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64" w:rsidRDefault="00CE4E64">
      <w:pPr>
        <w:pStyle w:val="ConsPlusTitlePage"/>
      </w:pPr>
      <w:r>
        <w:t xml:space="preserve">Документ предоставлен </w:t>
      </w:r>
      <w:hyperlink r:id="rId4" w:history="1">
        <w:r>
          <w:rPr>
            <w:color w:val="0000FF"/>
          </w:rPr>
          <w:t>КонсультантПлюс</w:t>
        </w:r>
      </w:hyperlink>
      <w:r>
        <w:br/>
      </w:r>
    </w:p>
    <w:p w:rsidR="00CE4E64" w:rsidRDefault="00CE4E64">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E4E64">
        <w:tc>
          <w:tcPr>
            <w:tcW w:w="4677" w:type="dxa"/>
            <w:tcBorders>
              <w:top w:val="nil"/>
              <w:left w:val="nil"/>
              <w:bottom w:val="nil"/>
              <w:right w:val="nil"/>
            </w:tcBorders>
          </w:tcPr>
          <w:p w:rsidR="00CE4E64" w:rsidRDefault="00CE4E64">
            <w:pPr>
              <w:pStyle w:val="ConsPlusNormal"/>
            </w:pPr>
            <w:r>
              <w:t>16 декабря 2010 года</w:t>
            </w:r>
          </w:p>
        </w:tc>
        <w:tc>
          <w:tcPr>
            <w:tcW w:w="4677" w:type="dxa"/>
            <w:tcBorders>
              <w:top w:val="nil"/>
              <w:left w:val="nil"/>
              <w:bottom w:val="nil"/>
              <w:right w:val="nil"/>
            </w:tcBorders>
          </w:tcPr>
          <w:p w:rsidR="00CE4E64" w:rsidRDefault="00CE4E64">
            <w:pPr>
              <w:pStyle w:val="ConsPlusNormal"/>
              <w:jc w:val="right"/>
            </w:pPr>
            <w:r>
              <w:t>N 228-оз</w:t>
            </w:r>
          </w:p>
        </w:tc>
      </w:tr>
    </w:tbl>
    <w:p w:rsidR="00CE4E64" w:rsidRDefault="00CE4E64">
      <w:pPr>
        <w:pStyle w:val="ConsPlusNormal"/>
        <w:pBdr>
          <w:top w:val="single" w:sz="6" w:space="0" w:color="auto"/>
        </w:pBdr>
        <w:spacing w:before="100" w:after="100"/>
        <w:jc w:val="both"/>
        <w:rPr>
          <w:sz w:val="2"/>
          <w:szCs w:val="2"/>
        </w:rPr>
      </w:pPr>
    </w:p>
    <w:p w:rsidR="00CE4E64" w:rsidRDefault="00CE4E64">
      <w:pPr>
        <w:pStyle w:val="ConsPlusNormal"/>
      </w:pPr>
    </w:p>
    <w:p w:rsidR="00CE4E64" w:rsidRDefault="00CE4E64">
      <w:pPr>
        <w:pStyle w:val="ConsPlusTitle"/>
        <w:jc w:val="center"/>
      </w:pPr>
      <w:r>
        <w:t>ЗАКОН</w:t>
      </w:r>
    </w:p>
    <w:p w:rsidR="00CE4E64" w:rsidRDefault="00CE4E64">
      <w:pPr>
        <w:pStyle w:val="ConsPlusTitle"/>
        <w:jc w:val="center"/>
      </w:pPr>
      <w:r>
        <w:t>ХАНТЫ-МАНСИЙСКОГО АВТОНОМНОГО ОКРУГА - ЮГРЫ</w:t>
      </w:r>
    </w:p>
    <w:p w:rsidR="00CE4E64" w:rsidRDefault="00CE4E64">
      <w:pPr>
        <w:pStyle w:val="ConsPlusTitle"/>
        <w:jc w:val="center"/>
      </w:pPr>
    </w:p>
    <w:p w:rsidR="00CE4E64" w:rsidRDefault="00CE4E64">
      <w:pPr>
        <w:pStyle w:val="ConsPlusTitle"/>
        <w:jc w:val="center"/>
      </w:pPr>
      <w:r>
        <w:t>О НАДЕЛЕНИИ ОРГАНОВ МЕСТНОГО САМОУПРАВЛЕНИЯ</w:t>
      </w:r>
    </w:p>
    <w:p w:rsidR="00CE4E64" w:rsidRDefault="00CE4E64">
      <w:pPr>
        <w:pStyle w:val="ConsPlusTitle"/>
        <w:jc w:val="center"/>
      </w:pPr>
      <w:r>
        <w:t>МУНИЦИПАЛЬНЫХ ОБРАЗОВАНИЙ</w:t>
      </w:r>
    </w:p>
    <w:p w:rsidR="00CE4E64" w:rsidRDefault="00CE4E64">
      <w:pPr>
        <w:pStyle w:val="ConsPlusTitle"/>
        <w:jc w:val="center"/>
      </w:pPr>
      <w:r>
        <w:t>ХАНТЫ-МАНСИЙСКОГО АВТОНОМНОГО ОКРУГА - ЮГРЫ</w:t>
      </w:r>
    </w:p>
    <w:p w:rsidR="00CE4E64" w:rsidRDefault="00CE4E64">
      <w:pPr>
        <w:pStyle w:val="ConsPlusTitle"/>
        <w:jc w:val="center"/>
      </w:pPr>
      <w:r>
        <w:t>ОТДЕЛЬНЫМ ГОСУДАРСТВЕННЫМ ПОЛНОМОЧИЕМ ПО ПОДДЕРЖКЕ</w:t>
      </w:r>
    </w:p>
    <w:p w:rsidR="00CE4E64" w:rsidRDefault="00CE4E64">
      <w:pPr>
        <w:pStyle w:val="ConsPlusTitle"/>
        <w:jc w:val="center"/>
      </w:pPr>
      <w:r>
        <w:t>СЕЛЬСКОХОЗЯЙСТВЕННОГО ПРОИЗВОДСТВА И ДЕЯТЕЛЬНОСТИ</w:t>
      </w:r>
    </w:p>
    <w:p w:rsidR="00CE4E64" w:rsidRDefault="00CE4E64">
      <w:pPr>
        <w:pStyle w:val="ConsPlusTitle"/>
        <w:jc w:val="center"/>
      </w:pPr>
      <w:r>
        <w:t>ПО ЗАГОТОВКЕ И ПЕРЕРАБОТКЕ ДИКОРОСОВ</w:t>
      </w:r>
    </w:p>
    <w:p w:rsidR="00CE4E64" w:rsidRDefault="00CE4E64">
      <w:pPr>
        <w:pStyle w:val="ConsPlusTitle"/>
        <w:jc w:val="center"/>
      </w:pPr>
      <w:r>
        <w:t>(ЗА ИСКЛЮЧЕНИЕМ МЕРОПРИЯТИЙ, ПРЕДУСМОТРЕННЫХ</w:t>
      </w:r>
    </w:p>
    <w:p w:rsidR="00CE4E64" w:rsidRDefault="00CE4E64">
      <w:pPr>
        <w:pStyle w:val="ConsPlusTitle"/>
        <w:jc w:val="center"/>
      </w:pPr>
      <w:r>
        <w:t>ФЕДЕРАЛЬНЫМИ ЦЕЛЕВЫМИ ПРОГРАММАМИ)</w:t>
      </w:r>
    </w:p>
    <w:p w:rsidR="00CE4E64" w:rsidRDefault="00CE4E64">
      <w:pPr>
        <w:pStyle w:val="ConsPlusNormal"/>
        <w:jc w:val="center"/>
      </w:pPr>
    </w:p>
    <w:p w:rsidR="00CE4E64" w:rsidRDefault="00CE4E64">
      <w:pPr>
        <w:pStyle w:val="ConsPlusNormal"/>
        <w:jc w:val="center"/>
      </w:pPr>
      <w:r>
        <w:t>Принят Думой Ханты-Мансийского</w:t>
      </w:r>
    </w:p>
    <w:p w:rsidR="00CE4E64" w:rsidRDefault="00CE4E64">
      <w:pPr>
        <w:pStyle w:val="ConsPlusNormal"/>
        <w:jc w:val="center"/>
      </w:pPr>
      <w:r>
        <w:t>автономного округа - Югры 15 декабря 2010 года</w:t>
      </w:r>
    </w:p>
    <w:p w:rsidR="00CE4E64" w:rsidRDefault="00CE4E64">
      <w:pPr>
        <w:pStyle w:val="ConsPlusNormal"/>
        <w:jc w:val="center"/>
      </w:pPr>
      <w:r>
        <w:t>Список изменяющих документов</w:t>
      </w:r>
    </w:p>
    <w:p w:rsidR="00CE4E64" w:rsidRDefault="00CE4E64">
      <w:pPr>
        <w:pStyle w:val="ConsPlusNormal"/>
        <w:jc w:val="center"/>
      </w:pPr>
      <w:r>
        <w:t xml:space="preserve">(в ред. Законов ХМАО - Югры от 23.02.2013 </w:t>
      </w:r>
      <w:hyperlink r:id="rId5" w:history="1">
        <w:r>
          <w:rPr>
            <w:color w:val="0000FF"/>
          </w:rPr>
          <w:t>N 13-оз</w:t>
        </w:r>
      </w:hyperlink>
      <w:r>
        <w:t xml:space="preserve">, от 11.12.2013 </w:t>
      </w:r>
      <w:hyperlink r:id="rId6" w:history="1">
        <w:r>
          <w:rPr>
            <w:color w:val="0000FF"/>
          </w:rPr>
          <w:t>N 126-оз</w:t>
        </w:r>
      </w:hyperlink>
      <w:r>
        <w:t>,</w:t>
      </w:r>
    </w:p>
    <w:p w:rsidR="00CE4E64" w:rsidRDefault="00CE4E64">
      <w:pPr>
        <w:pStyle w:val="ConsPlusNormal"/>
        <w:jc w:val="center"/>
      </w:pPr>
      <w:r>
        <w:t xml:space="preserve">от 16.06.2016 </w:t>
      </w:r>
      <w:hyperlink r:id="rId7" w:history="1">
        <w:r>
          <w:rPr>
            <w:color w:val="0000FF"/>
          </w:rPr>
          <w:t>N 55-оз</w:t>
        </w:r>
      </w:hyperlink>
      <w:r>
        <w:t>,</w:t>
      </w:r>
    </w:p>
    <w:p w:rsidR="00CE4E64" w:rsidRDefault="00CE4E64">
      <w:pPr>
        <w:pStyle w:val="ConsPlusNormal"/>
        <w:jc w:val="center"/>
      </w:pPr>
      <w:r>
        <w:t xml:space="preserve">с изм., внесенными </w:t>
      </w:r>
      <w:hyperlink r:id="rId8" w:history="1">
        <w:r>
          <w:rPr>
            <w:color w:val="0000FF"/>
          </w:rPr>
          <w:t>Законом</w:t>
        </w:r>
      </w:hyperlink>
      <w:r>
        <w:t xml:space="preserve"> ХМАО - Югры от 09.11.2012 N 130-оз)</w:t>
      </w:r>
    </w:p>
    <w:p w:rsidR="00CE4E64" w:rsidRDefault="00CE4E64">
      <w:pPr>
        <w:pStyle w:val="ConsPlusNormal"/>
        <w:jc w:val="center"/>
      </w:pPr>
    </w:p>
    <w:p w:rsidR="00CE4E64" w:rsidRDefault="00CE4E64">
      <w:pPr>
        <w:pStyle w:val="ConsPlusNormal"/>
        <w:ind w:firstLine="540"/>
        <w:jc w:val="both"/>
        <w:outlineLvl w:val="0"/>
      </w:pPr>
      <w:r>
        <w:t>Статья 1. Общие положения</w:t>
      </w:r>
    </w:p>
    <w:p w:rsidR="00CE4E64" w:rsidRDefault="00CE4E64">
      <w:pPr>
        <w:pStyle w:val="ConsPlusNormal"/>
        <w:ind w:firstLine="540"/>
        <w:jc w:val="both"/>
      </w:pPr>
      <w:r>
        <w:t xml:space="preserve">(в ред. </w:t>
      </w:r>
      <w:hyperlink r:id="rId9" w:history="1">
        <w:r>
          <w:rPr>
            <w:color w:val="0000FF"/>
          </w:rPr>
          <w:t>Закона</w:t>
        </w:r>
      </w:hyperlink>
      <w:r>
        <w:t xml:space="preserve"> ХМАО - Югры от 23.02.2013 N 13-оз)</w:t>
      </w:r>
    </w:p>
    <w:p w:rsidR="00CE4E64" w:rsidRDefault="00CE4E64">
      <w:pPr>
        <w:pStyle w:val="ConsPlusNormal"/>
        <w:ind w:firstLine="540"/>
        <w:jc w:val="both"/>
      </w:pPr>
    </w:p>
    <w:p w:rsidR="00CE4E64" w:rsidRDefault="00CE4E64">
      <w:pPr>
        <w:pStyle w:val="ConsPlusNormal"/>
        <w:ind w:firstLine="540"/>
        <w:jc w:val="both"/>
      </w:pPr>
      <w:r>
        <w:t xml:space="preserve">Настоящий Закон в соответствии с </w:t>
      </w:r>
      <w:hyperlink r:id="rId10" w:history="1">
        <w:r>
          <w:rPr>
            <w:color w:val="0000FF"/>
          </w:rPr>
          <w:t>Конституцией</w:t>
        </w:r>
      </w:hyperlink>
      <w:r>
        <w:t xml:space="preserve"> Российской Федерации, Федеральными законами "</w:t>
      </w:r>
      <w:hyperlink r:id="rId11"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12" w:history="1">
        <w:r>
          <w:rPr>
            <w:color w:val="0000FF"/>
          </w:rPr>
          <w:t>Об общих принципах</w:t>
        </w:r>
      </w:hyperlink>
      <w:r>
        <w:t xml:space="preserve"> организации местного самоуправления в Российской Федерации", </w:t>
      </w:r>
      <w:hyperlink r:id="rId13" w:history="1">
        <w:r>
          <w:rPr>
            <w:color w:val="0000FF"/>
          </w:rPr>
          <w:t>Уставом</w:t>
        </w:r>
      </w:hyperlink>
      <w:r>
        <w:t xml:space="preserve"> (Основным законом) Ханты-Мансийского автономного округа - Югры наделяет органы местного самоуправления муниципальных образований Ханты-Мансийского автономного округа - Югры (далее также - органы местного самоуправления) отдельным государственным полномочием Ханты-Мансийского автономного округа - Югры (далее также - автономный округ)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(далее - отдельное государственное полномочие) на срок действия государственной </w:t>
      </w:r>
      <w:hyperlink r:id="rId14" w:history="1">
        <w:r>
          <w:rPr>
            <w:color w:val="0000FF"/>
          </w:rPr>
          <w:t>программы</w:t>
        </w:r>
      </w:hyperlink>
      <w:r>
        <w:t xml:space="preserve">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
    <w:p w:rsidR="00CE4E64" w:rsidRDefault="00CE4E64">
      <w:pPr>
        <w:pStyle w:val="ConsPlusNormal"/>
        <w:jc w:val="both"/>
      </w:pPr>
      <w:r>
        <w:t xml:space="preserve">(в ред. Законов ХМАО - Югры от 11.12.2013 </w:t>
      </w:r>
      <w:hyperlink r:id="rId15" w:history="1">
        <w:r>
          <w:rPr>
            <w:color w:val="0000FF"/>
          </w:rPr>
          <w:t>N 126-оз</w:t>
        </w:r>
      </w:hyperlink>
      <w:r>
        <w:t xml:space="preserve">, от 16.06.2016 </w:t>
      </w:r>
      <w:hyperlink r:id="rId16" w:history="1">
        <w:r>
          <w:rPr>
            <w:color w:val="0000FF"/>
          </w:rPr>
          <w:t>N 55-оз</w:t>
        </w:r>
      </w:hyperlink>
      <w:r>
        <w:t>)</w:t>
      </w:r>
    </w:p>
    <w:p w:rsidR="00CE4E64" w:rsidRDefault="00CE4E64">
      <w:pPr>
        <w:pStyle w:val="ConsPlusNormal"/>
        <w:ind w:firstLine="540"/>
        <w:jc w:val="both"/>
      </w:pPr>
    </w:p>
    <w:p w:rsidR="00CE4E64" w:rsidRDefault="00CE4E64">
      <w:pPr>
        <w:pStyle w:val="ConsPlusNormal"/>
        <w:ind w:firstLine="540"/>
        <w:jc w:val="both"/>
        <w:outlineLvl w:val="0"/>
      </w:pPr>
      <w:r>
        <w:t>Статья 2. Муниципальные образования автономного округа и передаваемое им отдельное государственное полномочие</w:t>
      </w:r>
    </w:p>
    <w:p w:rsidR="00CE4E64" w:rsidRDefault="00CE4E64">
      <w:pPr>
        <w:pStyle w:val="ConsPlusNormal"/>
        <w:ind w:firstLine="540"/>
        <w:jc w:val="both"/>
      </w:pPr>
    </w:p>
    <w:p w:rsidR="00CE4E64" w:rsidRDefault="00CE4E64">
      <w:pPr>
        <w:pStyle w:val="ConsPlusNormal"/>
        <w:ind w:firstLine="540"/>
        <w:jc w:val="both"/>
      </w:pPr>
      <w:bookmarkStart w:id="0" w:name="P31"/>
      <w:bookmarkEnd w:id="0"/>
      <w:r>
        <w:t>1. Муниципальными образованиями автономного округа, органы местного самоуправления которых наделяются отдельным государственным полномочием, являются муниципальные районы и городские округа (далее - муниципальные образования).</w:t>
      </w:r>
    </w:p>
    <w:p w:rsidR="00CE4E64" w:rsidRDefault="00CE4E64">
      <w:pPr>
        <w:pStyle w:val="ConsPlusNormal"/>
        <w:ind w:firstLine="540"/>
        <w:jc w:val="both"/>
      </w:pPr>
      <w:r>
        <w:t xml:space="preserve">2. Органы местного самоуправления муниципальных образований, указанных в </w:t>
      </w:r>
      <w:hyperlink w:anchor="P31" w:history="1">
        <w:r>
          <w:rPr>
            <w:color w:val="0000FF"/>
          </w:rPr>
          <w:t>пункте 1</w:t>
        </w:r>
      </w:hyperlink>
      <w:r>
        <w:t xml:space="preserve"> настоящей статьи, наделяются отдельным государственным полномочием, включающим в себя расчет и выделение субсидий на поддержку растениеводства, переработки и реализации продукции растениеводства, животноводства, переработки и реализации продукции животноводства, мясного скотоводства, переработки и реализации продукции мясного скотоводства, на повышение эффективности использования и развитие ресурсного потенциала рыбохозяйственного комплекса, поддержку малых форм хозяйствования, развитие системы </w:t>
      </w:r>
      <w:r>
        <w:lastRenderedPageBreak/>
        <w:t>заготовки и переработки дикоросов.</w:t>
      </w:r>
    </w:p>
    <w:p w:rsidR="00CE4E64" w:rsidRDefault="00CE4E64">
      <w:pPr>
        <w:pStyle w:val="ConsPlusNormal"/>
        <w:jc w:val="both"/>
      </w:pPr>
      <w:r>
        <w:t xml:space="preserve">(в ред. </w:t>
      </w:r>
      <w:hyperlink r:id="rId17" w:history="1">
        <w:r>
          <w:rPr>
            <w:color w:val="0000FF"/>
          </w:rPr>
          <w:t>Закона</w:t>
        </w:r>
      </w:hyperlink>
      <w:r>
        <w:t xml:space="preserve"> ХМАО - Югры от 11.12.2013 N 126-оз)</w:t>
      </w:r>
    </w:p>
    <w:p w:rsidR="00CE4E64" w:rsidRDefault="00CE4E64">
      <w:pPr>
        <w:pStyle w:val="ConsPlusNormal"/>
        <w:ind w:firstLine="540"/>
        <w:jc w:val="both"/>
      </w:pPr>
      <w:r>
        <w:t>Выплата субсидий на поддержку сельскохозяйственного производства и деятельности по заготовке и переработке дикоросов осуществляется органами местного самоуправления в соответствии с порядком, утвержденным Правительством Ханты-Мансийского автономного округа - Югры (далее - Правительство автономного округа).</w:t>
      </w:r>
    </w:p>
    <w:p w:rsidR="00CE4E64" w:rsidRDefault="00CE4E64">
      <w:pPr>
        <w:pStyle w:val="ConsPlusNormal"/>
        <w:jc w:val="both"/>
      </w:pPr>
      <w:r>
        <w:t xml:space="preserve">(в ред. </w:t>
      </w:r>
      <w:hyperlink r:id="rId18" w:history="1">
        <w:r>
          <w:rPr>
            <w:color w:val="0000FF"/>
          </w:rPr>
          <w:t>Закона</w:t>
        </w:r>
      </w:hyperlink>
      <w:r>
        <w:t xml:space="preserve"> ХМАО - Югры от 23.02.2013 N 13-оз)</w:t>
      </w:r>
    </w:p>
    <w:p w:rsidR="00CE4E64" w:rsidRDefault="00CE4E64">
      <w:pPr>
        <w:pStyle w:val="ConsPlusNormal"/>
        <w:ind w:firstLine="540"/>
        <w:jc w:val="both"/>
      </w:pPr>
    </w:p>
    <w:p w:rsidR="00CE4E64" w:rsidRDefault="00CE4E64">
      <w:pPr>
        <w:pStyle w:val="ConsPlusNormal"/>
        <w:ind w:firstLine="540"/>
        <w:jc w:val="both"/>
        <w:outlineLvl w:val="0"/>
      </w:pPr>
      <w:r>
        <w:t>Статья 3. Финансовое обеспечение переданного органам местного самоуправления отдельного государственного полномочия</w:t>
      </w:r>
    </w:p>
    <w:p w:rsidR="00CE4E64" w:rsidRDefault="00CE4E64">
      <w:pPr>
        <w:pStyle w:val="ConsPlusNormal"/>
        <w:ind w:firstLine="540"/>
        <w:jc w:val="both"/>
      </w:pPr>
    </w:p>
    <w:p w:rsidR="00CE4E64" w:rsidRDefault="00CE4E64">
      <w:pPr>
        <w:pStyle w:val="ConsPlusNormal"/>
        <w:ind w:firstLine="540"/>
        <w:jc w:val="both"/>
      </w:pPr>
      <w:r>
        <w:t>Для осуществления переданного органам местного самоуправления отдельного государственного полномочия бюджетам соответствующих муниципальных образований из бюджета автономного округа предоставляются субвенции в объеме, установленном законом автономного округа о бюджете автономного округа на очередной финансовый год и на плановый период.</w:t>
      </w:r>
    </w:p>
    <w:p w:rsidR="00CE4E64" w:rsidRDefault="00CE4E64">
      <w:pPr>
        <w:pStyle w:val="ConsPlusNormal"/>
        <w:ind w:firstLine="540"/>
        <w:jc w:val="both"/>
      </w:pPr>
    </w:p>
    <w:p w:rsidR="00CE4E64" w:rsidRDefault="00CE4E64">
      <w:pPr>
        <w:pStyle w:val="ConsPlusNormal"/>
        <w:ind w:firstLine="540"/>
        <w:jc w:val="both"/>
        <w:outlineLvl w:val="0"/>
      </w:pPr>
      <w:r>
        <w:t>Статья 4. Методика (способ) расчета объема субвенций, предоставляемых местным бюджетам из бюджета автономного округа для осуществления переданного органам местного самоуправления отдельного государственного полномочия</w:t>
      </w:r>
    </w:p>
    <w:p w:rsidR="00CE4E64" w:rsidRDefault="00CE4E64">
      <w:pPr>
        <w:pStyle w:val="ConsPlusNormal"/>
        <w:ind w:firstLine="540"/>
        <w:jc w:val="both"/>
      </w:pPr>
      <w:r>
        <w:t xml:space="preserve">(в ред. </w:t>
      </w:r>
      <w:hyperlink r:id="rId19" w:history="1">
        <w:r>
          <w:rPr>
            <w:color w:val="0000FF"/>
          </w:rPr>
          <w:t>Закона</w:t>
        </w:r>
      </w:hyperlink>
      <w:r>
        <w:t xml:space="preserve"> ХМАО - Югры от 11.12.2013 N 126-оз)</w:t>
      </w:r>
    </w:p>
    <w:p w:rsidR="00CE4E64" w:rsidRDefault="00CE4E64">
      <w:pPr>
        <w:pStyle w:val="ConsPlusNormal"/>
        <w:ind w:firstLine="540"/>
        <w:jc w:val="both"/>
      </w:pPr>
    </w:p>
    <w:p w:rsidR="00CE4E64" w:rsidRDefault="00CE4E64">
      <w:pPr>
        <w:pStyle w:val="ConsPlusNormal"/>
        <w:ind w:firstLine="540"/>
        <w:jc w:val="both"/>
      </w:pPr>
      <w:r>
        <w:t>Объем субвенций, необходимых органам местного самоуправления для осуществления переданного им отдельного государственного полномочия, на соответствующий год определяется по следующим формулам:</w:t>
      </w:r>
    </w:p>
    <w:p w:rsidR="00CE4E64" w:rsidRDefault="00CE4E64">
      <w:pPr>
        <w:pStyle w:val="ConsPlusNormal"/>
        <w:ind w:firstLine="540"/>
        <w:jc w:val="both"/>
      </w:pPr>
      <w:r>
        <w:t>1) на поддержку растениеводства, переработки и реализации продукции растениеводства:</w:t>
      </w:r>
    </w:p>
    <w:p w:rsidR="00CE4E64" w:rsidRDefault="00CE4E64">
      <w:pPr>
        <w:pStyle w:val="ConsPlusNormal"/>
        <w:ind w:firstLine="540"/>
        <w:jc w:val="both"/>
      </w:pPr>
    </w:p>
    <w:p w:rsidR="00CE4E64" w:rsidRDefault="00CE4E64">
      <w:pPr>
        <w:pStyle w:val="ConsPlusNormal"/>
        <w:ind w:firstLine="540"/>
        <w:jc w:val="both"/>
      </w:pPr>
      <w:r>
        <w:t>Vср = Ср</w:t>
      </w:r>
      <w:r>
        <w:rPr>
          <w:vertAlign w:val="subscript"/>
        </w:rPr>
        <w:t>i</w:t>
      </w:r>
      <w:r>
        <w:t xml:space="preserve"> x Kр</w:t>
      </w:r>
      <w:r>
        <w:rPr>
          <w:vertAlign w:val="subscript"/>
        </w:rPr>
        <w:t>i</w:t>
      </w:r>
      <w:r>
        <w:t>, где:</w:t>
      </w:r>
    </w:p>
    <w:p w:rsidR="00CE4E64" w:rsidRDefault="00CE4E64">
      <w:pPr>
        <w:pStyle w:val="ConsPlusNormal"/>
        <w:ind w:firstLine="540"/>
        <w:jc w:val="both"/>
      </w:pPr>
    </w:p>
    <w:p w:rsidR="00CE4E64" w:rsidRDefault="00CE4E64">
      <w:pPr>
        <w:pStyle w:val="ConsPlusNormal"/>
        <w:ind w:firstLine="540"/>
        <w:jc w:val="both"/>
      </w:pPr>
      <w:r>
        <w:t>Vср - объем субвенции на поддержку растениеводства, переработки и реализации продукции растениеводства для отдельного муниципального образования;</w:t>
      </w:r>
    </w:p>
    <w:p w:rsidR="00CE4E64" w:rsidRDefault="00CE4E64">
      <w:pPr>
        <w:pStyle w:val="ConsPlusNormal"/>
        <w:ind w:firstLine="540"/>
        <w:jc w:val="both"/>
      </w:pPr>
      <w:r>
        <w:t>Ср</w:t>
      </w:r>
      <w:r>
        <w:rPr>
          <w:vertAlign w:val="subscript"/>
        </w:rPr>
        <w:t>i</w:t>
      </w:r>
      <w:r>
        <w:t xml:space="preserve"> - размер субсидии на одну единицу измерения продукции растениеводства, утвержденный постановлением Правительства автономного округа;</w:t>
      </w:r>
    </w:p>
    <w:p w:rsidR="00CE4E64" w:rsidRDefault="00CE4E64">
      <w:pPr>
        <w:pStyle w:val="ConsPlusNormal"/>
        <w:ind w:firstLine="540"/>
        <w:jc w:val="both"/>
      </w:pPr>
      <w:r>
        <w:t>Kр</w:t>
      </w:r>
      <w:r>
        <w:rPr>
          <w:vertAlign w:val="subscript"/>
        </w:rPr>
        <w:t>i</w:t>
      </w:r>
      <w:r>
        <w:t xml:space="preserve"> - натуральный показатель объекта поддержки продукции растениеводства, выраженный в единицах измерения;</w:t>
      </w:r>
    </w:p>
    <w:p w:rsidR="00CE4E64" w:rsidRDefault="00CE4E64">
      <w:pPr>
        <w:pStyle w:val="ConsPlusNormal"/>
        <w:ind w:firstLine="540"/>
        <w:jc w:val="both"/>
      </w:pPr>
      <w:r>
        <w:t>2) на поддержку животноводства, переработки и реализации продукции животноводства:</w:t>
      </w:r>
    </w:p>
    <w:p w:rsidR="00CE4E64" w:rsidRDefault="00CE4E64">
      <w:pPr>
        <w:pStyle w:val="ConsPlusNormal"/>
        <w:ind w:firstLine="540"/>
        <w:jc w:val="both"/>
      </w:pPr>
    </w:p>
    <w:p w:rsidR="00CE4E64" w:rsidRDefault="00CE4E64">
      <w:pPr>
        <w:pStyle w:val="ConsPlusNormal"/>
        <w:ind w:firstLine="540"/>
        <w:jc w:val="both"/>
      </w:pPr>
      <w:r>
        <w:t>Vсж = Сж</w:t>
      </w:r>
      <w:r>
        <w:rPr>
          <w:vertAlign w:val="subscript"/>
        </w:rPr>
        <w:t>i</w:t>
      </w:r>
      <w:r>
        <w:t xml:space="preserve"> x Kпг</w:t>
      </w:r>
      <w:r>
        <w:rPr>
          <w:vertAlign w:val="subscript"/>
        </w:rPr>
        <w:t>i</w:t>
      </w:r>
      <w:r>
        <w:t>, где:</w:t>
      </w:r>
    </w:p>
    <w:p w:rsidR="00CE4E64" w:rsidRDefault="00CE4E64">
      <w:pPr>
        <w:pStyle w:val="ConsPlusNormal"/>
        <w:ind w:firstLine="540"/>
        <w:jc w:val="both"/>
      </w:pPr>
    </w:p>
    <w:p w:rsidR="00CE4E64" w:rsidRDefault="00CE4E64">
      <w:pPr>
        <w:pStyle w:val="ConsPlusNormal"/>
        <w:ind w:firstLine="540"/>
        <w:jc w:val="both"/>
      </w:pPr>
      <w:r>
        <w:t>Vсж - объем субвенции на поддержку животноводства, переработки и реализации продукции животноводства для отдельного муниципального образования;</w:t>
      </w:r>
    </w:p>
    <w:p w:rsidR="00CE4E64" w:rsidRDefault="00CE4E64">
      <w:pPr>
        <w:pStyle w:val="ConsPlusNormal"/>
        <w:ind w:firstLine="540"/>
        <w:jc w:val="both"/>
      </w:pPr>
      <w:r>
        <w:t>Сж</w:t>
      </w:r>
      <w:r>
        <w:rPr>
          <w:vertAlign w:val="subscript"/>
        </w:rPr>
        <w:t>i</w:t>
      </w:r>
      <w:r>
        <w:t xml:space="preserve"> - размер субсидии на содержание одной головы маточного поголовья или на одну единицу измерения продукции животноводства, утвержденный постановлением Правительства автономного округа;</w:t>
      </w:r>
    </w:p>
    <w:p w:rsidR="00CE4E64" w:rsidRDefault="00CE4E64">
      <w:pPr>
        <w:pStyle w:val="ConsPlusNormal"/>
        <w:ind w:firstLine="540"/>
        <w:jc w:val="both"/>
      </w:pPr>
      <w:r>
        <w:t>Kпг</w:t>
      </w:r>
      <w:r>
        <w:rPr>
          <w:vertAlign w:val="subscript"/>
        </w:rPr>
        <w:t>i</w:t>
      </w:r>
      <w:r>
        <w:t xml:space="preserve"> - натуральный показатель объекта поддержки продукции животноводства, выраженный в единицах измерения;</w:t>
      </w:r>
    </w:p>
    <w:p w:rsidR="00CE4E64" w:rsidRDefault="00CE4E64">
      <w:pPr>
        <w:pStyle w:val="ConsPlusNormal"/>
        <w:ind w:firstLine="540"/>
        <w:jc w:val="both"/>
      </w:pPr>
      <w:r>
        <w:t>3) на поддержку мясного скотоводства, переработки и реализации продукции мясного скотоводства:</w:t>
      </w:r>
    </w:p>
    <w:p w:rsidR="00CE4E64" w:rsidRDefault="00CE4E64">
      <w:pPr>
        <w:pStyle w:val="ConsPlusNormal"/>
        <w:ind w:firstLine="540"/>
        <w:jc w:val="both"/>
      </w:pPr>
    </w:p>
    <w:p w:rsidR="00CE4E64" w:rsidRDefault="00CE4E64">
      <w:pPr>
        <w:pStyle w:val="ConsPlusNormal"/>
        <w:ind w:firstLine="540"/>
        <w:jc w:val="both"/>
      </w:pPr>
      <w:r>
        <w:t>Vсмс = Смс</w:t>
      </w:r>
      <w:r>
        <w:rPr>
          <w:vertAlign w:val="subscript"/>
        </w:rPr>
        <w:t>i</w:t>
      </w:r>
      <w:r>
        <w:t xml:space="preserve"> x Kмс</w:t>
      </w:r>
      <w:r>
        <w:rPr>
          <w:vertAlign w:val="subscript"/>
        </w:rPr>
        <w:t>i</w:t>
      </w:r>
      <w:r>
        <w:t>, где:</w:t>
      </w:r>
    </w:p>
    <w:p w:rsidR="00CE4E64" w:rsidRDefault="00CE4E64">
      <w:pPr>
        <w:pStyle w:val="ConsPlusNormal"/>
        <w:ind w:firstLine="540"/>
        <w:jc w:val="both"/>
      </w:pPr>
    </w:p>
    <w:p w:rsidR="00CE4E64" w:rsidRDefault="00CE4E64">
      <w:pPr>
        <w:pStyle w:val="ConsPlusNormal"/>
        <w:ind w:firstLine="540"/>
        <w:jc w:val="both"/>
      </w:pPr>
      <w:r>
        <w:t>Vсмс - объем субвенции на поддержку мясного скотоводства, переработки и реализации продукции мясного скотоводства для отдельного муниципального образования;</w:t>
      </w:r>
    </w:p>
    <w:p w:rsidR="00CE4E64" w:rsidRDefault="00CE4E64">
      <w:pPr>
        <w:pStyle w:val="ConsPlusNormal"/>
        <w:ind w:firstLine="540"/>
        <w:jc w:val="both"/>
      </w:pPr>
      <w:r>
        <w:t>Смс</w:t>
      </w:r>
      <w:r>
        <w:rPr>
          <w:vertAlign w:val="subscript"/>
        </w:rPr>
        <w:t>i</w:t>
      </w:r>
      <w:r>
        <w:t xml:space="preserve"> - размер субсидии на содержание одной головы маточного поголовья или на одну единицу измерения продукции мясного скотоводства, утвержденный постановлением Правительства автономного округа;</w:t>
      </w:r>
    </w:p>
    <w:p w:rsidR="00CE4E64" w:rsidRDefault="00CE4E64">
      <w:pPr>
        <w:pStyle w:val="ConsPlusNormal"/>
        <w:ind w:firstLine="540"/>
        <w:jc w:val="both"/>
      </w:pPr>
      <w:r>
        <w:t>Kмс</w:t>
      </w:r>
      <w:r>
        <w:rPr>
          <w:vertAlign w:val="subscript"/>
        </w:rPr>
        <w:t>i</w:t>
      </w:r>
      <w:r>
        <w:t xml:space="preserve"> - натуральный показатель объекта поддержки продукции мясного скотоводства, </w:t>
      </w:r>
      <w:r>
        <w:lastRenderedPageBreak/>
        <w:t>выраженный в единицах измерения;</w:t>
      </w:r>
    </w:p>
    <w:p w:rsidR="00CE4E64" w:rsidRDefault="00CE4E64">
      <w:pPr>
        <w:pStyle w:val="ConsPlusNormal"/>
        <w:ind w:firstLine="540"/>
        <w:jc w:val="both"/>
      </w:pPr>
      <w:r>
        <w:t>4) на повышение эффективности использования и развитие ресурсного потенциала рыбохозяйственного комплекса:</w:t>
      </w:r>
    </w:p>
    <w:p w:rsidR="00CE4E64" w:rsidRDefault="00CE4E64">
      <w:pPr>
        <w:pStyle w:val="ConsPlusNormal"/>
        <w:ind w:firstLine="540"/>
        <w:jc w:val="both"/>
      </w:pPr>
    </w:p>
    <w:p w:rsidR="00CE4E64" w:rsidRDefault="00CE4E64">
      <w:pPr>
        <w:pStyle w:val="ConsPlusNormal"/>
        <w:ind w:firstLine="540"/>
        <w:jc w:val="both"/>
      </w:pPr>
      <w:r>
        <w:t>Vсры = Сры</w:t>
      </w:r>
      <w:r>
        <w:rPr>
          <w:vertAlign w:val="subscript"/>
        </w:rPr>
        <w:t>i</w:t>
      </w:r>
      <w:r>
        <w:t xml:space="preserve"> x Kры</w:t>
      </w:r>
      <w:r>
        <w:rPr>
          <w:vertAlign w:val="subscript"/>
        </w:rPr>
        <w:t>i</w:t>
      </w:r>
      <w:r>
        <w:t>, где:</w:t>
      </w:r>
    </w:p>
    <w:p w:rsidR="00CE4E64" w:rsidRDefault="00CE4E64">
      <w:pPr>
        <w:pStyle w:val="ConsPlusNormal"/>
        <w:ind w:firstLine="540"/>
        <w:jc w:val="both"/>
      </w:pPr>
    </w:p>
    <w:p w:rsidR="00CE4E64" w:rsidRDefault="00CE4E64">
      <w:pPr>
        <w:pStyle w:val="ConsPlusNormal"/>
        <w:ind w:firstLine="540"/>
        <w:jc w:val="both"/>
      </w:pPr>
      <w:r>
        <w:t>Vсры - объем субвенции на повышение эффективности использования и развитие ресурсного потенциала рыбохозяйственного комплекса для отдельного муниципального образования;</w:t>
      </w:r>
    </w:p>
    <w:p w:rsidR="00CE4E64" w:rsidRDefault="00CE4E64">
      <w:pPr>
        <w:pStyle w:val="ConsPlusNormal"/>
        <w:ind w:firstLine="540"/>
        <w:jc w:val="both"/>
      </w:pPr>
      <w:r>
        <w:t>Сры</w:t>
      </w:r>
      <w:r>
        <w:rPr>
          <w:vertAlign w:val="subscript"/>
        </w:rPr>
        <w:t>i</w:t>
      </w:r>
      <w:r>
        <w:t xml:space="preserve"> - размер субсидии на одну единицу измерения рыбы-сырца, в том числе искусственно выращенной, и рыбопродукции, утвержденный постановлением Правительства автономного округа;</w:t>
      </w:r>
    </w:p>
    <w:p w:rsidR="00CE4E64" w:rsidRDefault="00CE4E64">
      <w:pPr>
        <w:pStyle w:val="ConsPlusNormal"/>
        <w:ind w:firstLine="540"/>
        <w:jc w:val="both"/>
      </w:pPr>
      <w:r>
        <w:t>Kры</w:t>
      </w:r>
      <w:r>
        <w:rPr>
          <w:vertAlign w:val="subscript"/>
        </w:rPr>
        <w:t>i</w:t>
      </w:r>
      <w:r>
        <w:t xml:space="preserve"> - натуральный показатель объекта поддержки продукции рыбохозяйственного комплекса, выраженный в единицах измерения;</w:t>
      </w:r>
    </w:p>
    <w:p w:rsidR="00CE4E64" w:rsidRDefault="00CE4E64">
      <w:pPr>
        <w:pStyle w:val="ConsPlusNormal"/>
        <w:ind w:firstLine="540"/>
        <w:jc w:val="both"/>
      </w:pPr>
      <w:r>
        <w:t>5) на поддержку малых форм хозяйствования:</w:t>
      </w:r>
    </w:p>
    <w:p w:rsidR="00CE4E64" w:rsidRDefault="00CE4E64">
      <w:pPr>
        <w:pStyle w:val="ConsPlusNormal"/>
        <w:ind w:firstLine="540"/>
        <w:jc w:val="both"/>
      </w:pPr>
    </w:p>
    <w:p w:rsidR="00CE4E64" w:rsidRDefault="00CE4E64">
      <w:pPr>
        <w:pStyle w:val="ConsPlusNormal"/>
        <w:ind w:firstLine="540"/>
        <w:jc w:val="both"/>
      </w:pPr>
      <w:r>
        <w:pict>
          <v:shape id="_x0000_i1025" style="width:174.6pt;height:37.8pt" coordsize="" o:spt="100" adj="0,,0" path="" filled="f" stroked="f">
            <v:stroke joinstyle="miter"/>
            <v:imagedata r:id="rId20" o:title="base_24478_133882_3"/>
            <v:formulas/>
            <v:path o:connecttype="segments"/>
          </v:shape>
        </w:pict>
      </w:r>
    </w:p>
    <w:p w:rsidR="00CE4E64" w:rsidRDefault="00CE4E64">
      <w:pPr>
        <w:pStyle w:val="ConsPlusNormal"/>
        <w:ind w:firstLine="540"/>
        <w:jc w:val="both"/>
      </w:pPr>
    </w:p>
    <w:p w:rsidR="00CE4E64" w:rsidRDefault="00CE4E64">
      <w:pPr>
        <w:pStyle w:val="ConsPlusNormal"/>
        <w:ind w:firstLine="540"/>
        <w:jc w:val="both"/>
      </w:pPr>
      <w:r>
        <w:t>Vсмтб - объем субвенции на поддержку малых форм хозяйствования для отдельного муниципального образования;</w:t>
      </w:r>
    </w:p>
    <w:p w:rsidR="00CE4E64" w:rsidRDefault="00CE4E64">
      <w:pPr>
        <w:pStyle w:val="ConsPlusNormal"/>
        <w:ind w:firstLine="540"/>
        <w:jc w:val="both"/>
      </w:pPr>
      <w:r>
        <w:t>Vпмо</w:t>
      </w:r>
      <w:r>
        <w:rPr>
          <w:vertAlign w:val="subscript"/>
        </w:rPr>
        <w:t>i</w:t>
      </w:r>
      <w:r>
        <w:t xml:space="preserve"> - объем субвенции на основании заявки отдельного муниципального образования исходя из количества объектов, планируемых к приобретению или строительству;</w:t>
      </w:r>
    </w:p>
    <w:p w:rsidR="00CE4E64" w:rsidRDefault="00CE4E64">
      <w:pPr>
        <w:pStyle w:val="ConsPlusNormal"/>
        <w:ind w:firstLine="540"/>
        <w:jc w:val="both"/>
      </w:pPr>
      <w:r>
        <w:t>Vпос</w:t>
      </w:r>
      <w:r>
        <w:rPr>
          <w:vertAlign w:val="subscript"/>
        </w:rPr>
        <w:t>i</w:t>
      </w:r>
      <w:r>
        <w:t xml:space="preserve"> - общий объем субвенций на основании всех заявок муниципальных образований;</w:t>
      </w:r>
    </w:p>
    <w:p w:rsidR="00CE4E64" w:rsidRDefault="00CE4E64">
      <w:pPr>
        <w:pStyle w:val="ConsPlusNormal"/>
        <w:ind w:firstLine="540"/>
        <w:jc w:val="both"/>
      </w:pPr>
      <w:r>
        <w:t>Vсуб - общий объем субвенций, предусмотренных в бюджете автономного округа на соответствующий финансовый год, на компенсацию части затрат на поддержку малых форм хозяйствования;</w:t>
      </w:r>
    </w:p>
    <w:p w:rsidR="00CE4E64" w:rsidRDefault="00CE4E64">
      <w:pPr>
        <w:pStyle w:val="ConsPlusNormal"/>
        <w:ind w:firstLine="540"/>
        <w:jc w:val="both"/>
      </w:pPr>
      <w:r>
        <w:t>6) на развитие системы заготовки и переработки дикоросов:</w:t>
      </w:r>
    </w:p>
    <w:p w:rsidR="00CE4E64" w:rsidRDefault="00CE4E64">
      <w:pPr>
        <w:pStyle w:val="ConsPlusNormal"/>
        <w:ind w:firstLine="540"/>
        <w:jc w:val="both"/>
      </w:pPr>
    </w:p>
    <w:p w:rsidR="00CE4E64" w:rsidRDefault="00CE4E64">
      <w:pPr>
        <w:pStyle w:val="ConsPlusNormal"/>
        <w:ind w:firstLine="540"/>
        <w:jc w:val="both"/>
      </w:pPr>
      <w:r>
        <w:t>Vди = Vсзп + Vсмтбд + Vсвы, где:</w:t>
      </w:r>
    </w:p>
    <w:p w:rsidR="00CE4E64" w:rsidRDefault="00CE4E64">
      <w:pPr>
        <w:pStyle w:val="ConsPlusNormal"/>
        <w:ind w:firstLine="540"/>
        <w:jc w:val="both"/>
      </w:pPr>
    </w:p>
    <w:p w:rsidR="00CE4E64" w:rsidRDefault="00CE4E64">
      <w:pPr>
        <w:pStyle w:val="ConsPlusNormal"/>
        <w:ind w:firstLine="540"/>
        <w:jc w:val="both"/>
      </w:pPr>
      <w:r>
        <w:t>Vди - объем субвенции на развитие системы заготовки и переработки дикоросов для отдельного муниципального образования;</w:t>
      </w:r>
    </w:p>
    <w:p w:rsidR="00CE4E64" w:rsidRDefault="00CE4E64">
      <w:pPr>
        <w:pStyle w:val="ConsPlusNormal"/>
        <w:ind w:firstLine="540"/>
        <w:jc w:val="both"/>
      </w:pPr>
      <w:r>
        <w:t>Vсзп - объем субвенции на заготовку и переработку дикоросов для отдельного муниципального образования, который определяется по следующей формуле:</w:t>
      </w:r>
    </w:p>
    <w:p w:rsidR="00CE4E64" w:rsidRDefault="00CE4E64">
      <w:pPr>
        <w:pStyle w:val="ConsPlusNormal"/>
        <w:ind w:firstLine="540"/>
        <w:jc w:val="both"/>
      </w:pPr>
    </w:p>
    <w:p w:rsidR="00CE4E64" w:rsidRDefault="00CE4E64">
      <w:pPr>
        <w:pStyle w:val="ConsPlusNormal"/>
        <w:ind w:firstLine="540"/>
        <w:jc w:val="both"/>
      </w:pPr>
      <w:r>
        <w:t>Vсзп = Срзп</w:t>
      </w:r>
      <w:r>
        <w:rPr>
          <w:vertAlign w:val="subscript"/>
        </w:rPr>
        <w:t>i</w:t>
      </w:r>
      <w:r>
        <w:t xml:space="preserve"> x Kзп</w:t>
      </w:r>
      <w:r>
        <w:rPr>
          <w:vertAlign w:val="subscript"/>
        </w:rPr>
        <w:t>i</w:t>
      </w:r>
      <w:r>
        <w:t>, где:</w:t>
      </w:r>
    </w:p>
    <w:p w:rsidR="00CE4E64" w:rsidRDefault="00CE4E64">
      <w:pPr>
        <w:pStyle w:val="ConsPlusNormal"/>
        <w:ind w:firstLine="540"/>
        <w:jc w:val="both"/>
      </w:pPr>
    </w:p>
    <w:p w:rsidR="00CE4E64" w:rsidRDefault="00CE4E64">
      <w:pPr>
        <w:pStyle w:val="ConsPlusNormal"/>
        <w:ind w:firstLine="540"/>
        <w:jc w:val="both"/>
      </w:pPr>
      <w:r>
        <w:t>Срзп</w:t>
      </w:r>
      <w:r>
        <w:rPr>
          <w:vertAlign w:val="subscript"/>
        </w:rPr>
        <w:t>i</w:t>
      </w:r>
      <w:r>
        <w:t xml:space="preserve"> - размер субсидии на заготовку и переработку одной единицы измерения дикоросов, утвержденный постановлением Правительства автономного округа;</w:t>
      </w:r>
    </w:p>
    <w:p w:rsidR="00CE4E64" w:rsidRDefault="00CE4E64">
      <w:pPr>
        <w:pStyle w:val="ConsPlusNormal"/>
        <w:ind w:firstLine="540"/>
        <w:jc w:val="both"/>
      </w:pPr>
      <w:r>
        <w:t>Kзп</w:t>
      </w:r>
      <w:r>
        <w:rPr>
          <w:vertAlign w:val="subscript"/>
        </w:rPr>
        <w:t>i</w:t>
      </w:r>
      <w:r>
        <w:t xml:space="preserve"> - натуральный показатель объекта поддержки продукции заготовки и переработки дикоросов, выраженный в единицах измерения;</w:t>
      </w:r>
    </w:p>
    <w:p w:rsidR="00CE4E64" w:rsidRDefault="00CE4E64">
      <w:pPr>
        <w:pStyle w:val="ConsPlusNormal"/>
        <w:ind w:firstLine="540"/>
        <w:jc w:val="both"/>
      </w:pPr>
      <w:r>
        <w:t>Vсмтбд - объем субвенции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 для отдельного муниципального образования, который определяется по следующей формуле:</w:t>
      </w:r>
    </w:p>
    <w:p w:rsidR="00CE4E64" w:rsidRDefault="00CE4E64">
      <w:pPr>
        <w:pStyle w:val="ConsPlusNormal"/>
        <w:ind w:firstLine="540"/>
        <w:jc w:val="both"/>
      </w:pPr>
    </w:p>
    <w:p w:rsidR="00CE4E64" w:rsidRDefault="00CE4E64">
      <w:pPr>
        <w:pStyle w:val="ConsPlusNormal"/>
        <w:ind w:firstLine="540"/>
        <w:jc w:val="both"/>
      </w:pPr>
      <w:r>
        <w:pict>
          <v:shape id="_x0000_i1026" style="width:193.8pt;height:37.8pt" coordsize="" o:spt="100" adj="0,,0" path="" filled="f" stroked="f">
            <v:stroke joinstyle="miter"/>
            <v:imagedata r:id="rId21" o:title="base_24478_133882_4"/>
            <v:formulas/>
            <v:path o:connecttype="segments"/>
          </v:shape>
        </w:pict>
      </w:r>
    </w:p>
    <w:p w:rsidR="00CE4E64" w:rsidRDefault="00CE4E64">
      <w:pPr>
        <w:pStyle w:val="ConsPlusNormal"/>
        <w:ind w:firstLine="540"/>
        <w:jc w:val="both"/>
      </w:pPr>
    </w:p>
    <w:p w:rsidR="00CE4E64" w:rsidRDefault="00CE4E64">
      <w:pPr>
        <w:pStyle w:val="ConsPlusNormal"/>
        <w:ind w:firstLine="540"/>
        <w:jc w:val="both"/>
      </w:pPr>
      <w:r>
        <w:t>Vпдмод</w:t>
      </w:r>
      <w:r>
        <w:rPr>
          <w:vertAlign w:val="subscript"/>
        </w:rPr>
        <w:t>i</w:t>
      </w:r>
      <w:r>
        <w:t xml:space="preserve"> - объем субвенции на основании заявки отдельного муниципального образования исходя из количества объектов, планируемых к возведению (строительству), оснащению, страхованию пунктов по приемке дикоросов (для организаций, имеющих статус факторий), приобретению материально-технических средств и оборудования для хранения, транспортировки и переработки дикоросов;</w:t>
      </w:r>
    </w:p>
    <w:p w:rsidR="00CE4E64" w:rsidRDefault="00CE4E64">
      <w:pPr>
        <w:pStyle w:val="ConsPlusNormal"/>
        <w:ind w:firstLine="540"/>
        <w:jc w:val="both"/>
      </w:pPr>
      <w:r>
        <w:lastRenderedPageBreak/>
        <w:t>Vпосд</w:t>
      </w:r>
      <w:r>
        <w:rPr>
          <w:vertAlign w:val="subscript"/>
        </w:rPr>
        <w:t>i</w:t>
      </w:r>
      <w:r>
        <w:t xml:space="preserve"> - общий объем субвенций на основании всех заявок муниципальных образований;</w:t>
      </w:r>
    </w:p>
    <w:p w:rsidR="00CE4E64" w:rsidRDefault="00CE4E64">
      <w:pPr>
        <w:pStyle w:val="ConsPlusNormal"/>
        <w:ind w:firstLine="540"/>
        <w:jc w:val="both"/>
      </w:pPr>
      <w:r>
        <w:t>Vпдо - общий объем субвенций, предусмотренных в бюджете автономного округа на соответствующий финансовый год, на возведение (строительство), оснащение, страхование пунктов по приемке дикоросов (для организаций, имеющих статус факторий), приобретение материально-технических средств и оборудования для хранения, транспортировки и переработки дикоросов;</w:t>
      </w:r>
    </w:p>
    <w:p w:rsidR="00CE4E64" w:rsidRDefault="00CE4E64">
      <w:pPr>
        <w:pStyle w:val="ConsPlusNormal"/>
        <w:ind w:firstLine="540"/>
        <w:jc w:val="both"/>
      </w:pPr>
      <w:r>
        <w:t>Vсвы - объем субвенции на компенсацию части затрат на организацию презентаций продукции из дикоросов на выставках, ярмарках, форумах для отдельного муниципального образования, который определяется по следующей формуле:</w:t>
      </w:r>
    </w:p>
    <w:p w:rsidR="00CE4E64" w:rsidRDefault="00CE4E64">
      <w:pPr>
        <w:pStyle w:val="ConsPlusNormal"/>
        <w:ind w:firstLine="540"/>
        <w:jc w:val="both"/>
      </w:pPr>
    </w:p>
    <w:p w:rsidR="00CE4E64" w:rsidRDefault="00CE4E64">
      <w:pPr>
        <w:pStyle w:val="ConsPlusNormal"/>
        <w:ind w:firstLine="540"/>
        <w:jc w:val="both"/>
      </w:pPr>
      <w:r>
        <w:pict>
          <v:shape id="_x0000_i1027" style="width:188.4pt;height:34.2pt" coordsize="" o:spt="100" adj="0,,0" path="" filled="f" stroked="f">
            <v:stroke joinstyle="miter"/>
            <v:imagedata r:id="rId22" o:title="base_24478_133882_5"/>
            <v:formulas/>
            <v:path o:connecttype="segments"/>
          </v:shape>
        </w:pict>
      </w:r>
    </w:p>
    <w:p w:rsidR="00CE4E64" w:rsidRDefault="00CE4E64">
      <w:pPr>
        <w:pStyle w:val="ConsPlusNormal"/>
        <w:ind w:firstLine="540"/>
        <w:jc w:val="both"/>
      </w:pPr>
    </w:p>
    <w:p w:rsidR="00CE4E64" w:rsidRDefault="00CE4E64">
      <w:pPr>
        <w:pStyle w:val="ConsPlusNormal"/>
        <w:ind w:firstLine="540"/>
        <w:jc w:val="both"/>
      </w:pPr>
      <w:r>
        <w:t>Кпвымо - количество получателей, занимающихся заготовкой и переработкой дикоросов на территории муниципального образования;</w:t>
      </w:r>
    </w:p>
    <w:p w:rsidR="00CE4E64" w:rsidRDefault="00CE4E64">
      <w:pPr>
        <w:pStyle w:val="ConsPlusNormal"/>
        <w:ind w:firstLine="540"/>
        <w:jc w:val="both"/>
      </w:pPr>
      <w:r>
        <w:t>Кпвыо - количество получателей, занимающихся заготовкой и переработкой дикоросов на территории автономного округа;</w:t>
      </w:r>
    </w:p>
    <w:p w:rsidR="00CE4E64" w:rsidRDefault="00CE4E64">
      <w:pPr>
        <w:pStyle w:val="ConsPlusNormal"/>
        <w:ind w:firstLine="540"/>
        <w:jc w:val="both"/>
      </w:pPr>
      <w:r>
        <w:t>Vсубвы - общий объем субвенций, предусмотренных в бюджете автономного округа на соответствующий финансовый год, на компенсацию части затрат на организацию презентаций продукции из дикоросов на выставках, ярмарках, форумах;</w:t>
      </w:r>
    </w:p>
    <w:p w:rsidR="00CE4E64" w:rsidRDefault="00CE4E64">
      <w:pPr>
        <w:pStyle w:val="ConsPlusNormal"/>
        <w:ind w:firstLine="540"/>
        <w:jc w:val="both"/>
      </w:pPr>
      <w:r>
        <w:t>7) на содержание органов местного самоуправления отдельного муниципального образования, осуществляющих переданное отдельное государственное полномочие:</w:t>
      </w:r>
    </w:p>
    <w:p w:rsidR="00CE4E64" w:rsidRDefault="00CE4E64">
      <w:pPr>
        <w:pStyle w:val="ConsPlusNormal"/>
        <w:ind w:firstLine="540"/>
        <w:jc w:val="both"/>
      </w:pPr>
    </w:p>
    <w:p w:rsidR="00CE4E64" w:rsidRDefault="00CE4E64">
      <w:pPr>
        <w:pStyle w:val="ConsPlusNormal"/>
        <w:ind w:firstLine="540"/>
        <w:jc w:val="both"/>
      </w:pPr>
      <w:r>
        <w:t>Vрм = Зрм (фот) x К, где:</w:t>
      </w:r>
    </w:p>
    <w:p w:rsidR="00CE4E64" w:rsidRDefault="00CE4E64">
      <w:pPr>
        <w:pStyle w:val="ConsPlusNormal"/>
        <w:ind w:firstLine="540"/>
        <w:jc w:val="both"/>
      </w:pPr>
    </w:p>
    <w:p w:rsidR="00CE4E64" w:rsidRDefault="00CE4E64">
      <w:pPr>
        <w:pStyle w:val="ConsPlusNormal"/>
        <w:ind w:firstLine="540"/>
        <w:jc w:val="both"/>
      </w:pPr>
      <w:r>
        <w:t>Vрм - объем субвенции на содержание органов местного самоуправления отдельного муниципального образования, осуществляющих переданное отдельное государственное полномочие;</w:t>
      </w:r>
    </w:p>
    <w:p w:rsidR="00CE4E64" w:rsidRDefault="00CE4E64">
      <w:pPr>
        <w:pStyle w:val="ConsPlusNormal"/>
        <w:ind w:firstLine="540"/>
        <w:jc w:val="both"/>
      </w:pPr>
      <w:r>
        <w:t xml:space="preserve">Зрм (фот) - затраты на оплату труда муниципальных служащих (из расчета содержания главного специалиста) органов местного самоуправления, осуществляющих переданное отдельное государственное полномочие, определяемые на основании </w:t>
      </w:r>
      <w:hyperlink r:id="rId23" w:history="1">
        <w:r>
          <w:rPr>
            <w:color w:val="0000FF"/>
          </w:rPr>
          <w:t>постановления</w:t>
        </w:r>
      </w:hyperlink>
      <w:r>
        <w:t xml:space="preserve"> Правительства Ханты-Мансийского автономного округа - Югры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 а также начисления на выплаты по оплате труда (с учетом районного коэффициента и процентной надбавки к заработной плате);</w:t>
      </w:r>
    </w:p>
    <w:p w:rsidR="00CE4E64" w:rsidRDefault="00CE4E64">
      <w:pPr>
        <w:pStyle w:val="ConsPlusNormal"/>
        <w:ind w:firstLine="540"/>
        <w:jc w:val="both"/>
      </w:pPr>
      <w:r>
        <w:t>К - численность муниципальных служащих, определяемая суммарно в зависимости от количества товаропроизводителей, за исключением личных подсобных хозяйств, внесенных в реестр получателей государственной поддержки растениеводства, переработки и реализации продукции растениеводства, животноводства, переработки и реализации продукции животноводства, мясного скотоводства, переработки и реализации продукции мясного скотоводства, повышения эффективности использования и развития ресурсного потенциала рыбохозяйственного комплекса, поддержки малых форм хозяйствования, развития системы заготовки и переработки дикоросов на год, предшествующий планируемому, из расчета 0,005 единицы на одного получателя субсидии.</w:t>
      </w:r>
    </w:p>
    <w:p w:rsidR="00CE4E64" w:rsidRDefault="00CE4E64">
      <w:pPr>
        <w:pStyle w:val="ConsPlusNormal"/>
        <w:ind w:firstLine="540"/>
        <w:jc w:val="both"/>
      </w:pPr>
    </w:p>
    <w:p w:rsidR="00CE4E64" w:rsidRDefault="00CE4E64">
      <w:pPr>
        <w:pStyle w:val="ConsPlusNormal"/>
        <w:ind w:firstLine="540"/>
        <w:jc w:val="both"/>
        <w:outlineLvl w:val="0"/>
      </w:pPr>
      <w:r>
        <w:t>Статья 5. Порядок отчетности органов местного самоуправления об осуществлении переданного им отдельного государственного полномочия</w:t>
      </w:r>
    </w:p>
    <w:p w:rsidR="00CE4E64" w:rsidRDefault="00CE4E64">
      <w:pPr>
        <w:pStyle w:val="ConsPlusNormal"/>
        <w:ind w:firstLine="540"/>
        <w:jc w:val="both"/>
      </w:pPr>
    </w:p>
    <w:p w:rsidR="00CE4E64" w:rsidRDefault="00CE4E64">
      <w:pPr>
        <w:pStyle w:val="ConsPlusNormal"/>
        <w:ind w:firstLine="540"/>
        <w:jc w:val="both"/>
      </w:pPr>
      <w:r>
        <w:t>При осуществлении переданного отдельного государственного полномочия органы местного самоуправления представляют в уполномоченный исполнительный орган государственной власти автономного округа по поддержке сельскохозяйственного производства и деятельности по заготовке и переработке дикоросов отчет об осуществлении переданного им отдельного государственного полномочия в форме и сроки, установленные Правительством автономного округа.</w:t>
      </w:r>
    </w:p>
    <w:p w:rsidR="00CE4E64" w:rsidRDefault="00CE4E64">
      <w:pPr>
        <w:pStyle w:val="ConsPlusNormal"/>
        <w:jc w:val="both"/>
      </w:pPr>
      <w:r>
        <w:t xml:space="preserve">(в ред. </w:t>
      </w:r>
      <w:hyperlink r:id="rId24" w:history="1">
        <w:r>
          <w:rPr>
            <w:color w:val="0000FF"/>
          </w:rPr>
          <w:t>Закона</w:t>
        </w:r>
      </w:hyperlink>
      <w:r>
        <w:t xml:space="preserve"> ХМАО - Югры от 23.02.2013 N 13-оз)</w:t>
      </w:r>
    </w:p>
    <w:p w:rsidR="00CE4E64" w:rsidRDefault="00CE4E64">
      <w:pPr>
        <w:pStyle w:val="ConsPlusNormal"/>
        <w:ind w:firstLine="540"/>
        <w:jc w:val="both"/>
      </w:pPr>
    </w:p>
    <w:p w:rsidR="00CE4E64" w:rsidRDefault="00CE4E64">
      <w:pPr>
        <w:pStyle w:val="ConsPlusNormal"/>
        <w:ind w:firstLine="540"/>
        <w:jc w:val="both"/>
        <w:outlineLvl w:val="0"/>
      </w:pPr>
      <w:r>
        <w:t>Статья 6. Права и обязанности органов местного самоуправления при осуществлении переданного им отдельного государственного полномочия</w:t>
      </w:r>
    </w:p>
    <w:p w:rsidR="00CE4E64" w:rsidRDefault="00CE4E64">
      <w:pPr>
        <w:pStyle w:val="ConsPlusNormal"/>
        <w:ind w:firstLine="540"/>
        <w:jc w:val="both"/>
      </w:pPr>
    </w:p>
    <w:p w:rsidR="00CE4E64" w:rsidRDefault="00CE4E64">
      <w:pPr>
        <w:pStyle w:val="ConsPlusNormal"/>
        <w:ind w:firstLine="540"/>
        <w:jc w:val="both"/>
      </w:pPr>
      <w:r>
        <w:t>1. Органы местного самоуправления при осуществлении переданного им отдельного государственного полномочия имеют право:</w:t>
      </w:r>
    </w:p>
    <w:p w:rsidR="00CE4E64" w:rsidRDefault="00CE4E64">
      <w:pPr>
        <w:pStyle w:val="ConsPlusNormal"/>
        <w:ind w:firstLine="540"/>
        <w:jc w:val="both"/>
      </w:pPr>
      <w:r>
        <w:t>1) получать средства из бюджета автономного округа, предназначенные для финансирования переданного им отдельного государственного полномочия;</w:t>
      </w:r>
    </w:p>
    <w:p w:rsidR="00CE4E64" w:rsidRDefault="00CE4E64">
      <w:pPr>
        <w:pStyle w:val="ConsPlusNormal"/>
        <w:ind w:firstLine="540"/>
        <w:jc w:val="both"/>
      </w:pPr>
      <w:r>
        <w:t>2) получать разъяснения и методические рекомендации;</w:t>
      </w:r>
    </w:p>
    <w:p w:rsidR="00CE4E64" w:rsidRDefault="00CE4E64">
      <w:pPr>
        <w:pStyle w:val="ConsPlusNormal"/>
        <w:ind w:firstLine="540"/>
        <w:jc w:val="both"/>
      </w:pPr>
      <w:r>
        <w:t>3) осуществлять иные права, установленные действующим законодательством.</w:t>
      </w:r>
    </w:p>
    <w:p w:rsidR="00CE4E64" w:rsidRDefault="00CE4E64">
      <w:pPr>
        <w:pStyle w:val="ConsPlusNormal"/>
        <w:ind w:firstLine="540"/>
        <w:jc w:val="both"/>
      </w:pPr>
      <w:r>
        <w:t>2. Органы местного самоуправления при осуществлении переданного им отдельного государственного полномочия обязаны:</w:t>
      </w:r>
    </w:p>
    <w:p w:rsidR="00CE4E64" w:rsidRDefault="00CE4E64">
      <w:pPr>
        <w:pStyle w:val="ConsPlusNormal"/>
        <w:ind w:firstLine="540"/>
        <w:jc w:val="both"/>
      </w:pPr>
      <w:r>
        <w:t>1) действовать в соответствии с законодательством Российской Федерации и Ханты-Мансийского автономного округа - Югры;</w:t>
      </w:r>
    </w:p>
    <w:p w:rsidR="00CE4E64" w:rsidRDefault="00CE4E64">
      <w:pPr>
        <w:pStyle w:val="ConsPlusNormal"/>
        <w:ind w:firstLine="540"/>
        <w:jc w:val="both"/>
      </w:pPr>
      <w:r>
        <w:t>2) использовать по целевому назначению финансовые средства, передаваемые из бюджета автономного округа для исполнения переданного им отдельного государственного полномочия, в пределах предоставленных субвенций;</w:t>
      </w:r>
    </w:p>
    <w:p w:rsidR="00CE4E64" w:rsidRDefault="00CE4E64">
      <w:pPr>
        <w:pStyle w:val="ConsPlusNormal"/>
        <w:ind w:firstLine="540"/>
        <w:jc w:val="both"/>
      </w:pPr>
      <w:r>
        <w:t>3) представлять в уполномоченные исполнительные органы государственной власти автономного округа отчеты об исполнении переданного им отдельного государственного полномочия и использовании предоставленных субвенций;</w:t>
      </w:r>
    </w:p>
    <w:p w:rsidR="00CE4E64" w:rsidRDefault="00CE4E64">
      <w:pPr>
        <w:pStyle w:val="ConsPlusNormal"/>
        <w:ind w:firstLine="540"/>
        <w:jc w:val="both"/>
      </w:pPr>
      <w:r>
        <w:t>4) возвратить в установленном порядке неиспользованные финансовые средства в случае прекращения осуществления переданного им отдельного государственного полномочия.</w:t>
      </w:r>
    </w:p>
    <w:p w:rsidR="00CE4E64" w:rsidRDefault="00CE4E64">
      <w:pPr>
        <w:pStyle w:val="ConsPlusNormal"/>
        <w:ind w:firstLine="540"/>
        <w:jc w:val="both"/>
      </w:pPr>
    </w:p>
    <w:p w:rsidR="00CE4E64" w:rsidRDefault="00CE4E64">
      <w:pPr>
        <w:pStyle w:val="ConsPlusNormal"/>
        <w:ind w:firstLine="540"/>
        <w:jc w:val="both"/>
        <w:outlineLvl w:val="0"/>
      </w:pPr>
      <w:r>
        <w:t>Статья 7. Права и обязанности органов государственной власти автономного округа при осуществлении органами местного самоуправления переданного им отдельного государственного полномочия</w:t>
      </w:r>
    </w:p>
    <w:p w:rsidR="00CE4E64" w:rsidRDefault="00CE4E64">
      <w:pPr>
        <w:pStyle w:val="ConsPlusNormal"/>
        <w:ind w:firstLine="540"/>
        <w:jc w:val="both"/>
      </w:pPr>
    </w:p>
    <w:p w:rsidR="00CE4E64" w:rsidRDefault="00CE4E64">
      <w:pPr>
        <w:pStyle w:val="ConsPlusNormal"/>
        <w:ind w:firstLine="540"/>
        <w:jc w:val="both"/>
      </w:pPr>
      <w:r>
        <w:t>1. Органы государственной власти автономного округа имеют право:</w:t>
      </w:r>
    </w:p>
    <w:p w:rsidR="00CE4E64" w:rsidRDefault="00CE4E64">
      <w:pPr>
        <w:pStyle w:val="ConsPlusNormal"/>
        <w:ind w:firstLine="540"/>
        <w:jc w:val="both"/>
      </w:pPr>
      <w:r>
        <w:t>1) в пределах своей компетенции издавать обязательные для исполнения нормативные правовые акты по вопросам осуществления переданного органам местного самоуправления отдельного государственного полномочия и контролировать их исполнение;</w:t>
      </w:r>
    </w:p>
    <w:p w:rsidR="00CE4E64" w:rsidRDefault="00CE4E64">
      <w:pPr>
        <w:pStyle w:val="ConsPlusNormal"/>
        <w:ind w:firstLine="540"/>
        <w:jc w:val="both"/>
      </w:pPr>
      <w:r>
        <w:t>2) устанавливать форму и сроки отчетов органов местного самоуправления об осуществлении переданного им отдельного государственного полномочия и использовании предоставленных субвенций;</w:t>
      </w:r>
    </w:p>
    <w:p w:rsidR="00CE4E64" w:rsidRDefault="00CE4E64">
      <w:pPr>
        <w:pStyle w:val="ConsPlusNormal"/>
        <w:ind w:firstLine="540"/>
        <w:jc w:val="both"/>
      </w:pPr>
      <w:r>
        <w:t>3) заслушивать отчеты должностных лиц и руководителей органов местного самоуправления, запрашивать устные и письменные объяснения об осуществлении ими отдельного государственного полномочия;</w:t>
      </w:r>
    </w:p>
    <w:p w:rsidR="00CE4E64" w:rsidRDefault="00CE4E64">
      <w:pPr>
        <w:pStyle w:val="ConsPlusNormal"/>
        <w:ind w:firstLine="540"/>
        <w:jc w:val="both"/>
      </w:pPr>
      <w:r>
        <w:t>4) в случае выявления нарушений требований законодательства по вопросам осуществления органами местного самоуправления или должностными лицами местного самоуправления переданного отдельного государственного полномочия уполномоченный государственный орган автономного округа вправе вносить предложения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p w:rsidR="00CE4E64" w:rsidRDefault="00CE4E64">
      <w:pPr>
        <w:pStyle w:val="ConsPlusNormal"/>
        <w:jc w:val="both"/>
      </w:pPr>
      <w:r>
        <w:t xml:space="preserve">(в ред. </w:t>
      </w:r>
      <w:hyperlink r:id="rId25" w:history="1">
        <w:r>
          <w:rPr>
            <w:color w:val="0000FF"/>
          </w:rPr>
          <w:t>Закона</w:t>
        </w:r>
      </w:hyperlink>
      <w:r>
        <w:t xml:space="preserve"> ХМАО - Югры от 23.02.2013 N 13-оз)</w:t>
      </w:r>
    </w:p>
    <w:p w:rsidR="00CE4E64" w:rsidRDefault="00CE4E64">
      <w:pPr>
        <w:pStyle w:val="ConsPlusNormal"/>
        <w:ind w:firstLine="540"/>
        <w:jc w:val="both"/>
      </w:pPr>
      <w:r>
        <w:t>5) взыскивать в установленном порядке использованные не по целевому назначению средства, предоставленные для осуществления переданного органам местного самоуправления отдельного государственного полномочия.</w:t>
      </w:r>
    </w:p>
    <w:p w:rsidR="00CE4E64" w:rsidRDefault="00CE4E64">
      <w:pPr>
        <w:pStyle w:val="ConsPlusNormal"/>
        <w:ind w:firstLine="540"/>
        <w:jc w:val="both"/>
      </w:pPr>
      <w:r>
        <w:t>2. Органы государственной власти автономного округа обязаны:</w:t>
      </w:r>
    </w:p>
    <w:p w:rsidR="00CE4E64" w:rsidRDefault="00CE4E64">
      <w:pPr>
        <w:pStyle w:val="ConsPlusNormal"/>
        <w:ind w:firstLine="540"/>
        <w:jc w:val="both"/>
      </w:pPr>
      <w:r>
        <w:t>1) предусматривать в бюджете автономного округа объем субсидий для осуществления органами местного самоуправления переданного им отдельного государственного полномочия;</w:t>
      </w:r>
    </w:p>
    <w:p w:rsidR="00CE4E64" w:rsidRDefault="00CE4E64">
      <w:pPr>
        <w:pStyle w:val="ConsPlusNormal"/>
        <w:ind w:firstLine="540"/>
        <w:jc w:val="both"/>
      </w:pPr>
      <w:r>
        <w:t>2) обеспечивать контроль за осуществлением органами местного самоуправления переданного им отдельного государственного полномочия и за целевым использованием предоставленных субвенций;</w:t>
      </w:r>
    </w:p>
    <w:p w:rsidR="00CE4E64" w:rsidRDefault="00CE4E64">
      <w:pPr>
        <w:pStyle w:val="ConsPlusNormal"/>
        <w:ind w:firstLine="540"/>
        <w:jc w:val="both"/>
      </w:pPr>
      <w:r>
        <w:t>3) представлять в органы местного самоуправления по их запросам необходимую информацию, материалы и документы, связанные с осуществлением переданного им отдельного государственного полномочия.</w:t>
      </w:r>
    </w:p>
    <w:p w:rsidR="00CE4E64" w:rsidRDefault="00CE4E64">
      <w:pPr>
        <w:pStyle w:val="ConsPlusNormal"/>
        <w:ind w:firstLine="540"/>
        <w:jc w:val="both"/>
      </w:pPr>
    </w:p>
    <w:p w:rsidR="00CE4E64" w:rsidRDefault="00CE4E64">
      <w:pPr>
        <w:pStyle w:val="ConsPlusNormal"/>
        <w:ind w:firstLine="540"/>
        <w:jc w:val="both"/>
        <w:outlineLvl w:val="0"/>
      </w:pPr>
      <w:r>
        <w:lastRenderedPageBreak/>
        <w:t>Статья 8. Контроль за осуществлением переданного органам местного самоуправления отдельного государственного полномочия</w:t>
      </w:r>
    </w:p>
    <w:p w:rsidR="00CE4E64" w:rsidRDefault="00CE4E64">
      <w:pPr>
        <w:pStyle w:val="ConsPlusNormal"/>
        <w:ind w:firstLine="540"/>
        <w:jc w:val="both"/>
      </w:pPr>
    </w:p>
    <w:p w:rsidR="00CE4E64" w:rsidRDefault="00CE4E64">
      <w:pPr>
        <w:pStyle w:val="ConsPlusNormal"/>
        <w:ind w:firstLine="540"/>
        <w:jc w:val="both"/>
      </w:pPr>
      <w:r>
        <w:t>1. Дума Ханты-Мансийского автономного округа - Югры и Правительство Ханты-Мансийского автономного округа - Югры, а также уполномоченные ими органы государственной власти автономного округа осуществляют контроль за соблюдением органами и должностными лицами органов местного самоуправления законодательства Российской Федерации и Ханты-Мансийского автономного округа - Югры при осуществлении ими отдельного государственного полномочия.</w:t>
      </w:r>
    </w:p>
    <w:p w:rsidR="00CE4E64" w:rsidRDefault="00CE4E64">
      <w:pPr>
        <w:pStyle w:val="ConsPlusNormal"/>
        <w:ind w:firstLine="540"/>
        <w:jc w:val="both"/>
      </w:pPr>
      <w:r>
        <w:t>2. Органы местного самоуправления и их должностные лица несут установленную законодательством ответственность за неисполнение или ненадлежащее исполнение отдельного государственного полномочия.</w:t>
      </w:r>
    </w:p>
    <w:p w:rsidR="00CE4E64" w:rsidRDefault="00CE4E64">
      <w:pPr>
        <w:pStyle w:val="ConsPlusNormal"/>
        <w:ind w:firstLine="540"/>
        <w:jc w:val="both"/>
      </w:pPr>
      <w:r>
        <w:t>3. В случаях выявления фактов ненадлежащего исполнения органами местного самоуправления переданного им отдельного государственного полномочия или использования выделенных финансовых средств не по целевому назначению данное полномочие может быть полностью или частично изъято у органов местного самоуправления в установленном порядке.</w:t>
      </w:r>
    </w:p>
    <w:p w:rsidR="00CE4E64" w:rsidRDefault="00CE4E64">
      <w:pPr>
        <w:pStyle w:val="ConsPlusNormal"/>
        <w:ind w:firstLine="540"/>
        <w:jc w:val="both"/>
      </w:pPr>
    </w:p>
    <w:p w:rsidR="00CE4E64" w:rsidRDefault="00CE4E64">
      <w:pPr>
        <w:pStyle w:val="ConsPlusNormal"/>
        <w:ind w:firstLine="540"/>
        <w:jc w:val="both"/>
        <w:outlineLvl w:val="0"/>
      </w:pPr>
      <w:r>
        <w:t>Статья 9. Порядок прекращения органами местного самоуправления переданного им отдельного государственного полномочия</w:t>
      </w:r>
    </w:p>
    <w:p w:rsidR="00CE4E64" w:rsidRDefault="00CE4E64">
      <w:pPr>
        <w:pStyle w:val="ConsPlusNormal"/>
        <w:ind w:firstLine="540"/>
        <w:jc w:val="both"/>
      </w:pPr>
    </w:p>
    <w:p w:rsidR="00CE4E64" w:rsidRDefault="00CE4E64">
      <w:pPr>
        <w:pStyle w:val="ConsPlusNormal"/>
        <w:ind w:firstLine="540"/>
        <w:jc w:val="both"/>
      </w:pPr>
      <w:r>
        <w:t>1. Осуществление переданного органам местного самоуправления отдельного государственного полномочия прекращается по следующим основаниям:</w:t>
      </w:r>
    </w:p>
    <w:p w:rsidR="00CE4E64" w:rsidRDefault="00CE4E64">
      <w:pPr>
        <w:pStyle w:val="ConsPlusNormal"/>
        <w:ind w:firstLine="540"/>
        <w:jc w:val="both"/>
      </w:pPr>
      <w:r>
        <w:t>1) если данное полномочие изъято из полномочий автономного округа;</w:t>
      </w:r>
    </w:p>
    <w:p w:rsidR="00CE4E64" w:rsidRDefault="00CE4E64">
      <w:pPr>
        <w:pStyle w:val="ConsPlusNormal"/>
        <w:ind w:firstLine="540"/>
        <w:jc w:val="both"/>
      </w:pPr>
      <w:r>
        <w:t>2) если законом о бюджете автономного округа на очередной финансовый год и на плановый период муниципальным образованиям не предоставлены субвенции для осуществления переданного им отдельного государственного полномочия.</w:t>
      </w:r>
    </w:p>
    <w:p w:rsidR="00CE4E64" w:rsidRDefault="00CE4E64">
      <w:pPr>
        <w:pStyle w:val="ConsPlusNormal"/>
        <w:ind w:firstLine="540"/>
        <w:jc w:val="both"/>
      </w:pPr>
      <w:r>
        <w:t>2. Прекращение осуществления переданного органам местного самоуправления отдельного государственного полномочия устанавливается законом автономного округа или путем внесения изменений в настоящий Закон.</w:t>
      </w:r>
    </w:p>
    <w:p w:rsidR="00CE4E64" w:rsidRDefault="00CE4E64">
      <w:pPr>
        <w:pStyle w:val="ConsPlusNormal"/>
        <w:ind w:firstLine="540"/>
        <w:jc w:val="both"/>
      </w:pPr>
    </w:p>
    <w:p w:rsidR="00CE4E64" w:rsidRDefault="00CE4E64">
      <w:pPr>
        <w:pStyle w:val="ConsPlusNormal"/>
        <w:ind w:firstLine="540"/>
        <w:jc w:val="both"/>
        <w:outlineLvl w:val="0"/>
      </w:pPr>
      <w:r>
        <w:t>Статья 10. Ответственность органов местного самоуправления и их должностных лиц</w:t>
      </w:r>
    </w:p>
    <w:p w:rsidR="00CE4E64" w:rsidRDefault="00CE4E64">
      <w:pPr>
        <w:pStyle w:val="ConsPlusNormal"/>
        <w:ind w:firstLine="540"/>
        <w:jc w:val="both"/>
      </w:pPr>
    </w:p>
    <w:p w:rsidR="00CE4E64" w:rsidRDefault="00CE4E64">
      <w:pPr>
        <w:pStyle w:val="ConsPlusNormal"/>
        <w:ind w:firstLine="540"/>
        <w:jc w:val="both"/>
      </w:pPr>
      <w:r>
        <w:t>Органы местного самоуправления и их должностные лица несут ответственность за неисполнение или ненадлежащее исполнение переданного отдельного государственного полномочия, в том числе за нецелевое использование переданных субвенций, в порядке, установленном федеральным законодательством и законодательством автономного округа.</w:t>
      </w:r>
    </w:p>
    <w:p w:rsidR="00CE4E64" w:rsidRDefault="00CE4E64">
      <w:pPr>
        <w:pStyle w:val="ConsPlusNormal"/>
        <w:ind w:firstLine="540"/>
        <w:jc w:val="both"/>
      </w:pPr>
    </w:p>
    <w:p w:rsidR="00CE4E64" w:rsidRDefault="00CE4E64">
      <w:pPr>
        <w:pStyle w:val="ConsPlusNormal"/>
        <w:ind w:firstLine="540"/>
        <w:jc w:val="both"/>
        <w:outlineLvl w:val="0"/>
      </w:pPr>
      <w:r>
        <w:t>Статья 11. Вступление в силу настоящего Закона</w:t>
      </w:r>
    </w:p>
    <w:p w:rsidR="00CE4E64" w:rsidRDefault="00CE4E64">
      <w:pPr>
        <w:pStyle w:val="ConsPlusNormal"/>
        <w:ind w:firstLine="540"/>
        <w:jc w:val="both"/>
      </w:pPr>
    </w:p>
    <w:p w:rsidR="00CE4E64" w:rsidRDefault="00CE4E64">
      <w:pPr>
        <w:pStyle w:val="ConsPlusNormal"/>
        <w:ind w:firstLine="540"/>
        <w:jc w:val="both"/>
      </w:pPr>
      <w:r>
        <w:t>Настоящий Закон вступает в силу с 1 января 2011 года.</w:t>
      </w:r>
    </w:p>
    <w:p w:rsidR="00CE4E64" w:rsidRDefault="00CE4E64">
      <w:pPr>
        <w:pStyle w:val="ConsPlusNormal"/>
        <w:jc w:val="right"/>
      </w:pPr>
    </w:p>
    <w:p w:rsidR="00CE4E64" w:rsidRDefault="00CE4E64">
      <w:pPr>
        <w:pStyle w:val="ConsPlusNormal"/>
        <w:jc w:val="right"/>
      </w:pPr>
      <w:r>
        <w:t>Губернатор</w:t>
      </w:r>
    </w:p>
    <w:p w:rsidR="00CE4E64" w:rsidRDefault="00CE4E64">
      <w:pPr>
        <w:pStyle w:val="ConsPlusNormal"/>
        <w:jc w:val="right"/>
      </w:pPr>
      <w:r>
        <w:t>Ханты-Мансийского</w:t>
      </w:r>
    </w:p>
    <w:p w:rsidR="00CE4E64" w:rsidRDefault="00CE4E64">
      <w:pPr>
        <w:pStyle w:val="ConsPlusNormal"/>
        <w:jc w:val="right"/>
      </w:pPr>
      <w:r>
        <w:t>автономного округа - Югры</w:t>
      </w:r>
    </w:p>
    <w:p w:rsidR="00CE4E64" w:rsidRDefault="00CE4E64">
      <w:pPr>
        <w:pStyle w:val="ConsPlusNormal"/>
        <w:jc w:val="right"/>
      </w:pPr>
      <w:r>
        <w:t>Н.В.КОМАРОВА</w:t>
      </w:r>
    </w:p>
    <w:p w:rsidR="00CE4E64" w:rsidRDefault="00CE4E64">
      <w:pPr>
        <w:pStyle w:val="ConsPlusNormal"/>
      </w:pPr>
      <w:r>
        <w:t>г. Ханты-Мансийск</w:t>
      </w:r>
    </w:p>
    <w:p w:rsidR="00CE4E64" w:rsidRDefault="00CE4E64">
      <w:pPr>
        <w:pStyle w:val="ConsPlusNormal"/>
      </w:pPr>
      <w:r>
        <w:t>16 декабря 2010 года</w:t>
      </w:r>
    </w:p>
    <w:p w:rsidR="00CE4E64" w:rsidRDefault="00CE4E64">
      <w:pPr>
        <w:pStyle w:val="ConsPlusNormal"/>
      </w:pPr>
      <w:r>
        <w:t>N 228-оз</w:t>
      </w:r>
    </w:p>
    <w:p w:rsidR="00CE4E64" w:rsidRDefault="00CE4E64">
      <w:pPr>
        <w:pStyle w:val="ConsPlusNormal"/>
        <w:ind w:firstLine="540"/>
        <w:jc w:val="both"/>
      </w:pPr>
    </w:p>
    <w:p w:rsidR="00CE4E64" w:rsidRDefault="00CE4E64">
      <w:pPr>
        <w:pStyle w:val="ConsPlusNormal"/>
        <w:ind w:firstLine="540"/>
        <w:jc w:val="both"/>
      </w:pPr>
    </w:p>
    <w:p w:rsidR="00CE4E64" w:rsidRDefault="00CE4E64">
      <w:pPr>
        <w:pStyle w:val="ConsPlusNormal"/>
        <w:pBdr>
          <w:top w:val="single" w:sz="6" w:space="0" w:color="auto"/>
        </w:pBdr>
        <w:spacing w:before="100" w:after="100"/>
        <w:jc w:val="both"/>
        <w:rPr>
          <w:sz w:val="2"/>
          <w:szCs w:val="2"/>
        </w:rPr>
      </w:pPr>
    </w:p>
    <w:p w:rsidR="00F03BAD" w:rsidRDefault="00F03BAD"/>
    <w:sectPr w:rsidR="00F03BAD" w:rsidSect="00212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4E64"/>
    <w:rsid w:val="00183710"/>
    <w:rsid w:val="00254B42"/>
    <w:rsid w:val="00CE4E64"/>
    <w:rsid w:val="00F03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E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4E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4E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BC39CDD85E9B9A62198EF376BF5CF4F5E5C2BD29528E5A60F4B4235F190701ABF2E951895D5327460CBCD4yDJ" TargetMode="External"/><Relationship Id="rId13" Type="http://schemas.openxmlformats.org/officeDocument/2006/relationships/hyperlink" Target="consultantplus://offline/ref=47BC39CDD85E9B9A62198EF376BF5CF4F5E5C2BD2154835B69FAE92957400B03ACDFyDJ" TargetMode="External"/><Relationship Id="rId18" Type="http://schemas.openxmlformats.org/officeDocument/2006/relationships/hyperlink" Target="consultantplus://offline/ref=47BC39CDD85E9B9A62198EF376BF5CF4F5E5C2BD2850815F6DF4B4235F190701ABF2E951895D5327460DB4D4yB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2.wmf"/><Relationship Id="rId7" Type="http://schemas.openxmlformats.org/officeDocument/2006/relationships/hyperlink" Target="consultantplus://offline/ref=47BC39CDD85E9B9A62198EF376BF5CF4F5E5C2BD215585596DF6E92957400B03ACFDB6468E145F26460DB54FDCy9J" TargetMode="External"/><Relationship Id="rId12" Type="http://schemas.openxmlformats.org/officeDocument/2006/relationships/hyperlink" Target="consultantplus://offline/ref=47BC39CDD85E9B9A621990FE60D30BFBF1EE9CB822528D0A34ABEF7E08100D56ECBDB013CD515324D4y2J" TargetMode="External"/><Relationship Id="rId17" Type="http://schemas.openxmlformats.org/officeDocument/2006/relationships/hyperlink" Target="consultantplus://offline/ref=47BC39CDD85E9B9A62198EF376BF5CF4F5E5C2BD2953845F61F4B4235F190701ABF2E951895D5327460DB4D4yFJ" TargetMode="External"/><Relationship Id="rId25" Type="http://schemas.openxmlformats.org/officeDocument/2006/relationships/hyperlink" Target="consultantplus://offline/ref=47BC39CDD85E9B9A62198EF376BF5CF4F5E5C2BD2850815F6DF4B4235F190701ABF2E951895D5327460DB3D4yDJ" TargetMode="External"/><Relationship Id="rId2" Type="http://schemas.openxmlformats.org/officeDocument/2006/relationships/settings" Target="settings.xml"/><Relationship Id="rId16" Type="http://schemas.openxmlformats.org/officeDocument/2006/relationships/hyperlink" Target="consultantplus://offline/ref=47BC39CDD85E9B9A62198EF376BF5CF4F5E5C2BD215585596DF6E92957400B03ACFDB6468E145F26460DB54FDCy9J" TargetMode="External"/><Relationship Id="rId2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47BC39CDD85E9B9A62198EF376BF5CF4F5E5C2BD2953845F61F4B4235F190701ABF2E951895D5327460DB5D4y7J" TargetMode="External"/><Relationship Id="rId11" Type="http://schemas.openxmlformats.org/officeDocument/2006/relationships/hyperlink" Target="consultantplus://offline/ref=47BC39CDD85E9B9A621990FE60D30BFBF1EE9CB822548D0A34ABEF7E08100D56ECBDB010CDD5y7J" TargetMode="External"/><Relationship Id="rId24" Type="http://schemas.openxmlformats.org/officeDocument/2006/relationships/hyperlink" Target="consultantplus://offline/ref=47BC39CDD85E9B9A62198EF376BF5CF4F5E5C2BD2850815F6DF4B4235F190701ABF2E951895D5327460DB3D4yEJ" TargetMode="External"/><Relationship Id="rId5" Type="http://schemas.openxmlformats.org/officeDocument/2006/relationships/hyperlink" Target="consultantplus://offline/ref=47BC39CDD85E9B9A62198EF376BF5CF4F5E5C2BD2850815F6DF4B4235F190701ABF2E951895D5327460DB5D4y8J" TargetMode="External"/><Relationship Id="rId15" Type="http://schemas.openxmlformats.org/officeDocument/2006/relationships/hyperlink" Target="consultantplus://offline/ref=47BC39CDD85E9B9A62198EF376BF5CF4F5E5C2BD2953845F61F4B4235F190701ABF2E951895D5327460DB5D4y6J" TargetMode="External"/><Relationship Id="rId23" Type="http://schemas.openxmlformats.org/officeDocument/2006/relationships/hyperlink" Target="consultantplus://offline/ref=47BC39CDD85E9B9A62198EF376BF5CF4F5E5C2BD2155825F6BFFE92957400B03ACDFyDJ" TargetMode="External"/><Relationship Id="rId10" Type="http://schemas.openxmlformats.org/officeDocument/2006/relationships/hyperlink" Target="consultantplus://offline/ref=47BC39CDD85E9B9A621990FE60D30BFBF1E69BB52B00DA0865FEE1D7yBJ" TargetMode="External"/><Relationship Id="rId19" Type="http://schemas.openxmlformats.org/officeDocument/2006/relationships/hyperlink" Target="consultantplus://offline/ref=47BC39CDD85E9B9A62198EF376BF5CF4F5E5C2BD2953845F61F4B4235F190701ABF2E951895D5327460DB4D4y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BC39CDD85E9B9A62198EF376BF5CF4F5E5C2BD2850815F6DF4B4235F190701ABF2E951895D5327460DB5D4y6J" TargetMode="External"/><Relationship Id="rId14" Type="http://schemas.openxmlformats.org/officeDocument/2006/relationships/hyperlink" Target="consultantplus://offline/ref=47BC39CDD85E9B9A62198EF376BF5CF4F5E5C2BD2152865C6DFAE92957400B03ACFDB6468E145F26460DB54EDCyDJ"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3037</Words>
  <Characters>17311</Characters>
  <Application>Microsoft Office Word</Application>
  <DocSecurity>0</DocSecurity>
  <Lines>144</Lines>
  <Paragraphs>40</Paragraphs>
  <ScaleCrop>false</ScaleCrop>
  <Company>Your Company Name</Company>
  <LinksUpToDate>false</LinksUpToDate>
  <CharactersWithSpaces>20308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mikhalev-es</dc:creator>
  <cp:keywords/>
  <dc:description/>
  <cp:lastModifiedBy>mikhalev-es</cp:lastModifiedBy>
  <cp:revision>1</cp:revision>
  <dcterms:created xsi:type="dcterms:W3CDTF">2016-11-29T09:50:00Z</dcterms:created>
  <dcterms:modified xsi:type="dcterms:W3CDTF">2016-11-29T09:50:00Z</dcterms:modified>
</cp:coreProperties>
</file>