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10" w:rsidRDefault="003C54B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10" w:rsidRDefault="00676C10">
      <w:pPr>
        <w:jc w:val="center"/>
      </w:pPr>
    </w:p>
    <w:p w:rsidR="00676C10" w:rsidRDefault="003C54B7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676C10" w:rsidRDefault="003C54B7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676C10" w:rsidRDefault="00676C10">
      <w:pPr>
        <w:pStyle w:val="ab"/>
        <w:jc w:val="center"/>
        <w:rPr>
          <w:b/>
          <w:i w:val="0"/>
          <w:sz w:val="18"/>
        </w:rPr>
      </w:pPr>
    </w:p>
    <w:p w:rsidR="00676C10" w:rsidRDefault="003C54B7">
      <w:pPr>
        <w:pStyle w:val="ab"/>
        <w:jc w:val="center"/>
        <w:rPr>
          <w:b/>
          <w:i w:val="0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>
        <w:rPr>
          <w:b/>
          <w:i w:val="0"/>
        </w:rPr>
        <w:t xml:space="preserve">628310  </w:t>
      </w:r>
    </w:p>
    <w:p w:rsidR="00676C10" w:rsidRDefault="003C54B7">
      <w:pPr>
        <w:pStyle w:val="ab"/>
        <w:jc w:val="center"/>
        <w:rPr>
          <w:b/>
          <w:i w:val="0"/>
        </w:rPr>
      </w:pPr>
      <w:r>
        <w:rPr>
          <w:b/>
          <w:i w:val="0"/>
        </w:rPr>
        <w:t xml:space="preserve">тел./факс (3463) 20-30-55, 20-30-63 E-mail: </w:t>
      </w:r>
      <w:hyperlink r:id="rId8" w:history="1">
        <w:r>
          <w:rPr>
            <w:rStyle w:val="af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f"/>
            <w:b/>
            <w:i w:val="0"/>
          </w:rPr>
          <w:t>www.admugansk.ru</w:t>
        </w:r>
      </w:hyperlink>
      <w:r>
        <w:rPr>
          <w:b/>
          <w:i w:val="0"/>
        </w:rPr>
        <w:t xml:space="preserve"> </w:t>
      </w:r>
    </w:p>
    <w:p w:rsidR="00676C10" w:rsidRDefault="00676C1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676C10">
        <w:tc>
          <w:tcPr>
            <w:tcW w:w="4928" w:type="dxa"/>
          </w:tcPr>
          <w:p w:rsidR="00676C10" w:rsidRPr="006446B1" w:rsidRDefault="00AE64EC" w:rsidP="006446B1">
            <w:pPr>
              <w:spacing w:line="276" w:lineRule="auto"/>
              <w:rPr>
                <w:sz w:val="28"/>
                <w:szCs w:val="28"/>
              </w:rPr>
            </w:pPr>
            <w:r w:rsidRPr="006446B1">
              <w:rPr>
                <w:sz w:val="28"/>
                <w:szCs w:val="28"/>
              </w:rPr>
              <w:t xml:space="preserve">Исх. </w:t>
            </w:r>
            <w:r w:rsidR="006446B1" w:rsidRPr="006446B1">
              <w:rPr>
                <w:sz w:val="28"/>
                <w:szCs w:val="28"/>
              </w:rPr>
              <w:t>от 22.08.2019</w:t>
            </w:r>
            <w:r w:rsidR="006446B1">
              <w:rPr>
                <w:sz w:val="28"/>
                <w:szCs w:val="28"/>
              </w:rPr>
              <w:t xml:space="preserve"> </w:t>
            </w:r>
            <w:r w:rsidRPr="006446B1">
              <w:rPr>
                <w:sz w:val="28"/>
                <w:szCs w:val="28"/>
              </w:rPr>
              <w:t xml:space="preserve">№ 300 </w:t>
            </w:r>
          </w:p>
        </w:tc>
        <w:tc>
          <w:tcPr>
            <w:tcW w:w="4819" w:type="dxa"/>
          </w:tcPr>
          <w:p w:rsidR="00676C10" w:rsidRDefault="00676C10">
            <w:pPr>
              <w:rPr>
                <w:sz w:val="28"/>
              </w:rPr>
            </w:pPr>
          </w:p>
        </w:tc>
      </w:tr>
      <w:tr w:rsidR="00676C10">
        <w:tc>
          <w:tcPr>
            <w:tcW w:w="4928" w:type="dxa"/>
          </w:tcPr>
          <w:p w:rsidR="00676C10" w:rsidRDefault="00676C10">
            <w:pPr>
              <w:spacing w:line="276" w:lineRule="auto"/>
              <w:rPr>
                <w:sz w:val="26"/>
              </w:rPr>
            </w:pPr>
          </w:p>
        </w:tc>
        <w:tc>
          <w:tcPr>
            <w:tcW w:w="4819" w:type="dxa"/>
          </w:tcPr>
          <w:p w:rsidR="00676C10" w:rsidRDefault="00676C10">
            <w:pPr>
              <w:rPr>
                <w:sz w:val="28"/>
              </w:rPr>
            </w:pPr>
          </w:p>
        </w:tc>
      </w:tr>
    </w:tbl>
    <w:p w:rsidR="00676C10" w:rsidRDefault="00676C10">
      <w:pPr>
        <w:spacing w:line="276" w:lineRule="auto"/>
      </w:pPr>
    </w:p>
    <w:p w:rsidR="00676C10" w:rsidRDefault="003C54B7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 города Нефтеюганска «Профилактика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Нефтеюганске»</w:t>
      </w:r>
    </w:p>
    <w:p w:rsidR="00676C10" w:rsidRDefault="00676C10">
      <w:pPr>
        <w:ind w:firstLine="709"/>
        <w:jc w:val="center"/>
      </w:pP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Нефтеюганске» (далее по тексту – проект изменений), сообщает следующее:</w:t>
      </w: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3C54B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3C54B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3C54B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3C54B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3C54B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0E561A" w:rsidRDefault="000E561A" w:rsidP="000E561A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в целом соответствует Порядку от 18.04.2019 № 77-нп, за исключением не заполнения после утверждения муниципальной программы строки «Дата утверждения муниципальной программы (наименование и номер соответствующего нормативного правового акта)».  </w:t>
      </w:r>
    </w:p>
    <w:p w:rsidR="000E561A" w:rsidRDefault="000E561A" w:rsidP="000E561A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0E561A">
        <w:rPr>
          <w:sz w:val="28"/>
        </w:rPr>
        <w:t>Рекомендуем дополнить паспорт муниципальной программы реквизитами правового акта об утверждении программы.</w:t>
      </w:r>
    </w:p>
    <w:p w:rsidR="00676C10" w:rsidRDefault="003C54B7" w:rsidP="000E561A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увеличить бюджетные ассигнования за счёт средств местного бюджета на общую сумму 55, 966 тыс. рублей.</w:t>
      </w:r>
    </w:p>
    <w:p w:rsidR="00676C10" w:rsidRDefault="003C54B7">
      <w:pPr>
        <w:ind w:firstLine="709"/>
        <w:jc w:val="both"/>
        <w:rPr>
          <w:sz w:val="28"/>
        </w:rPr>
      </w:pPr>
      <w:r>
        <w:rPr>
          <w:sz w:val="28"/>
        </w:rPr>
        <w:t>3.2. В таблице 2 «Перечень основных мероприятий муниципальной программы» по основному мероприятию 1.2. 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противотаранных устройств, шлагбаумов, информационных стендов в местах массового пребывания граждан, в наиболее криминогенных общественных местах и на улицах города» подпрограммы 1 «Профилактика правонарушений» по соисполнителю муниципальной программы департаменту образования и молодёжной политики администрации города Нефтеюганска увеличить объём финансирования муниципальной программы на сумму 55 966 тыс. рублей за счёт средств местного бюджета на поставку оборудования системы видеонаблюдения (видеорегистратор и жёсткий диск) в МБДОУ «Детский сад № 2 «Колосок».</w:t>
      </w:r>
    </w:p>
    <w:p w:rsidR="00676C10" w:rsidRDefault="003C54B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E561A" w:rsidRDefault="000E561A" w:rsidP="000E561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По итогам проведения финансово-экономической экспертизы, предлагаем направить проект муниципальной программы на утверждение с учётом рекомендаци</w:t>
      </w:r>
      <w:r w:rsidR="006F28E3">
        <w:rPr>
          <w:sz w:val="28"/>
        </w:rPr>
        <w:t>и</w:t>
      </w:r>
      <w:r>
        <w:rPr>
          <w:sz w:val="28"/>
        </w:rPr>
        <w:t>, отражённ</w:t>
      </w:r>
      <w:r w:rsidR="006F28E3">
        <w:rPr>
          <w:sz w:val="28"/>
        </w:rPr>
        <w:t>ой</w:t>
      </w:r>
      <w:r>
        <w:rPr>
          <w:sz w:val="28"/>
        </w:rPr>
        <w:t xml:space="preserve"> в настоящем заключении.</w:t>
      </w:r>
    </w:p>
    <w:p w:rsidR="000E561A" w:rsidRDefault="000E561A" w:rsidP="000E561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Информацию о решениях, принятых по результатам рассмотрения настоящего заключения, направить в адрес Счётной палаты до 29.08.2019 года.</w:t>
      </w:r>
    </w:p>
    <w:p w:rsidR="00676C10" w:rsidRDefault="00676C10">
      <w:pPr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  <w:bookmarkStart w:id="0" w:name="_GoBack"/>
      <w:bookmarkEnd w:id="0"/>
    </w:p>
    <w:p w:rsidR="00676C10" w:rsidRDefault="003C54B7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С.А. Гичкина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3C54B7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3C54B7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676C10" w:rsidRDefault="003C54B7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3C54B7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676C10" w:rsidRDefault="003C54B7">
      <w:pPr>
        <w:tabs>
          <w:tab w:val="left" w:pos="0"/>
        </w:tabs>
        <w:jc w:val="both"/>
      </w:pPr>
      <w:r>
        <w:rPr>
          <w:sz w:val="20"/>
        </w:rPr>
        <w:t>тел. 8 (3463) 20-30-63</w:t>
      </w:r>
    </w:p>
    <w:sectPr w:rsidR="00676C10" w:rsidSect="000E561A">
      <w:headerReference w:type="default" r:id="rId10"/>
      <w:pgSz w:w="11906" w:h="16838"/>
      <w:pgMar w:top="1134" w:right="707" w:bottom="851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3E" w:rsidRDefault="003C54B7">
      <w:r>
        <w:separator/>
      </w:r>
    </w:p>
  </w:endnote>
  <w:endnote w:type="continuationSeparator" w:id="0">
    <w:p w:rsidR="006A623E" w:rsidRDefault="003C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3E" w:rsidRDefault="003C54B7">
      <w:r>
        <w:separator/>
      </w:r>
    </w:p>
  </w:footnote>
  <w:footnote w:type="continuationSeparator" w:id="0">
    <w:p w:rsidR="006A623E" w:rsidRDefault="003C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10" w:rsidRDefault="003C54B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446B1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0"/>
    <w:rsid w:val="000E561A"/>
    <w:rsid w:val="003C54B7"/>
    <w:rsid w:val="005F7B54"/>
    <w:rsid w:val="006446B1"/>
    <w:rsid w:val="00676C10"/>
    <w:rsid w:val="006A623E"/>
    <w:rsid w:val="006F28E3"/>
    <w:rsid w:val="00800014"/>
    <w:rsid w:val="009802AB"/>
    <w:rsid w:val="00AE64EC"/>
    <w:rsid w:val="00C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2B5-C6EF-4B19-BB70-3F560CD0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2019-08-22T10:33:00Z</cp:lastPrinted>
  <dcterms:created xsi:type="dcterms:W3CDTF">2019-08-22T10:56:00Z</dcterms:created>
  <dcterms:modified xsi:type="dcterms:W3CDTF">2019-09-03T10:57:00Z</dcterms:modified>
</cp:coreProperties>
</file>