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70A" w:rsidRDefault="00D2470A" w:rsidP="007D1F99">
      <w:pPr>
        <w:pStyle w:val="ConsPlusNormal"/>
        <w:jc w:val="center"/>
        <w:rPr>
          <w:rFonts w:ascii="Times New Roman" w:hAnsi="Times New Roman" w:cs="Times New Roman"/>
          <w:sz w:val="28"/>
          <w:szCs w:val="28"/>
        </w:rPr>
      </w:pPr>
      <w:bookmarkStart w:id="0" w:name="_GoBack"/>
      <w:bookmarkEnd w:id="0"/>
    </w:p>
    <w:p w:rsidR="007D1F99" w:rsidRDefault="007D1F99" w:rsidP="007D1F99">
      <w:pPr>
        <w:pStyle w:val="ConsPlusNormal"/>
        <w:jc w:val="center"/>
        <w:rPr>
          <w:rFonts w:ascii="Times New Roman" w:hAnsi="Times New Roman" w:cs="Times New Roman"/>
          <w:sz w:val="28"/>
          <w:szCs w:val="28"/>
        </w:rPr>
      </w:pPr>
      <w:r w:rsidRPr="007D1F99">
        <w:rPr>
          <w:rFonts w:ascii="Times New Roman" w:hAnsi="Times New Roman" w:cs="Times New Roman"/>
          <w:sz w:val="28"/>
          <w:szCs w:val="28"/>
        </w:rPr>
        <w:t xml:space="preserve">Раздел 2. Мероприятия по содействию развитию конкуренции на приоритетных и </w:t>
      </w:r>
    </w:p>
    <w:p w:rsidR="00901C99" w:rsidRPr="007D1F99" w:rsidRDefault="007D1F99" w:rsidP="007D1F99">
      <w:pPr>
        <w:pStyle w:val="ConsPlusNormal"/>
        <w:jc w:val="center"/>
        <w:rPr>
          <w:rFonts w:ascii="Times New Roman" w:hAnsi="Times New Roman" w:cs="Times New Roman"/>
          <w:sz w:val="28"/>
          <w:szCs w:val="28"/>
        </w:rPr>
      </w:pPr>
      <w:r w:rsidRPr="007D1F99">
        <w:rPr>
          <w:rFonts w:ascii="Times New Roman" w:hAnsi="Times New Roman" w:cs="Times New Roman"/>
          <w:sz w:val="28"/>
          <w:szCs w:val="28"/>
        </w:rPr>
        <w:t>социально значимых рынках товаров и услуг</w:t>
      </w:r>
    </w:p>
    <w:p w:rsidR="00901C99" w:rsidRDefault="00901C99" w:rsidP="007D1F99">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4139"/>
        <w:gridCol w:w="2743"/>
        <w:gridCol w:w="2748"/>
        <w:gridCol w:w="4229"/>
      </w:tblGrid>
      <w:tr w:rsidR="007D1F99" w:rsidRPr="003F5321" w:rsidTr="00F04F1A">
        <w:tc>
          <w:tcPr>
            <w:tcW w:w="701" w:type="dxa"/>
          </w:tcPr>
          <w:p w:rsidR="007D1F99" w:rsidRPr="003F5321" w:rsidRDefault="007D1F99" w:rsidP="007D1F99">
            <w:pPr>
              <w:jc w:val="center"/>
              <w:rPr>
                <w:rFonts w:ascii="Times New Roman" w:hAnsi="Times New Roman"/>
                <w:sz w:val="24"/>
                <w:szCs w:val="24"/>
              </w:rPr>
            </w:pPr>
            <w:r w:rsidRPr="003F5321">
              <w:rPr>
                <w:rFonts w:ascii="Times New Roman" w:hAnsi="Times New Roman"/>
                <w:sz w:val="24"/>
                <w:szCs w:val="24"/>
              </w:rPr>
              <w:t>№ п/п</w:t>
            </w:r>
          </w:p>
        </w:tc>
        <w:tc>
          <w:tcPr>
            <w:tcW w:w="4139" w:type="dxa"/>
          </w:tcPr>
          <w:p w:rsidR="007D1F99" w:rsidRPr="003F5321" w:rsidRDefault="007D1F99" w:rsidP="007D1F99">
            <w:pPr>
              <w:jc w:val="center"/>
              <w:rPr>
                <w:rFonts w:ascii="Times New Roman" w:hAnsi="Times New Roman"/>
                <w:sz w:val="24"/>
                <w:szCs w:val="24"/>
              </w:rPr>
            </w:pPr>
            <w:r w:rsidRPr="003F5321">
              <w:rPr>
                <w:rFonts w:ascii="Times New Roman" w:hAnsi="Times New Roman"/>
                <w:sz w:val="24"/>
                <w:szCs w:val="24"/>
              </w:rPr>
              <w:t>Наименование мероприятия</w:t>
            </w:r>
          </w:p>
        </w:tc>
        <w:tc>
          <w:tcPr>
            <w:tcW w:w="2743" w:type="dxa"/>
          </w:tcPr>
          <w:p w:rsidR="007D1F99" w:rsidRPr="003F5321" w:rsidRDefault="007D1F99" w:rsidP="007D1F99">
            <w:pPr>
              <w:jc w:val="center"/>
              <w:rPr>
                <w:rFonts w:ascii="Times New Roman" w:hAnsi="Times New Roman"/>
                <w:sz w:val="24"/>
                <w:szCs w:val="24"/>
              </w:rPr>
            </w:pPr>
            <w:r w:rsidRPr="003F5321">
              <w:rPr>
                <w:rFonts w:ascii="Times New Roman" w:hAnsi="Times New Roman"/>
                <w:sz w:val="24"/>
                <w:szCs w:val="24"/>
              </w:rPr>
              <w:t>Описание проблемы, на решение которой направлено мероприятие</w:t>
            </w:r>
          </w:p>
        </w:tc>
        <w:tc>
          <w:tcPr>
            <w:tcW w:w="2748" w:type="dxa"/>
          </w:tcPr>
          <w:p w:rsidR="007D1F99" w:rsidRPr="003F5321" w:rsidRDefault="007D1F99" w:rsidP="007D1F99">
            <w:pPr>
              <w:jc w:val="center"/>
              <w:rPr>
                <w:rFonts w:ascii="Times New Roman" w:hAnsi="Times New Roman"/>
                <w:sz w:val="24"/>
                <w:szCs w:val="24"/>
              </w:rPr>
            </w:pPr>
            <w:r w:rsidRPr="003F5321">
              <w:rPr>
                <w:rFonts w:ascii="Times New Roman" w:hAnsi="Times New Roman"/>
                <w:sz w:val="24"/>
                <w:szCs w:val="24"/>
              </w:rPr>
              <w:t>Ключевое событие/результат</w:t>
            </w:r>
          </w:p>
        </w:tc>
        <w:tc>
          <w:tcPr>
            <w:tcW w:w="4229" w:type="dxa"/>
          </w:tcPr>
          <w:p w:rsidR="007D1F99" w:rsidRPr="00595056" w:rsidRDefault="007D1F99" w:rsidP="007D1F99">
            <w:pPr>
              <w:pStyle w:val="ConsPlusNormal"/>
              <w:jc w:val="center"/>
              <w:rPr>
                <w:rFonts w:ascii="Times New Roman" w:hAnsi="Times New Roman" w:cs="Times New Roman"/>
                <w:sz w:val="24"/>
                <w:szCs w:val="24"/>
              </w:rPr>
            </w:pPr>
            <w:r w:rsidRPr="00595056">
              <w:rPr>
                <w:rFonts w:ascii="Times New Roman" w:hAnsi="Times New Roman" w:cs="Times New Roman"/>
                <w:sz w:val="24"/>
                <w:szCs w:val="24"/>
              </w:rPr>
              <w:t>Исполнение</w:t>
            </w:r>
          </w:p>
          <w:p w:rsidR="007D1F99" w:rsidRPr="00595056" w:rsidRDefault="007D1F99" w:rsidP="007D1F99">
            <w:pPr>
              <w:jc w:val="center"/>
              <w:rPr>
                <w:rFonts w:ascii="Times New Roman" w:hAnsi="Times New Roman"/>
                <w:sz w:val="24"/>
                <w:szCs w:val="24"/>
              </w:rPr>
            </w:pPr>
            <w:r w:rsidRPr="00595056">
              <w:rPr>
                <w:rFonts w:ascii="Times New Roman" w:hAnsi="Times New Roman"/>
                <w:sz w:val="24"/>
                <w:szCs w:val="24"/>
              </w:rPr>
              <w:t>за январь-июнь 2019 года</w:t>
            </w:r>
          </w:p>
        </w:tc>
      </w:tr>
      <w:tr w:rsidR="007D1F99" w:rsidRPr="003F5321" w:rsidTr="00F04F1A">
        <w:tc>
          <w:tcPr>
            <w:tcW w:w="701" w:type="dxa"/>
          </w:tcPr>
          <w:p w:rsidR="007D1F99" w:rsidRPr="003F5321" w:rsidRDefault="007D1F99" w:rsidP="007D1F99">
            <w:pPr>
              <w:jc w:val="center"/>
              <w:rPr>
                <w:rFonts w:ascii="Times New Roman" w:hAnsi="Times New Roman"/>
                <w:sz w:val="24"/>
                <w:szCs w:val="24"/>
              </w:rPr>
            </w:pPr>
            <w:r w:rsidRPr="003F5321">
              <w:rPr>
                <w:rFonts w:ascii="Times New Roman" w:hAnsi="Times New Roman"/>
                <w:sz w:val="24"/>
                <w:szCs w:val="24"/>
              </w:rPr>
              <w:t>4.</w:t>
            </w:r>
          </w:p>
        </w:tc>
        <w:tc>
          <w:tcPr>
            <w:tcW w:w="4139" w:type="dxa"/>
          </w:tcPr>
          <w:p w:rsidR="007D1F99" w:rsidRPr="003F5321" w:rsidRDefault="007D1F99" w:rsidP="007D1F99">
            <w:pPr>
              <w:rPr>
                <w:rFonts w:ascii="Times New Roman" w:hAnsi="Times New Roman"/>
                <w:sz w:val="24"/>
                <w:szCs w:val="24"/>
              </w:rPr>
            </w:pPr>
            <w:r w:rsidRPr="003F5321">
              <w:rPr>
                <w:rFonts w:ascii="Times New Roman" w:hAnsi="Times New Roman"/>
                <w:sz w:val="24"/>
                <w:szCs w:val="24"/>
              </w:rPr>
              <w:t>Рынок услуг дошкольного образования</w:t>
            </w:r>
          </w:p>
        </w:tc>
        <w:tc>
          <w:tcPr>
            <w:tcW w:w="2743" w:type="dxa"/>
          </w:tcPr>
          <w:p w:rsidR="007D1F99" w:rsidRPr="003F5321" w:rsidRDefault="007D1F99" w:rsidP="007D1F99">
            <w:pPr>
              <w:jc w:val="center"/>
              <w:rPr>
                <w:rFonts w:ascii="Times New Roman" w:hAnsi="Times New Roman"/>
                <w:sz w:val="24"/>
                <w:szCs w:val="24"/>
              </w:rPr>
            </w:pPr>
          </w:p>
        </w:tc>
        <w:tc>
          <w:tcPr>
            <w:tcW w:w="2748" w:type="dxa"/>
          </w:tcPr>
          <w:p w:rsidR="007D1F99" w:rsidRPr="003F5321" w:rsidRDefault="007D1F99" w:rsidP="007D1F99">
            <w:pPr>
              <w:jc w:val="center"/>
              <w:rPr>
                <w:rFonts w:ascii="Times New Roman" w:hAnsi="Times New Roman"/>
                <w:sz w:val="24"/>
                <w:szCs w:val="24"/>
              </w:rPr>
            </w:pPr>
          </w:p>
        </w:tc>
        <w:tc>
          <w:tcPr>
            <w:tcW w:w="4229" w:type="dxa"/>
          </w:tcPr>
          <w:p w:rsidR="007D1F99" w:rsidRPr="003F5321" w:rsidRDefault="007D1F99" w:rsidP="00232D28">
            <w:pPr>
              <w:jc w:val="center"/>
              <w:rPr>
                <w:rFonts w:ascii="Times New Roman" w:hAnsi="Times New Roman"/>
                <w:sz w:val="24"/>
                <w:szCs w:val="24"/>
              </w:rPr>
            </w:pPr>
          </w:p>
        </w:tc>
      </w:tr>
      <w:tr w:rsidR="007D1F99" w:rsidRPr="003F5321" w:rsidTr="00F04F1A">
        <w:tc>
          <w:tcPr>
            <w:tcW w:w="701" w:type="dxa"/>
          </w:tcPr>
          <w:p w:rsidR="007D1F99" w:rsidRPr="003F5321" w:rsidRDefault="007D1F99" w:rsidP="007D1F99">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4.1.</w:t>
            </w:r>
          </w:p>
        </w:tc>
        <w:tc>
          <w:tcPr>
            <w:tcW w:w="4139"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Реализация переданных государственных полномочий по финансовому обеспечению получения дошкольного образования в частных организациях, осуществляющих образовательную деятельность по реализации образовательных программ дошкольного образования, посредством предоставления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оплату труда работников, осуществляющих деятельность, связанную с содержанием зданий и оказанием коммунальных услуг)</w:t>
            </w:r>
          </w:p>
        </w:tc>
        <w:tc>
          <w:tcPr>
            <w:tcW w:w="2743"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неудовлетворенный спрос, высокая потребность населения в услугах организаций, осуществляющих образовательную деятельность по реализации образовательных программ дошкольного образования</w:t>
            </w:r>
          </w:p>
        </w:tc>
        <w:tc>
          <w:tcPr>
            <w:tcW w:w="2748"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возмещение затрат частной организации на реализацию образовательной программы дошкольного образования</w:t>
            </w:r>
          </w:p>
        </w:tc>
        <w:tc>
          <w:tcPr>
            <w:tcW w:w="4229" w:type="dxa"/>
          </w:tcPr>
          <w:p w:rsidR="00D13E2B" w:rsidRPr="003F5321" w:rsidRDefault="00595056" w:rsidP="006A0FEA">
            <w:pPr>
              <w:jc w:val="both"/>
              <w:rPr>
                <w:rFonts w:ascii="Times New Roman" w:hAnsi="Times New Roman"/>
                <w:sz w:val="24"/>
                <w:szCs w:val="24"/>
              </w:rPr>
            </w:pPr>
            <w:r w:rsidRPr="00595056">
              <w:rPr>
                <w:rFonts w:ascii="Times New Roman" w:hAnsi="Times New Roman"/>
                <w:sz w:val="24"/>
                <w:szCs w:val="24"/>
              </w:rPr>
              <w:t xml:space="preserve">В соответствии с постановлением администрации города Нефтеюганска от  18.12.2017 №220-нп «Об утверждении порядка предоставления субсидий на возмещение затрат частным организациям, осуществляющим образовательную деятельность по реализации образовательных программ дошкольного образования, на создание условий для осуществления присмотра и ухода за детьми и содержание детей в частных организациях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расположенным на территории города Нефтеюганска» ДОиМП предоставляет субсидии на возмещение затрат на реализацию образовательной деятельности по </w:t>
            </w:r>
            <w:r w:rsidRPr="00595056">
              <w:rPr>
                <w:rFonts w:ascii="Times New Roman" w:hAnsi="Times New Roman"/>
                <w:sz w:val="24"/>
                <w:szCs w:val="24"/>
              </w:rPr>
              <w:lastRenderedPageBreak/>
              <w:t>основным общеобразовательным программам дошкольного образования, на создание условий для осуществления присмотра и ухода за детьми 2-м частным детским садам:  ООО «Семь гномов» (240 детей), ООО «</w:t>
            </w:r>
            <w:proofErr w:type="spellStart"/>
            <w:r w:rsidRPr="00595056">
              <w:rPr>
                <w:rFonts w:ascii="Times New Roman" w:hAnsi="Times New Roman"/>
                <w:sz w:val="24"/>
                <w:szCs w:val="24"/>
              </w:rPr>
              <w:t>Кидс</w:t>
            </w:r>
            <w:proofErr w:type="spellEnd"/>
            <w:r w:rsidRPr="00595056">
              <w:rPr>
                <w:rFonts w:ascii="Times New Roman" w:hAnsi="Times New Roman"/>
                <w:sz w:val="24"/>
                <w:szCs w:val="24"/>
              </w:rPr>
              <w:t xml:space="preserve"> Планета» (35 детей).</w:t>
            </w:r>
          </w:p>
        </w:tc>
      </w:tr>
      <w:tr w:rsidR="007D1F99" w:rsidRPr="003F5321" w:rsidTr="00F04F1A">
        <w:tc>
          <w:tcPr>
            <w:tcW w:w="701" w:type="dxa"/>
          </w:tcPr>
          <w:p w:rsidR="007D1F99" w:rsidRPr="003F5321" w:rsidRDefault="007D1F99" w:rsidP="007D1F99">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4.2.</w:t>
            </w:r>
          </w:p>
        </w:tc>
        <w:tc>
          <w:tcPr>
            <w:tcW w:w="4139"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Организация межведомственного взаимодействия в целях создания оптимальных условий для оказания услуг дошкольного образования, в том числе в частных организациях, осуществляющих образовательную деятельность по реализации образовательных программ дошкольного образования. Распространение наиболее эффективных механизмов финансовой, налоговой и имущественной поддержки частных организаций, осуществляющих образовательную деятельность по реализации образовательных программ дошкольного образования</w:t>
            </w:r>
          </w:p>
        </w:tc>
        <w:tc>
          <w:tcPr>
            <w:tcW w:w="2743"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наличие недостаточно эффективной системы оказания услуг дошкольного образования, необходимость налаживания конструктивного взаимодействия между всеми заинтересованными участниками</w:t>
            </w:r>
          </w:p>
        </w:tc>
        <w:tc>
          <w:tcPr>
            <w:tcW w:w="2748"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4229" w:type="dxa"/>
          </w:tcPr>
          <w:p w:rsidR="007D1F99" w:rsidRPr="00595056" w:rsidRDefault="00595056" w:rsidP="00595056">
            <w:pPr>
              <w:jc w:val="both"/>
              <w:rPr>
                <w:rFonts w:ascii="Times New Roman" w:hAnsi="Times New Roman"/>
                <w:sz w:val="24"/>
                <w:szCs w:val="24"/>
              </w:rPr>
            </w:pPr>
            <w:r w:rsidRPr="00595056">
              <w:rPr>
                <w:rFonts w:ascii="Times New Roman" w:hAnsi="Times New Roman"/>
                <w:sz w:val="24"/>
                <w:szCs w:val="24"/>
              </w:rPr>
              <w:t>В рамках реализации мероприятий подпрограммы «Развитие малого и среднего предпринимательства» муниципальной программы города Нефтеюганска «Социально-экономическое развитие города Нефтеюганска на 2014-2020 годы» в городе Нефтеюганске, осуществляется информационная поддержка 16 индивидуальных предпринимателей, осуществляющих деятельность в сфере услуг дошкольного образования и услуг по уходу и присмотру за детьми/</w:t>
            </w:r>
          </w:p>
        </w:tc>
      </w:tr>
      <w:tr w:rsidR="007D1F99" w:rsidRPr="003F5321" w:rsidTr="00F04F1A">
        <w:tc>
          <w:tcPr>
            <w:tcW w:w="701" w:type="dxa"/>
          </w:tcPr>
          <w:p w:rsidR="007D1F99" w:rsidRPr="003F5321" w:rsidRDefault="007D1F99" w:rsidP="007D1F99">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4.3.</w:t>
            </w:r>
          </w:p>
        </w:tc>
        <w:tc>
          <w:tcPr>
            <w:tcW w:w="4139"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Содействие в реализации инвестиционных программ и проектов в сфере дошкольного образования</w:t>
            </w:r>
          </w:p>
        </w:tc>
        <w:tc>
          <w:tcPr>
            <w:tcW w:w="2743"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наличие дефицита мест в дошкольных образовательных организациях</w:t>
            </w:r>
          </w:p>
        </w:tc>
        <w:tc>
          <w:tcPr>
            <w:tcW w:w="2748"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создание условий для развития конкуренции на рынке услуг дошкольного образования</w:t>
            </w:r>
          </w:p>
        </w:tc>
        <w:tc>
          <w:tcPr>
            <w:tcW w:w="4229" w:type="dxa"/>
          </w:tcPr>
          <w:p w:rsidR="009541D5" w:rsidRPr="009541D5" w:rsidRDefault="009541D5" w:rsidP="006A0FEA">
            <w:pPr>
              <w:jc w:val="both"/>
              <w:rPr>
                <w:rFonts w:ascii="Times New Roman" w:hAnsi="Times New Roman"/>
                <w:sz w:val="24"/>
                <w:szCs w:val="24"/>
              </w:rPr>
            </w:pPr>
            <w:r>
              <w:rPr>
                <w:rFonts w:ascii="Times New Roman" w:hAnsi="Times New Roman"/>
                <w:sz w:val="24"/>
                <w:szCs w:val="24"/>
              </w:rPr>
              <w:t>З</w:t>
            </w:r>
            <w:r w:rsidRPr="009541D5">
              <w:rPr>
                <w:rFonts w:ascii="Times New Roman" w:hAnsi="Times New Roman"/>
                <w:sz w:val="24"/>
                <w:szCs w:val="24"/>
              </w:rPr>
              <w:t xml:space="preserve">аключено концессионное соглашение с </w:t>
            </w:r>
            <w:r>
              <w:rPr>
                <w:rFonts w:ascii="Times New Roman" w:hAnsi="Times New Roman"/>
                <w:sz w:val="24"/>
                <w:szCs w:val="24"/>
              </w:rPr>
              <w:t>ООО</w:t>
            </w:r>
            <w:r w:rsidRPr="009541D5">
              <w:rPr>
                <w:rFonts w:ascii="Times New Roman" w:hAnsi="Times New Roman"/>
                <w:sz w:val="24"/>
                <w:szCs w:val="24"/>
              </w:rPr>
              <w:t xml:space="preserve"> «Негосударственная дошкольная образовательная организация «УМНИЧКА» на реконструкцию объекта дошкольного образования на 615 мест в 13 микрорайоне, здание 24.</w:t>
            </w:r>
          </w:p>
          <w:p w:rsidR="007D1F99" w:rsidRPr="003F5321" w:rsidRDefault="009541D5" w:rsidP="006A0FEA">
            <w:pPr>
              <w:jc w:val="both"/>
              <w:rPr>
                <w:rFonts w:ascii="Times New Roman" w:hAnsi="Times New Roman"/>
                <w:sz w:val="24"/>
                <w:szCs w:val="24"/>
              </w:rPr>
            </w:pPr>
            <w:r w:rsidRPr="009541D5">
              <w:rPr>
                <w:rFonts w:ascii="Times New Roman" w:hAnsi="Times New Roman"/>
                <w:sz w:val="24"/>
                <w:szCs w:val="24"/>
              </w:rPr>
              <w:t xml:space="preserve">Государственной программой Ханты-Мансийского автономного округа – </w:t>
            </w:r>
            <w:r w:rsidRPr="009541D5">
              <w:rPr>
                <w:rFonts w:ascii="Times New Roman" w:hAnsi="Times New Roman"/>
                <w:sz w:val="24"/>
                <w:szCs w:val="24"/>
              </w:rPr>
              <w:lastRenderedPageBreak/>
              <w:t>Югры «Развитие образования в Югре» предусмотрено строительство объектов: «Детский сад на 320 мест в 5 микрорайоне г. Нефтеюганска», «Детский сад на 300 мест в 16 микрорайоне г. Нефтеюганска».</w:t>
            </w:r>
          </w:p>
        </w:tc>
      </w:tr>
      <w:tr w:rsidR="007D1F99" w:rsidRPr="003F5321" w:rsidTr="00F04F1A">
        <w:tc>
          <w:tcPr>
            <w:tcW w:w="701" w:type="dxa"/>
          </w:tcPr>
          <w:p w:rsidR="007D1F99" w:rsidRPr="003F5321" w:rsidRDefault="007D1F99" w:rsidP="007D1F99">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4.4.</w:t>
            </w:r>
          </w:p>
        </w:tc>
        <w:tc>
          <w:tcPr>
            <w:tcW w:w="4139"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Оказание организационно-методической и информационно-консультативной помощи частным организациям, осуществляющим образовательную деятельность по реализации образовательных программ дошкольного образования</w:t>
            </w:r>
          </w:p>
        </w:tc>
        <w:tc>
          <w:tcPr>
            <w:tcW w:w="2743"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наличие рисков по соблюдению законодательства при оказании услуг по реализации образовательных программ дошкольного образования негосударственными (немуниципальными) организациями</w:t>
            </w:r>
          </w:p>
        </w:tc>
        <w:tc>
          <w:tcPr>
            <w:tcW w:w="2748" w:type="dxa"/>
          </w:tcPr>
          <w:p w:rsidR="007D1F99" w:rsidRPr="003F5321" w:rsidRDefault="007D1F99" w:rsidP="007D1F99">
            <w:pPr>
              <w:pStyle w:val="ConsPlusNormal"/>
              <w:rPr>
                <w:rFonts w:ascii="Times New Roman" w:hAnsi="Times New Roman" w:cs="Times New Roman"/>
                <w:sz w:val="24"/>
                <w:szCs w:val="24"/>
              </w:rPr>
            </w:pPr>
            <w:r w:rsidRPr="003F5321">
              <w:rPr>
                <w:rFonts w:ascii="Times New Roman" w:hAnsi="Times New Roman" w:cs="Times New Roman"/>
                <w:sz w:val="24"/>
                <w:szCs w:val="24"/>
              </w:rPr>
              <w:t>развитие сектора частных организаций, осуществляющих образовательную деятельность по реализации образовательных программ дошкольного образования</w:t>
            </w:r>
          </w:p>
        </w:tc>
        <w:tc>
          <w:tcPr>
            <w:tcW w:w="4229" w:type="dxa"/>
          </w:tcPr>
          <w:p w:rsidR="00595056" w:rsidRPr="00595056" w:rsidRDefault="00595056" w:rsidP="00595056">
            <w:pPr>
              <w:jc w:val="both"/>
              <w:rPr>
                <w:rFonts w:ascii="Times New Roman" w:hAnsi="Times New Roman"/>
                <w:sz w:val="24"/>
                <w:szCs w:val="24"/>
              </w:rPr>
            </w:pPr>
            <w:proofErr w:type="gramStart"/>
            <w:r w:rsidRPr="00595056">
              <w:rPr>
                <w:rFonts w:ascii="Times New Roman" w:hAnsi="Times New Roman"/>
                <w:sz w:val="24"/>
                <w:szCs w:val="24"/>
              </w:rPr>
              <w:t>Оказывается</w:t>
            </w:r>
            <w:proofErr w:type="gramEnd"/>
            <w:r w:rsidRPr="00595056">
              <w:rPr>
                <w:rFonts w:ascii="Times New Roman" w:hAnsi="Times New Roman"/>
                <w:sz w:val="24"/>
                <w:szCs w:val="24"/>
              </w:rPr>
              <w:t xml:space="preserve"> организационно-методическая и информационно-консультативная помощь частным организациям, индивидуальным предпринимателям по вопросам лицензирования образовательной деятельности, реализации образовательных программ дошкольного образования.</w:t>
            </w:r>
          </w:p>
          <w:p w:rsidR="00BC798B" w:rsidRPr="003F5321" w:rsidRDefault="00595056" w:rsidP="00595056">
            <w:pPr>
              <w:jc w:val="both"/>
              <w:rPr>
                <w:rFonts w:ascii="Times New Roman" w:hAnsi="Times New Roman"/>
                <w:sz w:val="24"/>
                <w:szCs w:val="24"/>
              </w:rPr>
            </w:pPr>
            <w:r w:rsidRPr="00595056">
              <w:rPr>
                <w:rFonts w:ascii="Times New Roman" w:hAnsi="Times New Roman"/>
                <w:sz w:val="24"/>
                <w:szCs w:val="24"/>
              </w:rPr>
              <w:t>За отчетный период проведен 1 организованный семинар, количество участников 8 человек.</w:t>
            </w:r>
          </w:p>
        </w:tc>
      </w:tr>
      <w:tr w:rsidR="008F0D14" w:rsidRPr="003F5321" w:rsidTr="00F04F1A">
        <w:tc>
          <w:tcPr>
            <w:tcW w:w="701" w:type="dxa"/>
          </w:tcPr>
          <w:p w:rsidR="008F0D14" w:rsidRPr="003F5321" w:rsidRDefault="008F0D14" w:rsidP="008F0D14">
            <w:pPr>
              <w:jc w:val="center"/>
              <w:rPr>
                <w:rFonts w:ascii="Times New Roman" w:hAnsi="Times New Roman"/>
                <w:sz w:val="24"/>
                <w:szCs w:val="24"/>
              </w:rPr>
            </w:pPr>
            <w:r w:rsidRPr="003F5321">
              <w:rPr>
                <w:rFonts w:ascii="Times New Roman" w:hAnsi="Times New Roman"/>
                <w:sz w:val="24"/>
                <w:szCs w:val="24"/>
              </w:rPr>
              <w:t>5.</w:t>
            </w:r>
          </w:p>
        </w:tc>
        <w:tc>
          <w:tcPr>
            <w:tcW w:w="4139" w:type="dxa"/>
          </w:tcPr>
          <w:p w:rsidR="008F0D14" w:rsidRPr="003F5321" w:rsidRDefault="008F0D14" w:rsidP="008F0D14">
            <w:pPr>
              <w:rPr>
                <w:rFonts w:ascii="Times New Roman" w:hAnsi="Times New Roman"/>
                <w:sz w:val="24"/>
                <w:szCs w:val="24"/>
              </w:rPr>
            </w:pPr>
            <w:r w:rsidRPr="003F5321">
              <w:rPr>
                <w:rFonts w:ascii="Times New Roman" w:hAnsi="Times New Roman"/>
                <w:sz w:val="24"/>
                <w:szCs w:val="24"/>
              </w:rPr>
              <w:t>Рынок услуг отдыха и оздоровления детей</w:t>
            </w:r>
          </w:p>
        </w:tc>
        <w:tc>
          <w:tcPr>
            <w:tcW w:w="2743" w:type="dxa"/>
          </w:tcPr>
          <w:p w:rsidR="008F0D14" w:rsidRPr="003F5321" w:rsidRDefault="008F0D14" w:rsidP="008F0D14">
            <w:pPr>
              <w:jc w:val="center"/>
              <w:rPr>
                <w:rFonts w:ascii="Times New Roman" w:hAnsi="Times New Roman"/>
                <w:sz w:val="24"/>
                <w:szCs w:val="24"/>
              </w:rPr>
            </w:pPr>
          </w:p>
        </w:tc>
        <w:tc>
          <w:tcPr>
            <w:tcW w:w="2748" w:type="dxa"/>
          </w:tcPr>
          <w:p w:rsidR="008F0D14" w:rsidRPr="003F5321" w:rsidRDefault="008F0D14" w:rsidP="008F0D14">
            <w:pPr>
              <w:jc w:val="center"/>
              <w:rPr>
                <w:rFonts w:ascii="Times New Roman" w:hAnsi="Times New Roman"/>
                <w:sz w:val="24"/>
                <w:szCs w:val="24"/>
              </w:rPr>
            </w:pPr>
          </w:p>
        </w:tc>
        <w:tc>
          <w:tcPr>
            <w:tcW w:w="4229" w:type="dxa"/>
          </w:tcPr>
          <w:p w:rsidR="008F0D14" w:rsidRPr="00232D28" w:rsidRDefault="008F0D14" w:rsidP="00DF4510">
            <w:pPr>
              <w:jc w:val="center"/>
              <w:rPr>
                <w:rFonts w:ascii="Times New Roman" w:hAnsi="Times New Roman"/>
                <w:color w:val="0070C0"/>
                <w:sz w:val="24"/>
                <w:szCs w:val="24"/>
              </w:rPr>
            </w:pPr>
          </w:p>
        </w:tc>
      </w:tr>
      <w:tr w:rsidR="008F0D14" w:rsidRPr="003F5321" w:rsidTr="00F04F1A">
        <w:tc>
          <w:tcPr>
            <w:tcW w:w="701" w:type="dxa"/>
          </w:tcPr>
          <w:p w:rsidR="008F0D14" w:rsidRPr="003F5321" w:rsidRDefault="008F0D14" w:rsidP="008F0D14">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5.1.</w:t>
            </w:r>
          </w:p>
        </w:tc>
        <w:tc>
          <w:tcPr>
            <w:tcW w:w="4139"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Обеспечение детей услугами отдыха и оздоровления организациями частной формы собственности за счет средств консолидированного бюджета субъекта Российской Федерации</w:t>
            </w:r>
          </w:p>
        </w:tc>
        <w:tc>
          <w:tcPr>
            <w:tcW w:w="2743"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недостаточное участие негосударственных (немуниципальных) организаций в предоставлении услуг по отдыху и оздоровлению детей</w:t>
            </w:r>
          </w:p>
        </w:tc>
        <w:tc>
          <w:tcPr>
            <w:tcW w:w="2748"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развитие конкуренции в сфере услуг отдыха и оздоровления детей</w:t>
            </w:r>
          </w:p>
        </w:tc>
        <w:tc>
          <w:tcPr>
            <w:tcW w:w="4229" w:type="dxa"/>
          </w:tcPr>
          <w:p w:rsidR="00CC1107" w:rsidRPr="00CC1107" w:rsidRDefault="00CC1107" w:rsidP="00CC1107">
            <w:pPr>
              <w:jc w:val="both"/>
              <w:rPr>
                <w:rFonts w:ascii="Times New Roman" w:hAnsi="Times New Roman"/>
                <w:sz w:val="24"/>
                <w:szCs w:val="24"/>
              </w:rPr>
            </w:pPr>
            <w:r w:rsidRPr="00CC1107">
              <w:rPr>
                <w:rFonts w:ascii="Times New Roman" w:hAnsi="Times New Roman"/>
                <w:sz w:val="24"/>
                <w:szCs w:val="24"/>
              </w:rPr>
              <w:t>В организации отдыха детей и их оздоровления в каникулярный период организован отдых детей в возрасте от 6 до 17 лет детей услугами организаций частной формы собственности за счет средств консолидированного бюджета субъекта Российской Федерации:</w:t>
            </w:r>
          </w:p>
          <w:p w:rsidR="008F0D14" w:rsidRPr="006A0FEA" w:rsidRDefault="00CC1107" w:rsidP="00CC1107">
            <w:pPr>
              <w:jc w:val="both"/>
              <w:rPr>
                <w:rFonts w:ascii="Times New Roman" w:hAnsi="Times New Roman"/>
                <w:sz w:val="24"/>
                <w:szCs w:val="24"/>
                <w:highlight w:val="red"/>
              </w:rPr>
            </w:pPr>
            <w:r w:rsidRPr="00CC1107">
              <w:rPr>
                <w:rFonts w:ascii="Times New Roman" w:hAnsi="Times New Roman"/>
                <w:sz w:val="24"/>
                <w:szCs w:val="24"/>
              </w:rPr>
              <w:t>1.Лагеря дневного пребывания детей, на базе ЧОУ «НПГ» с охватом 25 человек, 2.Палаточный лагерь «Юнармеец» на базе МАУ «Центр молодёжных инициатив» - 90 человек.</w:t>
            </w:r>
          </w:p>
        </w:tc>
      </w:tr>
      <w:tr w:rsidR="008F0D14" w:rsidRPr="003F5321" w:rsidTr="00F04F1A">
        <w:tc>
          <w:tcPr>
            <w:tcW w:w="701" w:type="dxa"/>
          </w:tcPr>
          <w:p w:rsidR="008F0D14" w:rsidRPr="003F5321" w:rsidRDefault="008F0D14" w:rsidP="008F0D14">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5.2.</w:t>
            </w:r>
          </w:p>
        </w:tc>
        <w:tc>
          <w:tcPr>
            <w:tcW w:w="4139"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Оказание организационно-консультативной и информационно-методической помощи негосударственным (немуниципальным) организациям, предоставляющим услуги по организации отдыха и оздоровления детей</w:t>
            </w:r>
          </w:p>
        </w:tc>
        <w:tc>
          <w:tcPr>
            <w:tcW w:w="2743"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наличие потребности у представителей негосударственного (немуниципального) сектора в организационно-консультативной и информационно-методической помощи по организации предоставления услуг отдыха и оздоровления детей</w:t>
            </w:r>
          </w:p>
        </w:tc>
        <w:tc>
          <w:tcPr>
            <w:tcW w:w="2748"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развитие сектора негосударственных (немуниципальных) организаций отдыха детей и их оздоровления</w:t>
            </w:r>
          </w:p>
        </w:tc>
        <w:tc>
          <w:tcPr>
            <w:tcW w:w="4229" w:type="dxa"/>
          </w:tcPr>
          <w:p w:rsidR="008F0D14" w:rsidRPr="00CC1107" w:rsidRDefault="00CC1107" w:rsidP="00CC1107">
            <w:pPr>
              <w:jc w:val="both"/>
              <w:rPr>
                <w:rFonts w:ascii="Times New Roman" w:hAnsi="Times New Roman"/>
                <w:sz w:val="24"/>
                <w:szCs w:val="24"/>
              </w:rPr>
            </w:pPr>
            <w:r w:rsidRPr="00CC1107">
              <w:rPr>
                <w:rFonts w:ascii="Times New Roman" w:hAnsi="Times New Roman"/>
                <w:sz w:val="24"/>
                <w:szCs w:val="24"/>
              </w:rPr>
              <w:t>Организационно-консультативная и информационно-методическая помощь оказана 2-м некоммерческим организациям, 4 вида услуг (обучение, участие в совещаниях, индивидуальное консультирование), охват 12 человек</w:t>
            </w:r>
          </w:p>
        </w:tc>
      </w:tr>
      <w:tr w:rsidR="008F0D14" w:rsidRPr="003F5321" w:rsidTr="00F04F1A">
        <w:tc>
          <w:tcPr>
            <w:tcW w:w="701" w:type="dxa"/>
          </w:tcPr>
          <w:p w:rsidR="008F0D14" w:rsidRPr="003F5321" w:rsidRDefault="008F0D14" w:rsidP="008F0D14">
            <w:pPr>
              <w:jc w:val="center"/>
              <w:rPr>
                <w:rFonts w:ascii="Times New Roman" w:hAnsi="Times New Roman"/>
                <w:sz w:val="24"/>
                <w:szCs w:val="24"/>
              </w:rPr>
            </w:pPr>
            <w:r w:rsidRPr="003F5321">
              <w:rPr>
                <w:rFonts w:ascii="Times New Roman" w:hAnsi="Times New Roman"/>
                <w:sz w:val="24"/>
                <w:szCs w:val="24"/>
              </w:rPr>
              <w:t>6.</w:t>
            </w:r>
          </w:p>
        </w:tc>
        <w:tc>
          <w:tcPr>
            <w:tcW w:w="4139"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услуг дополнительного образования детей</w:t>
            </w:r>
          </w:p>
        </w:tc>
        <w:tc>
          <w:tcPr>
            <w:tcW w:w="2743" w:type="dxa"/>
          </w:tcPr>
          <w:p w:rsidR="008F0D14" w:rsidRPr="003F5321" w:rsidRDefault="008F0D14" w:rsidP="008F0D14">
            <w:pPr>
              <w:jc w:val="center"/>
              <w:rPr>
                <w:rFonts w:ascii="Times New Roman" w:hAnsi="Times New Roman"/>
                <w:sz w:val="24"/>
                <w:szCs w:val="24"/>
              </w:rPr>
            </w:pPr>
          </w:p>
        </w:tc>
        <w:tc>
          <w:tcPr>
            <w:tcW w:w="2748" w:type="dxa"/>
          </w:tcPr>
          <w:p w:rsidR="008F0D14" w:rsidRPr="003F5321" w:rsidRDefault="008F0D14" w:rsidP="008F0D14">
            <w:pPr>
              <w:jc w:val="center"/>
              <w:rPr>
                <w:rFonts w:ascii="Times New Roman" w:hAnsi="Times New Roman"/>
                <w:sz w:val="24"/>
                <w:szCs w:val="24"/>
              </w:rPr>
            </w:pPr>
          </w:p>
        </w:tc>
        <w:tc>
          <w:tcPr>
            <w:tcW w:w="4229" w:type="dxa"/>
          </w:tcPr>
          <w:p w:rsidR="008F0D14" w:rsidRPr="00232D28" w:rsidRDefault="008F0D14" w:rsidP="008F0D14">
            <w:pPr>
              <w:jc w:val="center"/>
              <w:rPr>
                <w:rFonts w:ascii="Times New Roman" w:hAnsi="Times New Roman"/>
                <w:color w:val="0070C0"/>
                <w:sz w:val="24"/>
                <w:szCs w:val="24"/>
              </w:rPr>
            </w:pPr>
          </w:p>
        </w:tc>
      </w:tr>
      <w:tr w:rsidR="008F0D14" w:rsidRPr="003F5321" w:rsidTr="00F04F1A">
        <w:tc>
          <w:tcPr>
            <w:tcW w:w="701" w:type="dxa"/>
          </w:tcPr>
          <w:p w:rsidR="008F0D14" w:rsidRPr="003F5321" w:rsidRDefault="008F0D14" w:rsidP="008F0D14">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6.1.</w:t>
            </w:r>
          </w:p>
        </w:tc>
        <w:tc>
          <w:tcPr>
            <w:tcW w:w="4139"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Актуализация реестра негосударственных (немуниципальных) (частных) организаций, осуществляющих образовательную деятельность по реализации дополнительных общеразвивающих программ</w:t>
            </w:r>
          </w:p>
        </w:tc>
        <w:tc>
          <w:tcPr>
            <w:tcW w:w="2743"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недостаточность информации о системе предоставления услуг по реализации дополнительных общеразвивающих программ</w:t>
            </w:r>
          </w:p>
        </w:tc>
        <w:tc>
          <w:tcPr>
            <w:tcW w:w="2748"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организация мониторинга негосударственных организаций, осуществляющих образовательную деятельность по реализации дополнительных общеразвивающих программ, информированность населения и поставщиков об услугах в сфере дополнительного образования</w:t>
            </w:r>
          </w:p>
        </w:tc>
        <w:tc>
          <w:tcPr>
            <w:tcW w:w="4229" w:type="dxa"/>
          </w:tcPr>
          <w:p w:rsidR="007D6BBF" w:rsidRPr="00A0578D" w:rsidRDefault="004248DE" w:rsidP="004248DE">
            <w:pPr>
              <w:jc w:val="both"/>
              <w:rPr>
                <w:rFonts w:ascii="Times New Roman" w:hAnsi="Times New Roman"/>
                <w:sz w:val="24"/>
                <w:szCs w:val="24"/>
              </w:rPr>
            </w:pPr>
            <w:r w:rsidRPr="004248DE">
              <w:rPr>
                <w:rFonts w:ascii="Times New Roman" w:hAnsi="Times New Roman"/>
                <w:sz w:val="24"/>
                <w:szCs w:val="24"/>
              </w:rPr>
              <w:t>Сформирован реестр некоммерческих организаций, оказывающих образовательные услуги. Размещён и ведётся на официальном сайте органов местного самоуправления города Нефтеюганска.</w:t>
            </w:r>
          </w:p>
        </w:tc>
      </w:tr>
      <w:tr w:rsidR="008F0D14" w:rsidRPr="003F5321" w:rsidTr="00F04F1A">
        <w:tc>
          <w:tcPr>
            <w:tcW w:w="701" w:type="dxa"/>
          </w:tcPr>
          <w:p w:rsidR="008F0D14" w:rsidRPr="003F5321" w:rsidRDefault="008F0D14" w:rsidP="008F0D14">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6.2.</w:t>
            </w:r>
          </w:p>
        </w:tc>
        <w:tc>
          <w:tcPr>
            <w:tcW w:w="4139"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Проведение конкурсного отбора негосударственных организаций на предоставление субсидии по общественно полезной услуге "реализация дополнительных общеразвивающих программ"</w:t>
            </w:r>
          </w:p>
        </w:tc>
        <w:tc>
          <w:tcPr>
            <w:tcW w:w="2743"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обеспечение равного доступа к бюджетному финансированию негосударственных организаций</w:t>
            </w:r>
          </w:p>
        </w:tc>
        <w:tc>
          <w:tcPr>
            <w:tcW w:w="2748"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создание условий для развития конкуренции на рынке услуг дополнительного образования детей</w:t>
            </w:r>
          </w:p>
        </w:tc>
        <w:tc>
          <w:tcPr>
            <w:tcW w:w="4229" w:type="dxa"/>
          </w:tcPr>
          <w:p w:rsidR="00EE4882" w:rsidRPr="00EE4882" w:rsidRDefault="00EE4882" w:rsidP="00EE4882">
            <w:pPr>
              <w:jc w:val="both"/>
              <w:rPr>
                <w:rFonts w:ascii="Times New Roman" w:hAnsi="Times New Roman"/>
                <w:sz w:val="24"/>
                <w:szCs w:val="24"/>
              </w:rPr>
            </w:pPr>
            <w:r w:rsidRPr="00EE4882">
              <w:rPr>
                <w:rFonts w:ascii="Times New Roman" w:hAnsi="Times New Roman"/>
                <w:sz w:val="24"/>
                <w:szCs w:val="24"/>
              </w:rPr>
              <w:t xml:space="preserve">С целью обеспечения доступа негосударственного сектора к бюджетному финансированию разработана и реализуется с 2018 года система персонифицированного финансирования дополнительного образования детей (Сертификат дополнительного образования). </w:t>
            </w:r>
            <w:r w:rsidR="004248DE" w:rsidRPr="004248DE">
              <w:rPr>
                <w:rFonts w:ascii="Times New Roman" w:hAnsi="Times New Roman"/>
                <w:sz w:val="24"/>
                <w:szCs w:val="24"/>
              </w:rPr>
              <w:t>Проведено 5 заседаний рабочей группы по вопросам реализации дополнительных общеразвивающих программ, охват 6 человек.</w:t>
            </w:r>
          </w:p>
          <w:p w:rsidR="001E58F2" w:rsidRPr="00EE4882" w:rsidRDefault="00EE4882" w:rsidP="00EE4882">
            <w:pPr>
              <w:jc w:val="both"/>
              <w:rPr>
                <w:rFonts w:ascii="Times New Roman" w:hAnsi="Times New Roman"/>
                <w:sz w:val="24"/>
                <w:szCs w:val="24"/>
              </w:rPr>
            </w:pPr>
            <w:r w:rsidRPr="00EE4882">
              <w:rPr>
                <w:rFonts w:ascii="Times New Roman" w:hAnsi="Times New Roman"/>
                <w:sz w:val="24"/>
                <w:szCs w:val="24"/>
              </w:rPr>
              <w:t>Между Департаментом физической культуры и спорта Ханты-Мансийского автономного округа - Югры и комитетом физической культуры и спорта администрации города Нефтеюганска заключено соглашение о сотрудничестве по реализации проекта "пилотной площадки" по разработке и апробации технологий поддержки некоммерческих организаций, в том числе СОНКО, социальных предпринимателей, оказывающих услуги в сфере физической культуры и спорта, реализуется план мероприятий по реализации данного проекта.</w:t>
            </w:r>
          </w:p>
        </w:tc>
      </w:tr>
      <w:tr w:rsidR="008F0D14" w:rsidRPr="003F5321" w:rsidTr="00F04F1A">
        <w:tc>
          <w:tcPr>
            <w:tcW w:w="701" w:type="dxa"/>
          </w:tcPr>
          <w:p w:rsidR="008F0D14" w:rsidRPr="003F5321" w:rsidRDefault="008F0D14" w:rsidP="008F0D14">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6.3.</w:t>
            </w:r>
          </w:p>
        </w:tc>
        <w:tc>
          <w:tcPr>
            <w:tcW w:w="4139"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 xml:space="preserve">Повышение уровня профессиональной компетентности работников негосударственных организаций, реализующих дополнительные общеразвивающие </w:t>
            </w:r>
            <w:r w:rsidRPr="003F5321">
              <w:rPr>
                <w:rFonts w:ascii="Times New Roman" w:hAnsi="Times New Roman" w:cs="Times New Roman"/>
                <w:sz w:val="24"/>
                <w:szCs w:val="24"/>
              </w:rPr>
              <w:lastRenderedPageBreak/>
              <w:t>программы, через участие в мероприятиях методической направленности (программы дополнительного профессионального образования, стажировки, семинары-практики и т.д.)</w:t>
            </w:r>
          </w:p>
        </w:tc>
        <w:tc>
          <w:tcPr>
            <w:tcW w:w="2743"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lastRenderedPageBreak/>
              <w:t xml:space="preserve">наличие рисков несоблюдения законодательства при оказании услуг по реализации </w:t>
            </w:r>
            <w:r w:rsidRPr="003F5321">
              <w:rPr>
                <w:rFonts w:ascii="Times New Roman" w:hAnsi="Times New Roman" w:cs="Times New Roman"/>
                <w:sz w:val="24"/>
                <w:szCs w:val="24"/>
              </w:rPr>
              <w:lastRenderedPageBreak/>
              <w:t>дополнительных общеразвивающих программ</w:t>
            </w:r>
          </w:p>
        </w:tc>
        <w:tc>
          <w:tcPr>
            <w:tcW w:w="2748"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lastRenderedPageBreak/>
              <w:t xml:space="preserve">оказание общественно полезной услуги "реализация дополнительных общеразвивающих </w:t>
            </w:r>
            <w:r w:rsidRPr="003F5321">
              <w:rPr>
                <w:rFonts w:ascii="Times New Roman" w:hAnsi="Times New Roman" w:cs="Times New Roman"/>
                <w:sz w:val="24"/>
                <w:szCs w:val="24"/>
              </w:rPr>
              <w:lastRenderedPageBreak/>
              <w:t>программ" в соответствии с требованиями законодательства Российской Федерации</w:t>
            </w:r>
          </w:p>
        </w:tc>
        <w:tc>
          <w:tcPr>
            <w:tcW w:w="4229" w:type="dxa"/>
          </w:tcPr>
          <w:p w:rsidR="002F73E8" w:rsidRPr="002F73E8" w:rsidRDefault="002F73E8" w:rsidP="002F73E8">
            <w:pPr>
              <w:jc w:val="both"/>
              <w:rPr>
                <w:rFonts w:ascii="Times New Roman" w:hAnsi="Times New Roman"/>
                <w:sz w:val="24"/>
                <w:szCs w:val="24"/>
              </w:rPr>
            </w:pPr>
            <w:r w:rsidRPr="002F73E8">
              <w:rPr>
                <w:rFonts w:ascii="Times New Roman" w:hAnsi="Times New Roman"/>
                <w:sz w:val="24"/>
                <w:szCs w:val="24"/>
              </w:rPr>
              <w:lastRenderedPageBreak/>
              <w:t xml:space="preserve">С целью повышения уровня профессиональной компетентности работников, реализующих дополнительные общеразвивающие программы Департамент образования </w:t>
            </w:r>
            <w:r w:rsidRPr="002F73E8">
              <w:rPr>
                <w:rFonts w:ascii="Times New Roman" w:hAnsi="Times New Roman"/>
                <w:sz w:val="24"/>
                <w:szCs w:val="24"/>
              </w:rPr>
              <w:lastRenderedPageBreak/>
              <w:t xml:space="preserve">и молодежной политики администрации города Нефтеюганска организовал проведение: </w:t>
            </w:r>
          </w:p>
          <w:p w:rsidR="002F73E8" w:rsidRPr="002F73E8" w:rsidRDefault="002F73E8" w:rsidP="002F73E8">
            <w:pPr>
              <w:jc w:val="both"/>
              <w:rPr>
                <w:rFonts w:ascii="Times New Roman" w:hAnsi="Times New Roman"/>
                <w:sz w:val="24"/>
                <w:szCs w:val="24"/>
              </w:rPr>
            </w:pPr>
            <w:r w:rsidRPr="002F73E8">
              <w:rPr>
                <w:rFonts w:ascii="Times New Roman" w:hAnsi="Times New Roman"/>
                <w:sz w:val="24"/>
                <w:szCs w:val="24"/>
              </w:rPr>
              <w:t xml:space="preserve">1.Обучающего семинара «Образовательный менеджмент в системе дополнительного образования: от программы к результату»; </w:t>
            </w:r>
          </w:p>
          <w:p w:rsidR="002F73E8" w:rsidRDefault="002F73E8" w:rsidP="002F73E8">
            <w:pPr>
              <w:jc w:val="both"/>
              <w:rPr>
                <w:rFonts w:ascii="Times New Roman" w:hAnsi="Times New Roman"/>
                <w:sz w:val="24"/>
                <w:szCs w:val="24"/>
              </w:rPr>
            </w:pPr>
            <w:r w:rsidRPr="002F73E8">
              <w:rPr>
                <w:rFonts w:ascii="Times New Roman" w:hAnsi="Times New Roman"/>
                <w:sz w:val="24"/>
                <w:szCs w:val="24"/>
              </w:rPr>
              <w:t>2.Мастер-классов ««Игровые технологии в образовательной деятельности педагога дополнительного образования», «Моделирование учебного занятия как условие повышения качества образовательного процесса».</w:t>
            </w:r>
          </w:p>
          <w:p w:rsidR="00A662E0" w:rsidRPr="002F73E8" w:rsidRDefault="00A662E0" w:rsidP="00EE4882">
            <w:pPr>
              <w:jc w:val="both"/>
              <w:rPr>
                <w:rFonts w:ascii="Times New Roman" w:hAnsi="Times New Roman"/>
                <w:sz w:val="24"/>
                <w:szCs w:val="24"/>
              </w:rPr>
            </w:pPr>
            <w:r w:rsidRPr="002F73E8">
              <w:rPr>
                <w:rFonts w:ascii="Times New Roman" w:hAnsi="Times New Roman"/>
                <w:sz w:val="24"/>
                <w:szCs w:val="24"/>
              </w:rPr>
              <w:t>Местная общественная организация города Нефтеюганска «Спортивно – оздоровительный клуб фитнеса и спортивной аэробики «Грация» организует и проводит:</w:t>
            </w:r>
          </w:p>
          <w:p w:rsidR="00A662E0" w:rsidRPr="002F73E8" w:rsidRDefault="00A662E0" w:rsidP="00EE4882">
            <w:pPr>
              <w:jc w:val="both"/>
              <w:rPr>
                <w:rFonts w:ascii="Times New Roman" w:hAnsi="Times New Roman"/>
                <w:sz w:val="24"/>
                <w:szCs w:val="24"/>
              </w:rPr>
            </w:pPr>
            <w:r w:rsidRPr="002F73E8">
              <w:rPr>
                <w:rFonts w:ascii="Times New Roman" w:hAnsi="Times New Roman"/>
                <w:sz w:val="24"/>
                <w:szCs w:val="24"/>
              </w:rPr>
              <w:t>-обучающие семинары по правилам судейства по видам спорта спортивная аэробика (с участием первый вице-президент Всероссийской федерации по спортивной аэробики, председатель комитета по судейству, судья международного федерации гимнастики Светлана Лукина, г. Санкт-Петербург);</w:t>
            </w:r>
          </w:p>
          <w:p w:rsidR="00A662E0" w:rsidRPr="002F73E8" w:rsidRDefault="00A662E0" w:rsidP="00EE4882">
            <w:pPr>
              <w:jc w:val="both"/>
              <w:rPr>
                <w:rFonts w:ascii="Times New Roman" w:hAnsi="Times New Roman"/>
                <w:sz w:val="24"/>
                <w:szCs w:val="24"/>
              </w:rPr>
            </w:pPr>
            <w:r w:rsidRPr="002F73E8">
              <w:rPr>
                <w:rFonts w:ascii="Times New Roman" w:hAnsi="Times New Roman"/>
                <w:sz w:val="24"/>
                <w:szCs w:val="24"/>
              </w:rPr>
              <w:t xml:space="preserve">-курсы повышения квалификации для тренеров по виду спорта спортивная аэробика (главный тренер РФ по </w:t>
            </w:r>
            <w:r w:rsidRPr="002F73E8">
              <w:rPr>
                <w:rFonts w:ascii="Times New Roman" w:hAnsi="Times New Roman"/>
                <w:sz w:val="24"/>
                <w:szCs w:val="24"/>
              </w:rPr>
              <w:lastRenderedPageBreak/>
              <w:t xml:space="preserve">спортивной аэробики, заслуженный тренер </w:t>
            </w:r>
            <w:proofErr w:type="spellStart"/>
            <w:r w:rsidRPr="002F73E8">
              <w:rPr>
                <w:rFonts w:ascii="Times New Roman" w:hAnsi="Times New Roman"/>
                <w:sz w:val="24"/>
                <w:szCs w:val="24"/>
              </w:rPr>
              <w:t>В.Оскнер</w:t>
            </w:r>
            <w:proofErr w:type="spellEnd"/>
            <w:r w:rsidRPr="002F73E8">
              <w:rPr>
                <w:rFonts w:ascii="Times New Roman" w:hAnsi="Times New Roman"/>
                <w:sz w:val="24"/>
                <w:szCs w:val="24"/>
              </w:rPr>
              <w:t>);</w:t>
            </w:r>
          </w:p>
          <w:p w:rsidR="00A662E0" w:rsidRPr="002F73E8" w:rsidRDefault="00A662E0" w:rsidP="00EE4882">
            <w:pPr>
              <w:jc w:val="both"/>
              <w:rPr>
                <w:rFonts w:ascii="Times New Roman" w:hAnsi="Times New Roman"/>
                <w:sz w:val="24"/>
                <w:szCs w:val="24"/>
              </w:rPr>
            </w:pPr>
            <w:r w:rsidRPr="002F73E8">
              <w:rPr>
                <w:rFonts w:ascii="Times New Roman" w:hAnsi="Times New Roman"/>
                <w:sz w:val="24"/>
                <w:szCs w:val="24"/>
              </w:rPr>
              <w:t>-участники тренеры-преподаватели и спортсмены ХМАО-Югры по виду спорта по спортивной аэробике;</w:t>
            </w:r>
          </w:p>
          <w:p w:rsidR="00A662E0" w:rsidRPr="002F73E8" w:rsidRDefault="00A662E0" w:rsidP="00EE4882">
            <w:pPr>
              <w:jc w:val="both"/>
              <w:rPr>
                <w:rFonts w:ascii="Times New Roman" w:hAnsi="Times New Roman"/>
                <w:sz w:val="24"/>
                <w:szCs w:val="24"/>
              </w:rPr>
            </w:pPr>
            <w:r w:rsidRPr="002F73E8">
              <w:rPr>
                <w:rFonts w:ascii="Times New Roman" w:hAnsi="Times New Roman"/>
                <w:sz w:val="24"/>
                <w:szCs w:val="24"/>
              </w:rPr>
              <w:t xml:space="preserve">-мастер-классы по спортивной аэробике заслуженные мастера спорта по спортивной аэробике </w:t>
            </w:r>
            <w:proofErr w:type="spellStart"/>
            <w:r w:rsidRPr="002F73E8">
              <w:rPr>
                <w:rFonts w:ascii="Times New Roman" w:hAnsi="Times New Roman"/>
                <w:sz w:val="24"/>
                <w:szCs w:val="24"/>
              </w:rPr>
              <w:t>Духик</w:t>
            </w:r>
            <w:proofErr w:type="spellEnd"/>
            <w:r w:rsidRPr="002F73E8">
              <w:rPr>
                <w:rFonts w:ascii="Times New Roman" w:hAnsi="Times New Roman"/>
                <w:sz w:val="24"/>
                <w:szCs w:val="24"/>
              </w:rPr>
              <w:t xml:space="preserve"> </w:t>
            </w:r>
            <w:proofErr w:type="spellStart"/>
            <w:r w:rsidRPr="002F73E8">
              <w:rPr>
                <w:rFonts w:ascii="Times New Roman" w:hAnsi="Times New Roman"/>
                <w:sz w:val="24"/>
                <w:szCs w:val="24"/>
              </w:rPr>
              <w:t>Джаназян</w:t>
            </w:r>
            <w:proofErr w:type="spellEnd"/>
            <w:r w:rsidRPr="002F73E8">
              <w:rPr>
                <w:rFonts w:ascii="Times New Roman" w:hAnsi="Times New Roman"/>
                <w:sz w:val="24"/>
                <w:szCs w:val="24"/>
              </w:rPr>
              <w:t xml:space="preserve">, Денис Соловьев, мастера спорта международного класса, </w:t>
            </w:r>
            <w:proofErr w:type="spellStart"/>
            <w:r w:rsidRPr="002F73E8">
              <w:rPr>
                <w:rFonts w:ascii="Times New Roman" w:hAnsi="Times New Roman"/>
                <w:sz w:val="24"/>
                <w:szCs w:val="24"/>
              </w:rPr>
              <w:t>Гарсеван</w:t>
            </w:r>
            <w:proofErr w:type="spellEnd"/>
            <w:r w:rsidRPr="002F73E8">
              <w:rPr>
                <w:rFonts w:ascii="Times New Roman" w:hAnsi="Times New Roman"/>
                <w:sz w:val="24"/>
                <w:szCs w:val="24"/>
              </w:rPr>
              <w:t xml:space="preserve"> </w:t>
            </w:r>
            <w:proofErr w:type="spellStart"/>
            <w:r w:rsidRPr="002F73E8">
              <w:rPr>
                <w:rFonts w:ascii="Times New Roman" w:hAnsi="Times New Roman"/>
                <w:sz w:val="24"/>
                <w:szCs w:val="24"/>
              </w:rPr>
              <w:t>Джаназян</w:t>
            </w:r>
            <w:proofErr w:type="spellEnd"/>
            <w:r w:rsidRPr="002F73E8">
              <w:rPr>
                <w:rFonts w:ascii="Times New Roman" w:hAnsi="Times New Roman"/>
                <w:sz w:val="24"/>
                <w:szCs w:val="24"/>
              </w:rPr>
              <w:t>, Илья Остапенко, Игорь Трушков и члены спортивной сборной команды РФ.</w:t>
            </w:r>
          </w:p>
          <w:p w:rsidR="00A662E0" w:rsidRPr="002F73E8" w:rsidRDefault="00A662E0" w:rsidP="00EE4882">
            <w:pPr>
              <w:jc w:val="both"/>
              <w:rPr>
                <w:rFonts w:ascii="Times New Roman" w:hAnsi="Times New Roman"/>
                <w:sz w:val="24"/>
                <w:szCs w:val="24"/>
              </w:rPr>
            </w:pPr>
            <w:r w:rsidRPr="002F73E8">
              <w:rPr>
                <w:rFonts w:ascii="Times New Roman" w:hAnsi="Times New Roman"/>
                <w:sz w:val="24"/>
                <w:szCs w:val="24"/>
              </w:rPr>
              <w:t>Региональная отделение Всероссийской федерации танцевального спорта в ХМАО-Югре:</w:t>
            </w:r>
          </w:p>
          <w:p w:rsidR="00A662E0" w:rsidRPr="002F73E8" w:rsidRDefault="00A662E0" w:rsidP="00EE4882">
            <w:pPr>
              <w:jc w:val="both"/>
              <w:rPr>
                <w:rFonts w:ascii="Times New Roman" w:hAnsi="Times New Roman"/>
                <w:sz w:val="24"/>
                <w:szCs w:val="24"/>
              </w:rPr>
            </w:pPr>
            <w:r w:rsidRPr="002F73E8">
              <w:rPr>
                <w:rFonts w:ascii="Times New Roman" w:hAnsi="Times New Roman"/>
                <w:sz w:val="24"/>
                <w:szCs w:val="24"/>
              </w:rPr>
              <w:t xml:space="preserve">-обучающие семинары для тренеров и специалистов по виду спорта акробатический рок-н-ролл (заслуженные мастера спорта, члены спортивной сборной РФ Иван Юдин и Ольга </w:t>
            </w:r>
            <w:proofErr w:type="spellStart"/>
            <w:r w:rsidRPr="002F73E8">
              <w:rPr>
                <w:rFonts w:ascii="Times New Roman" w:hAnsi="Times New Roman"/>
                <w:sz w:val="24"/>
                <w:szCs w:val="24"/>
              </w:rPr>
              <w:t>Сбитнева</w:t>
            </w:r>
            <w:proofErr w:type="spellEnd"/>
            <w:r w:rsidRPr="002F73E8">
              <w:rPr>
                <w:rFonts w:ascii="Times New Roman" w:hAnsi="Times New Roman"/>
                <w:sz w:val="24"/>
                <w:szCs w:val="24"/>
              </w:rPr>
              <w:t>).</w:t>
            </w:r>
          </w:p>
        </w:tc>
      </w:tr>
      <w:tr w:rsidR="008F0D14" w:rsidRPr="003F5321" w:rsidTr="00F04F1A">
        <w:tc>
          <w:tcPr>
            <w:tcW w:w="701" w:type="dxa"/>
          </w:tcPr>
          <w:p w:rsidR="008F0D14" w:rsidRPr="003F5321" w:rsidRDefault="008F0D14" w:rsidP="008F0D14">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7.</w:t>
            </w:r>
          </w:p>
        </w:tc>
        <w:tc>
          <w:tcPr>
            <w:tcW w:w="4139" w:type="dxa"/>
          </w:tcPr>
          <w:p w:rsidR="008F0D14" w:rsidRPr="003F5321" w:rsidRDefault="008F0D14" w:rsidP="008F0D14">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услуг психолого-педагогического сопровождения детей с ограниченными возможностями здоровья</w:t>
            </w:r>
          </w:p>
        </w:tc>
        <w:tc>
          <w:tcPr>
            <w:tcW w:w="2743" w:type="dxa"/>
          </w:tcPr>
          <w:p w:rsidR="008F0D14" w:rsidRPr="003F5321" w:rsidRDefault="008F0D14" w:rsidP="008F0D14">
            <w:pPr>
              <w:pStyle w:val="ConsPlusNormal"/>
              <w:rPr>
                <w:rFonts w:ascii="Times New Roman" w:hAnsi="Times New Roman" w:cs="Times New Roman"/>
                <w:sz w:val="24"/>
                <w:szCs w:val="24"/>
              </w:rPr>
            </w:pPr>
          </w:p>
        </w:tc>
        <w:tc>
          <w:tcPr>
            <w:tcW w:w="2748" w:type="dxa"/>
          </w:tcPr>
          <w:p w:rsidR="008F0D14" w:rsidRPr="003F5321" w:rsidRDefault="008F0D14" w:rsidP="008F0D14">
            <w:pPr>
              <w:pStyle w:val="ConsPlusNormal"/>
              <w:rPr>
                <w:rFonts w:ascii="Times New Roman" w:hAnsi="Times New Roman" w:cs="Times New Roman"/>
                <w:sz w:val="24"/>
                <w:szCs w:val="24"/>
              </w:rPr>
            </w:pPr>
          </w:p>
        </w:tc>
        <w:tc>
          <w:tcPr>
            <w:tcW w:w="4229" w:type="dxa"/>
          </w:tcPr>
          <w:p w:rsidR="008F0D14" w:rsidRPr="00232D28" w:rsidRDefault="008F0D14" w:rsidP="00DF4510">
            <w:pPr>
              <w:jc w:val="center"/>
              <w:rPr>
                <w:rFonts w:ascii="Times New Roman" w:hAnsi="Times New Roman"/>
                <w:color w:val="0070C0"/>
                <w:sz w:val="24"/>
                <w:szCs w:val="24"/>
              </w:rPr>
            </w:pP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7.1.</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возрасте до 6 лет), в том </w:t>
            </w:r>
            <w:r w:rsidRPr="003F5321">
              <w:rPr>
                <w:rFonts w:ascii="Times New Roman" w:hAnsi="Times New Roman" w:cs="Times New Roman"/>
                <w:sz w:val="24"/>
                <w:szCs w:val="24"/>
              </w:rPr>
              <w:lastRenderedPageBreak/>
              <w:t>числе в частных негосударственных (немуниципальных) организациях. Распространение наиболее эффективных механизмов финансовой и имущественной поддержки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lastRenderedPageBreak/>
              <w:t>отсутствие комплексной помощи в дошкольном образовании детей с ограниченными возможностями здоровья</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 xml:space="preserve">развитие сектора частных организаций, оказывающих услуги ранней диагностики, социализации и реабилитации детей с ограниченными </w:t>
            </w:r>
            <w:r w:rsidRPr="003F5321">
              <w:rPr>
                <w:rFonts w:ascii="Times New Roman" w:hAnsi="Times New Roman" w:cs="Times New Roman"/>
                <w:sz w:val="24"/>
                <w:szCs w:val="24"/>
              </w:rPr>
              <w:lastRenderedPageBreak/>
              <w:t>возможностями здоровья (в возрасте до 6 лет)</w:t>
            </w:r>
          </w:p>
        </w:tc>
        <w:tc>
          <w:tcPr>
            <w:tcW w:w="4229" w:type="dxa"/>
          </w:tcPr>
          <w:p w:rsidR="00BA030F" w:rsidRDefault="00BA030F" w:rsidP="00F04F1A">
            <w:pPr>
              <w:pStyle w:val="ConsPlusNormal"/>
              <w:jc w:val="both"/>
              <w:rPr>
                <w:rFonts w:ascii="Times New Roman" w:hAnsi="Times New Roman" w:cs="Times New Roman"/>
                <w:sz w:val="24"/>
                <w:szCs w:val="24"/>
              </w:rPr>
            </w:pPr>
            <w:r w:rsidRPr="00BA030F">
              <w:rPr>
                <w:rFonts w:ascii="Times New Roman" w:hAnsi="Times New Roman" w:cs="Times New Roman"/>
                <w:sz w:val="24"/>
                <w:szCs w:val="24"/>
              </w:rPr>
              <w:lastRenderedPageBreak/>
              <w:t xml:space="preserve">Взаимодействие осуществляется в соответствии с Порядком работы территориальной психолого-медико-педагогической комиссии города Нефтеюганска, утвержденным приказом Департамента образования и молодёжной политики администрации </w:t>
            </w:r>
            <w:r w:rsidRPr="00BA030F">
              <w:rPr>
                <w:rFonts w:ascii="Times New Roman" w:hAnsi="Times New Roman" w:cs="Times New Roman"/>
                <w:sz w:val="24"/>
                <w:szCs w:val="24"/>
              </w:rPr>
              <w:lastRenderedPageBreak/>
              <w:t xml:space="preserve">города Нефтеюганска от 16.08.2016 № 439-п (http://departadmugansk.ru/), соглашением о сотрудничестве с бюджетным учреждением Ханты-Мансийского автономного округа - Югры «Реабилитационный центр для детей и подростков с ограниченными возможностями»  </w:t>
            </w:r>
          </w:p>
          <w:p w:rsidR="00595B93" w:rsidRPr="00F04F1A" w:rsidRDefault="00595B93" w:rsidP="00F04F1A">
            <w:pPr>
              <w:pStyle w:val="ConsPlusNormal"/>
              <w:jc w:val="both"/>
              <w:rPr>
                <w:rFonts w:ascii="Times New Roman" w:hAnsi="Times New Roman" w:cs="Times New Roman"/>
                <w:sz w:val="24"/>
                <w:szCs w:val="24"/>
              </w:rPr>
            </w:pPr>
            <w:r w:rsidRPr="00595B93">
              <w:rPr>
                <w:rFonts w:ascii="Times New Roman" w:hAnsi="Times New Roman" w:cs="Times New Roman"/>
                <w:sz w:val="24"/>
                <w:szCs w:val="24"/>
              </w:rPr>
              <w:t xml:space="preserve">В методике определения размера арендной платы за пользование муниципальным имуществом в городе Нефтеюганске, утвержденной Постановлением администрации города Нефтеюганска от 13.10.2017 № 169-нп, предусмотрен понижающий коэффициент в размере 0,5, применяемый для определения размера арендной платы организациям, образующим инфраструктуру поддержки субъектов малого и среднего предпринимательства; субъектам малого и среднего предпринимательства, осуществляющим на территории Ханты-Мансийского автономного округа – Югры социально значимые виды деятельности, установленными федеральными, региональными и муниципальными программами развития субъектов малого и среднего предпринимательства; социально-ориентированным некоммерческим организациям; субъектам малого и </w:t>
            </w:r>
            <w:r w:rsidRPr="00595B93">
              <w:rPr>
                <w:rFonts w:ascii="Times New Roman" w:hAnsi="Times New Roman" w:cs="Times New Roman"/>
                <w:sz w:val="24"/>
                <w:szCs w:val="24"/>
              </w:rPr>
              <w:lastRenderedPageBreak/>
              <w:t>среднего предпринимательства, осуществляющим образовательную деятельность по программе дошкольного образования</w:t>
            </w:r>
            <w:r>
              <w:rPr>
                <w:rFonts w:ascii="Times New Roman" w:hAnsi="Times New Roman" w:cs="Times New Roman"/>
                <w:sz w:val="24"/>
                <w:szCs w:val="24"/>
              </w:rPr>
              <w:t>.</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7.2</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Оказание организационно-консультативной и информационно-методической помощи частным организациям, оказывающим услуги ранней диагностики, социализации и реабилитации детей с ограниченными возможностями здоровья (в возрасте до 6 лет).</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дополнительного образования</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 (в возрасте до 6 лет)</w:t>
            </w:r>
          </w:p>
        </w:tc>
        <w:tc>
          <w:tcPr>
            <w:tcW w:w="4229" w:type="dxa"/>
          </w:tcPr>
          <w:p w:rsidR="00F04F1A" w:rsidRPr="003F5321" w:rsidRDefault="00916DF1" w:rsidP="00916DF1">
            <w:pPr>
              <w:jc w:val="both"/>
              <w:rPr>
                <w:rFonts w:ascii="Times New Roman" w:hAnsi="Times New Roman"/>
                <w:sz w:val="24"/>
                <w:szCs w:val="24"/>
              </w:rPr>
            </w:pPr>
            <w:r w:rsidRPr="00916DF1">
              <w:rPr>
                <w:rFonts w:ascii="Times New Roman" w:hAnsi="Times New Roman"/>
                <w:sz w:val="24"/>
                <w:szCs w:val="24"/>
              </w:rPr>
              <w:t>Отделом психолого-педагогической и социальной помощи муниципального автономного учреждения «Центр молодежных инициатив» осуществляется организационное обеспечение деятельности территориальной психолого-медико-педагогической комиссии, том числе общий свод информации по вопросам психолого-педагогического сопровождения детей с ОВЗ, консультации по вопросам социализации и реабилитации детей с ограниченными возможностями здоровья (в возрасте до 6 лет).</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9.</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благоустройства городской среды</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232D28" w:rsidRDefault="00F04F1A" w:rsidP="00F04F1A">
            <w:pPr>
              <w:jc w:val="center"/>
              <w:rPr>
                <w:rFonts w:ascii="Times New Roman" w:hAnsi="Times New Roman"/>
                <w:color w:val="0070C0"/>
                <w:sz w:val="24"/>
                <w:szCs w:val="24"/>
              </w:rPr>
            </w:pPr>
          </w:p>
        </w:tc>
      </w:tr>
      <w:tr w:rsidR="008609A3" w:rsidRPr="008609A3" w:rsidTr="00F04F1A">
        <w:tc>
          <w:tcPr>
            <w:tcW w:w="701" w:type="dxa"/>
          </w:tcPr>
          <w:p w:rsidR="008609A3" w:rsidRPr="008609A3" w:rsidRDefault="008609A3" w:rsidP="008609A3">
            <w:pPr>
              <w:pStyle w:val="ConsPlusNormal"/>
              <w:jc w:val="center"/>
              <w:rPr>
                <w:rFonts w:ascii="Times New Roman" w:hAnsi="Times New Roman" w:cs="Times New Roman"/>
                <w:sz w:val="24"/>
                <w:szCs w:val="24"/>
              </w:rPr>
            </w:pPr>
            <w:r w:rsidRPr="008609A3">
              <w:rPr>
                <w:rFonts w:ascii="Times New Roman" w:hAnsi="Times New Roman" w:cs="Times New Roman"/>
                <w:sz w:val="24"/>
                <w:szCs w:val="24"/>
              </w:rPr>
              <w:t>9.1.</w:t>
            </w:r>
          </w:p>
        </w:tc>
        <w:tc>
          <w:tcPr>
            <w:tcW w:w="4139" w:type="dxa"/>
          </w:tcPr>
          <w:p w:rsidR="008609A3" w:rsidRPr="008609A3" w:rsidRDefault="008609A3" w:rsidP="008609A3">
            <w:pPr>
              <w:pStyle w:val="ConsPlusNormal"/>
              <w:rPr>
                <w:rFonts w:ascii="Times New Roman" w:hAnsi="Times New Roman" w:cs="Times New Roman"/>
                <w:sz w:val="24"/>
                <w:szCs w:val="24"/>
              </w:rPr>
            </w:pPr>
            <w:r w:rsidRPr="008609A3">
              <w:rPr>
                <w:rFonts w:ascii="Times New Roman" w:hAnsi="Times New Roman" w:cs="Times New Roman"/>
                <w:sz w:val="24"/>
                <w:szCs w:val="24"/>
              </w:rPr>
              <w:t>Реализация мероприятий по благоустройству общественных территорий муниципальных образований, нуждающихся в благоустройстве по итогам проведенной инвентаризации</w:t>
            </w:r>
          </w:p>
        </w:tc>
        <w:tc>
          <w:tcPr>
            <w:tcW w:w="2743" w:type="dxa"/>
          </w:tcPr>
          <w:p w:rsidR="008609A3" w:rsidRPr="008609A3" w:rsidRDefault="008609A3" w:rsidP="008609A3">
            <w:pPr>
              <w:pStyle w:val="ConsPlusNormal"/>
              <w:rPr>
                <w:rFonts w:ascii="Times New Roman" w:hAnsi="Times New Roman" w:cs="Times New Roman"/>
                <w:sz w:val="24"/>
                <w:szCs w:val="24"/>
              </w:rPr>
            </w:pPr>
            <w:r w:rsidRPr="008609A3">
              <w:rPr>
                <w:rFonts w:ascii="Times New Roman" w:hAnsi="Times New Roman" w:cs="Times New Roman"/>
                <w:sz w:val="24"/>
                <w:szCs w:val="24"/>
              </w:rPr>
              <w:t>необходимость приведения общественных территорий в надлежащее состояние</w:t>
            </w:r>
          </w:p>
        </w:tc>
        <w:tc>
          <w:tcPr>
            <w:tcW w:w="2748" w:type="dxa"/>
          </w:tcPr>
          <w:p w:rsidR="008609A3" w:rsidRPr="008609A3" w:rsidRDefault="008609A3" w:rsidP="008609A3">
            <w:pPr>
              <w:pStyle w:val="ConsPlusNormal"/>
              <w:rPr>
                <w:rFonts w:ascii="Times New Roman" w:hAnsi="Times New Roman" w:cs="Times New Roman"/>
                <w:sz w:val="24"/>
                <w:szCs w:val="24"/>
              </w:rPr>
            </w:pPr>
            <w:r w:rsidRPr="008609A3">
              <w:rPr>
                <w:rFonts w:ascii="Times New Roman" w:hAnsi="Times New Roman" w:cs="Times New Roman"/>
                <w:sz w:val="24"/>
                <w:szCs w:val="24"/>
              </w:rPr>
              <w:t>создание условий для развития конкуренции на рынке благоустройства городской среды</w:t>
            </w:r>
          </w:p>
        </w:tc>
        <w:tc>
          <w:tcPr>
            <w:tcW w:w="4229" w:type="dxa"/>
          </w:tcPr>
          <w:p w:rsidR="008609A3" w:rsidRPr="008609A3" w:rsidRDefault="008609A3" w:rsidP="008609A3">
            <w:pPr>
              <w:jc w:val="both"/>
              <w:rPr>
                <w:rFonts w:ascii="Times New Roman" w:hAnsi="Times New Roman"/>
                <w:sz w:val="24"/>
                <w:szCs w:val="24"/>
              </w:rPr>
            </w:pPr>
            <w:r w:rsidRPr="008609A3">
              <w:rPr>
                <w:rFonts w:ascii="Times New Roman" w:hAnsi="Times New Roman"/>
                <w:sz w:val="24"/>
                <w:szCs w:val="24"/>
              </w:rPr>
              <w:t>В 2019 году планируется выполнить благоустройство 2 общественных территорий 14 микрорайона в районе многоквартирных домов 50,51,53,54,56,57,58,59 и 12 микрорайона около МБОУ «СОШ № 9» (2 этап). В настоящее время ведется подготовка конкурсной документации с целью определения подрядной организации для проведения работ по благоустройству</w:t>
            </w:r>
          </w:p>
        </w:tc>
      </w:tr>
      <w:tr w:rsidR="00F04F1A" w:rsidRPr="003F5321" w:rsidTr="00F04F1A">
        <w:tc>
          <w:tcPr>
            <w:tcW w:w="701" w:type="dxa"/>
          </w:tcPr>
          <w:p w:rsidR="00F04F1A" w:rsidRPr="008609A3" w:rsidRDefault="00F04F1A" w:rsidP="00F04F1A">
            <w:pPr>
              <w:pStyle w:val="ConsPlusNormal"/>
              <w:jc w:val="center"/>
              <w:rPr>
                <w:rFonts w:ascii="Times New Roman" w:hAnsi="Times New Roman" w:cs="Times New Roman"/>
                <w:sz w:val="24"/>
                <w:szCs w:val="24"/>
              </w:rPr>
            </w:pPr>
            <w:r w:rsidRPr="008609A3">
              <w:rPr>
                <w:rFonts w:ascii="Times New Roman" w:hAnsi="Times New Roman" w:cs="Times New Roman"/>
                <w:sz w:val="24"/>
                <w:szCs w:val="24"/>
              </w:rPr>
              <w:lastRenderedPageBreak/>
              <w:t>10.</w:t>
            </w:r>
          </w:p>
        </w:tc>
        <w:tc>
          <w:tcPr>
            <w:tcW w:w="4139" w:type="dxa"/>
          </w:tcPr>
          <w:p w:rsidR="00F04F1A" w:rsidRPr="008609A3" w:rsidRDefault="00F04F1A" w:rsidP="00F04F1A">
            <w:pPr>
              <w:pStyle w:val="ConsPlusNormal"/>
              <w:rPr>
                <w:rFonts w:ascii="Times New Roman" w:hAnsi="Times New Roman" w:cs="Times New Roman"/>
                <w:sz w:val="24"/>
                <w:szCs w:val="24"/>
              </w:rPr>
            </w:pPr>
            <w:r w:rsidRPr="008609A3">
              <w:rPr>
                <w:rFonts w:ascii="Times New Roman" w:hAnsi="Times New Roman" w:cs="Times New Roman"/>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2743" w:type="dxa"/>
          </w:tcPr>
          <w:p w:rsidR="00F04F1A" w:rsidRPr="008609A3" w:rsidRDefault="00F04F1A" w:rsidP="00F04F1A">
            <w:pPr>
              <w:pStyle w:val="ConsPlusNormal"/>
              <w:rPr>
                <w:rFonts w:ascii="Times New Roman" w:hAnsi="Times New Roman" w:cs="Times New Roman"/>
                <w:sz w:val="24"/>
                <w:szCs w:val="24"/>
              </w:rPr>
            </w:pPr>
          </w:p>
        </w:tc>
        <w:tc>
          <w:tcPr>
            <w:tcW w:w="2748" w:type="dxa"/>
          </w:tcPr>
          <w:p w:rsidR="00F04F1A" w:rsidRPr="008609A3" w:rsidRDefault="00F04F1A" w:rsidP="00F04F1A">
            <w:pPr>
              <w:pStyle w:val="ConsPlusNormal"/>
              <w:rPr>
                <w:rFonts w:ascii="Times New Roman" w:hAnsi="Times New Roman" w:cs="Times New Roman"/>
                <w:sz w:val="24"/>
                <w:szCs w:val="24"/>
              </w:rPr>
            </w:pPr>
          </w:p>
        </w:tc>
        <w:tc>
          <w:tcPr>
            <w:tcW w:w="4229" w:type="dxa"/>
          </w:tcPr>
          <w:p w:rsidR="00F04F1A" w:rsidRPr="008609A3" w:rsidRDefault="008609A3" w:rsidP="008609A3">
            <w:pPr>
              <w:jc w:val="both"/>
              <w:rPr>
                <w:rFonts w:ascii="Times New Roman" w:hAnsi="Times New Roman"/>
                <w:sz w:val="24"/>
                <w:szCs w:val="24"/>
              </w:rPr>
            </w:pPr>
            <w:r w:rsidRPr="008609A3">
              <w:rPr>
                <w:rFonts w:ascii="Times New Roman" w:hAnsi="Times New Roman"/>
                <w:sz w:val="24"/>
                <w:szCs w:val="24"/>
              </w:rPr>
              <w:t xml:space="preserve">В </w:t>
            </w:r>
            <w:proofErr w:type="spellStart"/>
            <w:r w:rsidRPr="008609A3">
              <w:rPr>
                <w:rFonts w:ascii="Times New Roman" w:hAnsi="Times New Roman"/>
                <w:sz w:val="24"/>
                <w:szCs w:val="24"/>
              </w:rPr>
              <w:t>г.Нефтеюганске</w:t>
            </w:r>
            <w:proofErr w:type="spellEnd"/>
            <w:r w:rsidRPr="008609A3">
              <w:rPr>
                <w:rFonts w:ascii="Times New Roman" w:hAnsi="Times New Roman"/>
                <w:sz w:val="24"/>
                <w:szCs w:val="24"/>
              </w:rPr>
              <w:t xml:space="preserve"> расположены 775 МКД, из которых 773 находятся в управлении УО и ТСЖ и непосредственном управлении, в отношении 2 МКД ведется конкурсная процедура</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13.</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услуг связи по предоставлению широкополосного доступа к сети Интернет</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232D28" w:rsidRDefault="00F04F1A" w:rsidP="00F04F1A">
            <w:pPr>
              <w:jc w:val="center"/>
              <w:rPr>
                <w:rFonts w:ascii="Times New Roman" w:hAnsi="Times New Roman"/>
                <w:color w:val="0070C0"/>
                <w:sz w:val="24"/>
                <w:szCs w:val="24"/>
              </w:rPr>
            </w:pP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13.3.</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Организация взаимодействия операторов связи с органами местного самоуправления и организациями жилищно-коммунального хозяйства по вопросам развития инфраструктуры связи</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слабое развитие инфраструктуры связи в муниципальных образованиях</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содействие в реализации проектов в сфере развития инфраструктуры связи и средств связи</w:t>
            </w:r>
          </w:p>
        </w:tc>
        <w:tc>
          <w:tcPr>
            <w:tcW w:w="4229" w:type="dxa"/>
          </w:tcPr>
          <w:p w:rsidR="00EE2ADA" w:rsidRPr="00EE2ADA" w:rsidRDefault="00EE2ADA" w:rsidP="00EE2ADA">
            <w:pPr>
              <w:jc w:val="both"/>
              <w:rPr>
                <w:rFonts w:ascii="Times New Roman" w:hAnsi="Times New Roman"/>
                <w:sz w:val="24"/>
                <w:szCs w:val="24"/>
              </w:rPr>
            </w:pPr>
            <w:r w:rsidRPr="00EE2ADA">
              <w:rPr>
                <w:rFonts w:ascii="Times New Roman" w:hAnsi="Times New Roman"/>
                <w:sz w:val="24"/>
                <w:szCs w:val="24"/>
              </w:rPr>
              <w:t>На территории муниципального образования г.Нефтеюганск 2 оператора связи, предоставляющих услуги связи населению в условиях естественной монополии -  ПАО «Ростелеком» и ПАО «МТС». Территориальные зоны, в силу технологических особенностей предоставления услуг населению и юридическим лицам, охваченные операторами связи, лишь частично пересекаются в границах муниципального образования город Нефтеюганск и оказывают следующие услуги фиксированной связи:</w:t>
            </w:r>
          </w:p>
          <w:p w:rsidR="00EE2ADA" w:rsidRPr="00EE2ADA" w:rsidRDefault="00EE2ADA" w:rsidP="00EE2ADA">
            <w:pPr>
              <w:jc w:val="both"/>
              <w:rPr>
                <w:rFonts w:ascii="Times New Roman" w:hAnsi="Times New Roman"/>
                <w:sz w:val="24"/>
                <w:szCs w:val="24"/>
              </w:rPr>
            </w:pPr>
            <w:r w:rsidRPr="00EE2ADA">
              <w:rPr>
                <w:rFonts w:ascii="Times New Roman" w:hAnsi="Times New Roman"/>
                <w:sz w:val="24"/>
                <w:szCs w:val="24"/>
              </w:rPr>
              <w:t xml:space="preserve">- предоставление доступа к сети местной телефонной связи независимо от типа абонентской линии (проводная линия или радиолиния) сети фиксированной телефонной связи, </w:t>
            </w:r>
          </w:p>
          <w:p w:rsidR="00EE2ADA" w:rsidRPr="00EE2ADA" w:rsidRDefault="00EE2ADA" w:rsidP="00EE2ADA">
            <w:pPr>
              <w:jc w:val="both"/>
              <w:rPr>
                <w:rFonts w:ascii="Times New Roman" w:hAnsi="Times New Roman"/>
                <w:sz w:val="24"/>
                <w:szCs w:val="24"/>
              </w:rPr>
            </w:pPr>
            <w:r w:rsidRPr="00EE2ADA">
              <w:rPr>
                <w:rFonts w:ascii="Times New Roman" w:hAnsi="Times New Roman"/>
                <w:sz w:val="24"/>
                <w:szCs w:val="24"/>
              </w:rPr>
              <w:t xml:space="preserve">- предоставление абоненту в постоянное пользование абонентской линии независимо от ее типа, </w:t>
            </w:r>
          </w:p>
          <w:p w:rsidR="00EE2ADA" w:rsidRPr="00EE2ADA" w:rsidRDefault="00EE2ADA" w:rsidP="00EE2ADA">
            <w:pPr>
              <w:jc w:val="both"/>
              <w:rPr>
                <w:rFonts w:ascii="Times New Roman" w:hAnsi="Times New Roman"/>
                <w:sz w:val="24"/>
                <w:szCs w:val="24"/>
              </w:rPr>
            </w:pPr>
            <w:r w:rsidRPr="00EE2ADA">
              <w:rPr>
                <w:rFonts w:ascii="Times New Roman" w:hAnsi="Times New Roman"/>
                <w:sz w:val="24"/>
                <w:szCs w:val="24"/>
              </w:rPr>
              <w:lastRenderedPageBreak/>
              <w:t xml:space="preserve">- предоставление местного телефонного соединения абоненту (пользователю) сети фиксированной телефонной связи для передачи голосовой информации, факсимильных сообщений и данных (кроме таксофонов), </w:t>
            </w:r>
          </w:p>
          <w:p w:rsidR="00EE2ADA" w:rsidRPr="00EE2ADA" w:rsidRDefault="00EE2ADA" w:rsidP="00EE2ADA">
            <w:pPr>
              <w:jc w:val="both"/>
              <w:rPr>
                <w:rFonts w:ascii="Times New Roman" w:hAnsi="Times New Roman"/>
                <w:sz w:val="24"/>
                <w:szCs w:val="24"/>
              </w:rPr>
            </w:pPr>
            <w:r w:rsidRPr="00EE2ADA">
              <w:rPr>
                <w:rFonts w:ascii="Times New Roman" w:hAnsi="Times New Roman"/>
                <w:sz w:val="24"/>
                <w:szCs w:val="24"/>
              </w:rPr>
              <w:t>- предоставление внутризонового телефонного соединения абоненту (пользователю) сети фиксированной телефонной связи для передачи голосовой информации, факсимильных сообщений и данных.</w:t>
            </w:r>
          </w:p>
          <w:p w:rsidR="00EE2ADA" w:rsidRPr="00EE2ADA" w:rsidRDefault="00EE2ADA" w:rsidP="00EE2ADA">
            <w:pPr>
              <w:jc w:val="both"/>
              <w:rPr>
                <w:rFonts w:ascii="Times New Roman" w:hAnsi="Times New Roman"/>
                <w:sz w:val="24"/>
                <w:szCs w:val="24"/>
              </w:rPr>
            </w:pPr>
            <w:r w:rsidRPr="00EE2ADA">
              <w:rPr>
                <w:rFonts w:ascii="Times New Roman" w:hAnsi="Times New Roman"/>
                <w:sz w:val="24"/>
                <w:szCs w:val="24"/>
              </w:rPr>
              <w:t>Услуги подвижной радиотелефонной (сотовой) связи представлены широким количеством операторов связи:</w:t>
            </w:r>
          </w:p>
          <w:p w:rsidR="00F04F1A" w:rsidRPr="003F5321" w:rsidRDefault="00EE2ADA" w:rsidP="00EE2ADA">
            <w:pPr>
              <w:jc w:val="both"/>
              <w:rPr>
                <w:rFonts w:ascii="Times New Roman" w:hAnsi="Times New Roman"/>
                <w:sz w:val="24"/>
                <w:szCs w:val="24"/>
              </w:rPr>
            </w:pPr>
            <w:r w:rsidRPr="00EE2ADA">
              <w:rPr>
                <w:rFonts w:ascii="Times New Roman" w:hAnsi="Times New Roman"/>
                <w:sz w:val="24"/>
                <w:szCs w:val="24"/>
              </w:rPr>
              <w:t>ПАО «Ростелеком», Теле2, ООО «Екатеринбург-2000» («Мотив»), ПАО «Вымпел-Ком» («</w:t>
            </w:r>
            <w:proofErr w:type="spellStart"/>
            <w:r w:rsidRPr="00EE2ADA">
              <w:rPr>
                <w:rFonts w:ascii="Times New Roman" w:hAnsi="Times New Roman"/>
                <w:sz w:val="24"/>
                <w:szCs w:val="24"/>
              </w:rPr>
              <w:t>БиЛайн</w:t>
            </w:r>
            <w:proofErr w:type="spellEnd"/>
            <w:r w:rsidRPr="00EE2ADA">
              <w:rPr>
                <w:rFonts w:ascii="Times New Roman" w:hAnsi="Times New Roman"/>
                <w:sz w:val="24"/>
                <w:szCs w:val="24"/>
              </w:rPr>
              <w:t>»), ПАО «Мегафон», ПАО «Ростелеком», ПАО «МТС», ООО «</w:t>
            </w:r>
            <w:proofErr w:type="spellStart"/>
            <w:r w:rsidRPr="00EE2ADA">
              <w:rPr>
                <w:rFonts w:ascii="Times New Roman" w:hAnsi="Times New Roman"/>
                <w:sz w:val="24"/>
                <w:szCs w:val="24"/>
              </w:rPr>
              <w:t>Скартел</w:t>
            </w:r>
            <w:proofErr w:type="spellEnd"/>
            <w:r w:rsidRPr="00EE2ADA">
              <w:rPr>
                <w:rFonts w:ascii="Times New Roman" w:hAnsi="Times New Roman"/>
                <w:sz w:val="24"/>
                <w:szCs w:val="24"/>
              </w:rPr>
              <w:t>» (</w:t>
            </w:r>
            <w:proofErr w:type="spellStart"/>
            <w:r w:rsidRPr="00EE2ADA">
              <w:rPr>
                <w:rFonts w:ascii="Times New Roman" w:hAnsi="Times New Roman"/>
                <w:sz w:val="24"/>
                <w:szCs w:val="24"/>
              </w:rPr>
              <w:t>Yota</w:t>
            </w:r>
            <w:proofErr w:type="spellEnd"/>
            <w:r w:rsidRPr="00EE2ADA">
              <w:rPr>
                <w:rFonts w:ascii="Times New Roman" w:hAnsi="Times New Roman"/>
                <w:sz w:val="24"/>
                <w:szCs w:val="24"/>
              </w:rPr>
              <w:t>).</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15.</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ритуальных услуг</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232D28" w:rsidRDefault="00F04F1A" w:rsidP="00F04F1A">
            <w:pPr>
              <w:jc w:val="center"/>
              <w:rPr>
                <w:rFonts w:ascii="Times New Roman" w:hAnsi="Times New Roman"/>
                <w:color w:val="0070C0"/>
                <w:sz w:val="24"/>
                <w:szCs w:val="24"/>
              </w:rPr>
            </w:pP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15.1.</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Ведение реестра участников рынка с указанием перечня предоставляемых ритуальных услуг, в том числе гарантированного перечня услуг по погребению</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недостаточное обеспечение прозрачности деятельности участников рынка</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повышение информированности населения об организациях, предоставляющих гарантированный перечень услуг по погребению и иные ритуальные услуги</w:t>
            </w:r>
          </w:p>
        </w:tc>
        <w:tc>
          <w:tcPr>
            <w:tcW w:w="4229" w:type="dxa"/>
          </w:tcPr>
          <w:p w:rsidR="00947C0D" w:rsidRPr="00947C0D" w:rsidRDefault="00947C0D" w:rsidP="00947C0D">
            <w:pPr>
              <w:jc w:val="both"/>
              <w:rPr>
                <w:rFonts w:ascii="Times New Roman" w:hAnsi="Times New Roman"/>
                <w:sz w:val="24"/>
                <w:szCs w:val="24"/>
              </w:rPr>
            </w:pPr>
            <w:r>
              <w:rPr>
                <w:rFonts w:ascii="Times New Roman" w:hAnsi="Times New Roman"/>
                <w:sz w:val="24"/>
                <w:szCs w:val="24"/>
              </w:rPr>
              <w:t>Деятельность по о</w:t>
            </w:r>
            <w:r w:rsidRPr="00947C0D">
              <w:rPr>
                <w:rFonts w:ascii="Times New Roman" w:hAnsi="Times New Roman"/>
                <w:sz w:val="24"/>
                <w:szCs w:val="24"/>
              </w:rPr>
              <w:t>рганизаци</w:t>
            </w:r>
            <w:r>
              <w:rPr>
                <w:rFonts w:ascii="Times New Roman" w:hAnsi="Times New Roman"/>
                <w:sz w:val="24"/>
                <w:szCs w:val="24"/>
              </w:rPr>
              <w:t>и</w:t>
            </w:r>
            <w:r w:rsidRPr="00947C0D">
              <w:rPr>
                <w:rFonts w:ascii="Times New Roman" w:hAnsi="Times New Roman"/>
                <w:sz w:val="24"/>
                <w:szCs w:val="24"/>
              </w:rPr>
              <w:t xml:space="preserve"> похорон и предоставление связанных с ними услуг </w:t>
            </w:r>
            <w:r>
              <w:rPr>
                <w:rFonts w:ascii="Times New Roman" w:hAnsi="Times New Roman"/>
                <w:sz w:val="24"/>
                <w:szCs w:val="24"/>
              </w:rPr>
              <w:t xml:space="preserve">осуществляет </w:t>
            </w:r>
            <w:r w:rsidRPr="00947C0D">
              <w:rPr>
                <w:rFonts w:ascii="Times New Roman" w:hAnsi="Times New Roman"/>
                <w:sz w:val="24"/>
                <w:szCs w:val="24"/>
              </w:rPr>
              <w:t xml:space="preserve">Нефтеюганское городское муниципальное унитарное предприятие «Реквием» (НГ МУП «Реквием»). </w:t>
            </w:r>
            <w:r>
              <w:rPr>
                <w:rFonts w:ascii="Times New Roman" w:hAnsi="Times New Roman"/>
                <w:sz w:val="24"/>
                <w:szCs w:val="24"/>
              </w:rPr>
              <w:t>Основные в</w:t>
            </w:r>
            <w:r w:rsidRPr="00947C0D">
              <w:rPr>
                <w:rFonts w:ascii="Times New Roman" w:hAnsi="Times New Roman"/>
                <w:sz w:val="24"/>
                <w:szCs w:val="24"/>
              </w:rPr>
              <w:t>ид</w:t>
            </w:r>
            <w:r>
              <w:rPr>
                <w:rFonts w:ascii="Times New Roman" w:hAnsi="Times New Roman"/>
                <w:sz w:val="24"/>
                <w:szCs w:val="24"/>
              </w:rPr>
              <w:t>ы</w:t>
            </w:r>
            <w:r w:rsidRPr="00947C0D">
              <w:rPr>
                <w:rFonts w:ascii="Times New Roman" w:hAnsi="Times New Roman"/>
                <w:sz w:val="24"/>
                <w:szCs w:val="24"/>
              </w:rPr>
              <w:t xml:space="preserve"> деятельности</w:t>
            </w:r>
            <w:r>
              <w:rPr>
                <w:rFonts w:ascii="Times New Roman" w:hAnsi="Times New Roman"/>
                <w:sz w:val="24"/>
                <w:szCs w:val="24"/>
              </w:rPr>
              <w:t xml:space="preserve"> предприятия</w:t>
            </w:r>
            <w:r w:rsidRPr="00947C0D">
              <w:rPr>
                <w:rFonts w:ascii="Times New Roman" w:hAnsi="Times New Roman"/>
                <w:sz w:val="24"/>
                <w:szCs w:val="24"/>
              </w:rPr>
              <w:t>:</w:t>
            </w:r>
          </w:p>
          <w:p w:rsidR="00947C0D" w:rsidRPr="00947C0D" w:rsidRDefault="00947C0D" w:rsidP="00947C0D">
            <w:pPr>
              <w:jc w:val="both"/>
              <w:rPr>
                <w:rFonts w:ascii="Times New Roman" w:hAnsi="Times New Roman"/>
                <w:sz w:val="24"/>
                <w:szCs w:val="24"/>
              </w:rPr>
            </w:pPr>
            <w:r w:rsidRPr="00947C0D">
              <w:rPr>
                <w:rFonts w:ascii="Times New Roman" w:hAnsi="Times New Roman"/>
                <w:sz w:val="24"/>
                <w:szCs w:val="24"/>
              </w:rPr>
              <w:t xml:space="preserve">1.Организация ритуальных услуг. </w:t>
            </w:r>
          </w:p>
          <w:p w:rsidR="00947C0D" w:rsidRPr="00947C0D" w:rsidRDefault="00947C0D" w:rsidP="00947C0D">
            <w:pPr>
              <w:jc w:val="both"/>
              <w:rPr>
                <w:rFonts w:ascii="Times New Roman" w:hAnsi="Times New Roman"/>
                <w:sz w:val="24"/>
                <w:szCs w:val="24"/>
              </w:rPr>
            </w:pPr>
            <w:r w:rsidRPr="00947C0D">
              <w:rPr>
                <w:rFonts w:ascii="Times New Roman" w:hAnsi="Times New Roman"/>
                <w:sz w:val="24"/>
                <w:szCs w:val="24"/>
              </w:rPr>
              <w:t xml:space="preserve">2.Организация похоронного дела. </w:t>
            </w:r>
          </w:p>
          <w:p w:rsidR="00F04F1A" w:rsidRPr="003F5321" w:rsidRDefault="00947C0D" w:rsidP="00947C0D">
            <w:pPr>
              <w:jc w:val="both"/>
              <w:rPr>
                <w:rFonts w:ascii="Times New Roman" w:hAnsi="Times New Roman"/>
                <w:sz w:val="24"/>
                <w:szCs w:val="24"/>
              </w:rPr>
            </w:pPr>
            <w:r w:rsidRPr="00947C0D">
              <w:rPr>
                <w:rFonts w:ascii="Times New Roman" w:hAnsi="Times New Roman"/>
                <w:sz w:val="24"/>
                <w:szCs w:val="24"/>
              </w:rPr>
              <w:t>3.Содержание мест захоронения.</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15.2.</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Создание на официальных сайтах органов местного самоуправления муниципальных образований и специализированных служб по вопросам похоронного дела специализированных разделов (вкладок) "Ритуальные услуги", актуализация информации</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недостаточное информирование населения об услугах на рынке</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создание условий для развития конкуренции на рынке, обеспечение доступа потребителей к информации о перечне и стоимости предоставляемых участниками рынка ритуальных услуг</w:t>
            </w:r>
          </w:p>
        </w:tc>
        <w:tc>
          <w:tcPr>
            <w:tcW w:w="4229" w:type="dxa"/>
          </w:tcPr>
          <w:p w:rsidR="00F04F1A" w:rsidRPr="003F5321" w:rsidRDefault="00947C0D" w:rsidP="00947C0D">
            <w:pPr>
              <w:jc w:val="both"/>
              <w:rPr>
                <w:rFonts w:ascii="Times New Roman" w:hAnsi="Times New Roman"/>
                <w:sz w:val="24"/>
                <w:szCs w:val="24"/>
              </w:rPr>
            </w:pPr>
            <w:r w:rsidRPr="00947C0D">
              <w:rPr>
                <w:rFonts w:ascii="Times New Roman" w:hAnsi="Times New Roman"/>
                <w:sz w:val="24"/>
                <w:szCs w:val="24"/>
              </w:rPr>
              <w:t>На официальном сайте администрации города Нефтеюганске в разделе «Деятельность» в подразделе «Городское хозяйство» размещена информация для населения города Нефтеюганска в сфере ритуальных услуг (по мере необходимости производиться актуализация информации).</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16.</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услуг общего образования</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232D28" w:rsidRDefault="00F04F1A" w:rsidP="00F04F1A">
            <w:pPr>
              <w:jc w:val="center"/>
              <w:rPr>
                <w:rFonts w:ascii="Times New Roman" w:hAnsi="Times New Roman"/>
                <w:color w:val="0070C0"/>
                <w:sz w:val="24"/>
                <w:szCs w:val="24"/>
              </w:rPr>
            </w:pP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16.1.</w:t>
            </w:r>
          </w:p>
        </w:tc>
        <w:tc>
          <w:tcPr>
            <w:tcW w:w="4139" w:type="dxa"/>
          </w:tcPr>
          <w:p w:rsidR="00F04F1A" w:rsidRPr="00403EE3" w:rsidRDefault="00F04F1A" w:rsidP="00F04F1A">
            <w:pPr>
              <w:pStyle w:val="ConsPlusNormal"/>
              <w:rPr>
                <w:rFonts w:ascii="Times New Roman" w:hAnsi="Times New Roman" w:cs="Times New Roman"/>
                <w:sz w:val="24"/>
                <w:szCs w:val="24"/>
              </w:rPr>
            </w:pPr>
            <w:r w:rsidRPr="00403EE3">
              <w:rPr>
                <w:rFonts w:ascii="Times New Roman" w:hAnsi="Times New Roman" w:cs="Times New Roman"/>
                <w:sz w:val="24"/>
                <w:szCs w:val="24"/>
              </w:rPr>
              <w:t xml:space="preserve">Реализация переданных государственных полномочий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w:t>
            </w:r>
            <w:r w:rsidRPr="00403EE3">
              <w:rPr>
                <w:rFonts w:ascii="Times New Roman" w:hAnsi="Times New Roman" w:cs="Times New Roman"/>
                <w:sz w:val="24"/>
                <w:szCs w:val="24"/>
              </w:rPr>
              <w:lastRenderedPageBreak/>
              <w:t>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lastRenderedPageBreak/>
              <w:t>потребность населения в качественных услугах образовательных организаций, реализующих основные общеобразовательные программы</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возмещение затрат частной организации на реализацию основных общеобразовательных программ</w:t>
            </w:r>
          </w:p>
        </w:tc>
        <w:tc>
          <w:tcPr>
            <w:tcW w:w="4229" w:type="dxa"/>
          </w:tcPr>
          <w:p w:rsidR="00404BA7" w:rsidRPr="003F5321" w:rsidRDefault="00403EE3" w:rsidP="00403EE3">
            <w:pPr>
              <w:jc w:val="both"/>
              <w:rPr>
                <w:rFonts w:ascii="Times New Roman" w:hAnsi="Times New Roman"/>
                <w:sz w:val="24"/>
                <w:szCs w:val="24"/>
              </w:rPr>
            </w:pPr>
            <w:r w:rsidRPr="00403EE3">
              <w:rPr>
                <w:rFonts w:ascii="Times New Roman" w:hAnsi="Times New Roman"/>
                <w:sz w:val="24"/>
                <w:szCs w:val="24"/>
              </w:rPr>
              <w:t>Реализация государственных полномочий по получению начального общего образования в частных общеобразовательных организациях осуществляется ЧОУ «Нефтеюганская православная гимназия», охват детей 194 человека.</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16.2.</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Оказание организационно-консультативной и информационно-методической помощи частным организациям, реализующим основные общеобразовательные программы</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наличие потребности у представителей негосударственного сектора в организационно-методической и консультативной помощи по организации предоставления услуг общего образования</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развитие сектора частных организаций, оказывающих услуги общего образования</w:t>
            </w:r>
          </w:p>
        </w:tc>
        <w:tc>
          <w:tcPr>
            <w:tcW w:w="4229" w:type="dxa"/>
          </w:tcPr>
          <w:p w:rsidR="00335239" w:rsidRPr="00403EE3" w:rsidRDefault="00403EE3" w:rsidP="006622E7">
            <w:pPr>
              <w:jc w:val="both"/>
              <w:rPr>
                <w:rFonts w:ascii="Times New Roman" w:hAnsi="Times New Roman"/>
                <w:sz w:val="24"/>
                <w:szCs w:val="24"/>
              </w:rPr>
            </w:pPr>
            <w:r w:rsidRPr="00403EE3">
              <w:rPr>
                <w:rFonts w:ascii="Times New Roman" w:hAnsi="Times New Roman"/>
                <w:sz w:val="24"/>
                <w:szCs w:val="24"/>
              </w:rPr>
              <w:t>О</w:t>
            </w:r>
            <w:r w:rsidR="006622E7">
              <w:rPr>
                <w:rFonts w:ascii="Times New Roman" w:hAnsi="Times New Roman"/>
                <w:sz w:val="24"/>
                <w:szCs w:val="24"/>
              </w:rPr>
              <w:t>рганизовано оказание</w:t>
            </w:r>
            <w:r w:rsidRPr="00403EE3">
              <w:rPr>
                <w:rFonts w:ascii="Times New Roman" w:hAnsi="Times New Roman"/>
                <w:sz w:val="24"/>
                <w:szCs w:val="24"/>
              </w:rPr>
              <w:t xml:space="preserve"> организационно-консультативн</w:t>
            </w:r>
            <w:r w:rsidR="006622E7">
              <w:rPr>
                <w:rFonts w:ascii="Times New Roman" w:hAnsi="Times New Roman"/>
                <w:sz w:val="24"/>
                <w:szCs w:val="24"/>
              </w:rPr>
              <w:t>ой</w:t>
            </w:r>
            <w:r w:rsidRPr="00403EE3">
              <w:rPr>
                <w:rFonts w:ascii="Times New Roman" w:hAnsi="Times New Roman"/>
                <w:sz w:val="24"/>
                <w:szCs w:val="24"/>
              </w:rPr>
              <w:t xml:space="preserve"> и информационно-методическ</w:t>
            </w:r>
            <w:r w:rsidR="006622E7">
              <w:rPr>
                <w:rFonts w:ascii="Times New Roman" w:hAnsi="Times New Roman"/>
                <w:sz w:val="24"/>
                <w:szCs w:val="24"/>
              </w:rPr>
              <w:t>ой</w:t>
            </w:r>
            <w:r w:rsidRPr="00403EE3">
              <w:rPr>
                <w:rFonts w:ascii="Times New Roman" w:hAnsi="Times New Roman"/>
                <w:sz w:val="24"/>
                <w:szCs w:val="24"/>
              </w:rPr>
              <w:t xml:space="preserve"> помощ</w:t>
            </w:r>
            <w:r w:rsidR="006622E7">
              <w:rPr>
                <w:rFonts w:ascii="Times New Roman" w:hAnsi="Times New Roman"/>
                <w:sz w:val="24"/>
                <w:szCs w:val="24"/>
              </w:rPr>
              <w:t>и</w:t>
            </w:r>
            <w:r w:rsidRPr="00403EE3">
              <w:rPr>
                <w:rFonts w:ascii="Times New Roman" w:hAnsi="Times New Roman"/>
                <w:sz w:val="24"/>
                <w:szCs w:val="24"/>
              </w:rPr>
              <w:t xml:space="preserve"> ЧОУ «Нефтеюганская православная гимназия».</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19.</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оказания услуг по перевозке пассажиров автомобильным транспортом по муниципальным маршрутам регулярных перевозок (городской транспорт), за исключением городского наземного электрического транспорта</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232D28" w:rsidRDefault="00F04F1A" w:rsidP="00F04F1A">
            <w:pPr>
              <w:jc w:val="center"/>
              <w:rPr>
                <w:rFonts w:ascii="Times New Roman" w:hAnsi="Times New Roman"/>
                <w:color w:val="0070C0"/>
                <w:sz w:val="24"/>
                <w:szCs w:val="24"/>
              </w:rPr>
            </w:pP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19.1.</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 xml:space="preserve">Организация и проведение открытых конкурсов (электронных аукционов) по муниципальным маршрутам регулярных перевозок в соответствии с Федеральным </w:t>
            </w:r>
            <w:hyperlink r:id="rId4" w:history="1">
              <w:r w:rsidRPr="003F5321">
                <w:rPr>
                  <w:rFonts w:ascii="Times New Roman" w:hAnsi="Times New Roman" w:cs="Times New Roman"/>
                  <w:color w:val="0000FF"/>
                  <w:sz w:val="24"/>
                  <w:szCs w:val="24"/>
                </w:rPr>
                <w:t>законом</w:t>
              </w:r>
            </w:hyperlink>
            <w:r w:rsidRPr="003F5321">
              <w:rPr>
                <w:rFonts w:ascii="Times New Roman" w:hAnsi="Times New Roman" w:cs="Times New Roman"/>
                <w:sz w:val="24"/>
                <w:szCs w:val="24"/>
              </w:rPr>
              <w:t xml:space="preserve"> от 13 июля 2015 года N 220-ФЗ "Об организации регулярных перевозок пассажиров и багажа автомобильным транспортом </w:t>
            </w:r>
            <w:r w:rsidRPr="003F5321">
              <w:rPr>
                <w:rFonts w:ascii="Times New Roman" w:hAnsi="Times New Roman" w:cs="Times New Roman"/>
                <w:sz w:val="24"/>
                <w:szCs w:val="24"/>
              </w:rPr>
              <w:lastRenderedPageBreak/>
              <w:t>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lastRenderedPageBreak/>
              <w:t>недостаточность регулярного транспортного сообщения</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создание условий для развития конкуренции на рынке услуг перевозок пассажиров наземным транспортом</w:t>
            </w:r>
          </w:p>
        </w:tc>
        <w:tc>
          <w:tcPr>
            <w:tcW w:w="4229" w:type="dxa"/>
          </w:tcPr>
          <w:p w:rsidR="00F04F1A" w:rsidRPr="003F5321" w:rsidRDefault="00AF6DAC" w:rsidP="00885FFB">
            <w:pPr>
              <w:jc w:val="both"/>
              <w:rPr>
                <w:rFonts w:ascii="Times New Roman" w:hAnsi="Times New Roman"/>
                <w:sz w:val="24"/>
                <w:szCs w:val="24"/>
              </w:rPr>
            </w:pPr>
            <w:r w:rsidRPr="00AF6DAC">
              <w:rPr>
                <w:rFonts w:ascii="Times New Roman" w:hAnsi="Times New Roman"/>
                <w:sz w:val="24"/>
                <w:szCs w:val="24"/>
              </w:rPr>
              <w:t xml:space="preserve">Организация транспортного обслуживания населения в городе Нефтеюганске осуществляется путем проведения открытых конкурсов (электронных аукционов) по муниципальным маршрутам регулярных перевозок в соответствии с Федеральным законом от 13 июля 2015 </w:t>
            </w:r>
            <w:r w:rsidRPr="00AF6DAC">
              <w:rPr>
                <w:rFonts w:ascii="Times New Roman" w:hAnsi="Times New Roman"/>
                <w:sz w:val="24"/>
                <w:szCs w:val="24"/>
              </w:rPr>
              <w:lastRenderedPageBreak/>
              <w:t>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настоящее время пассажирские перевозки автомобильным транспортом общего пользования по муниципальным маршрутам осуществляет пассажирское предприятие ООО Группа транспортных компаний «</w:t>
            </w:r>
            <w:proofErr w:type="spellStart"/>
            <w:r w:rsidRPr="00AF6DAC">
              <w:rPr>
                <w:rFonts w:ascii="Times New Roman" w:hAnsi="Times New Roman"/>
                <w:sz w:val="24"/>
                <w:szCs w:val="24"/>
              </w:rPr>
              <w:t>ПасАвто</w:t>
            </w:r>
            <w:proofErr w:type="spellEnd"/>
            <w:r w:rsidRPr="00AF6DAC">
              <w:rPr>
                <w:rFonts w:ascii="Times New Roman" w:hAnsi="Times New Roman"/>
                <w:sz w:val="24"/>
                <w:szCs w:val="24"/>
              </w:rPr>
              <w:t>» по 9 муниципальным маршрутам. Перевозку пассажиров по ежегодным сезонным автобусным маршрутам до садовых, огороднических и дачных товариществ осуществляет индивидуальный предприниматель Родионов А.Н. Перевозка осуществляется по 7 маршрутам.</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19.2.</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Информирование населения о работе пассажирского автомобильного транспорта</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низкий уровень информированности населения о работе пассажирского автомобильного транспорта</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повышение информированности населения по вопросам организации регулярных перевозок пассажиров автомобильным транспортом в муниципальном сообщении</w:t>
            </w:r>
          </w:p>
        </w:tc>
        <w:tc>
          <w:tcPr>
            <w:tcW w:w="4229" w:type="dxa"/>
          </w:tcPr>
          <w:p w:rsidR="00F04F1A" w:rsidRPr="003F5321" w:rsidRDefault="00AF6DAC" w:rsidP="00AF6DAC">
            <w:pPr>
              <w:jc w:val="both"/>
              <w:rPr>
                <w:rFonts w:ascii="Times New Roman" w:hAnsi="Times New Roman"/>
                <w:sz w:val="24"/>
                <w:szCs w:val="24"/>
              </w:rPr>
            </w:pPr>
            <w:r w:rsidRPr="00AF6DAC">
              <w:rPr>
                <w:rFonts w:ascii="Times New Roman" w:hAnsi="Times New Roman"/>
                <w:sz w:val="24"/>
                <w:szCs w:val="24"/>
              </w:rPr>
              <w:t>С целью улучшения качества и культуры обслуживания пассажиров внедрено информационное приложение «Умный транспорт» и автоматизированная оплата за проезд.</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20.</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купли-продажи электроэнергии (мощности) на розничном рынке электрической энергии (мощности)</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3F5321" w:rsidRDefault="00F04F1A" w:rsidP="00F04F1A">
            <w:pPr>
              <w:jc w:val="center"/>
              <w:rPr>
                <w:rFonts w:ascii="Times New Roman" w:hAnsi="Times New Roman"/>
                <w:sz w:val="24"/>
                <w:szCs w:val="24"/>
              </w:rPr>
            </w:pP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20.1.</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Приватизация муниципальных предприятий, осуществляющих куплю-продажу электроэнергии (мощности) на розничном рынке электрической энергии (мощности)</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низкий уровень эффективности деятельности муниципальных предприятий</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создание условий для развития конкуренции на рынке купли-продажи электроэнергии</w:t>
            </w:r>
          </w:p>
        </w:tc>
        <w:tc>
          <w:tcPr>
            <w:tcW w:w="4229" w:type="dxa"/>
          </w:tcPr>
          <w:p w:rsidR="00F04F1A" w:rsidRPr="003F5321" w:rsidRDefault="006D2328" w:rsidP="006D2328">
            <w:pPr>
              <w:jc w:val="both"/>
              <w:rPr>
                <w:rFonts w:ascii="Times New Roman" w:hAnsi="Times New Roman"/>
                <w:sz w:val="24"/>
                <w:szCs w:val="24"/>
              </w:rPr>
            </w:pPr>
            <w:r>
              <w:rPr>
                <w:rFonts w:ascii="Times New Roman" w:hAnsi="Times New Roman"/>
                <w:sz w:val="24"/>
                <w:szCs w:val="24"/>
              </w:rPr>
              <w:t>М</w:t>
            </w:r>
            <w:r w:rsidR="00F04F1A">
              <w:rPr>
                <w:rFonts w:ascii="Times New Roman" w:hAnsi="Times New Roman"/>
                <w:sz w:val="24"/>
                <w:szCs w:val="24"/>
              </w:rPr>
              <w:t>униципальные</w:t>
            </w:r>
            <w:r>
              <w:rPr>
                <w:rFonts w:ascii="Times New Roman" w:hAnsi="Times New Roman"/>
                <w:sz w:val="24"/>
                <w:szCs w:val="24"/>
              </w:rPr>
              <w:t xml:space="preserve"> унитарные</w:t>
            </w:r>
            <w:r w:rsidR="00F04F1A">
              <w:rPr>
                <w:rFonts w:ascii="Times New Roman" w:hAnsi="Times New Roman"/>
                <w:sz w:val="24"/>
                <w:szCs w:val="24"/>
              </w:rPr>
              <w:t xml:space="preserve"> предприятия, </w:t>
            </w:r>
            <w:r w:rsidR="00F04F1A" w:rsidRPr="00000B72">
              <w:rPr>
                <w:rFonts w:ascii="Times New Roman" w:hAnsi="Times New Roman"/>
                <w:sz w:val="24"/>
                <w:szCs w:val="24"/>
              </w:rPr>
              <w:t>осуществляющи</w:t>
            </w:r>
            <w:r w:rsidR="00F04F1A">
              <w:rPr>
                <w:rFonts w:ascii="Times New Roman" w:hAnsi="Times New Roman"/>
                <w:sz w:val="24"/>
                <w:szCs w:val="24"/>
              </w:rPr>
              <w:t>е</w:t>
            </w:r>
            <w:r w:rsidR="00F04F1A" w:rsidRPr="00000B72">
              <w:rPr>
                <w:rFonts w:ascii="Times New Roman" w:hAnsi="Times New Roman"/>
                <w:sz w:val="24"/>
                <w:szCs w:val="24"/>
              </w:rPr>
              <w:t xml:space="preserve"> куплю-продажу электроэнергии (мощности) </w:t>
            </w:r>
            <w:r>
              <w:rPr>
                <w:rFonts w:ascii="Times New Roman" w:hAnsi="Times New Roman"/>
                <w:sz w:val="24"/>
                <w:szCs w:val="24"/>
              </w:rPr>
              <w:t>в городе Нефтеюганске отсутствуют.</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22.</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теплоснабжения (производства тепловой энергии)</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232D28" w:rsidRDefault="00F04F1A" w:rsidP="00F04F1A">
            <w:pPr>
              <w:jc w:val="center"/>
              <w:rPr>
                <w:rFonts w:ascii="Times New Roman" w:hAnsi="Times New Roman"/>
                <w:color w:val="0070C0"/>
                <w:sz w:val="24"/>
                <w:szCs w:val="24"/>
              </w:rPr>
            </w:pP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22.1.</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высокий уровень износа инженерных сетей коммунального комплекса автономного округа</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сохранение эксплуатационных свойств инженерных сетей коммунального комплекса</w:t>
            </w:r>
          </w:p>
        </w:tc>
        <w:tc>
          <w:tcPr>
            <w:tcW w:w="4229" w:type="dxa"/>
          </w:tcPr>
          <w:p w:rsidR="00DF5BE0" w:rsidRPr="00DF5BE0" w:rsidRDefault="00DF5BE0" w:rsidP="00DF5BE0">
            <w:pPr>
              <w:jc w:val="both"/>
              <w:rPr>
                <w:rFonts w:ascii="Times New Roman" w:hAnsi="Times New Roman"/>
                <w:sz w:val="24"/>
                <w:szCs w:val="24"/>
              </w:rPr>
            </w:pPr>
            <w:r w:rsidRPr="00DF5BE0">
              <w:rPr>
                <w:rFonts w:ascii="Times New Roman" w:hAnsi="Times New Roman"/>
                <w:sz w:val="24"/>
                <w:szCs w:val="24"/>
              </w:rPr>
              <w:t xml:space="preserve">За счет средств окружного и местного бюджетов на 2019 год запланирован капитальный ремонт 5 объектов водоснабжения и 1 объекта водоотведения. </w:t>
            </w:r>
          </w:p>
          <w:p w:rsidR="00DF5BE0" w:rsidRPr="00DF5BE0" w:rsidRDefault="00DF5BE0" w:rsidP="00DF5BE0">
            <w:pPr>
              <w:jc w:val="both"/>
              <w:rPr>
                <w:rFonts w:ascii="Times New Roman" w:hAnsi="Times New Roman"/>
                <w:sz w:val="24"/>
                <w:szCs w:val="24"/>
              </w:rPr>
            </w:pPr>
            <w:r w:rsidRPr="00DF5BE0">
              <w:rPr>
                <w:rFonts w:ascii="Times New Roman" w:hAnsi="Times New Roman"/>
                <w:sz w:val="24"/>
                <w:szCs w:val="24"/>
              </w:rPr>
              <w:t>На 01.07.2019 года заключены муниципальные контракты на выполнение капитального ремонта на 3</w:t>
            </w:r>
            <w:r>
              <w:rPr>
                <w:rFonts w:ascii="Times New Roman" w:hAnsi="Times New Roman"/>
                <w:sz w:val="24"/>
                <w:szCs w:val="24"/>
              </w:rPr>
              <w:t xml:space="preserve"> </w:t>
            </w:r>
            <w:r w:rsidRPr="00DF5BE0">
              <w:rPr>
                <w:rFonts w:ascii="Times New Roman" w:hAnsi="Times New Roman"/>
                <w:sz w:val="24"/>
                <w:szCs w:val="24"/>
              </w:rPr>
              <w:t>объекта водоснабжения и 1 объект водоотведения со сроком исполнения – до 30.11.2019 года.</w:t>
            </w:r>
          </w:p>
          <w:p w:rsidR="00DF5BE0" w:rsidRPr="00DF5BE0" w:rsidRDefault="00DF5BE0" w:rsidP="00DF5BE0">
            <w:pPr>
              <w:jc w:val="both"/>
              <w:rPr>
                <w:rFonts w:ascii="Times New Roman" w:hAnsi="Times New Roman"/>
                <w:sz w:val="24"/>
                <w:szCs w:val="24"/>
              </w:rPr>
            </w:pPr>
            <w:r w:rsidRPr="00DF5BE0">
              <w:rPr>
                <w:rFonts w:ascii="Times New Roman" w:hAnsi="Times New Roman"/>
                <w:sz w:val="24"/>
                <w:szCs w:val="24"/>
              </w:rPr>
              <w:t xml:space="preserve">Кроме того, в рамках подготовки объектов к ОЗП 2019-2020 </w:t>
            </w:r>
            <w:proofErr w:type="spellStart"/>
            <w:r w:rsidRPr="00DF5BE0">
              <w:rPr>
                <w:rFonts w:ascii="Times New Roman" w:hAnsi="Times New Roman"/>
                <w:sz w:val="24"/>
                <w:szCs w:val="24"/>
              </w:rPr>
              <w:t>ресурсоснабжающие</w:t>
            </w:r>
            <w:proofErr w:type="spellEnd"/>
            <w:r w:rsidRPr="00DF5BE0">
              <w:rPr>
                <w:rFonts w:ascii="Times New Roman" w:hAnsi="Times New Roman"/>
                <w:sz w:val="24"/>
                <w:szCs w:val="24"/>
              </w:rPr>
              <w:t xml:space="preserve"> предприятия города за счет собственных средств производят капитальный ремонт объектов тепло-, водоснабжения и водоотведения</w:t>
            </w:r>
          </w:p>
          <w:p w:rsidR="00F04F1A" w:rsidRPr="003F5321" w:rsidRDefault="00DF5BE0" w:rsidP="00DF5BE0">
            <w:pPr>
              <w:jc w:val="both"/>
              <w:rPr>
                <w:rFonts w:ascii="Times New Roman" w:hAnsi="Times New Roman"/>
                <w:sz w:val="24"/>
                <w:szCs w:val="24"/>
              </w:rPr>
            </w:pPr>
            <w:r w:rsidRPr="00DF5BE0">
              <w:rPr>
                <w:rFonts w:ascii="Times New Roman" w:hAnsi="Times New Roman"/>
                <w:sz w:val="24"/>
                <w:szCs w:val="24"/>
              </w:rPr>
              <w:t>Планом мероприятий по подготовке МО к ОЗП 2019-2020 года предусмотрена замена ветхих с</w:t>
            </w:r>
            <w:r>
              <w:rPr>
                <w:rFonts w:ascii="Times New Roman" w:hAnsi="Times New Roman"/>
                <w:sz w:val="24"/>
                <w:szCs w:val="24"/>
              </w:rPr>
              <w:t xml:space="preserve">етей в </w:t>
            </w:r>
            <w:r>
              <w:rPr>
                <w:rFonts w:ascii="Times New Roman" w:hAnsi="Times New Roman"/>
                <w:sz w:val="24"/>
                <w:szCs w:val="24"/>
              </w:rPr>
              <w:lastRenderedPageBreak/>
              <w:t>количестве: т/с-1,511 км</w:t>
            </w:r>
            <w:r w:rsidRPr="00DF5BE0">
              <w:rPr>
                <w:rFonts w:ascii="Times New Roman" w:hAnsi="Times New Roman"/>
                <w:sz w:val="24"/>
                <w:szCs w:val="24"/>
              </w:rPr>
              <w:t>; в/с-3,489 к</w:t>
            </w:r>
            <w:r>
              <w:rPr>
                <w:rFonts w:ascii="Times New Roman" w:hAnsi="Times New Roman"/>
                <w:sz w:val="24"/>
                <w:szCs w:val="24"/>
              </w:rPr>
              <w:t>м</w:t>
            </w:r>
            <w:r w:rsidRPr="00DF5BE0">
              <w:rPr>
                <w:rFonts w:ascii="Times New Roman" w:hAnsi="Times New Roman"/>
                <w:sz w:val="24"/>
                <w:szCs w:val="24"/>
              </w:rPr>
              <w:t>; в/о-2,32</w:t>
            </w:r>
            <w:r>
              <w:rPr>
                <w:rFonts w:ascii="Times New Roman" w:hAnsi="Times New Roman"/>
                <w:sz w:val="24"/>
                <w:szCs w:val="24"/>
              </w:rPr>
              <w:t xml:space="preserve"> </w:t>
            </w:r>
            <w:r w:rsidRPr="00DF5BE0">
              <w:rPr>
                <w:rFonts w:ascii="Times New Roman" w:hAnsi="Times New Roman"/>
                <w:sz w:val="24"/>
                <w:szCs w:val="24"/>
              </w:rPr>
              <w:t>км.</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22.2.</w:t>
            </w:r>
          </w:p>
        </w:tc>
        <w:tc>
          <w:tcPr>
            <w:tcW w:w="4139" w:type="dxa"/>
          </w:tcPr>
          <w:p w:rsidR="00F04F1A" w:rsidRPr="003F5321" w:rsidRDefault="00F04F1A" w:rsidP="00F04F1A">
            <w:pPr>
              <w:pStyle w:val="ConsPlusNormal"/>
              <w:rPr>
                <w:rFonts w:ascii="Times New Roman" w:hAnsi="Times New Roman" w:cs="Times New Roman"/>
                <w:sz w:val="24"/>
                <w:szCs w:val="24"/>
              </w:rPr>
            </w:pPr>
            <w:proofErr w:type="spellStart"/>
            <w:r w:rsidRPr="003F5321">
              <w:rPr>
                <w:rFonts w:ascii="Times New Roman" w:hAnsi="Times New Roman" w:cs="Times New Roman"/>
                <w:sz w:val="24"/>
                <w:szCs w:val="24"/>
              </w:rPr>
              <w:t>Софинансирование</w:t>
            </w:r>
            <w:proofErr w:type="spellEnd"/>
            <w:r w:rsidRPr="003F5321">
              <w:rPr>
                <w:rFonts w:ascii="Times New Roman" w:hAnsi="Times New Roman" w:cs="Times New Roman"/>
                <w:sz w:val="24"/>
                <w:szCs w:val="24"/>
              </w:rPr>
              <w:t xml:space="preserve"> платы </w:t>
            </w:r>
            <w:proofErr w:type="spellStart"/>
            <w:r w:rsidRPr="003F5321">
              <w:rPr>
                <w:rFonts w:ascii="Times New Roman" w:hAnsi="Times New Roman" w:cs="Times New Roman"/>
                <w:sz w:val="24"/>
                <w:szCs w:val="24"/>
              </w:rPr>
              <w:t>концедента</w:t>
            </w:r>
            <w:proofErr w:type="spellEnd"/>
            <w:r w:rsidRPr="003F5321">
              <w:rPr>
                <w:rFonts w:ascii="Times New Roman" w:hAnsi="Times New Roman" w:cs="Times New Roman"/>
                <w:sz w:val="24"/>
                <w:szCs w:val="24"/>
              </w:rPr>
              <w:t>, в том числе в части расходов на создание, реконструкцию, модернизацию объектов концессионного соглашения, а также на использование (эксплуатацию) объектов, систем, переданных по концессионному соглашению</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низкий уровень заинтересованности частных операторов в коммунальном комплексе как в построении бизнеса в целом</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модернизация объектов жилищно-коммунального хозяйства</w:t>
            </w:r>
          </w:p>
        </w:tc>
        <w:tc>
          <w:tcPr>
            <w:tcW w:w="4229" w:type="dxa"/>
          </w:tcPr>
          <w:p w:rsidR="00F37FBF" w:rsidRPr="00F37FBF" w:rsidRDefault="00F37FBF" w:rsidP="00F37FBF">
            <w:pPr>
              <w:jc w:val="both"/>
              <w:rPr>
                <w:rFonts w:ascii="Times New Roman" w:hAnsi="Times New Roman"/>
                <w:sz w:val="24"/>
                <w:szCs w:val="24"/>
              </w:rPr>
            </w:pPr>
            <w:r w:rsidRPr="00F37FBF">
              <w:rPr>
                <w:rFonts w:ascii="Times New Roman" w:hAnsi="Times New Roman"/>
                <w:sz w:val="24"/>
                <w:szCs w:val="24"/>
              </w:rPr>
              <w:t>В соответствии с Распоряжением Правительства Ханты-Мансийского автономного округа – Югры от 18.12.2017 года № 738-рп «О выделении бюджетных ассигнований из резервного фонда Правительства Ханты-Мансийского автономного округа – Югры» администрацией города Нефтеюганска утверждена «дорожная карта» по заключению концессионного соглашения в отношении объектов водоснабжения и водоотведения, находящихся в муниципальной собственности муниципального образования город Нефтеюганск в порядке конкурса.</w:t>
            </w:r>
          </w:p>
          <w:p w:rsidR="00F37FBF" w:rsidRPr="00F37FBF" w:rsidRDefault="00F37FBF" w:rsidP="00F37FBF">
            <w:pPr>
              <w:jc w:val="both"/>
              <w:rPr>
                <w:rFonts w:ascii="Times New Roman" w:hAnsi="Times New Roman"/>
                <w:sz w:val="24"/>
                <w:szCs w:val="24"/>
              </w:rPr>
            </w:pPr>
            <w:r w:rsidRPr="00F37FBF">
              <w:rPr>
                <w:rFonts w:ascii="Times New Roman" w:hAnsi="Times New Roman"/>
                <w:sz w:val="24"/>
                <w:szCs w:val="24"/>
              </w:rPr>
              <w:t>В соответствии с указанной «дорожной картой» - ориентировочные сроки заключения концессионного соглашения предусмотрены на октябрь 2019 года, а завершающий этап по согласованию и подписанию кредитного договора запланирован до 01.03.2020 года.</w:t>
            </w:r>
          </w:p>
          <w:p w:rsidR="00F37FBF" w:rsidRPr="00F37FBF" w:rsidRDefault="00F37FBF" w:rsidP="00F37FBF">
            <w:pPr>
              <w:jc w:val="both"/>
              <w:rPr>
                <w:rFonts w:ascii="Times New Roman" w:hAnsi="Times New Roman"/>
                <w:sz w:val="24"/>
                <w:szCs w:val="24"/>
              </w:rPr>
            </w:pPr>
            <w:r w:rsidRPr="00F37FBF">
              <w:rPr>
                <w:rFonts w:ascii="Times New Roman" w:hAnsi="Times New Roman"/>
                <w:sz w:val="24"/>
                <w:szCs w:val="24"/>
              </w:rPr>
              <w:t xml:space="preserve">Одним из рисков для потенциального концессионера является несоответствие качества воды, поднимаемой из подземных источников и прошедшей очистку требованиям санитарного </w:t>
            </w:r>
            <w:r w:rsidRPr="00F37FBF">
              <w:rPr>
                <w:rFonts w:ascii="Times New Roman" w:hAnsi="Times New Roman"/>
                <w:sz w:val="24"/>
                <w:szCs w:val="24"/>
              </w:rPr>
              <w:lastRenderedPageBreak/>
              <w:t>законодательства Российской Федерации.</w:t>
            </w:r>
          </w:p>
          <w:p w:rsidR="00F37FBF" w:rsidRPr="00F37FBF" w:rsidRDefault="00F37FBF" w:rsidP="00F37FBF">
            <w:pPr>
              <w:jc w:val="both"/>
              <w:rPr>
                <w:rFonts w:ascii="Times New Roman" w:hAnsi="Times New Roman"/>
                <w:sz w:val="24"/>
                <w:szCs w:val="24"/>
              </w:rPr>
            </w:pPr>
            <w:r w:rsidRPr="00F37FBF">
              <w:rPr>
                <w:rFonts w:ascii="Times New Roman" w:hAnsi="Times New Roman"/>
                <w:sz w:val="24"/>
                <w:szCs w:val="24"/>
              </w:rPr>
              <w:t xml:space="preserve">В декабре 2018 года введен в эксплуатацию объект «Модернизация нежилого строения станции обезжелезивания, г.Нефтеюганск, 7 микрорайон, 57/7. Реестровый № 522074». </w:t>
            </w:r>
          </w:p>
          <w:p w:rsidR="00F37FBF" w:rsidRPr="00F37FBF" w:rsidRDefault="00F37FBF" w:rsidP="00F37FBF">
            <w:pPr>
              <w:jc w:val="both"/>
              <w:rPr>
                <w:rFonts w:ascii="Times New Roman" w:hAnsi="Times New Roman"/>
                <w:sz w:val="24"/>
                <w:szCs w:val="24"/>
              </w:rPr>
            </w:pPr>
            <w:r w:rsidRPr="00F37FBF">
              <w:rPr>
                <w:rFonts w:ascii="Times New Roman" w:hAnsi="Times New Roman"/>
                <w:sz w:val="24"/>
                <w:szCs w:val="24"/>
              </w:rPr>
              <w:t>В результате модернизации очистных сооружений подземных вод удалось улучшить показатели качества воды, тем не менее, соответствие некоторых показателей нормативным значениям не достигнуто.</w:t>
            </w:r>
          </w:p>
          <w:p w:rsidR="00F37FBF" w:rsidRPr="00F37FBF" w:rsidRDefault="00F37FBF" w:rsidP="00F37FBF">
            <w:pPr>
              <w:jc w:val="both"/>
              <w:rPr>
                <w:rFonts w:ascii="Times New Roman" w:hAnsi="Times New Roman"/>
                <w:sz w:val="24"/>
                <w:szCs w:val="24"/>
              </w:rPr>
            </w:pPr>
            <w:r w:rsidRPr="00F37FBF">
              <w:rPr>
                <w:rFonts w:ascii="Times New Roman" w:hAnsi="Times New Roman"/>
                <w:sz w:val="24"/>
                <w:szCs w:val="24"/>
              </w:rPr>
              <w:t xml:space="preserve">Для определения дальнейшей работы по доведению качества питьевой воды требованиям санитарного законодательства в муниципальном образовании продолжаются экспериментальные опыты на «пилотных» установках (опытно-технологические работы) по улучшению показателей качества воды. </w:t>
            </w:r>
          </w:p>
          <w:p w:rsidR="00F37FBF" w:rsidRPr="00F37FBF" w:rsidRDefault="00F37FBF" w:rsidP="00F37FBF">
            <w:pPr>
              <w:jc w:val="both"/>
              <w:rPr>
                <w:rFonts w:ascii="Times New Roman" w:hAnsi="Times New Roman"/>
                <w:sz w:val="24"/>
                <w:szCs w:val="24"/>
              </w:rPr>
            </w:pPr>
            <w:r w:rsidRPr="00F37FBF">
              <w:rPr>
                <w:rFonts w:ascii="Times New Roman" w:hAnsi="Times New Roman"/>
                <w:sz w:val="24"/>
                <w:szCs w:val="24"/>
              </w:rPr>
              <w:t xml:space="preserve">По итогам полученных положительных результатов будут определены необходимые для реализации мероприятия (по строительству, реконструкции (модернизации), обеспечивающие очистку питьевой воды до требуемых норм санитарного законодательства. </w:t>
            </w:r>
          </w:p>
          <w:p w:rsidR="00F37FBF" w:rsidRPr="00F37FBF" w:rsidRDefault="00F37FBF" w:rsidP="00F37FBF">
            <w:pPr>
              <w:jc w:val="both"/>
              <w:rPr>
                <w:rFonts w:ascii="Times New Roman" w:hAnsi="Times New Roman"/>
                <w:sz w:val="24"/>
                <w:szCs w:val="24"/>
              </w:rPr>
            </w:pPr>
            <w:r w:rsidRPr="00F37FBF">
              <w:rPr>
                <w:rFonts w:ascii="Times New Roman" w:hAnsi="Times New Roman"/>
                <w:sz w:val="24"/>
                <w:szCs w:val="24"/>
              </w:rPr>
              <w:lastRenderedPageBreak/>
              <w:t>Для обеспечения доступа потенциальных концессионеров к реестру объектов, возможных к передаче в концессию постановлением администрации города Нефтеюганска от 26.10.2018 года №517-п утвержден перечень объектов водоснабжения и водоотведения, находящихся в собственности муниципального образования город Нефтеюганск, в отношении которых планируется заключение концессионного соглашения на 2019 год.</w:t>
            </w:r>
          </w:p>
          <w:p w:rsidR="00F04F1A" w:rsidRPr="003F5321" w:rsidRDefault="00F37FBF" w:rsidP="00F37FBF">
            <w:pPr>
              <w:jc w:val="both"/>
              <w:rPr>
                <w:rFonts w:ascii="Times New Roman" w:hAnsi="Times New Roman"/>
                <w:sz w:val="24"/>
                <w:szCs w:val="24"/>
              </w:rPr>
            </w:pPr>
            <w:r w:rsidRPr="00F37FBF">
              <w:rPr>
                <w:rFonts w:ascii="Times New Roman" w:hAnsi="Times New Roman"/>
                <w:sz w:val="24"/>
                <w:szCs w:val="24"/>
              </w:rPr>
              <w:t>Помимо этого, в декабре 2018 года органом местного самоуправления проведена работа по предоставлению необходимых данных для ООО «Агентство развития проектных инициатив», входящего в состав группы компаний «Регион», которое выразило готовность выступить с частной инициативой по заключению концессионного соглашения в части систем водоснабжения и водоотведения на территории города Нефтеюганска в соответствии с требованиями законодательства Российской Федерации.</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24.</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поставки сжиженного газа в баллонах</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232D28" w:rsidRDefault="00F04F1A" w:rsidP="00F04F1A">
            <w:pPr>
              <w:jc w:val="center"/>
              <w:rPr>
                <w:rFonts w:ascii="Times New Roman" w:hAnsi="Times New Roman"/>
                <w:color w:val="0070C0"/>
                <w:sz w:val="24"/>
                <w:szCs w:val="24"/>
              </w:rPr>
            </w:pP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24.1.</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 xml:space="preserve">Обеспечение населения муниципальных образований автономного округа сжиженным </w:t>
            </w:r>
            <w:r w:rsidRPr="003F5321">
              <w:rPr>
                <w:rFonts w:ascii="Times New Roman" w:hAnsi="Times New Roman" w:cs="Times New Roman"/>
                <w:sz w:val="24"/>
                <w:szCs w:val="24"/>
              </w:rPr>
              <w:lastRenderedPageBreak/>
              <w:t xml:space="preserve">газом в баллонах для </w:t>
            </w:r>
            <w:proofErr w:type="spellStart"/>
            <w:r w:rsidRPr="003F5321">
              <w:rPr>
                <w:rFonts w:ascii="Times New Roman" w:hAnsi="Times New Roman" w:cs="Times New Roman"/>
                <w:sz w:val="24"/>
                <w:szCs w:val="24"/>
              </w:rPr>
              <w:t>пищеприготовления</w:t>
            </w:r>
            <w:proofErr w:type="spellEnd"/>
            <w:r w:rsidRPr="003F5321">
              <w:rPr>
                <w:rFonts w:ascii="Times New Roman" w:hAnsi="Times New Roman" w:cs="Times New Roman"/>
                <w:sz w:val="24"/>
                <w:szCs w:val="24"/>
              </w:rPr>
              <w:t xml:space="preserve"> по социально ориентированным розничным ценам</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lastRenderedPageBreak/>
              <w:t xml:space="preserve">недостаточное удовлетворение населения услугами </w:t>
            </w:r>
            <w:r w:rsidRPr="003F5321">
              <w:rPr>
                <w:rFonts w:ascii="Times New Roman" w:hAnsi="Times New Roman" w:cs="Times New Roman"/>
                <w:sz w:val="24"/>
                <w:szCs w:val="24"/>
              </w:rPr>
              <w:lastRenderedPageBreak/>
              <w:t>газоснабжения</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lastRenderedPageBreak/>
              <w:t xml:space="preserve">обеспечение потребности населения сжиженным газом в </w:t>
            </w:r>
            <w:r w:rsidRPr="003F5321">
              <w:rPr>
                <w:rFonts w:ascii="Times New Roman" w:hAnsi="Times New Roman" w:cs="Times New Roman"/>
                <w:sz w:val="24"/>
                <w:szCs w:val="24"/>
              </w:rPr>
              <w:lastRenderedPageBreak/>
              <w:t>баллонах</w:t>
            </w:r>
          </w:p>
        </w:tc>
        <w:tc>
          <w:tcPr>
            <w:tcW w:w="4229" w:type="dxa"/>
          </w:tcPr>
          <w:p w:rsidR="00F04F1A" w:rsidRPr="003F5321" w:rsidRDefault="00CD383C" w:rsidP="00CD383C">
            <w:pPr>
              <w:jc w:val="both"/>
              <w:rPr>
                <w:rFonts w:ascii="Times New Roman" w:hAnsi="Times New Roman"/>
                <w:sz w:val="24"/>
                <w:szCs w:val="24"/>
              </w:rPr>
            </w:pPr>
            <w:r w:rsidRPr="00CD383C">
              <w:rPr>
                <w:rFonts w:ascii="Times New Roman" w:hAnsi="Times New Roman"/>
                <w:sz w:val="24"/>
                <w:szCs w:val="24"/>
              </w:rPr>
              <w:lastRenderedPageBreak/>
              <w:t xml:space="preserve">За период с января по июнь 2019 года выплачено субсидии на возмещение недополученных доходов </w:t>
            </w:r>
            <w:r w:rsidRPr="00CD383C">
              <w:rPr>
                <w:rFonts w:ascii="Times New Roman" w:hAnsi="Times New Roman"/>
                <w:sz w:val="24"/>
                <w:szCs w:val="24"/>
              </w:rPr>
              <w:lastRenderedPageBreak/>
              <w:t>организациям, осуществляющим реализацию населению Ханты-Мансийского автономного округа – Югры сжиженного газа по розничным ценам в размере 172,8 тыс. руб</w:t>
            </w:r>
            <w:r>
              <w:rPr>
                <w:rFonts w:ascii="Times New Roman" w:hAnsi="Times New Roman"/>
                <w:sz w:val="24"/>
                <w:szCs w:val="24"/>
              </w:rPr>
              <w:t>лей</w:t>
            </w:r>
            <w:r w:rsidRPr="00CD383C">
              <w:rPr>
                <w:rFonts w:ascii="Times New Roman" w:hAnsi="Times New Roman"/>
                <w:sz w:val="24"/>
                <w:szCs w:val="24"/>
              </w:rPr>
              <w:t>.</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lastRenderedPageBreak/>
              <w:t>26.</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жилищного строительства (за исключением индивидуального жилищного строительства)</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232D28" w:rsidRDefault="00F04F1A" w:rsidP="00F04F1A">
            <w:pPr>
              <w:jc w:val="center"/>
              <w:rPr>
                <w:rFonts w:ascii="Times New Roman" w:hAnsi="Times New Roman"/>
                <w:color w:val="0070C0"/>
                <w:sz w:val="24"/>
                <w:szCs w:val="24"/>
              </w:rPr>
            </w:pP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26.1</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Внедрение целевой модели "Получение разрешения на строительство и территориальное планирование" в жилищном строительстве, оказание муниципальных услуг в соответствии с административным регламентом</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низкая информированность участников градостроительных отношений о порядке получения муниципальных услуг в сфере градостроительства</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снижение сроков получения разрешений на строительство и ввод объекта в эксплуатацию,</w:t>
            </w:r>
          </w:p>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сроков проведения экспертизы проектной документации</w:t>
            </w:r>
          </w:p>
        </w:tc>
        <w:tc>
          <w:tcPr>
            <w:tcW w:w="4229" w:type="dxa"/>
          </w:tcPr>
          <w:p w:rsidR="00F04F1A" w:rsidRDefault="00F04F1A" w:rsidP="003A1628">
            <w:pPr>
              <w:jc w:val="both"/>
              <w:rPr>
                <w:rFonts w:ascii="Times New Roman" w:hAnsi="Times New Roman"/>
                <w:bCs/>
                <w:sz w:val="24"/>
                <w:szCs w:val="24"/>
                <w:lang w:eastAsia="ru-RU"/>
              </w:rPr>
            </w:pPr>
            <w:r>
              <w:rPr>
                <w:rFonts w:ascii="Times New Roman" w:hAnsi="Times New Roman"/>
                <w:sz w:val="24"/>
                <w:szCs w:val="24"/>
              </w:rPr>
              <w:t>1.Постановлением администрации города Нефтеюганска от 19.11.2018 №167-нп утвержден административный регламент предоставления муниципальной услуги «</w:t>
            </w:r>
            <w:r w:rsidRPr="00AC74CA">
              <w:rPr>
                <w:rFonts w:ascii="Times New Roman" w:hAnsi="Times New Roman"/>
                <w:bCs/>
                <w:sz w:val="24"/>
                <w:szCs w:val="24"/>
                <w:lang w:eastAsia="ru-RU"/>
              </w:rPr>
              <w:t>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город Нефтеюганск</w:t>
            </w:r>
            <w:r>
              <w:rPr>
                <w:rFonts w:ascii="Times New Roman" w:hAnsi="Times New Roman"/>
                <w:bCs/>
                <w:sz w:val="24"/>
                <w:szCs w:val="24"/>
                <w:lang w:eastAsia="ru-RU"/>
              </w:rPr>
              <w:t>». Срок предоставления услуги по регламенту – 5 рабочих дней/7 календарных дней.</w:t>
            </w:r>
          </w:p>
          <w:p w:rsidR="00F04F1A" w:rsidRPr="00C55D1E" w:rsidRDefault="00F04F1A" w:rsidP="003A1628">
            <w:pPr>
              <w:jc w:val="both"/>
              <w:rPr>
                <w:rFonts w:ascii="Times New Roman" w:hAnsi="Times New Roman"/>
                <w:bCs/>
                <w:sz w:val="24"/>
                <w:szCs w:val="24"/>
                <w:lang w:eastAsia="ru-RU"/>
              </w:rPr>
            </w:pPr>
            <w:r>
              <w:rPr>
                <w:rFonts w:ascii="Times New Roman" w:hAnsi="Times New Roman"/>
                <w:bCs/>
                <w:sz w:val="24"/>
                <w:szCs w:val="24"/>
                <w:lang w:eastAsia="ru-RU"/>
              </w:rPr>
              <w:t xml:space="preserve">2.Постановлением </w:t>
            </w:r>
            <w:r w:rsidRPr="00C55D1E">
              <w:rPr>
                <w:rFonts w:ascii="Times New Roman" w:hAnsi="Times New Roman"/>
                <w:bCs/>
                <w:sz w:val="24"/>
                <w:szCs w:val="24"/>
                <w:lang w:eastAsia="ru-RU"/>
              </w:rPr>
              <w:t xml:space="preserve">администрации города Нефтеюганска от </w:t>
            </w:r>
            <w:r>
              <w:rPr>
                <w:rFonts w:ascii="Times New Roman" w:hAnsi="Times New Roman"/>
                <w:bCs/>
                <w:sz w:val="24"/>
                <w:szCs w:val="24"/>
                <w:lang w:eastAsia="ru-RU"/>
              </w:rPr>
              <w:t>13.05.2016</w:t>
            </w:r>
            <w:r w:rsidRPr="00C55D1E">
              <w:rPr>
                <w:rFonts w:ascii="Times New Roman" w:hAnsi="Times New Roman"/>
                <w:bCs/>
                <w:sz w:val="24"/>
                <w:szCs w:val="24"/>
                <w:lang w:eastAsia="ru-RU"/>
              </w:rPr>
              <w:t xml:space="preserve"> №</w:t>
            </w:r>
            <w:r>
              <w:rPr>
                <w:rFonts w:ascii="Times New Roman" w:hAnsi="Times New Roman"/>
                <w:bCs/>
                <w:sz w:val="24"/>
                <w:szCs w:val="24"/>
                <w:lang w:eastAsia="ru-RU"/>
              </w:rPr>
              <w:t>60</w:t>
            </w:r>
            <w:r w:rsidRPr="00C55D1E">
              <w:rPr>
                <w:rFonts w:ascii="Times New Roman" w:hAnsi="Times New Roman"/>
                <w:bCs/>
                <w:sz w:val="24"/>
                <w:szCs w:val="24"/>
                <w:lang w:eastAsia="ru-RU"/>
              </w:rPr>
              <w:t>-нп</w:t>
            </w:r>
            <w:r>
              <w:rPr>
                <w:rFonts w:ascii="Times New Roman" w:hAnsi="Times New Roman"/>
                <w:bCs/>
                <w:sz w:val="24"/>
                <w:szCs w:val="24"/>
                <w:lang w:eastAsia="ru-RU"/>
              </w:rPr>
              <w:t xml:space="preserve"> утвержден административный регламент предоставления муниципальной услуги «</w:t>
            </w:r>
            <w:r w:rsidRPr="00C55D1E">
              <w:rPr>
                <w:rFonts w:ascii="Times New Roman" w:hAnsi="Times New Roman"/>
                <w:bCs/>
                <w:sz w:val="24"/>
                <w:szCs w:val="24"/>
                <w:lang w:eastAsia="ru-RU"/>
              </w:rPr>
              <w:t xml:space="preserve">Выдача разрешения на ввод объекта в </w:t>
            </w:r>
            <w:r w:rsidRPr="00C55D1E">
              <w:rPr>
                <w:rFonts w:ascii="Times New Roman" w:hAnsi="Times New Roman"/>
                <w:bCs/>
                <w:sz w:val="24"/>
                <w:szCs w:val="24"/>
                <w:lang w:eastAsia="ru-RU"/>
              </w:rPr>
              <w:lastRenderedPageBreak/>
              <w:t>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город Нефтеюганск</w:t>
            </w:r>
            <w:r>
              <w:rPr>
                <w:rFonts w:ascii="Times New Roman" w:hAnsi="Times New Roman"/>
                <w:bCs/>
                <w:sz w:val="24"/>
                <w:szCs w:val="24"/>
                <w:lang w:eastAsia="ru-RU"/>
              </w:rPr>
              <w:t>» (с изм. от 20.04.2017 №66-нп, от 20.11.2017 №195-нп). Срок предоставления услуги по регламенту – 7 рабочих дней.</w:t>
            </w:r>
          </w:p>
        </w:tc>
      </w:tr>
      <w:tr w:rsidR="00F04F1A" w:rsidRPr="003F5321" w:rsidTr="00F04F1A">
        <w:tc>
          <w:tcPr>
            <w:tcW w:w="701" w:type="dxa"/>
          </w:tcPr>
          <w:p w:rsidR="00F04F1A" w:rsidRPr="00D8343C" w:rsidRDefault="00F04F1A" w:rsidP="00F04F1A">
            <w:pPr>
              <w:pStyle w:val="ConsPlusNormal"/>
              <w:jc w:val="center"/>
              <w:rPr>
                <w:rFonts w:ascii="Times New Roman" w:hAnsi="Times New Roman" w:cs="Times New Roman"/>
                <w:sz w:val="24"/>
                <w:szCs w:val="24"/>
              </w:rPr>
            </w:pPr>
            <w:r w:rsidRPr="00D8343C">
              <w:rPr>
                <w:rFonts w:ascii="Times New Roman" w:hAnsi="Times New Roman" w:cs="Times New Roman"/>
                <w:sz w:val="24"/>
                <w:szCs w:val="24"/>
              </w:rPr>
              <w:lastRenderedPageBreak/>
              <w:t>26.2</w:t>
            </w:r>
          </w:p>
        </w:tc>
        <w:tc>
          <w:tcPr>
            <w:tcW w:w="4139" w:type="dxa"/>
          </w:tcPr>
          <w:p w:rsidR="00F04F1A" w:rsidRPr="00D8343C" w:rsidRDefault="00F04F1A" w:rsidP="00F04F1A">
            <w:pPr>
              <w:pStyle w:val="ConsPlusNormal"/>
              <w:rPr>
                <w:rFonts w:ascii="Times New Roman" w:hAnsi="Times New Roman" w:cs="Times New Roman"/>
                <w:sz w:val="24"/>
                <w:szCs w:val="24"/>
              </w:rPr>
            </w:pPr>
            <w:r w:rsidRPr="00D8343C">
              <w:rPr>
                <w:rFonts w:ascii="Times New Roman" w:hAnsi="Times New Roman" w:cs="Times New Roman"/>
                <w:sz w:val="24"/>
                <w:szCs w:val="24"/>
              </w:rPr>
              <w:t>Обеспечение инженерной инфраструктурой земельных участков, предоставляемых для жилищного строительства</w:t>
            </w:r>
          </w:p>
        </w:tc>
        <w:tc>
          <w:tcPr>
            <w:tcW w:w="2743" w:type="dxa"/>
          </w:tcPr>
          <w:p w:rsidR="00F04F1A" w:rsidRPr="00D8343C" w:rsidRDefault="00F04F1A" w:rsidP="00F04F1A">
            <w:pPr>
              <w:pStyle w:val="ConsPlusNormal"/>
              <w:rPr>
                <w:rFonts w:ascii="Times New Roman" w:hAnsi="Times New Roman" w:cs="Times New Roman"/>
                <w:sz w:val="24"/>
                <w:szCs w:val="24"/>
              </w:rPr>
            </w:pPr>
            <w:r w:rsidRPr="00D8343C">
              <w:rPr>
                <w:rFonts w:ascii="Times New Roman" w:hAnsi="Times New Roman" w:cs="Times New Roman"/>
                <w:sz w:val="24"/>
                <w:szCs w:val="24"/>
              </w:rPr>
              <w:t>существенные капитальные затраты застройщика на обеспечение земельных участков инженерной инфраструктурой</w:t>
            </w:r>
          </w:p>
        </w:tc>
        <w:tc>
          <w:tcPr>
            <w:tcW w:w="2748" w:type="dxa"/>
          </w:tcPr>
          <w:p w:rsidR="00F04F1A" w:rsidRPr="003F5321" w:rsidRDefault="00F04F1A" w:rsidP="00F04F1A">
            <w:pPr>
              <w:pStyle w:val="ConsPlusNormal"/>
              <w:rPr>
                <w:rFonts w:ascii="Times New Roman" w:hAnsi="Times New Roman" w:cs="Times New Roman"/>
                <w:sz w:val="24"/>
                <w:szCs w:val="24"/>
              </w:rPr>
            </w:pPr>
            <w:r w:rsidRPr="00D8343C">
              <w:rPr>
                <w:rFonts w:ascii="Times New Roman" w:hAnsi="Times New Roman" w:cs="Times New Roman"/>
                <w:sz w:val="24"/>
                <w:szCs w:val="24"/>
              </w:rPr>
              <w:t>сокращение затрат застройщиков на строительство инженерной инфраструктуры</w:t>
            </w:r>
          </w:p>
        </w:tc>
        <w:tc>
          <w:tcPr>
            <w:tcW w:w="4229" w:type="dxa"/>
          </w:tcPr>
          <w:p w:rsidR="00F04F1A" w:rsidRPr="00D8343C" w:rsidRDefault="00F04F1A" w:rsidP="003A1628">
            <w:pPr>
              <w:jc w:val="both"/>
              <w:rPr>
                <w:rFonts w:ascii="Times New Roman" w:hAnsi="Times New Roman"/>
                <w:sz w:val="24"/>
                <w:szCs w:val="24"/>
              </w:rPr>
            </w:pPr>
            <w:r>
              <w:rPr>
                <w:rFonts w:ascii="Times New Roman" w:hAnsi="Times New Roman"/>
                <w:sz w:val="24"/>
                <w:szCs w:val="24"/>
              </w:rPr>
              <w:t>Разработан Порядок предоставления субсидии на возмещение части затрат застройщикам (инвесторам) по строительству объектов инженерной инфраструктуры. В настоящее время документ на согласовании.</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28.</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Рынок дорожной деятельности (за исключением проектирования)</w:t>
            </w:r>
          </w:p>
        </w:tc>
        <w:tc>
          <w:tcPr>
            <w:tcW w:w="2743" w:type="dxa"/>
          </w:tcPr>
          <w:p w:rsidR="00F04F1A" w:rsidRPr="003F5321" w:rsidRDefault="00F04F1A" w:rsidP="00F04F1A">
            <w:pPr>
              <w:pStyle w:val="ConsPlusNormal"/>
              <w:rPr>
                <w:rFonts w:ascii="Times New Roman" w:hAnsi="Times New Roman" w:cs="Times New Roman"/>
                <w:sz w:val="24"/>
                <w:szCs w:val="24"/>
              </w:rPr>
            </w:pPr>
          </w:p>
        </w:tc>
        <w:tc>
          <w:tcPr>
            <w:tcW w:w="2748" w:type="dxa"/>
          </w:tcPr>
          <w:p w:rsidR="00F04F1A" w:rsidRPr="003F5321" w:rsidRDefault="00F04F1A" w:rsidP="00F04F1A">
            <w:pPr>
              <w:pStyle w:val="ConsPlusNormal"/>
              <w:rPr>
                <w:rFonts w:ascii="Times New Roman" w:hAnsi="Times New Roman" w:cs="Times New Roman"/>
                <w:sz w:val="24"/>
                <w:szCs w:val="24"/>
              </w:rPr>
            </w:pPr>
          </w:p>
        </w:tc>
        <w:tc>
          <w:tcPr>
            <w:tcW w:w="4229" w:type="dxa"/>
          </w:tcPr>
          <w:p w:rsidR="00F04F1A" w:rsidRPr="003F5321" w:rsidRDefault="00F04F1A" w:rsidP="00F04F1A">
            <w:pPr>
              <w:jc w:val="center"/>
              <w:rPr>
                <w:rFonts w:ascii="Times New Roman" w:hAnsi="Times New Roman"/>
                <w:sz w:val="24"/>
                <w:szCs w:val="24"/>
              </w:rPr>
            </w:pPr>
          </w:p>
        </w:tc>
      </w:tr>
      <w:tr w:rsidR="00F04F1A" w:rsidRPr="008609A3" w:rsidTr="00F04F1A">
        <w:tc>
          <w:tcPr>
            <w:tcW w:w="701" w:type="dxa"/>
          </w:tcPr>
          <w:p w:rsidR="00F04F1A" w:rsidRPr="008609A3" w:rsidRDefault="00F04F1A" w:rsidP="00F04F1A">
            <w:pPr>
              <w:pStyle w:val="ConsPlusNormal"/>
              <w:jc w:val="center"/>
              <w:rPr>
                <w:rFonts w:ascii="Times New Roman" w:hAnsi="Times New Roman" w:cs="Times New Roman"/>
                <w:sz w:val="24"/>
                <w:szCs w:val="24"/>
              </w:rPr>
            </w:pPr>
            <w:r w:rsidRPr="008609A3">
              <w:rPr>
                <w:rFonts w:ascii="Times New Roman" w:hAnsi="Times New Roman" w:cs="Times New Roman"/>
                <w:sz w:val="24"/>
                <w:szCs w:val="24"/>
              </w:rPr>
              <w:t>28.1.</w:t>
            </w:r>
          </w:p>
        </w:tc>
        <w:tc>
          <w:tcPr>
            <w:tcW w:w="4139" w:type="dxa"/>
          </w:tcPr>
          <w:p w:rsidR="00F04F1A" w:rsidRPr="008609A3" w:rsidRDefault="00F04F1A" w:rsidP="00F04F1A">
            <w:pPr>
              <w:pStyle w:val="ConsPlusNormal"/>
              <w:rPr>
                <w:rFonts w:ascii="Times New Roman" w:hAnsi="Times New Roman" w:cs="Times New Roman"/>
                <w:sz w:val="24"/>
                <w:szCs w:val="24"/>
              </w:rPr>
            </w:pPr>
            <w:r w:rsidRPr="008609A3">
              <w:rPr>
                <w:rFonts w:ascii="Times New Roman" w:hAnsi="Times New Roman" w:cs="Times New Roman"/>
                <w:sz w:val="24"/>
                <w:szCs w:val="24"/>
              </w:rPr>
              <w:t xml:space="preserve">Совершенствование технологий дорожных работ с целью повышения долговечности дорожных конструкций, качества дорожно-строительных материалов, применения новых технологий, техники, решения задачи </w:t>
            </w:r>
            <w:proofErr w:type="spellStart"/>
            <w:r w:rsidRPr="008609A3">
              <w:rPr>
                <w:rFonts w:ascii="Times New Roman" w:hAnsi="Times New Roman" w:cs="Times New Roman"/>
                <w:sz w:val="24"/>
                <w:szCs w:val="24"/>
              </w:rPr>
              <w:t>импортозамещения</w:t>
            </w:r>
            <w:proofErr w:type="spellEnd"/>
          </w:p>
        </w:tc>
        <w:tc>
          <w:tcPr>
            <w:tcW w:w="2743" w:type="dxa"/>
          </w:tcPr>
          <w:p w:rsidR="00F04F1A" w:rsidRPr="008609A3" w:rsidRDefault="00F04F1A" w:rsidP="00F04F1A">
            <w:pPr>
              <w:pStyle w:val="ConsPlusNormal"/>
              <w:rPr>
                <w:rFonts w:ascii="Times New Roman" w:hAnsi="Times New Roman" w:cs="Times New Roman"/>
                <w:sz w:val="24"/>
                <w:szCs w:val="24"/>
              </w:rPr>
            </w:pPr>
            <w:r w:rsidRPr="008609A3">
              <w:rPr>
                <w:rFonts w:ascii="Times New Roman" w:hAnsi="Times New Roman" w:cs="Times New Roman"/>
                <w:sz w:val="24"/>
                <w:szCs w:val="24"/>
              </w:rPr>
              <w:t>высокая стоимость дорожных работ</w:t>
            </w:r>
          </w:p>
        </w:tc>
        <w:tc>
          <w:tcPr>
            <w:tcW w:w="2748" w:type="dxa"/>
          </w:tcPr>
          <w:p w:rsidR="00F04F1A" w:rsidRPr="008609A3" w:rsidRDefault="00F04F1A" w:rsidP="00F04F1A">
            <w:pPr>
              <w:pStyle w:val="ConsPlusNormal"/>
              <w:rPr>
                <w:rFonts w:ascii="Times New Roman" w:hAnsi="Times New Roman" w:cs="Times New Roman"/>
                <w:sz w:val="24"/>
                <w:szCs w:val="24"/>
              </w:rPr>
            </w:pPr>
            <w:r w:rsidRPr="008609A3">
              <w:rPr>
                <w:rFonts w:ascii="Times New Roman" w:hAnsi="Times New Roman" w:cs="Times New Roman"/>
                <w:sz w:val="24"/>
                <w:szCs w:val="24"/>
              </w:rPr>
              <w:t>увеличение доли автомобильных дорог, соответствующих нормативным требованиям</w:t>
            </w:r>
          </w:p>
        </w:tc>
        <w:tc>
          <w:tcPr>
            <w:tcW w:w="4229" w:type="dxa"/>
          </w:tcPr>
          <w:p w:rsidR="00F04F1A" w:rsidRPr="008609A3" w:rsidRDefault="008609A3" w:rsidP="008609A3">
            <w:pPr>
              <w:jc w:val="both"/>
              <w:rPr>
                <w:rFonts w:ascii="Times New Roman" w:hAnsi="Times New Roman"/>
                <w:sz w:val="24"/>
                <w:szCs w:val="24"/>
              </w:rPr>
            </w:pPr>
            <w:r w:rsidRPr="008609A3">
              <w:rPr>
                <w:rFonts w:ascii="Times New Roman" w:hAnsi="Times New Roman"/>
                <w:sz w:val="24"/>
                <w:szCs w:val="24"/>
              </w:rPr>
              <w:t xml:space="preserve">Содержание, капитальный ремонт и ремонт автомобильных дорог общего пользования местного значения города Нефтеюганска осуществляется  в соответствии с постановлением администрации города Нефтеюганска от 16.01.2015 № 6-нп «Об утверждении нормативов финансовых затрат на капитальный ремонт, ремонт и содержание автомобильных дорог общего пользования местного значения города Нефтеюганска и Правил расчета размера ассигнований бюджета города Нефтеюганска на капитальный ремонт, ремонт и содержание автомобильных дорог </w:t>
            </w:r>
            <w:r w:rsidRPr="008609A3">
              <w:rPr>
                <w:rFonts w:ascii="Times New Roman" w:hAnsi="Times New Roman"/>
                <w:sz w:val="24"/>
                <w:szCs w:val="24"/>
              </w:rPr>
              <w:lastRenderedPageBreak/>
              <w:t>общего пользования местного значения города Нефтеюганска» (с изменениями от 06.12.2016 № 202-п). В настоящее время в данный нормативный документ вносятся изменения (дополнения), в части использования современных технологий дорожных работ с целью повышения долговечности дорожных конструкций.</w:t>
            </w:r>
          </w:p>
        </w:tc>
      </w:tr>
      <w:tr w:rsidR="00F04F1A" w:rsidRPr="003F5321" w:rsidTr="00F04F1A">
        <w:tc>
          <w:tcPr>
            <w:tcW w:w="701" w:type="dxa"/>
          </w:tcPr>
          <w:p w:rsidR="00F04F1A" w:rsidRPr="008609A3" w:rsidRDefault="00F04F1A" w:rsidP="00F04F1A">
            <w:pPr>
              <w:pStyle w:val="ConsPlusNormal"/>
              <w:jc w:val="center"/>
              <w:rPr>
                <w:rFonts w:ascii="Times New Roman" w:hAnsi="Times New Roman" w:cs="Times New Roman"/>
                <w:sz w:val="24"/>
                <w:szCs w:val="24"/>
              </w:rPr>
            </w:pPr>
            <w:r w:rsidRPr="008609A3">
              <w:rPr>
                <w:rFonts w:ascii="Times New Roman" w:hAnsi="Times New Roman" w:cs="Times New Roman"/>
                <w:sz w:val="24"/>
                <w:szCs w:val="24"/>
              </w:rPr>
              <w:lastRenderedPageBreak/>
              <w:t>28.2.</w:t>
            </w:r>
          </w:p>
        </w:tc>
        <w:tc>
          <w:tcPr>
            <w:tcW w:w="4139" w:type="dxa"/>
          </w:tcPr>
          <w:p w:rsidR="00F04F1A" w:rsidRPr="008609A3" w:rsidRDefault="00F04F1A" w:rsidP="00F04F1A">
            <w:pPr>
              <w:pStyle w:val="ConsPlusNormal"/>
              <w:rPr>
                <w:rFonts w:ascii="Times New Roman" w:hAnsi="Times New Roman" w:cs="Times New Roman"/>
                <w:sz w:val="24"/>
                <w:szCs w:val="24"/>
              </w:rPr>
            </w:pPr>
            <w:r w:rsidRPr="008609A3">
              <w:rPr>
                <w:rFonts w:ascii="Times New Roman" w:hAnsi="Times New Roman" w:cs="Times New Roman"/>
                <w:sz w:val="24"/>
                <w:szCs w:val="24"/>
              </w:rPr>
              <w:t>Утверждение (актуализация) комплексной схемы организации дорожного движения</w:t>
            </w:r>
          </w:p>
        </w:tc>
        <w:tc>
          <w:tcPr>
            <w:tcW w:w="2743" w:type="dxa"/>
          </w:tcPr>
          <w:p w:rsidR="00F04F1A" w:rsidRPr="008609A3" w:rsidRDefault="00F04F1A" w:rsidP="00F04F1A">
            <w:pPr>
              <w:pStyle w:val="ConsPlusNormal"/>
              <w:rPr>
                <w:rFonts w:ascii="Times New Roman" w:hAnsi="Times New Roman" w:cs="Times New Roman"/>
                <w:sz w:val="24"/>
                <w:szCs w:val="24"/>
              </w:rPr>
            </w:pPr>
            <w:r w:rsidRPr="008609A3">
              <w:rPr>
                <w:rFonts w:ascii="Times New Roman" w:hAnsi="Times New Roman" w:cs="Times New Roman"/>
                <w:sz w:val="24"/>
                <w:szCs w:val="24"/>
              </w:rPr>
              <w:t>рост автомобилизации</w:t>
            </w:r>
          </w:p>
        </w:tc>
        <w:tc>
          <w:tcPr>
            <w:tcW w:w="2748" w:type="dxa"/>
          </w:tcPr>
          <w:p w:rsidR="00F04F1A" w:rsidRPr="008609A3" w:rsidRDefault="00F04F1A" w:rsidP="00F04F1A">
            <w:pPr>
              <w:pStyle w:val="ConsPlusNormal"/>
              <w:rPr>
                <w:rFonts w:ascii="Times New Roman" w:hAnsi="Times New Roman" w:cs="Times New Roman"/>
                <w:sz w:val="24"/>
                <w:szCs w:val="24"/>
              </w:rPr>
            </w:pPr>
            <w:r w:rsidRPr="008609A3">
              <w:rPr>
                <w:rFonts w:ascii="Times New Roman" w:hAnsi="Times New Roman" w:cs="Times New Roman"/>
                <w:sz w:val="24"/>
                <w:szCs w:val="24"/>
              </w:rPr>
              <w:t>увеличение пропускной способности улично-дорожной сети</w:t>
            </w:r>
          </w:p>
        </w:tc>
        <w:tc>
          <w:tcPr>
            <w:tcW w:w="4229" w:type="dxa"/>
          </w:tcPr>
          <w:p w:rsidR="008609A3" w:rsidRPr="008609A3" w:rsidRDefault="008609A3" w:rsidP="008609A3">
            <w:pPr>
              <w:jc w:val="both"/>
              <w:rPr>
                <w:rFonts w:ascii="Times New Roman" w:hAnsi="Times New Roman"/>
                <w:sz w:val="24"/>
                <w:szCs w:val="24"/>
              </w:rPr>
            </w:pPr>
            <w:r w:rsidRPr="008609A3">
              <w:rPr>
                <w:rFonts w:ascii="Times New Roman" w:hAnsi="Times New Roman"/>
                <w:sz w:val="24"/>
                <w:szCs w:val="24"/>
              </w:rPr>
              <w:t>В 2018 году обществом с ограниченной ответственностью «Институт транспортного планирования» разработана комплексная схема организации дорожного движения города Нефтеюганска.</w:t>
            </w:r>
          </w:p>
          <w:p w:rsidR="00F04F1A" w:rsidRPr="008609A3" w:rsidRDefault="008609A3" w:rsidP="008609A3">
            <w:pPr>
              <w:jc w:val="both"/>
              <w:rPr>
                <w:rFonts w:ascii="Times New Roman" w:hAnsi="Times New Roman"/>
                <w:sz w:val="24"/>
                <w:szCs w:val="24"/>
              </w:rPr>
            </w:pPr>
            <w:r w:rsidRPr="008609A3">
              <w:rPr>
                <w:rFonts w:ascii="Times New Roman" w:hAnsi="Times New Roman"/>
                <w:sz w:val="24"/>
                <w:szCs w:val="24"/>
              </w:rPr>
              <w:t>Постановлением администрации города Нефтеюганска от 15.11.2018 года № 610-п утверждена разработанная в соответствии с муниципальным контрактом от 03.09.2018 №62-09/18 комплексная схема организации дорожного движения города Нефтеюганска.</w:t>
            </w:r>
          </w:p>
        </w:tc>
      </w:tr>
      <w:tr w:rsidR="00F04F1A" w:rsidRPr="003F5321" w:rsidTr="00F04F1A">
        <w:tc>
          <w:tcPr>
            <w:tcW w:w="701" w:type="dxa"/>
          </w:tcPr>
          <w:p w:rsidR="00F04F1A" w:rsidRPr="003F5321" w:rsidRDefault="00F04F1A" w:rsidP="00F04F1A">
            <w:pPr>
              <w:pStyle w:val="ConsPlusNormal"/>
              <w:jc w:val="center"/>
              <w:rPr>
                <w:rFonts w:ascii="Times New Roman" w:hAnsi="Times New Roman" w:cs="Times New Roman"/>
                <w:sz w:val="24"/>
                <w:szCs w:val="24"/>
              </w:rPr>
            </w:pPr>
            <w:r w:rsidRPr="003F5321">
              <w:rPr>
                <w:rFonts w:ascii="Times New Roman" w:hAnsi="Times New Roman" w:cs="Times New Roman"/>
                <w:sz w:val="24"/>
                <w:szCs w:val="24"/>
              </w:rPr>
              <w:t>28.3.</w:t>
            </w:r>
          </w:p>
        </w:tc>
        <w:tc>
          <w:tcPr>
            <w:tcW w:w="4139"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Оказание муниципальных услуг в сфере строительства в соответствии с административным регламентом</w:t>
            </w:r>
          </w:p>
        </w:tc>
        <w:tc>
          <w:tcPr>
            <w:tcW w:w="2743"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низкая информированность участников градостроительных отношений о порядке получения муниципальных услуг в сфере строительства</w:t>
            </w:r>
          </w:p>
        </w:tc>
        <w:tc>
          <w:tcPr>
            <w:tcW w:w="2748" w:type="dxa"/>
          </w:tcPr>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сокращение сроков получения разрешений на строительство и ввод объекта в эксплуатацию,</w:t>
            </w:r>
          </w:p>
          <w:p w:rsidR="00F04F1A" w:rsidRPr="003F5321" w:rsidRDefault="00F04F1A" w:rsidP="00F04F1A">
            <w:pPr>
              <w:pStyle w:val="ConsPlusNormal"/>
              <w:rPr>
                <w:rFonts w:ascii="Times New Roman" w:hAnsi="Times New Roman" w:cs="Times New Roman"/>
                <w:sz w:val="24"/>
                <w:szCs w:val="24"/>
              </w:rPr>
            </w:pPr>
            <w:r w:rsidRPr="003F5321">
              <w:rPr>
                <w:rFonts w:ascii="Times New Roman" w:hAnsi="Times New Roman" w:cs="Times New Roman"/>
                <w:sz w:val="24"/>
                <w:szCs w:val="24"/>
              </w:rPr>
              <w:t>сроков проведения экспертизы проектной документации</w:t>
            </w:r>
          </w:p>
        </w:tc>
        <w:tc>
          <w:tcPr>
            <w:tcW w:w="4229" w:type="dxa"/>
          </w:tcPr>
          <w:p w:rsidR="00F04F1A" w:rsidRDefault="00F04F1A" w:rsidP="003A1628">
            <w:pPr>
              <w:jc w:val="both"/>
              <w:rPr>
                <w:rFonts w:ascii="Times New Roman" w:hAnsi="Times New Roman"/>
                <w:bCs/>
                <w:sz w:val="24"/>
                <w:szCs w:val="24"/>
                <w:lang w:eastAsia="ru-RU"/>
              </w:rPr>
            </w:pPr>
            <w:r>
              <w:rPr>
                <w:rFonts w:ascii="Times New Roman" w:hAnsi="Times New Roman"/>
                <w:sz w:val="24"/>
                <w:szCs w:val="24"/>
              </w:rPr>
              <w:t>1.Постановлением администрации города Нефтеюганска от 19.11.2018 №167-нп утвержден административный регламент предоставления муниципальной услуги «</w:t>
            </w:r>
            <w:r w:rsidRPr="00AC74CA">
              <w:rPr>
                <w:rFonts w:ascii="Times New Roman" w:hAnsi="Times New Roman"/>
                <w:bCs/>
                <w:sz w:val="24"/>
                <w:szCs w:val="24"/>
                <w:lang w:eastAsia="ru-RU"/>
              </w:rPr>
              <w:t xml:space="preserve">Выдача разрешения на строительство (за исключением случаев, предусмотренных Градостроительным кодексом </w:t>
            </w:r>
            <w:r w:rsidRPr="00AC74CA">
              <w:rPr>
                <w:rFonts w:ascii="Times New Roman" w:hAnsi="Times New Roman"/>
                <w:bCs/>
                <w:sz w:val="24"/>
                <w:szCs w:val="24"/>
                <w:lang w:eastAsia="ru-RU"/>
              </w:rPr>
              <w:lastRenderedPageBreak/>
              <w:t>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муниципального образования город Нефтеюганск</w:t>
            </w:r>
            <w:r>
              <w:rPr>
                <w:rFonts w:ascii="Times New Roman" w:hAnsi="Times New Roman"/>
                <w:bCs/>
                <w:sz w:val="24"/>
                <w:szCs w:val="24"/>
                <w:lang w:eastAsia="ru-RU"/>
              </w:rPr>
              <w:t>». Срок предоставления услуги по регламенту – 5 рабочих дней/7 календарных дней.</w:t>
            </w:r>
          </w:p>
          <w:p w:rsidR="00F04F1A" w:rsidRPr="00C55D1E" w:rsidRDefault="00F04F1A" w:rsidP="003A1628">
            <w:pPr>
              <w:jc w:val="both"/>
              <w:rPr>
                <w:rFonts w:ascii="Times New Roman" w:hAnsi="Times New Roman"/>
                <w:bCs/>
                <w:sz w:val="24"/>
                <w:szCs w:val="24"/>
                <w:lang w:eastAsia="ru-RU"/>
              </w:rPr>
            </w:pPr>
            <w:r>
              <w:rPr>
                <w:rFonts w:ascii="Times New Roman" w:hAnsi="Times New Roman"/>
                <w:bCs/>
                <w:sz w:val="24"/>
                <w:szCs w:val="24"/>
                <w:lang w:eastAsia="ru-RU"/>
              </w:rPr>
              <w:t xml:space="preserve">2.Постановлением </w:t>
            </w:r>
            <w:r w:rsidRPr="00C55D1E">
              <w:rPr>
                <w:rFonts w:ascii="Times New Roman" w:hAnsi="Times New Roman"/>
                <w:bCs/>
                <w:sz w:val="24"/>
                <w:szCs w:val="24"/>
                <w:lang w:eastAsia="ru-RU"/>
              </w:rPr>
              <w:t xml:space="preserve">администрации города Нефтеюганска от </w:t>
            </w:r>
            <w:r>
              <w:rPr>
                <w:rFonts w:ascii="Times New Roman" w:hAnsi="Times New Roman"/>
                <w:bCs/>
                <w:sz w:val="24"/>
                <w:szCs w:val="24"/>
                <w:lang w:eastAsia="ru-RU"/>
              </w:rPr>
              <w:t>13.05.2016</w:t>
            </w:r>
            <w:r w:rsidRPr="00C55D1E">
              <w:rPr>
                <w:rFonts w:ascii="Times New Roman" w:hAnsi="Times New Roman"/>
                <w:bCs/>
                <w:sz w:val="24"/>
                <w:szCs w:val="24"/>
                <w:lang w:eastAsia="ru-RU"/>
              </w:rPr>
              <w:t xml:space="preserve"> №</w:t>
            </w:r>
            <w:r>
              <w:rPr>
                <w:rFonts w:ascii="Times New Roman" w:hAnsi="Times New Roman"/>
                <w:bCs/>
                <w:sz w:val="24"/>
                <w:szCs w:val="24"/>
                <w:lang w:eastAsia="ru-RU"/>
              </w:rPr>
              <w:t>60</w:t>
            </w:r>
            <w:r w:rsidRPr="00C55D1E">
              <w:rPr>
                <w:rFonts w:ascii="Times New Roman" w:hAnsi="Times New Roman"/>
                <w:bCs/>
                <w:sz w:val="24"/>
                <w:szCs w:val="24"/>
                <w:lang w:eastAsia="ru-RU"/>
              </w:rPr>
              <w:t>-нп</w:t>
            </w:r>
            <w:r>
              <w:rPr>
                <w:rFonts w:ascii="Times New Roman" w:hAnsi="Times New Roman"/>
                <w:bCs/>
                <w:sz w:val="24"/>
                <w:szCs w:val="24"/>
                <w:lang w:eastAsia="ru-RU"/>
              </w:rPr>
              <w:t xml:space="preserve"> утвержден административный регламент предоставления муниципальной услуги «</w:t>
            </w:r>
            <w:r w:rsidRPr="00C55D1E">
              <w:rPr>
                <w:rFonts w:ascii="Times New Roman" w:hAnsi="Times New Roman"/>
                <w:bCs/>
                <w:sz w:val="24"/>
                <w:szCs w:val="24"/>
                <w:lang w:eastAsia="ru-RU"/>
              </w:rPr>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муниципального образования город Нефтеюганск</w:t>
            </w:r>
            <w:r>
              <w:rPr>
                <w:rFonts w:ascii="Times New Roman" w:hAnsi="Times New Roman"/>
                <w:bCs/>
                <w:sz w:val="24"/>
                <w:szCs w:val="24"/>
                <w:lang w:eastAsia="ru-RU"/>
              </w:rPr>
              <w:t>» (с изм. от 20.04.2017 №66-нп, от 20.11.2017 №195-нп). Срок предоставления услуги по регламенту – 7 рабочих дней.</w:t>
            </w:r>
          </w:p>
        </w:tc>
      </w:tr>
    </w:tbl>
    <w:p w:rsidR="007D1F99" w:rsidRPr="007D1F99" w:rsidRDefault="007D1F99" w:rsidP="007D1F99">
      <w:pPr>
        <w:jc w:val="center"/>
        <w:rPr>
          <w:rFonts w:ascii="Times New Roman" w:hAnsi="Times New Roman"/>
          <w:sz w:val="24"/>
          <w:szCs w:val="24"/>
        </w:rPr>
      </w:pPr>
    </w:p>
    <w:p w:rsidR="001329DD" w:rsidRDefault="001329DD" w:rsidP="008D5F87">
      <w:pPr>
        <w:pStyle w:val="ConsPlusNormal"/>
        <w:jc w:val="center"/>
        <w:rPr>
          <w:rFonts w:ascii="Times New Roman" w:hAnsi="Times New Roman" w:cs="Times New Roman"/>
          <w:sz w:val="28"/>
          <w:szCs w:val="28"/>
        </w:rPr>
      </w:pPr>
    </w:p>
    <w:p w:rsidR="001329DD" w:rsidRDefault="001329DD" w:rsidP="008D5F87">
      <w:pPr>
        <w:pStyle w:val="ConsPlusNormal"/>
        <w:jc w:val="center"/>
        <w:rPr>
          <w:rFonts w:ascii="Times New Roman" w:hAnsi="Times New Roman" w:cs="Times New Roman"/>
          <w:sz w:val="28"/>
          <w:szCs w:val="28"/>
        </w:rPr>
      </w:pPr>
    </w:p>
    <w:p w:rsidR="001329DD" w:rsidRDefault="001329DD" w:rsidP="008D5F87">
      <w:pPr>
        <w:pStyle w:val="ConsPlusNormal"/>
        <w:jc w:val="center"/>
        <w:rPr>
          <w:rFonts w:ascii="Times New Roman" w:hAnsi="Times New Roman" w:cs="Times New Roman"/>
          <w:sz w:val="28"/>
          <w:szCs w:val="28"/>
        </w:rPr>
      </w:pPr>
    </w:p>
    <w:p w:rsidR="001329DD" w:rsidRDefault="001329DD" w:rsidP="008D5F87">
      <w:pPr>
        <w:pStyle w:val="ConsPlusNormal"/>
        <w:jc w:val="center"/>
        <w:rPr>
          <w:rFonts w:ascii="Times New Roman" w:hAnsi="Times New Roman" w:cs="Times New Roman"/>
          <w:sz w:val="28"/>
          <w:szCs w:val="28"/>
        </w:rPr>
      </w:pPr>
    </w:p>
    <w:p w:rsidR="001329DD" w:rsidRDefault="001329DD" w:rsidP="008D5F87">
      <w:pPr>
        <w:pStyle w:val="ConsPlusNormal"/>
        <w:jc w:val="center"/>
        <w:rPr>
          <w:rFonts w:ascii="Times New Roman" w:hAnsi="Times New Roman" w:cs="Times New Roman"/>
          <w:sz w:val="28"/>
          <w:szCs w:val="28"/>
        </w:rPr>
      </w:pPr>
    </w:p>
    <w:p w:rsidR="001329DD" w:rsidRDefault="001329DD" w:rsidP="008D5F87">
      <w:pPr>
        <w:pStyle w:val="ConsPlusNormal"/>
        <w:jc w:val="center"/>
        <w:rPr>
          <w:rFonts w:ascii="Times New Roman" w:hAnsi="Times New Roman" w:cs="Times New Roman"/>
          <w:sz w:val="28"/>
          <w:szCs w:val="28"/>
        </w:rPr>
      </w:pPr>
    </w:p>
    <w:p w:rsidR="008D5F87" w:rsidRPr="008D5F87" w:rsidRDefault="008D5F87" w:rsidP="008D5F87">
      <w:pPr>
        <w:pStyle w:val="ConsPlusNormal"/>
        <w:jc w:val="center"/>
        <w:rPr>
          <w:rFonts w:ascii="Times New Roman" w:hAnsi="Times New Roman" w:cs="Times New Roman"/>
          <w:sz w:val="28"/>
          <w:szCs w:val="28"/>
        </w:rPr>
      </w:pPr>
      <w:r w:rsidRPr="008D5F87">
        <w:rPr>
          <w:rFonts w:ascii="Times New Roman" w:hAnsi="Times New Roman" w:cs="Times New Roman"/>
          <w:sz w:val="28"/>
          <w:szCs w:val="28"/>
        </w:rPr>
        <w:lastRenderedPageBreak/>
        <w:t xml:space="preserve">Раздел 3. Целевые показатели, на достижение которых направлены системные мероприятия «дородной карты» </w:t>
      </w:r>
    </w:p>
    <w:p w:rsidR="00901C99" w:rsidRDefault="008D5F87">
      <w:pPr>
        <w:pStyle w:val="ConsPlusNormal"/>
        <w:jc w:val="center"/>
        <w:rPr>
          <w:rFonts w:ascii="Times New Roman" w:hAnsi="Times New Roman" w:cs="Times New Roman"/>
        </w:rPr>
      </w:pPr>
      <w:r w:rsidRPr="008D5F87">
        <w:rPr>
          <w:rFonts w:ascii="Times New Roman" w:hAnsi="Times New Roman" w:cs="Times New Roman"/>
        </w:rPr>
        <w:t xml:space="preserve"> </w:t>
      </w:r>
      <w:r w:rsidR="00901C99" w:rsidRPr="008D5F87">
        <w:rPr>
          <w:rFonts w:ascii="Times New Roman" w:hAnsi="Times New Roman" w:cs="Times New Roman"/>
        </w:rPr>
        <w:t xml:space="preserve">(в ред. </w:t>
      </w:r>
      <w:hyperlink r:id="rId5" w:history="1">
        <w:r w:rsidR="00901C99" w:rsidRPr="008D5F87">
          <w:rPr>
            <w:rFonts w:ascii="Times New Roman" w:hAnsi="Times New Roman" w:cs="Times New Roman"/>
            <w:color w:val="0000FF"/>
          </w:rPr>
          <w:t>распоряжения</w:t>
        </w:r>
      </w:hyperlink>
      <w:r w:rsidR="00901C99" w:rsidRPr="008D5F87">
        <w:rPr>
          <w:rFonts w:ascii="Times New Roman" w:hAnsi="Times New Roman" w:cs="Times New Roman"/>
        </w:rPr>
        <w:t xml:space="preserve"> Правительства ХМАО </w:t>
      </w:r>
      <w:r w:rsidRPr="008D5F87">
        <w:rPr>
          <w:rFonts w:ascii="Times New Roman" w:hAnsi="Times New Roman" w:cs="Times New Roman"/>
        </w:rPr>
        <w:t>–</w:t>
      </w:r>
      <w:r w:rsidR="00901C99" w:rsidRPr="008D5F87">
        <w:rPr>
          <w:rFonts w:ascii="Times New Roman" w:hAnsi="Times New Roman" w:cs="Times New Roman"/>
        </w:rPr>
        <w:t xml:space="preserve"> Югры</w:t>
      </w:r>
      <w:r w:rsidRPr="008D5F87">
        <w:rPr>
          <w:rFonts w:ascii="Times New Roman" w:hAnsi="Times New Roman" w:cs="Times New Roman"/>
        </w:rPr>
        <w:t xml:space="preserve"> </w:t>
      </w:r>
      <w:r w:rsidR="00901C99" w:rsidRPr="008D5F87">
        <w:rPr>
          <w:rFonts w:ascii="Times New Roman" w:hAnsi="Times New Roman" w:cs="Times New Roman"/>
        </w:rPr>
        <w:t>от 14.03.2019 N 129-рп)</w:t>
      </w:r>
    </w:p>
    <w:p w:rsidR="008D5F87" w:rsidRPr="008D5F87" w:rsidRDefault="008D5F87">
      <w:pPr>
        <w:pStyle w:val="ConsPlusNormal"/>
        <w:jc w:val="center"/>
        <w:rPr>
          <w:rFonts w:ascii="Times New Roman" w:hAnsi="Times New Roman" w:cs="Times New Roman"/>
          <w:sz w:val="28"/>
          <w:szCs w:val="28"/>
        </w:rPr>
      </w:pPr>
      <w:r>
        <w:rPr>
          <w:rFonts w:ascii="Times New Roman" w:hAnsi="Times New Roman" w:cs="Times New Roman"/>
          <w:sz w:val="28"/>
          <w:szCs w:val="28"/>
        </w:rPr>
        <w:t>за январь-июнь 2019 года</w:t>
      </w:r>
    </w:p>
    <w:p w:rsidR="008D5F87" w:rsidRPr="008D5F87" w:rsidRDefault="008D5F87">
      <w:pPr>
        <w:pStyle w:val="ConsPlusNormal"/>
        <w:jc w:val="center"/>
        <w:rPr>
          <w:rFonts w:ascii="Times New Roman" w:hAnsi="Times New Roman" w:cs="Times New Roma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1292"/>
        <w:gridCol w:w="1979"/>
        <w:gridCol w:w="2052"/>
        <w:gridCol w:w="2871"/>
        <w:gridCol w:w="1539"/>
        <w:gridCol w:w="1891"/>
      </w:tblGrid>
      <w:tr w:rsidR="008D5F87" w:rsidRPr="00682D54" w:rsidTr="00425765">
        <w:trPr>
          <w:trHeight w:val="1992"/>
        </w:trPr>
        <w:tc>
          <w:tcPr>
            <w:tcW w:w="704" w:type="dxa"/>
            <w:shd w:val="clear" w:color="auto" w:fill="auto"/>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 п/п</w:t>
            </w:r>
          </w:p>
        </w:tc>
        <w:tc>
          <w:tcPr>
            <w:tcW w:w="2835" w:type="dxa"/>
            <w:shd w:val="clear" w:color="auto" w:fill="auto"/>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Наименование Показателя</w:t>
            </w:r>
          </w:p>
        </w:tc>
        <w:tc>
          <w:tcPr>
            <w:tcW w:w="1292" w:type="dxa"/>
            <w:shd w:val="clear" w:color="auto" w:fill="auto"/>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Единицы измерения</w:t>
            </w:r>
          </w:p>
        </w:tc>
        <w:tc>
          <w:tcPr>
            <w:tcW w:w="1979" w:type="dxa"/>
            <w:shd w:val="clear" w:color="auto" w:fill="auto"/>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Наименование рынка, с которым коррелирует Показатель</w:t>
            </w:r>
          </w:p>
        </w:tc>
        <w:tc>
          <w:tcPr>
            <w:tcW w:w="2052" w:type="dxa"/>
            <w:shd w:val="clear" w:color="auto" w:fill="auto"/>
            <w:hideMark/>
          </w:tcPr>
          <w:p w:rsidR="008D5F87" w:rsidRPr="00682D54" w:rsidRDefault="008D5F87" w:rsidP="008D5F87">
            <w:pPr>
              <w:jc w:val="center"/>
              <w:rPr>
                <w:rFonts w:ascii="Times New Roman" w:eastAsia="Times New Roman" w:hAnsi="Times New Roman"/>
                <w:sz w:val="24"/>
                <w:szCs w:val="24"/>
                <w:lang w:eastAsia="ru-RU"/>
              </w:rPr>
            </w:pPr>
            <w:r w:rsidRPr="00682D54">
              <w:rPr>
                <w:rFonts w:ascii="Times New Roman" w:eastAsia="Times New Roman" w:hAnsi="Times New Roman"/>
                <w:sz w:val="24"/>
                <w:szCs w:val="24"/>
                <w:lang w:eastAsia="ru-RU"/>
              </w:rPr>
              <w:t xml:space="preserve">Исходное значение Показателя в предшествующем отчетному периоде </w:t>
            </w:r>
          </w:p>
          <w:p w:rsidR="008D5F87" w:rsidRPr="00682D54" w:rsidRDefault="008D5F87" w:rsidP="008D5F87">
            <w:pPr>
              <w:jc w:val="center"/>
              <w:rPr>
                <w:rFonts w:ascii="Times New Roman" w:eastAsia="Times New Roman" w:hAnsi="Times New Roman"/>
                <w:sz w:val="24"/>
                <w:szCs w:val="24"/>
                <w:lang w:eastAsia="ru-RU"/>
              </w:rPr>
            </w:pPr>
            <w:r w:rsidRPr="00682D54">
              <w:rPr>
                <w:rFonts w:ascii="Times New Roman" w:eastAsia="Times New Roman" w:hAnsi="Times New Roman"/>
                <w:sz w:val="24"/>
                <w:szCs w:val="24"/>
                <w:lang w:eastAsia="ru-RU"/>
              </w:rPr>
              <w:t>(2018 год)</w:t>
            </w:r>
          </w:p>
        </w:tc>
        <w:tc>
          <w:tcPr>
            <w:tcW w:w="2871" w:type="dxa"/>
            <w:shd w:val="clear" w:color="auto" w:fill="auto"/>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Целевые значения Показателя, установленные в плане мероприятий («дорожной карте») по содействию развитию конкуренции в субъекте РФ в 2019 году</w:t>
            </w:r>
            <w:r w:rsidRPr="00682D54">
              <w:rPr>
                <w:rFonts w:ascii="Times New Roman" w:eastAsia="Times New Roman" w:hAnsi="Times New Roman"/>
                <w:color w:val="000000"/>
                <w:sz w:val="24"/>
                <w:szCs w:val="24"/>
                <w:lang w:eastAsia="ru-RU"/>
              </w:rPr>
              <w:br/>
              <w:t>(ПЛАН)</w:t>
            </w:r>
          </w:p>
        </w:tc>
        <w:tc>
          <w:tcPr>
            <w:tcW w:w="1539" w:type="dxa"/>
            <w:shd w:val="clear" w:color="auto" w:fill="auto"/>
            <w:hideMark/>
          </w:tcPr>
          <w:p w:rsidR="008D5F87" w:rsidRPr="00682D54" w:rsidRDefault="008D5F87" w:rsidP="008D5F87">
            <w:pPr>
              <w:jc w:val="center"/>
              <w:rPr>
                <w:rFonts w:ascii="Times New Roman" w:eastAsia="Times New Roman" w:hAnsi="Times New Roman"/>
                <w:sz w:val="24"/>
                <w:szCs w:val="24"/>
                <w:lang w:eastAsia="ru-RU"/>
              </w:rPr>
            </w:pPr>
            <w:r w:rsidRPr="00682D54">
              <w:rPr>
                <w:rFonts w:ascii="Times New Roman" w:eastAsia="Times New Roman" w:hAnsi="Times New Roman"/>
                <w:sz w:val="24"/>
                <w:szCs w:val="24"/>
                <w:lang w:eastAsia="ru-RU"/>
              </w:rPr>
              <w:t xml:space="preserve">Фактическое значение Показателя в отчетном периоде </w:t>
            </w:r>
          </w:p>
          <w:p w:rsidR="008D5F87" w:rsidRPr="00682D54" w:rsidRDefault="008D5F87" w:rsidP="008D5F87">
            <w:pPr>
              <w:jc w:val="center"/>
              <w:rPr>
                <w:rFonts w:ascii="Times New Roman" w:eastAsia="Times New Roman" w:hAnsi="Times New Roman"/>
                <w:sz w:val="24"/>
                <w:szCs w:val="24"/>
                <w:lang w:eastAsia="ru-RU"/>
              </w:rPr>
            </w:pPr>
            <w:r w:rsidRPr="00682D54">
              <w:rPr>
                <w:rFonts w:ascii="Times New Roman" w:eastAsia="Times New Roman" w:hAnsi="Times New Roman"/>
                <w:sz w:val="24"/>
                <w:szCs w:val="24"/>
                <w:lang w:eastAsia="ru-RU"/>
              </w:rPr>
              <w:t>(2019 год)</w:t>
            </w:r>
          </w:p>
          <w:p w:rsidR="008D5F87" w:rsidRPr="00682D54" w:rsidRDefault="008D5F87" w:rsidP="008D5F87">
            <w:pPr>
              <w:jc w:val="center"/>
              <w:rPr>
                <w:rFonts w:ascii="Times New Roman" w:eastAsia="Times New Roman" w:hAnsi="Times New Roman"/>
                <w:sz w:val="24"/>
                <w:szCs w:val="24"/>
                <w:lang w:eastAsia="ru-RU"/>
              </w:rPr>
            </w:pPr>
            <w:r w:rsidRPr="00682D54">
              <w:rPr>
                <w:rFonts w:ascii="Times New Roman" w:eastAsia="Times New Roman" w:hAnsi="Times New Roman"/>
                <w:sz w:val="24"/>
                <w:szCs w:val="24"/>
                <w:lang w:eastAsia="ru-RU"/>
              </w:rPr>
              <w:t>(ФАКТ)</w:t>
            </w:r>
          </w:p>
        </w:tc>
        <w:tc>
          <w:tcPr>
            <w:tcW w:w="1891" w:type="dxa"/>
            <w:shd w:val="clear" w:color="auto" w:fill="auto"/>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Причины не достижения</w:t>
            </w:r>
          </w:p>
        </w:tc>
      </w:tr>
      <w:tr w:rsidR="00577A87" w:rsidRPr="00682D54" w:rsidTr="00425765">
        <w:trPr>
          <w:trHeight w:val="300"/>
        </w:trPr>
        <w:tc>
          <w:tcPr>
            <w:tcW w:w="704" w:type="dxa"/>
            <w:shd w:val="clear" w:color="auto" w:fill="auto"/>
            <w:noWrap/>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1</w:t>
            </w:r>
          </w:p>
        </w:tc>
        <w:tc>
          <w:tcPr>
            <w:tcW w:w="2835" w:type="dxa"/>
            <w:shd w:val="clear" w:color="auto" w:fill="auto"/>
            <w:noWrap/>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2</w:t>
            </w:r>
          </w:p>
        </w:tc>
        <w:tc>
          <w:tcPr>
            <w:tcW w:w="1292" w:type="dxa"/>
            <w:shd w:val="clear" w:color="auto" w:fill="auto"/>
            <w:noWrap/>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3</w:t>
            </w:r>
          </w:p>
        </w:tc>
        <w:tc>
          <w:tcPr>
            <w:tcW w:w="1979" w:type="dxa"/>
            <w:shd w:val="clear" w:color="auto" w:fill="auto"/>
            <w:noWrap/>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4</w:t>
            </w:r>
          </w:p>
        </w:tc>
        <w:tc>
          <w:tcPr>
            <w:tcW w:w="2052" w:type="dxa"/>
            <w:shd w:val="clear" w:color="auto" w:fill="auto"/>
            <w:noWrap/>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5</w:t>
            </w:r>
          </w:p>
        </w:tc>
        <w:tc>
          <w:tcPr>
            <w:tcW w:w="2871" w:type="dxa"/>
            <w:shd w:val="clear" w:color="auto" w:fill="auto"/>
            <w:noWrap/>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6</w:t>
            </w:r>
          </w:p>
        </w:tc>
        <w:tc>
          <w:tcPr>
            <w:tcW w:w="1539" w:type="dxa"/>
            <w:shd w:val="clear" w:color="auto" w:fill="auto"/>
            <w:noWrap/>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7</w:t>
            </w:r>
          </w:p>
        </w:tc>
        <w:tc>
          <w:tcPr>
            <w:tcW w:w="1891" w:type="dxa"/>
            <w:shd w:val="clear" w:color="auto" w:fill="auto"/>
            <w:noWrap/>
            <w:hideMark/>
          </w:tcPr>
          <w:p w:rsidR="008D5F87" w:rsidRPr="00682D54" w:rsidRDefault="008D5F87" w:rsidP="008D5F87">
            <w:pPr>
              <w:jc w:val="center"/>
              <w:rPr>
                <w:rFonts w:ascii="Times New Roman" w:eastAsia="Times New Roman" w:hAnsi="Times New Roman"/>
                <w:color w:val="000000"/>
                <w:sz w:val="24"/>
                <w:szCs w:val="24"/>
                <w:lang w:eastAsia="ru-RU"/>
              </w:rPr>
            </w:pPr>
            <w:r w:rsidRPr="00682D54">
              <w:rPr>
                <w:rFonts w:ascii="Times New Roman" w:eastAsia="Times New Roman" w:hAnsi="Times New Roman"/>
                <w:color w:val="000000"/>
                <w:sz w:val="24"/>
                <w:szCs w:val="24"/>
                <w:lang w:eastAsia="ru-RU"/>
              </w:rPr>
              <w:t>8</w:t>
            </w:r>
          </w:p>
        </w:tc>
      </w:tr>
      <w:tr w:rsidR="005F0382" w:rsidRPr="00682D54" w:rsidTr="00425765">
        <w:trPr>
          <w:trHeight w:val="300"/>
        </w:trPr>
        <w:tc>
          <w:tcPr>
            <w:tcW w:w="704"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1.1.</w:t>
            </w:r>
          </w:p>
        </w:tc>
        <w:tc>
          <w:tcPr>
            <w:tcW w:w="2835"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Доля закупок у субъектов малого и среднего предпринимательства (включая закупки, участниками которых являются любые лица, в том числе субъекты малого и среднего предпринимательства, закупки, участниками которых являются только субъекты малого и среднего предпринимательства, и закупки, в отношении участников которых заказчиком устанавливается требование о </w:t>
            </w:r>
            <w:r w:rsidRPr="00682D54">
              <w:rPr>
                <w:rFonts w:ascii="Times New Roman" w:hAnsi="Times New Roman" w:cs="Times New Roman"/>
                <w:sz w:val="24"/>
                <w:szCs w:val="24"/>
              </w:rPr>
              <w:lastRenderedPageBreak/>
              <w:t xml:space="preserve">привлечении к исполнению договора субподрядчиков (соисполнителей) из числа субъектов малого и среднего предпринимательства) в общем годовом стоимостном объеме закупок, осуществляемых в соответствии с Федеральным </w:t>
            </w:r>
            <w:hyperlink r:id="rId6" w:history="1">
              <w:r w:rsidRPr="00682D54">
                <w:rPr>
                  <w:rFonts w:ascii="Times New Roman" w:hAnsi="Times New Roman" w:cs="Times New Roman"/>
                  <w:color w:val="0000FF"/>
                  <w:sz w:val="24"/>
                  <w:szCs w:val="24"/>
                </w:rPr>
                <w:t>законом</w:t>
              </w:r>
            </w:hyperlink>
            <w:r w:rsidRPr="00682D54">
              <w:rPr>
                <w:rFonts w:ascii="Times New Roman" w:hAnsi="Times New Roman" w:cs="Times New Roman"/>
                <w:sz w:val="24"/>
                <w:szCs w:val="24"/>
              </w:rPr>
              <w:t xml:space="preserve"> от 18 июля 2011 года N 222-ФЗ "О закупках товаров, работ, услуг отдельными видами юридических лиц"</w:t>
            </w:r>
          </w:p>
        </w:tc>
        <w:tc>
          <w:tcPr>
            <w:tcW w:w="1292"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процент</w:t>
            </w:r>
          </w:p>
        </w:tc>
        <w:tc>
          <w:tcPr>
            <w:tcW w:w="1979"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r w:rsidRPr="00682D54">
              <w:rPr>
                <w:rFonts w:ascii="Times New Roman" w:hAnsi="Times New Roman"/>
                <w:sz w:val="24"/>
                <w:szCs w:val="24"/>
              </w:rPr>
              <w:t>Развитие конкуренции при осуществлении процедур государственных и муниципальных закупок, а также закупок хозяйствующих субъектов, доля автономного округа или муниципального образования в которых составляет более 50 процентов</w:t>
            </w:r>
          </w:p>
        </w:tc>
        <w:tc>
          <w:tcPr>
            <w:tcW w:w="2052" w:type="dxa"/>
            <w:shd w:val="clear" w:color="auto" w:fill="auto"/>
            <w:noWrap/>
          </w:tcPr>
          <w:p w:rsidR="005F0382" w:rsidRPr="00682D54" w:rsidRDefault="006B706A"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w:t>
            </w:r>
          </w:p>
        </w:tc>
        <w:tc>
          <w:tcPr>
            <w:tcW w:w="2871" w:type="dxa"/>
            <w:shd w:val="clear" w:color="auto" w:fill="auto"/>
            <w:noWrap/>
          </w:tcPr>
          <w:p w:rsidR="005F0382" w:rsidRPr="00395949" w:rsidRDefault="005F0382" w:rsidP="005F0382">
            <w:pPr>
              <w:jc w:val="center"/>
              <w:rPr>
                <w:rFonts w:ascii="Times New Roman" w:eastAsia="Times New Roman" w:hAnsi="Times New Roman"/>
                <w:color w:val="000000"/>
                <w:sz w:val="24"/>
                <w:szCs w:val="24"/>
                <w:lang w:eastAsia="ru-RU"/>
              </w:rPr>
            </w:pPr>
            <w:r w:rsidRPr="00395949">
              <w:rPr>
                <w:rFonts w:ascii="Times New Roman" w:eastAsia="Times New Roman" w:hAnsi="Times New Roman"/>
                <w:color w:val="000000"/>
                <w:sz w:val="24"/>
                <w:szCs w:val="24"/>
                <w:lang w:eastAsia="ru-RU"/>
              </w:rPr>
              <w:t>18</w:t>
            </w:r>
          </w:p>
        </w:tc>
        <w:tc>
          <w:tcPr>
            <w:tcW w:w="1539" w:type="dxa"/>
            <w:shd w:val="clear" w:color="auto" w:fill="auto"/>
            <w:noWrap/>
          </w:tcPr>
          <w:p w:rsidR="005F0382" w:rsidRPr="00425765" w:rsidRDefault="005F0382"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34,3</w:t>
            </w:r>
          </w:p>
        </w:tc>
        <w:tc>
          <w:tcPr>
            <w:tcW w:w="1891"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r>
      <w:tr w:rsidR="005F0382" w:rsidRPr="00682D54" w:rsidTr="00425765">
        <w:trPr>
          <w:trHeight w:val="300"/>
        </w:trPr>
        <w:tc>
          <w:tcPr>
            <w:tcW w:w="704"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1.2.</w:t>
            </w:r>
          </w:p>
        </w:tc>
        <w:tc>
          <w:tcPr>
            <w:tcW w:w="2835"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Среднее 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осуществляемых в соответствии с Федеральным </w:t>
            </w:r>
            <w:hyperlink r:id="rId7" w:history="1">
              <w:r w:rsidRPr="00682D54">
                <w:rPr>
                  <w:rFonts w:ascii="Times New Roman" w:hAnsi="Times New Roman" w:cs="Times New Roman"/>
                  <w:color w:val="0000FF"/>
                  <w:sz w:val="24"/>
                  <w:szCs w:val="24"/>
                </w:rPr>
                <w:t>законом</w:t>
              </w:r>
            </w:hyperlink>
            <w:r w:rsidRPr="00682D54">
              <w:rPr>
                <w:rFonts w:ascii="Times New Roman" w:hAnsi="Times New Roman" w:cs="Times New Roman"/>
                <w:sz w:val="24"/>
                <w:szCs w:val="24"/>
              </w:rPr>
              <w:t xml:space="preserve"> от 5 апреля 2013 года N 44-</w:t>
            </w:r>
            <w:r w:rsidRPr="00682D54">
              <w:rPr>
                <w:rFonts w:ascii="Times New Roman" w:hAnsi="Times New Roman" w:cs="Times New Roman"/>
                <w:sz w:val="24"/>
                <w:szCs w:val="24"/>
              </w:rPr>
              <w:lastRenderedPageBreak/>
              <w:t>ФЗ "О контрактной системе в сфере закупок товаров, работ, услуг для обеспечения государственных и муниципальных нужд"</w:t>
            </w:r>
          </w:p>
        </w:tc>
        <w:tc>
          <w:tcPr>
            <w:tcW w:w="1292" w:type="dxa"/>
            <w:shd w:val="clear" w:color="auto" w:fill="auto"/>
            <w:noWrap/>
          </w:tcPr>
          <w:p w:rsidR="005F0382" w:rsidRPr="00682D54" w:rsidRDefault="005F0382" w:rsidP="005F0382">
            <w:pPr>
              <w:pStyle w:val="ConsPlusNormal"/>
              <w:rPr>
                <w:rFonts w:ascii="Times New Roman" w:hAnsi="Times New Roman" w:cs="Times New Roman"/>
                <w:sz w:val="24"/>
                <w:szCs w:val="24"/>
              </w:rPr>
            </w:pPr>
          </w:p>
        </w:tc>
        <w:tc>
          <w:tcPr>
            <w:tcW w:w="1979" w:type="dxa"/>
            <w:shd w:val="clear" w:color="auto" w:fill="auto"/>
            <w:noWrap/>
          </w:tcPr>
          <w:p w:rsidR="005F0382" w:rsidRPr="00682D54" w:rsidRDefault="005F0382" w:rsidP="005F0382">
            <w:pPr>
              <w:pStyle w:val="ConsPlusNormal"/>
              <w:rPr>
                <w:rFonts w:ascii="Times New Roman" w:hAnsi="Times New Roman" w:cs="Times New Roman"/>
                <w:sz w:val="24"/>
                <w:szCs w:val="24"/>
              </w:rPr>
            </w:pPr>
          </w:p>
        </w:tc>
        <w:tc>
          <w:tcPr>
            <w:tcW w:w="2052" w:type="dxa"/>
            <w:shd w:val="clear" w:color="auto" w:fill="auto"/>
            <w:noWrap/>
          </w:tcPr>
          <w:p w:rsidR="005F0382" w:rsidRPr="00682D54" w:rsidRDefault="006B706A"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2,17</w:t>
            </w:r>
          </w:p>
        </w:tc>
        <w:tc>
          <w:tcPr>
            <w:tcW w:w="2871" w:type="dxa"/>
            <w:shd w:val="clear" w:color="auto" w:fill="auto"/>
            <w:noWrap/>
          </w:tcPr>
          <w:p w:rsidR="005F0382" w:rsidRPr="00395949" w:rsidRDefault="005F0382" w:rsidP="005F0382">
            <w:pPr>
              <w:jc w:val="center"/>
              <w:rPr>
                <w:rFonts w:ascii="Times New Roman" w:eastAsia="Times New Roman" w:hAnsi="Times New Roman"/>
                <w:color w:val="000000"/>
                <w:sz w:val="24"/>
                <w:szCs w:val="24"/>
                <w:lang w:eastAsia="ru-RU"/>
              </w:rPr>
            </w:pPr>
            <w:r w:rsidRPr="00395949">
              <w:rPr>
                <w:rFonts w:ascii="Times New Roman" w:eastAsia="Times New Roman" w:hAnsi="Times New Roman"/>
                <w:color w:val="000000"/>
                <w:sz w:val="24"/>
                <w:szCs w:val="24"/>
                <w:lang w:eastAsia="ru-RU"/>
              </w:rPr>
              <w:t>3</w:t>
            </w:r>
          </w:p>
        </w:tc>
        <w:tc>
          <w:tcPr>
            <w:tcW w:w="1539" w:type="dxa"/>
            <w:shd w:val="clear" w:color="auto" w:fill="auto"/>
            <w:noWrap/>
          </w:tcPr>
          <w:p w:rsidR="005F0382" w:rsidRPr="00425765" w:rsidRDefault="005F0382"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3,84</w:t>
            </w:r>
          </w:p>
        </w:tc>
        <w:tc>
          <w:tcPr>
            <w:tcW w:w="1891"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r>
      <w:tr w:rsidR="005F0382" w:rsidRPr="00682D54" w:rsidTr="00425765">
        <w:trPr>
          <w:trHeight w:val="300"/>
        </w:trPr>
        <w:tc>
          <w:tcPr>
            <w:tcW w:w="704"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1.3.</w:t>
            </w:r>
          </w:p>
        </w:tc>
        <w:tc>
          <w:tcPr>
            <w:tcW w:w="2835"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Доля закупок у субъектов малого предпринимательства, социально ориентированных некоммерческих организаций в соответствии с Федеральным </w:t>
            </w:r>
            <w:hyperlink r:id="rId8" w:history="1">
              <w:r w:rsidRPr="00682D54">
                <w:rPr>
                  <w:rFonts w:ascii="Times New Roman" w:hAnsi="Times New Roman" w:cs="Times New Roman"/>
                  <w:color w:val="0000FF"/>
                  <w:sz w:val="24"/>
                  <w:szCs w:val="24"/>
                </w:rPr>
                <w:t>законом</w:t>
              </w:r>
            </w:hyperlink>
            <w:r w:rsidRPr="00682D54">
              <w:rPr>
                <w:rFonts w:ascii="Times New Roman" w:hAnsi="Times New Roman" w:cs="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292"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процент</w:t>
            </w:r>
          </w:p>
        </w:tc>
        <w:tc>
          <w:tcPr>
            <w:tcW w:w="1979" w:type="dxa"/>
            <w:shd w:val="clear" w:color="auto" w:fill="auto"/>
            <w:noWrap/>
          </w:tcPr>
          <w:p w:rsidR="005F0382" w:rsidRPr="00682D54" w:rsidRDefault="005F0382" w:rsidP="005F0382">
            <w:pPr>
              <w:pStyle w:val="ConsPlusNormal"/>
              <w:rPr>
                <w:rFonts w:ascii="Times New Roman" w:hAnsi="Times New Roman" w:cs="Times New Roman"/>
                <w:sz w:val="24"/>
                <w:szCs w:val="24"/>
              </w:rPr>
            </w:pPr>
          </w:p>
        </w:tc>
        <w:tc>
          <w:tcPr>
            <w:tcW w:w="2052" w:type="dxa"/>
            <w:shd w:val="clear" w:color="auto" w:fill="auto"/>
            <w:noWrap/>
          </w:tcPr>
          <w:p w:rsidR="005F0382" w:rsidRPr="00682D54" w:rsidRDefault="006B706A"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13,8</w:t>
            </w:r>
          </w:p>
        </w:tc>
        <w:tc>
          <w:tcPr>
            <w:tcW w:w="2871" w:type="dxa"/>
            <w:shd w:val="clear" w:color="auto" w:fill="auto"/>
            <w:noWrap/>
          </w:tcPr>
          <w:p w:rsidR="005F0382" w:rsidRPr="00395949" w:rsidRDefault="005F0382" w:rsidP="005F0382">
            <w:pPr>
              <w:jc w:val="center"/>
              <w:rPr>
                <w:rFonts w:ascii="Times New Roman" w:eastAsia="Times New Roman" w:hAnsi="Times New Roman"/>
                <w:color w:val="000000"/>
                <w:sz w:val="24"/>
                <w:szCs w:val="24"/>
                <w:lang w:eastAsia="ru-RU"/>
              </w:rPr>
            </w:pPr>
            <w:r w:rsidRPr="00395949">
              <w:rPr>
                <w:rFonts w:ascii="Times New Roman" w:eastAsia="Times New Roman" w:hAnsi="Times New Roman"/>
                <w:color w:val="000000"/>
                <w:sz w:val="24"/>
                <w:szCs w:val="24"/>
                <w:lang w:eastAsia="ru-RU"/>
              </w:rPr>
              <w:t>25</w:t>
            </w:r>
          </w:p>
        </w:tc>
        <w:tc>
          <w:tcPr>
            <w:tcW w:w="1539" w:type="dxa"/>
            <w:shd w:val="clear" w:color="auto" w:fill="auto"/>
            <w:noWrap/>
          </w:tcPr>
          <w:p w:rsidR="005F0382" w:rsidRPr="00425765" w:rsidRDefault="005F0382"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11,5</w:t>
            </w:r>
          </w:p>
        </w:tc>
        <w:tc>
          <w:tcPr>
            <w:tcW w:w="1891"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r>
      <w:tr w:rsidR="005F0382" w:rsidRPr="00682D54" w:rsidTr="00425765">
        <w:trPr>
          <w:trHeight w:val="300"/>
        </w:trPr>
        <w:tc>
          <w:tcPr>
            <w:tcW w:w="704"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3.1.</w:t>
            </w:r>
          </w:p>
        </w:tc>
        <w:tc>
          <w:tcPr>
            <w:tcW w:w="2835"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Наличие в региональной практике проектов по передаче государственных (муниципальных) объектов недвижимого имущества, включая не используемые по назначению, негосударственным (немуниципальным) </w:t>
            </w:r>
            <w:r w:rsidRPr="00682D54">
              <w:rPr>
                <w:rFonts w:ascii="Times New Roman" w:hAnsi="Times New Roman" w:cs="Times New Roman"/>
                <w:sz w:val="24"/>
                <w:szCs w:val="24"/>
              </w:rPr>
              <w:lastRenderedPageBreak/>
              <w:t>организациям с применением механизмов государственно-частного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следующих сферах:</w:t>
            </w:r>
          </w:p>
        </w:tc>
        <w:tc>
          <w:tcPr>
            <w:tcW w:w="1292" w:type="dxa"/>
            <w:shd w:val="clear" w:color="auto" w:fill="auto"/>
            <w:noWrap/>
          </w:tcPr>
          <w:p w:rsidR="005F0382" w:rsidRPr="00682D54" w:rsidRDefault="005F0382" w:rsidP="005F0382">
            <w:pPr>
              <w:pStyle w:val="ConsPlusNormal"/>
              <w:rPr>
                <w:rFonts w:ascii="Times New Roman" w:hAnsi="Times New Roman" w:cs="Times New Roman"/>
                <w:sz w:val="24"/>
                <w:szCs w:val="24"/>
              </w:rPr>
            </w:pPr>
          </w:p>
        </w:tc>
        <w:tc>
          <w:tcPr>
            <w:tcW w:w="1979"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Наличие в региональной практике проектов с применением механизмов государственно-частного партнерства</w:t>
            </w:r>
          </w:p>
        </w:tc>
        <w:tc>
          <w:tcPr>
            <w:tcW w:w="2052"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c>
          <w:tcPr>
            <w:tcW w:w="2871"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c>
          <w:tcPr>
            <w:tcW w:w="1539"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c>
          <w:tcPr>
            <w:tcW w:w="1891"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r>
      <w:tr w:rsidR="005F0382" w:rsidRPr="00682D54" w:rsidTr="00425765">
        <w:trPr>
          <w:trHeight w:val="300"/>
        </w:trPr>
        <w:tc>
          <w:tcPr>
            <w:tcW w:w="704"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а)</w:t>
            </w:r>
          </w:p>
        </w:tc>
        <w:tc>
          <w:tcPr>
            <w:tcW w:w="2835"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дошкольное образование</w:t>
            </w:r>
          </w:p>
        </w:tc>
        <w:tc>
          <w:tcPr>
            <w:tcW w:w="1292"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shd w:val="clear" w:color="auto" w:fill="auto"/>
            <w:noWrap/>
          </w:tcPr>
          <w:p w:rsidR="005F0382" w:rsidRPr="00682D54" w:rsidRDefault="005F0382" w:rsidP="005F0382">
            <w:pPr>
              <w:pStyle w:val="ConsPlusNormal"/>
              <w:rPr>
                <w:rFonts w:ascii="Times New Roman" w:hAnsi="Times New Roman" w:cs="Times New Roman"/>
                <w:sz w:val="24"/>
                <w:szCs w:val="24"/>
              </w:rPr>
            </w:pPr>
          </w:p>
        </w:tc>
        <w:tc>
          <w:tcPr>
            <w:tcW w:w="2052" w:type="dxa"/>
            <w:shd w:val="clear" w:color="auto" w:fill="auto"/>
            <w:noWrap/>
          </w:tcPr>
          <w:p w:rsidR="005F0382" w:rsidRPr="00682D54" w:rsidRDefault="008D2DB8"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871" w:type="dxa"/>
            <w:shd w:val="clear" w:color="auto" w:fill="auto"/>
            <w:noWrap/>
          </w:tcPr>
          <w:p w:rsidR="005F0382" w:rsidRPr="00682D54" w:rsidRDefault="008D2DB8"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539" w:type="dxa"/>
            <w:shd w:val="clear" w:color="auto" w:fill="auto"/>
            <w:noWrap/>
          </w:tcPr>
          <w:p w:rsidR="005F0382" w:rsidRPr="00682D54" w:rsidRDefault="008D2DB8"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91"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r>
      <w:tr w:rsidR="005F0382" w:rsidRPr="00682D54" w:rsidTr="00425765">
        <w:trPr>
          <w:trHeight w:val="300"/>
        </w:trPr>
        <w:tc>
          <w:tcPr>
            <w:tcW w:w="704"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б)</w:t>
            </w:r>
          </w:p>
        </w:tc>
        <w:tc>
          <w:tcPr>
            <w:tcW w:w="2835"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детский отдых и оздоровление</w:t>
            </w:r>
          </w:p>
        </w:tc>
        <w:tc>
          <w:tcPr>
            <w:tcW w:w="1292"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shd w:val="clear" w:color="auto" w:fill="auto"/>
            <w:noWrap/>
          </w:tcPr>
          <w:p w:rsidR="005F0382" w:rsidRPr="00682D54" w:rsidRDefault="005F0382" w:rsidP="005F0382">
            <w:pPr>
              <w:pStyle w:val="ConsPlusNormal"/>
              <w:rPr>
                <w:rFonts w:ascii="Times New Roman" w:hAnsi="Times New Roman" w:cs="Times New Roman"/>
                <w:sz w:val="24"/>
                <w:szCs w:val="24"/>
              </w:rPr>
            </w:pPr>
          </w:p>
        </w:tc>
        <w:tc>
          <w:tcPr>
            <w:tcW w:w="2052" w:type="dxa"/>
            <w:shd w:val="clear" w:color="auto" w:fill="auto"/>
            <w:noWrap/>
          </w:tcPr>
          <w:p w:rsidR="005F0382" w:rsidRPr="00682D54" w:rsidRDefault="008D2DB8"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2871" w:type="dxa"/>
            <w:shd w:val="clear" w:color="auto" w:fill="auto"/>
            <w:noWrap/>
          </w:tcPr>
          <w:p w:rsidR="005F0382" w:rsidRPr="00682D54" w:rsidRDefault="008D2DB8"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539" w:type="dxa"/>
            <w:shd w:val="clear" w:color="auto" w:fill="auto"/>
            <w:noWrap/>
          </w:tcPr>
          <w:p w:rsidR="005F0382" w:rsidRPr="00682D54" w:rsidRDefault="008D2DB8" w:rsidP="005F0382">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891"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r>
      <w:tr w:rsidR="005F0382" w:rsidRPr="00682D54" w:rsidTr="00425765">
        <w:trPr>
          <w:trHeight w:val="300"/>
        </w:trPr>
        <w:tc>
          <w:tcPr>
            <w:tcW w:w="704"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3.2.</w:t>
            </w:r>
          </w:p>
        </w:tc>
        <w:tc>
          <w:tcPr>
            <w:tcW w:w="2835" w:type="dxa"/>
            <w:shd w:val="clear" w:color="auto" w:fill="auto"/>
            <w:noWrap/>
          </w:tcPr>
          <w:p w:rsidR="005F0382" w:rsidRPr="00682D54" w:rsidRDefault="005F0382" w:rsidP="005F0382">
            <w:pPr>
              <w:pStyle w:val="ConsPlusNormal"/>
              <w:rPr>
                <w:rFonts w:ascii="Times New Roman" w:hAnsi="Times New Roman" w:cs="Times New Roman"/>
                <w:sz w:val="24"/>
                <w:szCs w:val="24"/>
              </w:rPr>
            </w:pPr>
            <w:r w:rsidRPr="00682D54">
              <w:rPr>
                <w:rFonts w:ascii="Times New Roman" w:hAnsi="Times New Roman" w:cs="Times New Roman"/>
                <w:sz w:val="24"/>
                <w:szCs w:val="24"/>
              </w:rPr>
              <w:t>Наличие в региональной практике проектов с применением механизмов государственно-частного партнерства, в том числе посредством заключения концессионного соглашения, в следующих сферах:</w:t>
            </w:r>
          </w:p>
        </w:tc>
        <w:tc>
          <w:tcPr>
            <w:tcW w:w="1292" w:type="dxa"/>
            <w:shd w:val="clear" w:color="auto" w:fill="auto"/>
            <w:noWrap/>
          </w:tcPr>
          <w:p w:rsidR="005F0382" w:rsidRPr="00682D54" w:rsidRDefault="005F0382" w:rsidP="005F0382">
            <w:pPr>
              <w:pStyle w:val="ConsPlusNormal"/>
              <w:rPr>
                <w:rFonts w:ascii="Times New Roman" w:hAnsi="Times New Roman" w:cs="Times New Roman"/>
                <w:sz w:val="24"/>
                <w:szCs w:val="24"/>
              </w:rPr>
            </w:pPr>
          </w:p>
        </w:tc>
        <w:tc>
          <w:tcPr>
            <w:tcW w:w="1979" w:type="dxa"/>
            <w:shd w:val="clear" w:color="auto" w:fill="auto"/>
            <w:noWrap/>
          </w:tcPr>
          <w:p w:rsidR="005F0382" w:rsidRPr="00682D54" w:rsidRDefault="005F0382" w:rsidP="005F0382">
            <w:pPr>
              <w:pStyle w:val="ConsPlusNormal"/>
              <w:rPr>
                <w:rFonts w:ascii="Times New Roman" w:hAnsi="Times New Roman" w:cs="Times New Roman"/>
                <w:sz w:val="24"/>
                <w:szCs w:val="24"/>
              </w:rPr>
            </w:pPr>
          </w:p>
        </w:tc>
        <w:tc>
          <w:tcPr>
            <w:tcW w:w="2052"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c>
          <w:tcPr>
            <w:tcW w:w="2871"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c>
          <w:tcPr>
            <w:tcW w:w="1539"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c>
          <w:tcPr>
            <w:tcW w:w="1891" w:type="dxa"/>
            <w:shd w:val="clear" w:color="auto" w:fill="auto"/>
            <w:noWrap/>
          </w:tcPr>
          <w:p w:rsidR="005F0382" w:rsidRPr="00682D54" w:rsidRDefault="005F0382" w:rsidP="005F0382">
            <w:pPr>
              <w:jc w:val="center"/>
              <w:rPr>
                <w:rFonts w:ascii="Times New Roman" w:eastAsia="Times New Roman" w:hAnsi="Times New Roman"/>
                <w:color w:val="000000"/>
                <w:sz w:val="24"/>
                <w:szCs w:val="24"/>
                <w:lang w:eastAsia="ru-RU"/>
              </w:rPr>
            </w:pPr>
          </w:p>
        </w:tc>
      </w:tr>
      <w:tr w:rsidR="008D2DB8" w:rsidRPr="00682D54" w:rsidTr="00425765">
        <w:trPr>
          <w:trHeight w:val="300"/>
        </w:trPr>
        <w:tc>
          <w:tcPr>
            <w:tcW w:w="704"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а)</w:t>
            </w:r>
          </w:p>
        </w:tc>
        <w:tc>
          <w:tcPr>
            <w:tcW w:w="2835"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детский отдых и оздоровление</w:t>
            </w:r>
          </w:p>
        </w:tc>
        <w:tc>
          <w:tcPr>
            <w:tcW w:w="1292"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shd w:val="clear" w:color="auto" w:fill="auto"/>
            <w:noWrap/>
          </w:tcPr>
          <w:p w:rsidR="008D2DB8" w:rsidRPr="00682D54" w:rsidRDefault="008D2DB8" w:rsidP="008D2DB8">
            <w:pPr>
              <w:pStyle w:val="ConsPlusNormal"/>
              <w:rPr>
                <w:rFonts w:ascii="Times New Roman" w:hAnsi="Times New Roman" w:cs="Times New Roman"/>
                <w:sz w:val="24"/>
                <w:szCs w:val="24"/>
              </w:rPr>
            </w:pPr>
          </w:p>
        </w:tc>
        <w:tc>
          <w:tcPr>
            <w:tcW w:w="2052"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2871"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539"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891"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p>
        </w:tc>
      </w:tr>
      <w:tr w:rsidR="008D2DB8" w:rsidRPr="00682D54" w:rsidTr="00425765">
        <w:trPr>
          <w:trHeight w:val="300"/>
        </w:trPr>
        <w:tc>
          <w:tcPr>
            <w:tcW w:w="704"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б)</w:t>
            </w:r>
          </w:p>
        </w:tc>
        <w:tc>
          <w:tcPr>
            <w:tcW w:w="2835"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спорт</w:t>
            </w:r>
          </w:p>
        </w:tc>
        <w:tc>
          <w:tcPr>
            <w:tcW w:w="1292"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p>
        </w:tc>
        <w:tc>
          <w:tcPr>
            <w:tcW w:w="2052"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2871"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539"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891"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p>
        </w:tc>
      </w:tr>
      <w:tr w:rsidR="008D2DB8" w:rsidRPr="00682D54" w:rsidTr="00425765">
        <w:trPr>
          <w:trHeight w:val="300"/>
        </w:trPr>
        <w:tc>
          <w:tcPr>
            <w:tcW w:w="704"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д)</w:t>
            </w:r>
          </w:p>
        </w:tc>
        <w:tc>
          <w:tcPr>
            <w:tcW w:w="2835"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дошкольное образование</w:t>
            </w:r>
          </w:p>
        </w:tc>
        <w:tc>
          <w:tcPr>
            <w:tcW w:w="1292"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p>
        </w:tc>
        <w:tc>
          <w:tcPr>
            <w:tcW w:w="2052"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871"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539"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91"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p>
        </w:tc>
      </w:tr>
      <w:tr w:rsidR="008D2DB8" w:rsidRPr="00682D54" w:rsidTr="00425765">
        <w:trPr>
          <w:trHeight w:val="300"/>
        </w:trPr>
        <w:tc>
          <w:tcPr>
            <w:tcW w:w="704"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е)</w:t>
            </w:r>
          </w:p>
        </w:tc>
        <w:tc>
          <w:tcPr>
            <w:tcW w:w="2835"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культура</w:t>
            </w:r>
          </w:p>
        </w:tc>
        <w:tc>
          <w:tcPr>
            <w:tcW w:w="1292" w:type="dxa"/>
            <w:shd w:val="clear" w:color="auto" w:fill="auto"/>
            <w:noWrap/>
          </w:tcPr>
          <w:p w:rsidR="008D2DB8" w:rsidRPr="00682D54" w:rsidRDefault="008D2DB8" w:rsidP="008D2DB8">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p>
        </w:tc>
        <w:tc>
          <w:tcPr>
            <w:tcW w:w="2052"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2871"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539"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891" w:type="dxa"/>
            <w:shd w:val="clear" w:color="auto" w:fill="auto"/>
            <w:noWrap/>
          </w:tcPr>
          <w:p w:rsidR="008D2DB8" w:rsidRPr="00682D54" w:rsidRDefault="008D2DB8" w:rsidP="008D2DB8">
            <w:pPr>
              <w:jc w:val="center"/>
              <w:rPr>
                <w:rFonts w:ascii="Times New Roman" w:eastAsia="Times New Roman" w:hAnsi="Times New Roman"/>
                <w:color w:val="000000"/>
                <w:sz w:val="24"/>
                <w:szCs w:val="24"/>
                <w:lang w:eastAsia="ru-RU"/>
              </w:rPr>
            </w:pPr>
          </w:p>
        </w:tc>
      </w:tr>
      <w:tr w:rsidR="00E47A46" w:rsidRPr="00682D54" w:rsidTr="00E47A4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4.1.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Наличие в региональных программах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мероприятий, направленных на поддержку негосударственного (немуниципального) сектора в таких сферах, как</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r w:rsidRPr="00E47A46">
              <w:rPr>
                <w:rFonts w:ascii="Times New Roman" w:eastAsia="Times New Roman" w:hAnsi="Times New Roman"/>
                <w:color w:val="000000"/>
                <w:sz w:val="24"/>
                <w:szCs w:val="24"/>
                <w:lang w:eastAsia="ru-RU"/>
              </w:rPr>
              <w:t>Иные направления</w:t>
            </w:r>
          </w:p>
        </w:tc>
        <w:tc>
          <w:tcPr>
            <w:tcW w:w="2052"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r>
      <w:tr w:rsidR="00E47A46" w:rsidRPr="00682D54" w:rsidTr="00E47A4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а)</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дошкольное образование</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2871"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1539"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1891"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r>
      <w:tr w:rsidR="00E47A46" w:rsidRPr="00682D54" w:rsidTr="00E47A4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б)</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общее образование</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2871"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1539"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1891"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r>
      <w:tr w:rsidR="00E47A46" w:rsidRPr="00682D54" w:rsidTr="00E47A4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в)</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детский отдых и оздоровление детей</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2871"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1539"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1891"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r>
      <w:tr w:rsidR="00E47A46" w:rsidRPr="00682D54" w:rsidTr="00E47A4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г)</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дополнительное образование детей</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shd w:val="clear" w:color="auto" w:fill="auto"/>
            <w:noWrap/>
          </w:tcPr>
          <w:p w:rsidR="00E47A46" w:rsidRPr="00E47A46" w:rsidRDefault="00E47A46" w:rsidP="00F23FF1">
            <w:pPr>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w:t>
            </w:r>
          </w:p>
        </w:tc>
        <w:tc>
          <w:tcPr>
            <w:tcW w:w="2871"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539"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891"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jc w:val="center"/>
              <w:rPr>
                <w:rFonts w:ascii="Times New Roman" w:eastAsia="Times New Roman" w:hAnsi="Times New Roman"/>
                <w:color w:val="000000"/>
                <w:sz w:val="24"/>
                <w:szCs w:val="24"/>
                <w:lang w:eastAsia="ru-RU"/>
              </w:rPr>
            </w:pPr>
          </w:p>
        </w:tc>
      </w:tr>
      <w:tr w:rsidR="00E47A46" w:rsidRPr="00425765" w:rsidTr="00E47A4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д)</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rsidR="00E47A46" w:rsidRPr="00682D54"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производство технических средств реабилитации для лиц с ограниченными возможностями</w:t>
            </w:r>
          </w:p>
        </w:tc>
        <w:tc>
          <w:tcPr>
            <w:tcW w:w="1292" w:type="dxa"/>
            <w:tcBorders>
              <w:top w:val="single" w:sz="4" w:space="0" w:color="auto"/>
              <w:left w:val="single" w:sz="4" w:space="0" w:color="auto"/>
              <w:bottom w:val="single" w:sz="4" w:space="0" w:color="auto"/>
              <w:right w:val="single" w:sz="4" w:space="0" w:color="auto"/>
            </w:tcBorders>
            <w:shd w:val="clear" w:color="auto" w:fill="auto"/>
            <w:noWrap/>
          </w:tcPr>
          <w:p w:rsidR="00E47A46" w:rsidRPr="00425765" w:rsidRDefault="00E47A46" w:rsidP="00F23FF1">
            <w:pPr>
              <w:pStyle w:val="ConsPlusNormal"/>
              <w:rPr>
                <w:rFonts w:ascii="Times New Roman" w:hAnsi="Times New Roman" w:cs="Times New Roman"/>
                <w:sz w:val="24"/>
                <w:szCs w:val="24"/>
              </w:rPr>
            </w:pPr>
            <w:r w:rsidRPr="00682D54">
              <w:rPr>
                <w:rFonts w:ascii="Times New Roman" w:hAnsi="Times New Roman" w:cs="Times New Roman"/>
                <w:sz w:val="24"/>
                <w:szCs w:val="24"/>
              </w:rPr>
              <w:t>ед.</w:t>
            </w:r>
          </w:p>
        </w:tc>
        <w:tc>
          <w:tcPr>
            <w:tcW w:w="1979" w:type="dxa"/>
            <w:tcBorders>
              <w:top w:val="single" w:sz="4" w:space="0" w:color="auto"/>
              <w:left w:val="single" w:sz="4" w:space="0" w:color="auto"/>
              <w:bottom w:val="single" w:sz="4" w:space="0" w:color="auto"/>
              <w:right w:val="single" w:sz="4" w:space="0" w:color="auto"/>
            </w:tcBorders>
            <w:shd w:val="clear" w:color="auto" w:fill="auto"/>
            <w:noWrap/>
          </w:tcPr>
          <w:p w:rsidR="00E47A46" w:rsidRPr="00425765" w:rsidRDefault="00E47A46" w:rsidP="00F23FF1">
            <w:pPr>
              <w:jc w:val="center"/>
              <w:rPr>
                <w:rFonts w:ascii="Times New Roman" w:eastAsia="Times New Roman" w:hAnsi="Times New Roman"/>
                <w:color w:val="000000"/>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shd w:val="clear" w:color="auto" w:fill="auto"/>
            <w:noWrap/>
          </w:tcPr>
          <w:p w:rsidR="00E47A46" w:rsidRPr="00425765" w:rsidRDefault="00E47A46" w:rsidP="00F23FF1">
            <w:pPr>
              <w:jc w:val="center"/>
              <w:rPr>
                <w:rFonts w:ascii="Times New Roman" w:eastAsia="Times New Roman" w:hAnsi="Times New Roman"/>
                <w:color w:val="000000"/>
                <w:sz w:val="24"/>
                <w:szCs w:val="24"/>
                <w:lang w:eastAsia="ru-RU"/>
              </w:rPr>
            </w:pPr>
          </w:p>
        </w:tc>
        <w:tc>
          <w:tcPr>
            <w:tcW w:w="2871" w:type="dxa"/>
            <w:tcBorders>
              <w:top w:val="single" w:sz="4" w:space="0" w:color="auto"/>
              <w:left w:val="single" w:sz="4" w:space="0" w:color="auto"/>
              <w:bottom w:val="single" w:sz="4" w:space="0" w:color="auto"/>
              <w:right w:val="single" w:sz="4" w:space="0" w:color="auto"/>
            </w:tcBorders>
            <w:shd w:val="clear" w:color="auto" w:fill="auto"/>
            <w:noWrap/>
          </w:tcPr>
          <w:p w:rsidR="00E47A46" w:rsidRPr="00425765" w:rsidRDefault="00E47A46" w:rsidP="00F23FF1">
            <w:pPr>
              <w:jc w:val="center"/>
              <w:rPr>
                <w:rFonts w:ascii="Times New Roman" w:eastAsia="Times New Roman" w:hAnsi="Times New Roman"/>
                <w:color w:val="000000"/>
                <w:sz w:val="24"/>
                <w:szCs w:val="24"/>
                <w:lang w:eastAsia="ru-RU"/>
              </w:rPr>
            </w:pPr>
          </w:p>
        </w:tc>
        <w:tc>
          <w:tcPr>
            <w:tcW w:w="1539" w:type="dxa"/>
            <w:tcBorders>
              <w:top w:val="single" w:sz="4" w:space="0" w:color="auto"/>
              <w:left w:val="single" w:sz="4" w:space="0" w:color="auto"/>
              <w:bottom w:val="single" w:sz="4" w:space="0" w:color="auto"/>
              <w:right w:val="single" w:sz="4" w:space="0" w:color="auto"/>
            </w:tcBorders>
            <w:shd w:val="clear" w:color="auto" w:fill="auto"/>
            <w:noWrap/>
          </w:tcPr>
          <w:p w:rsidR="00E47A46" w:rsidRPr="00425765" w:rsidRDefault="00E47A46" w:rsidP="00F23FF1">
            <w:pPr>
              <w:jc w:val="center"/>
              <w:rPr>
                <w:rFonts w:ascii="Times New Roman" w:eastAsia="Times New Roman" w:hAnsi="Times New Roman"/>
                <w:color w:val="000000"/>
                <w:sz w:val="24"/>
                <w:szCs w:val="24"/>
                <w:lang w:eastAsia="ru-RU"/>
              </w:rPr>
            </w:pPr>
          </w:p>
        </w:tc>
        <w:tc>
          <w:tcPr>
            <w:tcW w:w="1891" w:type="dxa"/>
            <w:tcBorders>
              <w:top w:val="single" w:sz="4" w:space="0" w:color="auto"/>
              <w:left w:val="single" w:sz="4" w:space="0" w:color="auto"/>
              <w:bottom w:val="single" w:sz="4" w:space="0" w:color="auto"/>
              <w:right w:val="single" w:sz="4" w:space="0" w:color="auto"/>
            </w:tcBorders>
            <w:shd w:val="clear" w:color="auto" w:fill="auto"/>
            <w:noWrap/>
          </w:tcPr>
          <w:p w:rsidR="00E47A46" w:rsidRPr="00425765" w:rsidRDefault="00E47A46" w:rsidP="00F23FF1">
            <w:pPr>
              <w:jc w:val="center"/>
              <w:rPr>
                <w:rFonts w:ascii="Times New Roman" w:eastAsia="Times New Roman" w:hAnsi="Times New Roman"/>
                <w:color w:val="000000"/>
                <w:sz w:val="24"/>
                <w:szCs w:val="24"/>
                <w:lang w:eastAsia="ru-RU"/>
              </w:rPr>
            </w:pPr>
          </w:p>
        </w:tc>
      </w:tr>
    </w:tbl>
    <w:p w:rsidR="008D5F87" w:rsidRDefault="008D5F87" w:rsidP="008D5F87">
      <w:pPr>
        <w:pStyle w:val="ConsPlusNormal"/>
      </w:pPr>
    </w:p>
    <w:p w:rsidR="00E47A46" w:rsidRDefault="00E47A46" w:rsidP="000F12F9">
      <w:pPr>
        <w:pStyle w:val="ConsPlusNormal"/>
        <w:jc w:val="center"/>
        <w:rPr>
          <w:rFonts w:ascii="Times New Roman" w:hAnsi="Times New Roman" w:cs="Times New Roman"/>
          <w:sz w:val="28"/>
          <w:szCs w:val="28"/>
        </w:rPr>
      </w:pPr>
    </w:p>
    <w:p w:rsidR="00E47A46" w:rsidRDefault="00E47A46" w:rsidP="000F12F9">
      <w:pPr>
        <w:pStyle w:val="ConsPlusNormal"/>
        <w:jc w:val="center"/>
        <w:rPr>
          <w:rFonts w:ascii="Times New Roman" w:hAnsi="Times New Roman" w:cs="Times New Roman"/>
          <w:sz w:val="28"/>
          <w:szCs w:val="28"/>
        </w:rPr>
      </w:pPr>
    </w:p>
    <w:p w:rsidR="00577A87" w:rsidRDefault="00577A87" w:rsidP="000F12F9">
      <w:pPr>
        <w:pStyle w:val="ConsPlusNormal"/>
        <w:jc w:val="center"/>
        <w:rPr>
          <w:rFonts w:ascii="Times New Roman" w:hAnsi="Times New Roman" w:cs="Times New Roman"/>
        </w:rPr>
      </w:pPr>
      <w:r w:rsidRPr="008D5F87">
        <w:rPr>
          <w:rFonts w:ascii="Times New Roman" w:hAnsi="Times New Roman" w:cs="Times New Roman"/>
          <w:sz w:val="28"/>
          <w:szCs w:val="28"/>
        </w:rPr>
        <w:lastRenderedPageBreak/>
        <w:t xml:space="preserve">Раздел </w:t>
      </w:r>
      <w:r>
        <w:rPr>
          <w:rFonts w:ascii="Times New Roman" w:hAnsi="Times New Roman" w:cs="Times New Roman"/>
          <w:sz w:val="28"/>
          <w:szCs w:val="28"/>
        </w:rPr>
        <w:t>4</w:t>
      </w:r>
      <w:r w:rsidRPr="008D5F87">
        <w:rPr>
          <w:rFonts w:ascii="Times New Roman" w:hAnsi="Times New Roman" w:cs="Times New Roman"/>
          <w:sz w:val="28"/>
          <w:szCs w:val="28"/>
        </w:rPr>
        <w:t xml:space="preserve">. </w:t>
      </w:r>
      <w:r>
        <w:rPr>
          <w:rFonts w:ascii="Times New Roman" w:hAnsi="Times New Roman" w:cs="Times New Roman"/>
          <w:sz w:val="28"/>
          <w:szCs w:val="28"/>
        </w:rPr>
        <w:t>Системные мероприятия</w:t>
      </w:r>
      <w:r w:rsidRPr="008D5F87">
        <w:rPr>
          <w:rFonts w:ascii="Times New Roman" w:hAnsi="Times New Roman" w:cs="Times New Roman"/>
          <w:sz w:val="28"/>
          <w:szCs w:val="28"/>
        </w:rPr>
        <w:t xml:space="preserve">, </w:t>
      </w:r>
      <w:r>
        <w:rPr>
          <w:rFonts w:ascii="Times New Roman" w:hAnsi="Times New Roman" w:cs="Times New Roman"/>
          <w:sz w:val="28"/>
          <w:szCs w:val="28"/>
        </w:rPr>
        <w:t xml:space="preserve">направленные </w:t>
      </w:r>
      <w:r w:rsidRPr="008D5F87">
        <w:rPr>
          <w:rFonts w:ascii="Times New Roman" w:hAnsi="Times New Roman" w:cs="Times New Roman"/>
          <w:sz w:val="28"/>
          <w:szCs w:val="28"/>
        </w:rPr>
        <w:t xml:space="preserve">на </w:t>
      </w:r>
      <w:r w:rsidR="000F12F9">
        <w:rPr>
          <w:rFonts w:ascii="Times New Roman" w:hAnsi="Times New Roman" w:cs="Times New Roman"/>
          <w:sz w:val="28"/>
          <w:szCs w:val="28"/>
        </w:rPr>
        <w:t>развитие конкурентной среды</w:t>
      </w:r>
    </w:p>
    <w:p w:rsidR="00577A87" w:rsidRDefault="00577A87" w:rsidP="00577A87">
      <w:pPr>
        <w:pStyle w:val="ConsPlusNormal"/>
        <w:jc w:val="center"/>
        <w:rPr>
          <w:rFonts w:ascii="Times New Roman" w:hAnsi="Times New Roman" w:cs="Times New Roman"/>
          <w:sz w:val="28"/>
          <w:szCs w:val="28"/>
        </w:rPr>
      </w:pPr>
      <w:r>
        <w:rPr>
          <w:rFonts w:ascii="Times New Roman" w:hAnsi="Times New Roman" w:cs="Times New Roman"/>
          <w:sz w:val="28"/>
          <w:szCs w:val="28"/>
        </w:rPr>
        <w:t>за январь-июнь 2019 года</w:t>
      </w:r>
    </w:p>
    <w:p w:rsidR="000F12F9" w:rsidRDefault="000F12F9" w:rsidP="00577A87">
      <w:pPr>
        <w:pStyle w:val="ConsPlusNormal"/>
        <w:jc w:val="center"/>
        <w:rPr>
          <w:rFonts w:ascii="Times New Roman" w:hAnsi="Times New Roman" w:cs="Times New Roman"/>
          <w:sz w:val="28"/>
          <w:szCs w:val="28"/>
        </w:rPr>
      </w:pPr>
    </w:p>
    <w:tbl>
      <w:tblPr>
        <w:tblW w:w="1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075"/>
        <w:gridCol w:w="2547"/>
        <w:gridCol w:w="2813"/>
        <w:gridCol w:w="3869"/>
      </w:tblGrid>
      <w:tr w:rsidR="000F12F9" w:rsidRPr="00682D54" w:rsidTr="00F70F66">
        <w:tc>
          <w:tcPr>
            <w:tcW w:w="704" w:type="dxa"/>
          </w:tcPr>
          <w:p w:rsidR="000F12F9" w:rsidRPr="00682D54" w:rsidRDefault="000F12F9" w:rsidP="00C320C1">
            <w:pPr>
              <w:jc w:val="center"/>
              <w:rPr>
                <w:rFonts w:ascii="Times New Roman" w:hAnsi="Times New Roman"/>
                <w:sz w:val="24"/>
                <w:szCs w:val="24"/>
              </w:rPr>
            </w:pPr>
            <w:r w:rsidRPr="00682D54">
              <w:rPr>
                <w:rFonts w:ascii="Times New Roman" w:hAnsi="Times New Roman"/>
                <w:sz w:val="24"/>
                <w:szCs w:val="24"/>
              </w:rPr>
              <w:t>№ п/п</w:t>
            </w:r>
          </w:p>
        </w:tc>
        <w:tc>
          <w:tcPr>
            <w:tcW w:w="5245" w:type="dxa"/>
          </w:tcPr>
          <w:p w:rsidR="000F12F9" w:rsidRPr="00682D54" w:rsidRDefault="000F12F9" w:rsidP="00C320C1">
            <w:pPr>
              <w:jc w:val="center"/>
              <w:rPr>
                <w:rFonts w:ascii="Times New Roman" w:hAnsi="Times New Roman"/>
                <w:sz w:val="24"/>
                <w:szCs w:val="24"/>
              </w:rPr>
            </w:pPr>
            <w:r w:rsidRPr="00682D54">
              <w:rPr>
                <w:rFonts w:ascii="Times New Roman" w:hAnsi="Times New Roman"/>
                <w:sz w:val="24"/>
                <w:szCs w:val="24"/>
              </w:rPr>
              <w:t>Наименование мероприятия</w:t>
            </w:r>
          </w:p>
        </w:tc>
        <w:tc>
          <w:tcPr>
            <w:tcW w:w="2551" w:type="dxa"/>
          </w:tcPr>
          <w:p w:rsidR="000F12F9" w:rsidRPr="00682D54" w:rsidRDefault="000F12F9" w:rsidP="00C320C1">
            <w:pPr>
              <w:jc w:val="center"/>
              <w:rPr>
                <w:rFonts w:ascii="Times New Roman" w:hAnsi="Times New Roman"/>
                <w:sz w:val="24"/>
                <w:szCs w:val="24"/>
              </w:rPr>
            </w:pPr>
            <w:r w:rsidRPr="00682D54">
              <w:rPr>
                <w:rFonts w:ascii="Times New Roman" w:hAnsi="Times New Roman"/>
                <w:sz w:val="24"/>
                <w:szCs w:val="24"/>
              </w:rPr>
              <w:t>Описание проблемы, на решение которой направлено мероприятие</w:t>
            </w:r>
          </w:p>
        </w:tc>
        <w:tc>
          <w:tcPr>
            <w:tcW w:w="2835" w:type="dxa"/>
          </w:tcPr>
          <w:p w:rsidR="000F12F9" w:rsidRPr="00682D54" w:rsidRDefault="000F12F9" w:rsidP="00C320C1">
            <w:pPr>
              <w:jc w:val="center"/>
              <w:rPr>
                <w:rFonts w:ascii="Times New Roman" w:hAnsi="Times New Roman"/>
                <w:sz w:val="24"/>
                <w:szCs w:val="24"/>
              </w:rPr>
            </w:pPr>
            <w:r w:rsidRPr="00682D54">
              <w:rPr>
                <w:rFonts w:ascii="Times New Roman" w:hAnsi="Times New Roman"/>
                <w:sz w:val="24"/>
                <w:szCs w:val="24"/>
              </w:rPr>
              <w:t>Ключевое событие/результат</w:t>
            </w:r>
          </w:p>
        </w:tc>
        <w:tc>
          <w:tcPr>
            <w:tcW w:w="3662" w:type="dxa"/>
          </w:tcPr>
          <w:p w:rsidR="000F12F9" w:rsidRPr="00682D54" w:rsidRDefault="000F12F9" w:rsidP="00C320C1">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Исполнение</w:t>
            </w:r>
          </w:p>
          <w:p w:rsidR="000F12F9" w:rsidRPr="00682D54" w:rsidRDefault="000F12F9" w:rsidP="00C320C1">
            <w:pPr>
              <w:jc w:val="center"/>
              <w:rPr>
                <w:rFonts w:ascii="Times New Roman" w:hAnsi="Times New Roman"/>
                <w:sz w:val="24"/>
                <w:szCs w:val="24"/>
              </w:rPr>
            </w:pPr>
            <w:r w:rsidRPr="00682D54">
              <w:rPr>
                <w:rFonts w:ascii="Times New Roman" w:hAnsi="Times New Roman"/>
                <w:sz w:val="24"/>
                <w:szCs w:val="24"/>
              </w:rPr>
              <w:t>за январь-июнь 2019 года</w:t>
            </w:r>
          </w:p>
        </w:tc>
      </w:tr>
      <w:tr w:rsidR="000F12F9" w:rsidRPr="00682D54" w:rsidTr="00F70F66">
        <w:tc>
          <w:tcPr>
            <w:tcW w:w="704" w:type="dxa"/>
          </w:tcPr>
          <w:p w:rsidR="000F12F9" w:rsidRPr="00682D54" w:rsidRDefault="000F12F9" w:rsidP="000F12F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1.</w:t>
            </w:r>
          </w:p>
        </w:tc>
        <w:tc>
          <w:tcPr>
            <w:tcW w:w="524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Установление единого порядка закупок товаров, работ, услуг хозяйствующими субъектами, находящимися полностью или частично в государственной собственности автономного округа, собственности муниципального образования, направленного на устранение (снижение) случаев применения способа закупки "у единственного поставщика", применение конкурентных процедур (конкурс, аукцион), установление единых требований к процедурам закупки</w:t>
            </w:r>
          </w:p>
        </w:tc>
        <w:tc>
          <w:tcPr>
            <w:tcW w:w="2551"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отсутствие единых требований к закупочным процедурам, проводимых для нужд хозяйственных обществ, учредителем (участником) которых является Югра с долей в уставном капитале более 50 процентов</w:t>
            </w:r>
          </w:p>
        </w:tc>
        <w:tc>
          <w:tcPr>
            <w:tcW w:w="283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оптимизация процедур закупок товаров, работ и услуг хозяйствующими субъектами, доля автономного округа или муниципального образования в которых составляет 50 и более процентов</w:t>
            </w:r>
          </w:p>
        </w:tc>
        <w:tc>
          <w:tcPr>
            <w:tcW w:w="3662" w:type="dxa"/>
          </w:tcPr>
          <w:p w:rsidR="00BE6F29" w:rsidRDefault="00BE6F29" w:rsidP="009C1228">
            <w:pPr>
              <w:jc w:val="both"/>
              <w:rPr>
                <w:rFonts w:ascii="Times New Roman" w:hAnsi="Times New Roman"/>
                <w:sz w:val="24"/>
                <w:szCs w:val="24"/>
              </w:rPr>
            </w:pPr>
            <w:r>
              <w:rPr>
                <w:rFonts w:ascii="Times New Roman" w:hAnsi="Times New Roman"/>
                <w:sz w:val="24"/>
                <w:szCs w:val="24"/>
              </w:rPr>
              <w:t>Издано постановление администрации города Нефтеюганска от 08.02.2017 № 62-п «Об утверждении Типового Положения о закупочных процедурах, проводимых для нужд акционерных обществ, обществ с ограниченной ответственностью, учредителем (участником) которых является муниципальное образование город Нефтеюганск с долей в уставном капитале более 50 процентов».</w:t>
            </w:r>
          </w:p>
          <w:p w:rsidR="009C1228" w:rsidRPr="009C1228" w:rsidRDefault="009C1228" w:rsidP="009C1228">
            <w:pPr>
              <w:jc w:val="both"/>
              <w:rPr>
                <w:rFonts w:ascii="Times New Roman" w:hAnsi="Times New Roman"/>
                <w:sz w:val="24"/>
                <w:szCs w:val="24"/>
              </w:rPr>
            </w:pPr>
            <w:r w:rsidRPr="009C1228">
              <w:rPr>
                <w:rFonts w:ascii="Times New Roman" w:hAnsi="Times New Roman"/>
                <w:sz w:val="24"/>
                <w:szCs w:val="24"/>
              </w:rPr>
              <w:t xml:space="preserve">Осуществляют закупки в качестве Заказчиков в соответствии Федеральным законом «О закупках товаров, работ, услуг отдельными видами юридических лиц» от 18.07.2011 №223-ФЗ, следующие учреждения и предприятия: Подведомственные департаменту жилищно-коммунального хозяйства администрации города Нефтеюганска муниципальные унитарные предприятия (НГ МУП </w:t>
            </w:r>
            <w:r w:rsidRPr="009C1228">
              <w:rPr>
                <w:rFonts w:ascii="Times New Roman" w:hAnsi="Times New Roman"/>
                <w:sz w:val="24"/>
                <w:szCs w:val="24"/>
              </w:rPr>
              <w:lastRenderedPageBreak/>
              <w:t xml:space="preserve">«Универсал сервис», НГ МУП «Реквием») </w:t>
            </w:r>
          </w:p>
          <w:p w:rsidR="009C1228" w:rsidRPr="009C1228" w:rsidRDefault="009C1228" w:rsidP="009C1228">
            <w:pPr>
              <w:jc w:val="both"/>
              <w:rPr>
                <w:rFonts w:ascii="Times New Roman" w:hAnsi="Times New Roman"/>
                <w:sz w:val="24"/>
                <w:szCs w:val="24"/>
              </w:rPr>
            </w:pPr>
            <w:r w:rsidRPr="009C1228">
              <w:rPr>
                <w:rFonts w:ascii="Times New Roman" w:hAnsi="Times New Roman"/>
                <w:sz w:val="24"/>
                <w:szCs w:val="24"/>
              </w:rPr>
              <w:t xml:space="preserve">Подведомственное департаменту по делам администрации города Нефтеюганска муниципальное автономное учреждение «Редакция газеты, «Здравствуйте, </w:t>
            </w:r>
            <w:proofErr w:type="spellStart"/>
            <w:r w:rsidRPr="009C1228">
              <w:rPr>
                <w:rFonts w:ascii="Times New Roman" w:hAnsi="Times New Roman"/>
                <w:sz w:val="24"/>
                <w:szCs w:val="24"/>
              </w:rPr>
              <w:t>нефтеюганцы</w:t>
            </w:r>
            <w:proofErr w:type="spellEnd"/>
            <w:r w:rsidRPr="009C1228">
              <w:rPr>
                <w:rFonts w:ascii="Times New Roman" w:hAnsi="Times New Roman"/>
                <w:sz w:val="24"/>
                <w:szCs w:val="24"/>
              </w:rPr>
              <w:t xml:space="preserve">» </w:t>
            </w:r>
          </w:p>
          <w:p w:rsidR="009C1228" w:rsidRPr="009C1228" w:rsidRDefault="009C1228" w:rsidP="009C1228">
            <w:pPr>
              <w:jc w:val="both"/>
              <w:rPr>
                <w:rFonts w:ascii="Times New Roman" w:hAnsi="Times New Roman"/>
                <w:sz w:val="24"/>
                <w:szCs w:val="24"/>
              </w:rPr>
            </w:pPr>
            <w:r w:rsidRPr="009C1228">
              <w:rPr>
                <w:rFonts w:ascii="Times New Roman" w:hAnsi="Times New Roman"/>
                <w:sz w:val="24"/>
                <w:szCs w:val="24"/>
              </w:rPr>
              <w:t xml:space="preserve">Подведомственное департаменту муниципального имущества автономное учреждение «Нефтеюганский информационный центр» Подведомственные комитета физической культуры и спорта (МБУ </w:t>
            </w:r>
            <w:proofErr w:type="spellStart"/>
            <w:r w:rsidRPr="009C1228">
              <w:rPr>
                <w:rFonts w:ascii="Times New Roman" w:hAnsi="Times New Roman"/>
                <w:sz w:val="24"/>
                <w:szCs w:val="24"/>
              </w:rPr>
              <w:t>ЦФКиС</w:t>
            </w:r>
            <w:proofErr w:type="spellEnd"/>
            <w:r w:rsidRPr="009C1228">
              <w:rPr>
                <w:rFonts w:ascii="Times New Roman" w:hAnsi="Times New Roman"/>
                <w:sz w:val="24"/>
                <w:szCs w:val="24"/>
              </w:rPr>
              <w:t xml:space="preserve"> «Жемчужина Югры», МБУ ДО «Спартак», МАУ ДО «СДЮСШОР «Сибиряк») Подведомственное комитета культуры и туризма Нефтеюганское городское муниципальное автономное учреждение культуры «Историко-художественный музейный комплекс» Подведомственные департамента образования и молодежной политики администрации города Нефтеюганска (Нефтеюганское городское муниципальное унитарное учреждение «Школьное питание», Муниципальное автономное дошкольное учреждение «Детский сад № 6 </w:t>
            </w:r>
            <w:r w:rsidRPr="009C1228">
              <w:rPr>
                <w:rFonts w:ascii="Times New Roman" w:hAnsi="Times New Roman"/>
                <w:sz w:val="24"/>
                <w:szCs w:val="24"/>
              </w:rPr>
              <w:lastRenderedPageBreak/>
              <w:t xml:space="preserve">«Лукоморье», Муниципальное автономное дошкольное учреждение «Детский сад № 9 «Радуга», Муниципальное автономное дошкольное учреждение «Детский сад № 26 «Радость», Муниципальное автономное дошкольное учреждение «Детский сад № 20 «Золушка», Муниципальное автономное дошкольное учреждение «Детский сад № 32 «Белоснежка», Муниципальное автономное учреждение «Центр молодежных инициатив», Муниципальное бюджетное учреждение дополнительного образования «Дом детского творчества», Муниципальное бюджетное общеобразовательное учреждение «Школа развития № 24»,) </w:t>
            </w:r>
          </w:p>
          <w:p w:rsidR="000F12F9" w:rsidRPr="009C1228" w:rsidRDefault="009C1228" w:rsidP="009C1228">
            <w:pPr>
              <w:jc w:val="both"/>
              <w:rPr>
                <w:rFonts w:ascii="Times New Roman" w:hAnsi="Times New Roman"/>
                <w:sz w:val="24"/>
                <w:szCs w:val="24"/>
              </w:rPr>
            </w:pPr>
            <w:r w:rsidRPr="009C1228">
              <w:rPr>
                <w:rFonts w:ascii="Times New Roman" w:hAnsi="Times New Roman"/>
                <w:sz w:val="24"/>
                <w:szCs w:val="24"/>
              </w:rPr>
              <w:t>Типовые положения о закупке, которые регламентирует закупочную деятельность заказчиков, утверждаются органом администрации города Нефтеюганска</w:t>
            </w:r>
            <w:r>
              <w:rPr>
                <w:rFonts w:ascii="Times New Roman" w:hAnsi="Times New Roman"/>
                <w:sz w:val="24"/>
                <w:szCs w:val="24"/>
              </w:rPr>
              <w:t xml:space="preserve">, </w:t>
            </w:r>
            <w:r w:rsidRPr="009C1228">
              <w:rPr>
                <w:rFonts w:ascii="Times New Roman" w:hAnsi="Times New Roman"/>
                <w:sz w:val="24"/>
                <w:szCs w:val="24"/>
              </w:rPr>
              <w:t>исполняющего   функции и полномочия учредителя в отношении указанных заказчиков.</w:t>
            </w:r>
          </w:p>
        </w:tc>
      </w:tr>
      <w:tr w:rsidR="000F12F9" w:rsidRPr="00682D54" w:rsidTr="00F70F66">
        <w:tc>
          <w:tcPr>
            <w:tcW w:w="704" w:type="dxa"/>
          </w:tcPr>
          <w:p w:rsidR="000F12F9" w:rsidRPr="00682D54" w:rsidRDefault="000F12F9" w:rsidP="000F12F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5.</w:t>
            </w:r>
          </w:p>
        </w:tc>
        <w:tc>
          <w:tcPr>
            <w:tcW w:w="524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Проведение мониторинга с целью определения административных барьеров, экономических </w:t>
            </w:r>
            <w:r w:rsidRPr="00682D54">
              <w:rPr>
                <w:rFonts w:ascii="Times New Roman" w:hAnsi="Times New Roman" w:cs="Times New Roman"/>
                <w:sz w:val="24"/>
                <w:szCs w:val="24"/>
              </w:rPr>
              <w:lastRenderedPageBreak/>
              <w:t>ограничений, иных факторов, являющихся барьерами входа на рынок (выхода с рынка), и их устранение, проведение межведомственных экспертных советов</w:t>
            </w:r>
          </w:p>
        </w:tc>
        <w:tc>
          <w:tcPr>
            <w:tcW w:w="2551"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 xml:space="preserve">избыточные ограничения для </w:t>
            </w:r>
            <w:r w:rsidRPr="00682D54">
              <w:rPr>
                <w:rFonts w:ascii="Times New Roman" w:hAnsi="Times New Roman" w:cs="Times New Roman"/>
                <w:sz w:val="24"/>
                <w:szCs w:val="24"/>
              </w:rPr>
              <w:lastRenderedPageBreak/>
              <w:t>деятельности субъектов предпринимательства</w:t>
            </w:r>
          </w:p>
        </w:tc>
        <w:tc>
          <w:tcPr>
            <w:tcW w:w="283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 xml:space="preserve">устранение избыточного государственного и </w:t>
            </w:r>
            <w:r w:rsidRPr="00682D54">
              <w:rPr>
                <w:rFonts w:ascii="Times New Roman" w:hAnsi="Times New Roman" w:cs="Times New Roman"/>
                <w:sz w:val="24"/>
                <w:szCs w:val="24"/>
              </w:rPr>
              <w:lastRenderedPageBreak/>
              <w:t>муниципального регулирования, снижение административных барьеров</w:t>
            </w:r>
          </w:p>
        </w:tc>
        <w:tc>
          <w:tcPr>
            <w:tcW w:w="3662" w:type="dxa"/>
          </w:tcPr>
          <w:p w:rsidR="000F12F9" w:rsidRPr="00682D54" w:rsidRDefault="00397B7F" w:rsidP="009C1228">
            <w:pPr>
              <w:jc w:val="both"/>
              <w:rPr>
                <w:rFonts w:ascii="Times New Roman" w:hAnsi="Times New Roman"/>
                <w:sz w:val="24"/>
                <w:szCs w:val="24"/>
              </w:rPr>
            </w:pPr>
            <w:r w:rsidRPr="00397B7F">
              <w:rPr>
                <w:rFonts w:ascii="Times New Roman" w:hAnsi="Times New Roman"/>
                <w:sz w:val="24"/>
                <w:szCs w:val="24"/>
              </w:rPr>
              <w:lastRenderedPageBreak/>
              <w:t>Департаментом экономического развития проводи</w:t>
            </w:r>
            <w:r>
              <w:rPr>
                <w:rFonts w:ascii="Times New Roman" w:hAnsi="Times New Roman"/>
                <w:sz w:val="24"/>
                <w:szCs w:val="24"/>
              </w:rPr>
              <w:t>т</w:t>
            </w:r>
            <w:r w:rsidRPr="00397B7F">
              <w:rPr>
                <w:rFonts w:ascii="Times New Roman" w:hAnsi="Times New Roman"/>
                <w:sz w:val="24"/>
                <w:szCs w:val="24"/>
              </w:rPr>
              <w:t xml:space="preserve">ся </w:t>
            </w:r>
            <w:r w:rsidRPr="00397B7F">
              <w:rPr>
                <w:rFonts w:ascii="Times New Roman" w:hAnsi="Times New Roman"/>
                <w:sz w:val="24"/>
                <w:szCs w:val="24"/>
              </w:rPr>
              <w:lastRenderedPageBreak/>
              <w:t>социологический опрос субъектов предпринимательства о состоянии и развитии конкурентной среды н</w:t>
            </w:r>
            <w:r>
              <w:rPr>
                <w:rFonts w:ascii="Times New Roman" w:hAnsi="Times New Roman"/>
                <w:sz w:val="24"/>
                <w:szCs w:val="24"/>
              </w:rPr>
              <w:t>а рынках товаров, работ и услуг</w:t>
            </w:r>
          </w:p>
        </w:tc>
      </w:tr>
      <w:tr w:rsidR="000F12F9" w:rsidRPr="00682D54" w:rsidTr="00F70F66">
        <w:tc>
          <w:tcPr>
            <w:tcW w:w="704" w:type="dxa"/>
          </w:tcPr>
          <w:p w:rsidR="000F12F9" w:rsidRPr="00682D54" w:rsidRDefault="000F12F9" w:rsidP="000F12F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6.</w:t>
            </w:r>
          </w:p>
        </w:tc>
        <w:tc>
          <w:tcPr>
            <w:tcW w:w="524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Перевод в разряд бесплатных государственных услуг, относящихся к полномочиям автономного округа, а также муниципальных услуг, предоставление которых является необходимым условием ведения бизнеса</w:t>
            </w:r>
          </w:p>
        </w:tc>
        <w:tc>
          <w:tcPr>
            <w:tcW w:w="2551"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недостаточный уровень удовлетворенности качеством и условиями предоставления услуг их получателями</w:t>
            </w:r>
          </w:p>
        </w:tc>
        <w:tc>
          <w:tcPr>
            <w:tcW w:w="283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устранение избыточного государственного и муниципального регулирования и снижение административных барьеров</w:t>
            </w:r>
          </w:p>
        </w:tc>
        <w:tc>
          <w:tcPr>
            <w:tcW w:w="3662" w:type="dxa"/>
          </w:tcPr>
          <w:p w:rsidR="000F12F9" w:rsidRPr="00682D54" w:rsidRDefault="00397B7F" w:rsidP="009C1228">
            <w:pPr>
              <w:jc w:val="both"/>
              <w:rPr>
                <w:rFonts w:ascii="Times New Roman" w:hAnsi="Times New Roman"/>
                <w:sz w:val="24"/>
                <w:szCs w:val="24"/>
              </w:rPr>
            </w:pPr>
            <w:r w:rsidRPr="00980C2A">
              <w:rPr>
                <w:rFonts w:ascii="Times New Roman" w:hAnsi="Times New Roman"/>
              </w:rPr>
              <w:t xml:space="preserve">Предоставление муниципальных услуг </w:t>
            </w:r>
            <w:r>
              <w:rPr>
                <w:rFonts w:ascii="Times New Roman" w:hAnsi="Times New Roman"/>
              </w:rPr>
              <w:t xml:space="preserve">в городе Нефтеюганске осуществляется </w:t>
            </w:r>
            <w:r w:rsidRPr="00980C2A">
              <w:rPr>
                <w:rFonts w:ascii="Times New Roman" w:hAnsi="Times New Roman"/>
              </w:rPr>
              <w:t>согласно утвержденны</w:t>
            </w:r>
            <w:r>
              <w:rPr>
                <w:rFonts w:ascii="Times New Roman" w:hAnsi="Times New Roman"/>
              </w:rPr>
              <w:t>м</w:t>
            </w:r>
            <w:r w:rsidRPr="00980C2A">
              <w:rPr>
                <w:rFonts w:ascii="Times New Roman" w:hAnsi="Times New Roman"/>
              </w:rPr>
              <w:t xml:space="preserve"> регламент</w:t>
            </w:r>
            <w:r>
              <w:rPr>
                <w:rFonts w:ascii="Times New Roman" w:hAnsi="Times New Roman"/>
              </w:rPr>
              <w:t>ам, разработанным</w:t>
            </w:r>
            <w:r w:rsidRPr="00980C2A">
              <w:rPr>
                <w:rFonts w:ascii="Times New Roman" w:hAnsi="Times New Roman"/>
              </w:rPr>
              <w:t xml:space="preserve"> в соответствии с действующим законодательством</w:t>
            </w:r>
            <w:r w:rsidR="00345EC0">
              <w:rPr>
                <w:rFonts w:ascii="Times New Roman" w:hAnsi="Times New Roman"/>
              </w:rPr>
              <w:t xml:space="preserve">. </w:t>
            </w:r>
            <w:r w:rsidR="00345EC0" w:rsidRPr="00345EC0">
              <w:rPr>
                <w:rFonts w:ascii="Times New Roman" w:hAnsi="Times New Roman"/>
              </w:rPr>
              <w:t>Муниципальные услуги предоставляются заявителям бесплатно.</w:t>
            </w:r>
          </w:p>
        </w:tc>
      </w:tr>
      <w:tr w:rsidR="000F12F9" w:rsidRPr="00682D54" w:rsidTr="00F70F66">
        <w:tc>
          <w:tcPr>
            <w:tcW w:w="704" w:type="dxa"/>
          </w:tcPr>
          <w:p w:rsidR="000F12F9" w:rsidRPr="00682D54" w:rsidRDefault="000F12F9" w:rsidP="000F12F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7.</w:t>
            </w:r>
          </w:p>
        </w:tc>
        <w:tc>
          <w:tcPr>
            <w:tcW w:w="524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Оптимизация процессов предоставления государственных услуг, относящихся к полномочиям автономного округа, а также муниципальных услуг для субъектов предпринимательской деятельности путем сокращения сроков их оказания и снижения их стоимости</w:t>
            </w:r>
          </w:p>
        </w:tc>
        <w:tc>
          <w:tcPr>
            <w:tcW w:w="2551"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недостаточный уровень удовлетворенности качеством и условиями предоставления услуг их получателями</w:t>
            </w:r>
          </w:p>
        </w:tc>
        <w:tc>
          <w:tcPr>
            <w:tcW w:w="283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устранение избыточного государственного и муниципального регулирования и снижение административных барьеров</w:t>
            </w:r>
          </w:p>
        </w:tc>
        <w:tc>
          <w:tcPr>
            <w:tcW w:w="3662" w:type="dxa"/>
          </w:tcPr>
          <w:p w:rsidR="000F12F9" w:rsidRPr="00682D54" w:rsidRDefault="00C10C62" w:rsidP="009C1228">
            <w:pPr>
              <w:jc w:val="both"/>
              <w:rPr>
                <w:rFonts w:ascii="Times New Roman" w:hAnsi="Times New Roman"/>
                <w:sz w:val="24"/>
                <w:szCs w:val="24"/>
              </w:rPr>
            </w:pPr>
            <w:r w:rsidRPr="00C10C62">
              <w:rPr>
                <w:rFonts w:ascii="Times New Roman" w:hAnsi="Times New Roman"/>
                <w:sz w:val="24"/>
                <w:szCs w:val="24"/>
              </w:rPr>
              <w:t>Структурными подразделениями администрации города Нефтеюганска</w:t>
            </w:r>
            <w:r>
              <w:rPr>
                <w:rFonts w:ascii="Times New Roman" w:hAnsi="Times New Roman"/>
                <w:sz w:val="24"/>
                <w:szCs w:val="24"/>
              </w:rPr>
              <w:t xml:space="preserve"> проводится планомерная работа</w:t>
            </w:r>
            <w:r w:rsidRPr="00C10C62">
              <w:rPr>
                <w:rFonts w:ascii="Times New Roman" w:hAnsi="Times New Roman"/>
                <w:sz w:val="24"/>
                <w:szCs w:val="24"/>
              </w:rPr>
              <w:t xml:space="preserve"> уменьшен</w:t>
            </w:r>
            <w:r>
              <w:rPr>
                <w:rFonts w:ascii="Times New Roman" w:hAnsi="Times New Roman"/>
                <w:sz w:val="24"/>
                <w:szCs w:val="24"/>
              </w:rPr>
              <w:t>ию</w:t>
            </w:r>
            <w:r w:rsidRPr="00C10C62">
              <w:rPr>
                <w:rFonts w:ascii="Times New Roman" w:hAnsi="Times New Roman"/>
                <w:sz w:val="24"/>
                <w:szCs w:val="24"/>
              </w:rPr>
              <w:t xml:space="preserve"> срок</w:t>
            </w:r>
            <w:r>
              <w:rPr>
                <w:rFonts w:ascii="Times New Roman" w:hAnsi="Times New Roman"/>
                <w:sz w:val="24"/>
                <w:szCs w:val="24"/>
              </w:rPr>
              <w:t>ов</w:t>
            </w:r>
            <w:r w:rsidRPr="00C10C62">
              <w:rPr>
                <w:rFonts w:ascii="Times New Roman" w:hAnsi="Times New Roman"/>
                <w:sz w:val="24"/>
                <w:szCs w:val="24"/>
              </w:rPr>
              <w:t xml:space="preserve"> предоставления муниципальных услуг</w:t>
            </w:r>
            <w:r w:rsidR="008D2DB8">
              <w:rPr>
                <w:rFonts w:ascii="Times New Roman" w:hAnsi="Times New Roman"/>
                <w:sz w:val="24"/>
                <w:szCs w:val="24"/>
              </w:rPr>
              <w:t>. Муниципальные услуги предоставляются заявителям бесплатно.</w:t>
            </w:r>
          </w:p>
        </w:tc>
      </w:tr>
      <w:tr w:rsidR="000F12F9" w:rsidRPr="00682D54" w:rsidTr="00F70F66">
        <w:tc>
          <w:tcPr>
            <w:tcW w:w="704" w:type="dxa"/>
          </w:tcPr>
          <w:p w:rsidR="000F12F9" w:rsidRPr="00003C59" w:rsidRDefault="000F12F9" w:rsidP="000F12F9">
            <w:pPr>
              <w:pStyle w:val="ConsPlusNormal"/>
              <w:jc w:val="center"/>
              <w:rPr>
                <w:rFonts w:ascii="Times New Roman" w:hAnsi="Times New Roman" w:cs="Times New Roman"/>
                <w:sz w:val="24"/>
                <w:szCs w:val="24"/>
              </w:rPr>
            </w:pPr>
            <w:r w:rsidRPr="00003C59">
              <w:rPr>
                <w:rFonts w:ascii="Times New Roman" w:hAnsi="Times New Roman" w:cs="Times New Roman"/>
                <w:sz w:val="24"/>
                <w:szCs w:val="24"/>
              </w:rPr>
              <w:t>8.</w:t>
            </w:r>
          </w:p>
        </w:tc>
        <w:tc>
          <w:tcPr>
            <w:tcW w:w="5245" w:type="dxa"/>
          </w:tcPr>
          <w:p w:rsidR="000F12F9" w:rsidRPr="00003C59" w:rsidRDefault="000F12F9" w:rsidP="000F12F9">
            <w:pPr>
              <w:pStyle w:val="ConsPlusNormal"/>
              <w:rPr>
                <w:rFonts w:ascii="Times New Roman" w:hAnsi="Times New Roman" w:cs="Times New Roman"/>
                <w:sz w:val="24"/>
                <w:szCs w:val="24"/>
              </w:rPr>
            </w:pPr>
            <w:r w:rsidRPr="00003C59">
              <w:rPr>
                <w:rFonts w:ascii="Times New Roman" w:hAnsi="Times New Roman" w:cs="Times New Roman"/>
                <w:sz w:val="24"/>
                <w:szCs w:val="24"/>
              </w:rPr>
              <w:t>Включение пунктов, касающихся анализа воздействия на состояние конкуренции, в порядки проведения оценки регулирующего воздействия проектов нормативных правовых актов автономного округа и муниципальных образований и экспертизы нормативных правовых актов автономного округа и муниципальных образований, устанавливаемые в соответствии с Федеральными законами "</w:t>
            </w:r>
            <w:hyperlink r:id="rId9" w:history="1">
              <w:r w:rsidRPr="00003C59">
                <w:rPr>
                  <w:rFonts w:ascii="Times New Roman" w:hAnsi="Times New Roman" w:cs="Times New Roman"/>
                  <w:color w:val="0000FF"/>
                  <w:sz w:val="24"/>
                  <w:szCs w:val="24"/>
                </w:rPr>
                <w:t>Об общих принципах</w:t>
              </w:r>
            </w:hyperlink>
            <w:r w:rsidRPr="00003C59">
              <w:rPr>
                <w:rFonts w:ascii="Times New Roman" w:hAnsi="Times New Roman" w:cs="Times New Roman"/>
                <w:sz w:val="24"/>
                <w:szCs w:val="24"/>
              </w:rPr>
              <w:t xml:space="preserve"> организации законодательных </w:t>
            </w:r>
            <w:r w:rsidRPr="00003C59">
              <w:rPr>
                <w:rFonts w:ascii="Times New Roman" w:hAnsi="Times New Roman" w:cs="Times New Roman"/>
                <w:sz w:val="24"/>
                <w:szCs w:val="24"/>
              </w:rPr>
              <w:lastRenderedPageBreak/>
              <w:t>(представительных) и исполнительных органов государственной власти субъектов Российской Федерации" и "</w:t>
            </w:r>
            <w:hyperlink r:id="rId10" w:history="1">
              <w:r w:rsidRPr="00003C59">
                <w:rPr>
                  <w:rFonts w:ascii="Times New Roman" w:hAnsi="Times New Roman" w:cs="Times New Roman"/>
                  <w:color w:val="0000FF"/>
                  <w:sz w:val="24"/>
                  <w:szCs w:val="24"/>
                </w:rPr>
                <w:t>Об общих принципах</w:t>
              </w:r>
            </w:hyperlink>
            <w:r w:rsidRPr="00003C59">
              <w:rPr>
                <w:rFonts w:ascii="Times New Roman" w:hAnsi="Times New Roman" w:cs="Times New Roman"/>
                <w:sz w:val="24"/>
                <w:szCs w:val="24"/>
              </w:rPr>
              <w:t xml:space="preserve">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 актов, а также в соответствующий аналитический инструментарий (инструкции, формы, стандарты и др.)</w:t>
            </w:r>
          </w:p>
        </w:tc>
        <w:tc>
          <w:tcPr>
            <w:tcW w:w="2551" w:type="dxa"/>
          </w:tcPr>
          <w:p w:rsidR="000F12F9" w:rsidRPr="00003C59" w:rsidRDefault="000F12F9" w:rsidP="000F12F9">
            <w:pPr>
              <w:pStyle w:val="ConsPlusNormal"/>
              <w:rPr>
                <w:rFonts w:ascii="Times New Roman" w:hAnsi="Times New Roman" w:cs="Times New Roman"/>
                <w:sz w:val="24"/>
                <w:szCs w:val="24"/>
              </w:rPr>
            </w:pPr>
            <w:r w:rsidRPr="00003C59">
              <w:rPr>
                <w:rFonts w:ascii="Times New Roman" w:hAnsi="Times New Roman" w:cs="Times New Roman"/>
                <w:sz w:val="24"/>
                <w:szCs w:val="24"/>
              </w:rPr>
              <w:lastRenderedPageBreak/>
              <w:t>избыточные ограничения для деятельности субъектов предпринимательства</w:t>
            </w:r>
          </w:p>
        </w:tc>
        <w:tc>
          <w:tcPr>
            <w:tcW w:w="2835" w:type="dxa"/>
          </w:tcPr>
          <w:p w:rsidR="000F12F9" w:rsidRPr="00003C59" w:rsidRDefault="000F12F9" w:rsidP="000F12F9">
            <w:pPr>
              <w:pStyle w:val="ConsPlusNormal"/>
              <w:rPr>
                <w:rFonts w:ascii="Times New Roman" w:hAnsi="Times New Roman" w:cs="Times New Roman"/>
                <w:sz w:val="24"/>
                <w:szCs w:val="24"/>
              </w:rPr>
            </w:pPr>
            <w:r w:rsidRPr="00003C59">
              <w:rPr>
                <w:rFonts w:ascii="Times New Roman" w:hAnsi="Times New Roman" w:cs="Times New Roman"/>
                <w:sz w:val="24"/>
                <w:szCs w:val="24"/>
              </w:rPr>
              <w:t>устранение избыточного государственного и муниципального регулирования и снижение административных барьеров</w:t>
            </w:r>
          </w:p>
        </w:tc>
        <w:tc>
          <w:tcPr>
            <w:tcW w:w="3662" w:type="dxa"/>
          </w:tcPr>
          <w:p w:rsidR="000F12F9" w:rsidRPr="00682D54" w:rsidRDefault="00003C59" w:rsidP="009C1228">
            <w:pPr>
              <w:jc w:val="both"/>
              <w:rPr>
                <w:rFonts w:ascii="Times New Roman" w:hAnsi="Times New Roman"/>
                <w:sz w:val="24"/>
                <w:szCs w:val="24"/>
              </w:rPr>
            </w:pPr>
            <w:r w:rsidRPr="00003C59">
              <w:rPr>
                <w:rFonts w:ascii="Times New Roman" w:hAnsi="Times New Roman"/>
                <w:sz w:val="24"/>
                <w:szCs w:val="24"/>
              </w:rPr>
              <w:t>Изменения в муниципальные нормативные правовые акты будут внесены в течение 3 месяцев с даты принятия федерального закона</w:t>
            </w:r>
          </w:p>
        </w:tc>
      </w:tr>
      <w:tr w:rsidR="000F12F9" w:rsidRPr="00682D54" w:rsidTr="00F70F66">
        <w:tc>
          <w:tcPr>
            <w:tcW w:w="704" w:type="dxa"/>
          </w:tcPr>
          <w:p w:rsidR="000F12F9" w:rsidRPr="00682D54" w:rsidRDefault="000F12F9" w:rsidP="000F12F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9.</w:t>
            </w:r>
          </w:p>
        </w:tc>
        <w:tc>
          <w:tcPr>
            <w:tcW w:w="524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Утверждение и выполнение комплекса мероприятий (программы)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наделенными правом предпринимательской деятельности, содержащего информацию, предусмотренную </w:t>
            </w:r>
            <w:hyperlink r:id="rId11" w:history="1">
              <w:r w:rsidRPr="00682D54">
                <w:rPr>
                  <w:rFonts w:ascii="Times New Roman" w:hAnsi="Times New Roman" w:cs="Times New Roman"/>
                  <w:color w:val="0000FF"/>
                  <w:sz w:val="24"/>
                  <w:szCs w:val="24"/>
                </w:rPr>
                <w:t>подпунктом "в" пункта 32</w:t>
              </w:r>
            </w:hyperlink>
            <w:r w:rsidRPr="00682D54">
              <w:rPr>
                <w:rFonts w:ascii="Times New Roman" w:hAnsi="Times New Roman" w:cs="Times New Roman"/>
                <w:sz w:val="24"/>
                <w:szCs w:val="24"/>
              </w:rPr>
              <w:t xml:space="preserve"> Стандарта:</w:t>
            </w:r>
          </w:p>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2. Проведение оценки эффективности управления муниципальным имуществом в соответствии с Методикой, утвержденной распоряжением Департамента по управлению государственным имуществом Ханты-Мансийского автономного округа - Югры от 23.04.2015 N 13-Пр-3</w:t>
            </w:r>
          </w:p>
        </w:tc>
        <w:tc>
          <w:tcPr>
            <w:tcW w:w="2551"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влияние государственных и муниципальных предприятий на развитие конкуренции</w:t>
            </w:r>
          </w:p>
        </w:tc>
        <w:tc>
          <w:tcPr>
            <w:tcW w:w="283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совершенствование процессов управления объектами государственной и муниципальной собственности автономного округа, ограничение влияния государственных предприятий на конкуренцию</w:t>
            </w:r>
          </w:p>
        </w:tc>
        <w:tc>
          <w:tcPr>
            <w:tcW w:w="3662" w:type="dxa"/>
          </w:tcPr>
          <w:p w:rsidR="000F12F9" w:rsidRDefault="00DA516C" w:rsidP="00DA516C">
            <w:pPr>
              <w:jc w:val="both"/>
              <w:rPr>
                <w:rFonts w:ascii="Times New Roman" w:hAnsi="Times New Roman"/>
                <w:sz w:val="24"/>
                <w:szCs w:val="24"/>
              </w:rPr>
            </w:pPr>
            <w:r>
              <w:rPr>
                <w:rFonts w:ascii="Times New Roman" w:hAnsi="Times New Roman"/>
                <w:sz w:val="24"/>
                <w:szCs w:val="24"/>
              </w:rPr>
              <w:t xml:space="preserve">Информация по оценке эффективности управления муниципальным имуществом ежегодно направляется в </w:t>
            </w:r>
            <w:proofErr w:type="spellStart"/>
            <w:r>
              <w:rPr>
                <w:rFonts w:ascii="Times New Roman" w:hAnsi="Times New Roman"/>
                <w:sz w:val="24"/>
                <w:szCs w:val="24"/>
              </w:rPr>
              <w:t>Депгосимущества</w:t>
            </w:r>
            <w:proofErr w:type="spellEnd"/>
            <w:r>
              <w:rPr>
                <w:rFonts w:ascii="Times New Roman" w:hAnsi="Times New Roman"/>
                <w:sz w:val="24"/>
                <w:szCs w:val="24"/>
              </w:rPr>
              <w:t xml:space="preserve"> Югры.</w:t>
            </w:r>
          </w:p>
          <w:p w:rsidR="00DA516C" w:rsidRPr="00DA516C" w:rsidRDefault="00DA516C" w:rsidP="00DA516C">
            <w:pPr>
              <w:jc w:val="both"/>
              <w:rPr>
                <w:rFonts w:ascii="Times New Roman" w:hAnsi="Times New Roman"/>
                <w:sz w:val="24"/>
                <w:szCs w:val="24"/>
              </w:rPr>
            </w:pPr>
            <w:r>
              <w:rPr>
                <w:rFonts w:ascii="Times New Roman" w:hAnsi="Times New Roman"/>
                <w:sz w:val="24"/>
                <w:szCs w:val="24"/>
              </w:rPr>
              <w:t xml:space="preserve">Издано постановление администрации города Нефтеюганска от 29.03.2019 № 71-нп «Об утверждении методики оценки эффективности использования объектов недвижимого имущества, находящегося в муниципальной собственности города Нефтеюганска, закрепленных на праве оперативного управления </w:t>
            </w:r>
            <w:proofErr w:type="spellStart"/>
            <w:r>
              <w:rPr>
                <w:rFonts w:ascii="Times New Roman" w:hAnsi="Times New Roman"/>
                <w:sz w:val="24"/>
                <w:szCs w:val="24"/>
              </w:rPr>
              <w:t>тлт</w:t>
            </w:r>
            <w:proofErr w:type="spellEnd"/>
            <w:r>
              <w:rPr>
                <w:rFonts w:ascii="Times New Roman" w:hAnsi="Times New Roman"/>
                <w:sz w:val="24"/>
                <w:szCs w:val="24"/>
              </w:rPr>
              <w:t xml:space="preserve"> хозяйственного ведения за муниципальными бюджетными, казенными, автономными учреждениями и муниципальными унитарными предприятиями города Нефтеюганска».</w:t>
            </w:r>
          </w:p>
        </w:tc>
      </w:tr>
      <w:tr w:rsidR="000F12F9" w:rsidRPr="00682D54" w:rsidTr="00F70F66">
        <w:tc>
          <w:tcPr>
            <w:tcW w:w="704" w:type="dxa"/>
          </w:tcPr>
          <w:p w:rsidR="000F12F9" w:rsidRPr="00682D54" w:rsidRDefault="000F12F9" w:rsidP="000F12F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10.</w:t>
            </w:r>
          </w:p>
        </w:tc>
        <w:tc>
          <w:tcPr>
            <w:tcW w:w="524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Размещение в открытом доступе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2551"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низкая активность частных организаций при проведении публичных торгов государственного (муниципального) имущества</w:t>
            </w:r>
          </w:p>
        </w:tc>
        <w:tc>
          <w:tcPr>
            <w:tcW w:w="283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обеспечение равных условий доступа к информации о реализации государственного имущества автономного округа и имущества, находящегося в собственности муниципальных образований, а также ресурсов всех видов, находящихся в государственной собственности автономного округа и муниципальной собственности</w:t>
            </w:r>
          </w:p>
        </w:tc>
        <w:tc>
          <w:tcPr>
            <w:tcW w:w="3662" w:type="dxa"/>
          </w:tcPr>
          <w:p w:rsidR="000F12F9" w:rsidRPr="00DF428C" w:rsidRDefault="00DF428C" w:rsidP="00DF428C">
            <w:pPr>
              <w:jc w:val="both"/>
              <w:rPr>
                <w:rFonts w:ascii="Times New Roman" w:hAnsi="Times New Roman"/>
                <w:sz w:val="24"/>
                <w:szCs w:val="24"/>
              </w:rPr>
            </w:pPr>
            <w:r>
              <w:rPr>
                <w:rFonts w:ascii="Times New Roman" w:hAnsi="Times New Roman"/>
                <w:sz w:val="24"/>
                <w:szCs w:val="24"/>
              </w:rPr>
              <w:t>Информация о реализации муниципального имущества размещается на официальном сайте Российской Федерации</w:t>
            </w:r>
            <w:r w:rsidR="00F70F66">
              <w:rPr>
                <w:rFonts w:ascii="Times New Roman" w:hAnsi="Times New Roman"/>
                <w:sz w:val="24"/>
                <w:szCs w:val="24"/>
              </w:rPr>
              <w:t xml:space="preserve"> </w:t>
            </w:r>
            <w:r>
              <w:rPr>
                <w:rFonts w:ascii="Times New Roman" w:hAnsi="Times New Roman"/>
                <w:sz w:val="24"/>
                <w:szCs w:val="24"/>
              </w:rPr>
              <w:t>в сети Интернет для размещения информации о проведении торгов (</w:t>
            </w:r>
            <w:hyperlink r:id="rId12" w:history="1">
              <w:r w:rsidRPr="00795EF9">
                <w:rPr>
                  <w:rStyle w:val="a4"/>
                  <w:rFonts w:ascii="Times New Roman" w:hAnsi="Times New Roman"/>
                  <w:sz w:val="24"/>
                  <w:szCs w:val="24"/>
                  <w:lang w:val="en-US"/>
                </w:rPr>
                <w:t>www</w:t>
              </w:r>
              <w:r w:rsidRPr="00795EF9">
                <w:rPr>
                  <w:rStyle w:val="a4"/>
                  <w:rFonts w:ascii="Times New Roman" w:hAnsi="Times New Roman"/>
                  <w:sz w:val="24"/>
                  <w:szCs w:val="24"/>
                </w:rPr>
                <w:t>.</w:t>
              </w:r>
              <w:r w:rsidRPr="00795EF9">
                <w:rPr>
                  <w:rStyle w:val="a4"/>
                  <w:rFonts w:ascii="Times New Roman" w:hAnsi="Times New Roman"/>
                  <w:sz w:val="24"/>
                  <w:szCs w:val="24"/>
                  <w:lang w:val="en-US"/>
                </w:rPr>
                <w:t>torgi</w:t>
              </w:r>
              <w:r w:rsidRPr="00795EF9">
                <w:rPr>
                  <w:rStyle w:val="a4"/>
                  <w:rFonts w:ascii="Times New Roman" w:hAnsi="Times New Roman"/>
                  <w:sz w:val="24"/>
                  <w:szCs w:val="24"/>
                </w:rPr>
                <w:t>.</w:t>
              </w:r>
              <w:r w:rsidRPr="00795EF9">
                <w:rPr>
                  <w:rStyle w:val="a4"/>
                  <w:rFonts w:ascii="Times New Roman" w:hAnsi="Times New Roman"/>
                  <w:sz w:val="24"/>
                  <w:szCs w:val="24"/>
                  <w:lang w:val="en-US"/>
                </w:rPr>
                <w:t>gov</w:t>
              </w:r>
              <w:r w:rsidRPr="00795EF9">
                <w:rPr>
                  <w:rStyle w:val="a4"/>
                  <w:rFonts w:ascii="Times New Roman" w:hAnsi="Times New Roman"/>
                  <w:sz w:val="24"/>
                  <w:szCs w:val="24"/>
                </w:rPr>
                <w:t>.</w:t>
              </w:r>
              <w:r w:rsidRPr="00795EF9">
                <w:rPr>
                  <w:rStyle w:val="a4"/>
                  <w:rFonts w:ascii="Times New Roman" w:hAnsi="Times New Roman"/>
                  <w:sz w:val="24"/>
                  <w:szCs w:val="24"/>
                  <w:lang w:val="en-US"/>
                </w:rPr>
                <w:t>ru</w:t>
              </w:r>
            </w:hyperlink>
            <w:r>
              <w:rPr>
                <w:rFonts w:ascii="Times New Roman" w:hAnsi="Times New Roman"/>
                <w:sz w:val="24"/>
                <w:szCs w:val="24"/>
              </w:rPr>
              <w:t>), на официальном сайте органа местного самоуправления (</w:t>
            </w:r>
            <w:hyperlink r:id="rId13" w:history="1">
              <w:r w:rsidRPr="00795EF9">
                <w:rPr>
                  <w:rStyle w:val="a4"/>
                  <w:rFonts w:ascii="Times New Roman" w:hAnsi="Times New Roman"/>
                  <w:sz w:val="24"/>
                  <w:szCs w:val="24"/>
                  <w:lang w:val="en-US"/>
                </w:rPr>
                <w:t>www</w:t>
              </w:r>
              <w:r w:rsidRPr="00795EF9">
                <w:rPr>
                  <w:rStyle w:val="a4"/>
                  <w:rFonts w:ascii="Times New Roman" w:hAnsi="Times New Roman"/>
                  <w:sz w:val="24"/>
                  <w:szCs w:val="24"/>
                </w:rPr>
                <w:t>.</w:t>
              </w:r>
              <w:r w:rsidRPr="00795EF9">
                <w:rPr>
                  <w:rStyle w:val="a4"/>
                  <w:rFonts w:ascii="Times New Roman" w:hAnsi="Times New Roman"/>
                  <w:sz w:val="24"/>
                  <w:szCs w:val="24"/>
                  <w:lang w:val="en-US"/>
                </w:rPr>
                <w:t>admugansk</w:t>
              </w:r>
              <w:r w:rsidRPr="00795EF9">
                <w:rPr>
                  <w:rStyle w:val="a4"/>
                  <w:rFonts w:ascii="Times New Roman" w:hAnsi="Times New Roman"/>
                  <w:sz w:val="24"/>
                  <w:szCs w:val="24"/>
                </w:rPr>
                <w:t>.</w:t>
              </w:r>
              <w:proofErr w:type="spellStart"/>
              <w:r w:rsidRPr="00795EF9">
                <w:rPr>
                  <w:rStyle w:val="a4"/>
                  <w:rFonts w:ascii="Times New Roman" w:hAnsi="Times New Roman"/>
                  <w:sz w:val="24"/>
                  <w:szCs w:val="24"/>
                  <w:lang w:val="en-US"/>
                </w:rPr>
                <w:t>ru</w:t>
              </w:r>
              <w:proofErr w:type="spellEnd"/>
            </w:hyperlink>
            <w:r>
              <w:rPr>
                <w:rFonts w:ascii="Times New Roman" w:hAnsi="Times New Roman"/>
                <w:sz w:val="24"/>
                <w:szCs w:val="24"/>
              </w:rPr>
              <w:t xml:space="preserve">). </w:t>
            </w:r>
          </w:p>
        </w:tc>
      </w:tr>
      <w:tr w:rsidR="000F12F9" w:rsidRPr="00682D54" w:rsidTr="00F70F66">
        <w:tc>
          <w:tcPr>
            <w:tcW w:w="704" w:type="dxa"/>
          </w:tcPr>
          <w:p w:rsidR="000F12F9" w:rsidRPr="00682D54" w:rsidRDefault="000F12F9" w:rsidP="000F12F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11.</w:t>
            </w:r>
          </w:p>
        </w:tc>
        <w:tc>
          <w:tcPr>
            <w:tcW w:w="524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Организация и проведение публичных торгов или иных конкурентных процедур при реализации имущества хозяйствующими субъектами, доля участия автономного округа или муниципального образования в которых составляет 50 и более процентов</w:t>
            </w:r>
          </w:p>
        </w:tc>
        <w:tc>
          <w:tcPr>
            <w:tcW w:w="2551"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низкая активность частных организаций при проведении публичных торгов государственного имущества</w:t>
            </w:r>
          </w:p>
        </w:tc>
        <w:tc>
          <w:tcPr>
            <w:tcW w:w="283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совершенствование процессов управления объектами государственной собственности автономного округа и муниципальной собственности, ограничение влияния государственных и муниципальных предприятий на конкуренцию</w:t>
            </w:r>
          </w:p>
        </w:tc>
        <w:tc>
          <w:tcPr>
            <w:tcW w:w="3662" w:type="dxa"/>
          </w:tcPr>
          <w:p w:rsidR="000F12F9" w:rsidRPr="00682D54" w:rsidRDefault="00D350FA" w:rsidP="00D350FA">
            <w:pPr>
              <w:jc w:val="both"/>
              <w:rPr>
                <w:rFonts w:ascii="Times New Roman" w:hAnsi="Times New Roman"/>
                <w:sz w:val="24"/>
                <w:szCs w:val="24"/>
              </w:rPr>
            </w:pPr>
            <w:r>
              <w:rPr>
                <w:rFonts w:ascii="Times New Roman" w:hAnsi="Times New Roman"/>
                <w:sz w:val="24"/>
                <w:szCs w:val="24"/>
              </w:rPr>
              <w:t>Издано постановление администрации города Нефтеюганска от 26.09.2017 № 157-нп «Об утверждении Типового положения о порядке организации и проведения конкурентных процедур при реализации имущества акционерными обществами, обществами с ограниченной ответственностью, доля участия муниципального образования в которых составляет более 50 процентов».</w:t>
            </w:r>
          </w:p>
        </w:tc>
      </w:tr>
      <w:tr w:rsidR="000F12F9" w:rsidRPr="00682D54" w:rsidTr="00F70F66">
        <w:tc>
          <w:tcPr>
            <w:tcW w:w="704" w:type="dxa"/>
          </w:tcPr>
          <w:p w:rsidR="000F12F9" w:rsidRPr="00682D54" w:rsidRDefault="000F12F9" w:rsidP="000F12F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15.</w:t>
            </w:r>
          </w:p>
        </w:tc>
        <w:tc>
          <w:tcPr>
            <w:tcW w:w="524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Содействие развитию научной, творческой и предпринимательской активности детей и </w:t>
            </w:r>
            <w:r w:rsidRPr="00682D54">
              <w:rPr>
                <w:rFonts w:ascii="Times New Roman" w:hAnsi="Times New Roman" w:cs="Times New Roman"/>
                <w:sz w:val="24"/>
                <w:szCs w:val="24"/>
              </w:rPr>
              <w:lastRenderedPageBreak/>
              <w:t>молодежи</w:t>
            </w:r>
          </w:p>
        </w:tc>
        <w:tc>
          <w:tcPr>
            <w:tcW w:w="2551"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 xml:space="preserve">отсутствие систематизированной </w:t>
            </w:r>
            <w:r w:rsidRPr="00682D54">
              <w:rPr>
                <w:rFonts w:ascii="Times New Roman" w:hAnsi="Times New Roman" w:cs="Times New Roman"/>
                <w:sz w:val="24"/>
                <w:szCs w:val="24"/>
              </w:rPr>
              <w:lastRenderedPageBreak/>
              <w:t>информации о реализуемых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283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 xml:space="preserve">повышение уровня информированности </w:t>
            </w:r>
            <w:r w:rsidRPr="00682D54">
              <w:rPr>
                <w:rFonts w:ascii="Times New Roman" w:hAnsi="Times New Roman" w:cs="Times New Roman"/>
                <w:sz w:val="24"/>
                <w:szCs w:val="24"/>
              </w:rPr>
              <w:lastRenderedPageBreak/>
              <w:t>населения о мероприятиях, направленных на саморазвитие детей и молодежи, обеспечение поддержки научной, творческой и предпринимательской активности</w:t>
            </w:r>
          </w:p>
        </w:tc>
        <w:tc>
          <w:tcPr>
            <w:tcW w:w="3662" w:type="dxa"/>
          </w:tcPr>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lastRenderedPageBreak/>
              <w:t xml:space="preserve">Департаментом образования и молодежной политики </w:t>
            </w:r>
            <w:r w:rsidRPr="00241CC5">
              <w:rPr>
                <w:rFonts w:ascii="Times New Roman" w:hAnsi="Times New Roman"/>
                <w:sz w:val="24"/>
                <w:szCs w:val="24"/>
              </w:rPr>
              <w:lastRenderedPageBreak/>
              <w:t xml:space="preserve">администрации города Нефтеюганска организованна следующая работа: </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 xml:space="preserve">С целью выявления и развития у обучающихся профилированных творческих способностей и интереса к научно-исследовательской деятельности муниципальный этап научной конференции молодых исследователей «Шаг в будущее». Основными направлениями творческих и исследовательских работ конференции являются: -инженерные науки в </w:t>
            </w:r>
            <w:proofErr w:type="spellStart"/>
            <w:r w:rsidRPr="00241CC5">
              <w:rPr>
                <w:rFonts w:ascii="Times New Roman" w:hAnsi="Times New Roman"/>
                <w:sz w:val="24"/>
                <w:szCs w:val="24"/>
              </w:rPr>
              <w:t>техносфере</w:t>
            </w:r>
            <w:proofErr w:type="spellEnd"/>
            <w:r w:rsidRPr="00241CC5">
              <w:rPr>
                <w:rFonts w:ascii="Times New Roman" w:hAnsi="Times New Roman"/>
                <w:sz w:val="24"/>
                <w:szCs w:val="24"/>
              </w:rPr>
              <w:t xml:space="preserve"> настоящего и будущего; -естественные науки и современный мир; -математика и информационные технологии; -социально-гуманитарные и экономические науки; -прикладное искусство. Общее количество участников – 211 человек. По результатам 11 обучающихся были направлены для участия в окружном этапе конференции. </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 xml:space="preserve">С целью вовлечение молодых граждан города в общественно - полезную социальную деятельность, формирования активной гражданской позиции муниципальный этап Всероссийской акции «Я – </w:t>
            </w:r>
            <w:r w:rsidRPr="00241CC5">
              <w:rPr>
                <w:rFonts w:ascii="Times New Roman" w:hAnsi="Times New Roman"/>
                <w:sz w:val="24"/>
                <w:szCs w:val="24"/>
              </w:rPr>
              <w:lastRenderedPageBreak/>
              <w:t xml:space="preserve">гражданин России» (количество участников – 65 человек). По результатам муниципального этапа 2 проекта направлены на Всероссийскую акцию. </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Во всех образовательных организациях города организована деятельность Общероссийской общественно-государственной детско-юношеской организации «Российское движение школьников» одним из приоритетных направлений которой является «Творческое развитие» (Основные задачи: стимулирование творческой активности школьников, предоставление возможности школьникам проявить себя, реализовать свои потенциал и получить признание, координация воспитательных усилий на разных этапах творческого процесса, контроль реализации творческого развития школьников).</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 xml:space="preserve">17 апреля 2019 года проведен муниципальный молодёжный форум Нефтеюганск – территория возможностей!», охвачено 200 человек, молодёжь города в возрасте от 14 до 35 лет (активисты школьных и студенческих советов, </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lastRenderedPageBreak/>
              <w:t xml:space="preserve">молодые предприниматели и педагоги, молодые семьи, руководители НКО и общественных объединений). В рамках форума проведены следующие образовательные площадки: </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 xml:space="preserve">-Новые горизонты социальных изменений: городская культура и сообщества, Социальный и культурный код; </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 xml:space="preserve">-Город. Сообщество. Изменения. Семейные ценности. Как создать устойчивое сообщество молодых </w:t>
            </w:r>
            <w:proofErr w:type="gramStart"/>
            <w:r w:rsidRPr="00241CC5">
              <w:rPr>
                <w:rFonts w:ascii="Times New Roman" w:hAnsi="Times New Roman"/>
                <w:sz w:val="24"/>
                <w:szCs w:val="24"/>
              </w:rPr>
              <w:t>родителей?;</w:t>
            </w:r>
            <w:proofErr w:type="gramEnd"/>
            <w:r w:rsidRPr="00241CC5">
              <w:rPr>
                <w:rFonts w:ascii="Times New Roman" w:hAnsi="Times New Roman"/>
                <w:sz w:val="24"/>
                <w:szCs w:val="24"/>
              </w:rPr>
              <w:t xml:space="preserve"> </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Город. Сообщество. Изменения. Образовательные проекты как инструмент развития территории.</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 xml:space="preserve">Ссылка на </w:t>
            </w:r>
            <w:proofErr w:type="gramStart"/>
            <w:r w:rsidRPr="00241CC5">
              <w:rPr>
                <w:rFonts w:ascii="Times New Roman" w:hAnsi="Times New Roman"/>
                <w:sz w:val="24"/>
                <w:szCs w:val="24"/>
              </w:rPr>
              <w:t>мероприятие:  http://www.admugansk.ru/read/38507</w:t>
            </w:r>
            <w:proofErr w:type="gramEnd"/>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28 июня 2019 года, в целях формирование единого информационного и досугового пространства творческой молодежи, проведен Фестиваль молодежных инициатив «Нефтеюганск молодой», посвященный Дню молодежи России, охват 500 человек.</w:t>
            </w:r>
          </w:p>
          <w:p w:rsidR="00241CC5" w:rsidRPr="00241CC5" w:rsidRDefault="00241CC5" w:rsidP="00241CC5">
            <w:pPr>
              <w:jc w:val="both"/>
              <w:rPr>
                <w:rFonts w:ascii="Times New Roman" w:hAnsi="Times New Roman"/>
                <w:sz w:val="24"/>
                <w:szCs w:val="24"/>
              </w:rPr>
            </w:pPr>
            <w:r w:rsidRPr="00241CC5">
              <w:rPr>
                <w:rFonts w:ascii="Times New Roman" w:hAnsi="Times New Roman"/>
                <w:sz w:val="24"/>
                <w:szCs w:val="24"/>
              </w:rPr>
              <w:t xml:space="preserve">В рамках мероприятия проведен круглый стол для лидеров молодежных объединений и организаций города; творческий </w:t>
            </w:r>
            <w:proofErr w:type="spellStart"/>
            <w:r w:rsidRPr="00241CC5">
              <w:rPr>
                <w:rFonts w:ascii="Times New Roman" w:hAnsi="Times New Roman"/>
                <w:sz w:val="24"/>
                <w:szCs w:val="24"/>
              </w:rPr>
              <w:lastRenderedPageBreak/>
              <w:t>квест</w:t>
            </w:r>
            <w:proofErr w:type="spellEnd"/>
            <w:r w:rsidRPr="00241CC5">
              <w:rPr>
                <w:rFonts w:ascii="Times New Roman" w:hAnsi="Times New Roman"/>
                <w:sz w:val="24"/>
                <w:szCs w:val="24"/>
              </w:rPr>
              <w:t>, спортивные соревнования «Кубок тотальной крепости».</w:t>
            </w:r>
          </w:p>
          <w:p w:rsidR="00F70F66" w:rsidRPr="00241CC5" w:rsidRDefault="00241CC5" w:rsidP="00241CC5">
            <w:pPr>
              <w:jc w:val="both"/>
              <w:rPr>
                <w:rFonts w:ascii="Times New Roman" w:hAnsi="Times New Roman"/>
                <w:sz w:val="24"/>
                <w:szCs w:val="24"/>
              </w:rPr>
            </w:pPr>
            <w:r w:rsidRPr="00241CC5">
              <w:rPr>
                <w:rFonts w:ascii="Times New Roman" w:hAnsi="Times New Roman"/>
                <w:sz w:val="24"/>
                <w:szCs w:val="24"/>
              </w:rPr>
              <w:t>Мероприятие организованно совместно с ООО «Активная молодежь города».</w:t>
            </w:r>
          </w:p>
          <w:p w:rsidR="00F70F66" w:rsidRPr="00241CC5" w:rsidRDefault="00D8508A" w:rsidP="00241CC5">
            <w:pPr>
              <w:jc w:val="both"/>
              <w:rPr>
                <w:rFonts w:ascii="Times New Roman" w:hAnsi="Times New Roman"/>
                <w:sz w:val="24"/>
                <w:szCs w:val="24"/>
              </w:rPr>
            </w:pPr>
            <w:r w:rsidRPr="00241CC5">
              <w:rPr>
                <w:rFonts w:ascii="Times New Roman" w:hAnsi="Times New Roman"/>
                <w:sz w:val="24"/>
                <w:szCs w:val="24"/>
              </w:rPr>
              <w:t xml:space="preserve">В целях развития творческой активности детей и молодежи в учреждениях культуры и дополнительного образования проводится систематическая работа по привлечению детей к участию в конкурсах и фестивалях различного уровня. В 1 полугодие 822 учащихся МБУ «Детская школа искусств» приняли участие в 44 конкурсах и фестивалях, МБУ ДО «Детская музыкальная школа </w:t>
            </w:r>
            <w:proofErr w:type="spellStart"/>
            <w:r w:rsidRPr="00241CC5">
              <w:rPr>
                <w:rFonts w:ascii="Times New Roman" w:hAnsi="Times New Roman"/>
                <w:sz w:val="24"/>
                <w:szCs w:val="24"/>
              </w:rPr>
              <w:t>им.В.В.Андреева</w:t>
            </w:r>
            <w:proofErr w:type="spellEnd"/>
            <w:r w:rsidRPr="00241CC5">
              <w:rPr>
                <w:rFonts w:ascii="Times New Roman" w:hAnsi="Times New Roman"/>
                <w:sz w:val="24"/>
                <w:szCs w:val="24"/>
              </w:rPr>
              <w:t xml:space="preserve">» 321 учащийся принял участие в 14 конкурсах и фестивалях, 240 участников творческих коллективов МБУК «Культурно-досуговый комплекс» приняли участие 26 конкурсах и фестивалях, 329 участников творческих коллективов МБУК «Центр национальных культур» приняли участие в 18 конкурсах и фестивалях. Всего 1712 детей и молодежи приняли участие в 102 конкурсах и фестивалях. Одним из эффективных инструментов для привлечения детей и молодежи к культурным мероприятиям </w:t>
            </w:r>
            <w:r w:rsidRPr="00241CC5">
              <w:rPr>
                <w:rFonts w:ascii="Times New Roman" w:hAnsi="Times New Roman"/>
                <w:sz w:val="24"/>
                <w:szCs w:val="24"/>
              </w:rPr>
              <w:lastRenderedPageBreak/>
              <w:t xml:space="preserve">является активизация работы с социальными сетями </w:t>
            </w:r>
            <w:proofErr w:type="spellStart"/>
            <w:r w:rsidRPr="00241CC5">
              <w:rPr>
                <w:rFonts w:ascii="Times New Roman" w:hAnsi="Times New Roman"/>
                <w:sz w:val="24"/>
                <w:szCs w:val="24"/>
              </w:rPr>
              <w:t>Facebook</w:t>
            </w:r>
            <w:proofErr w:type="spellEnd"/>
            <w:r w:rsidRPr="00241CC5">
              <w:rPr>
                <w:rFonts w:ascii="Times New Roman" w:hAnsi="Times New Roman"/>
                <w:sz w:val="24"/>
                <w:szCs w:val="24"/>
              </w:rPr>
              <w:t xml:space="preserve">, </w:t>
            </w:r>
            <w:proofErr w:type="spellStart"/>
            <w:r w:rsidRPr="00241CC5">
              <w:rPr>
                <w:rFonts w:ascii="Times New Roman" w:hAnsi="Times New Roman"/>
                <w:sz w:val="24"/>
                <w:szCs w:val="24"/>
              </w:rPr>
              <w:t>Вконтакте</w:t>
            </w:r>
            <w:proofErr w:type="spellEnd"/>
            <w:r w:rsidRPr="00241CC5">
              <w:rPr>
                <w:rFonts w:ascii="Times New Roman" w:hAnsi="Times New Roman"/>
                <w:sz w:val="24"/>
                <w:szCs w:val="24"/>
              </w:rPr>
              <w:t xml:space="preserve">, </w:t>
            </w:r>
            <w:proofErr w:type="spellStart"/>
            <w:r w:rsidRPr="00241CC5">
              <w:rPr>
                <w:rFonts w:ascii="Times New Roman" w:hAnsi="Times New Roman"/>
                <w:sz w:val="24"/>
                <w:szCs w:val="24"/>
              </w:rPr>
              <w:t>Тwitter</w:t>
            </w:r>
            <w:proofErr w:type="spellEnd"/>
            <w:r w:rsidRPr="00241CC5">
              <w:rPr>
                <w:rFonts w:ascii="Times New Roman" w:hAnsi="Times New Roman"/>
                <w:sz w:val="24"/>
                <w:szCs w:val="24"/>
              </w:rPr>
              <w:t xml:space="preserve"> и </w:t>
            </w:r>
            <w:proofErr w:type="spellStart"/>
            <w:r w:rsidRPr="00241CC5">
              <w:rPr>
                <w:rFonts w:ascii="Times New Roman" w:hAnsi="Times New Roman"/>
                <w:sz w:val="24"/>
                <w:szCs w:val="24"/>
              </w:rPr>
              <w:t>instagram</w:t>
            </w:r>
            <w:proofErr w:type="spellEnd"/>
            <w:r w:rsidRPr="00241CC5">
              <w:rPr>
                <w:rFonts w:ascii="Times New Roman" w:hAnsi="Times New Roman"/>
                <w:sz w:val="24"/>
                <w:szCs w:val="24"/>
              </w:rPr>
              <w:t>.  С помощью таких методов, как опросы, голосования, онлайн-приглашения и другими маркетинговыми инструментами, осуществляется информирование жителей города о предстоящих мероприятиях, конкурсах и фестивалях. Итоги конкурсов размещаются на информационных стендах в учреждениях, на официальных сайтах учреждений, в социальных сетях, в средствах массовой информации.</w:t>
            </w:r>
          </w:p>
        </w:tc>
      </w:tr>
      <w:tr w:rsidR="000F12F9" w:rsidRPr="00682D54" w:rsidTr="00F70F66">
        <w:tc>
          <w:tcPr>
            <w:tcW w:w="704" w:type="dxa"/>
          </w:tcPr>
          <w:p w:rsidR="000F12F9" w:rsidRPr="00682D54" w:rsidRDefault="000F12F9" w:rsidP="000F12F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36.</w:t>
            </w:r>
          </w:p>
        </w:tc>
        <w:tc>
          <w:tcPr>
            <w:tcW w:w="524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Передача государственных (муниципальных) объектов недвижимого имущества, включая не используемые по назначению, негосударственным (немуниципальным) организациям с применением механизмов государственно-частного партнерства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здравоохранение; социальное обслуживание</w:t>
            </w:r>
          </w:p>
        </w:tc>
        <w:tc>
          <w:tcPr>
            <w:tcW w:w="2551"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tcPr>
          <w:p w:rsidR="000F12F9" w:rsidRPr="00682D54" w:rsidRDefault="000F12F9" w:rsidP="000F12F9">
            <w:pPr>
              <w:pStyle w:val="ConsPlusNormal"/>
              <w:rPr>
                <w:rFonts w:ascii="Times New Roman" w:hAnsi="Times New Roman" w:cs="Times New Roman"/>
                <w:sz w:val="24"/>
                <w:szCs w:val="24"/>
              </w:rPr>
            </w:pPr>
            <w:r w:rsidRPr="00682D54">
              <w:rPr>
                <w:rFonts w:ascii="Times New Roman" w:hAnsi="Times New Roman" w:cs="Times New Roman"/>
                <w:sz w:val="24"/>
                <w:szCs w:val="24"/>
              </w:rPr>
              <w:t>обеспечение и сохранение целевого использования государственных (муниципальных) объектов недвижимого имущества в социальной сфере</w:t>
            </w:r>
          </w:p>
        </w:tc>
        <w:tc>
          <w:tcPr>
            <w:tcW w:w="3662" w:type="dxa"/>
          </w:tcPr>
          <w:p w:rsidR="000F12F9" w:rsidRDefault="00BC3EE3" w:rsidP="00BC3EE3">
            <w:pPr>
              <w:jc w:val="both"/>
              <w:rPr>
                <w:rFonts w:ascii="Times New Roman" w:hAnsi="Times New Roman"/>
                <w:sz w:val="24"/>
                <w:szCs w:val="24"/>
              </w:rPr>
            </w:pPr>
            <w:r>
              <w:rPr>
                <w:rFonts w:ascii="Times New Roman" w:hAnsi="Times New Roman"/>
                <w:sz w:val="24"/>
                <w:szCs w:val="24"/>
              </w:rPr>
              <w:t>Изданы:</w:t>
            </w:r>
          </w:p>
          <w:p w:rsidR="00BC3EE3" w:rsidRDefault="00BC3EE3" w:rsidP="00BC3EE3">
            <w:pPr>
              <w:jc w:val="both"/>
              <w:rPr>
                <w:rFonts w:ascii="Times New Roman" w:hAnsi="Times New Roman"/>
                <w:sz w:val="24"/>
                <w:szCs w:val="24"/>
              </w:rPr>
            </w:pPr>
            <w:r>
              <w:rPr>
                <w:rFonts w:ascii="Times New Roman" w:hAnsi="Times New Roman"/>
                <w:sz w:val="24"/>
                <w:szCs w:val="24"/>
              </w:rPr>
              <w:t>1.Постановление администрации города Нефтеюганска от 24.11.2017 № 201-нп «Об утверждении порядков взаимодействия органов и структурных подразделений администрации города Нефтеюганска на этапе разработки и рассмотрения проектов, реализуемых в соответствии с федеральным законодательством о государственно-(</w:t>
            </w:r>
            <w:proofErr w:type="spellStart"/>
            <w:r>
              <w:rPr>
                <w:rFonts w:ascii="Times New Roman" w:hAnsi="Times New Roman"/>
                <w:sz w:val="24"/>
                <w:szCs w:val="24"/>
              </w:rPr>
              <w:t>муниципально</w:t>
            </w:r>
            <w:proofErr w:type="spellEnd"/>
            <w:r>
              <w:rPr>
                <w:rFonts w:ascii="Times New Roman" w:hAnsi="Times New Roman"/>
                <w:sz w:val="24"/>
                <w:szCs w:val="24"/>
              </w:rPr>
              <w:t>) – частном партнерстве и концессионных соглашениях».</w:t>
            </w:r>
          </w:p>
          <w:p w:rsidR="00BC3EE3" w:rsidRDefault="00BC3EE3" w:rsidP="00BC3EE3">
            <w:pPr>
              <w:jc w:val="both"/>
              <w:rPr>
                <w:rFonts w:ascii="Times New Roman" w:hAnsi="Times New Roman"/>
                <w:sz w:val="24"/>
                <w:szCs w:val="24"/>
              </w:rPr>
            </w:pPr>
            <w:r>
              <w:rPr>
                <w:rFonts w:ascii="Times New Roman" w:hAnsi="Times New Roman"/>
                <w:sz w:val="24"/>
                <w:szCs w:val="24"/>
              </w:rPr>
              <w:t xml:space="preserve">2.Постановление администрации города Нефтеюганска от 07.03.2017 № 36-нп «О порядке принятия </w:t>
            </w:r>
            <w:r>
              <w:rPr>
                <w:rFonts w:ascii="Times New Roman" w:hAnsi="Times New Roman"/>
                <w:sz w:val="24"/>
                <w:szCs w:val="24"/>
              </w:rPr>
              <w:lastRenderedPageBreak/>
              <w:t>решений о заключении концессионных соглашений от имени муниципального образования город Нефтеюганск на срок, превышающий срок действия утвержденных лимитов бюджетных обязательств».</w:t>
            </w:r>
          </w:p>
          <w:p w:rsidR="00BC3EE3" w:rsidRDefault="00BC3EE3" w:rsidP="00BC3EE3">
            <w:pPr>
              <w:jc w:val="both"/>
              <w:rPr>
                <w:rFonts w:ascii="Times New Roman" w:hAnsi="Times New Roman"/>
                <w:sz w:val="24"/>
                <w:szCs w:val="24"/>
              </w:rPr>
            </w:pPr>
            <w:r>
              <w:rPr>
                <w:rFonts w:ascii="Times New Roman" w:hAnsi="Times New Roman"/>
                <w:sz w:val="24"/>
                <w:szCs w:val="24"/>
              </w:rPr>
              <w:t>3.</w:t>
            </w:r>
            <w:r w:rsidRPr="00BC3EE3">
              <w:rPr>
                <w:rFonts w:ascii="Times New Roman" w:hAnsi="Times New Roman"/>
                <w:sz w:val="24"/>
                <w:szCs w:val="24"/>
              </w:rPr>
              <w:t xml:space="preserve">Решением Думы города Нефтеюганска от 27.09.2017 № 239-VI утвержден перечень объектов муниципальной собственности, предназначенных для размещения объектов дошкольного образования, детского отдыха и оздоровления, социального обслуживания, спорта, культуры и передача которых негосударственным (немуниципальным) организациям возможна в соответствии с концессионными соглашениями, соглашениями о </w:t>
            </w:r>
            <w:proofErr w:type="spellStart"/>
            <w:r w:rsidRPr="00BC3EE3">
              <w:rPr>
                <w:rFonts w:ascii="Times New Roman" w:hAnsi="Times New Roman"/>
                <w:sz w:val="24"/>
                <w:szCs w:val="24"/>
              </w:rPr>
              <w:t>муниципально</w:t>
            </w:r>
            <w:proofErr w:type="spellEnd"/>
            <w:r w:rsidRPr="00BC3EE3">
              <w:rPr>
                <w:rFonts w:ascii="Times New Roman" w:hAnsi="Times New Roman"/>
                <w:sz w:val="24"/>
                <w:szCs w:val="24"/>
              </w:rPr>
              <w:t>-частном партнерстве, а также по договорам аренды с обязательством сохранения целевого назначения и использования объекта.</w:t>
            </w:r>
          </w:p>
          <w:p w:rsidR="00BC3EE3" w:rsidRPr="00BC3EE3" w:rsidRDefault="00FA0FBD" w:rsidP="00FA0FBD">
            <w:pPr>
              <w:jc w:val="both"/>
              <w:rPr>
                <w:rFonts w:ascii="Times New Roman" w:hAnsi="Times New Roman"/>
                <w:sz w:val="24"/>
                <w:szCs w:val="24"/>
              </w:rPr>
            </w:pPr>
            <w:r>
              <w:rPr>
                <w:rFonts w:ascii="Times New Roman" w:hAnsi="Times New Roman"/>
                <w:sz w:val="24"/>
                <w:szCs w:val="24"/>
              </w:rPr>
              <w:t>4.Постановление администрации города Нефтеюганска от 29.01.2019 № 38-п «Об утверждении перечня объектов, в отношении которых планируется заключение концессионных соглашений, на 2019 год».</w:t>
            </w:r>
          </w:p>
        </w:tc>
      </w:tr>
      <w:tr w:rsidR="00A6049E" w:rsidRPr="00682D54" w:rsidTr="00F70F66">
        <w:tc>
          <w:tcPr>
            <w:tcW w:w="704" w:type="dxa"/>
          </w:tcPr>
          <w:p w:rsidR="00A6049E" w:rsidRPr="00682D54" w:rsidRDefault="00A6049E" w:rsidP="00A6049E">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37.</w:t>
            </w:r>
          </w:p>
        </w:tc>
        <w:tc>
          <w:tcPr>
            <w:tcW w:w="5245"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Применение механизмов государственно-частного партнерства, заключение концессионных соглашений в одной или нескольких из следующих сфер: детский отдых и оздоровление; спорт; здравоохранение; социальное обслуживание; дошкольное образование; культура</w:t>
            </w:r>
          </w:p>
        </w:tc>
        <w:tc>
          <w:tcPr>
            <w:tcW w:w="2551"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услуг социальной сферы, низкая конкуренция на рынке услуг социальной сферы</w:t>
            </w:r>
          </w:p>
        </w:tc>
        <w:tc>
          <w:tcPr>
            <w:tcW w:w="2835"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содействие развитию практики применения механизмов государственно-частного партнерства, заключения концессионных соглашений в социальной сфере</w:t>
            </w:r>
          </w:p>
        </w:tc>
        <w:tc>
          <w:tcPr>
            <w:tcW w:w="3662" w:type="dxa"/>
          </w:tcPr>
          <w:p w:rsidR="00A6049E" w:rsidRDefault="00FA0FBD" w:rsidP="00A6049E">
            <w:pPr>
              <w:pStyle w:val="ConsPlusNormal"/>
              <w:jc w:val="both"/>
              <w:rPr>
                <w:rFonts w:ascii="Times New Roman" w:hAnsi="Times New Roman" w:cs="Times New Roman"/>
                <w:szCs w:val="22"/>
              </w:rPr>
            </w:pPr>
            <w:r w:rsidRPr="00FA0FBD">
              <w:rPr>
                <w:rFonts w:ascii="Times New Roman" w:hAnsi="Times New Roman" w:cs="Times New Roman"/>
                <w:szCs w:val="22"/>
              </w:rPr>
              <w:t>Заключено концессионное соглашение от 30.03.2018 № 1 в отношении объекта дошкольного образования.</w:t>
            </w:r>
          </w:p>
          <w:p w:rsidR="00FA0FBD" w:rsidRPr="00C75873" w:rsidRDefault="00FA0FBD" w:rsidP="00FA0FBD">
            <w:pPr>
              <w:pStyle w:val="ConsPlusNormal"/>
              <w:jc w:val="both"/>
              <w:rPr>
                <w:rFonts w:ascii="Times New Roman" w:hAnsi="Times New Roman" w:cs="Times New Roman"/>
                <w:szCs w:val="22"/>
              </w:rPr>
            </w:pPr>
            <w:r>
              <w:rPr>
                <w:rFonts w:ascii="Times New Roman" w:hAnsi="Times New Roman" w:cs="Times New Roman"/>
                <w:szCs w:val="22"/>
              </w:rPr>
              <w:t xml:space="preserve">Издано </w:t>
            </w:r>
            <w:r w:rsidRPr="00FA0FBD">
              <w:rPr>
                <w:rFonts w:ascii="Times New Roman" w:hAnsi="Times New Roman" w:cs="Times New Roman"/>
                <w:szCs w:val="22"/>
              </w:rPr>
              <w:t xml:space="preserve">распоряжение администрации города Нефтеюганска от 27.01.2017 № 28-р «Об утверждении плана мероприятий («дорожной карты») администрации города Нефтеюганска по созданию объекта «Средняя общеобразовательная школа в 17 микрорайоне г. Нефтеюганска (Общеобразовательная организация с углубленным изучением отдельных предметов с универсальной </w:t>
            </w:r>
            <w:proofErr w:type="spellStart"/>
            <w:r w:rsidRPr="00FA0FBD">
              <w:rPr>
                <w:rFonts w:ascii="Times New Roman" w:hAnsi="Times New Roman" w:cs="Times New Roman"/>
                <w:szCs w:val="22"/>
              </w:rPr>
              <w:t>безбар</w:t>
            </w:r>
            <w:r w:rsidR="00F02C00">
              <w:rPr>
                <w:rFonts w:ascii="Times New Roman" w:hAnsi="Times New Roman" w:cs="Times New Roman"/>
                <w:szCs w:val="22"/>
              </w:rPr>
              <w:t>ьерной</w:t>
            </w:r>
            <w:proofErr w:type="spellEnd"/>
            <w:r w:rsidR="00F02C00">
              <w:rPr>
                <w:rFonts w:ascii="Times New Roman" w:hAnsi="Times New Roman" w:cs="Times New Roman"/>
                <w:szCs w:val="22"/>
              </w:rPr>
              <w:t xml:space="preserve"> средой)» в соответствии </w:t>
            </w:r>
            <w:r w:rsidRPr="00FA0FBD">
              <w:rPr>
                <w:rFonts w:ascii="Times New Roman" w:hAnsi="Times New Roman" w:cs="Times New Roman"/>
                <w:szCs w:val="22"/>
              </w:rPr>
              <w:t>с концессионным соглашением».</w:t>
            </w:r>
          </w:p>
        </w:tc>
      </w:tr>
      <w:tr w:rsidR="00A6049E" w:rsidRPr="00682D54" w:rsidTr="00F70F66">
        <w:tc>
          <w:tcPr>
            <w:tcW w:w="704" w:type="dxa"/>
          </w:tcPr>
          <w:p w:rsidR="00A6049E" w:rsidRPr="00682D54" w:rsidRDefault="00A6049E" w:rsidP="00A6049E">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38.</w:t>
            </w:r>
          </w:p>
        </w:tc>
        <w:tc>
          <w:tcPr>
            <w:tcW w:w="5245"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Оказание поддержки социально ориентированным некоммерческим организациям и (или) субъектам малого и среднего предпринимательства, в том числе индивидуальным предпринимателям, и разработка мероприятий, направленных на поддержку негосударственного (немуниципального) сектора в таких сферах, как дошкольное, общее образование, детский отдых и оздоровление, дополнительное образование детей, производство технических средств реабилитации для лиц с ограниченными возможностями.</w:t>
            </w:r>
          </w:p>
        </w:tc>
        <w:tc>
          <w:tcPr>
            <w:tcW w:w="2551"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недостаточное участие негосударственных организаций, в том числе социально ориентированных некоммерческих организаций, в предоставлении гражданам услуг социальной сферы</w:t>
            </w:r>
          </w:p>
        </w:tc>
        <w:tc>
          <w:tcPr>
            <w:tcW w:w="2835"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содействие развитию негосударственных (немуниципальных) социально ориентированных некоммерческих организаций</w:t>
            </w:r>
          </w:p>
        </w:tc>
        <w:tc>
          <w:tcPr>
            <w:tcW w:w="3662" w:type="dxa"/>
          </w:tcPr>
          <w:p w:rsidR="00BC7E51" w:rsidRPr="00BC7E51" w:rsidRDefault="00BC7E51" w:rsidP="00BC7E51">
            <w:pPr>
              <w:jc w:val="both"/>
              <w:rPr>
                <w:rFonts w:ascii="Times New Roman" w:hAnsi="Times New Roman"/>
                <w:sz w:val="24"/>
                <w:szCs w:val="24"/>
              </w:rPr>
            </w:pPr>
            <w:r w:rsidRPr="00BC7E51">
              <w:rPr>
                <w:rFonts w:ascii="Times New Roman" w:hAnsi="Times New Roman"/>
                <w:sz w:val="24"/>
                <w:szCs w:val="24"/>
              </w:rPr>
              <w:t>В целях повышения конкуренции на рынке услуг дошкольного образования осуществляется реализация финансово-экономической модели «Сертификат дошкольника».</w:t>
            </w:r>
          </w:p>
          <w:p w:rsidR="00BC7E51" w:rsidRPr="00BC7E51" w:rsidRDefault="00BC7E51" w:rsidP="00BC7E51">
            <w:pPr>
              <w:jc w:val="both"/>
              <w:rPr>
                <w:rFonts w:ascii="Times New Roman" w:hAnsi="Times New Roman"/>
                <w:sz w:val="24"/>
                <w:szCs w:val="24"/>
              </w:rPr>
            </w:pPr>
            <w:r w:rsidRPr="00BC7E51">
              <w:rPr>
                <w:rFonts w:ascii="Times New Roman" w:hAnsi="Times New Roman"/>
                <w:sz w:val="24"/>
                <w:szCs w:val="24"/>
              </w:rPr>
              <w:t xml:space="preserve">С целью обеспечения доступа негосударственного сектора к бюджетному финансированию разработана Система персонифицированного финансирования дополнительного образования детей (Сертификат дополнительного образования). С 2018 года услуги дополнительного образования, финансируемые за счет средств бюджета, оказываются на основе сертификата дополнительного образования. </w:t>
            </w:r>
            <w:r w:rsidRPr="00BC7E51">
              <w:rPr>
                <w:rFonts w:ascii="Times New Roman" w:hAnsi="Times New Roman"/>
                <w:sz w:val="24"/>
                <w:szCs w:val="24"/>
              </w:rPr>
              <w:lastRenderedPageBreak/>
              <w:t>Внедрение системы персонифицированного финансирования способствует увеличению числа детей, обучающихся по дополнительным образовательным программам, в частных организациях.</w:t>
            </w:r>
          </w:p>
          <w:p w:rsidR="00FA0FBD" w:rsidRPr="00BC7E51" w:rsidRDefault="00BC7E51" w:rsidP="00BC7E51">
            <w:pPr>
              <w:jc w:val="both"/>
              <w:rPr>
                <w:rFonts w:ascii="Times New Roman" w:hAnsi="Times New Roman"/>
                <w:sz w:val="24"/>
                <w:szCs w:val="24"/>
              </w:rPr>
            </w:pPr>
            <w:r w:rsidRPr="00BC7E51">
              <w:rPr>
                <w:rFonts w:ascii="Times New Roman" w:hAnsi="Times New Roman"/>
                <w:sz w:val="24"/>
                <w:szCs w:val="24"/>
              </w:rPr>
              <w:t>На исполнение негосударственным социально ориентированным некоммерческим организациям, социальным предпринимателям переданы услуги по реализации дополнительных общеразвивающих программ, реализации общеобразовательных программ дошкольного образования, присмотра и ухода, а также организации отдыха и оздоровле</w:t>
            </w:r>
            <w:r>
              <w:rPr>
                <w:rFonts w:ascii="Times New Roman" w:hAnsi="Times New Roman"/>
                <w:sz w:val="24"/>
                <w:szCs w:val="24"/>
              </w:rPr>
              <w:t>ния детей в каникулярное время.</w:t>
            </w:r>
          </w:p>
        </w:tc>
      </w:tr>
      <w:tr w:rsidR="00A6049E" w:rsidRPr="00682D54" w:rsidTr="00F70F66">
        <w:tc>
          <w:tcPr>
            <w:tcW w:w="704" w:type="dxa"/>
          </w:tcPr>
          <w:p w:rsidR="00A6049E" w:rsidRPr="00682D54" w:rsidRDefault="00A6049E" w:rsidP="00A6049E">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39.</w:t>
            </w:r>
          </w:p>
        </w:tc>
        <w:tc>
          <w:tcPr>
            <w:tcW w:w="5245"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Опубликование и актуализация на официальном сайте Ханты-Мансийского автономного округа - Югры и муниципальных образований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2551"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недостаточный уровень эффективности управления государственным и муниципальным имуществом</w:t>
            </w:r>
          </w:p>
        </w:tc>
        <w:tc>
          <w:tcPr>
            <w:tcW w:w="2835"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повышение эффективности управления государственным и муниципальным имуществом</w:t>
            </w:r>
          </w:p>
        </w:tc>
        <w:tc>
          <w:tcPr>
            <w:tcW w:w="3662" w:type="dxa"/>
          </w:tcPr>
          <w:p w:rsidR="00A6049E" w:rsidRPr="00F84F23" w:rsidRDefault="00F84F23" w:rsidP="00F84F23">
            <w:pPr>
              <w:jc w:val="both"/>
              <w:rPr>
                <w:rFonts w:ascii="Times New Roman" w:hAnsi="Times New Roman"/>
                <w:sz w:val="24"/>
                <w:szCs w:val="24"/>
              </w:rPr>
            </w:pPr>
            <w:r>
              <w:rPr>
                <w:rFonts w:ascii="Times New Roman" w:hAnsi="Times New Roman"/>
                <w:sz w:val="24"/>
                <w:szCs w:val="24"/>
              </w:rPr>
              <w:t>Информация об объектах недвижимого имущества, находящегося в реестре муниципального имущества размещена и актуализирована по состоянию на 01.07.2019 на официальном сайте органа местного самоуправления.</w:t>
            </w:r>
          </w:p>
        </w:tc>
      </w:tr>
      <w:tr w:rsidR="00A6049E" w:rsidRPr="00FF6085" w:rsidTr="00F70F66">
        <w:tc>
          <w:tcPr>
            <w:tcW w:w="704" w:type="dxa"/>
          </w:tcPr>
          <w:p w:rsidR="00A6049E" w:rsidRPr="00682D54" w:rsidRDefault="00A6049E" w:rsidP="00A6049E">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40.</w:t>
            </w:r>
          </w:p>
        </w:tc>
        <w:tc>
          <w:tcPr>
            <w:tcW w:w="5245"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Передача в управление частным операторам на основе концессионных соглашений объектов коммунального хозяйства всех государственных и муниципальных предприятий</w:t>
            </w:r>
          </w:p>
        </w:tc>
        <w:tc>
          <w:tcPr>
            <w:tcW w:w="2551" w:type="dxa"/>
          </w:tcPr>
          <w:p w:rsidR="00A6049E" w:rsidRPr="00682D54"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низкий уровень эффективности деятельности государственных и муниципальных предприятий в сфере коммунального хозяйства</w:t>
            </w:r>
          </w:p>
        </w:tc>
        <w:tc>
          <w:tcPr>
            <w:tcW w:w="2835" w:type="dxa"/>
          </w:tcPr>
          <w:p w:rsidR="00A6049E" w:rsidRPr="00FF6085" w:rsidRDefault="00A6049E" w:rsidP="00A6049E">
            <w:pPr>
              <w:pStyle w:val="ConsPlusNormal"/>
              <w:rPr>
                <w:rFonts w:ascii="Times New Roman" w:hAnsi="Times New Roman" w:cs="Times New Roman"/>
                <w:sz w:val="24"/>
                <w:szCs w:val="24"/>
              </w:rPr>
            </w:pPr>
            <w:r w:rsidRPr="00682D54">
              <w:rPr>
                <w:rFonts w:ascii="Times New Roman" w:hAnsi="Times New Roman" w:cs="Times New Roman"/>
                <w:sz w:val="24"/>
                <w:szCs w:val="24"/>
              </w:rPr>
              <w:t>создание условий для развития конкуренции на рынке услуг коммунального хозяйства</w:t>
            </w:r>
          </w:p>
        </w:tc>
        <w:tc>
          <w:tcPr>
            <w:tcW w:w="3662" w:type="dxa"/>
          </w:tcPr>
          <w:p w:rsidR="00054986" w:rsidRPr="00054986" w:rsidRDefault="00054986" w:rsidP="00054986">
            <w:pPr>
              <w:jc w:val="both"/>
              <w:rPr>
                <w:rFonts w:ascii="Times New Roman" w:hAnsi="Times New Roman"/>
                <w:sz w:val="24"/>
                <w:szCs w:val="24"/>
              </w:rPr>
            </w:pPr>
            <w:r w:rsidRPr="00054986">
              <w:rPr>
                <w:rFonts w:ascii="Times New Roman" w:hAnsi="Times New Roman"/>
                <w:sz w:val="24"/>
                <w:szCs w:val="24"/>
              </w:rPr>
              <w:tab/>
              <w:t>В муниципальном образовании г. Нефтеюганск отсутствуют государственные и муниципальные предприятия в сфере коммунального хозяйства.</w:t>
            </w:r>
          </w:p>
          <w:p w:rsidR="00054986" w:rsidRPr="00054986" w:rsidRDefault="00054986" w:rsidP="00054986">
            <w:pPr>
              <w:jc w:val="both"/>
              <w:rPr>
                <w:rFonts w:ascii="Times New Roman" w:hAnsi="Times New Roman"/>
                <w:sz w:val="24"/>
                <w:szCs w:val="24"/>
              </w:rPr>
            </w:pPr>
            <w:r w:rsidRPr="00054986">
              <w:rPr>
                <w:rFonts w:ascii="Times New Roman" w:hAnsi="Times New Roman"/>
                <w:sz w:val="24"/>
                <w:szCs w:val="24"/>
              </w:rPr>
              <w:t>Деятельность в сфере водоснабжения и водоотведения осуществляет АО «</w:t>
            </w:r>
            <w:proofErr w:type="spellStart"/>
            <w:r w:rsidRPr="00054986">
              <w:rPr>
                <w:rFonts w:ascii="Times New Roman" w:hAnsi="Times New Roman"/>
                <w:sz w:val="24"/>
                <w:szCs w:val="24"/>
              </w:rPr>
              <w:t>Юганскводоканал</w:t>
            </w:r>
            <w:proofErr w:type="spellEnd"/>
            <w:r w:rsidRPr="00054986">
              <w:rPr>
                <w:rFonts w:ascii="Times New Roman" w:hAnsi="Times New Roman"/>
                <w:sz w:val="24"/>
                <w:szCs w:val="24"/>
              </w:rPr>
              <w:t>», в сфере теплоснабжения АО «</w:t>
            </w:r>
            <w:proofErr w:type="spellStart"/>
            <w:r w:rsidRPr="00054986">
              <w:rPr>
                <w:rFonts w:ascii="Times New Roman" w:hAnsi="Times New Roman"/>
                <w:sz w:val="24"/>
                <w:szCs w:val="24"/>
              </w:rPr>
              <w:t>Югансктранстеплосервис</w:t>
            </w:r>
            <w:proofErr w:type="spellEnd"/>
            <w:r w:rsidRPr="00054986">
              <w:rPr>
                <w:rFonts w:ascii="Times New Roman" w:hAnsi="Times New Roman"/>
                <w:sz w:val="24"/>
                <w:szCs w:val="24"/>
              </w:rPr>
              <w:t>». В декабре 2018 года ООО «Агентство развития проектных инициатив» (далее – ООО «АРПИ», выразило свою готовность выступить с частной инициативой по заключению концессионного соглашения в части систем водоснабжения и водоотведения на территории города Нефтеюганска в соответствии с требованиями законодательства Российской Федерации.</w:t>
            </w:r>
          </w:p>
          <w:p w:rsidR="00054986" w:rsidRPr="00054986" w:rsidRDefault="00054986" w:rsidP="00054986">
            <w:pPr>
              <w:jc w:val="both"/>
              <w:rPr>
                <w:rFonts w:ascii="Times New Roman" w:hAnsi="Times New Roman"/>
                <w:sz w:val="24"/>
                <w:szCs w:val="24"/>
              </w:rPr>
            </w:pPr>
            <w:r w:rsidRPr="00054986">
              <w:rPr>
                <w:rFonts w:ascii="Times New Roman" w:hAnsi="Times New Roman"/>
                <w:sz w:val="24"/>
                <w:szCs w:val="24"/>
              </w:rPr>
              <w:t xml:space="preserve">05.02.2019 года в здании Правительства ХМАО–Югры состоялось рабочее совещание под председательством заместителя Губернатора ХМАО–Югры </w:t>
            </w:r>
            <w:proofErr w:type="spellStart"/>
            <w:r w:rsidRPr="00054986">
              <w:rPr>
                <w:rFonts w:ascii="Times New Roman" w:hAnsi="Times New Roman"/>
                <w:sz w:val="24"/>
                <w:szCs w:val="24"/>
              </w:rPr>
              <w:t>А.Н.Зобницева</w:t>
            </w:r>
            <w:proofErr w:type="spellEnd"/>
            <w:r w:rsidRPr="00054986">
              <w:rPr>
                <w:rFonts w:ascii="Times New Roman" w:hAnsi="Times New Roman"/>
                <w:sz w:val="24"/>
                <w:szCs w:val="24"/>
              </w:rPr>
              <w:t xml:space="preserve"> по рассмотрению предложений ООО «АРПИ» на котором прошла презентация предложения по реализации проекта на основе концессионного </w:t>
            </w:r>
            <w:r w:rsidRPr="00054986">
              <w:rPr>
                <w:rFonts w:ascii="Times New Roman" w:hAnsi="Times New Roman"/>
                <w:sz w:val="24"/>
                <w:szCs w:val="24"/>
              </w:rPr>
              <w:lastRenderedPageBreak/>
              <w:t xml:space="preserve">соглашения в порядке частной инициативы и были обсуждены мероприятия по реконструкции объектов водоснабжения и водоотведения, а также вопросы создания рабочей группы с участием представителей инвестора, </w:t>
            </w:r>
            <w:proofErr w:type="spellStart"/>
            <w:r w:rsidRPr="00054986">
              <w:rPr>
                <w:rFonts w:ascii="Times New Roman" w:hAnsi="Times New Roman"/>
                <w:sz w:val="24"/>
                <w:szCs w:val="24"/>
              </w:rPr>
              <w:t>Депжкк</w:t>
            </w:r>
            <w:proofErr w:type="spellEnd"/>
            <w:r w:rsidRPr="00054986">
              <w:rPr>
                <w:rFonts w:ascii="Times New Roman" w:hAnsi="Times New Roman"/>
                <w:sz w:val="24"/>
                <w:szCs w:val="24"/>
              </w:rPr>
              <w:t xml:space="preserve"> и энергетики Югры, Фонда развития Югры, МО Нефтеюганска для согласования мероприятий, тарифных решений и стоимости инвестиционной программы концессионного проекта. Постановлением 03.04.2019 № 149-п. «О создании рабочей группы по определению параметров концессионного проекта по реконструкции объектов водоснабжения и водоотведения города Нефтеюганска» утверждена рабочая группа.</w:t>
            </w:r>
          </w:p>
          <w:p w:rsidR="00A6049E" w:rsidRPr="00054986" w:rsidRDefault="00054986" w:rsidP="00054986">
            <w:pPr>
              <w:jc w:val="both"/>
              <w:rPr>
                <w:rFonts w:ascii="Times New Roman" w:hAnsi="Times New Roman"/>
                <w:sz w:val="24"/>
                <w:szCs w:val="24"/>
              </w:rPr>
            </w:pPr>
            <w:r w:rsidRPr="00054986">
              <w:rPr>
                <w:rFonts w:ascii="Times New Roman" w:hAnsi="Times New Roman"/>
                <w:sz w:val="24"/>
                <w:szCs w:val="24"/>
              </w:rPr>
              <w:t xml:space="preserve"> Также, в соответствии с указанным выше протоколом рабочего совещания, 21.02.2019 года в администрацию МО Нефтеюганска на согласование поступил проект «Дорожной карты» по реализации концессионного проекта реконструкции объектов систем водоснабжения и водоотведения города Нефтеюганска, разработанный Фондом развития </w:t>
            </w:r>
            <w:r w:rsidRPr="00054986">
              <w:rPr>
                <w:rFonts w:ascii="Times New Roman" w:hAnsi="Times New Roman"/>
                <w:sz w:val="24"/>
                <w:szCs w:val="24"/>
              </w:rPr>
              <w:lastRenderedPageBreak/>
              <w:t>Ханты-Мансийского автономного округа – Югры. От структурных подразделений администрации поступило большое количество замечаний.  В 3 квартале 2019 года запланировано проведение совещания по данному вопросу. Одним из рисков для потенциального концессионера является несоответствие качества воды, поднимаемой из подземных источников и прошедшей очистку требованиям санитарного законодательства Российской Федерации. (см. пункт 20.2)</w:t>
            </w:r>
            <w:r>
              <w:rPr>
                <w:rFonts w:ascii="Times New Roman" w:hAnsi="Times New Roman"/>
                <w:sz w:val="24"/>
                <w:szCs w:val="24"/>
              </w:rPr>
              <w:t>.</w:t>
            </w:r>
          </w:p>
        </w:tc>
      </w:tr>
    </w:tbl>
    <w:p w:rsidR="00901C99" w:rsidRDefault="00901C99">
      <w:pPr>
        <w:pStyle w:val="ConsPlusNormal"/>
        <w:jc w:val="both"/>
      </w:pPr>
    </w:p>
    <w:p w:rsidR="003C62FE" w:rsidRDefault="003C62FE" w:rsidP="00FF6085">
      <w:pPr>
        <w:pStyle w:val="ConsPlusNormal"/>
        <w:jc w:val="center"/>
        <w:rPr>
          <w:rFonts w:ascii="Times New Roman" w:hAnsi="Times New Roman" w:cs="Times New Roman"/>
          <w:sz w:val="28"/>
          <w:szCs w:val="28"/>
        </w:rPr>
      </w:pPr>
    </w:p>
    <w:p w:rsidR="003C62FE" w:rsidRDefault="003C62FE" w:rsidP="00FF6085">
      <w:pPr>
        <w:pStyle w:val="ConsPlusNormal"/>
        <w:jc w:val="center"/>
        <w:rPr>
          <w:rFonts w:ascii="Times New Roman" w:hAnsi="Times New Roman" w:cs="Times New Roman"/>
          <w:sz w:val="28"/>
          <w:szCs w:val="28"/>
        </w:rPr>
      </w:pPr>
    </w:p>
    <w:p w:rsidR="00F02C00" w:rsidRDefault="00F02C00" w:rsidP="00FF6085">
      <w:pPr>
        <w:pStyle w:val="ConsPlusNormal"/>
        <w:jc w:val="center"/>
        <w:rPr>
          <w:rFonts w:ascii="Times New Roman" w:hAnsi="Times New Roman" w:cs="Times New Roman"/>
          <w:sz w:val="28"/>
          <w:szCs w:val="28"/>
        </w:rPr>
      </w:pPr>
    </w:p>
    <w:p w:rsidR="00F02C00" w:rsidRDefault="00F02C00" w:rsidP="00FF6085">
      <w:pPr>
        <w:pStyle w:val="ConsPlusNormal"/>
        <w:jc w:val="center"/>
        <w:rPr>
          <w:rFonts w:ascii="Times New Roman" w:hAnsi="Times New Roman" w:cs="Times New Roman"/>
          <w:sz w:val="28"/>
          <w:szCs w:val="28"/>
        </w:rPr>
      </w:pPr>
    </w:p>
    <w:p w:rsidR="00F02C00" w:rsidRDefault="00F02C00" w:rsidP="00FF6085">
      <w:pPr>
        <w:pStyle w:val="ConsPlusNormal"/>
        <w:jc w:val="center"/>
        <w:rPr>
          <w:rFonts w:ascii="Times New Roman" w:hAnsi="Times New Roman" w:cs="Times New Roman"/>
          <w:sz w:val="28"/>
          <w:szCs w:val="28"/>
        </w:rPr>
      </w:pPr>
    </w:p>
    <w:p w:rsidR="00F02C00" w:rsidRDefault="00F02C00" w:rsidP="00FF6085">
      <w:pPr>
        <w:pStyle w:val="ConsPlusNormal"/>
        <w:jc w:val="center"/>
        <w:rPr>
          <w:rFonts w:ascii="Times New Roman" w:hAnsi="Times New Roman" w:cs="Times New Roman"/>
          <w:sz w:val="28"/>
          <w:szCs w:val="28"/>
        </w:rPr>
      </w:pPr>
    </w:p>
    <w:p w:rsidR="00F02C00" w:rsidRDefault="00F02C00" w:rsidP="00FF6085">
      <w:pPr>
        <w:pStyle w:val="ConsPlusNormal"/>
        <w:jc w:val="center"/>
        <w:rPr>
          <w:rFonts w:ascii="Times New Roman" w:hAnsi="Times New Roman" w:cs="Times New Roman"/>
          <w:sz w:val="28"/>
          <w:szCs w:val="28"/>
        </w:rPr>
      </w:pPr>
    </w:p>
    <w:p w:rsidR="00F02C00" w:rsidRDefault="00F02C00" w:rsidP="00FF6085">
      <w:pPr>
        <w:pStyle w:val="ConsPlusNormal"/>
        <w:jc w:val="center"/>
        <w:rPr>
          <w:rFonts w:ascii="Times New Roman" w:hAnsi="Times New Roman" w:cs="Times New Roman"/>
          <w:sz w:val="28"/>
          <w:szCs w:val="28"/>
        </w:rPr>
      </w:pPr>
    </w:p>
    <w:p w:rsidR="00885FFB" w:rsidRDefault="00885FFB" w:rsidP="00FF6085">
      <w:pPr>
        <w:pStyle w:val="ConsPlusNormal"/>
        <w:jc w:val="center"/>
        <w:rPr>
          <w:rFonts w:ascii="Times New Roman" w:hAnsi="Times New Roman" w:cs="Times New Roman"/>
          <w:sz w:val="28"/>
          <w:szCs w:val="28"/>
        </w:rPr>
      </w:pPr>
    </w:p>
    <w:p w:rsidR="00885FFB" w:rsidRDefault="00885FFB" w:rsidP="00FF6085">
      <w:pPr>
        <w:pStyle w:val="ConsPlusNormal"/>
        <w:jc w:val="center"/>
        <w:rPr>
          <w:rFonts w:ascii="Times New Roman" w:hAnsi="Times New Roman" w:cs="Times New Roman"/>
          <w:sz w:val="28"/>
          <w:szCs w:val="28"/>
        </w:rPr>
      </w:pPr>
    </w:p>
    <w:p w:rsidR="00885FFB" w:rsidRDefault="00885FFB" w:rsidP="00FF6085">
      <w:pPr>
        <w:pStyle w:val="ConsPlusNormal"/>
        <w:jc w:val="center"/>
        <w:rPr>
          <w:rFonts w:ascii="Times New Roman" w:hAnsi="Times New Roman" w:cs="Times New Roman"/>
          <w:sz w:val="28"/>
          <w:szCs w:val="28"/>
        </w:rPr>
      </w:pPr>
    </w:p>
    <w:p w:rsidR="00885FFB" w:rsidRDefault="00885FFB" w:rsidP="00FF6085">
      <w:pPr>
        <w:pStyle w:val="ConsPlusNormal"/>
        <w:jc w:val="center"/>
        <w:rPr>
          <w:rFonts w:ascii="Times New Roman" w:hAnsi="Times New Roman" w:cs="Times New Roman"/>
          <w:sz w:val="28"/>
          <w:szCs w:val="28"/>
        </w:rPr>
      </w:pPr>
    </w:p>
    <w:p w:rsidR="00885FFB" w:rsidRDefault="00885FFB" w:rsidP="00FF6085">
      <w:pPr>
        <w:pStyle w:val="ConsPlusNormal"/>
        <w:jc w:val="center"/>
        <w:rPr>
          <w:rFonts w:ascii="Times New Roman" w:hAnsi="Times New Roman" w:cs="Times New Roman"/>
          <w:sz w:val="28"/>
          <w:szCs w:val="28"/>
        </w:rPr>
      </w:pPr>
    </w:p>
    <w:p w:rsidR="00885FFB" w:rsidRDefault="00885FFB" w:rsidP="00FF6085">
      <w:pPr>
        <w:pStyle w:val="ConsPlusNormal"/>
        <w:jc w:val="center"/>
        <w:rPr>
          <w:rFonts w:ascii="Times New Roman" w:hAnsi="Times New Roman" w:cs="Times New Roman"/>
          <w:sz w:val="28"/>
          <w:szCs w:val="28"/>
        </w:rPr>
      </w:pPr>
    </w:p>
    <w:p w:rsidR="00885FFB" w:rsidRDefault="00885FFB" w:rsidP="00FF6085">
      <w:pPr>
        <w:pStyle w:val="ConsPlusNormal"/>
        <w:jc w:val="center"/>
        <w:rPr>
          <w:rFonts w:ascii="Times New Roman" w:hAnsi="Times New Roman" w:cs="Times New Roman"/>
          <w:sz w:val="28"/>
          <w:szCs w:val="28"/>
        </w:rPr>
      </w:pPr>
    </w:p>
    <w:p w:rsidR="00FF6085" w:rsidRDefault="00FF6085" w:rsidP="00FF6085">
      <w:pPr>
        <w:pStyle w:val="ConsPlusNormal"/>
        <w:jc w:val="center"/>
        <w:rPr>
          <w:rFonts w:ascii="Times New Roman" w:hAnsi="Times New Roman" w:cs="Times New Roman"/>
          <w:sz w:val="28"/>
          <w:szCs w:val="28"/>
        </w:rPr>
      </w:pPr>
      <w:r w:rsidRPr="008D5F87">
        <w:rPr>
          <w:rFonts w:ascii="Times New Roman" w:hAnsi="Times New Roman" w:cs="Times New Roman"/>
          <w:sz w:val="28"/>
          <w:szCs w:val="28"/>
        </w:rPr>
        <w:lastRenderedPageBreak/>
        <w:t xml:space="preserve">Раздел </w:t>
      </w:r>
      <w:r>
        <w:rPr>
          <w:rFonts w:ascii="Times New Roman" w:hAnsi="Times New Roman" w:cs="Times New Roman"/>
          <w:sz w:val="28"/>
          <w:szCs w:val="28"/>
        </w:rPr>
        <w:t>5</w:t>
      </w:r>
      <w:r w:rsidRPr="008D5F87">
        <w:rPr>
          <w:rFonts w:ascii="Times New Roman" w:hAnsi="Times New Roman" w:cs="Times New Roman"/>
          <w:sz w:val="28"/>
          <w:szCs w:val="28"/>
        </w:rPr>
        <w:t xml:space="preserve">. </w:t>
      </w:r>
      <w:r>
        <w:rPr>
          <w:rFonts w:ascii="Times New Roman" w:hAnsi="Times New Roman" w:cs="Times New Roman"/>
          <w:sz w:val="28"/>
          <w:szCs w:val="28"/>
        </w:rPr>
        <w:t xml:space="preserve">Создание и реализация механизмов общественного контроля </w:t>
      </w:r>
    </w:p>
    <w:p w:rsidR="00FF6085" w:rsidRDefault="00FF6085" w:rsidP="00FF6085">
      <w:pPr>
        <w:pStyle w:val="ConsPlusNormal"/>
        <w:jc w:val="center"/>
        <w:rPr>
          <w:rFonts w:ascii="Times New Roman" w:hAnsi="Times New Roman" w:cs="Times New Roman"/>
        </w:rPr>
      </w:pPr>
      <w:r>
        <w:rPr>
          <w:rFonts w:ascii="Times New Roman" w:hAnsi="Times New Roman" w:cs="Times New Roman"/>
          <w:sz w:val="28"/>
          <w:szCs w:val="28"/>
        </w:rPr>
        <w:t>за деятельностью субъектов естественных монополий</w:t>
      </w:r>
    </w:p>
    <w:p w:rsidR="00FF6085" w:rsidRDefault="00FF6085" w:rsidP="00FF6085">
      <w:pPr>
        <w:pStyle w:val="ConsPlusNormal"/>
        <w:jc w:val="center"/>
        <w:rPr>
          <w:rFonts w:ascii="Times New Roman" w:hAnsi="Times New Roman" w:cs="Times New Roman"/>
          <w:sz w:val="28"/>
          <w:szCs w:val="28"/>
        </w:rPr>
      </w:pPr>
      <w:r>
        <w:rPr>
          <w:rFonts w:ascii="Times New Roman" w:hAnsi="Times New Roman" w:cs="Times New Roman"/>
          <w:sz w:val="28"/>
          <w:szCs w:val="28"/>
        </w:rPr>
        <w:t>за январь-июнь 2019 года</w:t>
      </w:r>
    </w:p>
    <w:p w:rsidR="00FF6085" w:rsidRDefault="00FF6085">
      <w:pPr>
        <w:pStyle w:val="ConsPlusNormal"/>
        <w:jc w:val="both"/>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27"/>
        <w:gridCol w:w="2907"/>
        <w:gridCol w:w="1947"/>
        <w:gridCol w:w="4236"/>
      </w:tblGrid>
      <w:tr w:rsidR="00FF6085" w:rsidRPr="0086401B" w:rsidTr="009C1228">
        <w:tc>
          <w:tcPr>
            <w:tcW w:w="704" w:type="dxa"/>
          </w:tcPr>
          <w:p w:rsidR="00FF6085" w:rsidRPr="0086401B" w:rsidRDefault="00FF6085" w:rsidP="00C320C1">
            <w:pPr>
              <w:jc w:val="center"/>
              <w:rPr>
                <w:rFonts w:ascii="Times New Roman" w:hAnsi="Times New Roman"/>
                <w:sz w:val="24"/>
                <w:szCs w:val="24"/>
              </w:rPr>
            </w:pPr>
            <w:r w:rsidRPr="0086401B">
              <w:rPr>
                <w:rFonts w:ascii="Times New Roman" w:hAnsi="Times New Roman"/>
                <w:sz w:val="24"/>
                <w:szCs w:val="24"/>
              </w:rPr>
              <w:t>№ п/п</w:t>
            </w:r>
          </w:p>
        </w:tc>
        <w:tc>
          <w:tcPr>
            <w:tcW w:w="5227" w:type="dxa"/>
          </w:tcPr>
          <w:p w:rsidR="00FF6085" w:rsidRPr="0086401B" w:rsidRDefault="00FF6085" w:rsidP="00C320C1">
            <w:pPr>
              <w:jc w:val="center"/>
              <w:rPr>
                <w:rFonts w:ascii="Times New Roman" w:hAnsi="Times New Roman"/>
                <w:sz w:val="24"/>
                <w:szCs w:val="24"/>
              </w:rPr>
            </w:pPr>
            <w:r w:rsidRPr="0086401B">
              <w:rPr>
                <w:rFonts w:ascii="Times New Roman" w:hAnsi="Times New Roman"/>
                <w:sz w:val="24"/>
                <w:szCs w:val="24"/>
              </w:rPr>
              <w:t>Наименование мероприятия</w:t>
            </w:r>
          </w:p>
        </w:tc>
        <w:tc>
          <w:tcPr>
            <w:tcW w:w="2907" w:type="dxa"/>
          </w:tcPr>
          <w:p w:rsidR="00FF6085" w:rsidRPr="0086401B" w:rsidRDefault="00FF6085" w:rsidP="00C320C1">
            <w:pPr>
              <w:jc w:val="center"/>
              <w:rPr>
                <w:rFonts w:ascii="Times New Roman" w:hAnsi="Times New Roman"/>
                <w:sz w:val="24"/>
                <w:szCs w:val="24"/>
              </w:rPr>
            </w:pPr>
            <w:r w:rsidRPr="0086401B">
              <w:rPr>
                <w:rFonts w:ascii="Times New Roman" w:hAnsi="Times New Roman"/>
                <w:sz w:val="24"/>
                <w:szCs w:val="24"/>
              </w:rPr>
              <w:t>Ключевое событие/результат</w:t>
            </w:r>
          </w:p>
        </w:tc>
        <w:tc>
          <w:tcPr>
            <w:tcW w:w="1947" w:type="dxa"/>
          </w:tcPr>
          <w:p w:rsidR="00FF6085" w:rsidRPr="0086401B" w:rsidRDefault="00FF6085" w:rsidP="00C320C1">
            <w:pPr>
              <w:jc w:val="center"/>
              <w:rPr>
                <w:rFonts w:ascii="Times New Roman" w:hAnsi="Times New Roman"/>
                <w:sz w:val="24"/>
                <w:szCs w:val="24"/>
              </w:rPr>
            </w:pPr>
            <w:r w:rsidRPr="0086401B">
              <w:rPr>
                <w:rFonts w:ascii="Times New Roman" w:hAnsi="Times New Roman"/>
                <w:sz w:val="24"/>
                <w:szCs w:val="24"/>
              </w:rPr>
              <w:t>Вид документа</w:t>
            </w:r>
          </w:p>
        </w:tc>
        <w:tc>
          <w:tcPr>
            <w:tcW w:w="4236" w:type="dxa"/>
          </w:tcPr>
          <w:p w:rsidR="00FF6085" w:rsidRPr="0086401B" w:rsidRDefault="00FF6085" w:rsidP="00C320C1">
            <w:pPr>
              <w:pStyle w:val="ConsPlusNormal"/>
              <w:jc w:val="center"/>
              <w:rPr>
                <w:rFonts w:ascii="Times New Roman" w:hAnsi="Times New Roman" w:cs="Times New Roman"/>
                <w:sz w:val="24"/>
                <w:szCs w:val="24"/>
              </w:rPr>
            </w:pPr>
            <w:r w:rsidRPr="0086401B">
              <w:rPr>
                <w:rFonts w:ascii="Times New Roman" w:hAnsi="Times New Roman" w:cs="Times New Roman"/>
                <w:sz w:val="24"/>
                <w:szCs w:val="24"/>
              </w:rPr>
              <w:t>Исполнение</w:t>
            </w:r>
          </w:p>
          <w:p w:rsidR="00FF6085" w:rsidRPr="0086401B" w:rsidRDefault="00FF6085" w:rsidP="00C320C1">
            <w:pPr>
              <w:jc w:val="center"/>
              <w:rPr>
                <w:rFonts w:ascii="Times New Roman" w:hAnsi="Times New Roman"/>
                <w:sz w:val="24"/>
                <w:szCs w:val="24"/>
              </w:rPr>
            </w:pPr>
            <w:r w:rsidRPr="0086401B">
              <w:rPr>
                <w:rFonts w:ascii="Times New Roman" w:hAnsi="Times New Roman"/>
                <w:sz w:val="24"/>
                <w:szCs w:val="24"/>
              </w:rPr>
              <w:t>за январь-июнь 2019 года</w:t>
            </w:r>
          </w:p>
        </w:tc>
      </w:tr>
      <w:tr w:rsidR="00D8343C" w:rsidRPr="0086401B" w:rsidTr="009C1228">
        <w:tc>
          <w:tcPr>
            <w:tcW w:w="704" w:type="dxa"/>
          </w:tcPr>
          <w:p w:rsidR="00D8343C" w:rsidRPr="0086401B" w:rsidRDefault="00D8343C" w:rsidP="00FF6085">
            <w:pPr>
              <w:pStyle w:val="ConsPlusNormal"/>
              <w:jc w:val="center"/>
              <w:rPr>
                <w:rFonts w:ascii="Times New Roman" w:hAnsi="Times New Roman" w:cs="Times New Roman"/>
                <w:sz w:val="24"/>
                <w:szCs w:val="24"/>
              </w:rPr>
            </w:pPr>
            <w:r w:rsidRPr="0086401B">
              <w:rPr>
                <w:rFonts w:ascii="Times New Roman" w:hAnsi="Times New Roman" w:cs="Times New Roman"/>
                <w:sz w:val="24"/>
                <w:szCs w:val="24"/>
              </w:rPr>
              <w:t>7.</w:t>
            </w:r>
          </w:p>
        </w:tc>
        <w:tc>
          <w:tcPr>
            <w:tcW w:w="5227" w:type="dxa"/>
          </w:tcPr>
          <w:p w:rsidR="00D8343C" w:rsidRPr="0086401B" w:rsidRDefault="00D8343C" w:rsidP="00FF6085">
            <w:pPr>
              <w:pStyle w:val="ConsPlusNormal"/>
              <w:rPr>
                <w:rFonts w:ascii="Times New Roman" w:hAnsi="Times New Roman" w:cs="Times New Roman"/>
                <w:sz w:val="24"/>
                <w:szCs w:val="24"/>
              </w:rPr>
            </w:pPr>
            <w:r w:rsidRPr="0086401B">
              <w:rPr>
                <w:rFonts w:ascii="Times New Roman" w:hAnsi="Times New Roman" w:cs="Times New Roman"/>
                <w:sz w:val="24"/>
                <w:szCs w:val="24"/>
              </w:rPr>
              <w:t>Представление письменных ответов на полученное мнение потребителей, предпринимателей и экспертов, задействованных в рамках общественного контроля за деятельностью субъектов естественных монополий (далее - участники общественного контроля). Обеспечение обязательного получения и учета обоснованного мнения потребителей товаров и услуг субъектов естественных монополий, предпринимателей и экспертов при осуществлении следующих процедур:</w:t>
            </w:r>
          </w:p>
        </w:tc>
        <w:tc>
          <w:tcPr>
            <w:tcW w:w="2907" w:type="dxa"/>
          </w:tcPr>
          <w:p w:rsidR="00D8343C" w:rsidRPr="0086401B" w:rsidRDefault="00D8343C" w:rsidP="00FF6085">
            <w:pPr>
              <w:pStyle w:val="ConsPlusNormal"/>
              <w:rPr>
                <w:rFonts w:ascii="Times New Roman" w:hAnsi="Times New Roman" w:cs="Times New Roman"/>
                <w:sz w:val="24"/>
                <w:szCs w:val="24"/>
              </w:rPr>
            </w:pPr>
            <w:r w:rsidRPr="0086401B">
              <w:rPr>
                <w:rFonts w:ascii="Times New Roman" w:hAnsi="Times New Roman" w:cs="Times New Roman"/>
                <w:sz w:val="24"/>
                <w:szCs w:val="24"/>
              </w:rPr>
              <w:t>создание и реализация механизмов общественного контроля за деятельностью субъектов естественных монополий, органов исполнительной власти автономного округа, осуществляющих регулирование деятельности субъектов естественных монополий</w:t>
            </w:r>
          </w:p>
        </w:tc>
        <w:tc>
          <w:tcPr>
            <w:tcW w:w="1947" w:type="dxa"/>
          </w:tcPr>
          <w:p w:rsidR="00D8343C" w:rsidRPr="0086401B" w:rsidRDefault="00D8343C" w:rsidP="0086401B">
            <w:pPr>
              <w:pStyle w:val="ConsPlusNormal"/>
              <w:jc w:val="center"/>
              <w:rPr>
                <w:rFonts w:ascii="Times New Roman" w:hAnsi="Times New Roman" w:cs="Times New Roman"/>
                <w:sz w:val="24"/>
                <w:szCs w:val="24"/>
              </w:rPr>
            </w:pPr>
            <w:r w:rsidRPr="0086401B">
              <w:rPr>
                <w:rFonts w:ascii="Times New Roman" w:hAnsi="Times New Roman" w:cs="Times New Roman"/>
                <w:sz w:val="24"/>
                <w:szCs w:val="24"/>
              </w:rPr>
              <w:t>информация на официальных сайтах исполнительных органов государственной власти автономного округа, официальных сайтах органов местного самоуправления муниципальных образований автономного округа</w:t>
            </w:r>
          </w:p>
        </w:tc>
        <w:tc>
          <w:tcPr>
            <w:tcW w:w="4236" w:type="dxa"/>
            <w:vMerge w:val="restart"/>
          </w:tcPr>
          <w:p w:rsidR="00D8343C" w:rsidRDefault="00D8343C" w:rsidP="009C1228">
            <w:pPr>
              <w:jc w:val="both"/>
              <w:rPr>
                <w:rFonts w:ascii="Times New Roman" w:hAnsi="Times New Roman"/>
                <w:sz w:val="24"/>
                <w:szCs w:val="24"/>
              </w:rPr>
            </w:pPr>
            <w:r>
              <w:rPr>
                <w:rFonts w:ascii="Times New Roman" w:hAnsi="Times New Roman"/>
                <w:sz w:val="24"/>
                <w:szCs w:val="24"/>
              </w:rPr>
              <w:t>Документ территориального планирования «Генеральный план города Нефтеюганска» утвержден решением Думы города от 01.10.2009 №625-</w:t>
            </w:r>
            <w:r>
              <w:rPr>
                <w:rFonts w:ascii="Times New Roman" w:hAnsi="Times New Roman"/>
                <w:sz w:val="24"/>
                <w:szCs w:val="24"/>
                <w:lang w:val="en-US"/>
              </w:rPr>
              <w:t>IV</w:t>
            </w:r>
            <w:r>
              <w:rPr>
                <w:rFonts w:ascii="Times New Roman" w:hAnsi="Times New Roman"/>
                <w:sz w:val="24"/>
                <w:szCs w:val="24"/>
              </w:rPr>
              <w:t xml:space="preserve"> (в редакции от 25.12.2015 №1172-</w:t>
            </w:r>
            <w:r>
              <w:rPr>
                <w:rFonts w:ascii="Times New Roman" w:hAnsi="Times New Roman"/>
                <w:sz w:val="24"/>
                <w:szCs w:val="24"/>
                <w:lang w:val="en-US"/>
              </w:rPr>
              <w:t>V</w:t>
            </w:r>
            <w:r>
              <w:rPr>
                <w:rFonts w:ascii="Times New Roman" w:hAnsi="Times New Roman"/>
                <w:sz w:val="24"/>
                <w:szCs w:val="24"/>
              </w:rPr>
              <w:t>, с изм. от 11.04.2018 №373-</w:t>
            </w:r>
            <w:r>
              <w:rPr>
                <w:rFonts w:ascii="Times New Roman" w:hAnsi="Times New Roman"/>
                <w:sz w:val="24"/>
                <w:szCs w:val="24"/>
                <w:lang w:val="en-US"/>
              </w:rPr>
              <w:t>VI</w:t>
            </w:r>
            <w:r>
              <w:rPr>
                <w:rFonts w:ascii="Times New Roman" w:hAnsi="Times New Roman"/>
                <w:sz w:val="24"/>
                <w:szCs w:val="24"/>
              </w:rPr>
              <w:t>).</w:t>
            </w:r>
          </w:p>
          <w:p w:rsidR="00D8343C" w:rsidRDefault="00D8343C" w:rsidP="009C1228">
            <w:pPr>
              <w:jc w:val="both"/>
              <w:rPr>
                <w:rFonts w:ascii="Times New Roman" w:hAnsi="Times New Roman"/>
                <w:sz w:val="24"/>
                <w:szCs w:val="24"/>
              </w:rPr>
            </w:pPr>
            <w:r>
              <w:rPr>
                <w:rFonts w:ascii="Times New Roman" w:hAnsi="Times New Roman"/>
                <w:sz w:val="24"/>
                <w:szCs w:val="24"/>
              </w:rPr>
              <w:t xml:space="preserve">Генеральный план размещен в федеральной государственной информационной системе территориального планирования и на </w:t>
            </w:r>
            <w:r w:rsidR="0021137A">
              <w:rPr>
                <w:rFonts w:ascii="Times New Roman" w:hAnsi="Times New Roman"/>
                <w:sz w:val="24"/>
                <w:szCs w:val="24"/>
              </w:rPr>
              <w:t>официальном сайте органов местного самоуправления в сети Интернет в разделе «Градостроительство и земельные отношения» (</w:t>
            </w:r>
            <w:hyperlink r:id="rId14" w:history="1">
              <w:r w:rsidR="0021137A" w:rsidRPr="00240AD9">
                <w:rPr>
                  <w:rStyle w:val="a4"/>
                  <w:rFonts w:ascii="Times New Roman" w:hAnsi="Times New Roman"/>
                  <w:sz w:val="24"/>
                  <w:szCs w:val="24"/>
                </w:rPr>
                <w:t>http://www.admugansk.ru</w:t>
              </w:r>
            </w:hyperlink>
            <w:r w:rsidR="0021137A">
              <w:rPr>
                <w:rFonts w:ascii="Times New Roman" w:hAnsi="Times New Roman"/>
                <w:sz w:val="24"/>
                <w:szCs w:val="24"/>
              </w:rPr>
              <w:t>).</w:t>
            </w:r>
          </w:p>
          <w:p w:rsidR="0021137A" w:rsidRPr="00D8343C" w:rsidRDefault="0021137A" w:rsidP="009C1228">
            <w:pPr>
              <w:jc w:val="both"/>
              <w:rPr>
                <w:rFonts w:ascii="Times New Roman" w:hAnsi="Times New Roman"/>
                <w:sz w:val="24"/>
                <w:szCs w:val="24"/>
              </w:rPr>
            </w:pPr>
            <w:r>
              <w:rPr>
                <w:rFonts w:ascii="Times New Roman" w:hAnsi="Times New Roman"/>
                <w:sz w:val="24"/>
                <w:szCs w:val="24"/>
              </w:rPr>
              <w:t>П</w:t>
            </w:r>
            <w:r w:rsidRPr="0021137A">
              <w:rPr>
                <w:rFonts w:ascii="Times New Roman" w:hAnsi="Times New Roman"/>
                <w:sz w:val="24"/>
                <w:szCs w:val="24"/>
              </w:rPr>
              <w:t>роект</w:t>
            </w:r>
            <w:r>
              <w:rPr>
                <w:rFonts w:ascii="Times New Roman" w:hAnsi="Times New Roman"/>
                <w:sz w:val="24"/>
                <w:szCs w:val="24"/>
              </w:rPr>
              <w:t>ы</w:t>
            </w:r>
            <w:r w:rsidRPr="0021137A">
              <w:rPr>
                <w:rFonts w:ascii="Times New Roman" w:hAnsi="Times New Roman"/>
                <w:sz w:val="24"/>
                <w:szCs w:val="24"/>
              </w:rPr>
              <w:t xml:space="preserve"> внесения изменений в </w:t>
            </w:r>
            <w:r>
              <w:rPr>
                <w:rFonts w:ascii="Times New Roman" w:hAnsi="Times New Roman"/>
                <w:sz w:val="24"/>
                <w:szCs w:val="24"/>
              </w:rPr>
              <w:t xml:space="preserve">Генеральный план, </w:t>
            </w:r>
            <w:r w:rsidRPr="0021137A">
              <w:rPr>
                <w:rFonts w:ascii="Times New Roman" w:hAnsi="Times New Roman"/>
                <w:sz w:val="24"/>
                <w:szCs w:val="24"/>
              </w:rPr>
              <w:t>проект</w:t>
            </w:r>
            <w:r>
              <w:rPr>
                <w:rFonts w:ascii="Times New Roman" w:hAnsi="Times New Roman"/>
                <w:sz w:val="24"/>
                <w:szCs w:val="24"/>
              </w:rPr>
              <w:t>ы</w:t>
            </w:r>
            <w:r w:rsidRPr="0021137A">
              <w:rPr>
                <w:rFonts w:ascii="Times New Roman" w:hAnsi="Times New Roman"/>
                <w:sz w:val="24"/>
                <w:szCs w:val="24"/>
              </w:rPr>
              <w:t xml:space="preserve"> планировки территории города Нефтеюганска</w:t>
            </w:r>
            <w:r>
              <w:rPr>
                <w:rFonts w:ascii="Times New Roman" w:hAnsi="Times New Roman"/>
                <w:sz w:val="24"/>
                <w:szCs w:val="24"/>
              </w:rPr>
              <w:t xml:space="preserve"> проходят обязательную процедуру </w:t>
            </w:r>
            <w:r w:rsidRPr="0021137A">
              <w:rPr>
                <w:rFonts w:ascii="Times New Roman" w:hAnsi="Times New Roman"/>
                <w:sz w:val="24"/>
                <w:szCs w:val="24"/>
              </w:rPr>
              <w:t>публичных слушаний (общественных обсуждений)</w:t>
            </w:r>
            <w:r>
              <w:rPr>
                <w:rFonts w:ascii="Times New Roman" w:hAnsi="Times New Roman"/>
                <w:sz w:val="24"/>
                <w:szCs w:val="24"/>
              </w:rPr>
              <w:t>.</w:t>
            </w:r>
          </w:p>
        </w:tc>
      </w:tr>
      <w:tr w:rsidR="00D8343C" w:rsidRPr="0086401B" w:rsidTr="009C1228">
        <w:tc>
          <w:tcPr>
            <w:tcW w:w="704" w:type="dxa"/>
          </w:tcPr>
          <w:p w:rsidR="00D8343C" w:rsidRPr="0086401B" w:rsidRDefault="00D8343C" w:rsidP="00FF6085">
            <w:pPr>
              <w:pStyle w:val="ConsPlusNormal"/>
              <w:jc w:val="center"/>
              <w:rPr>
                <w:rFonts w:ascii="Times New Roman" w:hAnsi="Times New Roman" w:cs="Times New Roman"/>
                <w:sz w:val="24"/>
                <w:szCs w:val="24"/>
              </w:rPr>
            </w:pPr>
            <w:r w:rsidRPr="0086401B">
              <w:rPr>
                <w:rFonts w:ascii="Times New Roman" w:hAnsi="Times New Roman" w:cs="Times New Roman"/>
                <w:sz w:val="24"/>
                <w:szCs w:val="24"/>
              </w:rPr>
              <w:t>7.3.</w:t>
            </w:r>
          </w:p>
        </w:tc>
        <w:tc>
          <w:tcPr>
            <w:tcW w:w="5227" w:type="dxa"/>
          </w:tcPr>
          <w:p w:rsidR="00D8343C" w:rsidRPr="0086401B" w:rsidRDefault="00D8343C" w:rsidP="00FF6085">
            <w:pPr>
              <w:pStyle w:val="ConsPlusNormal"/>
              <w:rPr>
                <w:rFonts w:ascii="Times New Roman" w:hAnsi="Times New Roman" w:cs="Times New Roman"/>
                <w:sz w:val="24"/>
                <w:szCs w:val="24"/>
              </w:rPr>
            </w:pPr>
            <w:r w:rsidRPr="0086401B">
              <w:rPr>
                <w:rFonts w:ascii="Times New Roman" w:hAnsi="Times New Roman" w:cs="Times New Roman"/>
                <w:sz w:val="24"/>
                <w:szCs w:val="24"/>
              </w:rPr>
              <w:t>при согласовании и утверждении схем территориального планирования автономного округа и муниципальных районов, генеральных планов поселений и городских округов</w:t>
            </w:r>
          </w:p>
        </w:tc>
        <w:tc>
          <w:tcPr>
            <w:tcW w:w="2907" w:type="dxa"/>
          </w:tcPr>
          <w:p w:rsidR="00D8343C" w:rsidRPr="0086401B" w:rsidRDefault="00D8343C" w:rsidP="00FF6085">
            <w:pPr>
              <w:pStyle w:val="ConsPlusNormal"/>
              <w:rPr>
                <w:rFonts w:ascii="Times New Roman" w:hAnsi="Times New Roman" w:cs="Times New Roman"/>
                <w:sz w:val="24"/>
                <w:szCs w:val="24"/>
              </w:rPr>
            </w:pPr>
          </w:p>
        </w:tc>
        <w:tc>
          <w:tcPr>
            <w:tcW w:w="1947" w:type="dxa"/>
          </w:tcPr>
          <w:p w:rsidR="00D8343C" w:rsidRPr="0086401B" w:rsidRDefault="00D8343C" w:rsidP="00FF6085">
            <w:pPr>
              <w:pStyle w:val="ConsPlusNormal"/>
              <w:rPr>
                <w:rFonts w:ascii="Times New Roman" w:hAnsi="Times New Roman" w:cs="Times New Roman"/>
                <w:sz w:val="24"/>
                <w:szCs w:val="24"/>
              </w:rPr>
            </w:pPr>
          </w:p>
        </w:tc>
        <w:tc>
          <w:tcPr>
            <w:tcW w:w="4236" w:type="dxa"/>
            <w:vMerge/>
          </w:tcPr>
          <w:p w:rsidR="00D8343C" w:rsidRPr="00D8343C" w:rsidRDefault="00D8343C" w:rsidP="00FF6085">
            <w:pPr>
              <w:jc w:val="center"/>
              <w:rPr>
                <w:rFonts w:ascii="Times New Roman" w:hAnsi="Times New Roman"/>
                <w:sz w:val="24"/>
                <w:szCs w:val="24"/>
              </w:rPr>
            </w:pPr>
          </w:p>
        </w:tc>
      </w:tr>
    </w:tbl>
    <w:p w:rsidR="00FF6085" w:rsidRDefault="00FF6085">
      <w:pPr>
        <w:pStyle w:val="ConsPlusNormal"/>
        <w:jc w:val="both"/>
      </w:pPr>
    </w:p>
    <w:p w:rsidR="00FF6085" w:rsidRDefault="00FF6085">
      <w:pPr>
        <w:pStyle w:val="ConsPlusNormal"/>
        <w:jc w:val="both"/>
      </w:pPr>
    </w:p>
    <w:p w:rsidR="003C62FE" w:rsidRDefault="003C62FE">
      <w:pPr>
        <w:pStyle w:val="ConsPlusNormal"/>
        <w:jc w:val="both"/>
      </w:pPr>
    </w:p>
    <w:p w:rsidR="003C62FE" w:rsidRDefault="003C62FE">
      <w:pPr>
        <w:pStyle w:val="ConsPlusNormal"/>
        <w:jc w:val="both"/>
      </w:pPr>
    </w:p>
    <w:p w:rsidR="003C62FE" w:rsidRDefault="003C62FE">
      <w:pPr>
        <w:pStyle w:val="ConsPlusNormal"/>
        <w:jc w:val="both"/>
      </w:pPr>
    </w:p>
    <w:p w:rsidR="00767D89" w:rsidRDefault="00767D89" w:rsidP="00767D89">
      <w:pPr>
        <w:pStyle w:val="ConsPlusNormal"/>
        <w:jc w:val="center"/>
        <w:rPr>
          <w:rFonts w:ascii="Times New Roman" w:hAnsi="Times New Roman" w:cs="Times New Roman"/>
        </w:rPr>
      </w:pPr>
      <w:r w:rsidRPr="008D5F87">
        <w:rPr>
          <w:rFonts w:ascii="Times New Roman" w:hAnsi="Times New Roman" w:cs="Times New Roman"/>
          <w:sz w:val="28"/>
          <w:szCs w:val="28"/>
        </w:rPr>
        <w:lastRenderedPageBreak/>
        <w:t xml:space="preserve">Раздел </w:t>
      </w:r>
      <w:r>
        <w:rPr>
          <w:rFonts w:ascii="Times New Roman" w:hAnsi="Times New Roman" w:cs="Times New Roman"/>
          <w:sz w:val="28"/>
          <w:szCs w:val="28"/>
        </w:rPr>
        <w:t>6</w:t>
      </w:r>
      <w:r w:rsidRPr="008D5F87">
        <w:rPr>
          <w:rFonts w:ascii="Times New Roman" w:hAnsi="Times New Roman" w:cs="Times New Roman"/>
          <w:sz w:val="28"/>
          <w:szCs w:val="28"/>
        </w:rPr>
        <w:t xml:space="preserve">. </w:t>
      </w:r>
      <w:r>
        <w:rPr>
          <w:rFonts w:ascii="Times New Roman" w:hAnsi="Times New Roman" w:cs="Times New Roman"/>
          <w:sz w:val="28"/>
          <w:szCs w:val="28"/>
        </w:rPr>
        <w:t>Организационные мероприятия</w:t>
      </w:r>
    </w:p>
    <w:p w:rsidR="00767D89" w:rsidRDefault="00767D89" w:rsidP="00767D89">
      <w:pPr>
        <w:pStyle w:val="ConsPlusNormal"/>
        <w:jc w:val="center"/>
        <w:rPr>
          <w:rFonts w:ascii="Times New Roman" w:hAnsi="Times New Roman" w:cs="Times New Roman"/>
          <w:sz w:val="28"/>
          <w:szCs w:val="28"/>
        </w:rPr>
      </w:pPr>
      <w:r>
        <w:rPr>
          <w:rFonts w:ascii="Times New Roman" w:hAnsi="Times New Roman" w:cs="Times New Roman"/>
          <w:sz w:val="28"/>
          <w:szCs w:val="28"/>
        </w:rPr>
        <w:t>за январь-июнь 2019 года</w:t>
      </w:r>
    </w:p>
    <w:p w:rsidR="00FF6085" w:rsidRDefault="00FF6085">
      <w:pPr>
        <w:pStyle w:val="ConsPlusNormal"/>
        <w:jc w:val="both"/>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387"/>
        <w:gridCol w:w="3402"/>
        <w:gridCol w:w="2126"/>
        <w:gridCol w:w="3260"/>
      </w:tblGrid>
      <w:tr w:rsidR="00767D89" w:rsidRPr="00682D54" w:rsidTr="00F70F66">
        <w:tc>
          <w:tcPr>
            <w:tcW w:w="704" w:type="dxa"/>
          </w:tcPr>
          <w:p w:rsidR="00767D89" w:rsidRPr="00682D54" w:rsidRDefault="00767D89" w:rsidP="00C320C1">
            <w:pPr>
              <w:jc w:val="center"/>
              <w:rPr>
                <w:rFonts w:ascii="Times New Roman" w:hAnsi="Times New Roman"/>
                <w:sz w:val="24"/>
                <w:szCs w:val="24"/>
              </w:rPr>
            </w:pPr>
            <w:r w:rsidRPr="00682D54">
              <w:rPr>
                <w:rFonts w:ascii="Times New Roman" w:hAnsi="Times New Roman"/>
                <w:sz w:val="24"/>
                <w:szCs w:val="24"/>
              </w:rPr>
              <w:t>№ п/п</w:t>
            </w:r>
          </w:p>
        </w:tc>
        <w:tc>
          <w:tcPr>
            <w:tcW w:w="5387" w:type="dxa"/>
          </w:tcPr>
          <w:p w:rsidR="00767D89" w:rsidRPr="00682D54" w:rsidRDefault="00767D89" w:rsidP="00C320C1">
            <w:pPr>
              <w:jc w:val="center"/>
              <w:rPr>
                <w:rFonts w:ascii="Times New Roman" w:hAnsi="Times New Roman"/>
                <w:sz w:val="24"/>
                <w:szCs w:val="24"/>
              </w:rPr>
            </w:pPr>
            <w:r w:rsidRPr="00682D54">
              <w:rPr>
                <w:rFonts w:ascii="Times New Roman" w:hAnsi="Times New Roman"/>
                <w:sz w:val="24"/>
                <w:szCs w:val="24"/>
              </w:rPr>
              <w:t>Наименование мероприятия</w:t>
            </w:r>
          </w:p>
        </w:tc>
        <w:tc>
          <w:tcPr>
            <w:tcW w:w="3402" w:type="dxa"/>
          </w:tcPr>
          <w:p w:rsidR="00767D89" w:rsidRPr="00682D54" w:rsidRDefault="00767D89" w:rsidP="00C320C1">
            <w:pPr>
              <w:jc w:val="center"/>
              <w:rPr>
                <w:rFonts w:ascii="Times New Roman" w:hAnsi="Times New Roman"/>
                <w:sz w:val="24"/>
                <w:szCs w:val="24"/>
              </w:rPr>
            </w:pPr>
            <w:r w:rsidRPr="00682D54">
              <w:rPr>
                <w:rFonts w:ascii="Times New Roman" w:hAnsi="Times New Roman"/>
                <w:sz w:val="24"/>
                <w:szCs w:val="24"/>
              </w:rPr>
              <w:t>Ключевое событие/результат</w:t>
            </w:r>
          </w:p>
        </w:tc>
        <w:tc>
          <w:tcPr>
            <w:tcW w:w="2126" w:type="dxa"/>
          </w:tcPr>
          <w:p w:rsidR="00767D89" w:rsidRPr="00682D54" w:rsidRDefault="00767D89" w:rsidP="00C320C1">
            <w:pPr>
              <w:jc w:val="center"/>
              <w:rPr>
                <w:rFonts w:ascii="Times New Roman" w:hAnsi="Times New Roman"/>
                <w:sz w:val="24"/>
                <w:szCs w:val="24"/>
              </w:rPr>
            </w:pPr>
            <w:r w:rsidRPr="00682D54">
              <w:rPr>
                <w:rFonts w:ascii="Times New Roman" w:hAnsi="Times New Roman"/>
                <w:sz w:val="24"/>
                <w:szCs w:val="24"/>
              </w:rPr>
              <w:t>Вид документа</w:t>
            </w:r>
          </w:p>
        </w:tc>
        <w:tc>
          <w:tcPr>
            <w:tcW w:w="3260" w:type="dxa"/>
          </w:tcPr>
          <w:p w:rsidR="00767D89" w:rsidRPr="00682D54" w:rsidRDefault="00767D89" w:rsidP="00C320C1">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Исполнение</w:t>
            </w:r>
          </w:p>
          <w:p w:rsidR="00767D89" w:rsidRPr="00682D54" w:rsidRDefault="00767D89" w:rsidP="00C320C1">
            <w:pPr>
              <w:jc w:val="center"/>
              <w:rPr>
                <w:rFonts w:ascii="Times New Roman" w:hAnsi="Times New Roman"/>
                <w:sz w:val="24"/>
                <w:szCs w:val="24"/>
              </w:rPr>
            </w:pPr>
            <w:r w:rsidRPr="00682D54">
              <w:rPr>
                <w:rFonts w:ascii="Times New Roman" w:hAnsi="Times New Roman"/>
                <w:sz w:val="24"/>
                <w:szCs w:val="24"/>
              </w:rPr>
              <w:t>за январь-июнь 2019 года</w:t>
            </w:r>
          </w:p>
        </w:tc>
      </w:tr>
      <w:tr w:rsidR="00767D89" w:rsidRPr="00682D54" w:rsidTr="00F70F66">
        <w:tc>
          <w:tcPr>
            <w:tcW w:w="704" w:type="dxa"/>
          </w:tcPr>
          <w:p w:rsidR="00767D89" w:rsidRPr="00682D54" w:rsidRDefault="00767D89" w:rsidP="00767D89">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2.</w:t>
            </w:r>
          </w:p>
        </w:tc>
        <w:tc>
          <w:tcPr>
            <w:tcW w:w="5387" w:type="dxa"/>
          </w:tcPr>
          <w:p w:rsidR="00767D89" w:rsidRPr="00682D54" w:rsidRDefault="00767D89" w:rsidP="00767D89">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автономного округа и органами местного самоуправления по внедрению в автономном округе </w:t>
            </w:r>
            <w:hyperlink r:id="rId15" w:history="1">
              <w:r w:rsidRPr="00682D54">
                <w:rPr>
                  <w:rFonts w:ascii="Times New Roman" w:hAnsi="Times New Roman" w:cs="Times New Roman"/>
                  <w:color w:val="0000FF"/>
                  <w:sz w:val="24"/>
                  <w:szCs w:val="24"/>
                </w:rPr>
                <w:t>Стандарта</w:t>
              </w:r>
            </w:hyperlink>
            <w:r w:rsidRPr="00682D54">
              <w:rPr>
                <w:rFonts w:ascii="Times New Roman" w:hAnsi="Times New Roman" w:cs="Times New Roman"/>
                <w:sz w:val="24"/>
                <w:szCs w:val="24"/>
              </w:rPr>
              <w:t xml:space="preserve"> развития конкуренции, утвержденного распоряжением Правительства Российской Федерации от 5 сентября 2015 года N 1738-р</w:t>
            </w:r>
          </w:p>
        </w:tc>
        <w:tc>
          <w:tcPr>
            <w:tcW w:w="3402" w:type="dxa"/>
          </w:tcPr>
          <w:p w:rsidR="00767D89" w:rsidRPr="00682D54" w:rsidRDefault="00767D89" w:rsidP="00767D89">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реализация соглашения между Правительством автономного округа и органами местного самоуправления по внедрению в автономном округе </w:t>
            </w:r>
            <w:hyperlink r:id="rId16" w:history="1">
              <w:r w:rsidRPr="00682D54">
                <w:rPr>
                  <w:rFonts w:ascii="Times New Roman" w:hAnsi="Times New Roman" w:cs="Times New Roman"/>
                  <w:color w:val="0000FF"/>
                  <w:sz w:val="24"/>
                  <w:szCs w:val="24"/>
                </w:rPr>
                <w:t>Стандарта</w:t>
              </w:r>
            </w:hyperlink>
            <w:r w:rsidRPr="00682D54">
              <w:rPr>
                <w:rFonts w:ascii="Times New Roman" w:hAnsi="Times New Roman" w:cs="Times New Roman"/>
                <w:sz w:val="24"/>
                <w:szCs w:val="24"/>
              </w:rPr>
              <w:t xml:space="preserve"> развития конкуренции, утвержденного распоряжением Правительства Российской Федерации от 5 сентября 2015 года N 1738-р</w:t>
            </w:r>
          </w:p>
        </w:tc>
        <w:tc>
          <w:tcPr>
            <w:tcW w:w="2126" w:type="dxa"/>
          </w:tcPr>
          <w:p w:rsidR="00767D89" w:rsidRPr="00682D54" w:rsidRDefault="00A57254" w:rsidP="00C81CF3">
            <w:pPr>
              <w:pStyle w:val="ConsPlusNormal"/>
              <w:jc w:val="center"/>
              <w:rPr>
                <w:rFonts w:ascii="Times New Roman" w:hAnsi="Times New Roman" w:cs="Times New Roman"/>
                <w:sz w:val="24"/>
                <w:szCs w:val="24"/>
              </w:rPr>
            </w:pPr>
            <w:r w:rsidRPr="00A57254">
              <w:rPr>
                <w:rFonts w:ascii="Times New Roman" w:hAnsi="Times New Roman" w:cs="Times New Roman"/>
                <w:sz w:val="24"/>
                <w:szCs w:val="24"/>
              </w:rPr>
              <w:t>информация в уполномоченный орган</w:t>
            </w:r>
          </w:p>
        </w:tc>
        <w:tc>
          <w:tcPr>
            <w:tcW w:w="3260" w:type="dxa"/>
          </w:tcPr>
          <w:p w:rsidR="00767D89" w:rsidRPr="00682D54" w:rsidRDefault="00C81CF3" w:rsidP="009C1228">
            <w:pPr>
              <w:jc w:val="both"/>
              <w:rPr>
                <w:rFonts w:ascii="Times New Roman" w:hAnsi="Times New Roman"/>
                <w:sz w:val="24"/>
                <w:szCs w:val="24"/>
              </w:rPr>
            </w:pPr>
            <w:r w:rsidRPr="00C81CF3">
              <w:rPr>
                <w:rFonts w:ascii="Times New Roman" w:hAnsi="Times New Roman"/>
                <w:sz w:val="24"/>
                <w:szCs w:val="24"/>
              </w:rPr>
              <w:t>Ежеквартально департаментом экономического развития администрации города Нефтеюганска в адрес Департамента экономического развития ХМАО-Югры предоставляется информация об исполнении мероприятий «дорожной карты»</w:t>
            </w:r>
          </w:p>
        </w:tc>
      </w:tr>
      <w:tr w:rsidR="00154C9B" w:rsidRPr="0086401B" w:rsidTr="00F70F66">
        <w:tc>
          <w:tcPr>
            <w:tcW w:w="704" w:type="dxa"/>
          </w:tcPr>
          <w:p w:rsidR="00154C9B" w:rsidRPr="00154C9B" w:rsidRDefault="00154C9B" w:rsidP="00154C9B">
            <w:pPr>
              <w:pStyle w:val="ConsPlusNormal"/>
              <w:jc w:val="center"/>
              <w:rPr>
                <w:rFonts w:ascii="Times New Roman" w:hAnsi="Times New Roman" w:cs="Times New Roman"/>
                <w:sz w:val="24"/>
                <w:szCs w:val="24"/>
              </w:rPr>
            </w:pPr>
            <w:r w:rsidRPr="00154C9B">
              <w:rPr>
                <w:rFonts w:ascii="Times New Roman" w:hAnsi="Times New Roman" w:cs="Times New Roman"/>
                <w:sz w:val="24"/>
                <w:szCs w:val="24"/>
              </w:rPr>
              <w:t>11.</w:t>
            </w:r>
          </w:p>
        </w:tc>
        <w:tc>
          <w:tcPr>
            <w:tcW w:w="5387" w:type="dxa"/>
          </w:tcPr>
          <w:p w:rsidR="00154C9B" w:rsidRPr="00154C9B" w:rsidRDefault="00154C9B" w:rsidP="00154C9B">
            <w:pPr>
              <w:pStyle w:val="ConsPlusNormal"/>
              <w:rPr>
                <w:rFonts w:ascii="Times New Roman" w:hAnsi="Times New Roman" w:cs="Times New Roman"/>
                <w:sz w:val="24"/>
                <w:szCs w:val="24"/>
              </w:rPr>
            </w:pPr>
            <w:r w:rsidRPr="00154C9B">
              <w:rPr>
                <w:rFonts w:ascii="Times New Roman" w:hAnsi="Times New Roman" w:cs="Times New Roman"/>
                <w:sz w:val="24"/>
                <w:szCs w:val="24"/>
              </w:rPr>
              <w:t xml:space="preserve">Проведение исследований (опросов) субъектов предпринимательской деятельности, потребителей товаров и услуг, в том числе предоставляемых субъектами естественных монополий, и общественных организаций, представляющих интересы потребителей, о состоянии и развитии конкурентной среды на рынках товаров, работ, услуг в целях проведения мониторинга состояния и развития конкурентной среды на рынках товаров, работ и услуг, включая вопросы, указанные в </w:t>
            </w:r>
            <w:hyperlink r:id="rId17" w:history="1">
              <w:r w:rsidRPr="00154C9B">
                <w:rPr>
                  <w:rFonts w:ascii="Times New Roman" w:hAnsi="Times New Roman" w:cs="Times New Roman"/>
                  <w:color w:val="0000FF"/>
                  <w:sz w:val="24"/>
                  <w:szCs w:val="24"/>
                </w:rPr>
                <w:t>п. 42</w:t>
              </w:r>
            </w:hyperlink>
            <w:r w:rsidRPr="00154C9B">
              <w:rPr>
                <w:rFonts w:ascii="Times New Roman" w:hAnsi="Times New Roman" w:cs="Times New Roman"/>
                <w:sz w:val="24"/>
                <w:szCs w:val="24"/>
              </w:rPr>
              <w:t xml:space="preserve"> Стандарта развития конкуренции, утвержденного распоряжением Правительства Российской Федерации от 05.09.2015 N 1738-р</w:t>
            </w:r>
          </w:p>
        </w:tc>
        <w:tc>
          <w:tcPr>
            <w:tcW w:w="3402" w:type="dxa"/>
          </w:tcPr>
          <w:p w:rsidR="00154C9B" w:rsidRPr="00154C9B" w:rsidRDefault="00154C9B" w:rsidP="00154C9B">
            <w:pPr>
              <w:pStyle w:val="ConsPlusNormal"/>
              <w:rPr>
                <w:rFonts w:ascii="Times New Roman" w:hAnsi="Times New Roman" w:cs="Times New Roman"/>
                <w:sz w:val="24"/>
                <w:szCs w:val="24"/>
              </w:rPr>
            </w:pPr>
            <w:r w:rsidRPr="00154C9B">
              <w:rPr>
                <w:rFonts w:ascii="Times New Roman" w:hAnsi="Times New Roman" w:cs="Times New Roman"/>
                <w:sz w:val="24"/>
                <w:szCs w:val="24"/>
              </w:rPr>
              <w:t>социологическое исследование (опрос)</w:t>
            </w:r>
          </w:p>
        </w:tc>
        <w:tc>
          <w:tcPr>
            <w:tcW w:w="2126" w:type="dxa"/>
          </w:tcPr>
          <w:p w:rsidR="00154C9B" w:rsidRPr="00682D54" w:rsidRDefault="00154C9B" w:rsidP="00154C9B">
            <w:pPr>
              <w:pStyle w:val="ConsPlusNormal"/>
              <w:jc w:val="center"/>
              <w:rPr>
                <w:rFonts w:ascii="Times New Roman" w:hAnsi="Times New Roman" w:cs="Times New Roman"/>
                <w:sz w:val="24"/>
                <w:szCs w:val="24"/>
              </w:rPr>
            </w:pPr>
            <w:r w:rsidRPr="00A57254">
              <w:rPr>
                <w:rFonts w:ascii="Times New Roman" w:hAnsi="Times New Roman" w:cs="Times New Roman"/>
                <w:sz w:val="24"/>
                <w:szCs w:val="24"/>
              </w:rPr>
              <w:t>информация в уполномоченный орган</w:t>
            </w:r>
          </w:p>
        </w:tc>
        <w:tc>
          <w:tcPr>
            <w:tcW w:w="3260" w:type="dxa"/>
          </w:tcPr>
          <w:p w:rsidR="00154C9B" w:rsidRPr="0086401B" w:rsidRDefault="00154C9B" w:rsidP="009C1228">
            <w:pPr>
              <w:pStyle w:val="ConsPlusNormal"/>
              <w:jc w:val="both"/>
              <w:rPr>
                <w:rFonts w:ascii="Times New Roman" w:hAnsi="Times New Roman"/>
                <w:sz w:val="24"/>
                <w:szCs w:val="24"/>
              </w:rPr>
            </w:pPr>
            <w:r w:rsidRPr="00154C9B">
              <w:rPr>
                <w:rFonts w:ascii="Times New Roman" w:hAnsi="Times New Roman" w:cs="Times New Roman"/>
                <w:sz w:val="24"/>
                <w:szCs w:val="24"/>
              </w:rPr>
              <w:t>Проведение мониторинга деятельности субъектов малого и среднего предпринимательства запланировано на 4 квартал 2019 года</w:t>
            </w:r>
          </w:p>
        </w:tc>
      </w:tr>
      <w:tr w:rsidR="00154C9B" w:rsidRPr="00682D54" w:rsidTr="00F70F66">
        <w:tc>
          <w:tcPr>
            <w:tcW w:w="704" w:type="dxa"/>
          </w:tcPr>
          <w:p w:rsidR="00154C9B" w:rsidRPr="00682D54" w:rsidRDefault="00154C9B" w:rsidP="00154C9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11.1.</w:t>
            </w:r>
          </w:p>
        </w:tc>
        <w:tc>
          <w:tcPr>
            <w:tcW w:w="5387"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Информирование субъектов предпринимательства о проведении государственными органами статистики, </w:t>
            </w:r>
            <w:r w:rsidRPr="00682D54">
              <w:rPr>
                <w:rFonts w:ascii="Times New Roman" w:hAnsi="Times New Roman" w:cs="Times New Roman"/>
                <w:sz w:val="24"/>
                <w:szCs w:val="24"/>
              </w:rPr>
              <w:lastRenderedPageBreak/>
              <w:t>Департаментом общественных и внешних связей Югры опросов и необходимости принятия в них участия</w:t>
            </w:r>
          </w:p>
        </w:tc>
        <w:tc>
          <w:tcPr>
            <w:tcW w:w="3402"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 xml:space="preserve">подготовка к проведению опросов субъектов предпринимательской </w:t>
            </w:r>
            <w:r w:rsidRPr="00682D54">
              <w:rPr>
                <w:rFonts w:ascii="Times New Roman" w:hAnsi="Times New Roman" w:cs="Times New Roman"/>
                <w:sz w:val="24"/>
                <w:szCs w:val="24"/>
              </w:rPr>
              <w:lastRenderedPageBreak/>
              <w:t>деятельности</w:t>
            </w:r>
          </w:p>
        </w:tc>
        <w:tc>
          <w:tcPr>
            <w:tcW w:w="2126" w:type="dxa"/>
          </w:tcPr>
          <w:p w:rsidR="00154C9B" w:rsidRPr="00682D54" w:rsidRDefault="00154C9B" w:rsidP="00154C9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 xml:space="preserve">информация на едином официальном </w:t>
            </w:r>
            <w:r w:rsidRPr="00682D54">
              <w:rPr>
                <w:rFonts w:ascii="Times New Roman" w:hAnsi="Times New Roman" w:cs="Times New Roman"/>
                <w:sz w:val="24"/>
                <w:szCs w:val="24"/>
              </w:rPr>
              <w:lastRenderedPageBreak/>
              <w:t>сайте государственных органов, официальных сайтах органов местного самоуправления, листовки, буклеты</w:t>
            </w:r>
          </w:p>
        </w:tc>
        <w:tc>
          <w:tcPr>
            <w:tcW w:w="3260" w:type="dxa"/>
          </w:tcPr>
          <w:p w:rsidR="00154C9B" w:rsidRPr="00682D54" w:rsidRDefault="00154C9B" w:rsidP="009C1228">
            <w:pPr>
              <w:jc w:val="both"/>
              <w:rPr>
                <w:rFonts w:ascii="Times New Roman" w:hAnsi="Times New Roman"/>
                <w:sz w:val="24"/>
                <w:szCs w:val="24"/>
              </w:rPr>
            </w:pPr>
            <w:r w:rsidRPr="00154C9B">
              <w:rPr>
                <w:rFonts w:ascii="Times New Roman" w:hAnsi="Times New Roman"/>
                <w:sz w:val="24"/>
                <w:szCs w:val="24"/>
              </w:rPr>
              <w:lastRenderedPageBreak/>
              <w:t xml:space="preserve">В целях информирования предпринимателей о необходимости принятия </w:t>
            </w:r>
            <w:r w:rsidRPr="00154C9B">
              <w:rPr>
                <w:rFonts w:ascii="Times New Roman" w:hAnsi="Times New Roman"/>
                <w:sz w:val="24"/>
                <w:szCs w:val="24"/>
              </w:rPr>
              <w:lastRenderedPageBreak/>
              <w:t>участия в опросах</w:t>
            </w:r>
            <w:r>
              <w:rPr>
                <w:rFonts w:ascii="Times New Roman" w:hAnsi="Times New Roman"/>
                <w:sz w:val="24"/>
                <w:szCs w:val="24"/>
              </w:rPr>
              <w:t xml:space="preserve"> </w:t>
            </w:r>
            <w:r w:rsidRPr="00154C9B">
              <w:rPr>
                <w:rFonts w:ascii="Times New Roman" w:hAnsi="Times New Roman"/>
                <w:sz w:val="24"/>
                <w:szCs w:val="24"/>
              </w:rPr>
              <w:t>информация размещена на официальном сайте органов местного самоуправления города Нефтеюганска, в официальных группах администрации города Нефтеюганска в социальных сетях, а также осуществлена рассылка на электронные адреса предпринимателей</w:t>
            </w:r>
          </w:p>
        </w:tc>
      </w:tr>
      <w:tr w:rsidR="00154C9B" w:rsidRPr="00682D54" w:rsidTr="00F70F66">
        <w:tc>
          <w:tcPr>
            <w:tcW w:w="704" w:type="dxa"/>
          </w:tcPr>
          <w:p w:rsidR="00154C9B" w:rsidRPr="00682D54" w:rsidRDefault="00154C9B" w:rsidP="00154C9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12.</w:t>
            </w:r>
          </w:p>
        </w:tc>
        <w:tc>
          <w:tcPr>
            <w:tcW w:w="5387"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Мониторинг состояния и развития конкурентной среды на рынках товаров и услуг (с развернутой детализацией результатов, указанием числовых значений и анализом информации), в том числе:</w:t>
            </w:r>
          </w:p>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 мониторинга административных барьеров и оценки состояния конкурентной среды субъектами предпринимательской деятельности;</w:t>
            </w:r>
          </w:p>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 мониторинга удовлетворенности потребителей качеством товаров и услуг на товарных рынках;</w:t>
            </w:r>
          </w:p>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 мониторинга удовлетворенности субъектов предпринимательской деятельности и потребителей товаров и услуг качеством (уровнем доступности, понятности и удобства получения) официальной информации о состоянии конкурентной среды на рынках товаров и услуг автономного округа и деятельности по содействию развитию конкуренции в регионе, размещаемой уполномоченным органом</w:t>
            </w:r>
          </w:p>
        </w:tc>
        <w:tc>
          <w:tcPr>
            <w:tcW w:w="3402"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мониторинг состояния и развития конкурентной среды на рынках товаров и услуг автономного округа</w:t>
            </w:r>
          </w:p>
        </w:tc>
        <w:tc>
          <w:tcPr>
            <w:tcW w:w="2126" w:type="dxa"/>
          </w:tcPr>
          <w:p w:rsidR="00154C9B" w:rsidRPr="00682D54" w:rsidRDefault="00154C9B" w:rsidP="00154C9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информация в уполномоченный орган</w:t>
            </w:r>
          </w:p>
        </w:tc>
        <w:tc>
          <w:tcPr>
            <w:tcW w:w="3260" w:type="dxa"/>
          </w:tcPr>
          <w:p w:rsidR="00154C9B" w:rsidRPr="00682D54" w:rsidRDefault="00C117CE" w:rsidP="009C1228">
            <w:pPr>
              <w:jc w:val="both"/>
              <w:rPr>
                <w:rFonts w:ascii="Times New Roman" w:hAnsi="Times New Roman"/>
                <w:sz w:val="24"/>
                <w:szCs w:val="24"/>
              </w:rPr>
            </w:pPr>
            <w:r w:rsidRPr="00C117CE">
              <w:rPr>
                <w:rFonts w:ascii="Times New Roman" w:hAnsi="Times New Roman"/>
                <w:sz w:val="24"/>
                <w:szCs w:val="24"/>
              </w:rPr>
              <w:t>Проведение мониторинга запланировано на 4 квартал 2019 года</w:t>
            </w:r>
          </w:p>
        </w:tc>
      </w:tr>
      <w:tr w:rsidR="00154C9B" w:rsidRPr="00682D54" w:rsidTr="00F70F66">
        <w:tc>
          <w:tcPr>
            <w:tcW w:w="704" w:type="dxa"/>
          </w:tcPr>
          <w:p w:rsidR="00154C9B" w:rsidRPr="00682D54" w:rsidRDefault="00154C9B" w:rsidP="00154C9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13.</w:t>
            </w:r>
          </w:p>
        </w:tc>
        <w:tc>
          <w:tcPr>
            <w:tcW w:w="5387"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 xml:space="preserve">Мониторинг деятельности хозяйствующих субъектов, доля участия автономного округа или муниципального образования в которых </w:t>
            </w:r>
            <w:r w:rsidRPr="00682D54">
              <w:rPr>
                <w:rFonts w:ascii="Times New Roman" w:hAnsi="Times New Roman" w:cs="Times New Roman"/>
                <w:sz w:val="24"/>
                <w:szCs w:val="24"/>
              </w:rPr>
              <w:lastRenderedPageBreak/>
              <w:t>составляет 50 и более процентов, в том числе государственных (муниципальных) учреждений, с обозначением рынка их присутствия, на котором осуществляется такая деятельность</w:t>
            </w:r>
          </w:p>
        </w:tc>
        <w:tc>
          <w:tcPr>
            <w:tcW w:w="3402"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lastRenderedPageBreak/>
              <w:t xml:space="preserve">увеличение доли организаций частной формы собственности в отраслях (сферах) </w:t>
            </w:r>
            <w:r w:rsidRPr="00682D54">
              <w:rPr>
                <w:rFonts w:ascii="Times New Roman" w:hAnsi="Times New Roman" w:cs="Times New Roman"/>
                <w:sz w:val="24"/>
                <w:szCs w:val="24"/>
              </w:rPr>
              <w:lastRenderedPageBreak/>
              <w:t>экономики автономного округа</w:t>
            </w:r>
          </w:p>
        </w:tc>
        <w:tc>
          <w:tcPr>
            <w:tcW w:w="2126" w:type="dxa"/>
          </w:tcPr>
          <w:p w:rsidR="00154C9B" w:rsidRPr="00682D54" w:rsidRDefault="00154C9B" w:rsidP="00154C9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информация в уполномоченный орган</w:t>
            </w:r>
          </w:p>
        </w:tc>
        <w:tc>
          <w:tcPr>
            <w:tcW w:w="3260" w:type="dxa"/>
          </w:tcPr>
          <w:p w:rsidR="00154C9B" w:rsidRPr="009E0C63" w:rsidRDefault="009E0C63" w:rsidP="009C1228">
            <w:pPr>
              <w:jc w:val="both"/>
              <w:rPr>
                <w:rFonts w:ascii="Times New Roman" w:hAnsi="Times New Roman"/>
                <w:color w:val="0070C0"/>
                <w:sz w:val="24"/>
                <w:szCs w:val="24"/>
              </w:rPr>
            </w:pPr>
            <w:r w:rsidRPr="00C117CE">
              <w:rPr>
                <w:rFonts w:ascii="Times New Roman" w:hAnsi="Times New Roman"/>
                <w:sz w:val="24"/>
                <w:szCs w:val="24"/>
              </w:rPr>
              <w:t>Проведение мониторинга запланировано на 4 квартал 2019 года</w:t>
            </w:r>
          </w:p>
        </w:tc>
      </w:tr>
      <w:tr w:rsidR="00154C9B" w:rsidRPr="00682D54" w:rsidTr="00F70F66">
        <w:tc>
          <w:tcPr>
            <w:tcW w:w="704" w:type="dxa"/>
          </w:tcPr>
          <w:p w:rsidR="00154C9B" w:rsidRPr="00682D54" w:rsidRDefault="00154C9B" w:rsidP="00154C9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lastRenderedPageBreak/>
              <w:t>13.1.</w:t>
            </w:r>
          </w:p>
        </w:tc>
        <w:tc>
          <w:tcPr>
            <w:tcW w:w="5387"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Подготовка информации о хозяйствующих субъектах, доля участия автономного округа или муниципального образования в которых составляет 50 и более процентов, с обозначением рынка их присутствия, на котором осуществляется такая деятельность (в том числе объем выручки, объем реализованных на рынке товаров, работ и услуг в натуральном выражении, объем финансирования из бюджета автономного округа и бюджетов муниципальных образований), для проведения мониторинга деятельности таких хозяйствующих субъектов</w:t>
            </w:r>
          </w:p>
        </w:tc>
        <w:tc>
          <w:tcPr>
            <w:tcW w:w="3402"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увеличение доли организаций частной формы собственности в отраслях (сферах) экономики автономного округа</w:t>
            </w:r>
          </w:p>
        </w:tc>
        <w:tc>
          <w:tcPr>
            <w:tcW w:w="2126" w:type="dxa"/>
          </w:tcPr>
          <w:p w:rsidR="00154C9B" w:rsidRPr="00682D54" w:rsidRDefault="00154C9B" w:rsidP="00154C9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информация в уполномоченный орган</w:t>
            </w:r>
          </w:p>
        </w:tc>
        <w:tc>
          <w:tcPr>
            <w:tcW w:w="3260" w:type="dxa"/>
          </w:tcPr>
          <w:p w:rsidR="00154C9B" w:rsidRPr="00682D54" w:rsidRDefault="009E0C63" w:rsidP="009C1228">
            <w:pPr>
              <w:jc w:val="both"/>
              <w:rPr>
                <w:rFonts w:ascii="Times New Roman" w:hAnsi="Times New Roman"/>
                <w:sz w:val="24"/>
                <w:szCs w:val="24"/>
              </w:rPr>
            </w:pPr>
            <w:r>
              <w:rPr>
                <w:rFonts w:ascii="Times New Roman" w:hAnsi="Times New Roman"/>
                <w:sz w:val="24"/>
                <w:szCs w:val="24"/>
              </w:rPr>
              <w:t>Срок выполнения работ</w:t>
            </w:r>
            <w:r w:rsidRPr="00C117CE">
              <w:rPr>
                <w:rFonts w:ascii="Times New Roman" w:hAnsi="Times New Roman"/>
                <w:sz w:val="24"/>
                <w:szCs w:val="24"/>
              </w:rPr>
              <w:t xml:space="preserve"> </w:t>
            </w:r>
            <w:r>
              <w:rPr>
                <w:rFonts w:ascii="Times New Roman" w:hAnsi="Times New Roman"/>
                <w:sz w:val="24"/>
                <w:szCs w:val="24"/>
              </w:rPr>
              <w:t>-</w:t>
            </w:r>
            <w:r w:rsidRPr="00C117CE">
              <w:rPr>
                <w:rFonts w:ascii="Times New Roman" w:hAnsi="Times New Roman"/>
                <w:sz w:val="24"/>
                <w:szCs w:val="24"/>
              </w:rPr>
              <w:t xml:space="preserve"> </w:t>
            </w:r>
            <w:r>
              <w:rPr>
                <w:rFonts w:ascii="Times New Roman" w:hAnsi="Times New Roman"/>
                <w:sz w:val="24"/>
                <w:szCs w:val="24"/>
              </w:rPr>
              <w:t>ноябрь</w:t>
            </w:r>
            <w:r w:rsidRPr="00C117CE">
              <w:rPr>
                <w:rFonts w:ascii="Times New Roman" w:hAnsi="Times New Roman"/>
                <w:sz w:val="24"/>
                <w:szCs w:val="24"/>
              </w:rPr>
              <w:t xml:space="preserve"> 2019 года</w:t>
            </w:r>
          </w:p>
        </w:tc>
      </w:tr>
      <w:tr w:rsidR="00154C9B" w:rsidRPr="00682D54" w:rsidTr="00F70F66">
        <w:tc>
          <w:tcPr>
            <w:tcW w:w="704" w:type="dxa"/>
          </w:tcPr>
          <w:p w:rsidR="00154C9B" w:rsidRPr="00682D54" w:rsidRDefault="00154C9B" w:rsidP="00154C9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18.</w:t>
            </w:r>
          </w:p>
        </w:tc>
        <w:tc>
          <w:tcPr>
            <w:tcW w:w="5387"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Размещение информации о состоянии конкурентной среды и деятельности по содействию развитию конкуренции в сети интернет</w:t>
            </w:r>
          </w:p>
        </w:tc>
        <w:tc>
          <w:tcPr>
            <w:tcW w:w="3402" w:type="dxa"/>
          </w:tcPr>
          <w:p w:rsidR="00154C9B" w:rsidRPr="00682D54" w:rsidRDefault="00154C9B" w:rsidP="00154C9B">
            <w:pPr>
              <w:pStyle w:val="ConsPlusNormal"/>
              <w:rPr>
                <w:rFonts w:ascii="Times New Roman" w:hAnsi="Times New Roman" w:cs="Times New Roman"/>
                <w:sz w:val="24"/>
                <w:szCs w:val="24"/>
              </w:rPr>
            </w:pPr>
            <w:r w:rsidRPr="00682D54">
              <w:rPr>
                <w:rFonts w:ascii="Times New Roman" w:hAnsi="Times New Roman" w:cs="Times New Roman"/>
                <w:sz w:val="24"/>
                <w:szCs w:val="24"/>
              </w:rPr>
              <w:t>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w:t>
            </w:r>
          </w:p>
        </w:tc>
        <w:tc>
          <w:tcPr>
            <w:tcW w:w="2126" w:type="dxa"/>
          </w:tcPr>
          <w:p w:rsidR="00154C9B" w:rsidRPr="00682D54" w:rsidRDefault="00154C9B" w:rsidP="00F02C00">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информация на едином официальном сайте государственных органов, официальных сайтах органов местного самоуправления</w:t>
            </w:r>
          </w:p>
        </w:tc>
        <w:tc>
          <w:tcPr>
            <w:tcW w:w="3260" w:type="dxa"/>
          </w:tcPr>
          <w:p w:rsidR="00154C9B" w:rsidRPr="00682D54" w:rsidRDefault="00DA428B" w:rsidP="009C1228">
            <w:pPr>
              <w:jc w:val="both"/>
              <w:rPr>
                <w:rFonts w:ascii="Times New Roman" w:hAnsi="Times New Roman"/>
                <w:sz w:val="24"/>
                <w:szCs w:val="24"/>
              </w:rPr>
            </w:pPr>
            <w:r>
              <w:rPr>
                <w:rFonts w:ascii="Times New Roman" w:hAnsi="Times New Roman"/>
                <w:sz w:val="24"/>
                <w:szCs w:val="24"/>
              </w:rPr>
              <w:t>И</w:t>
            </w:r>
            <w:r w:rsidRPr="00DA428B">
              <w:rPr>
                <w:rFonts w:ascii="Times New Roman" w:hAnsi="Times New Roman"/>
                <w:sz w:val="24"/>
                <w:szCs w:val="24"/>
              </w:rPr>
              <w:t>нформаци</w:t>
            </w:r>
            <w:r>
              <w:rPr>
                <w:rFonts w:ascii="Times New Roman" w:hAnsi="Times New Roman"/>
                <w:sz w:val="24"/>
                <w:szCs w:val="24"/>
              </w:rPr>
              <w:t>я</w:t>
            </w:r>
            <w:r w:rsidRPr="00DA428B">
              <w:rPr>
                <w:rFonts w:ascii="Times New Roman" w:hAnsi="Times New Roman"/>
                <w:sz w:val="24"/>
                <w:szCs w:val="24"/>
              </w:rPr>
              <w:t xml:space="preserve"> о состоянии конкурентной среды и деятельности по содействию развитию конкуренции</w:t>
            </w:r>
            <w:r>
              <w:rPr>
                <w:rFonts w:ascii="Times New Roman" w:hAnsi="Times New Roman"/>
                <w:sz w:val="24"/>
                <w:szCs w:val="24"/>
              </w:rPr>
              <w:t xml:space="preserve"> размещена на официальном сайте органов местного самоуправления города Нефтеюганска</w:t>
            </w:r>
          </w:p>
        </w:tc>
      </w:tr>
      <w:tr w:rsidR="00DA428B" w:rsidRPr="0086401B" w:rsidTr="00F70F66">
        <w:tc>
          <w:tcPr>
            <w:tcW w:w="704" w:type="dxa"/>
          </w:tcPr>
          <w:p w:rsidR="00DA428B" w:rsidRPr="00682D54" w:rsidRDefault="00DA428B" w:rsidP="00DA428B">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23.</w:t>
            </w:r>
          </w:p>
        </w:tc>
        <w:tc>
          <w:tcPr>
            <w:tcW w:w="5387" w:type="dxa"/>
          </w:tcPr>
          <w:p w:rsidR="00DA428B" w:rsidRPr="00682D54" w:rsidRDefault="00DA428B" w:rsidP="00DA428B">
            <w:pPr>
              <w:pStyle w:val="ConsPlusNormal"/>
              <w:rPr>
                <w:rFonts w:ascii="Times New Roman" w:hAnsi="Times New Roman" w:cs="Times New Roman"/>
                <w:sz w:val="24"/>
                <w:szCs w:val="24"/>
              </w:rPr>
            </w:pPr>
            <w:r w:rsidRPr="00682D54">
              <w:rPr>
                <w:rFonts w:ascii="Times New Roman" w:hAnsi="Times New Roman" w:cs="Times New Roman"/>
                <w:sz w:val="24"/>
                <w:szCs w:val="24"/>
              </w:rPr>
              <w:t>Проведение комплексной оценки динамики количества хозяйствующих субъектов в соответствующей сфере деятельности (отрасли экономики) за последние 5 лет по муниципальным образованиям, с отражением причин изменения показателя</w:t>
            </w:r>
          </w:p>
        </w:tc>
        <w:tc>
          <w:tcPr>
            <w:tcW w:w="3402" w:type="dxa"/>
          </w:tcPr>
          <w:p w:rsidR="00DA428B" w:rsidRPr="00682D54" w:rsidRDefault="00DA428B" w:rsidP="00DA428B">
            <w:pPr>
              <w:pStyle w:val="ConsPlusNormal"/>
              <w:rPr>
                <w:rFonts w:ascii="Times New Roman" w:hAnsi="Times New Roman" w:cs="Times New Roman"/>
                <w:sz w:val="24"/>
                <w:szCs w:val="24"/>
              </w:rPr>
            </w:pPr>
            <w:r w:rsidRPr="00682D54">
              <w:rPr>
                <w:rFonts w:ascii="Times New Roman" w:hAnsi="Times New Roman" w:cs="Times New Roman"/>
                <w:sz w:val="24"/>
                <w:szCs w:val="24"/>
              </w:rPr>
              <w:t>мониторинг структуры хозяйствующих субъектов в отраслях экономики</w:t>
            </w:r>
          </w:p>
        </w:tc>
        <w:tc>
          <w:tcPr>
            <w:tcW w:w="2126" w:type="dxa"/>
          </w:tcPr>
          <w:p w:rsidR="00DA428B" w:rsidRPr="0086401B" w:rsidRDefault="00DA428B" w:rsidP="00F02C00">
            <w:pPr>
              <w:pStyle w:val="ConsPlusNormal"/>
              <w:jc w:val="center"/>
              <w:rPr>
                <w:rFonts w:ascii="Times New Roman" w:hAnsi="Times New Roman" w:cs="Times New Roman"/>
                <w:sz w:val="24"/>
                <w:szCs w:val="24"/>
              </w:rPr>
            </w:pPr>
            <w:r w:rsidRPr="00682D54">
              <w:rPr>
                <w:rFonts w:ascii="Times New Roman" w:hAnsi="Times New Roman" w:cs="Times New Roman"/>
                <w:sz w:val="24"/>
                <w:szCs w:val="24"/>
              </w:rPr>
              <w:t xml:space="preserve">информация в отраслевые исполнительные органы </w:t>
            </w:r>
          </w:p>
        </w:tc>
        <w:tc>
          <w:tcPr>
            <w:tcW w:w="3260" w:type="dxa"/>
          </w:tcPr>
          <w:p w:rsidR="00DA428B" w:rsidRPr="009E0C63" w:rsidRDefault="00DA428B" w:rsidP="009C1228">
            <w:pPr>
              <w:jc w:val="both"/>
              <w:rPr>
                <w:rFonts w:ascii="Times New Roman" w:hAnsi="Times New Roman"/>
                <w:color w:val="0070C0"/>
                <w:sz w:val="24"/>
                <w:szCs w:val="24"/>
              </w:rPr>
            </w:pPr>
            <w:r w:rsidRPr="00C117CE">
              <w:rPr>
                <w:rFonts w:ascii="Times New Roman" w:hAnsi="Times New Roman"/>
                <w:sz w:val="24"/>
                <w:szCs w:val="24"/>
              </w:rPr>
              <w:t>Проведение мониторинга запланировано на 4 квартал 2019 года</w:t>
            </w:r>
          </w:p>
        </w:tc>
      </w:tr>
    </w:tbl>
    <w:p w:rsidR="00901C99" w:rsidRPr="009F5F84" w:rsidRDefault="00901C99">
      <w:pPr>
        <w:pStyle w:val="ConsPlusNormal"/>
        <w:jc w:val="both"/>
        <w:rPr>
          <w:sz w:val="16"/>
          <w:szCs w:val="16"/>
        </w:rPr>
      </w:pPr>
    </w:p>
    <w:sectPr w:rsidR="00901C99" w:rsidRPr="009F5F84" w:rsidSect="0086401B">
      <w:pgSz w:w="16838" w:h="11905" w:orient="landscape"/>
      <w:pgMar w:top="850" w:right="1134" w:bottom="1701"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99"/>
    <w:rsid w:val="00000B72"/>
    <w:rsid w:val="00003C59"/>
    <w:rsid w:val="00054986"/>
    <w:rsid w:val="000F12F9"/>
    <w:rsid w:val="001329DD"/>
    <w:rsid w:val="00154C9B"/>
    <w:rsid w:val="001E58F2"/>
    <w:rsid w:val="0021137A"/>
    <w:rsid w:val="00211F9D"/>
    <w:rsid w:val="00232D28"/>
    <w:rsid w:val="00241CC5"/>
    <w:rsid w:val="00280689"/>
    <w:rsid w:val="002A61E0"/>
    <w:rsid w:val="002F73E8"/>
    <w:rsid w:val="00301178"/>
    <w:rsid w:val="00306741"/>
    <w:rsid w:val="00335239"/>
    <w:rsid w:val="00345EC0"/>
    <w:rsid w:val="00387EEF"/>
    <w:rsid w:val="00397B7F"/>
    <w:rsid w:val="003A1628"/>
    <w:rsid w:val="003C62FE"/>
    <w:rsid w:val="003F5321"/>
    <w:rsid w:val="00403EE3"/>
    <w:rsid w:val="00404BA7"/>
    <w:rsid w:val="00404EC3"/>
    <w:rsid w:val="004248DE"/>
    <w:rsid w:val="00425765"/>
    <w:rsid w:val="004A51D2"/>
    <w:rsid w:val="0051112B"/>
    <w:rsid w:val="00577A87"/>
    <w:rsid w:val="00581275"/>
    <w:rsid w:val="00582CDF"/>
    <w:rsid w:val="005906BC"/>
    <w:rsid w:val="00595056"/>
    <w:rsid w:val="00595B93"/>
    <w:rsid w:val="005F0382"/>
    <w:rsid w:val="006622E7"/>
    <w:rsid w:val="00682D54"/>
    <w:rsid w:val="006A0FEA"/>
    <w:rsid w:val="006B5DA1"/>
    <w:rsid w:val="006B706A"/>
    <w:rsid w:val="006B74FD"/>
    <w:rsid w:val="006C262B"/>
    <w:rsid w:val="006C30F1"/>
    <w:rsid w:val="006D2328"/>
    <w:rsid w:val="006F3E9C"/>
    <w:rsid w:val="00767D89"/>
    <w:rsid w:val="007D1F99"/>
    <w:rsid w:val="007D6BBF"/>
    <w:rsid w:val="007E70A0"/>
    <w:rsid w:val="008609A3"/>
    <w:rsid w:val="0086401B"/>
    <w:rsid w:val="00885FFB"/>
    <w:rsid w:val="008A2B3E"/>
    <w:rsid w:val="008D02D2"/>
    <w:rsid w:val="008D2DB8"/>
    <w:rsid w:val="008D5F87"/>
    <w:rsid w:val="008F0D14"/>
    <w:rsid w:val="008F5A52"/>
    <w:rsid w:val="00901C99"/>
    <w:rsid w:val="009111DD"/>
    <w:rsid w:val="00916DF1"/>
    <w:rsid w:val="00946030"/>
    <w:rsid w:val="00947C0D"/>
    <w:rsid w:val="009541D5"/>
    <w:rsid w:val="009A3BDE"/>
    <w:rsid w:val="009C1228"/>
    <w:rsid w:val="009E0C63"/>
    <w:rsid w:val="009F3FA8"/>
    <w:rsid w:val="009F5F84"/>
    <w:rsid w:val="00A0578D"/>
    <w:rsid w:val="00A346B2"/>
    <w:rsid w:val="00A57254"/>
    <w:rsid w:val="00A6049E"/>
    <w:rsid w:val="00A662E0"/>
    <w:rsid w:val="00AF6DAC"/>
    <w:rsid w:val="00B21E07"/>
    <w:rsid w:val="00B31F5A"/>
    <w:rsid w:val="00BA030F"/>
    <w:rsid w:val="00BC3EE3"/>
    <w:rsid w:val="00BC798B"/>
    <w:rsid w:val="00BC7E51"/>
    <w:rsid w:val="00BE6F29"/>
    <w:rsid w:val="00C10C62"/>
    <w:rsid w:val="00C117CE"/>
    <w:rsid w:val="00C320C1"/>
    <w:rsid w:val="00C3454D"/>
    <w:rsid w:val="00C55D1E"/>
    <w:rsid w:val="00C81CF3"/>
    <w:rsid w:val="00CC1107"/>
    <w:rsid w:val="00CD383C"/>
    <w:rsid w:val="00CF23D9"/>
    <w:rsid w:val="00D13E2B"/>
    <w:rsid w:val="00D2470A"/>
    <w:rsid w:val="00D350FA"/>
    <w:rsid w:val="00D357AB"/>
    <w:rsid w:val="00D540ED"/>
    <w:rsid w:val="00D8343C"/>
    <w:rsid w:val="00D8508A"/>
    <w:rsid w:val="00DA428B"/>
    <w:rsid w:val="00DA516C"/>
    <w:rsid w:val="00DF428C"/>
    <w:rsid w:val="00DF4510"/>
    <w:rsid w:val="00DF5BE0"/>
    <w:rsid w:val="00E47A46"/>
    <w:rsid w:val="00E8587F"/>
    <w:rsid w:val="00EB1206"/>
    <w:rsid w:val="00EE2ADA"/>
    <w:rsid w:val="00EE4882"/>
    <w:rsid w:val="00F02C00"/>
    <w:rsid w:val="00F04F1A"/>
    <w:rsid w:val="00F37FBF"/>
    <w:rsid w:val="00F70F66"/>
    <w:rsid w:val="00F8401D"/>
    <w:rsid w:val="00F84F23"/>
    <w:rsid w:val="00FA0FBD"/>
    <w:rsid w:val="00FF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65FC"/>
  <w15:chartTrackingRefBased/>
  <w15:docId w15:val="{73838504-60DF-410E-A251-A8F3F6B6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F99"/>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901C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1C99"/>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2113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2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B5E6D3B3FE3865E5C2307906C548D831E36B7A4B17BE0910BF776AFC111386E277CB38876B78887D95DD5CFBJ1G7F" TargetMode="External"/><Relationship Id="rId13" Type="http://schemas.openxmlformats.org/officeDocument/2006/relationships/hyperlink" Target="http://www.admugansk.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DB5E6D3B3FE3865E5C2307906C548D831E36B7A4B17BE0910BF776AFC111386E277CB38876B78887D95DD5CFBJ1G7F" TargetMode="External"/><Relationship Id="rId12" Type="http://schemas.openxmlformats.org/officeDocument/2006/relationships/hyperlink" Target="http://www.torgi.gov.ru" TargetMode="External"/><Relationship Id="rId17" Type="http://schemas.openxmlformats.org/officeDocument/2006/relationships/hyperlink" Target="consultantplus://offline/ref=4DB5E6D3B3FE3865E5C2307906C548D833EA6B7D4C1DBE0910BF776AFC111386F07793348769678B78808B0DBE4B789C086D90CE880C4D2FJAG5F" TargetMode="External"/><Relationship Id="rId2" Type="http://schemas.openxmlformats.org/officeDocument/2006/relationships/settings" Target="settings.xml"/><Relationship Id="rId16" Type="http://schemas.openxmlformats.org/officeDocument/2006/relationships/hyperlink" Target="consultantplus://offline/ref=4DB5E6D3B3FE3865E5C2307906C548D830E26A734313BE0910BF776AFC111386F0779334876966897A808B0DBE4B789C086D90CE880C4D2FJAG5F" TargetMode="External"/><Relationship Id="rId1" Type="http://schemas.openxmlformats.org/officeDocument/2006/relationships/styles" Target="styles.xml"/><Relationship Id="rId6" Type="http://schemas.openxmlformats.org/officeDocument/2006/relationships/hyperlink" Target="consultantplus://offline/ref=4DB5E6D3B3FE3865E5C2307906C548D833E368724D16BE0910BF776AFC111386E277CB38876B78887D95DD5CFBJ1G7F" TargetMode="External"/><Relationship Id="rId11" Type="http://schemas.openxmlformats.org/officeDocument/2006/relationships/hyperlink" Target="consultantplus://offline/ref=4DB5E6D3B3FE3865E5C2307906C548D833EA6B7D4C1DBE0910BF776AFC111386F0779334876967897A808B0DBE4B789C086D90CE880C4D2FJAG5F" TargetMode="External"/><Relationship Id="rId5" Type="http://schemas.openxmlformats.org/officeDocument/2006/relationships/hyperlink" Target="consultantplus://offline/ref=4DB5E6D3B3FE3865E5C22E7410A91FD734E930764A1DBD594EE9713DA34115D3B0379561C42D6B897A8BD95AFF1521CD4E269DC994104D29B2B007E6JDG8F" TargetMode="External"/><Relationship Id="rId15" Type="http://schemas.openxmlformats.org/officeDocument/2006/relationships/hyperlink" Target="consultantplus://offline/ref=4DB5E6D3B3FE3865E5C2307906C548D830E26A734313BE0910BF776AFC111386F0779334876966897A808B0DBE4B789C086D90CE880C4D2FJAG5F" TargetMode="External"/><Relationship Id="rId10" Type="http://schemas.openxmlformats.org/officeDocument/2006/relationships/hyperlink" Target="consultantplus://offline/ref=4DB5E6D3B3FE3865E5C2307906C548D830E26E734911BE0910BF776AFC111386E277CB38876B78887D95DD5CFBJ1G7F" TargetMode="External"/><Relationship Id="rId19" Type="http://schemas.openxmlformats.org/officeDocument/2006/relationships/theme" Target="theme/theme1.xml"/><Relationship Id="rId4" Type="http://schemas.openxmlformats.org/officeDocument/2006/relationships/hyperlink" Target="consultantplus://offline/ref=4DB5E6D3B3FE3865E5C2307906C548D830EA697A4A16BE0910BF776AFC111386E277CB38876B78887D95DD5CFBJ1G7F" TargetMode="External"/><Relationship Id="rId9" Type="http://schemas.openxmlformats.org/officeDocument/2006/relationships/hyperlink" Target="consultantplus://offline/ref=4DB5E6D3B3FE3865E5C2307906C548D830E26E734917BE0910BF776AFC111386E277CB38876B78887D95DD5CFBJ1G7F" TargetMode="External"/><Relationship Id="rId14" Type="http://schemas.openxmlformats.org/officeDocument/2006/relationships/hyperlink" Target="http://www.admuga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48</Pages>
  <Words>10262</Words>
  <Characters>58496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Шарабарина Светлана Александровна</dc:creator>
  <cp:keywords/>
  <dc:description/>
  <cp:lastModifiedBy>Отдел соц экон прогнозов</cp:lastModifiedBy>
  <cp:revision>8</cp:revision>
  <dcterms:created xsi:type="dcterms:W3CDTF">2019-07-09T12:22:00Z</dcterms:created>
  <dcterms:modified xsi:type="dcterms:W3CDTF">2019-08-14T09:15:00Z</dcterms:modified>
</cp:coreProperties>
</file>