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0B" w:rsidRDefault="008A290B">
      <w:pPr>
        <w:pStyle w:val="ConsPlusTitle"/>
        <w:jc w:val="center"/>
        <w:outlineLvl w:val="0"/>
      </w:pPr>
      <w:bookmarkStart w:id="0" w:name="_GoBack"/>
      <w:bookmarkEnd w:id="0"/>
      <w:r>
        <w:t>ПРАВИТЕЛЬСТВО ХАНТЫ-МАНСИЙСКОГО АВТОНОМНОГО ОКРУГА - ЮГРЫ</w:t>
      </w:r>
    </w:p>
    <w:p w:rsidR="008A290B" w:rsidRDefault="008A290B">
      <w:pPr>
        <w:pStyle w:val="ConsPlusTitle"/>
        <w:jc w:val="center"/>
      </w:pPr>
    </w:p>
    <w:p w:rsidR="008A290B" w:rsidRDefault="008A290B">
      <w:pPr>
        <w:pStyle w:val="ConsPlusTitle"/>
        <w:jc w:val="center"/>
      </w:pPr>
      <w:r>
        <w:t>ПОСТАНОВЛЕНИЕ</w:t>
      </w:r>
    </w:p>
    <w:p w:rsidR="008A290B" w:rsidRDefault="008A290B">
      <w:pPr>
        <w:pStyle w:val="ConsPlusTitle"/>
        <w:jc w:val="center"/>
      </w:pPr>
      <w:r>
        <w:t>от 5 октября 2018 г. N 336-п</w:t>
      </w:r>
    </w:p>
    <w:p w:rsidR="008A290B" w:rsidRDefault="008A290B">
      <w:pPr>
        <w:pStyle w:val="ConsPlusTitle"/>
        <w:jc w:val="center"/>
      </w:pPr>
    </w:p>
    <w:p w:rsidR="008A290B" w:rsidRDefault="008A290B">
      <w:pPr>
        <w:pStyle w:val="ConsPlusTitle"/>
        <w:jc w:val="center"/>
      </w:pPr>
      <w:r>
        <w:t xml:space="preserve">О ГОСУДАРСТВЕННОЙ ПРОГРАММЕ </w:t>
      </w:r>
      <w:proofErr w:type="gramStart"/>
      <w:r>
        <w:t>ХАНТЫ-МАНСИЙСКОГО</w:t>
      </w:r>
      <w:proofErr w:type="gramEnd"/>
      <w:r>
        <w:t xml:space="preserve"> АВТОНОМНОГО</w:t>
      </w:r>
    </w:p>
    <w:p w:rsidR="008A290B" w:rsidRDefault="008A290B">
      <w:pPr>
        <w:pStyle w:val="ConsPlusTitle"/>
        <w:jc w:val="center"/>
      </w:pPr>
      <w:r>
        <w:t>ОКРУГА - ЮГРЫ "РАЗВИТИЕ ЭКОНОМИЧЕСКОГО ПОТЕНЦИАЛА"</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proofErr w:type="gramStart"/>
            <w:r>
              <w:rPr>
                <w:color w:val="392C69"/>
              </w:rPr>
              <w:t xml:space="preserve">(в ред. постановлений Правительства ХМАО - Югры от 28.12.2018 </w:t>
            </w:r>
            <w:hyperlink r:id="rId5" w:history="1">
              <w:r>
                <w:rPr>
                  <w:color w:val="0000FF"/>
                </w:rPr>
                <w:t>N 508-п</w:t>
              </w:r>
            </w:hyperlink>
            <w:r>
              <w:rPr>
                <w:color w:val="392C69"/>
              </w:rPr>
              <w:t>,</w:t>
            </w:r>
            <w:proofErr w:type="gramEnd"/>
          </w:p>
          <w:p w:rsidR="008A290B" w:rsidRDefault="008A290B">
            <w:pPr>
              <w:pStyle w:val="ConsPlusNormal"/>
              <w:jc w:val="center"/>
            </w:pPr>
            <w:r>
              <w:rPr>
                <w:color w:val="392C69"/>
              </w:rPr>
              <w:t xml:space="preserve">от 08.02.2019 </w:t>
            </w:r>
            <w:hyperlink r:id="rId6" w:history="1">
              <w:r>
                <w:rPr>
                  <w:color w:val="0000FF"/>
                </w:rPr>
                <w:t>N 27-п</w:t>
              </w:r>
            </w:hyperlink>
            <w:r>
              <w:rPr>
                <w:color w:val="392C69"/>
              </w:rPr>
              <w:t xml:space="preserve">, от 22.03.2019 </w:t>
            </w:r>
            <w:hyperlink r:id="rId7" w:history="1">
              <w:r>
                <w:rPr>
                  <w:color w:val="0000FF"/>
                </w:rPr>
                <w:t>N 85-п</w:t>
              </w:r>
            </w:hyperlink>
            <w:r>
              <w:rPr>
                <w:color w:val="392C69"/>
              </w:rPr>
              <w:t xml:space="preserve">, от 14.06.2019 </w:t>
            </w:r>
            <w:hyperlink r:id="rId8" w:history="1">
              <w:r>
                <w:rPr>
                  <w:color w:val="0000FF"/>
                </w:rPr>
                <w:t>N 188-п</w:t>
              </w:r>
            </w:hyperlink>
            <w:r>
              <w:rPr>
                <w:color w:val="392C69"/>
              </w:rPr>
              <w:t>)</w:t>
            </w:r>
          </w:p>
        </w:tc>
      </w:tr>
    </w:tbl>
    <w:p w:rsidR="008A290B" w:rsidRDefault="008A290B">
      <w:pPr>
        <w:pStyle w:val="ConsPlusNormal"/>
        <w:jc w:val="both"/>
      </w:pPr>
    </w:p>
    <w:p w:rsidR="008A290B" w:rsidRDefault="008A290B">
      <w:pPr>
        <w:pStyle w:val="ConsPlusNormal"/>
        <w:ind w:firstLine="540"/>
        <w:jc w:val="both"/>
      </w:pPr>
      <w:proofErr w:type="gramStart"/>
      <w:r>
        <w:t xml:space="preserve">В соответствии со </w:t>
      </w:r>
      <w:hyperlink r:id="rId9" w:history="1">
        <w:r>
          <w:rPr>
            <w:color w:val="0000FF"/>
          </w:rPr>
          <w:t>статьей 179</w:t>
        </w:r>
      </w:hyperlink>
      <w:r>
        <w:t xml:space="preserve"> Бюджетного кодекса Российской Федерации, руководствуясь </w:t>
      </w:r>
      <w:hyperlink r:id="rId10" w:history="1">
        <w:r>
          <w:rPr>
            <w:color w:val="0000FF"/>
          </w:rPr>
          <w:t>постановлением</w:t>
        </w:r>
      </w:hyperlink>
      <w:r>
        <w:t xml:space="preserve"> Правительства Ханты-Мансийского автономного округа - Югры от 27 июля 2018 года N 226-п "О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автономного округа - Югры, их формирования, утверждения и реализации и плане мероприятий по обеспечению разработки, утверждению государственных программ Ханты-Мансийского автономного округа - Югры</w:t>
      </w:r>
      <w:proofErr w:type="gramEnd"/>
      <w:r>
        <w:t xml:space="preserve"> в соответствии с национальными целями развития", Правительство Ханты-Мансийского автономного округа - Югры постановляет:</w:t>
      </w:r>
    </w:p>
    <w:p w:rsidR="008A290B" w:rsidRDefault="008A290B">
      <w:pPr>
        <w:pStyle w:val="ConsPlusNormal"/>
        <w:spacing w:before="220"/>
        <w:ind w:firstLine="540"/>
        <w:jc w:val="both"/>
      </w:pPr>
      <w:r>
        <w:t>1. Утвердить:</w:t>
      </w:r>
    </w:p>
    <w:p w:rsidR="008A290B" w:rsidRDefault="008A290B">
      <w:pPr>
        <w:pStyle w:val="ConsPlusNormal"/>
        <w:spacing w:before="220"/>
        <w:ind w:firstLine="540"/>
        <w:jc w:val="both"/>
      </w:pPr>
      <w:r>
        <w:t xml:space="preserve">1.1. Государственную </w:t>
      </w:r>
      <w:hyperlink w:anchor="P91" w:history="1">
        <w:r>
          <w:rPr>
            <w:color w:val="0000FF"/>
          </w:rPr>
          <w:t>программу</w:t>
        </w:r>
      </w:hyperlink>
      <w:r>
        <w:t xml:space="preserve"> Ханты-Мансийского автономного округа - Югры "Развитие экономического потенциала" (далее - государственная программа) (приложение 1).</w:t>
      </w:r>
    </w:p>
    <w:p w:rsidR="008A290B" w:rsidRDefault="008A290B">
      <w:pPr>
        <w:pStyle w:val="ConsPlusNormal"/>
        <w:spacing w:before="220"/>
        <w:ind w:firstLine="540"/>
        <w:jc w:val="both"/>
      </w:pPr>
      <w:r>
        <w:t xml:space="preserve">1.2. </w:t>
      </w:r>
      <w:hyperlink w:anchor="P2214" w:history="1">
        <w:r>
          <w:rPr>
            <w:color w:val="0000FF"/>
          </w:rPr>
          <w:t>Направления</w:t>
        </w:r>
      </w:hyperlink>
      <w:r>
        <w:t xml:space="preserve"> мероприятий государственной программы (приложение 2).</w:t>
      </w:r>
    </w:p>
    <w:p w:rsidR="008A290B" w:rsidRDefault="008A290B">
      <w:pPr>
        <w:pStyle w:val="ConsPlusNormal"/>
        <w:spacing w:before="220"/>
        <w:ind w:firstLine="540"/>
        <w:jc w:val="both"/>
      </w:pPr>
      <w:r>
        <w:t xml:space="preserve">1.3. Основные </w:t>
      </w:r>
      <w:hyperlink w:anchor="P2381" w:history="1">
        <w:r>
          <w:rPr>
            <w:color w:val="0000FF"/>
          </w:rPr>
          <w:t>понятия</w:t>
        </w:r>
      </w:hyperlink>
      <w:r>
        <w:t xml:space="preserve"> государственной программы (приложение 3).</w:t>
      </w:r>
    </w:p>
    <w:p w:rsidR="008A290B" w:rsidRDefault="008A290B">
      <w:pPr>
        <w:pStyle w:val="ConsPlusNormal"/>
        <w:spacing w:before="220"/>
        <w:ind w:firstLine="540"/>
        <w:jc w:val="both"/>
      </w:pPr>
      <w:r>
        <w:t xml:space="preserve">1.4. </w:t>
      </w:r>
      <w:hyperlink w:anchor="P2420" w:history="1">
        <w:r>
          <w:rPr>
            <w:color w:val="0000FF"/>
          </w:rPr>
          <w:t>Порядок</w:t>
        </w:r>
      </w:hyperlink>
      <w:r>
        <w:t xml:space="preserve"> предоставления субсидии муниципальным образованиям Ханты-Мансийского автономного округа - Югры на предоставление государственных услуг в многофункциональных центрах предоставления государственных и муниципальных услуг (приложение 4).</w:t>
      </w:r>
    </w:p>
    <w:p w:rsidR="008A290B" w:rsidRDefault="008A290B">
      <w:pPr>
        <w:pStyle w:val="ConsPlusNormal"/>
        <w:spacing w:before="220"/>
        <w:ind w:firstLine="540"/>
        <w:jc w:val="both"/>
      </w:pPr>
      <w:r>
        <w:t xml:space="preserve">1.5. </w:t>
      </w:r>
      <w:hyperlink w:anchor="P2494" w:history="1">
        <w:r>
          <w:rPr>
            <w:color w:val="0000FF"/>
          </w:rPr>
          <w:t>Положение</w:t>
        </w:r>
      </w:hyperlink>
      <w:r>
        <w:t xml:space="preserve"> о ежегодном конкурсе "Лучший многофункциональный центр предоставления государственных и муниципальных услуг Ханты-Мансийского автономного округа - Югры" (приложение 5).</w:t>
      </w:r>
    </w:p>
    <w:p w:rsidR="008A290B" w:rsidRDefault="008A290B">
      <w:pPr>
        <w:pStyle w:val="ConsPlusNormal"/>
        <w:spacing w:before="220"/>
        <w:ind w:firstLine="540"/>
        <w:jc w:val="both"/>
      </w:pPr>
      <w:r>
        <w:t xml:space="preserve">1.6. </w:t>
      </w:r>
      <w:hyperlink w:anchor="P2582" w:history="1">
        <w:r>
          <w:rPr>
            <w:color w:val="0000FF"/>
          </w:rPr>
          <w:t>Порядок</w:t>
        </w:r>
      </w:hyperlink>
      <w:r>
        <w:t xml:space="preserve"> предоставления субсидии муниципальным образованиям Ханты-Мансийского автономного округа - Югры на развитие многофункциональных центров предоставления государственных и муниципальных услуг (приложение 6).</w:t>
      </w:r>
    </w:p>
    <w:p w:rsidR="008A290B" w:rsidRDefault="008A290B">
      <w:pPr>
        <w:pStyle w:val="ConsPlusNormal"/>
        <w:spacing w:before="220"/>
        <w:ind w:firstLine="540"/>
        <w:jc w:val="both"/>
      </w:pPr>
      <w:r>
        <w:t xml:space="preserve">1.7. </w:t>
      </w:r>
      <w:hyperlink w:anchor="P2670" w:history="1">
        <w:r>
          <w:rPr>
            <w:color w:val="0000FF"/>
          </w:rPr>
          <w:t>Порядок</w:t>
        </w:r>
      </w:hyperlink>
      <w:r>
        <w:t xml:space="preserve"> предоставления субсидии муниципальным образованиям Ханты-Мансийского автономного округа - Югры на реализацию мероприятий муниципальных программ (подпрограмм) развития малого и среднего предпринимательства (приложение 7).</w:t>
      </w:r>
    </w:p>
    <w:p w:rsidR="008A290B" w:rsidRDefault="008A290B">
      <w:pPr>
        <w:pStyle w:val="ConsPlusNormal"/>
        <w:spacing w:before="220"/>
        <w:ind w:firstLine="540"/>
        <w:jc w:val="both"/>
      </w:pPr>
      <w:r>
        <w:t xml:space="preserve">1.8. </w:t>
      </w:r>
      <w:hyperlink w:anchor="P2865" w:history="1">
        <w:r>
          <w:rPr>
            <w:color w:val="0000FF"/>
          </w:rPr>
          <w:t>Порядок</w:t>
        </w:r>
      </w:hyperlink>
      <w:r>
        <w:t xml:space="preserve"> предоставления субсидии из бюджета Ханты-Мансийского автономного округа - Югры Фонду поддержки предпринимательства Югры, Фонду "Югорская региональная микрокредитная компания" и фонду "Центр координации поддержки экспортно-ориентированных субъектов малого и среднего предпринимательства Югры" (приложение 8).</w:t>
      </w:r>
    </w:p>
    <w:p w:rsidR="008A290B" w:rsidRDefault="008A290B">
      <w:pPr>
        <w:pStyle w:val="ConsPlusNormal"/>
        <w:spacing w:before="220"/>
        <w:ind w:firstLine="540"/>
        <w:jc w:val="both"/>
      </w:pPr>
      <w:r>
        <w:t xml:space="preserve">1.9. Целевые </w:t>
      </w:r>
      <w:hyperlink w:anchor="P2933" w:history="1">
        <w:r>
          <w:rPr>
            <w:color w:val="0000FF"/>
          </w:rPr>
          <w:t>индикаторы</w:t>
        </w:r>
      </w:hyperlink>
      <w:r>
        <w:t xml:space="preserve"> реализации </w:t>
      </w:r>
      <w:proofErr w:type="gramStart"/>
      <w:r>
        <w:t>в</w:t>
      </w:r>
      <w:proofErr w:type="gramEnd"/>
      <w:r>
        <w:t xml:space="preserve"> </w:t>
      </w:r>
      <w:proofErr w:type="gramStart"/>
      <w:r>
        <w:t>Ханты-Мансийском</w:t>
      </w:r>
      <w:proofErr w:type="gramEnd"/>
      <w:r>
        <w:t xml:space="preserve"> автономном округе - Югре стратегии развития малого и среднего предпринимательства в Российской Федерации на период до 2030 года (приложение 9).</w:t>
      </w:r>
    </w:p>
    <w:p w:rsidR="008A290B" w:rsidRDefault="008A290B">
      <w:pPr>
        <w:pStyle w:val="ConsPlusNormal"/>
        <w:jc w:val="both"/>
      </w:pPr>
      <w:r>
        <w:t xml:space="preserve">(п. 1 в ред. </w:t>
      </w:r>
      <w:hyperlink r:id="rId11" w:history="1">
        <w:r>
          <w:rPr>
            <w:color w:val="0000FF"/>
          </w:rPr>
          <w:t>постановления</w:t>
        </w:r>
      </w:hyperlink>
      <w:r>
        <w:t xml:space="preserve"> Правительства ХМАО - Югры от 08.02.2019 N 27-п)</w:t>
      </w:r>
    </w:p>
    <w:p w:rsidR="008A290B" w:rsidRDefault="008A290B">
      <w:pPr>
        <w:pStyle w:val="ConsPlusNormal"/>
        <w:spacing w:before="220"/>
        <w:ind w:firstLine="540"/>
        <w:jc w:val="both"/>
      </w:pPr>
      <w:r>
        <w:lastRenderedPageBreak/>
        <w:t xml:space="preserve">2. Определить Департамент экономического развития Ханты-Мансийского автономного округа - Югры ответственным исполнителем государственной </w:t>
      </w:r>
      <w:hyperlink w:anchor="P82" w:history="1">
        <w:r>
          <w:rPr>
            <w:color w:val="0000FF"/>
          </w:rPr>
          <w:t>программы</w:t>
        </w:r>
      </w:hyperlink>
      <w:r>
        <w:t>.</w:t>
      </w:r>
    </w:p>
    <w:p w:rsidR="008A290B" w:rsidRDefault="008A290B">
      <w:pPr>
        <w:pStyle w:val="ConsPlusNormal"/>
        <w:spacing w:before="220"/>
        <w:ind w:firstLine="540"/>
        <w:jc w:val="both"/>
      </w:pPr>
      <w:r>
        <w:t>3. Признать утратившими силу:</w:t>
      </w:r>
    </w:p>
    <w:p w:rsidR="008A290B" w:rsidRDefault="008A290B">
      <w:pPr>
        <w:pStyle w:val="ConsPlusNormal"/>
        <w:spacing w:before="220"/>
        <w:ind w:firstLine="540"/>
        <w:jc w:val="both"/>
      </w:pPr>
      <w:r>
        <w:t>3.1. Постановления Правительства Ханты-Мансийского автономного округа - Югры:</w:t>
      </w:r>
    </w:p>
    <w:p w:rsidR="008A290B" w:rsidRDefault="008A290B">
      <w:pPr>
        <w:pStyle w:val="ConsPlusNormal"/>
        <w:spacing w:before="220"/>
        <w:ind w:firstLine="540"/>
        <w:jc w:val="both"/>
      </w:pPr>
      <w:r>
        <w:t xml:space="preserve">от 9 октября 2013 года </w:t>
      </w:r>
      <w:hyperlink r:id="rId12" w:history="1">
        <w:r>
          <w:rPr>
            <w:color w:val="0000FF"/>
          </w:rPr>
          <w:t>N 419-п</w:t>
        </w:r>
      </w:hyperlink>
      <w:r>
        <w:t xml:space="preserve"> "О государственной программе Ханты-Мансийского автономного округа - Югры "Социально-экономическое развитие и повышение инвестиционной привлекательности Ханты-Мансийского автономного округа - Югры в 2018 - 2025 годах и на период до 2030 года";</w:t>
      </w:r>
    </w:p>
    <w:p w:rsidR="008A290B" w:rsidRDefault="008A290B">
      <w:pPr>
        <w:pStyle w:val="ConsPlusNormal"/>
        <w:spacing w:before="220"/>
        <w:ind w:firstLine="540"/>
        <w:jc w:val="both"/>
      </w:pPr>
      <w:r>
        <w:t xml:space="preserve">от 28 марта 2014 года </w:t>
      </w:r>
      <w:hyperlink r:id="rId13" w:history="1">
        <w:r>
          <w:rPr>
            <w:color w:val="0000FF"/>
          </w:rPr>
          <w:t>N 105-п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16 мая 2014 года </w:t>
      </w:r>
      <w:hyperlink r:id="rId14" w:history="1">
        <w:r>
          <w:rPr>
            <w:color w:val="0000FF"/>
          </w:rPr>
          <w:t>N 178-п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29 мая 2014 года </w:t>
      </w:r>
      <w:hyperlink r:id="rId15" w:history="1">
        <w:r>
          <w:rPr>
            <w:color w:val="0000FF"/>
          </w:rPr>
          <w:t>N 198-п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6 сентября 2014 года </w:t>
      </w:r>
      <w:hyperlink r:id="rId16" w:history="1">
        <w:r>
          <w:rPr>
            <w:color w:val="0000FF"/>
          </w:rPr>
          <w:t>N 333-п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24 октября 2014 года </w:t>
      </w:r>
      <w:hyperlink r:id="rId17" w:history="1">
        <w:r>
          <w:rPr>
            <w:color w:val="0000FF"/>
          </w:rPr>
          <w:t>N 386-п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26 декабря 2014 года </w:t>
      </w:r>
      <w:hyperlink r:id="rId18" w:history="1">
        <w:r>
          <w:rPr>
            <w:color w:val="0000FF"/>
          </w:rPr>
          <w:t>N 527-п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6 февраля 2015 года </w:t>
      </w:r>
      <w:hyperlink r:id="rId19" w:history="1">
        <w:r>
          <w:rPr>
            <w:color w:val="0000FF"/>
          </w:rPr>
          <w:t>N 24-п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3 апреля 2015 года </w:t>
      </w:r>
      <w:hyperlink r:id="rId20" w:history="1">
        <w:r>
          <w:rPr>
            <w:color w:val="0000FF"/>
          </w:rPr>
          <w:t>N 95-п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w:t>
      </w:r>
      <w:r>
        <w:lastRenderedPageBreak/>
        <w:t>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10 апреля 2015 года </w:t>
      </w:r>
      <w:hyperlink r:id="rId21" w:history="1">
        <w:r>
          <w:rPr>
            <w:color w:val="0000FF"/>
          </w:rPr>
          <w:t>N 99-п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30 апреля 2015 года </w:t>
      </w:r>
      <w:hyperlink r:id="rId22" w:history="1">
        <w:r>
          <w:rPr>
            <w:color w:val="0000FF"/>
          </w:rPr>
          <w:t>N 127-п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19 июня 2015 года </w:t>
      </w:r>
      <w:hyperlink r:id="rId23" w:history="1">
        <w:r>
          <w:rPr>
            <w:color w:val="0000FF"/>
          </w:rPr>
          <w:t>N 183-п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21 августа 2015 года </w:t>
      </w:r>
      <w:hyperlink r:id="rId24" w:history="1">
        <w:r>
          <w:rPr>
            <w:color w:val="0000FF"/>
          </w:rPr>
          <w:t>N 276-п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9 октября 2015 года </w:t>
      </w:r>
      <w:hyperlink r:id="rId25" w:history="1">
        <w:r>
          <w:rPr>
            <w:color w:val="0000FF"/>
          </w:rPr>
          <w:t>N 344-п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6 ноября 2015 года </w:t>
      </w:r>
      <w:hyperlink r:id="rId26" w:history="1">
        <w:r>
          <w:rPr>
            <w:color w:val="0000FF"/>
          </w:rPr>
          <w:t>N 382-п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13 ноября 2015 года </w:t>
      </w:r>
      <w:hyperlink r:id="rId27" w:history="1">
        <w:r>
          <w:rPr>
            <w:color w:val="0000FF"/>
          </w:rPr>
          <w:t>N 403-п</w:t>
        </w:r>
      </w:hyperlink>
      <w:r>
        <w:t xml:space="preserve"> "О внесении изменений в постановление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25 декабря 2015 года </w:t>
      </w:r>
      <w:hyperlink r:id="rId28" w:history="1">
        <w:r>
          <w:rPr>
            <w:color w:val="0000FF"/>
          </w:rPr>
          <w:t>N 495-п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w:t>
      </w:r>
    </w:p>
    <w:p w:rsidR="008A290B" w:rsidRDefault="008A290B">
      <w:pPr>
        <w:pStyle w:val="ConsPlusNormal"/>
        <w:spacing w:before="220"/>
        <w:ind w:firstLine="540"/>
        <w:jc w:val="both"/>
      </w:pPr>
      <w:r>
        <w:t xml:space="preserve">от 15 января 2016 года </w:t>
      </w:r>
      <w:hyperlink r:id="rId29" w:history="1">
        <w:r>
          <w:rPr>
            <w:color w:val="0000FF"/>
          </w:rPr>
          <w:t>N 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w:t>
      </w:r>
      <w:r>
        <w:lastRenderedPageBreak/>
        <w:t>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19 февраля 2016 года </w:t>
      </w:r>
      <w:hyperlink r:id="rId30" w:history="1">
        <w:r>
          <w:rPr>
            <w:color w:val="0000FF"/>
          </w:rPr>
          <w:t>N 45-п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4 марта 2016 года </w:t>
      </w:r>
      <w:hyperlink r:id="rId31" w:history="1">
        <w:r>
          <w:rPr>
            <w:color w:val="0000FF"/>
          </w:rPr>
          <w:t>N 61-п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25 марта 2016 года </w:t>
      </w:r>
      <w:hyperlink r:id="rId32" w:history="1">
        <w:r>
          <w:rPr>
            <w:color w:val="0000FF"/>
          </w:rPr>
          <w:t>N 86-п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20 мая 2016 года </w:t>
      </w:r>
      <w:hyperlink r:id="rId33" w:history="1">
        <w:r>
          <w:rPr>
            <w:color w:val="0000FF"/>
          </w:rPr>
          <w:t>N 158-п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1 июля 2016 года </w:t>
      </w:r>
      <w:hyperlink r:id="rId34" w:history="1">
        <w:r>
          <w:rPr>
            <w:color w:val="0000FF"/>
          </w:rPr>
          <w:t>N 231-п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15 июля 2016 года </w:t>
      </w:r>
      <w:hyperlink r:id="rId35" w:history="1">
        <w:r>
          <w:rPr>
            <w:color w:val="0000FF"/>
          </w:rPr>
          <w:t>N 254-п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26 августа 2016 года </w:t>
      </w:r>
      <w:hyperlink r:id="rId36" w:history="1">
        <w:r>
          <w:rPr>
            <w:color w:val="0000FF"/>
          </w:rPr>
          <w:t>N 325-п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23 сентября 2016 года </w:t>
      </w:r>
      <w:hyperlink r:id="rId37" w:history="1">
        <w:r>
          <w:rPr>
            <w:color w:val="0000FF"/>
          </w:rPr>
          <w:t>N 360-п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28 октября 2016 года </w:t>
      </w:r>
      <w:hyperlink r:id="rId38" w:history="1">
        <w:r>
          <w:rPr>
            <w:color w:val="0000FF"/>
          </w:rPr>
          <w:t>N 429-п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w:t>
      </w:r>
      <w:r>
        <w:lastRenderedPageBreak/>
        <w:t>Югры на 2016 - 2020 годы";</w:t>
      </w:r>
    </w:p>
    <w:p w:rsidR="008A290B" w:rsidRDefault="008A290B">
      <w:pPr>
        <w:pStyle w:val="ConsPlusNormal"/>
        <w:spacing w:before="220"/>
        <w:ind w:firstLine="540"/>
        <w:jc w:val="both"/>
      </w:pPr>
      <w:r>
        <w:t xml:space="preserve">от 25 ноября 2016 года </w:t>
      </w:r>
      <w:hyperlink r:id="rId39" w:history="1">
        <w:r>
          <w:rPr>
            <w:color w:val="0000FF"/>
          </w:rPr>
          <w:t>N 470-п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16 декабря 2016 года </w:t>
      </w:r>
      <w:hyperlink r:id="rId40" w:history="1">
        <w:r>
          <w:rPr>
            <w:color w:val="0000FF"/>
          </w:rPr>
          <w:t>N 501-п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10 января 2017 года </w:t>
      </w:r>
      <w:hyperlink r:id="rId41" w:history="1">
        <w:r>
          <w:rPr>
            <w:color w:val="0000FF"/>
          </w:rPr>
          <w:t>N 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10 февраля 2017 года </w:t>
      </w:r>
      <w:hyperlink r:id="rId42" w:history="1">
        <w:r>
          <w:rPr>
            <w:color w:val="0000FF"/>
          </w:rPr>
          <w:t>N 44-п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5 мая 2017 года </w:t>
      </w:r>
      <w:hyperlink r:id="rId43" w:history="1">
        <w:r>
          <w:rPr>
            <w:color w:val="0000FF"/>
          </w:rPr>
          <w:t>N 181-п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28 июля 2017 года </w:t>
      </w:r>
      <w:hyperlink r:id="rId44" w:history="1">
        <w:r>
          <w:rPr>
            <w:color w:val="0000FF"/>
          </w:rPr>
          <w:t>N 291-п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13 октября 2017 года </w:t>
      </w:r>
      <w:hyperlink r:id="rId45" w:history="1">
        <w:r>
          <w:rPr>
            <w:color w:val="0000FF"/>
          </w:rPr>
          <w:t>N 394-п</w:t>
        </w:r>
      </w:hyperlink>
      <w:r>
        <w:t xml:space="preserve"> "О внесении изменений в постановление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17 октября 2017 года </w:t>
      </w:r>
      <w:hyperlink r:id="rId46" w:history="1">
        <w:r>
          <w:rPr>
            <w:color w:val="0000FF"/>
          </w:rPr>
          <w:t>N 406-п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r>
        <w:t xml:space="preserve">от 22 декабря 2017 года </w:t>
      </w:r>
      <w:hyperlink r:id="rId47" w:history="1">
        <w:r>
          <w:rPr>
            <w:color w:val="0000FF"/>
          </w:rPr>
          <w:t>N 538-п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2016 - 2020 годы";</w:t>
      </w:r>
    </w:p>
    <w:p w:rsidR="008A290B" w:rsidRDefault="008A290B">
      <w:pPr>
        <w:pStyle w:val="ConsPlusNormal"/>
        <w:spacing w:before="220"/>
        <w:ind w:firstLine="540"/>
        <w:jc w:val="both"/>
      </w:pPr>
      <w:proofErr w:type="gramStart"/>
      <w:r>
        <w:lastRenderedPageBreak/>
        <w:t xml:space="preserve">от 27 апреля 2018 года </w:t>
      </w:r>
      <w:hyperlink r:id="rId48" w:history="1">
        <w:r>
          <w:rPr>
            <w:color w:val="0000FF"/>
          </w:rPr>
          <w:t>N 140-п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 повышение инвестиционной привлекательности Ханты-Мансийского автономного округа - Югры в 2018 - 2025 годах и на период до 2030 года";</w:t>
      </w:r>
      <w:proofErr w:type="gramEnd"/>
    </w:p>
    <w:p w:rsidR="008A290B" w:rsidRDefault="008A290B">
      <w:pPr>
        <w:pStyle w:val="ConsPlusNormal"/>
        <w:spacing w:before="220"/>
        <w:ind w:firstLine="540"/>
        <w:jc w:val="both"/>
      </w:pPr>
      <w:proofErr w:type="gramStart"/>
      <w:r>
        <w:t xml:space="preserve">от 14 сентября 2018 года </w:t>
      </w:r>
      <w:hyperlink r:id="rId49" w:history="1">
        <w:r>
          <w:rPr>
            <w:color w:val="0000FF"/>
          </w:rPr>
          <w:t>N 309-п</w:t>
        </w:r>
      </w:hyperlink>
      <w:r>
        <w:t xml:space="preserve">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 повышение инвестиционной привлекательности Ханты-Мансийского автономного округа - Югры в 2018 - 2025 годах и на период до 2030 года".</w:t>
      </w:r>
      <w:proofErr w:type="gramEnd"/>
    </w:p>
    <w:p w:rsidR="008A290B" w:rsidRDefault="008A290B">
      <w:pPr>
        <w:pStyle w:val="ConsPlusNormal"/>
        <w:spacing w:before="220"/>
        <w:ind w:firstLine="540"/>
        <w:jc w:val="both"/>
      </w:pPr>
      <w:r>
        <w:t xml:space="preserve">3.2. </w:t>
      </w:r>
      <w:hyperlink r:id="rId50" w:history="1">
        <w:r>
          <w:rPr>
            <w:color w:val="0000FF"/>
          </w:rPr>
          <w:t>Пункт 2</w:t>
        </w:r>
      </w:hyperlink>
      <w:r>
        <w:t xml:space="preserve"> постановления Правительства Ханты-Мансийского автономного округа - Югры от 22 ноября 2013 года N 500-п "О внесении изменений в некоторые постановления Правительства Ханты-Мансийского автономного округа - Югры".</w:t>
      </w:r>
    </w:p>
    <w:p w:rsidR="008A290B" w:rsidRDefault="008A290B">
      <w:pPr>
        <w:pStyle w:val="ConsPlusNormal"/>
        <w:spacing w:before="220"/>
        <w:ind w:firstLine="540"/>
        <w:jc w:val="both"/>
      </w:pPr>
      <w:r>
        <w:t xml:space="preserve">3.3. </w:t>
      </w:r>
      <w:hyperlink r:id="rId51" w:history="1">
        <w:r>
          <w:rPr>
            <w:color w:val="0000FF"/>
          </w:rPr>
          <w:t>Пункт 33</w:t>
        </w:r>
      </w:hyperlink>
      <w:r>
        <w:t xml:space="preserve"> постановления Правительства Ханты-Мансийского автономного округа - Югры от 21 марта 2014 года N 98-п "О внесении изменений в отдельные акты Правительства Ханты-Мансийского автономного округа - Югры и признании </w:t>
      </w:r>
      <w:proofErr w:type="gramStart"/>
      <w:r>
        <w:t>утратившими</w:t>
      </w:r>
      <w:proofErr w:type="gramEnd"/>
      <w:r>
        <w:t xml:space="preserve"> силу некоторых постановлений Правительства Ханты-Мансийского автономного округа - Югры".</w:t>
      </w:r>
    </w:p>
    <w:p w:rsidR="008A290B" w:rsidRDefault="008A290B">
      <w:pPr>
        <w:pStyle w:val="ConsPlusNormal"/>
        <w:spacing w:before="220"/>
        <w:ind w:firstLine="540"/>
        <w:jc w:val="both"/>
      </w:pPr>
      <w:r>
        <w:t xml:space="preserve">3.4. </w:t>
      </w:r>
      <w:hyperlink r:id="rId52" w:history="1">
        <w:proofErr w:type="gramStart"/>
        <w:r>
          <w:rPr>
            <w:color w:val="0000FF"/>
          </w:rPr>
          <w:t>Пункт 1</w:t>
        </w:r>
      </w:hyperlink>
      <w:r>
        <w:t xml:space="preserve"> постановления Правительства Ханты-Мансийского автономного округа - Югры от 11 июня 2015 года N 170-п "О внесении изменений в приложение к постановлению Правительства Ханты-Мансийского автономного округа - Югры от 9 октября 2013 года N 419-п "О государственной программе Ханты-Мансийского автономного округа - Югры "Социально-экономическое развитие, инвестиции и инновации Ханты-Мансийского автономного округа - Югры на 2014 - 2020 годы" и признании утратившим силу постановления Правительства</w:t>
      </w:r>
      <w:proofErr w:type="gramEnd"/>
      <w:r>
        <w:t xml:space="preserve"> Ханты-Мансийского автономного округа - Югры от 27 ноября 2014 года N 446-п "О ежегодном конкурсе "Лучший многофункциональный центр предоставления государственных и муниципальных услуг Ханты-Мансийского автономного округа - Югры".</w:t>
      </w:r>
    </w:p>
    <w:p w:rsidR="008A290B" w:rsidRDefault="008A290B">
      <w:pPr>
        <w:pStyle w:val="ConsPlusNormal"/>
        <w:spacing w:before="220"/>
        <w:ind w:firstLine="540"/>
        <w:jc w:val="both"/>
      </w:pPr>
      <w:r>
        <w:t xml:space="preserve">3.5. </w:t>
      </w:r>
      <w:hyperlink r:id="rId53" w:history="1">
        <w:r>
          <w:rPr>
            <w:color w:val="0000FF"/>
          </w:rPr>
          <w:t>Пункт 2</w:t>
        </w:r>
      </w:hyperlink>
      <w:r>
        <w:t xml:space="preserve"> постановления Правительства Ханты-Мансийского автономного округа - Югры от 24 июня 2016 года N 226-п "О внесении изменений в некоторые постановления Правительства Ханты-Мансийского автономного округа - Югры".</w:t>
      </w:r>
    </w:p>
    <w:p w:rsidR="008A290B" w:rsidRDefault="008A290B">
      <w:pPr>
        <w:pStyle w:val="ConsPlusNormal"/>
        <w:spacing w:before="220"/>
        <w:ind w:firstLine="540"/>
        <w:jc w:val="both"/>
      </w:pPr>
      <w:r>
        <w:t xml:space="preserve">3.6. </w:t>
      </w:r>
      <w:hyperlink r:id="rId54" w:history="1">
        <w:r>
          <w:rPr>
            <w:color w:val="0000FF"/>
          </w:rPr>
          <w:t>Пункт 2</w:t>
        </w:r>
      </w:hyperlink>
      <w:r>
        <w:t xml:space="preserve"> постановления Правительства Ханты-Мансийского автономного округа - Югры от 26 мая 2017 года N 212-п "О внесении изменений в некоторые постановления Правительства Ханты-Мансийского автономного округа - Югры".</w:t>
      </w:r>
    </w:p>
    <w:p w:rsidR="008A290B" w:rsidRDefault="008A290B">
      <w:pPr>
        <w:pStyle w:val="ConsPlusNormal"/>
        <w:spacing w:before="220"/>
        <w:ind w:firstLine="540"/>
        <w:jc w:val="both"/>
      </w:pPr>
      <w:r>
        <w:t xml:space="preserve">3.7. </w:t>
      </w:r>
      <w:hyperlink r:id="rId55" w:history="1">
        <w:r>
          <w:rPr>
            <w:color w:val="0000FF"/>
          </w:rPr>
          <w:t>Пункт 1</w:t>
        </w:r>
      </w:hyperlink>
      <w:r>
        <w:t xml:space="preserve"> постановления Правительства Ханты-Мансийского автономного округа - Югры от 16 февраля 2018 года N 39-п "О внесении изменений в некоторые постановления Правительства Ханты-Мансийского автономного округа - Югры".</w:t>
      </w:r>
    </w:p>
    <w:p w:rsidR="008A290B" w:rsidRDefault="008A290B">
      <w:pPr>
        <w:pStyle w:val="ConsPlusNormal"/>
        <w:spacing w:before="220"/>
        <w:ind w:firstLine="540"/>
        <w:jc w:val="both"/>
      </w:pPr>
      <w:r>
        <w:t>4. Настоящее постановление вступает в силу с 1 января 2019 года.</w:t>
      </w:r>
    </w:p>
    <w:p w:rsidR="008A290B" w:rsidRDefault="008A290B">
      <w:pPr>
        <w:pStyle w:val="ConsPlusNormal"/>
        <w:jc w:val="both"/>
      </w:pPr>
    </w:p>
    <w:p w:rsidR="008A290B" w:rsidRDefault="008A290B">
      <w:pPr>
        <w:pStyle w:val="ConsPlusNormal"/>
        <w:jc w:val="right"/>
      </w:pPr>
      <w:r>
        <w:t>Губернатор</w:t>
      </w:r>
    </w:p>
    <w:p w:rsidR="008A290B" w:rsidRDefault="008A290B">
      <w:pPr>
        <w:pStyle w:val="ConsPlusNormal"/>
        <w:jc w:val="right"/>
      </w:pPr>
      <w:r>
        <w:t>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Н.В.КОМАРОВА</w:t>
      </w: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right"/>
        <w:outlineLvl w:val="0"/>
      </w:pPr>
      <w:bookmarkStart w:id="1" w:name="P82"/>
      <w:bookmarkEnd w:id="1"/>
      <w:r>
        <w:t>Приложение 1</w:t>
      </w:r>
    </w:p>
    <w:p w:rsidR="008A290B" w:rsidRDefault="008A290B">
      <w:pPr>
        <w:pStyle w:val="ConsPlusNormal"/>
        <w:jc w:val="right"/>
      </w:pPr>
      <w:r>
        <w:lastRenderedPageBreak/>
        <w:t>к постановлению Правительства</w:t>
      </w:r>
    </w:p>
    <w:p w:rsidR="008A290B" w:rsidRDefault="008A290B">
      <w:pPr>
        <w:pStyle w:val="ConsPlusNormal"/>
        <w:jc w:val="right"/>
      </w:pPr>
      <w:r>
        <w:t>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от 5 октября 2018 года N 336-п</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proofErr w:type="gramStart"/>
            <w:r>
              <w:rPr>
                <w:color w:val="392C69"/>
              </w:rPr>
              <w:t xml:space="preserve">(в ред. постановлений Правительства ХМАО - Югры от 08.02.2019 </w:t>
            </w:r>
            <w:hyperlink r:id="rId56" w:history="1">
              <w:r>
                <w:rPr>
                  <w:color w:val="0000FF"/>
                </w:rPr>
                <w:t>N 27-п</w:t>
              </w:r>
            </w:hyperlink>
            <w:r>
              <w:rPr>
                <w:color w:val="392C69"/>
              </w:rPr>
              <w:t>,</w:t>
            </w:r>
            <w:proofErr w:type="gramEnd"/>
          </w:p>
          <w:p w:rsidR="008A290B" w:rsidRDefault="008A290B">
            <w:pPr>
              <w:pStyle w:val="ConsPlusNormal"/>
              <w:jc w:val="center"/>
            </w:pPr>
            <w:r>
              <w:rPr>
                <w:color w:val="392C69"/>
              </w:rPr>
              <w:t xml:space="preserve">от 22.03.2019 </w:t>
            </w:r>
            <w:hyperlink r:id="rId57" w:history="1">
              <w:r>
                <w:rPr>
                  <w:color w:val="0000FF"/>
                </w:rPr>
                <w:t>N 85-п</w:t>
              </w:r>
            </w:hyperlink>
            <w:r>
              <w:rPr>
                <w:color w:val="392C69"/>
              </w:rPr>
              <w:t xml:space="preserve">, от 14.06.2019 </w:t>
            </w:r>
            <w:hyperlink r:id="rId58" w:history="1">
              <w:r>
                <w:rPr>
                  <w:color w:val="0000FF"/>
                </w:rPr>
                <w:t>N 188-п</w:t>
              </w:r>
            </w:hyperlink>
            <w:r>
              <w:rPr>
                <w:color w:val="392C69"/>
              </w:rPr>
              <w:t>)</w:t>
            </w:r>
          </w:p>
        </w:tc>
      </w:tr>
    </w:tbl>
    <w:p w:rsidR="008A290B" w:rsidRDefault="008A290B">
      <w:pPr>
        <w:pStyle w:val="ConsPlusNormal"/>
        <w:jc w:val="both"/>
      </w:pPr>
    </w:p>
    <w:p w:rsidR="008A290B" w:rsidRDefault="008A290B">
      <w:pPr>
        <w:pStyle w:val="ConsPlusTitle"/>
        <w:jc w:val="center"/>
        <w:outlineLvl w:val="1"/>
      </w:pPr>
      <w:bookmarkStart w:id="2" w:name="P91"/>
      <w:bookmarkEnd w:id="2"/>
      <w:r>
        <w:t>Паспорт</w:t>
      </w:r>
    </w:p>
    <w:p w:rsidR="008A290B" w:rsidRDefault="008A290B">
      <w:pPr>
        <w:pStyle w:val="ConsPlusTitle"/>
        <w:jc w:val="center"/>
      </w:pPr>
      <w:r>
        <w:t xml:space="preserve">государственной программы Ханты-Мансийского </w:t>
      </w:r>
      <w:proofErr w:type="gramStart"/>
      <w:r>
        <w:t>автономного</w:t>
      </w:r>
      <w:proofErr w:type="gramEnd"/>
    </w:p>
    <w:p w:rsidR="008A290B" w:rsidRDefault="008A290B">
      <w:pPr>
        <w:pStyle w:val="ConsPlusTitle"/>
        <w:jc w:val="center"/>
      </w:pPr>
      <w:r>
        <w:t>округа - Югры "Развитие экономического потенциала"</w:t>
      </w:r>
    </w:p>
    <w:p w:rsidR="008A290B" w:rsidRDefault="008A290B">
      <w:pPr>
        <w:pStyle w:val="ConsPlusTitle"/>
        <w:jc w:val="center"/>
      </w:pPr>
      <w:r>
        <w:t>(далее - государственная программа)</w:t>
      </w:r>
    </w:p>
    <w:p w:rsidR="008A290B" w:rsidRDefault="008A29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3"/>
      </w:tblGrid>
      <w:tr w:rsidR="008A290B">
        <w:tc>
          <w:tcPr>
            <w:tcW w:w="2268" w:type="dxa"/>
          </w:tcPr>
          <w:p w:rsidR="008A290B" w:rsidRDefault="008A290B">
            <w:pPr>
              <w:pStyle w:val="ConsPlusNormal"/>
              <w:jc w:val="both"/>
            </w:pPr>
            <w:r>
              <w:t>Наименование государственной программы</w:t>
            </w:r>
          </w:p>
        </w:tc>
        <w:tc>
          <w:tcPr>
            <w:tcW w:w="6803" w:type="dxa"/>
          </w:tcPr>
          <w:p w:rsidR="008A290B" w:rsidRDefault="008A290B">
            <w:pPr>
              <w:pStyle w:val="ConsPlusNormal"/>
              <w:jc w:val="both"/>
            </w:pPr>
            <w:r>
              <w:t>Развитие экономического потенциала</w:t>
            </w:r>
          </w:p>
        </w:tc>
      </w:tr>
      <w:tr w:rsidR="008A290B">
        <w:tc>
          <w:tcPr>
            <w:tcW w:w="2268" w:type="dxa"/>
          </w:tcPr>
          <w:p w:rsidR="008A290B" w:rsidRDefault="008A290B">
            <w:pPr>
              <w:pStyle w:val="ConsPlusNormal"/>
              <w:jc w:val="both"/>
            </w:pPr>
            <w:r>
              <w:t>Дата утверждения государственной программы (наименование и номер соответствующего нормативного правового акта)</w:t>
            </w:r>
          </w:p>
        </w:tc>
        <w:tc>
          <w:tcPr>
            <w:tcW w:w="6803" w:type="dxa"/>
          </w:tcPr>
          <w:p w:rsidR="008A290B" w:rsidRDefault="008A290B">
            <w:pPr>
              <w:pStyle w:val="ConsPlusNormal"/>
              <w:jc w:val="both"/>
            </w:pPr>
            <w:r>
              <w:t>постановление Правительства Ханты-Мансийского автономного округа - Югры от 5 октября 2018 года N 336-п "О государственной программе Ханты-Мансийского автономного округа - Югры "Развитие экономического потенциала"</w:t>
            </w:r>
          </w:p>
        </w:tc>
      </w:tr>
      <w:tr w:rsidR="008A290B">
        <w:tc>
          <w:tcPr>
            <w:tcW w:w="2268" w:type="dxa"/>
          </w:tcPr>
          <w:p w:rsidR="008A290B" w:rsidRDefault="008A290B">
            <w:pPr>
              <w:pStyle w:val="ConsPlusNormal"/>
              <w:jc w:val="both"/>
            </w:pPr>
            <w:r>
              <w:t>Ответственный исполнитель государственной программы</w:t>
            </w:r>
          </w:p>
        </w:tc>
        <w:tc>
          <w:tcPr>
            <w:tcW w:w="6803" w:type="dxa"/>
          </w:tcPr>
          <w:p w:rsidR="008A290B" w:rsidRDefault="008A290B">
            <w:pPr>
              <w:pStyle w:val="ConsPlusNormal"/>
              <w:jc w:val="both"/>
            </w:pPr>
            <w:r>
              <w:t>Департамент экономического развития Ханты-Мансийского автономного округа - Югры (далее также - Депэкономики Югры, автономный округ, Югра)</w:t>
            </w:r>
          </w:p>
        </w:tc>
      </w:tr>
      <w:tr w:rsidR="008A290B">
        <w:tc>
          <w:tcPr>
            <w:tcW w:w="2268" w:type="dxa"/>
          </w:tcPr>
          <w:p w:rsidR="008A290B" w:rsidRDefault="008A290B">
            <w:pPr>
              <w:pStyle w:val="ConsPlusNormal"/>
              <w:jc w:val="both"/>
            </w:pPr>
            <w:r>
              <w:t>Соисполнители государственной программы</w:t>
            </w:r>
          </w:p>
        </w:tc>
        <w:tc>
          <w:tcPr>
            <w:tcW w:w="6803" w:type="dxa"/>
          </w:tcPr>
          <w:p w:rsidR="008A290B" w:rsidRDefault="008A290B">
            <w:pPr>
              <w:pStyle w:val="ConsPlusNormal"/>
              <w:jc w:val="both"/>
            </w:pPr>
            <w:r>
              <w:t>Региональная служба по тарифам автономного округа (далее - РСТ Югры)</w:t>
            </w:r>
          </w:p>
        </w:tc>
      </w:tr>
      <w:tr w:rsidR="008A290B">
        <w:tc>
          <w:tcPr>
            <w:tcW w:w="2268" w:type="dxa"/>
          </w:tcPr>
          <w:p w:rsidR="008A290B" w:rsidRDefault="008A290B">
            <w:pPr>
              <w:pStyle w:val="ConsPlusNormal"/>
              <w:jc w:val="both"/>
            </w:pPr>
            <w:r>
              <w:t>Цели государственной программы</w:t>
            </w:r>
          </w:p>
        </w:tc>
        <w:tc>
          <w:tcPr>
            <w:tcW w:w="6803" w:type="dxa"/>
          </w:tcPr>
          <w:p w:rsidR="008A290B" w:rsidRDefault="008A290B">
            <w:pPr>
              <w:pStyle w:val="ConsPlusNormal"/>
              <w:jc w:val="both"/>
            </w:pPr>
            <w:r>
              <w:t>1. Повышение качества государственного стратегического планирования и управления, обеспечение сбалансированности регулируемых рынков товаров и услуг в сфере государственного ценового регулирования и государственного контроля в области регулирования тарифов.</w:t>
            </w:r>
          </w:p>
          <w:p w:rsidR="008A290B" w:rsidRDefault="008A290B">
            <w:pPr>
              <w:pStyle w:val="ConsPlusNormal"/>
              <w:jc w:val="both"/>
            </w:pPr>
            <w:r>
              <w:t>2. Обеспечение благоприятного инвестиционного климата, развитие конкуренции.</w:t>
            </w:r>
          </w:p>
          <w:p w:rsidR="008A290B" w:rsidRDefault="008A290B">
            <w:pPr>
              <w:pStyle w:val="ConsPlusNormal"/>
              <w:jc w:val="both"/>
            </w:pPr>
            <w:r>
              <w:t>3. Трансформация делового климата и совершенствование системы поддержки и развития малого и среднего предпринимательства</w:t>
            </w:r>
          </w:p>
        </w:tc>
      </w:tr>
      <w:tr w:rsidR="008A290B">
        <w:tc>
          <w:tcPr>
            <w:tcW w:w="2268" w:type="dxa"/>
          </w:tcPr>
          <w:p w:rsidR="008A290B" w:rsidRDefault="008A290B">
            <w:pPr>
              <w:pStyle w:val="ConsPlusNormal"/>
              <w:jc w:val="both"/>
            </w:pPr>
            <w:r>
              <w:t>Задачи государственной программы</w:t>
            </w:r>
          </w:p>
        </w:tc>
        <w:tc>
          <w:tcPr>
            <w:tcW w:w="6803" w:type="dxa"/>
          </w:tcPr>
          <w:p w:rsidR="008A290B" w:rsidRDefault="008A290B">
            <w:pPr>
              <w:pStyle w:val="ConsPlusNormal"/>
              <w:jc w:val="both"/>
            </w:pPr>
            <w:r>
              <w:t>1. Совершенствование системы стратегического управления.</w:t>
            </w:r>
          </w:p>
          <w:p w:rsidR="008A290B" w:rsidRDefault="008A290B">
            <w:pPr>
              <w:pStyle w:val="ConsPlusNormal"/>
              <w:jc w:val="both"/>
            </w:pPr>
            <w:r>
              <w:t>2. Совершенствование нормативно-правовой базы по обеспечению благоприятного инвестиционного климата и развитию конкуренции, формирование инвестиционной открытости и привлекательности.</w:t>
            </w:r>
          </w:p>
          <w:p w:rsidR="008A290B" w:rsidRDefault="008A290B">
            <w:pPr>
              <w:pStyle w:val="ConsPlusNormal"/>
              <w:jc w:val="both"/>
            </w:pPr>
            <w:r>
              <w:t>3. Повышение эффективности деятельности органов государственной власти и органов местного самоуправления, а также качества предоставления государственных и муниципальных услуг.</w:t>
            </w:r>
          </w:p>
          <w:p w:rsidR="008A290B" w:rsidRDefault="008A290B">
            <w:pPr>
              <w:pStyle w:val="ConsPlusNormal"/>
              <w:jc w:val="both"/>
            </w:pPr>
            <w:r>
              <w:lastRenderedPageBreak/>
              <w:t>4. Повышение среднего дохода пенсионера в результате внедрения дополнительных механизмов пенсионного обеспечения.</w:t>
            </w:r>
          </w:p>
          <w:p w:rsidR="008A290B" w:rsidRDefault="008A290B">
            <w:pPr>
              <w:pStyle w:val="ConsPlusNormal"/>
              <w:jc w:val="both"/>
            </w:pPr>
            <w:r>
              <w:t>5. Улучшение условий ведения предпринимательской деятельности, в том числе содействие развитию малого и среднего предпринимательства в муниципальных образованиях</w:t>
            </w:r>
          </w:p>
        </w:tc>
      </w:tr>
      <w:tr w:rsidR="008A290B">
        <w:tc>
          <w:tcPr>
            <w:tcW w:w="2268" w:type="dxa"/>
          </w:tcPr>
          <w:p w:rsidR="008A290B" w:rsidRDefault="008A290B">
            <w:pPr>
              <w:pStyle w:val="ConsPlusNormal"/>
              <w:jc w:val="both"/>
            </w:pPr>
            <w:r>
              <w:lastRenderedPageBreak/>
              <w:t>Подпрограммы</w:t>
            </w:r>
          </w:p>
        </w:tc>
        <w:tc>
          <w:tcPr>
            <w:tcW w:w="6803" w:type="dxa"/>
          </w:tcPr>
          <w:p w:rsidR="008A290B" w:rsidRDefault="008A290B">
            <w:pPr>
              <w:pStyle w:val="ConsPlusNormal"/>
              <w:jc w:val="both"/>
            </w:pPr>
            <w:hyperlink w:anchor="P427" w:history="1">
              <w:r>
                <w:rPr>
                  <w:color w:val="0000FF"/>
                </w:rPr>
                <w:t>Подпрограмма 1</w:t>
              </w:r>
            </w:hyperlink>
            <w:r>
              <w:t xml:space="preserve"> "Совершенствование системы государственного стратегического управления и повышение инвестиционной привлекательности".</w:t>
            </w:r>
          </w:p>
          <w:p w:rsidR="008A290B" w:rsidRDefault="008A290B">
            <w:pPr>
              <w:pStyle w:val="ConsPlusNormal"/>
              <w:jc w:val="both"/>
            </w:pPr>
            <w:hyperlink w:anchor="P637" w:history="1">
              <w:r>
                <w:rPr>
                  <w:color w:val="0000FF"/>
                </w:rPr>
                <w:t>Подпрограмма 2</w:t>
              </w:r>
            </w:hyperlink>
            <w:r>
              <w:t xml:space="preserve"> "Совершенствование государственного и муниципального управления".</w:t>
            </w:r>
          </w:p>
          <w:p w:rsidR="008A290B" w:rsidRDefault="008A290B">
            <w:pPr>
              <w:pStyle w:val="ConsPlusNormal"/>
              <w:jc w:val="both"/>
            </w:pPr>
            <w:hyperlink w:anchor="P901" w:history="1">
              <w:r>
                <w:rPr>
                  <w:color w:val="0000FF"/>
                </w:rPr>
                <w:t>Подпрограмма 3</w:t>
              </w:r>
            </w:hyperlink>
            <w:r>
              <w:t xml:space="preserve"> "Дополнительное пенсионное обеспечение отдельных категорий граждан".</w:t>
            </w:r>
          </w:p>
          <w:p w:rsidR="008A290B" w:rsidRDefault="008A290B">
            <w:pPr>
              <w:pStyle w:val="ConsPlusNormal"/>
              <w:jc w:val="both"/>
            </w:pPr>
            <w:hyperlink w:anchor="P1061" w:history="1">
              <w:r>
                <w:rPr>
                  <w:color w:val="0000FF"/>
                </w:rPr>
                <w:t>Подпрограмма 4</w:t>
              </w:r>
            </w:hyperlink>
            <w:r>
              <w:t xml:space="preserve"> "Развитие малого и среднего предпринимательства"</w:t>
            </w:r>
          </w:p>
        </w:tc>
      </w:tr>
      <w:tr w:rsidR="008A290B">
        <w:tc>
          <w:tcPr>
            <w:tcW w:w="2268" w:type="dxa"/>
          </w:tcPr>
          <w:p w:rsidR="008A290B" w:rsidRDefault="008A290B">
            <w:pPr>
              <w:pStyle w:val="ConsPlusNormal"/>
              <w:jc w:val="both"/>
            </w:pPr>
            <w:r>
              <w:t>Портфели проектов, проекты автономного округа, входящие в состав государственной программы, в том числе, направленные, на реализацию национальных проектов (программ) Российской Федерации, параметры их финансового обеспечения</w:t>
            </w:r>
          </w:p>
        </w:tc>
        <w:tc>
          <w:tcPr>
            <w:tcW w:w="6803" w:type="dxa"/>
          </w:tcPr>
          <w:p w:rsidR="008A290B" w:rsidRDefault="008A290B">
            <w:pPr>
              <w:pStyle w:val="ConsPlusNormal"/>
              <w:jc w:val="both"/>
            </w:pPr>
            <w:r>
              <w:t>Портфель проектов "Малый и средний бизнес и поддержка индивидуальной предпринимательской инициативы" - 7679925,1 тыс. рублей, в том числе:</w:t>
            </w:r>
          </w:p>
          <w:p w:rsidR="008A290B" w:rsidRDefault="008A290B">
            <w:pPr>
              <w:pStyle w:val="ConsPlusNormal"/>
              <w:jc w:val="both"/>
            </w:pPr>
            <w:r>
              <w:t>региональный проект "Акселерация субъектов малого и среднего предпринимательства" - 409556,2 тыс. рублей;</w:t>
            </w:r>
          </w:p>
          <w:p w:rsidR="008A290B" w:rsidRDefault="008A290B">
            <w:pPr>
              <w:pStyle w:val="ConsPlusNormal"/>
              <w:jc w:val="both"/>
            </w:pPr>
            <w:r>
              <w:t>региональный проект "Популяризация предпринимательства" - 292707,4 тыс. рублей;</w:t>
            </w:r>
          </w:p>
          <w:p w:rsidR="008A290B" w:rsidRDefault="008A290B">
            <w:pPr>
              <w:pStyle w:val="ConsPlusNormal"/>
              <w:jc w:val="both"/>
            </w:pPr>
            <w:r>
              <w:t>региональный проект "Расширение доступа субъектов МСП к финансовой поддержке, в том числе к льготному финансированию" - 6927661,5 тыс. рублей;</w:t>
            </w:r>
          </w:p>
          <w:p w:rsidR="008A290B" w:rsidRDefault="008A290B">
            <w:pPr>
              <w:pStyle w:val="ConsPlusNormal"/>
              <w:jc w:val="both"/>
            </w:pPr>
            <w:r>
              <w:t>региональный проект "Улучшение условий ведения предпринимательской деятельности" - 50000,0 тыс. рублей</w:t>
            </w:r>
          </w:p>
        </w:tc>
      </w:tr>
      <w:tr w:rsidR="008A290B">
        <w:tblPrEx>
          <w:tblBorders>
            <w:insideH w:val="nil"/>
          </w:tblBorders>
        </w:tblPrEx>
        <w:tc>
          <w:tcPr>
            <w:tcW w:w="2268" w:type="dxa"/>
            <w:tcBorders>
              <w:bottom w:val="nil"/>
            </w:tcBorders>
          </w:tcPr>
          <w:p w:rsidR="008A290B" w:rsidRDefault="008A290B">
            <w:pPr>
              <w:pStyle w:val="ConsPlusNormal"/>
              <w:jc w:val="both"/>
            </w:pPr>
            <w:r>
              <w:t>Целевые показатели</w:t>
            </w:r>
          </w:p>
          <w:p w:rsidR="008A290B" w:rsidRDefault="008A290B">
            <w:pPr>
              <w:pStyle w:val="ConsPlusNormal"/>
              <w:jc w:val="both"/>
            </w:pPr>
            <w:r>
              <w:t>государственной программы</w:t>
            </w:r>
          </w:p>
        </w:tc>
        <w:tc>
          <w:tcPr>
            <w:tcW w:w="6803" w:type="dxa"/>
            <w:tcBorders>
              <w:bottom w:val="nil"/>
            </w:tcBorders>
          </w:tcPr>
          <w:p w:rsidR="008A290B" w:rsidRDefault="008A290B">
            <w:pPr>
              <w:pStyle w:val="ConsPlusNormal"/>
              <w:jc w:val="both"/>
            </w:pPr>
            <w:r>
              <w:t>1. Среднее время ожидания в очереди при обращении заявителя в орган государственной власти автономного округа (орган местного самоуправления) для получения государственных (муниципальных) услуг - 15 минут.</w:t>
            </w:r>
          </w:p>
          <w:p w:rsidR="008A290B" w:rsidRDefault="008A290B">
            <w:pPr>
              <w:pStyle w:val="ConsPlusNormal"/>
              <w:jc w:val="both"/>
            </w:pPr>
            <w:r>
              <w:t xml:space="preserve">2. Среднее число обращений представителей </w:t>
            </w:r>
            <w:proofErr w:type="gramStart"/>
            <w:r>
              <w:t>бизнес-сообществ</w:t>
            </w:r>
            <w:proofErr w:type="gramEnd"/>
            <w:r>
              <w:t xml:space="preserve"> в исполнительный орган государственной власти автономного округа (орган местного самоуправления) для получения одной государственной (муниципальной) услуги, связанной со сферой предпринимательской деятельности, - 2 обращения.</w:t>
            </w:r>
          </w:p>
          <w:p w:rsidR="008A290B" w:rsidRDefault="008A290B">
            <w:pPr>
              <w:pStyle w:val="ConsPlusNormal"/>
              <w:jc w:val="both"/>
            </w:pPr>
            <w:r>
              <w:t>3. Увеличение валового регионального продукта на душу населения с 2002,9 до 2489,4 тыс. рублей.</w:t>
            </w:r>
          </w:p>
          <w:p w:rsidR="008A290B" w:rsidRDefault="008A290B">
            <w:pPr>
              <w:pStyle w:val="ConsPlusNormal"/>
              <w:jc w:val="both"/>
            </w:pPr>
            <w:r>
              <w:t>4. Обеспечение объема инвестиций в основной капитал в общем объеме валового регионального продукта (далее также - ВРП) не менее 25,0%.</w:t>
            </w:r>
          </w:p>
          <w:p w:rsidR="008A290B" w:rsidRDefault="008A290B">
            <w:pPr>
              <w:pStyle w:val="ConsPlusNormal"/>
              <w:jc w:val="both"/>
            </w:pPr>
            <w:r>
              <w:t>5. Уровень удовлетворенности населения автономного округа качеством предоставления государственных и муниципальных услуг - не менее 90%.</w:t>
            </w:r>
          </w:p>
          <w:p w:rsidR="008A290B" w:rsidRDefault="008A290B">
            <w:pPr>
              <w:pStyle w:val="ConsPlusNormal"/>
              <w:jc w:val="both"/>
            </w:pPr>
            <w:r>
              <w:t>6. Увеличение доли жителей автономного округа,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с 99,0% до 99,5%.</w:t>
            </w:r>
          </w:p>
          <w:p w:rsidR="008A290B" w:rsidRDefault="008A290B">
            <w:pPr>
              <w:pStyle w:val="ConsPlusNormal"/>
              <w:jc w:val="both"/>
            </w:pPr>
            <w:r>
              <w:t xml:space="preserve">7. Увеличение уровня развития государственно-частного партнерства </w:t>
            </w:r>
            <w:r>
              <w:lastRenderedPageBreak/>
              <w:t>с 66,5% до 100%.</w:t>
            </w:r>
          </w:p>
          <w:p w:rsidR="008A290B" w:rsidRDefault="008A290B">
            <w:pPr>
              <w:pStyle w:val="ConsPlusNormal"/>
              <w:jc w:val="both"/>
            </w:pPr>
            <w:r>
              <w:t>8. Увеличение численности занятых в сфере малого и среднего предпринимательства, включая индивидуальных предпринимателей, с 205 до 230 тыс. человек.</w:t>
            </w:r>
          </w:p>
          <w:p w:rsidR="008A290B" w:rsidRDefault="008A290B">
            <w:pPr>
              <w:pStyle w:val="ConsPlusNormal"/>
              <w:jc w:val="both"/>
            </w:pPr>
            <w:r>
              <w:t>9. Отношение фактического изменения (прироста) размера платы граждан за коммунальные услуги в среднем по всем муниципальным образованиям к установленному индексу изменения размера вносимой гражданами платы за коммунальные услуги в среднем по автономному округу - не более 100%.</w:t>
            </w:r>
          </w:p>
          <w:p w:rsidR="008A290B" w:rsidRDefault="008A290B">
            <w:pPr>
              <w:pStyle w:val="ConsPlusNormal"/>
              <w:jc w:val="both"/>
            </w:pPr>
            <w:r>
              <w:t>10. Увеличение реальной среднемесячной заработной платы работников с 99,7 до 112,7%.</w:t>
            </w:r>
          </w:p>
          <w:p w:rsidR="008A290B" w:rsidRDefault="008A290B">
            <w:pPr>
              <w:pStyle w:val="ConsPlusNormal"/>
              <w:jc w:val="both"/>
            </w:pPr>
            <w:r>
              <w:t>11. Увеличение объема инвестиций в основной капитал, за исключением инвестиций инфраструктурных монополий (федеральные проекты) и средств федерального бюджета, в реальном выражении с 2,6 до 4,6% (индекс физического объема) / с 13,2 до 46,4% (в сопоставимых ценах)</w:t>
            </w:r>
          </w:p>
        </w:tc>
      </w:tr>
      <w:tr w:rsidR="008A290B">
        <w:tblPrEx>
          <w:tblBorders>
            <w:insideH w:val="nil"/>
          </w:tblBorders>
        </w:tblPrEx>
        <w:tc>
          <w:tcPr>
            <w:tcW w:w="9071" w:type="dxa"/>
            <w:gridSpan w:val="2"/>
            <w:tcBorders>
              <w:top w:val="nil"/>
            </w:tcBorders>
          </w:tcPr>
          <w:p w:rsidR="008A290B" w:rsidRDefault="008A290B">
            <w:pPr>
              <w:pStyle w:val="ConsPlusNormal"/>
              <w:jc w:val="both"/>
            </w:pPr>
            <w:r>
              <w:lastRenderedPageBreak/>
              <w:t xml:space="preserve">(в ред. </w:t>
            </w:r>
            <w:hyperlink r:id="rId59" w:history="1">
              <w:r>
                <w:rPr>
                  <w:color w:val="0000FF"/>
                </w:rPr>
                <w:t>постановления</w:t>
              </w:r>
            </w:hyperlink>
            <w:r>
              <w:t xml:space="preserve"> Правительства ХМАО - Югры от 22.03.2019 N 85-п)</w:t>
            </w:r>
          </w:p>
        </w:tc>
      </w:tr>
      <w:tr w:rsidR="008A290B">
        <w:tc>
          <w:tcPr>
            <w:tcW w:w="2268" w:type="dxa"/>
          </w:tcPr>
          <w:p w:rsidR="008A290B" w:rsidRDefault="008A290B">
            <w:pPr>
              <w:pStyle w:val="ConsPlusNormal"/>
              <w:jc w:val="both"/>
            </w:pPr>
            <w:r>
              <w:t>Сроки реализации государственной программы</w:t>
            </w:r>
          </w:p>
          <w:p w:rsidR="008A290B" w:rsidRDefault="008A290B">
            <w:pPr>
              <w:pStyle w:val="ConsPlusNormal"/>
              <w:jc w:val="both"/>
            </w:pPr>
            <w:r>
              <w:t>(разрабатывается на срок от трех лет)</w:t>
            </w:r>
          </w:p>
        </w:tc>
        <w:tc>
          <w:tcPr>
            <w:tcW w:w="6803" w:type="dxa"/>
          </w:tcPr>
          <w:p w:rsidR="008A290B" w:rsidRDefault="008A290B">
            <w:pPr>
              <w:pStyle w:val="ConsPlusNormal"/>
              <w:jc w:val="both"/>
            </w:pPr>
            <w:r>
              <w:t>2019 - 2025 годы и на период до 2030 года</w:t>
            </w:r>
          </w:p>
        </w:tc>
      </w:tr>
      <w:tr w:rsidR="008A290B">
        <w:tblPrEx>
          <w:tblBorders>
            <w:insideH w:val="nil"/>
          </w:tblBorders>
        </w:tblPrEx>
        <w:tc>
          <w:tcPr>
            <w:tcW w:w="2268" w:type="dxa"/>
            <w:tcBorders>
              <w:bottom w:val="nil"/>
            </w:tcBorders>
          </w:tcPr>
          <w:p w:rsidR="008A290B" w:rsidRDefault="008A290B">
            <w:pPr>
              <w:pStyle w:val="ConsPlusNormal"/>
              <w:jc w:val="both"/>
            </w:pPr>
            <w:r>
              <w:t>Параметры финансового обеспечения</w:t>
            </w:r>
          </w:p>
          <w:p w:rsidR="008A290B" w:rsidRDefault="008A290B">
            <w:pPr>
              <w:pStyle w:val="ConsPlusNormal"/>
              <w:jc w:val="both"/>
            </w:pPr>
            <w:r>
              <w:t>государственной программы</w:t>
            </w:r>
          </w:p>
        </w:tc>
        <w:tc>
          <w:tcPr>
            <w:tcW w:w="6803" w:type="dxa"/>
            <w:tcBorders>
              <w:bottom w:val="nil"/>
            </w:tcBorders>
          </w:tcPr>
          <w:p w:rsidR="008A290B" w:rsidRDefault="008A290B">
            <w:pPr>
              <w:pStyle w:val="ConsPlusNormal"/>
              <w:jc w:val="both"/>
            </w:pPr>
            <w:r>
              <w:t>общий объем финансирования государственной программы в 2019 - 2030 годах составит 45 763 735,3 тыс. рублей, в том числе:</w:t>
            </w:r>
          </w:p>
          <w:p w:rsidR="008A290B" w:rsidRDefault="008A290B">
            <w:pPr>
              <w:pStyle w:val="ConsPlusNormal"/>
              <w:jc w:val="both"/>
            </w:pPr>
            <w:r>
              <w:t>2019 год - 3 325 597,8 тыс. рублей;</w:t>
            </w:r>
          </w:p>
          <w:p w:rsidR="008A290B" w:rsidRDefault="008A290B">
            <w:pPr>
              <w:pStyle w:val="ConsPlusNormal"/>
              <w:jc w:val="both"/>
            </w:pPr>
            <w:r>
              <w:t>2020 год - 3 077 932,2 тыс. рублей;</w:t>
            </w:r>
          </w:p>
          <w:p w:rsidR="008A290B" w:rsidRDefault="008A290B">
            <w:pPr>
              <w:pStyle w:val="ConsPlusNormal"/>
              <w:jc w:val="both"/>
            </w:pPr>
            <w:r>
              <w:t>2021 год - 3 075 692,3 тыс. рублей;</w:t>
            </w:r>
          </w:p>
          <w:p w:rsidR="008A290B" w:rsidRDefault="008A290B">
            <w:pPr>
              <w:pStyle w:val="ConsPlusNormal"/>
              <w:jc w:val="both"/>
            </w:pPr>
            <w:r>
              <w:t>2022 год - 4 031 612,6 тыс. рублей;</w:t>
            </w:r>
          </w:p>
          <w:p w:rsidR="008A290B" w:rsidRDefault="008A290B">
            <w:pPr>
              <w:pStyle w:val="ConsPlusNormal"/>
              <w:jc w:val="both"/>
            </w:pPr>
            <w:r>
              <w:t>2023 год - 4 031 612,6 тыс. рублей;</w:t>
            </w:r>
          </w:p>
          <w:p w:rsidR="008A290B" w:rsidRDefault="008A290B">
            <w:pPr>
              <w:pStyle w:val="ConsPlusNormal"/>
              <w:jc w:val="both"/>
            </w:pPr>
            <w:r>
              <w:t>2024 год - 4 031 612,5 тыс. рублей;</w:t>
            </w:r>
          </w:p>
          <w:p w:rsidR="008A290B" w:rsidRDefault="008A290B">
            <w:pPr>
              <w:pStyle w:val="ConsPlusNormal"/>
              <w:jc w:val="both"/>
            </w:pPr>
            <w:r>
              <w:t>2025 год - 4 031 612,5 тыс. рублей;</w:t>
            </w:r>
          </w:p>
          <w:p w:rsidR="008A290B" w:rsidRDefault="008A290B">
            <w:pPr>
              <w:pStyle w:val="ConsPlusNormal"/>
              <w:jc w:val="both"/>
            </w:pPr>
            <w:r>
              <w:t>2026 - 2030 годы - 20 158 062,8 тыс. рублей</w:t>
            </w:r>
          </w:p>
        </w:tc>
      </w:tr>
      <w:tr w:rsidR="008A290B">
        <w:tblPrEx>
          <w:tblBorders>
            <w:insideH w:val="nil"/>
          </w:tblBorders>
        </w:tblPrEx>
        <w:tc>
          <w:tcPr>
            <w:tcW w:w="9071" w:type="dxa"/>
            <w:gridSpan w:val="2"/>
            <w:tcBorders>
              <w:top w:val="nil"/>
            </w:tcBorders>
          </w:tcPr>
          <w:p w:rsidR="008A290B" w:rsidRDefault="008A290B">
            <w:pPr>
              <w:pStyle w:val="ConsPlusNormal"/>
              <w:jc w:val="both"/>
            </w:pPr>
            <w:r>
              <w:t xml:space="preserve">(в ред. </w:t>
            </w:r>
            <w:hyperlink r:id="rId60" w:history="1">
              <w:r>
                <w:rPr>
                  <w:color w:val="0000FF"/>
                </w:rPr>
                <w:t>постановления</w:t>
              </w:r>
            </w:hyperlink>
            <w:r>
              <w:t xml:space="preserve"> Правительства ХМАО - Югры от 22.03.2019 N 85-п)</w:t>
            </w:r>
          </w:p>
        </w:tc>
      </w:tr>
    </w:tbl>
    <w:p w:rsidR="008A290B" w:rsidRDefault="008A290B">
      <w:pPr>
        <w:pStyle w:val="ConsPlusNormal"/>
        <w:jc w:val="both"/>
      </w:pPr>
    </w:p>
    <w:p w:rsidR="008A290B" w:rsidRDefault="008A290B">
      <w:pPr>
        <w:pStyle w:val="ConsPlusTitle"/>
        <w:jc w:val="center"/>
        <w:outlineLvl w:val="1"/>
      </w:pPr>
      <w:r>
        <w:t xml:space="preserve">Раздел 1. О СТИМУЛИРОВАНИИ </w:t>
      </w:r>
      <w:proofErr w:type="gramStart"/>
      <w:r>
        <w:t>ИНВЕСТИЦИОННОЙ</w:t>
      </w:r>
      <w:proofErr w:type="gramEnd"/>
      <w:r>
        <w:t xml:space="preserve"> И ИННОВАЦИОННОЙ</w:t>
      </w:r>
    </w:p>
    <w:p w:rsidR="008A290B" w:rsidRDefault="008A290B">
      <w:pPr>
        <w:pStyle w:val="ConsPlusTitle"/>
        <w:jc w:val="center"/>
      </w:pPr>
      <w:r>
        <w:t xml:space="preserve">ДЕЯТЕЛЬНОСТИ, РАЗВИТИИ КОНКУРЕНЦИИ И </w:t>
      </w:r>
      <w:proofErr w:type="gramStart"/>
      <w:r>
        <w:t>НЕГОСУДАРСТВЕННОГО</w:t>
      </w:r>
      <w:proofErr w:type="gramEnd"/>
    </w:p>
    <w:p w:rsidR="008A290B" w:rsidRDefault="008A290B">
      <w:pPr>
        <w:pStyle w:val="ConsPlusTitle"/>
        <w:jc w:val="center"/>
      </w:pPr>
      <w:r>
        <w:t>СЕКТОРА ЭКОНОМИКИ</w:t>
      </w:r>
    </w:p>
    <w:p w:rsidR="008A290B" w:rsidRDefault="008A290B">
      <w:pPr>
        <w:pStyle w:val="ConsPlusNormal"/>
        <w:jc w:val="both"/>
      </w:pPr>
    </w:p>
    <w:p w:rsidR="008A290B" w:rsidRDefault="008A290B">
      <w:pPr>
        <w:pStyle w:val="ConsPlusNormal"/>
        <w:ind w:firstLine="540"/>
        <w:jc w:val="both"/>
      </w:pPr>
      <w:r>
        <w:t xml:space="preserve">Исходя из полномочий ответственного исполнителя и соисполнителей государственная программа содержит следующие меры, направленные </w:t>
      </w:r>
      <w:proofErr w:type="gramStart"/>
      <w:r>
        <w:t>на</w:t>
      </w:r>
      <w:proofErr w:type="gramEnd"/>
      <w:r>
        <w:t>:</w:t>
      </w:r>
    </w:p>
    <w:p w:rsidR="008A290B" w:rsidRDefault="008A290B">
      <w:pPr>
        <w:pStyle w:val="ConsPlusNormal"/>
        <w:spacing w:before="220"/>
        <w:ind w:firstLine="540"/>
        <w:jc w:val="both"/>
      </w:pPr>
      <w:r>
        <w:t xml:space="preserve">1.1. Формирование благоприятного инвестиционного климата посредством проведения системной работы по улучшению условий ведения бизнеса на всех уровнях власти: от федерального (Национальная предпринимательская инициатива), через региональный (Стандарт </w:t>
      </w:r>
      <w:proofErr w:type="gramStart"/>
      <w:r>
        <w:t>деятельности органов исполнительной власти субъектов Российской Федерации</w:t>
      </w:r>
      <w:proofErr w:type="gramEnd"/>
      <w:r>
        <w:t xml:space="preserve"> по обеспечению благоприятного инвестиционного климата в регионе) к муниципальному (Атлас муниципальных практик).</w:t>
      </w:r>
    </w:p>
    <w:p w:rsidR="008A290B" w:rsidRDefault="008A290B">
      <w:pPr>
        <w:pStyle w:val="ConsPlusNormal"/>
        <w:spacing w:before="220"/>
        <w:ind w:firstLine="540"/>
        <w:jc w:val="both"/>
      </w:pPr>
      <w:r>
        <w:t xml:space="preserve">Главным инструментом улучшения условий ведения бизнеса является реализация целевых моделей упрощения процедур ведения бизнеса, сформированных по 12 приоритетным </w:t>
      </w:r>
      <w:r>
        <w:lastRenderedPageBreak/>
        <w:t>направлениям, из них в государственную программу вошли 4 модели, реализация которых позволит:</w:t>
      </w:r>
    </w:p>
    <w:p w:rsidR="008A290B" w:rsidRDefault="008A290B">
      <w:pPr>
        <w:pStyle w:val="ConsPlusNormal"/>
        <w:spacing w:before="220"/>
        <w:ind w:firstLine="540"/>
        <w:jc w:val="both"/>
      </w:pPr>
      <w:r>
        <w:t xml:space="preserve">по целевой модели "Эффективность деятельности специализированной организации по привлечению инвестиций и работе с инвесторами" - повысить эффективность системы взаимоотношений с </w:t>
      </w:r>
      <w:proofErr w:type="gramStart"/>
      <w:r>
        <w:t>инвесторами</w:t>
      </w:r>
      <w:proofErr w:type="gramEnd"/>
      <w:r>
        <w:t xml:space="preserve"> в том числе посредством специализированной информационной системы взаимоотношений с клиентами (CRM система);</w:t>
      </w:r>
    </w:p>
    <w:p w:rsidR="008A290B" w:rsidRDefault="008A290B">
      <w:pPr>
        <w:pStyle w:val="ConsPlusNormal"/>
        <w:spacing w:before="220"/>
        <w:ind w:firstLine="540"/>
        <w:jc w:val="both"/>
      </w:pPr>
      <w:r>
        <w:t>по целевой модели "Качество инвестиционного портала субъекта Российской Федерации" - обеспечить новые возможности предпринимательскому сообществу в получении качественной и структурированной информации об инвестиционных и предпринимательских возможностях в Югре;</w:t>
      </w:r>
    </w:p>
    <w:p w:rsidR="008A290B" w:rsidRDefault="008A290B">
      <w:pPr>
        <w:pStyle w:val="ConsPlusNormal"/>
        <w:spacing w:before="220"/>
        <w:ind w:firstLine="540"/>
        <w:jc w:val="both"/>
      </w:pPr>
      <w:r>
        <w:t xml:space="preserve">по целевой модели "Наличие и качество регионального законодательства о механизмах защиты инвесторов и поддержки инвестиционной деятельности" - осуществить совершенствование системы правовых актов, созданных в процессе </w:t>
      </w:r>
      <w:proofErr w:type="gramStart"/>
      <w:r>
        <w:t>внедрения стандарта деятельности органов исполнительной власти субъекта Российской Федерации</w:t>
      </w:r>
      <w:proofErr w:type="gramEnd"/>
      <w:r>
        <w:t xml:space="preserve"> по обеспечению благоприятного инвестиционного климата в Югре;</w:t>
      </w:r>
    </w:p>
    <w:p w:rsidR="008A290B" w:rsidRDefault="008A290B">
      <w:pPr>
        <w:pStyle w:val="ConsPlusNormal"/>
        <w:spacing w:before="220"/>
        <w:ind w:firstLine="540"/>
        <w:jc w:val="both"/>
      </w:pPr>
      <w:r>
        <w:t>по целевой модели "Эффективность обратной связи и работы каналов прямой связи инвесторов и руководства субъекта Российской Федерации" - внедрить новую систему улучшения предпринимательской среды "Трансформация делового климата", направленную на оперативное реагирование на потребности предпринимательского сообщества в целях развития бизнеса.</w:t>
      </w:r>
    </w:p>
    <w:p w:rsidR="008A290B" w:rsidRDefault="008A290B">
      <w:pPr>
        <w:pStyle w:val="ConsPlusNormal"/>
        <w:spacing w:before="220"/>
        <w:ind w:firstLine="540"/>
        <w:jc w:val="both"/>
      </w:pPr>
      <w:r>
        <w:t>1.2. Улучшение конкурентной среды за счет:</w:t>
      </w:r>
    </w:p>
    <w:p w:rsidR="008A290B" w:rsidRDefault="008A290B">
      <w:pPr>
        <w:pStyle w:val="ConsPlusNormal"/>
        <w:spacing w:before="220"/>
        <w:ind w:firstLine="540"/>
        <w:jc w:val="both"/>
      </w:pPr>
      <w:proofErr w:type="gramStart"/>
      <w:r>
        <w:t>внедрения Стандарта развития конкуренции в Югре (реализация плана мероприятий "дорожной карты" по содействию развитию конкуренции в автономном округе &lt;1&gt;), который направлен на повышение удовлетворенности потребителей, повышение экономической эффективности и конкурентоспособности хозяйствующих субъектов, создание стимулов и содействие формированию условий для развития, поддержки и защиты субъектов малого и среднего предпринимательства, а также содействие устранению административных барьеров.</w:t>
      </w:r>
      <w:proofErr w:type="gramEnd"/>
    </w:p>
    <w:p w:rsidR="008A290B" w:rsidRDefault="008A290B">
      <w:pPr>
        <w:pStyle w:val="ConsPlusNormal"/>
        <w:spacing w:before="220"/>
        <w:ind w:firstLine="540"/>
        <w:jc w:val="both"/>
      </w:pPr>
      <w:r>
        <w:t>--------------------------------</w:t>
      </w:r>
    </w:p>
    <w:p w:rsidR="008A290B" w:rsidRDefault="008A290B">
      <w:pPr>
        <w:pStyle w:val="ConsPlusNormal"/>
        <w:spacing w:before="220"/>
        <w:ind w:firstLine="540"/>
        <w:jc w:val="both"/>
      </w:pPr>
      <w:proofErr w:type="gramStart"/>
      <w:r>
        <w:t xml:space="preserve">&lt;1&gt; </w:t>
      </w:r>
      <w:hyperlink r:id="rId61" w:history="1">
        <w:r>
          <w:rPr>
            <w:color w:val="0000FF"/>
          </w:rPr>
          <w:t>Распоряжение</w:t>
        </w:r>
      </w:hyperlink>
      <w:r>
        <w:t xml:space="preserve"> Правительства Ханты-Мансийского автономного округа - Югры от 10.07.2015 N 387-рп (ред. от 21.12.2018) "О перечне приоритетных и социально значимых рынков товаров и услуг, плане мероприятий ("дорожной карте") по содействию развитию конкуренции в Ханты-Мансийском автономном округе - Югре и признании утратившим силу распоряжения Правительства Ханты-Мансийского автономного округа - Югры от 4 июля 2014 года N 382-рп "О плане мероприятий ("дорожной карте") "Развитие</w:t>
      </w:r>
      <w:proofErr w:type="gramEnd"/>
      <w:r>
        <w:t xml:space="preserve"> конкуренции </w:t>
      </w:r>
      <w:proofErr w:type="gramStart"/>
      <w:r>
        <w:t>в</w:t>
      </w:r>
      <w:proofErr w:type="gramEnd"/>
      <w:r>
        <w:t xml:space="preserve"> </w:t>
      </w:r>
      <w:proofErr w:type="gramStart"/>
      <w:r>
        <w:t>Ханты-Мансийском</w:t>
      </w:r>
      <w:proofErr w:type="gramEnd"/>
      <w:r>
        <w:t xml:space="preserve"> автономном округе - Югре".</w:t>
      </w:r>
    </w:p>
    <w:p w:rsidR="008A290B" w:rsidRDefault="008A290B">
      <w:pPr>
        <w:pStyle w:val="ConsPlusNormal"/>
        <w:jc w:val="both"/>
      </w:pPr>
    </w:p>
    <w:p w:rsidR="008A290B" w:rsidRDefault="008A290B">
      <w:pPr>
        <w:pStyle w:val="ConsPlusNormal"/>
        <w:ind w:firstLine="540"/>
        <w:jc w:val="both"/>
      </w:pPr>
      <w:r>
        <w:t xml:space="preserve">создания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автономного округа и органов местного самоуправления муниципальных образований автономного округа &lt;2&gt;, которая направлена </w:t>
      </w:r>
      <w:proofErr w:type="gramStart"/>
      <w:r>
        <w:t>на</w:t>
      </w:r>
      <w:proofErr w:type="gramEnd"/>
      <w:r>
        <w:t>:</w:t>
      </w:r>
    </w:p>
    <w:p w:rsidR="008A290B" w:rsidRDefault="008A290B">
      <w:pPr>
        <w:pStyle w:val="ConsPlusNormal"/>
        <w:spacing w:before="220"/>
        <w:ind w:firstLine="540"/>
        <w:jc w:val="both"/>
      </w:pPr>
      <w:r>
        <w:t>--------------------------------</w:t>
      </w:r>
    </w:p>
    <w:p w:rsidR="008A290B" w:rsidRDefault="008A290B">
      <w:pPr>
        <w:pStyle w:val="ConsPlusNormal"/>
        <w:spacing w:before="220"/>
        <w:ind w:firstLine="540"/>
        <w:jc w:val="both"/>
      </w:pPr>
      <w:r>
        <w:t xml:space="preserve">&lt;2&gt; </w:t>
      </w:r>
      <w:hyperlink r:id="rId62" w:history="1">
        <w:r>
          <w:rPr>
            <w:color w:val="0000FF"/>
          </w:rPr>
          <w:t>Постановление</w:t>
        </w:r>
      </w:hyperlink>
      <w:r>
        <w:t xml:space="preserve"> Правительства автономного округа от 25.01.2019 N 12-п "О создании и организации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Ханты-Мансийского автономного округа - Югры и органов местного самоуправления муниципальных образований Ханты-Мансийского автономного округа - Югры".</w:t>
      </w:r>
    </w:p>
    <w:p w:rsidR="008A290B" w:rsidRDefault="008A290B">
      <w:pPr>
        <w:pStyle w:val="ConsPlusNormal"/>
        <w:jc w:val="both"/>
      </w:pPr>
    </w:p>
    <w:p w:rsidR="008A290B" w:rsidRDefault="008A290B">
      <w:pPr>
        <w:pStyle w:val="ConsPlusNormal"/>
        <w:ind w:firstLine="540"/>
        <w:jc w:val="both"/>
      </w:pPr>
      <w:r>
        <w:lastRenderedPageBreak/>
        <w:t>профилактику нарушений требований антимонопольного законодательства;</w:t>
      </w:r>
    </w:p>
    <w:p w:rsidR="008A290B" w:rsidRDefault="008A290B">
      <w:pPr>
        <w:pStyle w:val="ConsPlusNormal"/>
        <w:spacing w:before="220"/>
        <w:ind w:firstLine="540"/>
        <w:jc w:val="both"/>
      </w:pPr>
      <w:r>
        <w:t>повышение уровня правовой культуры в исполнительных органах государственной власти автономного округа, органах местного самоуправления муниципальных образований автономного округа;</w:t>
      </w:r>
    </w:p>
    <w:p w:rsidR="008A290B" w:rsidRDefault="008A290B">
      <w:pPr>
        <w:pStyle w:val="ConsPlusNormal"/>
        <w:spacing w:before="220"/>
        <w:ind w:firstLine="540"/>
        <w:jc w:val="both"/>
      </w:pPr>
      <w:r>
        <w:t>сокращение количества нарушений.</w:t>
      </w:r>
    </w:p>
    <w:p w:rsidR="008A290B" w:rsidRDefault="008A290B">
      <w:pPr>
        <w:pStyle w:val="ConsPlusNormal"/>
        <w:spacing w:before="220"/>
        <w:ind w:firstLine="540"/>
        <w:jc w:val="both"/>
      </w:pPr>
      <w:r>
        <w:t>1.3. Создание благоприятных условий для ведения предпринимательской деятельности за счет реализации региональных проектов:</w:t>
      </w:r>
    </w:p>
    <w:p w:rsidR="008A290B" w:rsidRDefault="008A290B">
      <w:pPr>
        <w:pStyle w:val="ConsPlusNormal"/>
        <w:spacing w:before="220"/>
        <w:ind w:firstLine="540"/>
        <w:jc w:val="both"/>
      </w:pPr>
      <w:r>
        <w:t>"Улучшение условий ведения предпринимательской деятельности";</w:t>
      </w:r>
    </w:p>
    <w:p w:rsidR="008A290B" w:rsidRDefault="008A290B">
      <w:pPr>
        <w:pStyle w:val="ConsPlusNormal"/>
        <w:spacing w:before="220"/>
        <w:ind w:firstLine="540"/>
        <w:jc w:val="both"/>
      </w:pPr>
      <w:r>
        <w:t>"Расширение доступа субъектов МСП к финансовым ресурсам, в том числе к льготному финансированию";</w:t>
      </w:r>
    </w:p>
    <w:p w:rsidR="008A290B" w:rsidRDefault="008A290B">
      <w:pPr>
        <w:pStyle w:val="ConsPlusNormal"/>
        <w:spacing w:before="220"/>
        <w:ind w:firstLine="540"/>
        <w:jc w:val="both"/>
      </w:pPr>
      <w:r>
        <w:t>"Акселерация субъектов малого и среднего предпринимательства";</w:t>
      </w:r>
    </w:p>
    <w:p w:rsidR="008A290B" w:rsidRDefault="008A290B">
      <w:pPr>
        <w:pStyle w:val="ConsPlusNormal"/>
        <w:spacing w:before="220"/>
        <w:ind w:firstLine="540"/>
        <w:jc w:val="both"/>
      </w:pPr>
      <w:r>
        <w:t>"Создание системы поддержки фермеров и развитие сельской кооперации" (инструментом реализации является государственная программа "Развитие агропромышленного комплекса");</w:t>
      </w:r>
    </w:p>
    <w:p w:rsidR="008A290B" w:rsidRDefault="008A290B">
      <w:pPr>
        <w:pStyle w:val="ConsPlusNormal"/>
        <w:spacing w:before="220"/>
        <w:ind w:firstLine="540"/>
        <w:jc w:val="both"/>
      </w:pPr>
      <w:r>
        <w:t>"Популяризация предпринимательства".</w:t>
      </w:r>
    </w:p>
    <w:p w:rsidR="008A290B" w:rsidRDefault="008A290B">
      <w:pPr>
        <w:pStyle w:val="ConsPlusNormal"/>
        <w:spacing w:before="220"/>
        <w:ind w:firstLine="540"/>
        <w:jc w:val="both"/>
      </w:pPr>
      <w:r>
        <w:t>1.4. Включение инновационной составляющей в государственную программу осуществляется в соответствии с ключевыми направлениями реализации Национальной технологической инициативы.</w:t>
      </w:r>
    </w:p>
    <w:p w:rsidR="008A290B" w:rsidRDefault="008A290B">
      <w:pPr>
        <w:pStyle w:val="ConsPlusNormal"/>
        <w:spacing w:before="220"/>
        <w:ind w:firstLine="540"/>
        <w:jc w:val="both"/>
      </w:pPr>
      <w:r>
        <w:t>Национальная технологическая инициатива предполагает формирование нового поколения технологий. Именно поэтому драйвером развития инновационной экономики автономного округа станет выстраивание так называемого "инновационного лифта", предполагающего создание в каждом муниципальном образовании целой системы центров молодежного инновационного творчества (ЦМИТ). ЦМИТы станут точками роста инновационного бизнеса, в которых будут сформированы новые кадры для инновационной экономики.</w:t>
      </w:r>
    </w:p>
    <w:p w:rsidR="008A290B" w:rsidRDefault="008A290B">
      <w:pPr>
        <w:pStyle w:val="ConsPlusNormal"/>
        <w:spacing w:before="220"/>
        <w:ind w:firstLine="540"/>
        <w:jc w:val="both"/>
      </w:pPr>
      <w:r>
        <w:t>На следующей стадии "инновационного лифта" будет организована поддержка тех малых инновационных компаний, которые начали реализовывать свой бизнес. С этой целью муниципальные образования автономного округа наделены полномочиями по компенсации части таких инновационных компаний при реализации инновационного проекта.</w:t>
      </w:r>
    </w:p>
    <w:p w:rsidR="008A290B" w:rsidRDefault="008A290B">
      <w:pPr>
        <w:pStyle w:val="ConsPlusNormal"/>
        <w:spacing w:before="220"/>
        <w:ind w:firstLine="540"/>
        <w:jc w:val="both"/>
      </w:pPr>
      <w:r>
        <w:t>На стадии выхода инновационных компаний на расширение бизнеса, предполагается оказание им системной поддержки в вопросах выхода на международный рынок. Для этого Фонд "Центр поддержки экспорта Ханты-Мансийского автономного округа - Югры" наделен полномочиями по индивидуальному сопровождению проектов, выходу их на электронные торги, организации поездок инновационных компаний с целью позиционирования своего бизнеса.</w:t>
      </w:r>
    </w:p>
    <w:p w:rsidR="008A290B" w:rsidRDefault="008A290B">
      <w:pPr>
        <w:pStyle w:val="ConsPlusNormal"/>
        <w:spacing w:before="220"/>
        <w:ind w:firstLine="540"/>
        <w:jc w:val="both"/>
      </w:pPr>
      <w:r>
        <w:t>1.5. Повышение производительности труда за счет:</w:t>
      </w:r>
    </w:p>
    <w:p w:rsidR="008A290B" w:rsidRDefault="008A290B">
      <w:pPr>
        <w:pStyle w:val="ConsPlusNormal"/>
        <w:spacing w:before="220"/>
        <w:ind w:firstLine="540"/>
        <w:jc w:val="both"/>
      </w:pPr>
      <w:r>
        <w:t>предоставления государственных и муниципальных услуг населению по принципу "одного окна" в многофункциональных центрах;</w:t>
      </w:r>
    </w:p>
    <w:p w:rsidR="008A290B" w:rsidRDefault="008A290B">
      <w:pPr>
        <w:pStyle w:val="ConsPlusNormal"/>
        <w:spacing w:before="220"/>
        <w:ind w:firstLine="540"/>
        <w:jc w:val="both"/>
      </w:pPr>
      <w:r>
        <w:t>снижения административных барьеров для субъектов малого и среднего предпринимательства;</w:t>
      </w:r>
    </w:p>
    <w:p w:rsidR="008A290B" w:rsidRDefault="008A290B">
      <w:pPr>
        <w:pStyle w:val="ConsPlusNormal"/>
        <w:spacing w:before="220"/>
        <w:ind w:firstLine="540"/>
        <w:jc w:val="both"/>
      </w:pPr>
      <w:r>
        <w:t>перевода услуг в электронный вид, развития системы цифрового предоставления государственных услуг;</w:t>
      </w:r>
    </w:p>
    <w:p w:rsidR="008A290B" w:rsidRDefault="008A290B">
      <w:pPr>
        <w:pStyle w:val="ConsPlusNormal"/>
        <w:spacing w:before="220"/>
        <w:ind w:firstLine="540"/>
        <w:jc w:val="both"/>
      </w:pPr>
      <w:r>
        <w:t xml:space="preserve">повышения квалификации сотрудников Депэкономики Югры, а также подведомственных </w:t>
      </w:r>
      <w:r>
        <w:lastRenderedPageBreak/>
        <w:t>ему учреждений, развития лидерского потенциала руководителей;</w:t>
      </w:r>
    </w:p>
    <w:p w:rsidR="008A290B" w:rsidRDefault="008A290B">
      <w:pPr>
        <w:pStyle w:val="ConsPlusNormal"/>
        <w:spacing w:before="220"/>
        <w:ind w:firstLine="540"/>
        <w:jc w:val="both"/>
      </w:pPr>
      <w:r>
        <w:t>создания единой информационно-сервисной инфраструктуры поддержки предпринимательства - сети Домов предпринимателей (центров оказания услуг "Мой бизнес") в муниципальных образованиях автономного округа для субъектов малого и среднего предпринимательства по принципу "одного окна";</w:t>
      </w:r>
    </w:p>
    <w:p w:rsidR="008A290B" w:rsidRDefault="008A290B">
      <w:pPr>
        <w:pStyle w:val="ConsPlusNormal"/>
        <w:spacing w:before="220"/>
        <w:ind w:firstLine="540"/>
        <w:jc w:val="both"/>
      </w:pPr>
      <w:r>
        <w:t>создания МультиТочки кипения с использованием технологии распределенной одновременной системы ведения дел;</w:t>
      </w:r>
    </w:p>
    <w:p w:rsidR="008A290B" w:rsidRDefault="008A290B">
      <w:pPr>
        <w:pStyle w:val="ConsPlusNormal"/>
        <w:spacing w:before="220"/>
        <w:ind w:firstLine="540"/>
        <w:jc w:val="both"/>
      </w:pPr>
      <w:r>
        <w:t xml:space="preserve">внедрения процедуры мониторинга для понимания потребностей населения в услугах и товарах; проведения диагностики на этой основе и формирования муниципальных, межмуниципальных и региональных карт востребованных </w:t>
      </w:r>
      <w:proofErr w:type="gramStart"/>
      <w:r>
        <w:t>бизнес-ниш</w:t>
      </w:r>
      <w:proofErr w:type="gramEnd"/>
      <w:r>
        <w:t>.</w:t>
      </w:r>
    </w:p>
    <w:p w:rsidR="008A290B" w:rsidRDefault="008A290B">
      <w:pPr>
        <w:pStyle w:val="ConsPlusNormal"/>
        <w:jc w:val="both"/>
      </w:pPr>
    </w:p>
    <w:p w:rsidR="008A290B" w:rsidRDefault="008A290B">
      <w:pPr>
        <w:pStyle w:val="ConsPlusTitle"/>
        <w:jc w:val="center"/>
        <w:outlineLvl w:val="1"/>
      </w:pPr>
      <w:r>
        <w:t>Раздел 2. МЕХАНИЗМЫ РЕАЛИЗАЦИИ МЕРОПРИЯТИЙ ГОСУДАРСТВЕННОЙ</w:t>
      </w:r>
    </w:p>
    <w:p w:rsidR="008A290B" w:rsidRDefault="008A290B">
      <w:pPr>
        <w:pStyle w:val="ConsPlusTitle"/>
        <w:jc w:val="center"/>
      </w:pPr>
      <w:r>
        <w:t>ПРОГРАММЫ</w:t>
      </w:r>
    </w:p>
    <w:p w:rsidR="008A290B" w:rsidRDefault="008A290B">
      <w:pPr>
        <w:pStyle w:val="ConsPlusNormal"/>
        <w:jc w:val="both"/>
      </w:pPr>
    </w:p>
    <w:p w:rsidR="008A290B" w:rsidRDefault="008A290B">
      <w:pPr>
        <w:pStyle w:val="ConsPlusNormal"/>
        <w:ind w:firstLine="540"/>
        <w:jc w:val="both"/>
      </w:pPr>
      <w:r>
        <w:t>В целях эффективного исполнения мероприятий государственной программы используются следующие механизмы:</w:t>
      </w:r>
    </w:p>
    <w:p w:rsidR="008A290B" w:rsidRDefault="008A290B">
      <w:pPr>
        <w:pStyle w:val="ConsPlusNormal"/>
        <w:spacing w:before="220"/>
        <w:ind w:firstLine="540"/>
        <w:jc w:val="both"/>
      </w:pPr>
      <w:r>
        <w:t>заключение государственными заказчиками государственных контрактов на приобретение товаров (оказание услуг, выполнение работ) для государственных нужд в порядке, установленном законодательством Российской Федерации;</w:t>
      </w:r>
    </w:p>
    <w:p w:rsidR="008A290B" w:rsidRDefault="008A290B">
      <w:pPr>
        <w:pStyle w:val="ConsPlusNormal"/>
        <w:spacing w:before="220"/>
        <w:ind w:firstLine="540"/>
        <w:jc w:val="both"/>
      </w:pPr>
      <w:r>
        <w:t>передача части функций ответственного исполнителя, соисполнителей государственной программы подведомственным государственным организациям, учреждениям автономного округа в соответствии с государственным заданием на оказание государственных услуг (выполнение работ), если эти функции соответствуют уставу (положению) государственной организации, учреждения, а также путем предоставления субсидий на иные цели в порядке, установленном Правительством автономного округа;</w:t>
      </w:r>
    </w:p>
    <w:p w:rsidR="008A290B" w:rsidRDefault="008A290B">
      <w:pPr>
        <w:pStyle w:val="ConsPlusNormal"/>
        <w:spacing w:before="220"/>
        <w:ind w:firstLine="540"/>
        <w:jc w:val="both"/>
      </w:pPr>
      <w:r>
        <w:t>заключение соглашений (договоров) с федеральными органами исполнительной власти, организациями, учреждениями, общественными объединениями о взаимодействии в целях совместной реализации мероприятий государственной программы в автономном округе;</w:t>
      </w:r>
    </w:p>
    <w:p w:rsidR="008A290B" w:rsidRDefault="008A290B">
      <w:pPr>
        <w:pStyle w:val="ConsPlusNormal"/>
        <w:spacing w:before="220"/>
        <w:ind w:firstLine="540"/>
        <w:jc w:val="both"/>
      </w:pPr>
      <w:r>
        <w:t>заключение соглашений с федеральными органами исполнительной власти, направленных на исполнение национальных и федеральных проектов (программ) Российской Федерации;</w:t>
      </w:r>
    </w:p>
    <w:p w:rsidR="008A290B" w:rsidRDefault="008A290B">
      <w:pPr>
        <w:pStyle w:val="ConsPlusNormal"/>
        <w:spacing w:before="220"/>
        <w:ind w:firstLine="540"/>
        <w:jc w:val="both"/>
      </w:pPr>
      <w:r>
        <w:t>заключение соглашений с органами местного самоуправления в целях совместной реализации мероприятий государственной программы;</w:t>
      </w:r>
    </w:p>
    <w:p w:rsidR="008A290B" w:rsidRDefault="008A290B">
      <w:pPr>
        <w:pStyle w:val="ConsPlusNormal"/>
        <w:spacing w:before="220"/>
        <w:ind w:firstLine="540"/>
        <w:jc w:val="both"/>
      </w:pPr>
      <w:r>
        <w:t>предоставление субсидий из бюджета автономного округа бюджетам муниципальных образований;</w:t>
      </w:r>
    </w:p>
    <w:p w:rsidR="008A290B" w:rsidRDefault="008A290B">
      <w:pPr>
        <w:pStyle w:val="ConsPlusNormal"/>
        <w:spacing w:before="220"/>
        <w:ind w:firstLine="540"/>
        <w:jc w:val="both"/>
      </w:pPr>
      <w:proofErr w:type="gramStart"/>
      <w:r>
        <w:t xml:space="preserve">предоставление субсидии Автономному учреждению Ханты-Мансийского автономного округа - Югры "Многофункциональный центр предоставления государственных и муниципальных услуг Югры" (далее - МФЦ Югры) на финансовое обеспечение выполнения государственного задания, которое утверждается с учетом требований Федерального </w:t>
      </w:r>
      <w:hyperlink r:id="rId63" w:history="1">
        <w:r>
          <w:rPr>
            <w:color w:val="0000FF"/>
          </w:rPr>
          <w:t>закона</w:t>
        </w:r>
      </w:hyperlink>
      <w:r>
        <w:t xml:space="preserve"> от 27 июля 2010 года N 210-ФЗ "Об организации предоставления государственных и муниципальных услуг", в целях исполнения функций, в том числе уполномоченного МФЦ, установленных </w:t>
      </w:r>
      <w:hyperlink r:id="rId64" w:history="1">
        <w:r>
          <w:rPr>
            <w:color w:val="0000FF"/>
          </w:rPr>
          <w:t>постановлением</w:t>
        </w:r>
      </w:hyperlink>
      <w:r>
        <w:t xml:space="preserve"> Правительства Российской Федерации</w:t>
      </w:r>
      <w:proofErr w:type="gramEnd"/>
      <w:r>
        <w:t xml:space="preserve"> от 22 декабря 2012 года N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w:t>
      </w:r>
    </w:p>
    <w:p w:rsidR="008A290B" w:rsidRDefault="008A290B">
      <w:pPr>
        <w:pStyle w:val="ConsPlusNormal"/>
        <w:spacing w:before="220"/>
        <w:ind w:firstLine="540"/>
        <w:jc w:val="both"/>
      </w:pPr>
      <w:r>
        <w:t xml:space="preserve">применение проектного управления, которое, в свою очередь, обеспечивает своевременное достижение запланированных результатов, повышает эффективность использования ресурсов, </w:t>
      </w:r>
      <w:r>
        <w:lastRenderedPageBreak/>
        <w:t>обеспечивает прозрачность, обоснованность и своевременность принимаемых решений, повышает эффективность внутриведомственного, межведомственного и межуровневого взаимодействия;</w:t>
      </w:r>
    </w:p>
    <w:p w:rsidR="008A290B" w:rsidRDefault="008A290B">
      <w:pPr>
        <w:pStyle w:val="ConsPlusNormal"/>
        <w:spacing w:before="220"/>
        <w:ind w:firstLine="540"/>
        <w:jc w:val="both"/>
      </w:pPr>
      <w:r>
        <w:t>применение инструментов "бережливого производства", которое способствует ускорению принятия стратегических решений, улучшению взаимодействия между органами власти автономного округа, повышению предоставления государственных и муниципальных услуг населению, совершенствованию механизмов государственной поддержки.</w:t>
      </w:r>
    </w:p>
    <w:p w:rsidR="008A290B" w:rsidRDefault="008A290B">
      <w:pPr>
        <w:pStyle w:val="ConsPlusNormal"/>
        <w:jc w:val="both"/>
      </w:pPr>
    </w:p>
    <w:p w:rsidR="008A290B" w:rsidRDefault="008A290B">
      <w:pPr>
        <w:pStyle w:val="ConsPlusNormal"/>
        <w:jc w:val="right"/>
        <w:outlineLvl w:val="1"/>
      </w:pPr>
      <w:r>
        <w:t>Таблица 1</w:t>
      </w:r>
    </w:p>
    <w:p w:rsidR="008A290B" w:rsidRDefault="008A290B">
      <w:pPr>
        <w:pStyle w:val="ConsPlusNormal"/>
        <w:jc w:val="both"/>
      </w:pPr>
    </w:p>
    <w:p w:rsidR="008A290B" w:rsidRDefault="008A290B">
      <w:pPr>
        <w:pStyle w:val="ConsPlusTitle"/>
        <w:jc w:val="center"/>
      </w:pPr>
      <w:bookmarkStart w:id="3" w:name="P213"/>
      <w:bookmarkEnd w:id="3"/>
      <w:r>
        <w:t>Целевые показатели государственной программы</w:t>
      </w:r>
    </w:p>
    <w:p w:rsidR="008A290B" w:rsidRDefault="008A290B">
      <w:pPr>
        <w:pStyle w:val="ConsPlusNormal"/>
        <w:jc w:val="both"/>
      </w:pPr>
    </w:p>
    <w:p w:rsidR="008A290B" w:rsidRDefault="008A290B">
      <w:pPr>
        <w:sectPr w:rsidR="008A290B" w:rsidSect="0066608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077"/>
        <w:gridCol w:w="964"/>
        <w:gridCol w:w="1020"/>
        <w:gridCol w:w="1020"/>
        <w:gridCol w:w="964"/>
        <w:gridCol w:w="1020"/>
        <w:gridCol w:w="1020"/>
        <w:gridCol w:w="1020"/>
        <w:gridCol w:w="1077"/>
      </w:tblGrid>
      <w:tr w:rsidR="008A290B">
        <w:tc>
          <w:tcPr>
            <w:tcW w:w="567" w:type="dxa"/>
            <w:vMerge w:val="restart"/>
          </w:tcPr>
          <w:p w:rsidR="008A290B" w:rsidRDefault="008A290B">
            <w:pPr>
              <w:pStyle w:val="ConsPlusNormal"/>
              <w:jc w:val="center"/>
            </w:pPr>
            <w:r>
              <w:lastRenderedPageBreak/>
              <w:t xml:space="preserve">N </w:t>
            </w:r>
            <w:proofErr w:type="gramStart"/>
            <w:r>
              <w:t>п</w:t>
            </w:r>
            <w:proofErr w:type="gramEnd"/>
            <w:r>
              <w:t>/п</w:t>
            </w:r>
          </w:p>
        </w:tc>
        <w:tc>
          <w:tcPr>
            <w:tcW w:w="2438" w:type="dxa"/>
            <w:vMerge w:val="restart"/>
          </w:tcPr>
          <w:p w:rsidR="008A290B" w:rsidRDefault="008A290B">
            <w:pPr>
              <w:pStyle w:val="ConsPlusNormal"/>
              <w:jc w:val="center"/>
            </w:pPr>
            <w:r>
              <w:t>Наименование целевых показателей государственной программы</w:t>
            </w:r>
          </w:p>
        </w:tc>
        <w:tc>
          <w:tcPr>
            <w:tcW w:w="1077" w:type="dxa"/>
            <w:vMerge w:val="restart"/>
          </w:tcPr>
          <w:p w:rsidR="008A290B" w:rsidRDefault="008A290B">
            <w:pPr>
              <w:pStyle w:val="ConsPlusNormal"/>
              <w:jc w:val="center"/>
            </w:pPr>
            <w:r>
              <w:t>Базовый показатель на начало реализации государственной программы</w:t>
            </w:r>
          </w:p>
        </w:tc>
        <w:tc>
          <w:tcPr>
            <w:tcW w:w="7028" w:type="dxa"/>
            <w:gridSpan w:val="7"/>
          </w:tcPr>
          <w:p w:rsidR="008A290B" w:rsidRDefault="008A290B">
            <w:pPr>
              <w:pStyle w:val="ConsPlusNormal"/>
              <w:jc w:val="center"/>
            </w:pPr>
            <w:r>
              <w:t>Значения показателя по годам</w:t>
            </w:r>
          </w:p>
        </w:tc>
        <w:tc>
          <w:tcPr>
            <w:tcW w:w="1077" w:type="dxa"/>
            <w:vMerge w:val="restart"/>
          </w:tcPr>
          <w:p w:rsidR="008A290B" w:rsidRDefault="008A290B">
            <w:pPr>
              <w:pStyle w:val="ConsPlusNormal"/>
              <w:jc w:val="center"/>
            </w:pPr>
            <w:r>
              <w:t>Целевое значение показателя на момент окончания реализации государственной программы</w:t>
            </w:r>
          </w:p>
        </w:tc>
      </w:tr>
      <w:tr w:rsidR="008A290B">
        <w:tc>
          <w:tcPr>
            <w:tcW w:w="567" w:type="dxa"/>
            <w:vMerge/>
          </w:tcPr>
          <w:p w:rsidR="008A290B" w:rsidRDefault="008A290B"/>
        </w:tc>
        <w:tc>
          <w:tcPr>
            <w:tcW w:w="2438" w:type="dxa"/>
            <w:vMerge/>
          </w:tcPr>
          <w:p w:rsidR="008A290B" w:rsidRDefault="008A290B"/>
        </w:tc>
        <w:tc>
          <w:tcPr>
            <w:tcW w:w="1077" w:type="dxa"/>
            <w:vMerge/>
          </w:tcPr>
          <w:p w:rsidR="008A290B" w:rsidRDefault="008A290B"/>
        </w:tc>
        <w:tc>
          <w:tcPr>
            <w:tcW w:w="964" w:type="dxa"/>
          </w:tcPr>
          <w:p w:rsidR="008A290B" w:rsidRDefault="008A290B">
            <w:pPr>
              <w:pStyle w:val="ConsPlusNormal"/>
              <w:jc w:val="center"/>
            </w:pPr>
            <w:r>
              <w:t>2019 год</w:t>
            </w:r>
          </w:p>
        </w:tc>
        <w:tc>
          <w:tcPr>
            <w:tcW w:w="1020" w:type="dxa"/>
          </w:tcPr>
          <w:p w:rsidR="008A290B" w:rsidRDefault="008A290B">
            <w:pPr>
              <w:pStyle w:val="ConsPlusNormal"/>
              <w:jc w:val="center"/>
            </w:pPr>
            <w:r>
              <w:t>2020 год</w:t>
            </w:r>
          </w:p>
        </w:tc>
        <w:tc>
          <w:tcPr>
            <w:tcW w:w="1020" w:type="dxa"/>
          </w:tcPr>
          <w:p w:rsidR="008A290B" w:rsidRDefault="008A290B">
            <w:pPr>
              <w:pStyle w:val="ConsPlusNormal"/>
              <w:jc w:val="center"/>
            </w:pPr>
            <w:r>
              <w:t>2021 год</w:t>
            </w:r>
          </w:p>
        </w:tc>
        <w:tc>
          <w:tcPr>
            <w:tcW w:w="964" w:type="dxa"/>
          </w:tcPr>
          <w:p w:rsidR="008A290B" w:rsidRDefault="008A290B">
            <w:pPr>
              <w:pStyle w:val="ConsPlusNormal"/>
              <w:jc w:val="center"/>
            </w:pPr>
            <w:r>
              <w:t>2022 год</w:t>
            </w:r>
          </w:p>
        </w:tc>
        <w:tc>
          <w:tcPr>
            <w:tcW w:w="1020" w:type="dxa"/>
          </w:tcPr>
          <w:p w:rsidR="008A290B" w:rsidRDefault="008A290B">
            <w:pPr>
              <w:pStyle w:val="ConsPlusNormal"/>
              <w:jc w:val="center"/>
            </w:pPr>
            <w:r>
              <w:t>2023 год</w:t>
            </w:r>
          </w:p>
        </w:tc>
        <w:tc>
          <w:tcPr>
            <w:tcW w:w="1020" w:type="dxa"/>
          </w:tcPr>
          <w:p w:rsidR="008A290B" w:rsidRDefault="008A290B">
            <w:pPr>
              <w:pStyle w:val="ConsPlusNormal"/>
              <w:jc w:val="center"/>
            </w:pPr>
            <w:r>
              <w:t>2024 год</w:t>
            </w:r>
          </w:p>
        </w:tc>
        <w:tc>
          <w:tcPr>
            <w:tcW w:w="1020" w:type="dxa"/>
          </w:tcPr>
          <w:p w:rsidR="008A290B" w:rsidRDefault="008A290B">
            <w:pPr>
              <w:pStyle w:val="ConsPlusNormal"/>
              <w:jc w:val="center"/>
            </w:pPr>
            <w:r>
              <w:t>2025 год</w:t>
            </w:r>
          </w:p>
        </w:tc>
        <w:tc>
          <w:tcPr>
            <w:tcW w:w="1077" w:type="dxa"/>
            <w:vMerge/>
          </w:tcPr>
          <w:p w:rsidR="008A290B" w:rsidRDefault="008A290B"/>
        </w:tc>
      </w:tr>
      <w:tr w:rsidR="008A290B">
        <w:tc>
          <w:tcPr>
            <w:tcW w:w="567" w:type="dxa"/>
          </w:tcPr>
          <w:p w:rsidR="008A290B" w:rsidRDefault="008A290B">
            <w:pPr>
              <w:pStyle w:val="ConsPlusNormal"/>
              <w:jc w:val="center"/>
            </w:pPr>
            <w:r>
              <w:t>1</w:t>
            </w:r>
          </w:p>
        </w:tc>
        <w:tc>
          <w:tcPr>
            <w:tcW w:w="2438" w:type="dxa"/>
          </w:tcPr>
          <w:p w:rsidR="008A290B" w:rsidRDefault="008A290B">
            <w:pPr>
              <w:pStyle w:val="ConsPlusNormal"/>
              <w:jc w:val="center"/>
            </w:pPr>
            <w:r>
              <w:t>2</w:t>
            </w:r>
          </w:p>
        </w:tc>
        <w:tc>
          <w:tcPr>
            <w:tcW w:w="1077" w:type="dxa"/>
          </w:tcPr>
          <w:p w:rsidR="008A290B" w:rsidRDefault="008A290B">
            <w:pPr>
              <w:pStyle w:val="ConsPlusNormal"/>
              <w:jc w:val="center"/>
            </w:pPr>
            <w:r>
              <w:t>3</w:t>
            </w:r>
          </w:p>
        </w:tc>
        <w:tc>
          <w:tcPr>
            <w:tcW w:w="964" w:type="dxa"/>
          </w:tcPr>
          <w:p w:rsidR="008A290B" w:rsidRDefault="008A290B">
            <w:pPr>
              <w:pStyle w:val="ConsPlusNormal"/>
              <w:jc w:val="center"/>
            </w:pPr>
            <w:r>
              <w:t>4</w:t>
            </w:r>
          </w:p>
        </w:tc>
        <w:tc>
          <w:tcPr>
            <w:tcW w:w="1020" w:type="dxa"/>
          </w:tcPr>
          <w:p w:rsidR="008A290B" w:rsidRDefault="008A290B">
            <w:pPr>
              <w:pStyle w:val="ConsPlusNormal"/>
              <w:jc w:val="center"/>
            </w:pPr>
            <w:r>
              <w:t>5</w:t>
            </w:r>
          </w:p>
        </w:tc>
        <w:tc>
          <w:tcPr>
            <w:tcW w:w="1020" w:type="dxa"/>
          </w:tcPr>
          <w:p w:rsidR="008A290B" w:rsidRDefault="008A290B">
            <w:pPr>
              <w:pStyle w:val="ConsPlusNormal"/>
              <w:jc w:val="center"/>
            </w:pPr>
            <w:r>
              <w:t>6</w:t>
            </w:r>
          </w:p>
        </w:tc>
        <w:tc>
          <w:tcPr>
            <w:tcW w:w="964" w:type="dxa"/>
          </w:tcPr>
          <w:p w:rsidR="008A290B" w:rsidRDefault="008A290B">
            <w:pPr>
              <w:pStyle w:val="ConsPlusNormal"/>
              <w:jc w:val="center"/>
            </w:pPr>
            <w:r>
              <w:t>7</w:t>
            </w:r>
          </w:p>
        </w:tc>
        <w:tc>
          <w:tcPr>
            <w:tcW w:w="1020" w:type="dxa"/>
          </w:tcPr>
          <w:p w:rsidR="008A290B" w:rsidRDefault="008A290B">
            <w:pPr>
              <w:pStyle w:val="ConsPlusNormal"/>
              <w:jc w:val="center"/>
            </w:pPr>
            <w:r>
              <w:t>8</w:t>
            </w:r>
          </w:p>
        </w:tc>
        <w:tc>
          <w:tcPr>
            <w:tcW w:w="1020" w:type="dxa"/>
          </w:tcPr>
          <w:p w:rsidR="008A290B" w:rsidRDefault="008A290B">
            <w:pPr>
              <w:pStyle w:val="ConsPlusNormal"/>
              <w:jc w:val="center"/>
            </w:pPr>
            <w:r>
              <w:t>9</w:t>
            </w:r>
          </w:p>
        </w:tc>
        <w:tc>
          <w:tcPr>
            <w:tcW w:w="1020" w:type="dxa"/>
          </w:tcPr>
          <w:p w:rsidR="008A290B" w:rsidRDefault="008A290B">
            <w:pPr>
              <w:pStyle w:val="ConsPlusNormal"/>
              <w:jc w:val="center"/>
            </w:pPr>
            <w:r>
              <w:t>10</w:t>
            </w:r>
          </w:p>
        </w:tc>
        <w:tc>
          <w:tcPr>
            <w:tcW w:w="1077" w:type="dxa"/>
          </w:tcPr>
          <w:p w:rsidR="008A290B" w:rsidRDefault="008A290B">
            <w:pPr>
              <w:pStyle w:val="ConsPlusNormal"/>
              <w:jc w:val="center"/>
            </w:pPr>
            <w:r>
              <w:t>11</w:t>
            </w:r>
          </w:p>
        </w:tc>
      </w:tr>
      <w:tr w:rsidR="008A290B">
        <w:tc>
          <w:tcPr>
            <w:tcW w:w="567" w:type="dxa"/>
          </w:tcPr>
          <w:p w:rsidR="008A290B" w:rsidRDefault="008A290B">
            <w:pPr>
              <w:pStyle w:val="ConsPlusNormal"/>
              <w:jc w:val="center"/>
            </w:pPr>
            <w:r>
              <w:t>1</w:t>
            </w:r>
          </w:p>
        </w:tc>
        <w:tc>
          <w:tcPr>
            <w:tcW w:w="2438" w:type="dxa"/>
          </w:tcPr>
          <w:p w:rsidR="008A290B" w:rsidRDefault="008A290B">
            <w:pPr>
              <w:pStyle w:val="ConsPlusNormal"/>
            </w:pPr>
            <w:r>
              <w:t xml:space="preserve">Среднее время ожидания в очереди при обращении заявителя в орган государственной власти (орган местного самоуправления) для получения государственных (муниципальных) услуг (минут) </w:t>
            </w:r>
            <w:hyperlink w:anchor="P391" w:history="1">
              <w:r>
                <w:rPr>
                  <w:color w:val="0000FF"/>
                </w:rPr>
                <w:t>&lt;**&gt;</w:t>
              </w:r>
            </w:hyperlink>
            <w:r>
              <w:t xml:space="preserve"> </w:t>
            </w:r>
            <w:hyperlink w:anchor="P364" w:history="1">
              <w:r>
                <w:rPr>
                  <w:color w:val="0000FF"/>
                </w:rPr>
                <w:t>&lt;3&gt;</w:t>
              </w:r>
            </w:hyperlink>
          </w:p>
        </w:tc>
        <w:tc>
          <w:tcPr>
            <w:tcW w:w="1077" w:type="dxa"/>
          </w:tcPr>
          <w:p w:rsidR="008A290B" w:rsidRDefault="008A290B">
            <w:pPr>
              <w:pStyle w:val="ConsPlusNormal"/>
              <w:jc w:val="center"/>
            </w:pPr>
            <w:r>
              <w:t>15,0</w:t>
            </w:r>
          </w:p>
        </w:tc>
        <w:tc>
          <w:tcPr>
            <w:tcW w:w="964" w:type="dxa"/>
          </w:tcPr>
          <w:p w:rsidR="008A290B" w:rsidRDefault="008A290B">
            <w:pPr>
              <w:pStyle w:val="ConsPlusNormal"/>
              <w:jc w:val="center"/>
            </w:pPr>
            <w:r>
              <w:t>15,0</w:t>
            </w:r>
          </w:p>
        </w:tc>
        <w:tc>
          <w:tcPr>
            <w:tcW w:w="1020" w:type="dxa"/>
          </w:tcPr>
          <w:p w:rsidR="008A290B" w:rsidRDefault="008A290B">
            <w:pPr>
              <w:pStyle w:val="ConsPlusNormal"/>
              <w:jc w:val="center"/>
            </w:pPr>
            <w:r>
              <w:t>15,0</w:t>
            </w:r>
          </w:p>
        </w:tc>
        <w:tc>
          <w:tcPr>
            <w:tcW w:w="1020" w:type="dxa"/>
          </w:tcPr>
          <w:p w:rsidR="008A290B" w:rsidRDefault="008A290B">
            <w:pPr>
              <w:pStyle w:val="ConsPlusNormal"/>
              <w:jc w:val="center"/>
            </w:pPr>
            <w:r>
              <w:t>15,0</w:t>
            </w:r>
          </w:p>
        </w:tc>
        <w:tc>
          <w:tcPr>
            <w:tcW w:w="964" w:type="dxa"/>
          </w:tcPr>
          <w:p w:rsidR="008A290B" w:rsidRDefault="008A290B">
            <w:pPr>
              <w:pStyle w:val="ConsPlusNormal"/>
              <w:jc w:val="center"/>
            </w:pPr>
            <w:r>
              <w:t>15,0</w:t>
            </w:r>
          </w:p>
        </w:tc>
        <w:tc>
          <w:tcPr>
            <w:tcW w:w="1020" w:type="dxa"/>
          </w:tcPr>
          <w:p w:rsidR="008A290B" w:rsidRDefault="008A290B">
            <w:pPr>
              <w:pStyle w:val="ConsPlusNormal"/>
              <w:jc w:val="center"/>
            </w:pPr>
            <w:r>
              <w:t>15,0</w:t>
            </w:r>
          </w:p>
        </w:tc>
        <w:tc>
          <w:tcPr>
            <w:tcW w:w="1020" w:type="dxa"/>
          </w:tcPr>
          <w:p w:rsidR="008A290B" w:rsidRDefault="008A290B">
            <w:pPr>
              <w:pStyle w:val="ConsPlusNormal"/>
              <w:jc w:val="center"/>
            </w:pPr>
            <w:r>
              <w:t>15,0</w:t>
            </w:r>
          </w:p>
        </w:tc>
        <w:tc>
          <w:tcPr>
            <w:tcW w:w="1020" w:type="dxa"/>
          </w:tcPr>
          <w:p w:rsidR="008A290B" w:rsidRDefault="008A290B">
            <w:pPr>
              <w:pStyle w:val="ConsPlusNormal"/>
              <w:jc w:val="center"/>
            </w:pPr>
            <w:r>
              <w:t>15,0</w:t>
            </w:r>
          </w:p>
        </w:tc>
        <w:tc>
          <w:tcPr>
            <w:tcW w:w="1077" w:type="dxa"/>
          </w:tcPr>
          <w:p w:rsidR="008A290B" w:rsidRDefault="008A290B">
            <w:pPr>
              <w:pStyle w:val="ConsPlusNormal"/>
              <w:jc w:val="center"/>
            </w:pPr>
            <w:r>
              <w:t>15,0</w:t>
            </w:r>
          </w:p>
        </w:tc>
      </w:tr>
      <w:tr w:rsidR="008A290B">
        <w:tc>
          <w:tcPr>
            <w:tcW w:w="567" w:type="dxa"/>
          </w:tcPr>
          <w:p w:rsidR="008A290B" w:rsidRDefault="008A290B">
            <w:pPr>
              <w:pStyle w:val="ConsPlusNormal"/>
              <w:jc w:val="center"/>
            </w:pPr>
            <w:r>
              <w:t>2</w:t>
            </w:r>
          </w:p>
        </w:tc>
        <w:tc>
          <w:tcPr>
            <w:tcW w:w="2438" w:type="dxa"/>
          </w:tcPr>
          <w:p w:rsidR="008A290B" w:rsidRDefault="008A290B">
            <w:pPr>
              <w:pStyle w:val="ConsPlusNormal"/>
            </w:pPr>
            <w:r>
              <w:t xml:space="preserve">Среднее число обращений представителей </w:t>
            </w:r>
            <w:proofErr w:type="gramStart"/>
            <w:r>
              <w:t>бизнес-сообществ</w:t>
            </w:r>
            <w:proofErr w:type="gramEnd"/>
            <w:r>
              <w:t xml:space="preserve"> в исполнительный орган государственной власти </w:t>
            </w:r>
            <w:r>
              <w:lastRenderedPageBreak/>
              <w:t xml:space="preserve">автономного округа (орган местного самоуправления) для получения одной государственной (муниципальной) услуги, связанной со сферой предпринимательской деятельности (единиц) </w:t>
            </w:r>
            <w:hyperlink w:anchor="P391" w:history="1">
              <w:r>
                <w:rPr>
                  <w:color w:val="0000FF"/>
                </w:rPr>
                <w:t>&lt;**&gt;</w:t>
              </w:r>
            </w:hyperlink>
            <w:r>
              <w:t xml:space="preserve"> </w:t>
            </w:r>
            <w:hyperlink w:anchor="P365" w:history="1">
              <w:r>
                <w:rPr>
                  <w:color w:val="0000FF"/>
                </w:rPr>
                <w:t>&lt;4&gt;</w:t>
              </w:r>
            </w:hyperlink>
          </w:p>
        </w:tc>
        <w:tc>
          <w:tcPr>
            <w:tcW w:w="1077" w:type="dxa"/>
          </w:tcPr>
          <w:p w:rsidR="008A290B" w:rsidRDefault="008A290B">
            <w:pPr>
              <w:pStyle w:val="ConsPlusNormal"/>
              <w:jc w:val="center"/>
            </w:pPr>
            <w:r>
              <w:lastRenderedPageBreak/>
              <w:t>2,0</w:t>
            </w:r>
          </w:p>
        </w:tc>
        <w:tc>
          <w:tcPr>
            <w:tcW w:w="964" w:type="dxa"/>
          </w:tcPr>
          <w:p w:rsidR="008A290B" w:rsidRDefault="008A290B">
            <w:pPr>
              <w:pStyle w:val="ConsPlusNormal"/>
              <w:jc w:val="center"/>
            </w:pPr>
            <w:r>
              <w:t>2,0</w:t>
            </w:r>
          </w:p>
        </w:tc>
        <w:tc>
          <w:tcPr>
            <w:tcW w:w="1020" w:type="dxa"/>
          </w:tcPr>
          <w:p w:rsidR="008A290B" w:rsidRDefault="008A290B">
            <w:pPr>
              <w:pStyle w:val="ConsPlusNormal"/>
              <w:jc w:val="center"/>
            </w:pPr>
            <w:r>
              <w:t>2,0</w:t>
            </w:r>
          </w:p>
        </w:tc>
        <w:tc>
          <w:tcPr>
            <w:tcW w:w="1020" w:type="dxa"/>
          </w:tcPr>
          <w:p w:rsidR="008A290B" w:rsidRDefault="008A290B">
            <w:pPr>
              <w:pStyle w:val="ConsPlusNormal"/>
              <w:jc w:val="center"/>
            </w:pPr>
            <w:r>
              <w:t>2,0</w:t>
            </w:r>
          </w:p>
        </w:tc>
        <w:tc>
          <w:tcPr>
            <w:tcW w:w="964" w:type="dxa"/>
          </w:tcPr>
          <w:p w:rsidR="008A290B" w:rsidRDefault="008A290B">
            <w:pPr>
              <w:pStyle w:val="ConsPlusNormal"/>
              <w:jc w:val="center"/>
            </w:pPr>
            <w:r>
              <w:t>2,0</w:t>
            </w:r>
          </w:p>
        </w:tc>
        <w:tc>
          <w:tcPr>
            <w:tcW w:w="1020" w:type="dxa"/>
          </w:tcPr>
          <w:p w:rsidR="008A290B" w:rsidRDefault="008A290B">
            <w:pPr>
              <w:pStyle w:val="ConsPlusNormal"/>
              <w:jc w:val="center"/>
            </w:pPr>
            <w:r>
              <w:t>2,0</w:t>
            </w:r>
          </w:p>
        </w:tc>
        <w:tc>
          <w:tcPr>
            <w:tcW w:w="1020" w:type="dxa"/>
          </w:tcPr>
          <w:p w:rsidR="008A290B" w:rsidRDefault="008A290B">
            <w:pPr>
              <w:pStyle w:val="ConsPlusNormal"/>
              <w:jc w:val="center"/>
            </w:pPr>
            <w:r>
              <w:t>2,0</w:t>
            </w:r>
          </w:p>
        </w:tc>
        <w:tc>
          <w:tcPr>
            <w:tcW w:w="1020" w:type="dxa"/>
          </w:tcPr>
          <w:p w:rsidR="008A290B" w:rsidRDefault="008A290B">
            <w:pPr>
              <w:pStyle w:val="ConsPlusNormal"/>
              <w:jc w:val="center"/>
            </w:pPr>
            <w:r>
              <w:t>2,0</w:t>
            </w:r>
          </w:p>
        </w:tc>
        <w:tc>
          <w:tcPr>
            <w:tcW w:w="1077" w:type="dxa"/>
          </w:tcPr>
          <w:p w:rsidR="008A290B" w:rsidRDefault="008A290B">
            <w:pPr>
              <w:pStyle w:val="ConsPlusNormal"/>
              <w:jc w:val="center"/>
            </w:pPr>
            <w:r>
              <w:t>2,0</w:t>
            </w:r>
          </w:p>
        </w:tc>
      </w:tr>
      <w:tr w:rsidR="008A290B">
        <w:tc>
          <w:tcPr>
            <w:tcW w:w="567" w:type="dxa"/>
          </w:tcPr>
          <w:p w:rsidR="008A290B" w:rsidRDefault="008A290B">
            <w:pPr>
              <w:pStyle w:val="ConsPlusNormal"/>
              <w:jc w:val="center"/>
            </w:pPr>
            <w:r>
              <w:lastRenderedPageBreak/>
              <w:t>3</w:t>
            </w:r>
          </w:p>
        </w:tc>
        <w:tc>
          <w:tcPr>
            <w:tcW w:w="2438" w:type="dxa"/>
          </w:tcPr>
          <w:p w:rsidR="008A290B" w:rsidRDefault="008A290B">
            <w:pPr>
              <w:pStyle w:val="ConsPlusNormal"/>
            </w:pPr>
            <w:r>
              <w:t xml:space="preserve">Валовой региональный продукт на душу населения, тыс. рублей </w:t>
            </w:r>
            <w:hyperlink w:anchor="P390" w:history="1">
              <w:r>
                <w:rPr>
                  <w:color w:val="0000FF"/>
                </w:rPr>
                <w:t>&lt;*&gt;</w:t>
              </w:r>
            </w:hyperlink>
            <w:r>
              <w:t xml:space="preserve"> </w:t>
            </w:r>
            <w:hyperlink w:anchor="P366" w:history="1">
              <w:r>
                <w:rPr>
                  <w:color w:val="0000FF"/>
                </w:rPr>
                <w:t>&lt;5&gt;</w:t>
              </w:r>
            </w:hyperlink>
          </w:p>
        </w:tc>
        <w:tc>
          <w:tcPr>
            <w:tcW w:w="1077" w:type="dxa"/>
          </w:tcPr>
          <w:p w:rsidR="008A290B" w:rsidRDefault="008A290B">
            <w:pPr>
              <w:pStyle w:val="ConsPlusNormal"/>
              <w:jc w:val="center"/>
            </w:pPr>
            <w:r>
              <w:t>2002,9</w:t>
            </w:r>
          </w:p>
        </w:tc>
        <w:tc>
          <w:tcPr>
            <w:tcW w:w="964" w:type="dxa"/>
          </w:tcPr>
          <w:p w:rsidR="008A290B" w:rsidRDefault="008A290B">
            <w:pPr>
              <w:pStyle w:val="ConsPlusNormal"/>
              <w:jc w:val="center"/>
            </w:pPr>
            <w:r>
              <w:t>2108,8</w:t>
            </w:r>
          </w:p>
        </w:tc>
        <w:tc>
          <w:tcPr>
            <w:tcW w:w="1020" w:type="dxa"/>
          </w:tcPr>
          <w:p w:rsidR="008A290B" w:rsidRDefault="008A290B">
            <w:pPr>
              <w:pStyle w:val="ConsPlusNormal"/>
              <w:jc w:val="center"/>
            </w:pPr>
            <w:r>
              <w:t>2176,1</w:t>
            </w:r>
          </w:p>
        </w:tc>
        <w:tc>
          <w:tcPr>
            <w:tcW w:w="1020" w:type="dxa"/>
          </w:tcPr>
          <w:p w:rsidR="008A290B" w:rsidRDefault="008A290B">
            <w:pPr>
              <w:pStyle w:val="ConsPlusNormal"/>
              <w:jc w:val="center"/>
            </w:pPr>
            <w:r>
              <w:t>2220,3</w:t>
            </w:r>
          </w:p>
        </w:tc>
        <w:tc>
          <w:tcPr>
            <w:tcW w:w="964" w:type="dxa"/>
          </w:tcPr>
          <w:p w:rsidR="008A290B" w:rsidRDefault="008A290B">
            <w:pPr>
              <w:pStyle w:val="ConsPlusNormal"/>
              <w:jc w:val="center"/>
            </w:pPr>
            <w:r>
              <w:t>2263,1</w:t>
            </w:r>
          </w:p>
        </w:tc>
        <w:tc>
          <w:tcPr>
            <w:tcW w:w="1020" w:type="dxa"/>
          </w:tcPr>
          <w:p w:rsidR="008A290B" w:rsidRDefault="008A290B">
            <w:pPr>
              <w:pStyle w:val="ConsPlusNormal"/>
              <w:jc w:val="center"/>
            </w:pPr>
            <w:r>
              <w:t>2307,5</w:t>
            </w:r>
          </w:p>
        </w:tc>
        <w:tc>
          <w:tcPr>
            <w:tcW w:w="1020" w:type="dxa"/>
          </w:tcPr>
          <w:p w:rsidR="008A290B" w:rsidRDefault="008A290B">
            <w:pPr>
              <w:pStyle w:val="ConsPlusNormal"/>
              <w:jc w:val="center"/>
            </w:pPr>
            <w:r>
              <w:t>2347,4</w:t>
            </w:r>
          </w:p>
        </w:tc>
        <w:tc>
          <w:tcPr>
            <w:tcW w:w="1020" w:type="dxa"/>
          </w:tcPr>
          <w:p w:rsidR="008A290B" w:rsidRDefault="008A290B">
            <w:pPr>
              <w:pStyle w:val="ConsPlusNormal"/>
              <w:jc w:val="center"/>
            </w:pPr>
            <w:r>
              <w:t>2370,9</w:t>
            </w:r>
          </w:p>
        </w:tc>
        <w:tc>
          <w:tcPr>
            <w:tcW w:w="1077" w:type="dxa"/>
          </w:tcPr>
          <w:p w:rsidR="008A290B" w:rsidRDefault="008A290B">
            <w:pPr>
              <w:pStyle w:val="ConsPlusNormal"/>
              <w:jc w:val="center"/>
            </w:pPr>
            <w:r>
              <w:t>2489,4</w:t>
            </w:r>
          </w:p>
        </w:tc>
      </w:tr>
      <w:tr w:rsidR="008A290B">
        <w:tc>
          <w:tcPr>
            <w:tcW w:w="567" w:type="dxa"/>
          </w:tcPr>
          <w:p w:rsidR="008A290B" w:rsidRDefault="008A290B">
            <w:pPr>
              <w:pStyle w:val="ConsPlusNormal"/>
              <w:jc w:val="center"/>
            </w:pPr>
            <w:r>
              <w:t>4</w:t>
            </w:r>
          </w:p>
        </w:tc>
        <w:tc>
          <w:tcPr>
            <w:tcW w:w="2438" w:type="dxa"/>
          </w:tcPr>
          <w:p w:rsidR="008A290B" w:rsidRDefault="008A290B">
            <w:pPr>
              <w:pStyle w:val="ConsPlusNormal"/>
            </w:pPr>
            <w:r>
              <w:t xml:space="preserve">Отношение объема инвестиций в основной капитал к валовому региональному продукту (%) </w:t>
            </w:r>
            <w:hyperlink w:anchor="P390" w:history="1">
              <w:r>
                <w:rPr>
                  <w:color w:val="0000FF"/>
                </w:rPr>
                <w:t>&lt;*&gt;</w:t>
              </w:r>
            </w:hyperlink>
            <w:r>
              <w:t xml:space="preserve"> </w:t>
            </w:r>
            <w:hyperlink w:anchor="P392" w:history="1">
              <w:r>
                <w:rPr>
                  <w:color w:val="0000FF"/>
                </w:rPr>
                <w:t>&lt;***&gt;</w:t>
              </w:r>
            </w:hyperlink>
            <w:r>
              <w:t xml:space="preserve"> </w:t>
            </w:r>
            <w:hyperlink w:anchor="P367" w:history="1">
              <w:r>
                <w:rPr>
                  <w:color w:val="0000FF"/>
                </w:rPr>
                <w:t>&lt;6&gt;</w:t>
              </w:r>
            </w:hyperlink>
          </w:p>
        </w:tc>
        <w:tc>
          <w:tcPr>
            <w:tcW w:w="1077" w:type="dxa"/>
          </w:tcPr>
          <w:p w:rsidR="008A290B" w:rsidRDefault="008A290B">
            <w:pPr>
              <w:pStyle w:val="ConsPlusNormal"/>
              <w:jc w:val="center"/>
            </w:pPr>
            <w:r>
              <w:t>25,0</w:t>
            </w:r>
          </w:p>
        </w:tc>
        <w:tc>
          <w:tcPr>
            <w:tcW w:w="964" w:type="dxa"/>
          </w:tcPr>
          <w:p w:rsidR="008A290B" w:rsidRDefault="008A290B">
            <w:pPr>
              <w:pStyle w:val="ConsPlusNormal"/>
              <w:jc w:val="center"/>
            </w:pPr>
            <w:r>
              <w:t>25,0</w:t>
            </w:r>
          </w:p>
        </w:tc>
        <w:tc>
          <w:tcPr>
            <w:tcW w:w="1020" w:type="dxa"/>
          </w:tcPr>
          <w:p w:rsidR="008A290B" w:rsidRDefault="008A290B">
            <w:pPr>
              <w:pStyle w:val="ConsPlusNormal"/>
              <w:jc w:val="center"/>
            </w:pPr>
            <w:r>
              <w:t>25,0</w:t>
            </w:r>
          </w:p>
        </w:tc>
        <w:tc>
          <w:tcPr>
            <w:tcW w:w="1020" w:type="dxa"/>
          </w:tcPr>
          <w:p w:rsidR="008A290B" w:rsidRDefault="008A290B">
            <w:pPr>
              <w:pStyle w:val="ConsPlusNormal"/>
              <w:jc w:val="center"/>
            </w:pPr>
            <w:r>
              <w:t>25,0</w:t>
            </w:r>
          </w:p>
        </w:tc>
        <w:tc>
          <w:tcPr>
            <w:tcW w:w="964" w:type="dxa"/>
          </w:tcPr>
          <w:p w:rsidR="008A290B" w:rsidRDefault="008A290B">
            <w:pPr>
              <w:pStyle w:val="ConsPlusNormal"/>
              <w:jc w:val="center"/>
            </w:pPr>
            <w:r>
              <w:t>25,0</w:t>
            </w:r>
          </w:p>
        </w:tc>
        <w:tc>
          <w:tcPr>
            <w:tcW w:w="1020" w:type="dxa"/>
          </w:tcPr>
          <w:p w:rsidR="008A290B" w:rsidRDefault="008A290B">
            <w:pPr>
              <w:pStyle w:val="ConsPlusNormal"/>
              <w:jc w:val="center"/>
            </w:pPr>
            <w:r>
              <w:t>25,0</w:t>
            </w:r>
          </w:p>
        </w:tc>
        <w:tc>
          <w:tcPr>
            <w:tcW w:w="1020" w:type="dxa"/>
          </w:tcPr>
          <w:p w:rsidR="008A290B" w:rsidRDefault="008A290B">
            <w:pPr>
              <w:pStyle w:val="ConsPlusNormal"/>
              <w:jc w:val="center"/>
            </w:pPr>
            <w:r>
              <w:t>25,0</w:t>
            </w:r>
          </w:p>
        </w:tc>
        <w:tc>
          <w:tcPr>
            <w:tcW w:w="1020" w:type="dxa"/>
          </w:tcPr>
          <w:p w:rsidR="008A290B" w:rsidRDefault="008A290B">
            <w:pPr>
              <w:pStyle w:val="ConsPlusNormal"/>
              <w:jc w:val="center"/>
            </w:pPr>
            <w:r>
              <w:t>25,0</w:t>
            </w:r>
          </w:p>
        </w:tc>
        <w:tc>
          <w:tcPr>
            <w:tcW w:w="1077" w:type="dxa"/>
          </w:tcPr>
          <w:p w:rsidR="008A290B" w:rsidRDefault="008A290B">
            <w:pPr>
              <w:pStyle w:val="ConsPlusNormal"/>
              <w:jc w:val="center"/>
            </w:pPr>
            <w:r>
              <w:t>25,2</w:t>
            </w:r>
          </w:p>
        </w:tc>
      </w:tr>
      <w:tr w:rsidR="008A290B">
        <w:tc>
          <w:tcPr>
            <w:tcW w:w="567" w:type="dxa"/>
          </w:tcPr>
          <w:p w:rsidR="008A290B" w:rsidRDefault="008A290B">
            <w:pPr>
              <w:pStyle w:val="ConsPlusNormal"/>
              <w:jc w:val="center"/>
            </w:pPr>
            <w:r>
              <w:t>5</w:t>
            </w:r>
          </w:p>
        </w:tc>
        <w:tc>
          <w:tcPr>
            <w:tcW w:w="2438" w:type="dxa"/>
          </w:tcPr>
          <w:p w:rsidR="008A290B" w:rsidRDefault="008A290B">
            <w:pPr>
              <w:pStyle w:val="ConsPlusNormal"/>
            </w:pPr>
            <w:r>
              <w:t xml:space="preserve">Уровень удовлетворенности населения автономного округа качеством предоставления государственных и муниципальных услуг (процент от числа опрошенных) </w:t>
            </w:r>
            <w:hyperlink w:anchor="P391" w:history="1">
              <w:r>
                <w:rPr>
                  <w:color w:val="0000FF"/>
                </w:rPr>
                <w:t>&lt;**&gt;</w:t>
              </w:r>
            </w:hyperlink>
            <w:r>
              <w:t xml:space="preserve"> </w:t>
            </w:r>
            <w:hyperlink w:anchor="P368" w:history="1">
              <w:r>
                <w:rPr>
                  <w:color w:val="0000FF"/>
                </w:rPr>
                <w:t>&lt;7&gt;</w:t>
              </w:r>
            </w:hyperlink>
          </w:p>
        </w:tc>
        <w:tc>
          <w:tcPr>
            <w:tcW w:w="1077" w:type="dxa"/>
          </w:tcPr>
          <w:p w:rsidR="008A290B" w:rsidRDefault="008A290B">
            <w:pPr>
              <w:pStyle w:val="ConsPlusNormal"/>
              <w:jc w:val="center"/>
            </w:pPr>
            <w:r>
              <w:t>90,0</w:t>
            </w:r>
          </w:p>
        </w:tc>
        <w:tc>
          <w:tcPr>
            <w:tcW w:w="964" w:type="dxa"/>
          </w:tcPr>
          <w:p w:rsidR="008A290B" w:rsidRDefault="008A290B">
            <w:pPr>
              <w:pStyle w:val="ConsPlusNormal"/>
              <w:jc w:val="center"/>
            </w:pPr>
            <w:r>
              <w:t>90,0</w:t>
            </w:r>
          </w:p>
        </w:tc>
        <w:tc>
          <w:tcPr>
            <w:tcW w:w="1020" w:type="dxa"/>
          </w:tcPr>
          <w:p w:rsidR="008A290B" w:rsidRDefault="008A290B">
            <w:pPr>
              <w:pStyle w:val="ConsPlusNormal"/>
              <w:jc w:val="center"/>
            </w:pPr>
            <w:r>
              <w:t>90,0</w:t>
            </w:r>
          </w:p>
        </w:tc>
        <w:tc>
          <w:tcPr>
            <w:tcW w:w="1020" w:type="dxa"/>
          </w:tcPr>
          <w:p w:rsidR="008A290B" w:rsidRDefault="008A290B">
            <w:pPr>
              <w:pStyle w:val="ConsPlusNormal"/>
              <w:jc w:val="center"/>
            </w:pPr>
            <w:r>
              <w:t>90,0</w:t>
            </w:r>
          </w:p>
        </w:tc>
        <w:tc>
          <w:tcPr>
            <w:tcW w:w="964" w:type="dxa"/>
          </w:tcPr>
          <w:p w:rsidR="008A290B" w:rsidRDefault="008A290B">
            <w:pPr>
              <w:pStyle w:val="ConsPlusNormal"/>
              <w:jc w:val="center"/>
            </w:pPr>
            <w:r>
              <w:t>90,0</w:t>
            </w:r>
          </w:p>
        </w:tc>
        <w:tc>
          <w:tcPr>
            <w:tcW w:w="1020" w:type="dxa"/>
          </w:tcPr>
          <w:p w:rsidR="008A290B" w:rsidRDefault="008A290B">
            <w:pPr>
              <w:pStyle w:val="ConsPlusNormal"/>
              <w:jc w:val="center"/>
            </w:pPr>
            <w:r>
              <w:t>90,0</w:t>
            </w:r>
          </w:p>
        </w:tc>
        <w:tc>
          <w:tcPr>
            <w:tcW w:w="1020" w:type="dxa"/>
          </w:tcPr>
          <w:p w:rsidR="008A290B" w:rsidRDefault="008A290B">
            <w:pPr>
              <w:pStyle w:val="ConsPlusNormal"/>
              <w:jc w:val="center"/>
            </w:pPr>
            <w:r>
              <w:t>90,0</w:t>
            </w:r>
          </w:p>
        </w:tc>
        <w:tc>
          <w:tcPr>
            <w:tcW w:w="1020" w:type="dxa"/>
          </w:tcPr>
          <w:p w:rsidR="008A290B" w:rsidRDefault="008A290B">
            <w:pPr>
              <w:pStyle w:val="ConsPlusNormal"/>
              <w:jc w:val="center"/>
            </w:pPr>
            <w:r>
              <w:t>90,0</w:t>
            </w:r>
          </w:p>
        </w:tc>
        <w:tc>
          <w:tcPr>
            <w:tcW w:w="1077" w:type="dxa"/>
          </w:tcPr>
          <w:p w:rsidR="008A290B" w:rsidRDefault="008A290B">
            <w:pPr>
              <w:pStyle w:val="ConsPlusNormal"/>
              <w:jc w:val="center"/>
            </w:pPr>
            <w:r>
              <w:t>90,0</w:t>
            </w:r>
          </w:p>
        </w:tc>
      </w:tr>
      <w:tr w:rsidR="008A290B">
        <w:tc>
          <w:tcPr>
            <w:tcW w:w="567" w:type="dxa"/>
          </w:tcPr>
          <w:p w:rsidR="008A290B" w:rsidRDefault="008A290B">
            <w:pPr>
              <w:pStyle w:val="ConsPlusNormal"/>
              <w:jc w:val="center"/>
            </w:pPr>
            <w:r>
              <w:lastRenderedPageBreak/>
              <w:t>6</w:t>
            </w:r>
          </w:p>
        </w:tc>
        <w:tc>
          <w:tcPr>
            <w:tcW w:w="2438" w:type="dxa"/>
          </w:tcPr>
          <w:p w:rsidR="008A290B" w:rsidRDefault="008A290B">
            <w:pPr>
              <w:pStyle w:val="ConsPlusNormal"/>
            </w:pPr>
            <w:r>
              <w:t xml:space="preserve">Доля жителей автономного округа,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 </w:t>
            </w:r>
            <w:hyperlink w:anchor="P391" w:history="1">
              <w:r>
                <w:rPr>
                  <w:color w:val="0000FF"/>
                </w:rPr>
                <w:t>&lt;**&gt;</w:t>
              </w:r>
            </w:hyperlink>
            <w:r>
              <w:t xml:space="preserve"> </w:t>
            </w:r>
            <w:hyperlink w:anchor="P369" w:history="1">
              <w:r>
                <w:rPr>
                  <w:color w:val="0000FF"/>
                </w:rPr>
                <w:t>&lt;8&gt;</w:t>
              </w:r>
            </w:hyperlink>
          </w:p>
        </w:tc>
        <w:tc>
          <w:tcPr>
            <w:tcW w:w="1077" w:type="dxa"/>
          </w:tcPr>
          <w:p w:rsidR="008A290B" w:rsidRDefault="008A290B">
            <w:pPr>
              <w:pStyle w:val="ConsPlusNormal"/>
              <w:jc w:val="center"/>
            </w:pPr>
            <w:r>
              <w:t>99,0</w:t>
            </w:r>
          </w:p>
        </w:tc>
        <w:tc>
          <w:tcPr>
            <w:tcW w:w="964" w:type="dxa"/>
          </w:tcPr>
          <w:p w:rsidR="008A290B" w:rsidRDefault="008A290B">
            <w:pPr>
              <w:pStyle w:val="ConsPlusNormal"/>
              <w:jc w:val="center"/>
            </w:pPr>
            <w:r>
              <w:t>99,1</w:t>
            </w:r>
          </w:p>
        </w:tc>
        <w:tc>
          <w:tcPr>
            <w:tcW w:w="1020" w:type="dxa"/>
          </w:tcPr>
          <w:p w:rsidR="008A290B" w:rsidRDefault="008A290B">
            <w:pPr>
              <w:pStyle w:val="ConsPlusNormal"/>
              <w:jc w:val="center"/>
            </w:pPr>
            <w:r>
              <w:t>99,2</w:t>
            </w:r>
          </w:p>
        </w:tc>
        <w:tc>
          <w:tcPr>
            <w:tcW w:w="1020" w:type="dxa"/>
          </w:tcPr>
          <w:p w:rsidR="008A290B" w:rsidRDefault="008A290B">
            <w:pPr>
              <w:pStyle w:val="ConsPlusNormal"/>
              <w:jc w:val="center"/>
            </w:pPr>
            <w:r>
              <w:t>99,3</w:t>
            </w:r>
          </w:p>
        </w:tc>
        <w:tc>
          <w:tcPr>
            <w:tcW w:w="964" w:type="dxa"/>
          </w:tcPr>
          <w:p w:rsidR="008A290B" w:rsidRDefault="008A290B">
            <w:pPr>
              <w:pStyle w:val="ConsPlusNormal"/>
              <w:jc w:val="center"/>
            </w:pPr>
            <w:r>
              <w:t>99,4</w:t>
            </w:r>
          </w:p>
        </w:tc>
        <w:tc>
          <w:tcPr>
            <w:tcW w:w="1020" w:type="dxa"/>
          </w:tcPr>
          <w:p w:rsidR="008A290B" w:rsidRDefault="008A290B">
            <w:pPr>
              <w:pStyle w:val="ConsPlusNormal"/>
              <w:jc w:val="center"/>
            </w:pPr>
            <w:r>
              <w:t>99,5</w:t>
            </w:r>
          </w:p>
        </w:tc>
        <w:tc>
          <w:tcPr>
            <w:tcW w:w="1020" w:type="dxa"/>
          </w:tcPr>
          <w:p w:rsidR="008A290B" w:rsidRDefault="008A290B">
            <w:pPr>
              <w:pStyle w:val="ConsPlusNormal"/>
              <w:jc w:val="center"/>
            </w:pPr>
            <w:r>
              <w:t>99,5</w:t>
            </w:r>
          </w:p>
        </w:tc>
        <w:tc>
          <w:tcPr>
            <w:tcW w:w="1020" w:type="dxa"/>
          </w:tcPr>
          <w:p w:rsidR="008A290B" w:rsidRDefault="008A290B">
            <w:pPr>
              <w:pStyle w:val="ConsPlusNormal"/>
              <w:jc w:val="center"/>
            </w:pPr>
            <w:r>
              <w:t>99,5</w:t>
            </w:r>
          </w:p>
        </w:tc>
        <w:tc>
          <w:tcPr>
            <w:tcW w:w="1077" w:type="dxa"/>
          </w:tcPr>
          <w:p w:rsidR="008A290B" w:rsidRDefault="008A290B">
            <w:pPr>
              <w:pStyle w:val="ConsPlusNormal"/>
              <w:jc w:val="center"/>
            </w:pPr>
            <w:r>
              <w:t>99,5</w:t>
            </w:r>
          </w:p>
        </w:tc>
      </w:tr>
      <w:tr w:rsidR="008A290B">
        <w:tc>
          <w:tcPr>
            <w:tcW w:w="567" w:type="dxa"/>
          </w:tcPr>
          <w:p w:rsidR="008A290B" w:rsidRDefault="008A290B">
            <w:pPr>
              <w:pStyle w:val="ConsPlusNormal"/>
              <w:jc w:val="center"/>
            </w:pPr>
            <w:r>
              <w:t>7</w:t>
            </w:r>
          </w:p>
        </w:tc>
        <w:tc>
          <w:tcPr>
            <w:tcW w:w="2438" w:type="dxa"/>
          </w:tcPr>
          <w:p w:rsidR="008A290B" w:rsidRDefault="008A290B">
            <w:pPr>
              <w:pStyle w:val="ConsPlusNormal"/>
            </w:pPr>
            <w:r>
              <w:t xml:space="preserve">Уровень развития государственно-частного партнерства (%) </w:t>
            </w:r>
            <w:hyperlink w:anchor="P373" w:history="1">
              <w:r>
                <w:rPr>
                  <w:color w:val="0000FF"/>
                </w:rPr>
                <w:t>&lt;9&gt;</w:t>
              </w:r>
            </w:hyperlink>
          </w:p>
        </w:tc>
        <w:tc>
          <w:tcPr>
            <w:tcW w:w="1077" w:type="dxa"/>
          </w:tcPr>
          <w:p w:rsidR="008A290B" w:rsidRDefault="008A290B">
            <w:pPr>
              <w:pStyle w:val="ConsPlusNormal"/>
              <w:jc w:val="center"/>
            </w:pPr>
            <w:r>
              <w:t>66,5</w:t>
            </w:r>
          </w:p>
        </w:tc>
        <w:tc>
          <w:tcPr>
            <w:tcW w:w="964" w:type="dxa"/>
          </w:tcPr>
          <w:p w:rsidR="008A290B" w:rsidRDefault="008A290B">
            <w:pPr>
              <w:pStyle w:val="ConsPlusNormal"/>
              <w:jc w:val="center"/>
            </w:pPr>
            <w:r>
              <w:t>87,5</w:t>
            </w:r>
          </w:p>
        </w:tc>
        <w:tc>
          <w:tcPr>
            <w:tcW w:w="1020" w:type="dxa"/>
          </w:tcPr>
          <w:p w:rsidR="008A290B" w:rsidRDefault="008A290B">
            <w:pPr>
              <w:pStyle w:val="ConsPlusNormal"/>
              <w:jc w:val="center"/>
            </w:pPr>
            <w:r>
              <w:t>100,0</w:t>
            </w:r>
          </w:p>
        </w:tc>
        <w:tc>
          <w:tcPr>
            <w:tcW w:w="1020" w:type="dxa"/>
          </w:tcPr>
          <w:p w:rsidR="008A290B" w:rsidRDefault="008A290B">
            <w:pPr>
              <w:pStyle w:val="ConsPlusNormal"/>
              <w:jc w:val="center"/>
            </w:pPr>
            <w:r>
              <w:t>100,0</w:t>
            </w:r>
          </w:p>
        </w:tc>
        <w:tc>
          <w:tcPr>
            <w:tcW w:w="964" w:type="dxa"/>
          </w:tcPr>
          <w:p w:rsidR="008A290B" w:rsidRDefault="008A290B">
            <w:pPr>
              <w:pStyle w:val="ConsPlusNormal"/>
              <w:jc w:val="center"/>
            </w:pPr>
            <w:r>
              <w:t>100,0</w:t>
            </w:r>
          </w:p>
        </w:tc>
        <w:tc>
          <w:tcPr>
            <w:tcW w:w="1020" w:type="dxa"/>
          </w:tcPr>
          <w:p w:rsidR="008A290B" w:rsidRDefault="008A290B">
            <w:pPr>
              <w:pStyle w:val="ConsPlusNormal"/>
              <w:jc w:val="center"/>
            </w:pPr>
            <w:r>
              <w:t>100,0</w:t>
            </w:r>
          </w:p>
        </w:tc>
        <w:tc>
          <w:tcPr>
            <w:tcW w:w="1020" w:type="dxa"/>
          </w:tcPr>
          <w:p w:rsidR="008A290B" w:rsidRDefault="008A290B">
            <w:pPr>
              <w:pStyle w:val="ConsPlusNormal"/>
              <w:jc w:val="center"/>
            </w:pPr>
            <w:r>
              <w:t>100,0</w:t>
            </w:r>
          </w:p>
        </w:tc>
        <w:tc>
          <w:tcPr>
            <w:tcW w:w="1020" w:type="dxa"/>
          </w:tcPr>
          <w:p w:rsidR="008A290B" w:rsidRDefault="008A290B">
            <w:pPr>
              <w:pStyle w:val="ConsPlusNormal"/>
              <w:jc w:val="center"/>
            </w:pPr>
            <w:r>
              <w:t>100,0</w:t>
            </w:r>
          </w:p>
        </w:tc>
        <w:tc>
          <w:tcPr>
            <w:tcW w:w="1077" w:type="dxa"/>
          </w:tcPr>
          <w:p w:rsidR="008A290B" w:rsidRDefault="008A290B">
            <w:pPr>
              <w:pStyle w:val="ConsPlusNormal"/>
              <w:jc w:val="center"/>
            </w:pPr>
            <w:r>
              <w:t>100,0</w:t>
            </w:r>
          </w:p>
        </w:tc>
      </w:tr>
      <w:tr w:rsidR="008A290B">
        <w:tc>
          <w:tcPr>
            <w:tcW w:w="567" w:type="dxa"/>
          </w:tcPr>
          <w:p w:rsidR="008A290B" w:rsidRDefault="008A290B">
            <w:pPr>
              <w:pStyle w:val="ConsPlusNormal"/>
              <w:jc w:val="center"/>
            </w:pPr>
            <w:r>
              <w:t>8</w:t>
            </w:r>
          </w:p>
        </w:tc>
        <w:tc>
          <w:tcPr>
            <w:tcW w:w="2438" w:type="dxa"/>
          </w:tcPr>
          <w:p w:rsidR="008A290B" w:rsidRDefault="008A290B">
            <w:pPr>
              <w:pStyle w:val="ConsPlusNormal"/>
            </w:pPr>
            <w:r>
              <w:t xml:space="preserve">Численность занятых в сфере малого и среднего предпринимательства, включая индивидуальных предпринимателей, тыс. человек </w:t>
            </w:r>
            <w:hyperlink w:anchor="P393" w:history="1">
              <w:r>
                <w:rPr>
                  <w:color w:val="0000FF"/>
                </w:rPr>
                <w:t>&lt;****&gt;</w:t>
              </w:r>
            </w:hyperlink>
            <w:r>
              <w:t xml:space="preserve"> </w:t>
            </w:r>
            <w:hyperlink w:anchor="P374" w:history="1">
              <w:r>
                <w:rPr>
                  <w:color w:val="0000FF"/>
                </w:rPr>
                <w:t>&lt;10&gt;</w:t>
              </w:r>
            </w:hyperlink>
          </w:p>
        </w:tc>
        <w:tc>
          <w:tcPr>
            <w:tcW w:w="1077" w:type="dxa"/>
          </w:tcPr>
          <w:p w:rsidR="008A290B" w:rsidRDefault="008A290B">
            <w:pPr>
              <w:pStyle w:val="ConsPlusNormal"/>
              <w:jc w:val="center"/>
            </w:pPr>
            <w:r>
              <w:t>205</w:t>
            </w:r>
          </w:p>
        </w:tc>
        <w:tc>
          <w:tcPr>
            <w:tcW w:w="964" w:type="dxa"/>
          </w:tcPr>
          <w:p w:rsidR="008A290B" w:rsidRDefault="008A290B">
            <w:pPr>
              <w:pStyle w:val="ConsPlusNormal"/>
              <w:jc w:val="center"/>
            </w:pPr>
            <w:r>
              <w:t>205</w:t>
            </w:r>
          </w:p>
        </w:tc>
        <w:tc>
          <w:tcPr>
            <w:tcW w:w="1020" w:type="dxa"/>
          </w:tcPr>
          <w:p w:rsidR="008A290B" w:rsidRDefault="008A290B">
            <w:pPr>
              <w:pStyle w:val="ConsPlusNormal"/>
              <w:jc w:val="center"/>
            </w:pPr>
            <w:r>
              <w:t>209</w:t>
            </w:r>
          </w:p>
        </w:tc>
        <w:tc>
          <w:tcPr>
            <w:tcW w:w="1020" w:type="dxa"/>
          </w:tcPr>
          <w:p w:rsidR="008A290B" w:rsidRDefault="008A290B">
            <w:pPr>
              <w:pStyle w:val="ConsPlusNormal"/>
              <w:jc w:val="center"/>
            </w:pPr>
            <w:r>
              <w:t>215</w:t>
            </w:r>
          </w:p>
        </w:tc>
        <w:tc>
          <w:tcPr>
            <w:tcW w:w="964" w:type="dxa"/>
          </w:tcPr>
          <w:p w:rsidR="008A290B" w:rsidRDefault="008A290B">
            <w:pPr>
              <w:pStyle w:val="ConsPlusNormal"/>
              <w:jc w:val="center"/>
            </w:pPr>
            <w:r>
              <w:t>221</w:t>
            </w:r>
          </w:p>
        </w:tc>
        <w:tc>
          <w:tcPr>
            <w:tcW w:w="1020" w:type="dxa"/>
          </w:tcPr>
          <w:p w:rsidR="008A290B" w:rsidRDefault="008A290B">
            <w:pPr>
              <w:pStyle w:val="ConsPlusNormal"/>
              <w:jc w:val="center"/>
            </w:pPr>
            <w:r>
              <w:t>226</w:t>
            </w:r>
          </w:p>
        </w:tc>
        <w:tc>
          <w:tcPr>
            <w:tcW w:w="1020" w:type="dxa"/>
          </w:tcPr>
          <w:p w:rsidR="008A290B" w:rsidRDefault="008A290B">
            <w:pPr>
              <w:pStyle w:val="ConsPlusNormal"/>
              <w:jc w:val="center"/>
            </w:pPr>
            <w:r>
              <w:t>230</w:t>
            </w:r>
          </w:p>
        </w:tc>
        <w:tc>
          <w:tcPr>
            <w:tcW w:w="1020" w:type="dxa"/>
          </w:tcPr>
          <w:p w:rsidR="008A290B" w:rsidRDefault="008A290B">
            <w:pPr>
              <w:pStyle w:val="ConsPlusNormal"/>
              <w:jc w:val="center"/>
            </w:pPr>
            <w:r>
              <w:t>230</w:t>
            </w:r>
          </w:p>
        </w:tc>
        <w:tc>
          <w:tcPr>
            <w:tcW w:w="1077" w:type="dxa"/>
          </w:tcPr>
          <w:p w:rsidR="008A290B" w:rsidRDefault="008A290B">
            <w:pPr>
              <w:pStyle w:val="ConsPlusNormal"/>
              <w:jc w:val="center"/>
            </w:pPr>
            <w:r>
              <w:t>230</w:t>
            </w:r>
          </w:p>
        </w:tc>
      </w:tr>
      <w:tr w:rsidR="008A290B">
        <w:tc>
          <w:tcPr>
            <w:tcW w:w="567" w:type="dxa"/>
          </w:tcPr>
          <w:p w:rsidR="008A290B" w:rsidRDefault="008A290B">
            <w:pPr>
              <w:pStyle w:val="ConsPlusNormal"/>
              <w:jc w:val="center"/>
            </w:pPr>
            <w:r>
              <w:t>9</w:t>
            </w:r>
          </w:p>
        </w:tc>
        <w:tc>
          <w:tcPr>
            <w:tcW w:w="2438" w:type="dxa"/>
          </w:tcPr>
          <w:p w:rsidR="008A290B" w:rsidRDefault="008A290B">
            <w:pPr>
              <w:pStyle w:val="ConsPlusNormal"/>
            </w:pPr>
            <w:r>
              <w:t xml:space="preserve">Отношение фактического изменения (прироста) </w:t>
            </w:r>
            <w:r>
              <w:lastRenderedPageBreak/>
              <w:t xml:space="preserve">размера платы граждан за коммунальные услуги в среднем по всем муниципальным образованиям к установленному индексу изменения размера вносимой гражданами платы за коммунальные услуги в среднем по автономному округу (%) </w:t>
            </w:r>
            <w:hyperlink w:anchor="P375" w:history="1">
              <w:r>
                <w:rPr>
                  <w:color w:val="0000FF"/>
                </w:rPr>
                <w:t>&lt;11&gt;</w:t>
              </w:r>
            </w:hyperlink>
          </w:p>
        </w:tc>
        <w:tc>
          <w:tcPr>
            <w:tcW w:w="1077" w:type="dxa"/>
          </w:tcPr>
          <w:p w:rsidR="008A290B" w:rsidRDefault="008A290B">
            <w:pPr>
              <w:pStyle w:val="ConsPlusNormal"/>
              <w:jc w:val="center"/>
            </w:pPr>
            <w:r>
              <w:lastRenderedPageBreak/>
              <w:t>&lt;= 100</w:t>
            </w:r>
          </w:p>
        </w:tc>
        <w:tc>
          <w:tcPr>
            <w:tcW w:w="964" w:type="dxa"/>
          </w:tcPr>
          <w:p w:rsidR="008A290B" w:rsidRDefault="008A290B">
            <w:pPr>
              <w:pStyle w:val="ConsPlusNormal"/>
              <w:jc w:val="center"/>
            </w:pPr>
            <w:r>
              <w:t>&lt;= 100</w:t>
            </w:r>
          </w:p>
        </w:tc>
        <w:tc>
          <w:tcPr>
            <w:tcW w:w="1020" w:type="dxa"/>
          </w:tcPr>
          <w:p w:rsidR="008A290B" w:rsidRDefault="008A290B">
            <w:pPr>
              <w:pStyle w:val="ConsPlusNormal"/>
              <w:jc w:val="center"/>
            </w:pPr>
            <w:r>
              <w:t>&lt;= 100</w:t>
            </w:r>
          </w:p>
        </w:tc>
        <w:tc>
          <w:tcPr>
            <w:tcW w:w="1020" w:type="dxa"/>
          </w:tcPr>
          <w:p w:rsidR="008A290B" w:rsidRDefault="008A290B">
            <w:pPr>
              <w:pStyle w:val="ConsPlusNormal"/>
              <w:jc w:val="center"/>
            </w:pPr>
            <w:r>
              <w:t>&lt;= 100</w:t>
            </w:r>
          </w:p>
        </w:tc>
        <w:tc>
          <w:tcPr>
            <w:tcW w:w="964" w:type="dxa"/>
          </w:tcPr>
          <w:p w:rsidR="008A290B" w:rsidRDefault="008A290B">
            <w:pPr>
              <w:pStyle w:val="ConsPlusNormal"/>
              <w:jc w:val="center"/>
            </w:pPr>
            <w:r>
              <w:t>&lt;= 100</w:t>
            </w:r>
          </w:p>
        </w:tc>
        <w:tc>
          <w:tcPr>
            <w:tcW w:w="1020" w:type="dxa"/>
          </w:tcPr>
          <w:p w:rsidR="008A290B" w:rsidRDefault="008A290B">
            <w:pPr>
              <w:pStyle w:val="ConsPlusNormal"/>
              <w:jc w:val="center"/>
            </w:pPr>
            <w:r>
              <w:t>&lt;= 100</w:t>
            </w:r>
          </w:p>
        </w:tc>
        <w:tc>
          <w:tcPr>
            <w:tcW w:w="1020" w:type="dxa"/>
          </w:tcPr>
          <w:p w:rsidR="008A290B" w:rsidRDefault="008A290B">
            <w:pPr>
              <w:pStyle w:val="ConsPlusNormal"/>
              <w:jc w:val="center"/>
            </w:pPr>
            <w:r>
              <w:t>&lt;= 100</w:t>
            </w:r>
          </w:p>
        </w:tc>
        <w:tc>
          <w:tcPr>
            <w:tcW w:w="1020" w:type="dxa"/>
          </w:tcPr>
          <w:p w:rsidR="008A290B" w:rsidRDefault="008A290B">
            <w:pPr>
              <w:pStyle w:val="ConsPlusNormal"/>
              <w:jc w:val="center"/>
            </w:pPr>
            <w:r>
              <w:t>&lt;= 100</w:t>
            </w:r>
          </w:p>
        </w:tc>
        <w:tc>
          <w:tcPr>
            <w:tcW w:w="1077" w:type="dxa"/>
          </w:tcPr>
          <w:p w:rsidR="008A290B" w:rsidRDefault="008A290B">
            <w:pPr>
              <w:pStyle w:val="ConsPlusNormal"/>
              <w:jc w:val="center"/>
            </w:pPr>
            <w:r>
              <w:t>&lt;= 100</w:t>
            </w:r>
          </w:p>
        </w:tc>
      </w:tr>
      <w:tr w:rsidR="008A290B">
        <w:tblPrEx>
          <w:tblBorders>
            <w:insideH w:val="nil"/>
          </w:tblBorders>
        </w:tblPrEx>
        <w:tc>
          <w:tcPr>
            <w:tcW w:w="567" w:type="dxa"/>
            <w:tcBorders>
              <w:bottom w:val="nil"/>
            </w:tcBorders>
          </w:tcPr>
          <w:p w:rsidR="008A290B" w:rsidRDefault="008A290B">
            <w:pPr>
              <w:pStyle w:val="ConsPlusNormal"/>
              <w:jc w:val="center"/>
            </w:pPr>
            <w:r>
              <w:lastRenderedPageBreak/>
              <w:t>10</w:t>
            </w:r>
          </w:p>
        </w:tc>
        <w:tc>
          <w:tcPr>
            <w:tcW w:w="2438" w:type="dxa"/>
            <w:tcBorders>
              <w:bottom w:val="nil"/>
            </w:tcBorders>
          </w:tcPr>
          <w:p w:rsidR="008A290B" w:rsidRDefault="008A290B">
            <w:pPr>
              <w:pStyle w:val="ConsPlusNormal"/>
            </w:pPr>
            <w:r>
              <w:t>Реальная среднемесячная заработная плата работников, %</w:t>
            </w:r>
          </w:p>
          <w:p w:rsidR="008A290B" w:rsidRDefault="008A290B">
            <w:pPr>
              <w:pStyle w:val="ConsPlusNormal"/>
            </w:pPr>
            <w:hyperlink w:anchor="P390" w:history="1">
              <w:r>
                <w:rPr>
                  <w:color w:val="0000FF"/>
                </w:rPr>
                <w:t>&lt;*&gt;</w:t>
              </w:r>
            </w:hyperlink>
            <w:r>
              <w:t xml:space="preserve"> </w:t>
            </w:r>
            <w:hyperlink w:anchor="P376" w:history="1">
              <w:r>
                <w:rPr>
                  <w:color w:val="0000FF"/>
                </w:rPr>
                <w:t>&lt;12&gt;</w:t>
              </w:r>
            </w:hyperlink>
          </w:p>
        </w:tc>
        <w:tc>
          <w:tcPr>
            <w:tcW w:w="1077" w:type="dxa"/>
            <w:tcBorders>
              <w:bottom w:val="nil"/>
            </w:tcBorders>
          </w:tcPr>
          <w:p w:rsidR="008A290B" w:rsidRDefault="008A290B">
            <w:pPr>
              <w:pStyle w:val="ConsPlusNormal"/>
              <w:jc w:val="center"/>
            </w:pPr>
            <w:r>
              <w:t>99,7</w:t>
            </w:r>
          </w:p>
        </w:tc>
        <w:tc>
          <w:tcPr>
            <w:tcW w:w="964" w:type="dxa"/>
            <w:tcBorders>
              <w:bottom w:val="nil"/>
            </w:tcBorders>
          </w:tcPr>
          <w:p w:rsidR="008A290B" w:rsidRDefault="008A290B">
            <w:pPr>
              <w:pStyle w:val="ConsPlusNormal"/>
              <w:jc w:val="center"/>
            </w:pPr>
            <w:r>
              <w:t>106,3</w:t>
            </w:r>
          </w:p>
        </w:tc>
        <w:tc>
          <w:tcPr>
            <w:tcW w:w="1020" w:type="dxa"/>
            <w:tcBorders>
              <w:bottom w:val="nil"/>
            </w:tcBorders>
          </w:tcPr>
          <w:p w:rsidR="008A290B" w:rsidRDefault="008A290B">
            <w:pPr>
              <w:pStyle w:val="ConsPlusNormal"/>
              <w:jc w:val="center"/>
            </w:pPr>
            <w:r>
              <w:t>107,2</w:t>
            </w:r>
          </w:p>
        </w:tc>
        <w:tc>
          <w:tcPr>
            <w:tcW w:w="1020" w:type="dxa"/>
            <w:tcBorders>
              <w:bottom w:val="nil"/>
            </w:tcBorders>
          </w:tcPr>
          <w:p w:rsidR="008A290B" w:rsidRDefault="008A290B">
            <w:pPr>
              <w:pStyle w:val="ConsPlusNormal"/>
              <w:jc w:val="center"/>
            </w:pPr>
            <w:r>
              <w:t>108,4</w:t>
            </w:r>
          </w:p>
        </w:tc>
        <w:tc>
          <w:tcPr>
            <w:tcW w:w="964" w:type="dxa"/>
            <w:tcBorders>
              <w:bottom w:val="nil"/>
            </w:tcBorders>
          </w:tcPr>
          <w:p w:rsidR="008A290B" w:rsidRDefault="008A290B">
            <w:pPr>
              <w:pStyle w:val="ConsPlusNormal"/>
              <w:jc w:val="center"/>
            </w:pPr>
            <w:r>
              <w:t>109,5</w:t>
            </w:r>
          </w:p>
        </w:tc>
        <w:tc>
          <w:tcPr>
            <w:tcW w:w="1020" w:type="dxa"/>
            <w:tcBorders>
              <w:bottom w:val="nil"/>
            </w:tcBorders>
          </w:tcPr>
          <w:p w:rsidR="008A290B" w:rsidRDefault="008A290B">
            <w:pPr>
              <w:pStyle w:val="ConsPlusNormal"/>
              <w:jc w:val="center"/>
            </w:pPr>
            <w:r>
              <w:t>111</w:t>
            </w:r>
          </w:p>
        </w:tc>
        <w:tc>
          <w:tcPr>
            <w:tcW w:w="1020" w:type="dxa"/>
            <w:tcBorders>
              <w:bottom w:val="nil"/>
            </w:tcBorders>
          </w:tcPr>
          <w:p w:rsidR="008A290B" w:rsidRDefault="008A290B">
            <w:pPr>
              <w:pStyle w:val="ConsPlusNormal"/>
              <w:jc w:val="center"/>
            </w:pPr>
            <w:r>
              <w:t>112,7</w:t>
            </w:r>
          </w:p>
        </w:tc>
        <w:tc>
          <w:tcPr>
            <w:tcW w:w="1020" w:type="dxa"/>
            <w:tcBorders>
              <w:bottom w:val="nil"/>
            </w:tcBorders>
          </w:tcPr>
          <w:p w:rsidR="008A290B" w:rsidRDefault="008A290B">
            <w:pPr>
              <w:pStyle w:val="ConsPlusNormal"/>
              <w:jc w:val="center"/>
            </w:pPr>
            <w:r>
              <w:t>112,7</w:t>
            </w:r>
          </w:p>
        </w:tc>
        <w:tc>
          <w:tcPr>
            <w:tcW w:w="1077" w:type="dxa"/>
            <w:tcBorders>
              <w:bottom w:val="nil"/>
            </w:tcBorders>
          </w:tcPr>
          <w:p w:rsidR="008A290B" w:rsidRDefault="008A290B">
            <w:pPr>
              <w:pStyle w:val="ConsPlusNormal"/>
              <w:jc w:val="center"/>
            </w:pPr>
            <w:r>
              <w:t>112,7</w:t>
            </w:r>
          </w:p>
        </w:tc>
      </w:tr>
      <w:tr w:rsidR="008A290B">
        <w:tblPrEx>
          <w:tblBorders>
            <w:insideH w:val="nil"/>
          </w:tblBorders>
        </w:tblPrEx>
        <w:tc>
          <w:tcPr>
            <w:tcW w:w="12187" w:type="dxa"/>
            <w:gridSpan w:val="11"/>
            <w:tcBorders>
              <w:top w:val="nil"/>
            </w:tcBorders>
          </w:tcPr>
          <w:p w:rsidR="008A290B" w:rsidRDefault="008A290B">
            <w:pPr>
              <w:pStyle w:val="ConsPlusNormal"/>
              <w:jc w:val="both"/>
            </w:pPr>
            <w:r>
              <w:t xml:space="preserve">(п. 10 </w:t>
            </w:r>
            <w:proofErr w:type="gramStart"/>
            <w:r>
              <w:t>введен</w:t>
            </w:r>
            <w:proofErr w:type="gramEnd"/>
            <w:r>
              <w:t xml:space="preserve"> </w:t>
            </w:r>
            <w:hyperlink r:id="rId65" w:history="1">
              <w:r>
                <w:rPr>
                  <w:color w:val="0000FF"/>
                </w:rPr>
                <w:t>постановлением</w:t>
              </w:r>
            </w:hyperlink>
            <w:r>
              <w:t xml:space="preserve"> Правительства ХМАО - Югры от 22.03.2019 N 85-п)</w:t>
            </w:r>
          </w:p>
        </w:tc>
      </w:tr>
      <w:tr w:rsidR="008A290B">
        <w:tblPrEx>
          <w:tblBorders>
            <w:insideH w:val="nil"/>
          </w:tblBorders>
        </w:tblPrEx>
        <w:tc>
          <w:tcPr>
            <w:tcW w:w="567" w:type="dxa"/>
            <w:tcBorders>
              <w:bottom w:val="nil"/>
            </w:tcBorders>
          </w:tcPr>
          <w:p w:rsidR="008A290B" w:rsidRDefault="008A290B">
            <w:pPr>
              <w:pStyle w:val="ConsPlusNormal"/>
              <w:jc w:val="center"/>
            </w:pPr>
            <w:r>
              <w:t>11</w:t>
            </w:r>
          </w:p>
        </w:tc>
        <w:tc>
          <w:tcPr>
            <w:tcW w:w="2438" w:type="dxa"/>
            <w:tcBorders>
              <w:bottom w:val="nil"/>
            </w:tcBorders>
          </w:tcPr>
          <w:p w:rsidR="008A290B" w:rsidRDefault="008A290B">
            <w:pPr>
              <w:pStyle w:val="ConsPlusNormal"/>
            </w:pPr>
            <w:r>
              <w:t xml:space="preserve">Объем инвестиций в основной капитал, за исключением инвестиций инфраструктурных монополий (федеральные проекты) и средств федерального бюджета, в реальном выражении, индекс физического объема в процентах </w:t>
            </w:r>
            <w:r>
              <w:lastRenderedPageBreak/>
              <w:t xml:space="preserve">/сопоставимые цены в процентах </w:t>
            </w:r>
            <w:hyperlink w:anchor="P390" w:history="1">
              <w:r>
                <w:rPr>
                  <w:color w:val="0000FF"/>
                </w:rPr>
                <w:t>&lt;*&gt;</w:t>
              </w:r>
            </w:hyperlink>
            <w:r>
              <w:t xml:space="preserve"> </w:t>
            </w:r>
            <w:hyperlink w:anchor="P383" w:history="1">
              <w:r>
                <w:rPr>
                  <w:color w:val="0000FF"/>
                </w:rPr>
                <w:t>&lt;13&gt;</w:t>
              </w:r>
            </w:hyperlink>
          </w:p>
        </w:tc>
        <w:tc>
          <w:tcPr>
            <w:tcW w:w="1077" w:type="dxa"/>
            <w:tcBorders>
              <w:bottom w:val="nil"/>
            </w:tcBorders>
          </w:tcPr>
          <w:p w:rsidR="008A290B" w:rsidRDefault="008A290B">
            <w:pPr>
              <w:pStyle w:val="ConsPlusNormal"/>
              <w:jc w:val="center"/>
            </w:pPr>
            <w:r>
              <w:lastRenderedPageBreak/>
              <w:t>-</w:t>
            </w:r>
          </w:p>
        </w:tc>
        <w:tc>
          <w:tcPr>
            <w:tcW w:w="964" w:type="dxa"/>
            <w:tcBorders>
              <w:bottom w:val="nil"/>
            </w:tcBorders>
          </w:tcPr>
          <w:p w:rsidR="008A290B" w:rsidRDefault="008A290B">
            <w:pPr>
              <w:pStyle w:val="ConsPlusNormal"/>
              <w:jc w:val="center"/>
            </w:pPr>
            <w:r>
              <w:t>2,6/13,2</w:t>
            </w:r>
          </w:p>
        </w:tc>
        <w:tc>
          <w:tcPr>
            <w:tcW w:w="1020" w:type="dxa"/>
            <w:tcBorders>
              <w:bottom w:val="nil"/>
            </w:tcBorders>
          </w:tcPr>
          <w:p w:rsidR="008A290B" w:rsidRDefault="008A290B">
            <w:pPr>
              <w:pStyle w:val="ConsPlusNormal"/>
              <w:jc w:val="center"/>
            </w:pPr>
            <w:r>
              <w:t>6,3/20,3</w:t>
            </w:r>
          </w:p>
        </w:tc>
        <w:tc>
          <w:tcPr>
            <w:tcW w:w="1020" w:type="dxa"/>
            <w:tcBorders>
              <w:bottom w:val="nil"/>
            </w:tcBorders>
          </w:tcPr>
          <w:p w:rsidR="008A290B" w:rsidRDefault="008A290B">
            <w:pPr>
              <w:pStyle w:val="ConsPlusNormal"/>
              <w:jc w:val="center"/>
            </w:pPr>
            <w:r>
              <w:t>5,7/27,1</w:t>
            </w:r>
          </w:p>
        </w:tc>
        <w:tc>
          <w:tcPr>
            <w:tcW w:w="964" w:type="dxa"/>
            <w:tcBorders>
              <w:bottom w:val="nil"/>
            </w:tcBorders>
          </w:tcPr>
          <w:p w:rsidR="008A290B" w:rsidRDefault="008A290B">
            <w:pPr>
              <w:pStyle w:val="ConsPlusNormal"/>
              <w:jc w:val="center"/>
            </w:pPr>
            <w:r>
              <w:t>5,0/33,5</w:t>
            </w:r>
          </w:p>
        </w:tc>
        <w:tc>
          <w:tcPr>
            <w:tcW w:w="1020" w:type="dxa"/>
            <w:tcBorders>
              <w:bottom w:val="nil"/>
            </w:tcBorders>
          </w:tcPr>
          <w:p w:rsidR="008A290B" w:rsidRDefault="008A290B">
            <w:pPr>
              <w:pStyle w:val="ConsPlusNormal"/>
              <w:jc w:val="center"/>
            </w:pPr>
            <w:r>
              <w:t>4,8/40,0</w:t>
            </w:r>
          </w:p>
        </w:tc>
        <w:tc>
          <w:tcPr>
            <w:tcW w:w="1020" w:type="dxa"/>
            <w:tcBorders>
              <w:bottom w:val="nil"/>
            </w:tcBorders>
          </w:tcPr>
          <w:p w:rsidR="008A290B" w:rsidRDefault="008A290B">
            <w:pPr>
              <w:pStyle w:val="ConsPlusNormal"/>
              <w:jc w:val="center"/>
            </w:pPr>
            <w:r>
              <w:t>4,6/46,4</w:t>
            </w:r>
          </w:p>
        </w:tc>
        <w:tc>
          <w:tcPr>
            <w:tcW w:w="1020" w:type="dxa"/>
            <w:tcBorders>
              <w:bottom w:val="nil"/>
            </w:tcBorders>
          </w:tcPr>
          <w:p w:rsidR="008A290B" w:rsidRDefault="008A290B">
            <w:pPr>
              <w:pStyle w:val="ConsPlusNormal"/>
              <w:jc w:val="center"/>
            </w:pPr>
            <w:r>
              <w:t>4,6/46,4</w:t>
            </w:r>
          </w:p>
        </w:tc>
        <w:tc>
          <w:tcPr>
            <w:tcW w:w="1077" w:type="dxa"/>
            <w:tcBorders>
              <w:bottom w:val="nil"/>
            </w:tcBorders>
          </w:tcPr>
          <w:p w:rsidR="008A290B" w:rsidRDefault="008A290B">
            <w:pPr>
              <w:pStyle w:val="ConsPlusNormal"/>
              <w:jc w:val="center"/>
            </w:pPr>
            <w:r>
              <w:t>4,6/46,4</w:t>
            </w:r>
          </w:p>
        </w:tc>
      </w:tr>
      <w:tr w:rsidR="008A290B">
        <w:tblPrEx>
          <w:tblBorders>
            <w:insideH w:val="nil"/>
          </w:tblBorders>
        </w:tblPrEx>
        <w:tc>
          <w:tcPr>
            <w:tcW w:w="12187" w:type="dxa"/>
            <w:gridSpan w:val="11"/>
            <w:tcBorders>
              <w:top w:val="nil"/>
            </w:tcBorders>
          </w:tcPr>
          <w:p w:rsidR="008A290B" w:rsidRDefault="008A290B">
            <w:pPr>
              <w:pStyle w:val="ConsPlusNormal"/>
              <w:jc w:val="both"/>
            </w:pPr>
            <w:r>
              <w:lastRenderedPageBreak/>
              <w:t xml:space="preserve">(п. 11 </w:t>
            </w:r>
            <w:proofErr w:type="gramStart"/>
            <w:r>
              <w:t>введен</w:t>
            </w:r>
            <w:proofErr w:type="gramEnd"/>
            <w:r>
              <w:t xml:space="preserve"> </w:t>
            </w:r>
            <w:hyperlink r:id="rId66" w:history="1">
              <w:r>
                <w:rPr>
                  <w:color w:val="0000FF"/>
                </w:rPr>
                <w:t>постановлением</w:t>
              </w:r>
            </w:hyperlink>
            <w:r>
              <w:t xml:space="preserve"> Правительства ХМАО - Югры от 22.03.2019 N 85-п)</w:t>
            </w:r>
          </w:p>
        </w:tc>
      </w:tr>
    </w:tbl>
    <w:p w:rsidR="008A290B" w:rsidRDefault="008A290B">
      <w:pPr>
        <w:sectPr w:rsidR="008A290B">
          <w:pgSz w:w="16838" w:h="11905" w:orient="landscape"/>
          <w:pgMar w:top="1701" w:right="1134" w:bottom="850" w:left="1134" w:header="0" w:footer="0" w:gutter="0"/>
          <w:cols w:space="720"/>
        </w:sectPr>
      </w:pPr>
    </w:p>
    <w:p w:rsidR="008A290B" w:rsidRDefault="008A290B">
      <w:pPr>
        <w:pStyle w:val="ConsPlusNormal"/>
        <w:jc w:val="both"/>
      </w:pPr>
    </w:p>
    <w:p w:rsidR="008A290B" w:rsidRDefault="008A290B">
      <w:pPr>
        <w:pStyle w:val="ConsPlusNormal"/>
        <w:ind w:firstLine="540"/>
        <w:jc w:val="both"/>
      </w:pPr>
      <w:r>
        <w:t>--------------------------------</w:t>
      </w:r>
    </w:p>
    <w:p w:rsidR="008A290B" w:rsidRDefault="008A290B">
      <w:pPr>
        <w:pStyle w:val="ConsPlusNormal"/>
        <w:spacing w:before="220"/>
        <w:ind w:firstLine="540"/>
        <w:jc w:val="both"/>
      </w:pPr>
      <w:bookmarkStart w:id="4" w:name="P364"/>
      <w:bookmarkEnd w:id="4"/>
      <w:r>
        <w:t xml:space="preserve">&lt;3&gt; Методика наблюдения показателя - социологические опросы граждан старше 18 лет, получавших государственные (муниципальные) услуги в течение 2 последних календарных лет. </w:t>
      </w:r>
      <w:proofErr w:type="gramStart"/>
      <w:r>
        <w:t>Сбор и анализ информации, необходимой для проведения мониторинга, осуществляется в соответствии с методическими рекомендациями, подготовленными Министерством экономического развития Российской Федерации 29 апреля 2011 года N 8863-ОФ/Д09, а также с учетом данных, получаемых из автоматизированной информационной системы МФЦ автономного округа (</w:t>
      </w:r>
      <w:hyperlink r:id="rId67" w:history="1">
        <w:r>
          <w:rPr>
            <w:color w:val="0000FF"/>
          </w:rPr>
          <w:t>абзац "п" пункта 21</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РФ N 1376</w:t>
      </w:r>
      <w:proofErr w:type="gramEnd"/>
      <w:r>
        <w:t>).</w:t>
      </w:r>
    </w:p>
    <w:p w:rsidR="008A290B" w:rsidRDefault="008A290B">
      <w:pPr>
        <w:pStyle w:val="ConsPlusNormal"/>
        <w:spacing w:before="220"/>
        <w:ind w:firstLine="540"/>
        <w:jc w:val="both"/>
      </w:pPr>
      <w:bookmarkStart w:id="5" w:name="P365"/>
      <w:bookmarkEnd w:id="5"/>
      <w:r>
        <w:t>&lt;4</w:t>
      </w:r>
      <w:proofErr w:type="gramStart"/>
      <w:r>
        <w:t>&gt; О</w:t>
      </w:r>
      <w:proofErr w:type="gramEnd"/>
      <w:r>
        <w:t>пределяется ежегодно в соответствии с Методикой проведения социологического исследования и оценки удовлетворенности граждан Российской Федерации качеством предоставления государственных и муниципальных услуг, одобренной протоколом заседания Правительственной комиссии по проведению административной реформы от 19 сентября 2013 года N 137.</w:t>
      </w:r>
    </w:p>
    <w:p w:rsidR="008A290B" w:rsidRDefault="008A290B">
      <w:pPr>
        <w:pStyle w:val="ConsPlusNormal"/>
        <w:spacing w:before="220"/>
        <w:ind w:firstLine="540"/>
        <w:jc w:val="both"/>
      </w:pPr>
      <w:bookmarkStart w:id="6" w:name="P366"/>
      <w:bookmarkEnd w:id="6"/>
      <w:r>
        <w:t>&lt;5</w:t>
      </w:r>
      <w:proofErr w:type="gramStart"/>
      <w:r>
        <w:t>&gt; Р</w:t>
      </w:r>
      <w:proofErr w:type="gramEnd"/>
      <w:r>
        <w:t>ассчитывается как отношение валового регионального продукта в текущих основных ценах к среднегодовой численности постоянного населения.</w:t>
      </w:r>
    </w:p>
    <w:p w:rsidR="008A290B" w:rsidRDefault="008A290B">
      <w:pPr>
        <w:pStyle w:val="ConsPlusNormal"/>
        <w:spacing w:before="220"/>
        <w:ind w:firstLine="540"/>
        <w:jc w:val="both"/>
      </w:pPr>
      <w:bookmarkStart w:id="7" w:name="P367"/>
      <w:bookmarkEnd w:id="7"/>
      <w:r>
        <w:t>&lt;6</w:t>
      </w:r>
      <w:proofErr w:type="gramStart"/>
      <w:r>
        <w:t>&gt; О</w:t>
      </w:r>
      <w:proofErr w:type="gramEnd"/>
      <w:r>
        <w:t xml:space="preserve">пределяется как отношение объема инвестиций в основной капитал к совокупному объему валовой добавленной стоимости всех видов экономической деятельности (валовой региональный продукт в основных ценах) на основании </w:t>
      </w:r>
      <w:hyperlink r:id="rId68" w:history="1">
        <w:r>
          <w:rPr>
            <w:color w:val="0000FF"/>
          </w:rPr>
          <w:t>формы N П-2</w:t>
        </w:r>
      </w:hyperlink>
      <w:r>
        <w:t xml:space="preserve"> "Сведения об инвестициях в нефинансовые активы", утвержденной приказом Федеральной службы государственной статистики от 17 июля 2015 года N 327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и информации о валовом региональном продукте (на основании расчета Федеральной службы государственной статистики).</w:t>
      </w:r>
    </w:p>
    <w:p w:rsidR="008A290B" w:rsidRDefault="008A290B">
      <w:pPr>
        <w:pStyle w:val="ConsPlusNormal"/>
        <w:spacing w:before="220"/>
        <w:ind w:firstLine="540"/>
        <w:jc w:val="both"/>
      </w:pPr>
      <w:bookmarkStart w:id="8" w:name="P368"/>
      <w:bookmarkEnd w:id="8"/>
      <w:r>
        <w:t xml:space="preserve">&lt;7&gt; Методика наблюдения - социологические опросы граждан старше 18 лет, получавших государственные (муниципальные) услуги в течение 2 последних календарных лет. </w:t>
      </w:r>
      <w:proofErr w:type="gramStart"/>
      <w:r>
        <w:t>Сбор и анализ информации, необходимой для проведения мониторинга, осуществляет Департамент общественных и внешних связей автономного округа в соответствии с методическими рекомендациями, подготовленными Министерством экономического развития Российской Федерации 29 апреля 2011 года N 8863-ОФ/Д09, а также с учетом данных, получаемых из автоматизированной информационной системы МФЦ автономного округа (</w:t>
      </w:r>
      <w:hyperlink r:id="rId69" w:history="1">
        <w:r>
          <w:rPr>
            <w:color w:val="0000FF"/>
          </w:rPr>
          <w:t>абзац "п" пункта 21</w:t>
        </w:r>
      </w:hyperlink>
      <w:r>
        <w:t xml:space="preserve"> постановления Правительства РФ N 1376).</w:t>
      </w:r>
      <w:proofErr w:type="gramEnd"/>
    </w:p>
    <w:p w:rsidR="008A290B" w:rsidRDefault="008A290B">
      <w:pPr>
        <w:pStyle w:val="ConsPlusNormal"/>
        <w:spacing w:before="220"/>
        <w:ind w:firstLine="540"/>
        <w:jc w:val="both"/>
      </w:pPr>
      <w:bookmarkStart w:id="9" w:name="P369"/>
      <w:bookmarkEnd w:id="9"/>
      <w:r>
        <w:t>&lt;8</w:t>
      </w:r>
      <w:proofErr w:type="gramStart"/>
      <w:r>
        <w:t>&gt; Р</w:t>
      </w:r>
      <w:proofErr w:type="gramEnd"/>
      <w:r>
        <w:t>ассчитывается по формуле: ДГ = (НМФЦ</w:t>
      </w:r>
      <w:proofErr w:type="gramStart"/>
      <w:r>
        <w:t xml:space="preserve"> :</w:t>
      </w:r>
      <w:proofErr w:type="gramEnd"/>
      <w:r>
        <w:t xml:space="preserve"> </w:t>
      </w:r>
      <w:proofErr w:type="gramStart"/>
      <w:r>
        <w:t>НОБЩ) x 100%, где:</w:t>
      </w:r>
      <w:proofErr w:type="gramEnd"/>
    </w:p>
    <w:p w:rsidR="008A290B" w:rsidRDefault="008A290B">
      <w:pPr>
        <w:pStyle w:val="ConsPlusNormal"/>
        <w:spacing w:before="220"/>
        <w:ind w:firstLine="540"/>
        <w:jc w:val="both"/>
      </w:pPr>
      <w:r>
        <w:t>ДГ - доля жителей автономного округа, имеющих доступ к получению государственных и муниципальных услуг по принципу "одного окна", в том числе в МФЦ;</w:t>
      </w:r>
    </w:p>
    <w:p w:rsidR="008A290B" w:rsidRDefault="008A290B">
      <w:pPr>
        <w:pStyle w:val="ConsPlusNormal"/>
        <w:spacing w:before="220"/>
        <w:ind w:firstLine="540"/>
        <w:jc w:val="both"/>
      </w:pPr>
      <w:r>
        <w:t>НМФЦ - численность жителей муниципальных районов и городских округов автономного округа, в которых создана возможность получения услуг по принципу "одного окна", в том числе на базе МФЦ;</w:t>
      </w:r>
    </w:p>
    <w:p w:rsidR="008A290B" w:rsidRDefault="008A290B">
      <w:pPr>
        <w:pStyle w:val="ConsPlusNormal"/>
        <w:spacing w:before="220"/>
        <w:ind w:firstLine="540"/>
        <w:jc w:val="both"/>
      </w:pPr>
      <w:r>
        <w:t>НОБЩ - общая численность жителей автономного округа.</w:t>
      </w:r>
    </w:p>
    <w:p w:rsidR="008A290B" w:rsidRDefault="008A290B">
      <w:pPr>
        <w:pStyle w:val="ConsPlusNormal"/>
        <w:spacing w:before="220"/>
        <w:ind w:firstLine="540"/>
        <w:jc w:val="both"/>
      </w:pPr>
      <w:bookmarkStart w:id="10" w:name="P373"/>
      <w:bookmarkEnd w:id="10"/>
      <w:r>
        <w:t>&lt;9</w:t>
      </w:r>
      <w:proofErr w:type="gramStart"/>
      <w:r>
        <w:t>&gt; Р</w:t>
      </w:r>
      <w:proofErr w:type="gramEnd"/>
      <w:r>
        <w:t xml:space="preserve">ассчитывается на основании информации Министерства экономического развития Российской Федерации. Показатель включает в себя 3 критерия (зрелость нормативно-правовой базы в сфере государственно-частного партнерства субъекта Российской Федерации, опыт реализации проектов государственно-частного партнерства в субъекте Российской Федерации, </w:t>
      </w:r>
      <w:r>
        <w:lastRenderedPageBreak/>
        <w:t>оценка инвестиционной привлекательности субъекта Российской Федерации).</w:t>
      </w:r>
    </w:p>
    <w:p w:rsidR="008A290B" w:rsidRDefault="008A290B">
      <w:pPr>
        <w:pStyle w:val="ConsPlusNormal"/>
        <w:spacing w:before="220"/>
        <w:ind w:firstLine="540"/>
        <w:jc w:val="both"/>
      </w:pPr>
      <w:bookmarkStart w:id="11" w:name="P374"/>
      <w:bookmarkEnd w:id="11"/>
      <w:r>
        <w:t>&lt;10</w:t>
      </w:r>
      <w:proofErr w:type="gramStart"/>
      <w:r>
        <w:t>&gt; Р</w:t>
      </w:r>
      <w:proofErr w:type="gramEnd"/>
      <w:r>
        <w:t>ассчитывается на основе сведений, содержащихся по автономному округу в Едином реестре субъектов малого и среднего предпринимательства Федеральной налоговой службы Российской Федерации путем сложения суммы среднесписочной численности работников юридических лиц и индивидуальных предпринимателей и количества индивидуальных предпринимателей.</w:t>
      </w:r>
    </w:p>
    <w:p w:rsidR="008A290B" w:rsidRDefault="008A290B">
      <w:pPr>
        <w:pStyle w:val="ConsPlusNormal"/>
        <w:spacing w:before="220"/>
        <w:ind w:firstLine="540"/>
        <w:jc w:val="both"/>
      </w:pPr>
      <w:bookmarkStart w:id="12" w:name="P375"/>
      <w:bookmarkEnd w:id="12"/>
      <w:proofErr w:type="gramStart"/>
      <w:r>
        <w:t xml:space="preserve">&lt;11&gt; Расчетный, определяется ежемесячно на основании фактического индекса, рассчитанного по итогам ежемесячного мониторинга, проводимого РСТ Югры, в соответствии с </w:t>
      </w:r>
      <w:hyperlink r:id="rId70" w:history="1">
        <w:r>
          <w:rPr>
            <w:color w:val="0000FF"/>
          </w:rPr>
          <w:t>Постановлением</w:t>
        </w:r>
      </w:hyperlink>
      <w:r>
        <w:t xml:space="preserve"> Правительства Российской Федерации от 30 апреля 2014 года N 400 "О формировании индексов изменения размера платы граждан за коммунальные услуги в Российской Федерации" и установленного Правительством Российской Федерации индекса изменения размера вносимой гражданами платы за коммунальные услуги в среднем по</w:t>
      </w:r>
      <w:proofErr w:type="gramEnd"/>
      <w:r>
        <w:t xml:space="preserve"> автономному округу на соответствующий период по формуле: ПГ = (ИКУфакт / ИКУуст) x 100%. ПГ &lt;= 100%.</w:t>
      </w:r>
    </w:p>
    <w:p w:rsidR="008A290B" w:rsidRDefault="008A290B">
      <w:pPr>
        <w:pStyle w:val="ConsPlusNormal"/>
        <w:spacing w:before="220"/>
        <w:ind w:firstLine="540"/>
        <w:jc w:val="both"/>
      </w:pPr>
      <w:bookmarkStart w:id="13" w:name="P376"/>
      <w:bookmarkEnd w:id="13"/>
      <w:r>
        <w:t>&lt;12</w:t>
      </w:r>
      <w:proofErr w:type="gramStart"/>
      <w:r>
        <w:t>&gt; О</w:t>
      </w:r>
      <w:proofErr w:type="gramEnd"/>
      <w:r>
        <w:t xml:space="preserve">пределяется по формуле: </w:t>
      </w:r>
      <w:proofErr w:type="gramStart"/>
      <w:r>
        <w:t>I</w:t>
      </w:r>
      <w:proofErr w:type="gramEnd"/>
      <w:r>
        <w:t>рз = Iнз / Iпц x 100%, где:</w:t>
      </w:r>
    </w:p>
    <w:p w:rsidR="008A290B" w:rsidRDefault="008A290B">
      <w:pPr>
        <w:pStyle w:val="ConsPlusNormal"/>
        <w:jc w:val="both"/>
      </w:pPr>
    </w:p>
    <w:p w:rsidR="008A290B" w:rsidRDefault="008A290B">
      <w:pPr>
        <w:pStyle w:val="ConsPlusNormal"/>
        <w:ind w:firstLine="540"/>
        <w:jc w:val="both"/>
      </w:pPr>
      <w:proofErr w:type="gramStart"/>
      <w:r>
        <w:t>I</w:t>
      </w:r>
      <w:proofErr w:type="gramEnd"/>
      <w:r>
        <w:t>рз - реальная среднемесячная начисленная заработная плата;</w:t>
      </w:r>
    </w:p>
    <w:p w:rsidR="008A290B" w:rsidRDefault="008A290B">
      <w:pPr>
        <w:pStyle w:val="ConsPlusNormal"/>
        <w:spacing w:before="220"/>
        <w:ind w:firstLine="540"/>
        <w:jc w:val="both"/>
      </w:pPr>
      <w:proofErr w:type="gramStart"/>
      <w:r>
        <w:t>I</w:t>
      </w:r>
      <w:proofErr w:type="gramEnd"/>
      <w:r>
        <w:t>нз - индекс среднемесячной номинальной начисленной заработной платы в процентах;</w:t>
      </w:r>
    </w:p>
    <w:p w:rsidR="008A290B" w:rsidRDefault="008A290B">
      <w:pPr>
        <w:pStyle w:val="ConsPlusNormal"/>
        <w:spacing w:before="220"/>
        <w:ind w:firstLine="540"/>
        <w:jc w:val="both"/>
      </w:pPr>
      <w:proofErr w:type="gramStart"/>
      <w:r>
        <w:t>I</w:t>
      </w:r>
      <w:proofErr w:type="gramEnd"/>
      <w:r>
        <w:t>пц - индекс потребительских цен на товары и услуги (за тот же период, что и индекс номинальной начисленной заработной платы в процентах).</w:t>
      </w:r>
    </w:p>
    <w:p w:rsidR="008A290B" w:rsidRDefault="008A290B">
      <w:pPr>
        <w:pStyle w:val="ConsPlusNormal"/>
        <w:jc w:val="both"/>
      </w:pPr>
      <w:r>
        <w:t xml:space="preserve">(сноска введена </w:t>
      </w:r>
      <w:hyperlink r:id="rId71" w:history="1">
        <w:r>
          <w:rPr>
            <w:color w:val="0000FF"/>
          </w:rPr>
          <w:t>постановлением</w:t>
        </w:r>
      </w:hyperlink>
      <w:r>
        <w:t xml:space="preserve"> Правительства ХМАО - Югры от 22.03.2019 N 85-п)</w:t>
      </w:r>
    </w:p>
    <w:p w:rsidR="008A290B" w:rsidRDefault="008A290B">
      <w:pPr>
        <w:pStyle w:val="ConsPlusNormal"/>
        <w:jc w:val="both"/>
      </w:pPr>
    </w:p>
    <w:p w:rsidR="008A290B" w:rsidRDefault="008A290B">
      <w:pPr>
        <w:pStyle w:val="ConsPlusNormal"/>
        <w:ind w:firstLine="540"/>
        <w:jc w:val="both"/>
      </w:pPr>
      <w:bookmarkStart w:id="14" w:name="P383"/>
      <w:bookmarkEnd w:id="14"/>
      <w:r>
        <w:t>&lt;13</w:t>
      </w:r>
      <w:proofErr w:type="gramStart"/>
      <w:r>
        <w:t>&gt; О</w:t>
      </w:r>
      <w:proofErr w:type="gramEnd"/>
      <w:r>
        <w:t xml:space="preserve">пределяется по формуле: </w:t>
      </w:r>
      <w:proofErr w:type="gramStart"/>
      <w:r>
        <w:t>V</w:t>
      </w:r>
      <w:proofErr w:type="gramEnd"/>
      <w:r>
        <w:t>ч = Vо - Vб - Vим, где:</w:t>
      </w:r>
    </w:p>
    <w:p w:rsidR="008A290B" w:rsidRDefault="008A290B">
      <w:pPr>
        <w:pStyle w:val="ConsPlusNormal"/>
        <w:jc w:val="both"/>
      </w:pPr>
    </w:p>
    <w:p w:rsidR="008A290B" w:rsidRDefault="008A290B">
      <w:pPr>
        <w:pStyle w:val="ConsPlusNormal"/>
        <w:ind w:firstLine="540"/>
        <w:jc w:val="both"/>
      </w:pPr>
      <w:proofErr w:type="gramStart"/>
      <w:r>
        <w:t>V</w:t>
      </w:r>
      <w:proofErr w:type="gramEnd"/>
      <w:r>
        <w:t>ч - объем инвестиций в основной капитал, за исключением инвестиций инфраструктурных монополий (федеральные проекты) и средств федерального бюджета за отчетный год (в текущих ценах);</w:t>
      </w:r>
    </w:p>
    <w:p w:rsidR="008A290B" w:rsidRDefault="008A290B">
      <w:pPr>
        <w:pStyle w:val="ConsPlusNormal"/>
        <w:spacing w:before="220"/>
        <w:ind w:firstLine="540"/>
        <w:jc w:val="both"/>
      </w:pPr>
      <w:proofErr w:type="gramStart"/>
      <w:r>
        <w:t>V</w:t>
      </w:r>
      <w:proofErr w:type="gramEnd"/>
      <w:r>
        <w:t>о - объем инвестиций в основной капитал по полному кругу хозяйствующих субъектов, с учетом оценки объема инвестиций, не наблюдаемых прямыми статистическими методами за отчетный год (в текущих ценах);</w:t>
      </w:r>
    </w:p>
    <w:p w:rsidR="008A290B" w:rsidRDefault="008A290B">
      <w:pPr>
        <w:pStyle w:val="ConsPlusNormal"/>
        <w:spacing w:before="220"/>
        <w:ind w:firstLine="540"/>
        <w:jc w:val="both"/>
      </w:pPr>
      <w:proofErr w:type="gramStart"/>
      <w:r>
        <w:t>V</w:t>
      </w:r>
      <w:proofErr w:type="gramEnd"/>
      <w:r>
        <w:t>б - объем инвестиций в основной капитал за счет средств федерального бюджета за отчетный год (в текущих ценах);</w:t>
      </w:r>
    </w:p>
    <w:p w:rsidR="008A290B" w:rsidRDefault="008A290B">
      <w:pPr>
        <w:pStyle w:val="ConsPlusNormal"/>
        <w:spacing w:before="220"/>
        <w:ind w:firstLine="540"/>
        <w:jc w:val="both"/>
      </w:pPr>
      <w:proofErr w:type="gramStart"/>
      <w:r>
        <w:t>V</w:t>
      </w:r>
      <w:proofErr w:type="gramEnd"/>
      <w:r>
        <w:t>им - объем инвестиций в основной капитал инфраструктурных монополий (федеральные проекты) за отчетный год (в текущих ценах).</w:t>
      </w:r>
    </w:p>
    <w:p w:rsidR="008A290B" w:rsidRDefault="008A290B">
      <w:pPr>
        <w:pStyle w:val="ConsPlusNormal"/>
        <w:jc w:val="both"/>
      </w:pPr>
      <w:r>
        <w:t xml:space="preserve">(сноска введена </w:t>
      </w:r>
      <w:hyperlink r:id="rId72" w:history="1">
        <w:r>
          <w:rPr>
            <w:color w:val="0000FF"/>
          </w:rPr>
          <w:t>постановлением</w:t>
        </w:r>
      </w:hyperlink>
      <w:r>
        <w:t xml:space="preserve"> Правительства ХМАО - Югры от 22.03.2019 N 85-п)</w:t>
      </w:r>
    </w:p>
    <w:p w:rsidR="008A290B" w:rsidRDefault="008A290B">
      <w:pPr>
        <w:pStyle w:val="ConsPlusNormal"/>
        <w:spacing w:before="220"/>
        <w:ind w:firstLine="540"/>
        <w:jc w:val="both"/>
      </w:pPr>
      <w:bookmarkStart w:id="15" w:name="P390"/>
      <w:bookmarkEnd w:id="15"/>
      <w:r>
        <w:t>&lt;*&gt; Показатель является макроэкономическим. Его достижение осуществляется совместно с исполнительными органами государственной власти автономного округа.</w:t>
      </w:r>
    </w:p>
    <w:p w:rsidR="008A290B" w:rsidRDefault="008A290B">
      <w:pPr>
        <w:pStyle w:val="ConsPlusNormal"/>
        <w:spacing w:before="220"/>
        <w:ind w:firstLine="540"/>
        <w:jc w:val="both"/>
      </w:pPr>
      <w:bookmarkStart w:id="16" w:name="P391"/>
      <w:bookmarkEnd w:id="16"/>
      <w:r>
        <w:t xml:space="preserve">&lt;**&gt; </w:t>
      </w:r>
      <w:hyperlink r:id="rId73" w:history="1">
        <w:r>
          <w:rPr>
            <w:color w:val="0000FF"/>
          </w:rPr>
          <w:t>Указ</w:t>
        </w:r>
      </w:hyperlink>
      <w:r>
        <w:t xml:space="preserve"> Президента Российской Федерации от 7 мая 2012 года N 601 "Об основных направлениях совершенствования системы государственного управления".</w:t>
      </w:r>
    </w:p>
    <w:p w:rsidR="008A290B" w:rsidRDefault="008A290B">
      <w:pPr>
        <w:pStyle w:val="ConsPlusNormal"/>
        <w:spacing w:before="220"/>
        <w:ind w:firstLine="540"/>
        <w:jc w:val="both"/>
      </w:pPr>
      <w:bookmarkStart w:id="17" w:name="P392"/>
      <w:bookmarkEnd w:id="17"/>
      <w:r>
        <w:t xml:space="preserve">&lt;***&gt; </w:t>
      </w:r>
      <w:hyperlink r:id="rId74" w:history="1">
        <w:r>
          <w:rPr>
            <w:color w:val="0000FF"/>
          </w:rPr>
          <w:t>Указ</w:t>
        </w:r>
      </w:hyperlink>
      <w:r>
        <w:t xml:space="preserve"> Президента Российской Федерации от 7 мая 2012 года N 596 "О долгосрочной государственной экономической политике".</w:t>
      </w:r>
    </w:p>
    <w:p w:rsidR="008A290B" w:rsidRDefault="008A290B">
      <w:pPr>
        <w:pStyle w:val="ConsPlusNormal"/>
        <w:spacing w:before="220"/>
        <w:ind w:firstLine="540"/>
        <w:jc w:val="both"/>
      </w:pPr>
      <w:bookmarkStart w:id="18" w:name="P393"/>
      <w:bookmarkEnd w:id="18"/>
      <w:r>
        <w:t xml:space="preserve">&lt;****&gt; </w:t>
      </w:r>
      <w:hyperlink r:id="rId75" w:history="1">
        <w:r>
          <w:rPr>
            <w:color w:val="0000FF"/>
          </w:rPr>
          <w:t>Указ</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rsidR="008A290B" w:rsidRDefault="008A290B">
      <w:pPr>
        <w:pStyle w:val="ConsPlusNormal"/>
        <w:jc w:val="both"/>
      </w:pPr>
    </w:p>
    <w:p w:rsidR="008A290B" w:rsidRDefault="008A290B">
      <w:pPr>
        <w:pStyle w:val="ConsPlusNormal"/>
        <w:jc w:val="right"/>
        <w:outlineLvl w:val="1"/>
      </w:pPr>
      <w:r>
        <w:lastRenderedPageBreak/>
        <w:t>Таблица 2</w:t>
      </w:r>
    </w:p>
    <w:p w:rsidR="008A290B" w:rsidRDefault="008A290B">
      <w:pPr>
        <w:pStyle w:val="ConsPlusNormal"/>
        <w:jc w:val="both"/>
      </w:pPr>
    </w:p>
    <w:p w:rsidR="008A290B" w:rsidRDefault="008A290B">
      <w:pPr>
        <w:pStyle w:val="ConsPlusTitle"/>
        <w:jc w:val="center"/>
      </w:pPr>
      <w:bookmarkStart w:id="19" w:name="P397"/>
      <w:bookmarkEnd w:id="19"/>
      <w:r>
        <w:t>Распределение финансовых ресурсов государственной программы</w:t>
      </w:r>
    </w:p>
    <w:p w:rsidR="008A290B" w:rsidRDefault="008A290B">
      <w:pPr>
        <w:pStyle w:val="ConsPlusNormal"/>
        <w:jc w:val="both"/>
      </w:pPr>
    </w:p>
    <w:p w:rsidR="008A290B" w:rsidRDefault="008A290B">
      <w:pPr>
        <w:sectPr w:rsidR="008A29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211"/>
        <w:gridCol w:w="1757"/>
        <w:gridCol w:w="1587"/>
        <w:gridCol w:w="1587"/>
        <w:gridCol w:w="1417"/>
        <w:gridCol w:w="1417"/>
        <w:gridCol w:w="1417"/>
        <w:gridCol w:w="1417"/>
        <w:gridCol w:w="1417"/>
        <w:gridCol w:w="1417"/>
        <w:gridCol w:w="1417"/>
        <w:gridCol w:w="1587"/>
      </w:tblGrid>
      <w:tr w:rsidR="008A290B">
        <w:tc>
          <w:tcPr>
            <w:tcW w:w="850" w:type="dxa"/>
            <w:vMerge w:val="restart"/>
          </w:tcPr>
          <w:p w:rsidR="008A290B" w:rsidRDefault="008A290B">
            <w:pPr>
              <w:pStyle w:val="ConsPlusNormal"/>
              <w:jc w:val="center"/>
            </w:pPr>
            <w:r>
              <w:lastRenderedPageBreak/>
              <w:t>Номер основного мероприятия</w:t>
            </w:r>
          </w:p>
        </w:tc>
        <w:tc>
          <w:tcPr>
            <w:tcW w:w="2211" w:type="dxa"/>
            <w:vMerge w:val="restart"/>
          </w:tcPr>
          <w:p w:rsidR="008A290B" w:rsidRDefault="008A290B">
            <w:pPr>
              <w:pStyle w:val="ConsPlusNormal"/>
              <w:jc w:val="center"/>
            </w:pPr>
            <w:r>
              <w:t>Основные мероприятия государственной программы (их связь с целевыми показателями государственной программы)</w:t>
            </w:r>
          </w:p>
        </w:tc>
        <w:tc>
          <w:tcPr>
            <w:tcW w:w="1757" w:type="dxa"/>
            <w:vMerge w:val="restart"/>
          </w:tcPr>
          <w:p w:rsidR="008A290B" w:rsidRDefault="008A290B">
            <w:pPr>
              <w:pStyle w:val="ConsPlusNormal"/>
              <w:jc w:val="center"/>
            </w:pPr>
            <w:r>
              <w:t>Ответственный исполнитель/соисполнитель</w:t>
            </w:r>
          </w:p>
        </w:tc>
        <w:tc>
          <w:tcPr>
            <w:tcW w:w="1587" w:type="dxa"/>
            <w:vMerge w:val="restart"/>
          </w:tcPr>
          <w:p w:rsidR="008A290B" w:rsidRDefault="008A290B">
            <w:pPr>
              <w:pStyle w:val="ConsPlusNormal"/>
              <w:jc w:val="center"/>
            </w:pPr>
            <w:r>
              <w:t>Источники финансирования</w:t>
            </w:r>
          </w:p>
        </w:tc>
        <w:tc>
          <w:tcPr>
            <w:tcW w:w="13093" w:type="dxa"/>
            <w:gridSpan w:val="9"/>
          </w:tcPr>
          <w:p w:rsidR="008A290B" w:rsidRDefault="008A290B">
            <w:pPr>
              <w:pStyle w:val="ConsPlusNormal"/>
            </w:pP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vMerge/>
          </w:tcPr>
          <w:p w:rsidR="008A290B" w:rsidRDefault="008A290B"/>
        </w:tc>
        <w:tc>
          <w:tcPr>
            <w:tcW w:w="1587" w:type="dxa"/>
            <w:vMerge w:val="restart"/>
          </w:tcPr>
          <w:p w:rsidR="008A290B" w:rsidRDefault="008A290B">
            <w:pPr>
              <w:pStyle w:val="ConsPlusNormal"/>
              <w:jc w:val="center"/>
            </w:pPr>
            <w:r>
              <w:t>всего</w:t>
            </w:r>
          </w:p>
        </w:tc>
        <w:tc>
          <w:tcPr>
            <w:tcW w:w="11506" w:type="dxa"/>
            <w:gridSpan w:val="8"/>
          </w:tcPr>
          <w:p w:rsidR="008A290B" w:rsidRDefault="008A290B">
            <w:pPr>
              <w:pStyle w:val="ConsPlusNormal"/>
            </w:pP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vMerge/>
          </w:tcPr>
          <w:p w:rsidR="008A290B" w:rsidRDefault="008A290B"/>
        </w:tc>
        <w:tc>
          <w:tcPr>
            <w:tcW w:w="1587" w:type="dxa"/>
            <w:vMerge/>
          </w:tcPr>
          <w:p w:rsidR="008A290B" w:rsidRDefault="008A290B"/>
        </w:tc>
        <w:tc>
          <w:tcPr>
            <w:tcW w:w="1417" w:type="dxa"/>
          </w:tcPr>
          <w:p w:rsidR="008A290B" w:rsidRDefault="008A290B">
            <w:pPr>
              <w:pStyle w:val="ConsPlusNormal"/>
              <w:jc w:val="center"/>
            </w:pPr>
            <w:r>
              <w:t>2019 г.</w:t>
            </w:r>
          </w:p>
        </w:tc>
        <w:tc>
          <w:tcPr>
            <w:tcW w:w="1417" w:type="dxa"/>
          </w:tcPr>
          <w:p w:rsidR="008A290B" w:rsidRDefault="008A290B">
            <w:pPr>
              <w:pStyle w:val="ConsPlusNormal"/>
              <w:jc w:val="center"/>
            </w:pPr>
            <w:r>
              <w:t>2020 г.</w:t>
            </w:r>
          </w:p>
        </w:tc>
        <w:tc>
          <w:tcPr>
            <w:tcW w:w="1417" w:type="dxa"/>
          </w:tcPr>
          <w:p w:rsidR="008A290B" w:rsidRDefault="008A290B">
            <w:pPr>
              <w:pStyle w:val="ConsPlusNormal"/>
              <w:jc w:val="center"/>
            </w:pPr>
            <w:r>
              <w:t>2021 г.</w:t>
            </w:r>
          </w:p>
        </w:tc>
        <w:tc>
          <w:tcPr>
            <w:tcW w:w="1417" w:type="dxa"/>
          </w:tcPr>
          <w:p w:rsidR="008A290B" w:rsidRDefault="008A290B">
            <w:pPr>
              <w:pStyle w:val="ConsPlusNormal"/>
              <w:jc w:val="center"/>
            </w:pPr>
            <w:r>
              <w:t>2022 г.</w:t>
            </w:r>
          </w:p>
        </w:tc>
        <w:tc>
          <w:tcPr>
            <w:tcW w:w="1417" w:type="dxa"/>
          </w:tcPr>
          <w:p w:rsidR="008A290B" w:rsidRDefault="008A290B">
            <w:pPr>
              <w:pStyle w:val="ConsPlusNormal"/>
              <w:jc w:val="center"/>
            </w:pPr>
            <w:r>
              <w:t>2023 г.</w:t>
            </w:r>
          </w:p>
        </w:tc>
        <w:tc>
          <w:tcPr>
            <w:tcW w:w="1417" w:type="dxa"/>
          </w:tcPr>
          <w:p w:rsidR="008A290B" w:rsidRDefault="008A290B">
            <w:pPr>
              <w:pStyle w:val="ConsPlusNormal"/>
              <w:jc w:val="center"/>
            </w:pPr>
            <w:r>
              <w:t>2024 г.</w:t>
            </w:r>
          </w:p>
        </w:tc>
        <w:tc>
          <w:tcPr>
            <w:tcW w:w="1417" w:type="dxa"/>
          </w:tcPr>
          <w:p w:rsidR="008A290B" w:rsidRDefault="008A290B">
            <w:pPr>
              <w:pStyle w:val="ConsPlusNormal"/>
              <w:jc w:val="center"/>
            </w:pPr>
            <w:r>
              <w:t>2025 г.</w:t>
            </w:r>
          </w:p>
        </w:tc>
        <w:tc>
          <w:tcPr>
            <w:tcW w:w="1587" w:type="dxa"/>
          </w:tcPr>
          <w:p w:rsidR="008A290B" w:rsidRDefault="008A290B">
            <w:pPr>
              <w:pStyle w:val="ConsPlusNormal"/>
              <w:jc w:val="center"/>
            </w:pPr>
            <w:r>
              <w:t>2026 - 2030 гг.</w:t>
            </w:r>
          </w:p>
        </w:tc>
      </w:tr>
      <w:tr w:rsidR="008A290B">
        <w:tc>
          <w:tcPr>
            <w:tcW w:w="850" w:type="dxa"/>
          </w:tcPr>
          <w:p w:rsidR="008A290B" w:rsidRDefault="008A290B">
            <w:pPr>
              <w:pStyle w:val="ConsPlusNormal"/>
              <w:jc w:val="center"/>
            </w:pPr>
            <w:r>
              <w:t>1</w:t>
            </w:r>
          </w:p>
        </w:tc>
        <w:tc>
          <w:tcPr>
            <w:tcW w:w="2211" w:type="dxa"/>
          </w:tcPr>
          <w:p w:rsidR="008A290B" w:rsidRDefault="008A290B">
            <w:pPr>
              <w:pStyle w:val="ConsPlusNormal"/>
              <w:jc w:val="center"/>
            </w:pPr>
            <w:r>
              <w:t>2</w:t>
            </w:r>
          </w:p>
        </w:tc>
        <w:tc>
          <w:tcPr>
            <w:tcW w:w="1757" w:type="dxa"/>
          </w:tcPr>
          <w:p w:rsidR="008A290B" w:rsidRDefault="008A290B">
            <w:pPr>
              <w:pStyle w:val="ConsPlusNormal"/>
              <w:jc w:val="center"/>
            </w:pPr>
            <w:r>
              <w:t>3</w:t>
            </w:r>
          </w:p>
        </w:tc>
        <w:tc>
          <w:tcPr>
            <w:tcW w:w="1587" w:type="dxa"/>
          </w:tcPr>
          <w:p w:rsidR="008A290B" w:rsidRDefault="008A290B">
            <w:pPr>
              <w:pStyle w:val="ConsPlusNormal"/>
              <w:jc w:val="center"/>
            </w:pPr>
            <w:r>
              <w:t>4</w:t>
            </w:r>
          </w:p>
        </w:tc>
        <w:tc>
          <w:tcPr>
            <w:tcW w:w="1587" w:type="dxa"/>
          </w:tcPr>
          <w:p w:rsidR="008A290B" w:rsidRDefault="008A290B">
            <w:pPr>
              <w:pStyle w:val="ConsPlusNormal"/>
              <w:jc w:val="center"/>
            </w:pPr>
            <w:r>
              <w:t>5</w:t>
            </w:r>
          </w:p>
        </w:tc>
        <w:tc>
          <w:tcPr>
            <w:tcW w:w="1417" w:type="dxa"/>
          </w:tcPr>
          <w:p w:rsidR="008A290B" w:rsidRDefault="008A290B">
            <w:pPr>
              <w:pStyle w:val="ConsPlusNormal"/>
              <w:jc w:val="center"/>
            </w:pPr>
            <w:r>
              <w:t>6</w:t>
            </w:r>
          </w:p>
        </w:tc>
        <w:tc>
          <w:tcPr>
            <w:tcW w:w="1417" w:type="dxa"/>
          </w:tcPr>
          <w:p w:rsidR="008A290B" w:rsidRDefault="008A290B">
            <w:pPr>
              <w:pStyle w:val="ConsPlusNormal"/>
              <w:jc w:val="center"/>
            </w:pPr>
            <w:r>
              <w:t>7</w:t>
            </w:r>
          </w:p>
        </w:tc>
        <w:tc>
          <w:tcPr>
            <w:tcW w:w="1417" w:type="dxa"/>
          </w:tcPr>
          <w:p w:rsidR="008A290B" w:rsidRDefault="008A290B">
            <w:pPr>
              <w:pStyle w:val="ConsPlusNormal"/>
              <w:jc w:val="center"/>
            </w:pPr>
            <w:r>
              <w:t>8</w:t>
            </w:r>
          </w:p>
        </w:tc>
        <w:tc>
          <w:tcPr>
            <w:tcW w:w="1417" w:type="dxa"/>
          </w:tcPr>
          <w:p w:rsidR="008A290B" w:rsidRDefault="008A290B">
            <w:pPr>
              <w:pStyle w:val="ConsPlusNormal"/>
              <w:jc w:val="center"/>
            </w:pPr>
            <w:r>
              <w:t>9</w:t>
            </w:r>
          </w:p>
        </w:tc>
        <w:tc>
          <w:tcPr>
            <w:tcW w:w="1417" w:type="dxa"/>
          </w:tcPr>
          <w:p w:rsidR="008A290B" w:rsidRDefault="008A290B">
            <w:pPr>
              <w:pStyle w:val="ConsPlusNormal"/>
              <w:jc w:val="center"/>
            </w:pPr>
            <w:r>
              <w:t>10</w:t>
            </w:r>
          </w:p>
        </w:tc>
        <w:tc>
          <w:tcPr>
            <w:tcW w:w="1417" w:type="dxa"/>
          </w:tcPr>
          <w:p w:rsidR="008A290B" w:rsidRDefault="008A290B">
            <w:pPr>
              <w:pStyle w:val="ConsPlusNormal"/>
              <w:jc w:val="center"/>
            </w:pPr>
            <w:r>
              <w:t>11</w:t>
            </w:r>
          </w:p>
        </w:tc>
        <w:tc>
          <w:tcPr>
            <w:tcW w:w="1417" w:type="dxa"/>
          </w:tcPr>
          <w:p w:rsidR="008A290B" w:rsidRDefault="008A290B">
            <w:pPr>
              <w:pStyle w:val="ConsPlusNormal"/>
              <w:jc w:val="center"/>
            </w:pPr>
            <w:r>
              <w:t>12</w:t>
            </w:r>
          </w:p>
        </w:tc>
        <w:tc>
          <w:tcPr>
            <w:tcW w:w="1587" w:type="dxa"/>
          </w:tcPr>
          <w:p w:rsidR="008A290B" w:rsidRDefault="008A290B">
            <w:pPr>
              <w:pStyle w:val="ConsPlusNormal"/>
              <w:jc w:val="center"/>
            </w:pPr>
            <w:r>
              <w:t>13</w:t>
            </w:r>
          </w:p>
        </w:tc>
      </w:tr>
      <w:tr w:rsidR="008A290B">
        <w:tc>
          <w:tcPr>
            <w:tcW w:w="19498" w:type="dxa"/>
            <w:gridSpan w:val="13"/>
          </w:tcPr>
          <w:p w:rsidR="008A290B" w:rsidRDefault="008A290B">
            <w:pPr>
              <w:pStyle w:val="ConsPlusNormal"/>
              <w:jc w:val="center"/>
              <w:outlineLvl w:val="2"/>
            </w:pPr>
            <w:bookmarkStart w:id="20" w:name="P427"/>
            <w:bookmarkEnd w:id="20"/>
            <w:r>
              <w:t>Подпрограмма I "Совершенствование системы государственного стратегического управления и повышение инвестиционной привлекательности"</w:t>
            </w:r>
          </w:p>
        </w:tc>
      </w:tr>
      <w:tr w:rsidR="008A290B">
        <w:tc>
          <w:tcPr>
            <w:tcW w:w="850" w:type="dxa"/>
            <w:vMerge w:val="restart"/>
            <w:tcBorders>
              <w:bottom w:val="nil"/>
            </w:tcBorders>
          </w:tcPr>
          <w:p w:rsidR="008A290B" w:rsidRDefault="008A290B">
            <w:pPr>
              <w:pStyle w:val="ConsPlusNormal"/>
            </w:pPr>
            <w:r>
              <w:t>1.1.</w:t>
            </w:r>
          </w:p>
        </w:tc>
        <w:tc>
          <w:tcPr>
            <w:tcW w:w="2211" w:type="dxa"/>
            <w:vMerge w:val="restart"/>
            <w:tcBorders>
              <w:bottom w:val="nil"/>
            </w:tcBorders>
          </w:tcPr>
          <w:p w:rsidR="008A290B" w:rsidRDefault="008A290B">
            <w:pPr>
              <w:pStyle w:val="ConsPlusNormal"/>
            </w:pPr>
            <w:r>
              <w:t>Реализация механизмов стратегического управления социально-экономическим развитием автономного округа (3, 10)</w:t>
            </w:r>
          </w:p>
        </w:tc>
        <w:tc>
          <w:tcPr>
            <w:tcW w:w="1757" w:type="dxa"/>
            <w:vMerge w:val="restart"/>
            <w:tcBorders>
              <w:bottom w:val="nil"/>
            </w:tcBorders>
          </w:tcPr>
          <w:p w:rsidR="008A290B" w:rsidRDefault="008A290B">
            <w:pPr>
              <w:pStyle w:val="ConsPlusNormal"/>
              <w:jc w:val="center"/>
            </w:pPr>
            <w:r>
              <w:t>Депэкономики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3949482,0</w:t>
            </w:r>
          </w:p>
        </w:tc>
        <w:tc>
          <w:tcPr>
            <w:tcW w:w="1417" w:type="dxa"/>
          </w:tcPr>
          <w:p w:rsidR="008A290B" w:rsidRDefault="008A290B">
            <w:pPr>
              <w:pStyle w:val="ConsPlusNormal"/>
              <w:jc w:val="right"/>
            </w:pPr>
            <w:r>
              <w:t>324403,3</w:t>
            </w:r>
          </w:p>
        </w:tc>
        <w:tc>
          <w:tcPr>
            <w:tcW w:w="1417" w:type="dxa"/>
          </w:tcPr>
          <w:p w:rsidR="008A290B" w:rsidRDefault="008A290B">
            <w:pPr>
              <w:pStyle w:val="ConsPlusNormal"/>
              <w:jc w:val="right"/>
            </w:pPr>
            <w:r>
              <w:t>328403,3</w:t>
            </w:r>
          </w:p>
        </w:tc>
        <w:tc>
          <w:tcPr>
            <w:tcW w:w="1417" w:type="dxa"/>
          </w:tcPr>
          <w:p w:rsidR="008A290B" w:rsidRDefault="008A290B">
            <w:pPr>
              <w:pStyle w:val="ConsPlusNormal"/>
              <w:jc w:val="right"/>
            </w:pPr>
            <w:r>
              <w:t>321403,2</w:t>
            </w:r>
          </w:p>
        </w:tc>
        <w:tc>
          <w:tcPr>
            <w:tcW w:w="1417" w:type="dxa"/>
          </w:tcPr>
          <w:p w:rsidR="008A290B" w:rsidRDefault="008A290B">
            <w:pPr>
              <w:pStyle w:val="ConsPlusNormal"/>
              <w:jc w:val="right"/>
            </w:pPr>
            <w:r>
              <w:t>330585,8</w:t>
            </w:r>
          </w:p>
        </w:tc>
        <w:tc>
          <w:tcPr>
            <w:tcW w:w="1417" w:type="dxa"/>
          </w:tcPr>
          <w:p w:rsidR="008A290B" w:rsidRDefault="008A290B">
            <w:pPr>
              <w:pStyle w:val="ConsPlusNormal"/>
              <w:jc w:val="right"/>
            </w:pPr>
            <w:r>
              <w:t>330585,8</w:t>
            </w:r>
          </w:p>
        </w:tc>
        <w:tc>
          <w:tcPr>
            <w:tcW w:w="1417" w:type="dxa"/>
          </w:tcPr>
          <w:p w:rsidR="008A290B" w:rsidRDefault="008A290B">
            <w:pPr>
              <w:pStyle w:val="ConsPlusNormal"/>
              <w:jc w:val="right"/>
            </w:pPr>
            <w:r>
              <w:t>330585,8</w:t>
            </w:r>
          </w:p>
        </w:tc>
        <w:tc>
          <w:tcPr>
            <w:tcW w:w="1417" w:type="dxa"/>
          </w:tcPr>
          <w:p w:rsidR="008A290B" w:rsidRDefault="008A290B">
            <w:pPr>
              <w:pStyle w:val="ConsPlusNormal"/>
              <w:jc w:val="right"/>
            </w:pPr>
            <w:r>
              <w:t>330585,8</w:t>
            </w:r>
          </w:p>
        </w:tc>
        <w:tc>
          <w:tcPr>
            <w:tcW w:w="1587" w:type="dxa"/>
          </w:tcPr>
          <w:p w:rsidR="008A290B" w:rsidRDefault="008A290B">
            <w:pPr>
              <w:pStyle w:val="ConsPlusNormal"/>
              <w:jc w:val="right"/>
            </w:pPr>
            <w:r>
              <w:t>1652929,0</w:t>
            </w:r>
          </w:p>
        </w:tc>
      </w:tr>
      <w:tr w:rsidR="008A290B">
        <w:tblPrEx>
          <w:tblBorders>
            <w:insideH w:val="nil"/>
          </w:tblBorders>
        </w:tblPrEx>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Borders>
              <w:bottom w:val="nil"/>
            </w:tcBorders>
          </w:tcPr>
          <w:p w:rsidR="008A290B" w:rsidRDefault="008A290B">
            <w:pPr>
              <w:pStyle w:val="ConsPlusNormal"/>
            </w:pPr>
            <w:r>
              <w:t>бюджет автономного округа</w:t>
            </w:r>
          </w:p>
        </w:tc>
        <w:tc>
          <w:tcPr>
            <w:tcW w:w="1587" w:type="dxa"/>
            <w:tcBorders>
              <w:bottom w:val="nil"/>
            </w:tcBorders>
          </w:tcPr>
          <w:p w:rsidR="008A290B" w:rsidRDefault="008A290B">
            <w:pPr>
              <w:pStyle w:val="ConsPlusNormal"/>
              <w:jc w:val="right"/>
            </w:pPr>
            <w:r>
              <w:t>3949482,0</w:t>
            </w:r>
          </w:p>
        </w:tc>
        <w:tc>
          <w:tcPr>
            <w:tcW w:w="1417" w:type="dxa"/>
            <w:tcBorders>
              <w:bottom w:val="nil"/>
            </w:tcBorders>
          </w:tcPr>
          <w:p w:rsidR="008A290B" w:rsidRDefault="008A290B">
            <w:pPr>
              <w:pStyle w:val="ConsPlusNormal"/>
              <w:jc w:val="right"/>
            </w:pPr>
            <w:r>
              <w:t>324403,3</w:t>
            </w:r>
          </w:p>
        </w:tc>
        <w:tc>
          <w:tcPr>
            <w:tcW w:w="1417" w:type="dxa"/>
            <w:tcBorders>
              <w:bottom w:val="nil"/>
            </w:tcBorders>
          </w:tcPr>
          <w:p w:rsidR="008A290B" w:rsidRDefault="008A290B">
            <w:pPr>
              <w:pStyle w:val="ConsPlusNormal"/>
              <w:jc w:val="right"/>
            </w:pPr>
            <w:r>
              <w:t>328403,3</w:t>
            </w:r>
          </w:p>
        </w:tc>
        <w:tc>
          <w:tcPr>
            <w:tcW w:w="1417" w:type="dxa"/>
            <w:tcBorders>
              <w:bottom w:val="nil"/>
            </w:tcBorders>
          </w:tcPr>
          <w:p w:rsidR="008A290B" w:rsidRDefault="008A290B">
            <w:pPr>
              <w:pStyle w:val="ConsPlusNormal"/>
              <w:jc w:val="right"/>
            </w:pPr>
            <w:r>
              <w:t>321403,2</w:t>
            </w:r>
          </w:p>
        </w:tc>
        <w:tc>
          <w:tcPr>
            <w:tcW w:w="1417" w:type="dxa"/>
            <w:tcBorders>
              <w:bottom w:val="nil"/>
            </w:tcBorders>
          </w:tcPr>
          <w:p w:rsidR="008A290B" w:rsidRDefault="008A290B">
            <w:pPr>
              <w:pStyle w:val="ConsPlusNormal"/>
              <w:jc w:val="right"/>
            </w:pPr>
            <w:r>
              <w:t>330585,8</w:t>
            </w:r>
          </w:p>
        </w:tc>
        <w:tc>
          <w:tcPr>
            <w:tcW w:w="1417" w:type="dxa"/>
            <w:tcBorders>
              <w:bottom w:val="nil"/>
            </w:tcBorders>
          </w:tcPr>
          <w:p w:rsidR="008A290B" w:rsidRDefault="008A290B">
            <w:pPr>
              <w:pStyle w:val="ConsPlusNormal"/>
              <w:jc w:val="right"/>
            </w:pPr>
            <w:r>
              <w:t>330585,8</w:t>
            </w:r>
          </w:p>
        </w:tc>
        <w:tc>
          <w:tcPr>
            <w:tcW w:w="1417" w:type="dxa"/>
            <w:tcBorders>
              <w:bottom w:val="nil"/>
            </w:tcBorders>
          </w:tcPr>
          <w:p w:rsidR="008A290B" w:rsidRDefault="008A290B">
            <w:pPr>
              <w:pStyle w:val="ConsPlusNormal"/>
              <w:jc w:val="right"/>
            </w:pPr>
            <w:r>
              <w:t>330585,8</w:t>
            </w:r>
          </w:p>
        </w:tc>
        <w:tc>
          <w:tcPr>
            <w:tcW w:w="1417" w:type="dxa"/>
            <w:tcBorders>
              <w:bottom w:val="nil"/>
            </w:tcBorders>
          </w:tcPr>
          <w:p w:rsidR="008A290B" w:rsidRDefault="008A290B">
            <w:pPr>
              <w:pStyle w:val="ConsPlusNormal"/>
              <w:jc w:val="right"/>
            </w:pPr>
            <w:r>
              <w:t>330585,8</w:t>
            </w:r>
          </w:p>
        </w:tc>
        <w:tc>
          <w:tcPr>
            <w:tcW w:w="1587" w:type="dxa"/>
            <w:tcBorders>
              <w:bottom w:val="nil"/>
            </w:tcBorders>
          </w:tcPr>
          <w:p w:rsidR="008A290B" w:rsidRDefault="008A290B">
            <w:pPr>
              <w:pStyle w:val="ConsPlusNormal"/>
              <w:jc w:val="right"/>
            </w:pPr>
            <w:r>
              <w:t>1652929,0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(п. 1.1 в ред. </w:t>
            </w:r>
            <w:hyperlink r:id="rId76" w:history="1">
              <w:r>
                <w:rPr>
                  <w:color w:val="0000FF"/>
                </w:rPr>
                <w:t>постановления</w:t>
              </w:r>
            </w:hyperlink>
            <w:r>
              <w:t xml:space="preserve"> Правительства ХМАО - Югры от 22.03.2019 N 85-п)</w:t>
            </w:r>
          </w:p>
        </w:tc>
      </w:tr>
      <w:tr w:rsidR="008A290B">
        <w:tc>
          <w:tcPr>
            <w:tcW w:w="850" w:type="dxa"/>
            <w:vMerge w:val="restart"/>
          </w:tcPr>
          <w:p w:rsidR="008A290B" w:rsidRDefault="008A290B">
            <w:pPr>
              <w:pStyle w:val="ConsPlusNormal"/>
            </w:pPr>
            <w:r>
              <w:t>1.2.</w:t>
            </w:r>
          </w:p>
        </w:tc>
        <w:tc>
          <w:tcPr>
            <w:tcW w:w="2211" w:type="dxa"/>
            <w:vMerge w:val="restart"/>
          </w:tcPr>
          <w:p w:rsidR="008A290B" w:rsidRDefault="008A290B">
            <w:pPr>
              <w:pStyle w:val="ConsPlusNormal"/>
            </w:pPr>
            <w:r>
              <w:t>Обеспечение выполнения комплекса работ по реализации стратегического планирования, прогнозирования и программирования (3)</w:t>
            </w:r>
          </w:p>
        </w:tc>
        <w:tc>
          <w:tcPr>
            <w:tcW w:w="1757" w:type="dxa"/>
            <w:vMerge w:val="restart"/>
          </w:tcPr>
          <w:p w:rsidR="008A290B" w:rsidRDefault="008A290B">
            <w:pPr>
              <w:pStyle w:val="ConsPlusNormal"/>
            </w:pPr>
            <w:r>
              <w:t>Депэкономики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 xml:space="preserve">местный </w:t>
            </w:r>
            <w:r>
              <w:lastRenderedPageBreak/>
              <w:t>бюджет</w:t>
            </w:r>
          </w:p>
        </w:tc>
        <w:tc>
          <w:tcPr>
            <w:tcW w:w="1587" w:type="dxa"/>
          </w:tcPr>
          <w:p w:rsidR="008A290B" w:rsidRDefault="008A290B">
            <w:pPr>
              <w:pStyle w:val="ConsPlusNormal"/>
              <w:jc w:val="right"/>
            </w:pPr>
            <w:r>
              <w:lastRenderedPageBreak/>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val="restart"/>
          </w:tcPr>
          <w:p w:rsidR="008A290B" w:rsidRDefault="008A290B">
            <w:pPr>
              <w:pStyle w:val="ConsPlusNormal"/>
            </w:pPr>
            <w:r>
              <w:t>1.3.</w:t>
            </w:r>
          </w:p>
        </w:tc>
        <w:tc>
          <w:tcPr>
            <w:tcW w:w="2211" w:type="dxa"/>
            <w:vMerge w:val="restart"/>
          </w:tcPr>
          <w:p w:rsidR="008A290B" w:rsidRDefault="008A290B">
            <w:pPr>
              <w:pStyle w:val="ConsPlusNormal"/>
            </w:pPr>
            <w:r>
              <w:t>Ценовое (тарифное) регулирование (9)</w:t>
            </w:r>
          </w:p>
        </w:tc>
        <w:tc>
          <w:tcPr>
            <w:tcW w:w="1757" w:type="dxa"/>
            <w:vMerge w:val="restart"/>
          </w:tcPr>
          <w:p w:rsidR="008A290B" w:rsidRDefault="008A290B">
            <w:pPr>
              <w:pStyle w:val="ConsPlusNormal"/>
            </w:pPr>
            <w:r>
              <w:t>РСТ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1595949,6</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587" w:type="dxa"/>
          </w:tcPr>
          <w:p w:rsidR="008A290B" w:rsidRDefault="008A290B">
            <w:pPr>
              <w:pStyle w:val="ConsPlusNormal"/>
              <w:jc w:val="right"/>
            </w:pPr>
            <w:r>
              <w:t>664979,0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1595949,6</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587" w:type="dxa"/>
          </w:tcPr>
          <w:p w:rsidR="008A290B" w:rsidRDefault="008A290B">
            <w:pPr>
              <w:pStyle w:val="ConsPlusNormal"/>
              <w:jc w:val="right"/>
            </w:pPr>
            <w:r>
              <w:t>664979,0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val="restart"/>
            <w:tcBorders>
              <w:bottom w:val="nil"/>
            </w:tcBorders>
          </w:tcPr>
          <w:p w:rsidR="008A290B" w:rsidRDefault="008A290B">
            <w:pPr>
              <w:pStyle w:val="ConsPlusNormal"/>
            </w:pPr>
            <w:r>
              <w:t>1.4.</w:t>
            </w:r>
          </w:p>
        </w:tc>
        <w:tc>
          <w:tcPr>
            <w:tcW w:w="2211" w:type="dxa"/>
            <w:vMerge w:val="restart"/>
            <w:tcBorders>
              <w:bottom w:val="nil"/>
            </w:tcBorders>
          </w:tcPr>
          <w:p w:rsidR="008A290B" w:rsidRDefault="008A290B">
            <w:pPr>
              <w:pStyle w:val="ConsPlusNormal"/>
            </w:pPr>
            <w:r>
              <w:t>Создание благоприятных условий для привлечения инвестиций в экономику (7, 4, 11)</w:t>
            </w:r>
          </w:p>
        </w:tc>
        <w:tc>
          <w:tcPr>
            <w:tcW w:w="1757" w:type="dxa"/>
            <w:vMerge w:val="restart"/>
            <w:tcBorders>
              <w:bottom w:val="nil"/>
            </w:tcBorders>
          </w:tcPr>
          <w:p w:rsidR="008A290B" w:rsidRDefault="008A290B">
            <w:pPr>
              <w:pStyle w:val="ConsPlusNormal"/>
            </w:pPr>
            <w:r>
              <w:t>Депэкономики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blPrEx>
          <w:tblBorders>
            <w:insideH w:val="nil"/>
          </w:tblBorders>
        </w:tblPrEx>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Borders>
              <w:bottom w:val="nil"/>
            </w:tcBorders>
          </w:tcPr>
          <w:p w:rsidR="008A290B" w:rsidRDefault="008A290B">
            <w:pPr>
              <w:pStyle w:val="ConsPlusNormal"/>
            </w:pPr>
            <w:r>
              <w:t>иные источники финансирования</w:t>
            </w:r>
          </w:p>
        </w:tc>
        <w:tc>
          <w:tcPr>
            <w:tcW w:w="158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587" w:type="dxa"/>
            <w:tcBorders>
              <w:bottom w:val="nil"/>
            </w:tcBorders>
          </w:tcPr>
          <w:p w:rsidR="008A290B" w:rsidRDefault="008A290B">
            <w:pPr>
              <w:pStyle w:val="ConsPlusNormal"/>
              <w:jc w:val="right"/>
            </w:pPr>
            <w:r>
              <w:t>0,0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(п. 1.4 в ред. </w:t>
            </w:r>
            <w:hyperlink r:id="rId77" w:history="1">
              <w:r>
                <w:rPr>
                  <w:color w:val="0000FF"/>
                </w:rPr>
                <w:t>постановления</w:t>
              </w:r>
            </w:hyperlink>
            <w:r>
              <w:t xml:space="preserve"> Правительства ХМАО - Югры от 22.03.2019 N 85-п)</w:t>
            </w:r>
          </w:p>
        </w:tc>
      </w:tr>
      <w:tr w:rsidR="008A290B">
        <w:tc>
          <w:tcPr>
            <w:tcW w:w="850" w:type="dxa"/>
            <w:vMerge w:val="restart"/>
            <w:tcBorders>
              <w:bottom w:val="nil"/>
            </w:tcBorders>
          </w:tcPr>
          <w:p w:rsidR="008A290B" w:rsidRDefault="008A290B">
            <w:pPr>
              <w:pStyle w:val="ConsPlusNormal"/>
            </w:pPr>
          </w:p>
        </w:tc>
        <w:tc>
          <w:tcPr>
            <w:tcW w:w="2211" w:type="dxa"/>
            <w:vMerge w:val="restart"/>
            <w:tcBorders>
              <w:bottom w:val="nil"/>
            </w:tcBorders>
          </w:tcPr>
          <w:p w:rsidR="008A290B" w:rsidRDefault="008A290B">
            <w:pPr>
              <w:pStyle w:val="ConsPlusNormal"/>
            </w:pPr>
            <w:r>
              <w:t>Итого по подпрограмме I</w:t>
            </w:r>
          </w:p>
          <w:p w:rsidR="008A290B" w:rsidRDefault="008A290B">
            <w:pPr>
              <w:pStyle w:val="ConsPlusNormal"/>
            </w:pPr>
          </w:p>
        </w:tc>
        <w:tc>
          <w:tcPr>
            <w:tcW w:w="1757" w:type="dxa"/>
            <w:vMerge w:val="restart"/>
            <w:tcBorders>
              <w:bottom w:val="nil"/>
            </w:tcBorders>
          </w:tcPr>
          <w:p w:rsidR="008A290B" w:rsidRDefault="008A290B">
            <w:pPr>
              <w:pStyle w:val="ConsPlusNormal"/>
            </w:pP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5545431,6</w:t>
            </w:r>
          </w:p>
        </w:tc>
        <w:tc>
          <w:tcPr>
            <w:tcW w:w="1417" w:type="dxa"/>
          </w:tcPr>
          <w:p w:rsidR="008A290B" w:rsidRDefault="008A290B">
            <w:pPr>
              <w:pStyle w:val="ConsPlusNormal"/>
              <w:jc w:val="right"/>
            </w:pPr>
            <w:r>
              <w:t>457399,1</w:t>
            </w:r>
          </w:p>
        </w:tc>
        <w:tc>
          <w:tcPr>
            <w:tcW w:w="1417" w:type="dxa"/>
          </w:tcPr>
          <w:p w:rsidR="008A290B" w:rsidRDefault="008A290B">
            <w:pPr>
              <w:pStyle w:val="ConsPlusNormal"/>
              <w:jc w:val="right"/>
            </w:pPr>
            <w:r>
              <w:t>461399,1</w:t>
            </w:r>
          </w:p>
        </w:tc>
        <w:tc>
          <w:tcPr>
            <w:tcW w:w="1417" w:type="dxa"/>
          </w:tcPr>
          <w:p w:rsidR="008A290B" w:rsidRDefault="008A290B">
            <w:pPr>
              <w:pStyle w:val="ConsPlusNormal"/>
              <w:jc w:val="right"/>
            </w:pPr>
            <w:r>
              <w:t>454399,0</w:t>
            </w:r>
          </w:p>
        </w:tc>
        <w:tc>
          <w:tcPr>
            <w:tcW w:w="1417" w:type="dxa"/>
          </w:tcPr>
          <w:p w:rsidR="008A290B" w:rsidRDefault="008A290B">
            <w:pPr>
              <w:pStyle w:val="ConsPlusNormal"/>
              <w:jc w:val="right"/>
            </w:pPr>
            <w:r>
              <w:t>463581,6</w:t>
            </w:r>
          </w:p>
        </w:tc>
        <w:tc>
          <w:tcPr>
            <w:tcW w:w="1417" w:type="dxa"/>
          </w:tcPr>
          <w:p w:rsidR="008A290B" w:rsidRDefault="008A290B">
            <w:pPr>
              <w:pStyle w:val="ConsPlusNormal"/>
              <w:jc w:val="right"/>
            </w:pPr>
            <w:r>
              <w:t>463581,6</w:t>
            </w:r>
          </w:p>
        </w:tc>
        <w:tc>
          <w:tcPr>
            <w:tcW w:w="1417" w:type="dxa"/>
          </w:tcPr>
          <w:p w:rsidR="008A290B" w:rsidRDefault="008A290B">
            <w:pPr>
              <w:pStyle w:val="ConsPlusNormal"/>
              <w:jc w:val="right"/>
            </w:pPr>
            <w:r>
              <w:t>463581,6</w:t>
            </w:r>
          </w:p>
        </w:tc>
        <w:tc>
          <w:tcPr>
            <w:tcW w:w="1417" w:type="dxa"/>
          </w:tcPr>
          <w:p w:rsidR="008A290B" w:rsidRDefault="008A290B">
            <w:pPr>
              <w:pStyle w:val="ConsPlusNormal"/>
              <w:jc w:val="right"/>
            </w:pPr>
            <w:r>
              <w:t>463581,6</w:t>
            </w:r>
          </w:p>
        </w:tc>
        <w:tc>
          <w:tcPr>
            <w:tcW w:w="1587" w:type="dxa"/>
          </w:tcPr>
          <w:p w:rsidR="008A290B" w:rsidRDefault="008A290B">
            <w:pPr>
              <w:pStyle w:val="ConsPlusNormal"/>
              <w:jc w:val="right"/>
            </w:pPr>
            <w:r>
              <w:t>2317908,0</w:t>
            </w:r>
          </w:p>
        </w:tc>
      </w:tr>
      <w:tr w:rsidR="008A290B">
        <w:tblPrEx>
          <w:tblBorders>
            <w:insideH w:val="nil"/>
          </w:tblBorders>
        </w:tblPrEx>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Borders>
              <w:bottom w:val="nil"/>
            </w:tcBorders>
          </w:tcPr>
          <w:p w:rsidR="008A290B" w:rsidRDefault="008A290B">
            <w:pPr>
              <w:pStyle w:val="ConsPlusNormal"/>
            </w:pPr>
            <w:r>
              <w:t>бюджет автономного округа</w:t>
            </w:r>
          </w:p>
        </w:tc>
        <w:tc>
          <w:tcPr>
            <w:tcW w:w="1587" w:type="dxa"/>
            <w:tcBorders>
              <w:bottom w:val="nil"/>
            </w:tcBorders>
          </w:tcPr>
          <w:p w:rsidR="008A290B" w:rsidRDefault="008A290B">
            <w:pPr>
              <w:pStyle w:val="ConsPlusNormal"/>
              <w:jc w:val="right"/>
            </w:pPr>
            <w:r>
              <w:t>5545431,6</w:t>
            </w:r>
          </w:p>
        </w:tc>
        <w:tc>
          <w:tcPr>
            <w:tcW w:w="1417" w:type="dxa"/>
            <w:tcBorders>
              <w:bottom w:val="nil"/>
            </w:tcBorders>
          </w:tcPr>
          <w:p w:rsidR="008A290B" w:rsidRDefault="008A290B">
            <w:pPr>
              <w:pStyle w:val="ConsPlusNormal"/>
              <w:jc w:val="right"/>
            </w:pPr>
            <w:r>
              <w:t>457399,1</w:t>
            </w:r>
          </w:p>
        </w:tc>
        <w:tc>
          <w:tcPr>
            <w:tcW w:w="1417" w:type="dxa"/>
            <w:tcBorders>
              <w:bottom w:val="nil"/>
            </w:tcBorders>
          </w:tcPr>
          <w:p w:rsidR="008A290B" w:rsidRDefault="008A290B">
            <w:pPr>
              <w:pStyle w:val="ConsPlusNormal"/>
              <w:jc w:val="right"/>
            </w:pPr>
            <w:r>
              <w:t>461399,1</w:t>
            </w:r>
          </w:p>
        </w:tc>
        <w:tc>
          <w:tcPr>
            <w:tcW w:w="1417" w:type="dxa"/>
            <w:tcBorders>
              <w:bottom w:val="nil"/>
            </w:tcBorders>
          </w:tcPr>
          <w:p w:rsidR="008A290B" w:rsidRDefault="008A290B">
            <w:pPr>
              <w:pStyle w:val="ConsPlusNormal"/>
              <w:jc w:val="right"/>
            </w:pPr>
            <w:r>
              <w:t>454399,0</w:t>
            </w:r>
          </w:p>
        </w:tc>
        <w:tc>
          <w:tcPr>
            <w:tcW w:w="1417" w:type="dxa"/>
            <w:tcBorders>
              <w:bottom w:val="nil"/>
            </w:tcBorders>
          </w:tcPr>
          <w:p w:rsidR="008A290B" w:rsidRDefault="008A290B">
            <w:pPr>
              <w:pStyle w:val="ConsPlusNormal"/>
              <w:jc w:val="right"/>
            </w:pPr>
            <w:r>
              <w:t>463581,6</w:t>
            </w:r>
          </w:p>
        </w:tc>
        <w:tc>
          <w:tcPr>
            <w:tcW w:w="1417" w:type="dxa"/>
            <w:tcBorders>
              <w:bottom w:val="nil"/>
            </w:tcBorders>
          </w:tcPr>
          <w:p w:rsidR="008A290B" w:rsidRDefault="008A290B">
            <w:pPr>
              <w:pStyle w:val="ConsPlusNormal"/>
              <w:jc w:val="right"/>
            </w:pPr>
            <w:r>
              <w:t>463581,6</w:t>
            </w:r>
          </w:p>
        </w:tc>
        <w:tc>
          <w:tcPr>
            <w:tcW w:w="1417" w:type="dxa"/>
            <w:tcBorders>
              <w:bottom w:val="nil"/>
            </w:tcBorders>
          </w:tcPr>
          <w:p w:rsidR="008A290B" w:rsidRDefault="008A290B">
            <w:pPr>
              <w:pStyle w:val="ConsPlusNormal"/>
              <w:jc w:val="right"/>
            </w:pPr>
            <w:r>
              <w:t>463581,6</w:t>
            </w:r>
          </w:p>
        </w:tc>
        <w:tc>
          <w:tcPr>
            <w:tcW w:w="1417" w:type="dxa"/>
            <w:tcBorders>
              <w:bottom w:val="nil"/>
            </w:tcBorders>
          </w:tcPr>
          <w:p w:rsidR="008A290B" w:rsidRDefault="008A290B">
            <w:pPr>
              <w:pStyle w:val="ConsPlusNormal"/>
              <w:jc w:val="right"/>
            </w:pPr>
            <w:r>
              <w:t>463581,6</w:t>
            </w:r>
          </w:p>
        </w:tc>
        <w:tc>
          <w:tcPr>
            <w:tcW w:w="1587" w:type="dxa"/>
            <w:tcBorders>
              <w:bottom w:val="nil"/>
            </w:tcBorders>
          </w:tcPr>
          <w:p w:rsidR="008A290B" w:rsidRDefault="008A290B">
            <w:pPr>
              <w:pStyle w:val="ConsPlusNormal"/>
              <w:jc w:val="right"/>
            </w:pPr>
            <w:r>
              <w:t>2317908,0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(в ред. </w:t>
            </w:r>
            <w:hyperlink r:id="rId78" w:history="1">
              <w:r>
                <w:rPr>
                  <w:color w:val="0000FF"/>
                </w:rPr>
                <w:t>постановления</w:t>
              </w:r>
            </w:hyperlink>
            <w:r>
              <w:t xml:space="preserve"> Правительства ХМАО - Югры от 22.03.2019 N 85-п)</w:t>
            </w:r>
          </w:p>
        </w:tc>
      </w:tr>
      <w:tr w:rsidR="008A290B">
        <w:tc>
          <w:tcPr>
            <w:tcW w:w="19498" w:type="dxa"/>
            <w:gridSpan w:val="13"/>
          </w:tcPr>
          <w:p w:rsidR="008A290B" w:rsidRDefault="008A290B">
            <w:pPr>
              <w:pStyle w:val="ConsPlusNormal"/>
              <w:jc w:val="center"/>
              <w:outlineLvl w:val="2"/>
            </w:pPr>
            <w:bookmarkStart w:id="21" w:name="P637"/>
            <w:bookmarkEnd w:id="21"/>
            <w:r>
              <w:t>Подпрограмма II "Совершенствование государственного и муниципального управления"</w:t>
            </w:r>
          </w:p>
        </w:tc>
      </w:tr>
      <w:tr w:rsidR="008A290B">
        <w:tc>
          <w:tcPr>
            <w:tcW w:w="850" w:type="dxa"/>
            <w:vMerge w:val="restart"/>
          </w:tcPr>
          <w:p w:rsidR="008A290B" w:rsidRDefault="008A290B">
            <w:pPr>
              <w:pStyle w:val="ConsPlusNormal"/>
            </w:pPr>
            <w:r>
              <w:t>2.1.</w:t>
            </w:r>
          </w:p>
        </w:tc>
        <w:tc>
          <w:tcPr>
            <w:tcW w:w="2211" w:type="dxa"/>
            <w:vMerge w:val="restart"/>
          </w:tcPr>
          <w:p w:rsidR="008A290B" w:rsidRDefault="008A290B">
            <w:pPr>
              <w:pStyle w:val="ConsPlusNormal"/>
            </w:pPr>
            <w:r>
              <w:t>Организация предоставления государственных и муниципальных услуг в многофункциональных центрах (1, 2, 5, 6)</w:t>
            </w:r>
          </w:p>
        </w:tc>
        <w:tc>
          <w:tcPr>
            <w:tcW w:w="1757" w:type="dxa"/>
            <w:vMerge w:val="restart"/>
          </w:tcPr>
          <w:p w:rsidR="008A290B" w:rsidRDefault="008A290B">
            <w:pPr>
              <w:pStyle w:val="ConsPlusNormal"/>
            </w:pPr>
            <w:r>
              <w:t>Депэкономики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1504221,6</w:t>
            </w:r>
          </w:p>
        </w:tc>
        <w:tc>
          <w:tcPr>
            <w:tcW w:w="1417" w:type="dxa"/>
          </w:tcPr>
          <w:p w:rsidR="008A290B" w:rsidRDefault="008A290B">
            <w:pPr>
              <w:pStyle w:val="ConsPlusNormal"/>
              <w:jc w:val="right"/>
            </w:pPr>
            <w:r>
              <w:t>131115,8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587" w:type="dxa"/>
          </w:tcPr>
          <w:p w:rsidR="008A290B" w:rsidRDefault="008A290B">
            <w:pPr>
              <w:pStyle w:val="ConsPlusNormal"/>
              <w:jc w:val="right"/>
            </w:pPr>
            <w:r>
              <w:t>624139,0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pP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pP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1504221,6</w:t>
            </w:r>
          </w:p>
        </w:tc>
        <w:tc>
          <w:tcPr>
            <w:tcW w:w="1417" w:type="dxa"/>
          </w:tcPr>
          <w:p w:rsidR="008A290B" w:rsidRDefault="008A290B">
            <w:pPr>
              <w:pStyle w:val="ConsPlusNormal"/>
              <w:jc w:val="right"/>
            </w:pPr>
            <w:r>
              <w:t>131115,8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417" w:type="dxa"/>
          </w:tcPr>
          <w:p w:rsidR="008A290B" w:rsidRDefault="008A290B">
            <w:pPr>
              <w:pStyle w:val="ConsPlusNormal"/>
              <w:jc w:val="right"/>
            </w:pPr>
            <w:r>
              <w:t>124827,8</w:t>
            </w:r>
          </w:p>
        </w:tc>
        <w:tc>
          <w:tcPr>
            <w:tcW w:w="1587" w:type="dxa"/>
          </w:tcPr>
          <w:p w:rsidR="008A290B" w:rsidRDefault="008A290B">
            <w:pPr>
              <w:pStyle w:val="ConsPlusNormal"/>
              <w:jc w:val="right"/>
            </w:pPr>
            <w:r>
              <w:t>624139,0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val="restart"/>
          </w:tcPr>
          <w:p w:rsidR="008A290B" w:rsidRDefault="008A290B">
            <w:pPr>
              <w:pStyle w:val="ConsPlusNormal"/>
            </w:pPr>
            <w:r>
              <w:t xml:space="preserve">Депэкономики </w:t>
            </w:r>
            <w:r>
              <w:lastRenderedPageBreak/>
              <w:t>Югры, муниципальные образования (по согласованию)</w:t>
            </w:r>
          </w:p>
        </w:tc>
        <w:tc>
          <w:tcPr>
            <w:tcW w:w="1587" w:type="dxa"/>
          </w:tcPr>
          <w:p w:rsidR="008A290B" w:rsidRDefault="008A290B">
            <w:pPr>
              <w:pStyle w:val="ConsPlusNormal"/>
            </w:pPr>
            <w:r>
              <w:lastRenderedPageBreak/>
              <w:t>всего</w:t>
            </w:r>
          </w:p>
        </w:tc>
        <w:tc>
          <w:tcPr>
            <w:tcW w:w="1587" w:type="dxa"/>
          </w:tcPr>
          <w:p w:rsidR="008A290B" w:rsidRDefault="008A290B">
            <w:pPr>
              <w:pStyle w:val="ConsPlusNormal"/>
              <w:jc w:val="right"/>
            </w:pPr>
            <w:r>
              <w:t>14062532,8</w:t>
            </w:r>
          </w:p>
        </w:tc>
        <w:tc>
          <w:tcPr>
            <w:tcW w:w="1417" w:type="dxa"/>
          </w:tcPr>
          <w:p w:rsidR="008A290B" w:rsidRDefault="008A290B">
            <w:pPr>
              <w:pStyle w:val="ConsPlusNormal"/>
              <w:jc w:val="right"/>
            </w:pPr>
            <w:r>
              <w:t>1253614,6</w:t>
            </w:r>
          </w:p>
        </w:tc>
        <w:tc>
          <w:tcPr>
            <w:tcW w:w="1417" w:type="dxa"/>
          </w:tcPr>
          <w:p w:rsidR="008A290B" w:rsidRDefault="008A290B">
            <w:pPr>
              <w:pStyle w:val="ConsPlusNormal"/>
              <w:jc w:val="right"/>
            </w:pPr>
            <w:r>
              <w:t>1161177,2</w:t>
            </w:r>
          </w:p>
        </w:tc>
        <w:tc>
          <w:tcPr>
            <w:tcW w:w="1417" w:type="dxa"/>
          </w:tcPr>
          <w:p w:rsidR="008A290B" w:rsidRDefault="008A290B">
            <w:pPr>
              <w:pStyle w:val="ConsPlusNormal"/>
              <w:jc w:val="right"/>
            </w:pPr>
            <w:r>
              <w:t>1164774,1</w:t>
            </w:r>
          </w:p>
        </w:tc>
        <w:tc>
          <w:tcPr>
            <w:tcW w:w="1417" w:type="dxa"/>
          </w:tcPr>
          <w:p w:rsidR="008A290B" w:rsidRDefault="008A290B">
            <w:pPr>
              <w:pStyle w:val="ConsPlusNormal"/>
              <w:jc w:val="right"/>
            </w:pPr>
            <w:r>
              <w:t>1164774,1</w:t>
            </w:r>
          </w:p>
        </w:tc>
        <w:tc>
          <w:tcPr>
            <w:tcW w:w="1417" w:type="dxa"/>
          </w:tcPr>
          <w:p w:rsidR="008A290B" w:rsidRDefault="008A290B">
            <w:pPr>
              <w:pStyle w:val="ConsPlusNormal"/>
              <w:jc w:val="right"/>
            </w:pPr>
            <w:r>
              <w:t>1164774,1</w:t>
            </w:r>
          </w:p>
        </w:tc>
        <w:tc>
          <w:tcPr>
            <w:tcW w:w="1417" w:type="dxa"/>
          </w:tcPr>
          <w:p w:rsidR="008A290B" w:rsidRDefault="008A290B">
            <w:pPr>
              <w:pStyle w:val="ConsPlusNormal"/>
              <w:jc w:val="right"/>
            </w:pPr>
            <w:r>
              <w:t>1164774,1</w:t>
            </w:r>
          </w:p>
        </w:tc>
        <w:tc>
          <w:tcPr>
            <w:tcW w:w="1417" w:type="dxa"/>
          </w:tcPr>
          <w:p w:rsidR="008A290B" w:rsidRDefault="008A290B">
            <w:pPr>
              <w:pStyle w:val="ConsPlusNormal"/>
              <w:jc w:val="right"/>
            </w:pPr>
            <w:r>
              <w:t>1164774,1</w:t>
            </w:r>
          </w:p>
        </w:tc>
        <w:tc>
          <w:tcPr>
            <w:tcW w:w="1587" w:type="dxa"/>
          </w:tcPr>
          <w:p w:rsidR="008A290B" w:rsidRDefault="008A290B">
            <w:pPr>
              <w:pStyle w:val="ConsPlusNormal"/>
              <w:jc w:val="right"/>
            </w:pPr>
            <w:r>
              <w:t>5823870,5</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13359406,2</w:t>
            </w:r>
          </w:p>
        </w:tc>
        <w:tc>
          <w:tcPr>
            <w:tcW w:w="1417" w:type="dxa"/>
          </w:tcPr>
          <w:p w:rsidR="008A290B" w:rsidRDefault="008A290B">
            <w:pPr>
              <w:pStyle w:val="ConsPlusNormal"/>
              <w:jc w:val="right"/>
            </w:pPr>
            <w:r>
              <w:t>1190933,9</w:t>
            </w:r>
          </w:p>
        </w:tc>
        <w:tc>
          <w:tcPr>
            <w:tcW w:w="1417" w:type="dxa"/>
          </w:tcPr>
          <w:p w:rsidR="008A290B" w:rsidRDefault="008A290B">
            <w:pPr>
              <w:pStyle w:val="ConsPlusNormal"/>
              <w:jc w:val="right"/>
            </w:pPr>
            <w:r>
              <w:t>1103118,3</w:t>
            </w:r>
          </w:p>
        </w:tc>
        <w:tc>
          <w:tcPr>
            <w:tcW w:w="1417" w:type="dxa"/>
          </w:tcPr>
          <w:p w:rsidR="008A290B" w:rsidRDefault="008A290B">
            <w:pPr>
              <w:pStyle w:val="ConsPlusNormal"/>
              <w:jc w:val="right"/>
            </w:pPr>
            <w:r>
              <w:t>1106535,4</w:t>
            </w:r>
          </w:p>
        </w:tc>
        <w:tc>
          <w:tcPr>
            <w:tcW w:w="1417" w:type="dxa"/>
          </w:tcPr>
          <w:p w:rsidR="008A290B" w:rsidRDefault="008A290B">
            <w:pPr>
              <w:pStyle w:val="ConsPlusNormal"/>
              <w:jc w:val="right"/>
            </w:pPr>
            <w:r>
              <w:t>1106535,4</w:t>
            </w:r>
          </w:p>
        </w:tc>
        <w:tc>
          <w:tcPr>
            <w:tcW w:w="1417" w:type="dxa"/>
          </w:tcPr>
          <w:p w:rsidR="008A290B" w:rsidRDefault="008A290B">
            <w:pPr>
              <w:pStyle w:val="ConsPlusNormal"/>
              <w:jc w:val="right"/>
            </w:pPr>
            <w:r>
              <w:t>1106535,4</w:t>
            </w:r>
          </w:p>
        </w:tc>
        <w:tc>
          <w:tcPr>
            <w:tcW w:w="1417" w:type="dxa"/>
          </w:tcPr>
          <w:p w:rsidR="008A290B" w:rsidRDefault="008A290B">
            <w:pPr>
              <w:pStyle w:val="ConsPlusNormal"/>
              <w:jc w:val="right"/>
            </w:pPr>
            <w:r>
              <w:t>1106535,4</w:t>
            </w:r>
          </w:p>
        </w:tc>
        <w:tc>
          <w:tcPr>
            <w:tcW w:w="1417" w:type="dxa"/>
          </w:tcPr>
          <w:p w:rsidR="008A290B" w:rsidRDefault="008A290B">
            <w:pPr>
              <w:pStyle w:val="ConsPlusNormal"/>
              <w:jc w:val="right"/>
            </w:pPr>
            <w:r>
              <w:t>1106535,4</w:t>
            </w:r>
          </w:p>
        </w:tc>
        <w:tc>
          <w:tcPr>
            <w:tcW w:w="1587" w:type="dxa"/>
          </w:tcPr>
          <w:p w:rsidR="008A290B" w:rsidRDefault="008A290B">
            <w:pPr>
              <w:pStyle w:val="ConsPlusNormal"/>
              <w:jc w:val="right"/>
            </w:pPr>
            <w:r>
              <w:t>5532677,0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703126,6</w:t>
            </w:r>
          </w:p>
        </w:tc>
        <w:tc>
          <w:tcPr>
            <w:tcW w:w="1417" w:type="dxa"/>
          </w:tcPr>
          <w:p w:rsidR="008A290B" w:rsidRDefault="008A290B">
            <w:pPr>
              <w:pStyle w:val="ConsPlusNormal"/>
              <w:jc w:val="right"/>
            </w:pPr>
            <w:r>
              <w:t>62680,7</w:t>
            </w:r>
          </w:p>
        </w:tc>
        <w:tc>
          <w:tcPr>
            <w:tcW w:w="1417" w:type="dxa"/>
          </w:tcPr>
          <w:p w:rsidR="008A290B" w:rsidRDefault="008A290B">
            <w:pPr>
              <w:pStyle w:val="ConsPlusNormal"/>
              <w:jc w:val="right"/>
            </w:pPr>
            <w:r>
              <w:t>58058,9</w:t>
            </w:r>
          </w:p>
        </w:tc>
        <w:tc>
          <w:tcPr>
            <w:tcW w:w="1417" w:type="dxa"/>
          </w:tcPr>
          <w:p w:rsidR="008A290B" w:rsidRDefault="008A290B">
            <w:pPr>
              <w:pStyle w:val="ConsPlusNormal"/>
              <w:jc w:val="right"/>
            </w:pPr>
            <w:r>
              <w:t>58238,7</w:t>
            </w:r>
          </w:p>
        </w:tc>
        <w:tc>
          <w:tcPr>
            <w:tcW w:w="1417" w:type="dxa"/>
          </w:tcPr>
          <w:p w:rsidR="008A290B" w:rsidRDefault="008A290B">
            <w:pPr>
              <w:pStyle w:val="ConsPlusNormal"/>
              <w:jc w:val="right"/>
            </w:pPr>
            <w:r>
              <w:t>58238,7</w:t>
            </w:r>
          </w:p>
        </w:tc>
        <w:tc>
          <w:tcPr>
            <w:tcW w:w="1417" w:type="dxa"/>
          </w:tcPr>
          <w:p w:rsidR="008A290B" w:rsidRDefault="008A290B">
            <w:pPr>
              <w:pStyle w:val="ConsPlusNormal"/>
              <w:jc w:val="right"/>
            </w:pPr>
            <w:r>
              <w:t>58238,7</w:t>
            </w:r>
          </w:p>
        </w:tc>
        <w:tc>
          <w:tcPr>
            <w:tcW w:w="1417" w:type="dxa"/>
          </w:tcPr>
          <w:p w:rsidR="008A290B" w:rsidRDefault="008A290B">
            <w:pPr>
              <w:pStyle w:val="ConsPlusNormal"/>
              <w:jc w:val="right"/>
            </w:pPr>
            <w:r>
              <w:t>58238,7</w:t>
            </w:r>
          </w:p>
        </w:tc>
        <w:tc>
          <w:tcPr>
            <w:tcW w:w="1417" w:type="dxa"/>
          </w:tcPr>
          <w:p w:rsidR="008A290B" w:rsidRDefault="008A290B">
            <w:pPr>
              <w:pStyle w:val="ConsPlusNormal"/>
              <w:jc w:val="right"/>
            </w:pPr>
            <w:r>
              <w:t>58238,7</w:t>
            </w:r>
          </w:p>
        </w:tc>
        <w:tc>
          <w:tcPr>
            <w:tcW w:w="1587" w:type="dxa"/>
          </w:tcPr>
          <w:p w:rsidR="008A290B" w:rsidRDefault="008A290B">
            <w:pPr>
              <w:pStyle w:val="ConsPlusNormal"/>
              <w:jc w:val="right"/>
            </w:pPr>
            <w:r>
              <w:t>291193,5</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val="restart"/>
          </w:tcPr>
          <w:p w:rsidR="008A290B" w:rsidRDefault="008A290B">
            <w:pPr>
              <w:pStyle w:val="ConsPlusNormal"/>
            </w:pPr>
            <w:r>
              <w:t>2.2.</w:t>
            </w:r>
          </w:p>
        </w:tc>
        <w:tc>
          <w:tcPr>
            <w:tcW w:w="2211" w:type="dxa"/>
            <w:vMerge w:val="restart"/>
          </w:tcPr>
          <w:p w:rsidR="008A290B" w:rsidRDefault="008A290B">
            <w:pPr>
              <w:pStyle w:val="ConsPlusNormal"/>
            </w:pPr>
            <w:r>
              <w:t>Повышение качества государственных и муниципальных услуг (1, 2, 5, 6)</w:t>
            </w:r>
          </w:p>
        </w:tc>
        <w:tc>
          <w:tcPr>
            <w:tcW w:w="1757" w:type="dxa"/>
            <w:vMerge w:val="restart"/>
          </w:tcPr>
          <w:p w:rsidR="008A290B" w:rsidRDefault="008A290B">
            <w:pPr>
              <w:pStyle w:val="ConsPlusNormal"/>
            </w:pPr>
            <w:r>
              <w:t>Депэкономики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6484,8</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587" w:type="dxa"/>
          </w:tcPr>
          <w:p w:rsidR="008A290B" w:rsidRDefault="008A290B">
            <w:pPr>
              <w:pStyle w:val="ConsPlusNormal"/>
              <w:jc w:val="right"/>
            </w:pPr>
            <w:r>
              <w:t>2702,0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6484,8</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417" w:type="dxa"/>
          </w:tcPr>
          <w:p w:rsidR="008A290B" w:rsidRDefault="008A290B">
            <w:pPr>
              <w:pStyle w:val="ConsPlusNormal"/>
              <w:jc w:val="right"/>
            </w:pPr>
            <w:r>
              <w:t>540,4</w:t>
            </w:r>
          </w:p>
        </w:tc>
        <w:tc>
          <w:tcPr>
            <w:tcW w:w="1587" w:type="dxa"/>
          </w:tcPr>
          <w:p w:rsidR="008A290B" w:rsidRDefault="008A290B">
            <w:pPr>
              <w:pStyle w:val="ConsPlusNormal"/>
              <w:jc w:val="right"/>
            </w:pPr>
            <w:r>
              <w:t>2702,0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val="restart"/>
          </w:tcPr>
          <w:p w:rsidR="008A290B" w:rsidRDefault="008A290B">
            <w:pPr>
              <w:pStyle w:val="ConsPlusNormal"/>
            </w:pPr>
            <w:r>
              <w:t>2.3.</w:t>
            </w:r>
          </w:p>
        </w:tc>
        <w:tc>
          <w:tcPr>
            <w:tcW w:w="2211" w:type="dxa"/>
            <w:vMerge w:val="restart"/>
          </w:tcPr>
          <w:p w:rsidR="008A290B" w:rsidRDefault="008A290B">
            <w:pPr>
              <w:pStyle w:val="ConsPlusNormal"/>
            </w:pPr>
            <w:r>
              <w:t xml:space="preserve">Развитие многофункциональных центров </w:t>
            </w:r>
            <w:r>
              <w:lastRenderedPageBreak/>
              <w:t>предоставления государственных и муниципальных услуг (1, 2, 5, 6)</w:t>
            </w:r>
          </w:p>
        </w:tc>
        <w:tc>
          <w:tcPr>
            <w:tcW w:w="1757" w:type="dxa"/>
            <w:vMerge w:val="restart"/>
          </w:tcPr>
          <w:p w:rsidR="008A290B" w:rsidRDefault="008A290B">
            <w:pPr>
              <w:pStyle w:val="ConsPlusNormal"/>
            </w:pPr>
            <w:r>
              <w:lastRenderedPageBreak/>
              <w:t xml:space="preserve">Депэкономики Югры, муниципальные </w:t>
            </w:r>
            <w:r>
              <w:lastRenderedPageBreak/>
              <w:t>образования (по согласованию)</w:t>
            </w:r>
          </w:p>
        </w:tc>
        <w:tc>
          <w:tcPr>
            <w:tcW w:w="1587" w:type="dxa"/>
          </w:tcPr>
          <w:p w:rsidR="008A290B" w:rsidRDefault="008A290B">
            <w:pPr>
              <w:pStyle w:val="ConsPlusNormal"/>
            </w:pPr>
            <w:r>
              <w:lastRenderedPageBreak/>
              <w:t>всего</w:t>
            </w:r>
          </w:p>
        </w:tc>
        <w:tc>
          <w:tcPr>
            <w:tcW w:w="1587" w:type="dxa"/>
          </w:tcPr>
          <w:p w:rsidR="008A290B" w:rsidRDefault="008A290B">
            <w:pPr>
              <w:pStyle w:val="ConsPlusNormal"/>
              <w:jc w:val="right"/>
            </w:pPr>
            <w:r>
              <w:t>685716,0</w:t>
            </w:r>
          </w:p>
        </w:tc>
        <w:tc>
          <w:tcPr>
            <w:tcW w:w="1417" w:type="dxa"/>
          </w:tcPr>
          <w:p w:rsidR="008A290B" w:rsidRDefault="008A290B">
            <w:pPr>
              <w:pStyle w:val="ConsPlusNormal"/>
              <w:jc w:val="right"/>
            </w:pPr>
            <w:r>
              <w:t>57143,0</w:t>
            </w:r>
          </w:p>
        </w:tc>
        <w:tc>
          <w:tcPr>
            <w:tcW w:w="1417" w:type="dxa"/>
          </w:tcPr>
          <w:p w:rsidR="008A290B" w:rsidRDefault="008A290B">
            <w:pPr>
              <w:pStyle w:val="ConsPlusNormal"/>
              <w:jc w:val="right"/>
            </w:pPr>
            <w:r>
              <w:t>57143,0</w:t>
            </w:r>
          </w:p>
        </w:tc>
        <w:tc>
          <w:tcPr>
            <w:tcW w:w="1417" w:type="dxa"/>
          </w:tcPr>
          <w:p w:rsidR="008A290B" w:rsidRDefault="008A290B">
            <w:pPr>
              <w:pStyle w:val="ConsPlusNormal"/>
              <w:jc w:val="right"/>
            </w:pPr>
            <w:r>
              <w:t>57143,0</w:t>
            </w:r>
          </w:p>
        </w:tc>
        <w:tc>
          <w:tcPr>
            <w:tcW w:w="1417" w:type="dxa"/>
          </w:tcPr>
          <w:p w:rsidR="008A290B" w:rsidRDefault="008A290B">
            <w:pPr>
              <w:pStyle w:val="ConsPlusNormal"/>
              <w:jc w:val="right"/>
            </w:pPr>
            <w:r>
              <w:t>57143,0</w:t>
            </w:r>
          </w:p>
        </w:tc>
        <w:tc>
          <w:tcPr>
            <w:tcW w:w="1417" w:type="dxa"/>
          </w:tcPr>
          <w:p w:rsidR="008A290B" w:rsidRDefault="008A290B">
            <w:pPr>
              <w:pStyle w:val="ConsPlusNormal"/>
              <w:jc w:val="right"/>
            </w:pPr>
            <w:r>
              <w:t>57143,0</w:t>
            </w:r>
          </w:p>
        </w:tc>
        <w:tc>
          <w:tcPr>
            <w:tcW w:w="1417" w:type="dxa"/>
          </w:tcPr>
          <w:p w:rsidR="008A290B" w:rsidRDefault="008A290B">
            <w:pPr>
              <w:pStyle w:val="ConsPlusNormal"/>
              <w:jc w:val="right"/>
            </w:pPr>
            <w:r>
              <w:t>57143,0</w:t>
            </w:r>
          </w:p>
        </w:tc>
        <w:tc>
          <w:tcPr>
            <w:tcW w:w="1417" w:type="dxa"/>
          </w:tcPr>
          <w:p w:rsidR="008A290B" w:rsidRDefault="008A290B">
            <w:pPr>
              <w:pStyle w:val="ConsPlusNormal"/>
              <w:jc w:val="right"/>
            </w:pPr>
            <w:r>
              <w:t>57143,0</w:t>
            </w:r>
          </w:p>
        </w:tc>
        <w:tc>
          <w:tcPr>
            <w:tcW w:w="1587" w:type="dxa"/>
          </w:tcPr>
          <w:p w:rsidR="008A290B" w:rsidRDefault="008A290B">
            <w:pPr>
              <w:pStyle w:val="ConsPlusNormal"/>
              <w:jc w:val="right"/>
            </w:pPr>
            <w:r>
              <w:t>285715,0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480000,0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587" w:type="dxa"/>
          </w:tcPr>
          <w:p w:rsidR="008A290B" w:rsidRDefault="008A290B">
            <w:pPr>
              <w:pStyle w:val="ConsPlusNormal"/>
              <w:jc w:val="right"/>
            </w:pPr>
            <w:r>
              <w:t>200000,0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205716,0</w:t>
            </w:r>
          </w:p>
        </w:tc>
        <w:tc>
          <w:tcPr>
            <w:tcW w:w="1417" w:type="dxa"/>
          </w:tcPr>
          <w:p w:rsidR="008A290B" w:rsidRDefault="008A290B">
            <w:pPr>
              <w:pStyle w:val="ConsPlusNormal"/>
              <w:jc w:val="right"/>
            </w:pPr>
            <w:r>
              <w:t>17143,0</w:t>
            </w:r>
          </w:p>
        </w:tc>
        <w:tc>
          <w:tcPr>
            <w:tcW w:w="1417" w:type="dxa"/>
          </w:tcPr>
          <w:p w:rsidR="008A290B" w:rsidRDefault="008A290B">
            <w:pPr>
              <w:pStyle w:val="ConsPlusNormal"/>
              <w:jc w:val="right"/>
            </w:pPr>
            <w:r>
              <w:t>17143,0</w:t>
            </w:r>
          </w:p>
        </w:tc>
        <w:tc>
          <w:tcPr>
            <w:tcW w:w="1417" w:type="dxa"/>
          </w:tcPr>
          <w:p w:rsidR="008A290B" w:rsidRDefault="008A290B">
            <w:pPr>
              <w:pStyle w:val="ConsPlusNormal"/>
              <w:jc w:val="right"/>
            </w:pPr>
            <w:r>
              <w:t>17143,0</w:t>
            </w:r>
          </w:p>
        </w:tc>
        <w:tc>
          <w:tcPr>
            <w:tcW w:w="1417" w:type="dxa"/>
          </w:tcPr>
          <w:p w:rsidR="008A290B" w:rsidRDefault="008A290B">
            <w:pPr>
              <w:pStyle w:val="ConsPlusNormal"/>
              <w:jc w:val="right"/>
            </w:pPr>
            <w:r>
              <w:t>17143,0</w:t>
            </w:r>
          </w:p>
        </w:tc>
        <w:tc>
          <w:tcPr>
            <w:tcW w:w="1417" w:type="dxa"/>
          </w:tcPr>
          <w:p w:rsidR="008A290B" w:rsidRDefault="008A290B">
            <w:pPr>
              <w:pStyle w:val="ConsPlusNormal"/>
              <w:jc w:val="right"/>
            </w:pPr>
            <w:r>
              <w:t>17143,0</w:t>
            </w:r>
          </w:p>
        </w:tc>
        <w:tc>
          <w:tcPr>
            <w:tcW w:w="1417" w:type="dxa"/>
          </w:tcPr>
          <w:p w:rsidR="008A290B" w:rsidRDefault="008A290B">
            <w:pPr>
              <w:pStyle w:val="ConsPlusNormal"/>
              <w:jc w:val="right"/>
            </w:pPr>
            <w:r>
              <w:t>17143,0</w:t>
            </w:r>
          </w:p>
        </w:tc>
        <w:tc>
          <w:tcPr>
            <w:tcW w:w="1417" w:type="dxa"/>
          </w:tcPr>
          <w:p w:rsidR="008A290B" w:rsidRDefault="008A290B">
            <w:pPr>
              <w:pStyle w:val="ConsPlusNormal"/>
              <w:jc w:val="right"/>
            </w:pPr>
            <w:r>
              <w:t>17143,0</w:t>
            </w:r>
          </w:p>
        </w:tc>
        <w:tc>
          <w:tcPr>
            <w:tcW w:w="1587" w:type="dxa"/>
          </w:tcPr>
          <w:p w:rsidR="008A290B" w:rsidRDefault="008A290B">
            <w:pPr>
              <w:pStyle w:val="ConsPlusNormal"/>
              <w:jc w:val="right"/>
            </w:pPr>
            <w:r>
              <w:t>85715,0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val="restart"/>
          </w:tcPr>
          <w:p w:rsidR="008A290B" w:rsidRDefault="008A290B">
            <w:pPr>
              <w:pStyle w:val="ConsPlusNormal"/>
            </w:pPr>
          </w:p>
        </w:tc>
        <w:tc>
          <w:tcPr>
            <w:tcW w:w="2211" w:type="dxa"/>
            <w:vMerge w:val="restart"/>
          </w:tcPr>
          <w:p w:rsidR="008A290B" w:rsidRDefault="008A290B">
            <w:pPr>
              <w:pStyle w:val="ConsPlusNormal"/>
            </w:pPr>
            <w:r>
              <w:t>Итого по подпрограмме II</w:t>
            </w:r>
          </w:p>
        </w:tc>
        <w:tc>
          <w:tcPr>
            <w:tcW w:w="1757" w:type="dxa"/>
            <w:vMerge w:val="restart"/>
          </w:tcPr>
          <w:p w:rsidR="008A290B" w:rsidRDefault="008A290B">
            <w:pPr>
              <w:pStyle w:val="ConsPlusNormal"/>
            </w:pP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16258955,2</w:t>
            </w:r>
          </w:p>
        </w:tc>
        <w:tc>
          <w:tcPr>
            <w:tcW w:w="1417" w:type="dxa"/>
          </w:tcPr>
          <w:p w:rsidR="008A290B" w:rsidRDefault="008A290B">
            <w:pPr>
              <w:pStyle w:val="ConsPlusNormal"/>
              <w:jc w:val="right"/>
            </w:pPr>
            <w:r>
              <w:t>1442413,8</w:t>
            </w:r>
          </w:p>
        </w:tc>
        <w:tc>
          <w:tcPr>
            <w:tcW w:w="1417" w:type="dxa"/>
          </w:tcPr>
          <w:p w:rsidR="008A290B" w:rsidRDefault="008A290B">
            <w:pPr>
              <w:pStyle w:val="ConsPlusNormal"/>
              <w:jc w:val="right"/>
            </w:pPr>
            <w:r>
              <w:t>1343688,4</w:t>
            </w:r>
          </w:p>
        </w:tc>
        <w:tc>
          <w:tcPr>
            <w:tcW w:w="1417" w:type="dxa"/>
          </w:tcPr>
          <w:p w:rsidR="008A290B" w:rsidRDefault="008A290B">
            <w:pPr>
              <w:pStyle w:val="ConsPlusNormal"/>
              <w:jc w:val="right"/>
            </w:pPr>
            <w:r>
              <w:t>1347285,3</w:t>
            </w:r>
          </w:p>
        </w:tc>
        <w:tc>
          <w:tcPr>
            <w:tcW w:w="1417" w:type="dxa"/>
          </w:tcPr>
          <w:p w:rsidR="008A290B" w:rsidRDefault="008A290B">
            <w:pPr>
              <w:pStyle w:val="ConsPlusNormal"/>
              <w:jc w:val="right"/>
            </w:pPr>
            <w:r>
              <w:t>1347285,3</w:t>
            </w:r>
          </w:p>
        </w:tc>
        <w:tc>
          <w:tcPr>
            <w:tcW w:w="1417" w:type="dxa"/>
          </w:tcPr>
          <w:p w:rsidR="008A290B" w:rsidRDefault="008A290B">
            <w:pPr>
              <w:pStyle w:val="ConsPlusNormal"/>
              <w:jc w:val="right"/>
            </w:pPr>
            <w:r>
              <w:t>1347285,3</w:t>
            </w:r>
          </w:p>
        </w:tc>
        <w:tc>
          <w:tcPr>
            <w:tcW w:w="1417" w:type="dxa"/>
          </w:tcPr>
          <w:p w:rsidR="008A290B" w:rsidRDefault="008A290B">
            <w:pPr>
              <w:pStyle w:val="ConsPlusNormal"/>
              <w:jc w:val="right"/>
            </w:pPr>
            <w:r>
              <w:t>1347285,3</w:t>
            </w:r>
          </w:p>
        </w:tc>
        <w:tc>
          <w:tcPr>
            <w:tcW w:w="1417" w:type="dxa"/>
          </w:tcPr>
          <w:p w:rsidR="008A290B" w:rsidRDefault="008A290B">
            <w:pPr>
              <w:pStyle w:val="ConsPlusNormal"/>
              <w:jc w:val="right"/>
            </w:pPr>
            <w:r>
              <w:t>1347285,3</w:t>
            </w:r>
          </w:p>
        </w:tc>
        <w:tc>
          <w:tcPr>
            <w:tcW w:w="1587" w:type="dxa"/>
          </w:tcPr>
          <w:p w:rsidR="008A290B" w:rsidRDefault="008A290B">
            <w:pPr>
              <w:pStyle w:val="ConsPlusNormal"/>
              <w:jc w:val="right"/>
            </w:pPr>
            <w:r>
              <w:t>6736426,5</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15350112,6</w:t>
            </w:r>
          </w:p>
        </w:tc>
        <w:tc>
          <w:tcPr>
            <w:tcW w:w="1417" w:type="dxa"/>
          </w:tcPr>
          <w:p w:rsidR="008A290B" w:rsidRDefault="008A290B">
            <w:pPr>
              <w:pStyle w:val="ConsPlusNormal"/>
              <w:jc w:val="right"/>
            </w:pPr>
            <w:r>
              <w:t>1362590,1</w:t>
            </w:r>
          </w:p>
        </w:tc>
        <w:tc>
          <w:tcPr>
            <w:tcW w:w="1417" w:type="dxa"/>
          </w:tcPr>
          <w:p w:rsidR="008A290B" w:rsidRDefault="008A290B">
            <w:pPr>
              <w:pStyle w:val="ConsPlusNormal"/>
              <w:jc w:val="right"/>
            </w:pPr>
            <w:r>
              <w:t>1268486,5</w:t>
            </w:r>
          </w:p>
        </w:tc>
        <w:tc>
          <w:tcPr>
            <w:tcW w:w="1417" w:type="dxa"/>
          </w:tcPr>
          <w:p w:rsidR="008A290B" w:rsidRDefault="008A290B">
            <w:pPr>
              <w:pStyle w:val="ConsPlusNormal"/>
              <w:jc w:val="right"/>
            </w:pPr>
            <w:r>
              <w:t>1271903,6</w:t>
            </w:r>
          </w:p>
        </w:tc>
        <w:tc>
          <w:tcPr>
            <w:tcW w:w="1417" w:type="dxa"/>
          </w:tcPr>
          <w:p w:rsidR="008A290B" w:rsidRDefault="008A290B">
            <w:pPr>
              <w:pStyle w:val="ConsPlusNormal"/>
              <w:jc w:val="right"/>
            </w:pPr>
            <w:r>
              <w:t>1271903,6</w:t>
            </w:r>
          </w:p>
        </w:tc>
        <w:tc>
          <w:tcPr>
            <w:tcW w:w="1417" w:type="dxa"/>
          </w:tcPr>
          <w:p w:rsidR="008A290B" w:rsidRDefault="008A290B">
            <w:pPr>
              <w:pStyle w:val="ConsPlusNormal"/>
              <w:jc w:val="right"/>
            </w:pPr>
            <w:r>
              <w:t>1271903,6</w:t>
            </w:r>
          </w:p>
        </w:tc>
        <w:tc>
          <w:tcPr>
            <w:tcW w:w="1417" w:type="dxa"/>
          </w:tcPr>
          <w:p w:rsidR="008A290B" w:rsidRDefault="008A290B">
            <w:pPr>
              <w:pStyle w:val="ConsPlusNormal"/>
              <w:jc w:val="right"/>
            </w:pPr>
            <w:r>
              <w:t>1271903,6</w:t>
            </w:r>
          </w:p>
        </w:tc>
        <w:tc>
          <w:tcPr>
            <w:tcW w:w="1417" w:type="dxa"/>
          </w:tcPr>
          <w:p w:rsidR="008A290B" w:rsidRDefault="008A290B">
            <w:pPr>
              <w:pStyle w:val="ConsPlusNormal"/>
              <w:jc w:val="right"/>
            </w:pPr>
            <w:r>
              <w:t>1271903,6</w:t>
            </w:r>
          </w:p>
        </w:tc>
        <w:tc>
          <w:tcPr>
            <w:tcW w:w="1587" w:type="dxa"/>
          </w:tcPr>
          <w:p w:rsidR="008A290B" w:rsidRDefault="008A290B">
            <w:pPr>
              <w:pStyle w:val="ConsPlusNormal"/>
              <w:jc w:val="right"/>
            </w:pPr>
            <w:r>
              <w:t>6359518,0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908842,6</w:t>
            </w:r>
          </w:p>
        </w:tc>
        <w:tc>
          <w:tcPr>
            <w:tcW w:w="1417" w:type="dxa"/>
          </w:tcPr>
          <w:p w:rsidR="008A290B" w:rsidRDefault="008A290B">
            <w:pPr>
              <w:pStyle w:val="ConsPlusNormal"/>
              <w:jc w:val="right"/>
            </w:pPr>
            <w:r>
              <w:t>79823,7</w:t>
            </w:r>
          </w:p>
        </w:tc>
        <w:tc>
          <w:tcPr>
            <w:tcW w:w="1417" w:type="dxa"/>
          </w:tcPr>
          <w:p w:rsidR="008A290B" w:rsidRDefault="008A290B">
            <w:pPr>
              <w:pStyle w:val="ConsPlusNormal"/>
              <w:jc w:val="right"/>
            </w:pPr>
            <w:r>
              <w:t>75201,9</w:t>
            </w:r>
          </w:p>
        </w:tc>
        <w:tc>
          <w:tcPr>
            <w:tcW w:w="1417" w:type="dxa"/>
          </w:tcPr>
          <w:p w:rsidR="008A290B" w:rsidRDefault="008A290B">
            <w:pPr>
              <w:pStyle w:val="ConsPlusNormal"/>
              <w:jc w:val="right"/>
            </w:pPr>
            <w:r>
              <w:t>75381,7</w:t>
            </w:r>
          </w:p>
        </w:tc>
        <w:tc>
          <w:tcPr>
            <w:tcW w:w="1417" w:type="dxa"/>
          </w:tcPr>
          <w:p w:rsidR="008A290B" w:rsidRDefault="008A290B">
            <w:pPr>
              <w:pStyle w:val="ConsPlusNormal"/>
              <w:jc w:val="right"/>
            </w:pPr>
            <w:r>
              <w:t>75381,7</w:t>
            </w:r>
          </w:p>
        </w:tc>
        <w:tc>
          <w:tcPr>
            <w:tcW w:w="1417" w:type="dxa"/>
          </w:tcPr>
          <w:p w:rsidR="008A290B" w:rsidRDefault="008A290B">
            <w:pPr>
              <w:pStyle w:val="ConsPlusNormal"/>
              <w:jc w:val="right"/>
            </w:pPr>
            <w:r>
              <w:t>75381,7</w:t>
            </w:r>
          </w:p>
        </w:tc>
        <w:tc>
          <w:tcPr>
            <w:tcW w:w="1417" w:type="dxa"/>
          </w:tcPr>
          <w:p w:rsidR="008A290B" w:rsidRDefault="008A290B">
            <w:pPr>
              <w:pStyle w:val="ConsPlusNormal"/>
              <w:jc w:val="right"/>
            </w:pPr>
            <w:r>
              <w:t>75381,7</w:t>
            </w:r>
          </w:p>
        </w:tc>
        <w:tc>
          <w:tcPr>
            <w:tcW w:w="1417" w:type="dxa"/>
          </w:tcPr>
          <w:p w:rsidR="008A290B" w:rsidRDefault="008A290B">
            <w:pPr>
              <w:pStyle w:val="ConsPlusNormal"/>
              <w:jc w:val="right"/>
            </w:pPr>
            <w:r>
              <w:t>75381,7</w:t>
            </w:r>
          </w:p>
        </w:tc>
        <w:tc>
          <w:tcPr>
            <w:tcW w:w="1587" w:type="dxa"/>
          </w:tcPr>
          <w:p w:rsidR="008A290B" w:rsidRDefault="008A290B">
            <w:pPr>
              <w:pStyle w:val="ConsPlusNormal"/>
              <w:jc w:val="right"/>
            </w:pPr>
            <w:r>
              <w:t>376908,5</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19498" w:type="dxa"/>
            <w:gridSpan w:val="13"/>
          </w:tcPr>
          <w:p w:rsidR="008A290B" w:rsidRDefault="008A290B">
            <w:pPr>
              <w:pStyle w:val="ConsPlusNormal"/>
              <w:jc w:val="center"/>
              <w:outlineLvl w:val="2"/>
            </w:pPr>
            <w:bookmarkStart w:id="22" w:name="P901"/>
            <w:bookmarkEnd w:id="22"/>
            <w:r>
              <w:t>Подпрограмма III "Дополнительное пенсионное обеспечение отдельных категорий граждан"</w:t>
            </w:r>
          </w:p>
        </w:tc>
      </w:tr>
      <w:tr w:rsidR="008A290B">
        <w:tc>
          <w:tcPr>
            <w:tcW w:w="850" w:type="dxa"/>
            <w:vMerge w:val="restart"/>
          </w:tcPr>
          <w:p w:rsidR="008A290B" w:rsidRDefault="008A290B">
            <w:pPr>
              <w:pStyle w:val="ConsPlusNormal"/>
            </w:pPr>
            <w:r>
              <w:t>3.1.</w:t>
            </w:r>
          </w:p>
        </w:tc>
        <w:tc>
          <w:tcPr>
            <w:tcW w:w="2211" w:type="dxa"/>
            <w:vMerge w:val="restart"/>
          </w:tcPr>
          <w:p w:rsidR="008A290B" w:rsidRDefault="008A290B">
            <w:pPr>
              <w:pStyle w:val="ConsPlusNormal"/>
            </w:pPr>
            <w:r>
              <w:t xml:space="preserve">Дополнительное пенсионное обеспечение </w:t>
            </w:r>
            <w:r>
              <w:lastRenderedPageBreak/>
              <w:t>отдельных категорий граждан (5)</w:t>
            </w:r>
          </w:p>
        </w:tc>
        <w:tc>
          <w:tcPr>
            <w:tcW w:w="1757" w:type="dxa"/>
            <w:vMerge w:val="restart"/>
          </w:tcPr>
          <w:p w:rsidR="008A290B" w:rsidRDefault="008A290B">
            <w:pPr>
              <w:pStyle w:val="ConsPlusNormal"/>
            </w:pPr>
            <w:r>
              <w:lastRenderedPageBreak/>
              <w:t>Депэкономики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8742784,5</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587" w:type="dxa"/>
          </w:tcPr>
          <w:p w:rsidR="008A290B" w:rsidRDefault="008A290B">
            <w:pPr>
              <w:pStyle w:val="ConsPlusNormal"/>
              <w:jc w:val="right"/>
            </w:pPr>
            <w:r>
              <w:t>4857102,5</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8742784,5</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587" w:type="dxa"/>
          </w:tcPr>
          <w:p w:rsidR="008A290B" w:rsidRDefault="008A290B">
            <w:pPr>
              <w:pStyle w:val="ConsPlusNormal"/>
              <w:jc w:val="right"/>
            </w:pPr>
            <w:r>
              <w:t>4857102,5</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val="restart"/>
          </w:tcPr>
          <w:p w:rsidR="008A290B" w:rsidRDefault="008A290B">
            <w:pPr>
              <w:pStyle w:val="ConsPlusNormal"/>
            </w:pPr>
            <w:r>
              <w:t>3.2.</w:t>
            </w:r>
          </w:p>
        </w:tc>
        <w:tc>
          <w:tcPr>
            <w:tcW w:w="2211" w:type="dxa"/>
            <w:vMerge w:val="restart"/>
          </w:tcPr>
          <w:p w:rsidR="008A290B" w:rsidRDefault="008A290B">
            <w:pPr>
              <w:pStyle w:val="ConsPlusNormal"/>
            </w:pPr>
            <w:r>
              <w:t>Развитие дополнительного пенсионного обеспечения отдельных категорий граждан (5)</w:t>
            </w:r>
          </w:p>
        </w:tc>
        <w:tc>
          <w:tcPr>
            <w:tcW w:w="1757" w:type="dxa"/>
            <w:vMerge w:val="restart"/>
          </w:tcPr>
          <w:p w:rsidR="008A290B" w:rsidRDefault="008A290B">
            <w:pPr>
              <w:pStyle w:val="ConsPlusNormal"/>
            </w:pPr>
            <w:r>
              <w:t>Депэкономики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3213,1</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3213,1</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3213,1</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3213,1</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val="restart"/>
          </w:tcPr>
          <w:p w:rsidR="008A290B" w:rsidRDefault="008A290B">
            <w:pPr>
              <w:pStyle w:val="ConsPlusNormal"/>
            </w:pPr>
          </w:p>
        </w:tc>
        <w:tc>
          <w:tcPr>
            <w:tcW w:w="2211" w:type="dxa"/>
            <w:vMerge w:val="restart"/>
          </w:tcPr>
          <w:p w:rsidR="008A290B" w:rsidRDefault="008A290B">
            <w:pPr>
              <w:pStyle w:val="ConsPlusNormal"/>
            </w:pPr>
            <w:r>
              <w:t>Итого по подпрограмме III</w:t>
            </w:r>
          </w:p>
        </w:tc>
        <w:tc>
          <w:tcPr>
            <w:tcW w:w="1757" w:type="dxa"/>
            <w:vMerge w:val="restart"/>
          </w:tcPr>
          <w:p w:rsidR="008A290B" w:rsidRDefault="008A290B">
            <w:pPr>
              <w:pStyle w:val="ConsPlusNormal"/>
            </w:pP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8745997,6</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3213,1</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587" w:type="dxa"/>
          </w:tcPr>
          <w:p w:rsidR="008A290B" w:rsidRDefault="008A290B">
            <w:pPr>
              <w:pStyle w:val="ConsPlusNormal"/>
              <w:jc w:val="right"/>
            </w:pPr>
            <w:r>
              <w:t>4857102,5</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 xml:space="preserve">бюджет автономного </w:t>
            </w:r>
            <w:r>
              <w:lastRenderedPageBreak/>
              <w:t>округа</w:t>
            </w:r>
          </w:p>
        </w:tc>
        <w:tc>
          <w:tcPr>
            <w:tcW w:w="1587" w:type="dxa"/>
          </w:tcPr>
          <w:p w:rsidR="008A290B" w:rsidRDefault="008A290B">
            <w:pPr>
              <w:pStyle w:val="ConsPlusNormal"/>
              <w:jc w:val="right"/>
            </w:pPr>
            <w:r>
              <w:lastRenderedPageBreak/>
              <w:t>8745997,6</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3213,1</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417" w:type="dxa"/>
          </w:tcPr>
          <w:p w:rsidR="008A290B" w:rsidRDefault="008A290B">
            <w:pPr>
              <w:pStyle w:val="ConsPlusNormal"/>
              <w:jc w:val="right"/>
            </w:pPr>
            <w:r>
              <w:t>971420,5</w:t>
            </w:r>
          </w:p>
        </w:tc>
        <w:tc>
          <w:tcPr>
            <w:tcW w:w="1587" w:type="dxa"/>
          </w:tcPr>
          <w:p w:rsidR="008A290B" w:rsidRDefault="008A290B">
            <w:pPr>
              <w:pStyle w:val="ConsPlusNormal"/>
              <w:jc w:val="right"/>
            </w:pPr>
            <w:r>
              <w:t>4857102,5</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Pr>
          <w:p w:rsidR="008A290B" w:rsidRDefault="008A290B"/>
        </w:tc>
        <w:tc>
          <w:tcPr>
            <w:tcW w:w="2211" w:type="dxa"/>
            <w:vMerge/>
          </w:tcPr>
          <w:p w:rsidR="008A290B" w:rsidRDefault="008A290B"/>
        </w:tc>
        <w:tc>
          <w:tcPr>
            <w:tcW w:w="1757" w:type="dxa"/>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19498" w:type="dxa"/>
            <w:gridSpan w:val="13"/>
          </w:tcPr>
          <w:p w:rsidR="008A290B" w:rsidRDefault="008A290B">
            <w:pPr>
              <w:pStyle w:val="ConsPlusNormal"/>
              <w:jc w:val="center"/>
              <w:outlineLvl w:val="2"/>
            </w:pPr>
            <w:bookmarkStart w:id="23" w:name="P1061"/>
            <w:bookmarkEnd w:id="23"/>
            <w:r>
              <w:t>Подпрограмма IV "Развитие малого и среднего предпринимательства"</w:t>
            </w:r>
          </w:p>
        </w:tc>
      </w:tr>
      <w:tr w:rsidR="008A290B">
        <w:tc>
          <w:tcPr>
            <w:tcW w:w="850" w:type="dxa"/>
            <w:vMerge w:val="restart"/>
            <w:tcBorders>
              <w:bottom w:val="nil"/>
            </w:tcBorders>
          </w:tcPr>
          <w:p w:rsidR="008A290B" w:rsidRDefault="008A290B">
            <w:pPr>
              <w:pStyle w:val="ConsPlusNormal"/>
              <w:jc w:val="both"/>
            </w:pPr>
            <w:r>
              <w:t>4.1.</w:t>
            </w:r>
          </w:p>
        </w:tc>
        <w:tc>
          <w:tcPr>
            <w:tcW w:w="2211" w:type="dxa"/>
            <w:vMerge w:val="restart"/>
            <w:tcBorders>
              <w:bottom w:val="nil"/>
            </w:tcBorders>
          </w:tcPr>
          <w:p w:rsidR="008A290B" w:rsidRDefault="008A290B">
            <w:pPr>
              <w:pStyle w:val="ConsPlusNormal"/>
            </w:pPr>
            <w:r>
              <w:t>Региональный проект "Акселерация субъектов малого и среднего предпринимательства" (8)</w:t>
            </w:r>
          </w:p>
        </w:tc>
        <w:tc>
          <w:tcPr>
            <w:tcW w:w="1757" w:type="dxa"/>
            <w:vMerge w:val="restart"/>
            <w:tcBorders>
              <w:bottom w:val="nil"/>
            </w:tcBorders>
          </w:tcPr>
          <w:p w:rsidR="008A290B" w:rsidRDefault="008A290B">
            <w:pPr>
              <w:pStyle w:val="ConsPlusNormal"/>
              <w:jc w:val="both"/>
            </w:pPr>
            <w:r>
              <w:t>Депэкономики Югры</w:t>
            </w:r>
          </w:p>
        </w:tc>
        <w:tc>
          <w:tcPr>
            <w:tcW w:w="1587" w:type="dxa"/>
          </w:tcPr>
          <w:p w:rsidR="008A290B" w:rsidRDefault="008A290B">
            <w:pPr>
              <w:pStyle w:val="ConsPlusNormal"/>
              <w:jc w:val="both"/>
            </w:pPr>
            <w:r>
              <w:t>всего</w:t>
            </w:r>
          </w:p>
        </w:tc>
        <w:tc>
          <w:tcPr>
            <w:tcW w:w="1587" w:type="dxa"/>
          </w:tcPr>
          <w:p w:rsidR="008A290B" w:rsidRDefault="008A290B">
            <w:pPr>
              <w:pStyle w:val="ConsPlusNormal"/>
              <w:jc w:val="right"/>
            </w:pPr>
            <w:r>
              <w:t>658556,2</w:t>
            </w:r>
          </w:p>
        </w:tc>
        <w:tc>
          <w:tcPr>
            <w:tcW w:w="1417" w:type="dxa"/>
          </w:tcPr>
          <w:p w:rsidR="008A290B" w:rsidRDefault="008A290B">
            <w:pPr>
              <w:pStyle w:val="ConsPlusNormal"/>
              <w:jc w:val="right"/>
            </w:pPr>
            <w:r>
              <w:t>147467,5</w:t>
            </w:r>
          </w:p>
        </w:tc>
        <w:tc>
          <w:tcPr>
            <w:tcW w:w="1417" w:type="dxa"/>
          </w:tcPr>
          <w:p w:rsidR="008A290B" w:rsidRDefault="008A290B">
            <w:pPr>
              <w:pStyle w:val="ConsPlusNormal"/>
              <w:jc w:val="right"/>
            </w:pPr>
            <w:r>
              <w:t>72075,1</w:t>
            </w:r>
          </w:p>
        </w:tc>
        <w:tc>
          <w:tcPr>
            <w:tcW w:w="1417" w:type="dxa"/>
          </w:tcPr>
          <w:p w:rsidR="008A290B" w:rsidRDefault="008A290B">
            <w:pPr>
              <w:pStyle w:val="ConsPlusNormal"/>
              <w:jc w:val="right"/>
            </w:pPr>
            <w:r>
              <w:t>79013,6</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587" w:type="dxa"/>
          </w:tcPr>
          <w:p w:rsidR="008A290B" w:rsidRDefault="008A290B">
            <w:pPr>
              <w:pStyle w:val="ConsPlusNormal"/>
              <w:jc w:val="right"/>
            </w:pPr>
            <w:r>
              <w:t>200000,0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федеральный бюджет</w:t>
            </w:r>
          </w:p>
        </w:tc>
        <w:tc>
          <w:tcPr>
            <w:tcW w:w="1587" w:type="dxa"/>
          </w:tcPr>
          <w:p w:rsidR="008A290B" w:rsidRDefault="008A290B">
            <w:pPr>
              <w:pStyle w:val="ConsPlusNormal"/>
              <w:jc w:val="right"/>
            </w:pPr>
            <w:r>
              <w:t>67686,8</w:t>
            </w:r>
          </w:p>
        </w:tc>
        <w:tc>
          <w:tcPr>
            <w:tcW w:w="1417" w:type="dxa"/>
          </w:tcPr>
          <w:p w:rsidR="008A290B" w:rsidRDefault="008A290B">
            <w:pPr>
              <w:pStyle w:val="ConsPlusNormal"/>
              <w:jc w:val="right"/>
            </w:pPr>
            <w:r>
              <w:t>39962,3</w:t>
            </w:r>
          </w:p>
        </w:tc>
        <w:tc>
          <w:tcPr>
            <w:tcW w:w="1417" w:type="dxa"/>
          </w:tcPr>
          <w:p w:rsidR="008A290B" w:rsidRDefault="008A290B">
            <w:pPr>
              <w:pStyle w:val="ConsPlusNormal"/>
              <w:jc w:val="right"/>
            </w:pPr>
            <w:r>
              <w:t>12509,2</w:t>
            </w:r>
          </w:p>
        </w:tc>
        <w:tc>
          <w:tcPr>
            <w:tcW w:w="1417" w:type="dxa"/>
          </w:tcPr>
          <w:p w:rsidR="008A290B" w:rsidRDefault="008A290B">
            <w:pPr>
              <w:pStyle w:val="ConsPlusNormal"/>
              <w:jc w:val="right"/>
            </w:pPr>
            <w:r>
              <w:t>15215,3</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бюджет автономного округа</w:t>
            </w:r>
          </w:p>
        </w:tc>
        <w:tc>
          <w:tcPr>
            <w:tcW w:w="1587" w:type="dxa"/>
          </w:tcPr>
          <w:p w:rsidR="008A290B" w:rsidRDefault="008A290B">
            <w:pPr>
              <w:pStyle w:val="ConsPlusNormal"/>
              <w:jc w:val="right"/>
            </w:pPr>
            <w:r>
              <w:t>590869,4</w:t>
            </w:r>
          </w:p>
        </w:tc>
        <w:tc>
          <w:tcPr>
            <w:tcW w:w="1417" w:type="dxa"/>
          </w:tcPr>
          <w:p w:rsidR="008A290B" w:rsidRDefault="008A290B">
            <w:pPr>
              <w:pStyle w:val="ConsPlusNormal"/>
              <w:jc w:val="right"/>
            </w:pPr>
            <w:r>
              <w:t>107505,2</w:t>
            </w:r>
          </w:p>
        </w:tc>
        <w:tc>
          <w:tcPr>
            <w:tcW w:w="1417" w:type="dxa"/>
          </w:tcPr>
          <w:p w:rsidR="008A290B" w:rsidRDefault="008A290B">
            <w:pPr>
              <w:pStyle w:val="ConsPlusNormal"/>
              <w:jc w:val="right"/>
            </w:pPr>
            <w:r>
              <w:t>59565,9</w:t>
            </w:r>
          </w:p>
        </w:tc>
        <w:tc>
          <w:tcPr>
            <w:tcW w:w="1417" w:type="dxa"/>
          </w:tcPr>
          <w:p w:rsidR="008A290B" w:rsidRDefault="008A290B">
            <w:pPr>
              <w:pStyle w:val="ConsPlusNormal"/>
              <w:jc w:val="right"/>
            </w:pPr>
            <w:r>
              <w:t>63798,3</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417" w:type="dxa"/>
          </w:tcPr>
          <w:p w:rsidR="008A290B" w:rsidRDefault="008A290B">
            <w:pPr>
              <w:pStyle w:val="ConsPlusNormal"/>
              <w:jc w:val="right"/>
            </w:pPr>
            <w:r>
              <w:t>40000,0</w:t>
            </w:r>
          </w:p>
        </w:tc>
        <w:tc>
          <w:tcPr>
            <w:tcW w:w="1587" w:type="dxa"/>
          </w:tcPr>
          <w:p w:rsidR="008A290B" w:rsidRDefault="008A290B">
            <w:pPr>
              <w:pStyle w:val="ConsPlusNormal"/>
              <w:jc w:val="right"/>
            </w:pPr>
            <w:r>
              <w:t>200000,0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blPrEx>
          <w:tblBorders>
            <w:insideH w:val="nil"/>
          </w:tblBorders>
        </w:tblPrEx>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Borders>
              <w:bottom w:val="nil"/>
            </w:tcBorders>
          </w:tcPr>
          <w:p w:rsidR="008A290B" w:rsidRDefault="008A290B">
            <w:pPr>
              <w:pStyle w:val="ConsPlusNormal"/>
              <w:jc w:val="both"/>
            </w:pPr>
            <w:r>
              <w:t>иные источники финансирования</w:t>
            </w:r>
          </w:p>
        </w:tc>
        <w:tc>
          <w:tcPr>
            <w:tcW w:w="158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587" w:type="dxa"/>
            <w:tcBorders>
              <w:bottom w:val="nil"/>
            </w:tcBorders>
          </w:tcPr>
          <w:p w:rsidR="008A290B" w:rsidRDefault="008A290B">
            <w:pPr>
              <w:pStyle w:val="ConsPlusNormal"/>
              <w:jc w:val="right"/>
            </w:pPr>
            <w:r>
              <w:t>0,0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(п. 4.1 в ред. </w:t>
            </w:r>
            <w:hyperlink r:id="rId79" w:history="1">
              <w:r>
                <w:rPr>
                  <w:color w:val="0000FF"/>
                </w:rPr>
                <w:t>постановления</w:t>
              </w:r>
            </w:hyperlink>
            <w:r>
              <w:t xml:space="preserve"> Правительства ХМАО - Югры от 22.03.2019 N 85-п)</w:t>
            </w:r>
          </w:p>
        </w:tc>
      </w:tr>
      <w:tr w:rsidR="008A290B">
        <w:tc>
          <w:tcPr>
            <w:tcW w:w="850" w:type="dxa"/>
            <w:vMerge w:val="restart"/>
            <w:tcBorders>
              <w:bottom w:val="nil"/>
            </w:tcBorders>
          </w:tcPr>
          <w:p w:rsidR="008A290B" w:rsidRDefault="008A290B">
            <w:pPr>
              <w:pStyle w:val="ConsPlusNormal"/>
              <w:jc w:val="both"/>
            </w:pPr>
            <w:r>
              <w:t>4.2.</w:t>
            </w:r>
          </w:p>
        </w:tc>
        <w:tc>
          <w:tcPr>
            <w:tcW w:w="2211" w:type="dxa"/>
            <w:vMerge w:val="restart"/>
            <w:tcBorders>
              <w:bottom w:val="nil"/>
            </w:tcBorders>
          </w:tcPr>
          <w:p w:rsidR="008A290B" w:rsidRDefault="008A290B">
            <w:pPr>
              <w:pStyle w:val="ConsPlusNormal"/>
            </w:pPr>
            <w:r>
              <w:t>Региональный проект "Популяризация предпринимательств</w:t>
            </w:r>
            <w:r>
              <w:lastRenderedPageBreak/>
              <w:t>а" (8)</w:t>
            </w:r>
          </w:p>
        </w:tc>
        <w:tc>
          <w:tcPr>
            <w:tcW w:w="1757" w:type="dxa"/>
            <w:vMerge w:val="restart"/>
          </w:tcPr>
          <w:p w:rsidR="008A290B" w:rsidRDefault="008A290B">
            <w:pPr>
              <w:pStyle w:val="ConsPlusNormal"/>
              <w:jc w:val="both"/>
            </w:pPr>
            <w:r>
              <w:lastRenderedPageBreak/>
              <w:t>Депэкономики Югры</w:t>
            </w:r>
          </w:p>
        </w:tc>
        <w:tc>
          <w:tcPr>
            <w:tcW w:w="1587" w:type="dxa"/>
          </w:tcPr>
          <w:p w:rsidR="008A290B" w:rsidRDefault="008A290B">
            <w:pPr>
              <w:pStyle w:val="ConsPlusNormal"/>
              <w:jc w:val="both"/>
            </w:pPr>
            <w:r>
              <w:t>всего</w:t>
            </w:r>
          </w:p>
        </w:tc>
        <w:tc>
          <w:tcPr>
            <w:tcW w:w="1587" w:type="dxa"/>
          </w:tcPr>
          <w:p w:rsidR="008A290B" w:rsidRDefault="008A290B">
            <w:pPr>
              <w:pStyle w:val="ConsPlusNormal"/>
              <w:jc w:val="right"/>
            </w:pPr>
            <w:r>
              <w:t>437204,7</w:t>
            </w:r>
          </w:p>
        </w:tc>
        <w:tc>
          <w:tcPr>
            <w:tcW w:w="1417" w:type="dxa"/>
          </w:tcPr>
          <w:p w:rsidR="008A290B" w:rsidRDefault="008A290B">
            <w:pPr>
              <w:pStyle w:val="ConsPlusNormal"/>
              <w:jc w:val="right"/>
            </w:pPr>
            <w:r>
              <w:t>18690,4</w:t>
            </w:r>
          </w:p>
        </w:tc>
        <w:tc>
          <w:tcPr>
            <w:tcW w:w="1417" w:type="dxa"/>
          </w:tcPr>
          <w:p w:rsidR="008A290B" w:rsidRDefault="008A290B">
            <w:pPr>
              <w:pStyle w:val="ConsPlusNormal"/>
              <w:jc w:val="right"/>
            </w:pPr>
            <w:r>
              <w:t>44928,7</w:t>
            </w:r>
          </w:p>
        </w:tc>
        <w:tc>
          <w:tcPr>
            <w:tcW w:w="1417" w:type="dxa"/>
          </w:tcPr>
          <w:p w:rsidR="008A290B" w:rsidRDefault="008A290B">
            <w:pPr>
              <w:pStyle w:val="ConsPlusNormal"/>
              <w:jc w:val="right"/>
            </w:pPr>
            <w:r>
              <w:t>38083,6</w:t>
            </w:r>
          </w:p>
        </w:tc>
        <w:tc>
          <w:tcPr>
            <w:tcW w:w="1417" w:type="dxa"/>
          </w:tcPr>
          <w:p w:rsidR="008A290B" w:rsidRDefault="008A290B">
            <w:pPr>
              <w:pStyle w:val="ConsPlusNormal"/>
              <w:jc w:val="right"/>
            </w:pPr>
            <w:r>
              <w:t>37278,0</w:t>
            </w:r>
          </w:p>
        </w:tc>
        <w:tc>
          <w:tcPr>
            <w:tcW w:w="1417" w:type="dxa"/>
          </w:tcPr>
          <w:p w:rsidR="008A290B" w:rsidRDefault="008A290B">
            <w:pPr>
              <w:pStyle w:val="ConsPlusNormal"/>
              <w:jc w:val="right"/>
            </w:pPr>
            <w:r>
              <w:t>37278,0</w:t>
            </w:r>
          </w:p>
        </w:tc>
        <w:tc>
          <w:tcPr>
            <w:tcW w:w="1417" w:type="dxa"/>
          </w:tcPr>
          <w:p w:rsidR="008A290B" w:rsidRDefault="008A290B">
            <w:pPr>
              <w:pStyle w:val="ConsPlusNormal"/>
              <w:jc w:val="right"/>
            </w:pPr>
            <w:r>
              <w:t>37278,0</w:t>
            </w:r>
          </w:p>
        </w:tc>
        <w:tc>
          <w:tcPr>
            <w:tcW w:w="1417" w:type="dxa"/>
          </w:tcPr>
          <w:p w:rsidR="008A290B" w:rsidRDefault="008A290B">
            <w:pPr>
              <w:pStyle w:val="ConsPlusNormal"/>
              <w:jc w:val="right"/>
            </w:pPr>
            <w:r>
              <w:t>37278,0</w:t>
            </w:r>
          </w:p>
        </w:tc>
        <w:tc>
          <w:tcPr>
            <w:tcW w:w="1587" w:type="dxa"/>
          </w:tcPr>
          <w:p w:rsidR="008A290B" w:rsidRDefault="008A290B">
            <w:pPr>
              <w:pStyle w:val="ConsPlusNormal"/>
              <w:jc w:val="right"/>
            </w:pPr>
            <w:r>
              <w:t>186390,0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Pr>
          <w:p w:rsidR="008A290B" w:rsidRDefault="008A290B"/>
        </w:tc>
        <w:tc>
          <w:tcPr>
            <w:tcW w:w="1587" w:type="dxa"/>
          </w:tcPr>
          <w:p w:rsidR="008A290B" w:rsidRDefault="008A290B">
            <w:pPr>
              <w:pStyle w:val="ConsPlusNormal"/>
              <w:jc w:val="both"/>
            </w:pPr>
            <w:r>
              <w:t>федеральный бюджет</w:t>
            </w:r>
          </w:p>
        </w:tc>
        <w:tc>
          <w:tcPr>
            <w:tcW w:w="1587" w:type="dxa"/>
          </w:tcPr>
          <w:p w:rsidR="008A290B" w:rsidRDefault="008A290B">
            <w:pPr>
              <w:pStyle w:val="ConsPlusNormal"/>
              <w:jc w:val="right"/>
            </w:pPr>
            <w:r>
              <w:t>7827,5</w:t>
            </w:r>
          </w:p>
        </w:tc>
        <w:tc>
          <w:tcPr>
            <w:tcW w:w="1417" w:type="dxa"/>
          </w:tcPr>
          <w:p w:rsidR="008A290B" w:rsidRDefault="008A290B">
            <w:pPr>
              <w:pStyle w:val="ConsPlusNormal"/>
              <w:jc w:val="right"/>
            </w:pPr>
            <w:r>
              <w:t>2609,2</w:t>
            </w:r>
          </w:p>
        </w:tc>
        <w:tc>
          <w:tcPr>
            <w:tcW w:w="1417" w:type="dxa"/>
          </w:tcPr>
          <w:p w:rsidR="008A290B" w:rsidRDefault="008A290B">
            <w:pPr>
              <w:pStyle w:val="ConsPlusNormal"/>
              <w:jc w:val="right"/>
            </w:pPr>
            <w:r>
              <w:t>2609,2</w:t>
            </w:r>
          </w:p>
        </w:tc>
        <w:tc>
          <w:tcPr>
            <w:tcW w:w="1417" w:type="dxa"/>
          </w:tcPr>
          <w:p w:rsidR="008A290B" w:rsidRDefault="008A290B">
            <w:pPr>
              <w:pStyle w:val="ConsPlusNormal"/>
              <w:jc w:val="right"/>
            </w:pPr>
            <w:r>
              <w:t>2609,1</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Pr>
          <w:p w:rsidR="008A290B" w:rsidRDefault="008A290B"/>
        </w:tc>
        <w:tc>
          <w:tcPr>
            <w:tcW w:w="1587" w:type="dxa"/>
          </w:tcPr>
          <w:p w:rsidR="008A290B" w:rsidRDefault="008A290B">
            <w:pPr>
              <w:pStyle w:val="ConsPlusNormal"/>
              <w:jc w:val="both"/>
            </w:pPr>
            <w:r>
              <w:t>бюджет автономного округа</w:t>
            </w:r>
          </w:p>
        </w:tc>
        <w:tc>
          <w:tcPr>
            <w:tcW w:w="1587" w:type="dxa"/>
          </w:tcPr>
          <w:p w:rsidR="008A290B" w:rsidRDefault="008A290B">
            <w:pPr>
              <w:pStyle w:val="ConsPlusNormal"/>
              <w:jc w:val="right"/>
            </w:pPr>
            <w:r>
              <w:t>429377,2</w:t>
            </w:r>
          </w:p>
        </w:tc>
        <w:tc>
          <w:tcPr>
            <w:tcW w:w="1417" w:type="dxa"/>
          </w:tcPr>
          <w:p w:rsidR="008A290B" w:rsidRDefault="008A290B">
            <w:pPr>
              <w:pStyle w:val="ConsPlusNormal"/>
              <w:jc w:val="right"/>
            </w:pPr>
            <w:r>
              <w:t>16081,2</w:t>
            </w:r>
          </w:p>
        </w:tc>
        <w:tc>
          <w:tcPr>
            <w:tcW w:w="1417" w:type="dxa"/>
          </w:tcPr>
          <w:p w:rsidR="008A290B" w:rsidRDefault="008A290B">
            <w:pPr>
              <w:pStyle w:val="ConsPlusNormal"/>
              <w:jc w:val="right"/>
            </w:pPr>
            <w:r>
              <w:t>42319,5</w:t>
            </w:r>
          </w:p>
        </w:tc>
        <w:tc>
          <w:tcPr>
            <w:tcW w:w="1417" w:type="dxa"/>
          </w:tcPr>
          <w:p w:rsidR="008A290B" w:rsidRDefault="008A290B">
            <w:pPr>
              <w:pStyle w:val="ConsPlusNormal"/>
              <w:jc w:val="right"/>
            </w:pPr>
            <w:r>
              <w:t>35474,5</w:t>
            </w:r>
          </w:p>
        </w:tc>
        <w:tc>
          <w:tcPr>
            <w:tcW w:w="1417" w:type="dxa"/>
          </w:tcPr>
          <w:p w:rsidR="008A290B" w:rsidRDefault="008A290B">
            <w:pPr>
              <w:pStyle w:val="ConsPlusNormal"/>
              <w:jc w:val="right"/>
            </w:pPr>
            <w:r>
              <w:t>37278,0</w:t>
            </w:r>
          </w:p>
        </w:tc>
        <w:tc>
          <w:tcPr>
            <w:tcW w:w="1417" w:type="dxa"/>
          </w:tcPr>
          <w:p w:rsidR="008A290B" w:rsidRDefault="008A290B">
            <w:pPr>
              <w:pStyle w:val="ConsPlusNormal"/>
              <w:jc w:val="right"/>
            </w:pPr>
            <w:r>
              <w:t>37278,0</w:t>
            </w:r>
          </w:p>
        </w:tc>
        <w:tc>
          <w:tcPr>
            <w:tcW w:w="1417" w:type="dxa"/>
          </w:tcPr>
          <w:p w:rsidR="008A290B" w:rsidRDefault="008A290B">
            <w:pPr>
              <w:pStyle w:val="ConsPlusNormal"/>
              <w:jc w:val="right"/>
            </w:pPr>
            <w:r>
              <w:t>37278,0</w:t>
            </w:r>
          </w:p>
        </w:tc>
        <w:tc>
          <w:tcPr>
            <w:tcW w:w="1417" w:type="dxa"/>
          </w:tcPr>
          <w:p w:rsidR="008A290B" w:rsidRDefault="008A290B">
            <w:pPr>
              <w:pStyle w:val="ConsPlusNormal"/>
              <w:jc w:val="right"/>
            </w:pPr>
            <w:r>
              <w:t>37278,0</w:t>
            </w:r>
          </w:p>
        </w:tc>
        <w:tc>
          <w:tcPr>
            <w:tcW w:w="1587" w:type="dxa"/>
          </w:tcPr>
          <w:p w:rsidR="008A290B" w:rsidRDefault="008A290B">
            <w:pPr>
              <w:pStyle w:val="ConsPlusNormal"/>
              <w:jc w:val="right"/>
            </w:pPr>
            <w:r>
              <w:t>186390,0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Pr>
          <w:p w:rsidR="008A290B" w:rsidRDefault="008A290B"/>
        </w:tc>
        <w:tc>
          <w:tcPr>
            <w:tcW w:w="1587" w:type="dxa"/>
          </w:tcPr>
          <w:p w:rsidR="008A290B" w:rsidRDefault="008A290B">
            <w:pPr>
              <w:pStyle w:val="ConsPlusNormal"/>
              <w:jc w:val="both"/>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Pr>
          <w:p w:rsidR="008A290B" w:rsidRDefault="008A290B"/>
        </w:tc>
        <w:tc>
          <w:tcPr>
            <w:tcW w:w="1587" w:type="dxa"/>
          </w:tcPr>
          <w:p w:rsidR="008A290B" w:rsidRDefault="008A290B">
            <w:pPr>
              <w:pStyle w:val="ConsPlusNormal"/>
              <w:jc w:val="both"/>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val="restart"/>
            <w:tcBorders>
              <w:bottom w:val="nil"/>
            </w:tcBorders>
          </w:tcPr>
          <w:p w:rsidR="008A290B" w:rsidRDefault="008A290B">
            <w:pPr>
              <w:pStyle w:val="ConsPlusNormal"/>
              <w:jc w:val="both"/>
            </w:pPr>
            <w:r>
              <w:t>Депэкономики Югры, муниципальные образования (по согласованию)</w:t>
            </w:r>
          </w:p>
        </w:tc>
        <w:tc>
          <w:tcPr>
            <w:tcW w:w="1587" w:type="dxa"/>
          </w:tcPr>
          <w:p w:rsidR="008A290B" w:rsidRDefault="008A290B">
            <w:pPr>
              <w:pStyle w:val="ConsPlusNormal"/>
              <w:jc w:val="both"/>
            </w:pPr>
            <w:r>
              <w:t>всего</w:t>
            </w:r>
          </w:p>
        </w:tc>
        <w:tc>
          <w:tcPr>
            <w:tcW w:w="1587" w:type="dxa"/>
          </w:tcPr>
          <w:p w:rsidR="008A290B" w:rsidRDefault="008A290B">
            <w:pPr>
              <w:pStyle w:val="ConsPlusNormal"/>
              <w:jc w:val="right"/>
            </w:pPr>
            <w:r>
              <w:t>164755,8</w:t>
            </w:r>
          </w:p>
        </w:tc>
        <w:tc>
          <w:tcPr>
            <w:tcW w:w="1417" w:type="dxa"/>
          </w:tcPr>
          <w:p w:rsidR="008A290B" w:rsidRDefault="008A290B">
            <w:pPr>
              <w:pStyle w:val="ConsPlusNormal"/>
              <w:jc w:val="right"/>
            </w:pPr>
            <w:r>
              <w:t>13427,0</w:t>
            </w:r>
          </w:p>
        </w:tc>
        <w:tc>
          <w:tcPr>
            <w:tcW w:w="1417" w:type="dxa"/>
          </w:tcPr>
          <w:p w:rsidR="008A290B" w:rsidRDefault="008A290B">
            <w:pPr>
              <w:pStyle w:val="ConsPlusNormal"/>
              <w:jc w:val="right"/>
            </w:pPr>
            <w:r>
              <w:t>13757,2</w:t>
            </w:r>
          </w:p>
        </w:tc>
        <w:tc>
          <w:tcPr>
            <w:tcW w:w="1417" w:type="dxa"/>
          </w:tcPr>
          <w:p w:rsidR="008A290B" w:rsidRDefault="008A290B">
            <w:pPr>
              <w:pStyle w:val="ConsPlusNormal"/>
              <w:jc w:val="right"/>
            </w:pPr>
            <w:r>
              <w:t>13757,2</w:t>
            </w:r>
          </w:p>
        </w:tc>
        <w:tc>
          <w:tcPr>
            <w:tcW w:w="1417" w:type="dxa"/>
          </w:tcPr>
          <w:p w:rsidR="008A290B" w:rsidRDefault="008A290B">
            <w:pPr>
              <w:pStyle w:val="ConsPlusNormal"/>
              <w:jc w:val="right"/>
            </w:pPr>
            <w:r>
              <w:t>13757,2</w:t>
            </w:r>
          </w:p>
        </w:tc>
        <w:tc>
          <w:tcPr>
            <w:tcW w:w="1417" w:type="dxa"/>
          </w:tcPr>
          <w:p w:rsidR="008A290B" w:rsidRDefault="008A290B">
            <w:pPr>
              <w:pStyle w:val="ConsPlusNormal"/>
              <w:jc w:val="right"/>
            </w:pPr>
            <w:r>
              <w:t>13757,2</w:t>
            </w:r>
          </w:p>
        </w:tc>
        <w:tc>
          <w:tcPr>
            <w:tcW w:w="1417" w:type="dxa"/>
          </w:tcPr>
          <w:p w:rsidR="008A290B" w:rsidRDefault="008A290B">
            <w:pPr>
              <w:pStyle w:val="ConsPlusNormal"/>
              <w:jc w:val="right"/>
            </w:pPr>
            <w:r>
              <w:t>13757,1</w:t>
            </w:r>
          </w:p>
        </w:tc>
        <w:tc>
          <w:tcPr>
            <w:tcW w:w="1417" w:type="dxa"/>
          </w:tcPr>
          <w:p w:rsidR="008A290B" w:rsidRDefault="008A290B">
            <w:pPr>
              <w:pStyle w:val="ConsPlusNormal"/>
              <w:jc w:val="right"/>
            </w:pPr>
            <w:r>
              <w:t>13757,1</w:t>
            </w:r>
          </w:p>
        </w:tc>
        <w:tc>
          <w:tcPr>
            <w:tcW w:w="1587" w:type="dxa"/>
          </w:tcPr>
          <w:p w:rsidR="008A290B" w:rsidRDefault="008A290B">
            <w:pPr>
              <w:pStyle w:val="ConsPlusNormal"/>
              <w:jc w:val="right"/>
            </w:pPr>
            <w:r>
              <w:t>68785,8</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бюджет автономного округа</w:t>
            </w:r>
          </w:p>
        </w:tc>
        <w:tc>
          <w:tcPr>
            <w:tcW w:w="1587" w:type="dxa"/>
          </w:tcPr>
          <w:p w:rsidR="008A290B" w:rsidRDefault="008A290B">
            <w:pPr>
              <w:pStyle w:val="ConsPlusNormal"/>
              <w:jc w:val="right"/>
            </w:pPr>
            <w:r>
              <w:t>143817,3</w:t>
            </w:r>
          </w:p>
        </w:tc>
        <w:tc>
          <w:tcPr>
            <w:tcW w:w="1417" w:type="dxa"/>
          </w:tcPr>
          <w:p w:rsidR="008A290B" w:rsidRDefault="008A290B">
            <w:pPr>
              <w:pStyle w:val="ConsPlusNormal"/>
              <w:jc w:val="right"/>
            </w:pPr>
            <w:r>
              <w:t>11817,3</w:t>
            </w:r>
          </w:p>
        </w:tc>
        <w:tc>
          <w:tcPr>
            <w:tcW w:w="1417" w:type="dxa"/>
          </w:tcPr>
          <w:p w:rsidR="008A290B" w:rsidRDefault="008A290B">
            <w:pPr>
              <w:pStyle w:val="ConsPlusNormal"/>
              <w:jc w:val="right"/>
            </w:pPr>
            <w:r>
              <w:t>12000,0</w:t>
            </w:r>
          </w:p>
        </w:tc>
        <w:tc>
          <w:tcPr>
            <w:tcW w:w="1417" w:type="dxa"/>
          </w:tcPr>
          <w:p w:rsidR="008A290B" w:rsidRDefault="008A290B">
            <w:pPr>
              <w:pStyle w:val="ConsPlusNormal"/>
              <w:jc w:val="right"/>
            </w:pPr>
            <w:r>
              <w:t>12000,0</w:t>
            </w:r>
          </w:p>
        </w:tc>
        <w:tc>
          <w:tcPr>
            <w:tcW w:w="1417" w:type="dxa"/>
          </w:tcPr>
          <w:p w:rsidR="008A290B" w:rsidRDefault="008A290B">
            <w:pPr>
              <w:pStyle w:val="ConsPlusNormal"/>
              <w:jc w:val="right"/>
            </w:pPr>
            <w:r>
              <w:t>12000,0</w:t>
            </w:r>
          </w:p>
        </w:tc>
        <w:tc>
          <w:tcPr>
            <w:tcW w:w="1417" w:type="dxa"/>
          </w:tcPr>
          <w:p w:rsidR="008A290B" w:rsidRDefault="008A290B">
            <w:pPr>
              <w:pStyle w:val="ConsPlusNormal"/>
              <w:jc w:val="right"/>
            </w:pPr>
            <w:r>
              <w:t>12000,0</w:t>
            </w:r>
          </w:p>
        </w:tc>
        <w:tc>
          <w:tcPr>
            <w:tcW w:w="1417" w:type="dxa"/>
          </w:tcPr>
          <w:p w:rsidR="008A290B" w:rsidRDefault="008A290B">
            <w:pPr>
              <w:pStyle w:val="ConsPlusNormal"/>
              <w:jc w:val="right"/>
            </w:pPr>
            <w:r>
              <w:t>12000,0</w:t>
            </w:r>
          </w:p>
        </w:tc>
        <w:tc>
          <w:tcPr>
            <w:tcW w:w="1417" w:type="dxa"/>
          </w:tcPr>
          <w:p w:rsidR="008A290B" w:rsidRDefault="008A290B">
            <w:pPr>
              <w:pStyle w:val="ConsPlusNormal"/>
              <w:jc w:val="right"/>
            </w:pPr>
            <w:r>
              <w:t>12000,0</w:t>
            </w:r>
          </w:p>
        </w:tc>
        <w:tc>
          <w:tcPr>
            <w:tcW w:w="1587" w:type="dxa"/>
          </w:tcPr>
          <w:p w:rsidR="008A290B" w:rsidRDefault="008A290B">
            <w:pPr>
              <w:pStyle w:val="ConsPlusNormal"/>
              <w:jc w:val="right"/>
            </w:pPr>
            <w:r>
              <w:t>60000,0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местный бюджет</w:t>
            </w:r>
          </w:p>
        </w:tc>
        <w:tc>
          <w:tcPr>
            <w:tcW w:w="1587" w:type="dxa"/>
          </w:tcPr>
          <w:p w:rsidR="008A290B" w:rsidRDefault="008A290B">
            <w:pPr>
              <w:pStyle w:val="ConsPlusNormal"/>
              <w:jc w:val="right"/>
            </w:pPr>
            <w:r>
              <w:t>20938,5</w:t>
            </w:r>
          </w:p>
        </w:tc>
        <w:tc>
          <w:tcPr>
            <w:tcW w:w="1417" w:type="dxa"/>
          </w:tcPr>
          <w:p w:rsidR="008A290B" w:rsidRDefault="008A290B">
            <w:pPr>
              <w:pStyle w:val="ConsPlusNormal"/>
              <w:jc w:val="right"/>
            </w:pPr>
            <w:r>
              <w:t>1609,7</w:t>
            </w:r>
          </w:p>
        </w:tc>
        <w:tc>
          <w:tcPr>
            <w:tcW w:w="1417" w:type="dxa"/>
          </w:tcPr>
          <w:p w:rsidR="008A290B" w:rsidRDefault="008A290B">
            <w:pPr>
              <w:pStyle w:val="ConsPlusNormal"/>
              <w:jc w:val="right"/>
            </w:pPr>
            <w:r>
              <w:t>1757,2</w:t>
            </w:r>
          </w:p>
        </w:tc>
        <w:tc>
          <w:tcPr>
            <w:tcW w:w="1417" w:type="dxa"/>
          </w:tcPr>
          <w:p w:rsidR="008A290B" w:rsidRDefault="008A290B">
            <w:pPr>
              <w:pStyle w:val="ConsPlusNormal"/>
              <w:jc w:val="right"/>
            </w:pPr>
            <w:r>
              <w:t>1757,2</w:t>
            </w:r>
          </w:p>
        </w:tc>
        <w:tc>
          <w:tcPr>
            <w:tcW w:w="1417" w:type="dxa"/>
          </w:tcPr>
          <w:p w:rsidR="008A290B" w:rsidRDefault="008A290B">
            <w:pPr>
              <w:pStyle w:val="ConsPlusNormal"/>
              <w:jc w:val="right"/>
            </w:pPr>
            <w:r>
              <w:t>1757,2</w:t>
            </w:r>
          </w:p>
        </w:tc>
        <w:tc>
          <w:tcPr>
            <w:tcW w:w="1417" w:type="dxa"/>
          </w:tcPr>
          <w:p w:rsidR="008A290B" w:rsidRDefault="008A290B">
            <w:pPr>
              <w:pStyle w:val="ConsPlusNormal"/>
              <w:jc w:val="right"/>
            </w:pPr>
            <w:r>
              <w:t>1757,2</w:t>
            </w:r>
          </w:p>
        </w:tc>
        <w:tc>
          <w:tcPr>
            <w:tcW w:w="1417" w:type="dxa"/>
          </w:tcPr>
          <w:p w:rsidR="008A290B" w:rsidRDefault="008A290B">
            <w:pPr>
              <w:pStyle w:val="ConsPlusNormal"/>
              <w:jc w:val="right"/>
            </w:pPr>
            <w:r>
              <w:t>1757,1</w:t>
            </w:r>
          </w:p>
        </w:tc>
        <w:tc>
          <w:tcPr>
            <w:tcW w:w="1417" w:type="dxa"/>
          </w:tcPr>
          <w:p w:rsidR="008A290B" w:rsidRDefault="008A290B">
            <w:pPr>
              <w:pStyle w:val="ConsPlusNormal"/>
              <w:jc w:val="right"/>
            </w:pPr>
            <w:r>
              <w:t>1757,1</w:t>
            </w:r>
          </w:p>
        </w:tc>
        <w:tc>
          <w:tcPr>
            <w:tcW w:w="1587" w:type="dxa"/>
          </w:tcPr>
          <w:p w:rsidR="008A290B" w:rsidRDefault="008A290B">
            <w:pPr>
              <w:pStyle w:val="ConsPlusNormal"/>
              <w:jc w:val="right"/>
            </w:pPr>
            <w:r>
              <w:t>8785,8</w:t>
            </w:r>
          </w:p>
        </w:tc>
      </w:tr>
      <w:tr w:rsidR="008A290B">
        <w:tblPrEx>
          <w:tblBorders>
            <w:insideH w:val="nil"/>
          </w:tblBorders>
        </w:tblPrEx>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Borders>
              <w:bottom w:val="nil"/>
            </w:tcBorders>
          </w:tcPr>
          <w:p w:rsidR="008A290B" w:rsidRDefault="008A290B">
            <w:pPr>
              <w:pStyle w:val="ConsPlusNormal"/>
              <w:jc w:val="both"/>
            </w:pPr>
            <w:r>
              <w:t>иные источники финансирования</w:t>
            </w:r>
          </w:p>
        </w:tc>
        <w:tc>
          <w:tcPr>
            <w:tcW w:w="158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587" w:type="dxa"/>
            <w:tcBorders>
              <w:bottom w:val="nil"/>
            </w:tcBorders>
          </w:tcPr>
          <w:p w:rsidR="008A290B" w:rsidRDefault="008A290B">
            <w:pPr>
              <w:pStyle w:val="ConsPlusNormal"/>
              <w:jc w:val="right"/>
            </w:pPr>
            <w:r>
              <w:t>0,0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(п. 4.2 в ред. </w:t>
            </w:r>
            <w:hyperlink r:id="rId80" w:history="1">
              <w:r>
                <w:rPr>
                  <w:color w:val="0000FF"/>
                </w:rPr>
                <w:t>постановления</w:t>
              </w:r>
            </w:hyperlink>
            <w:r>
              <w:t xml:space="preserve"> Правительства ХМАО - Югры от 22.03.2019 N 85-п)</w:t>
            </w:r>
          </w:p>
        </w:tc>
      </w:tr>
      <w:tr w:rsidR="008A290B">
        <w:tc>
          <w:tcPr>
            <w:tcW w:w="850" w:type="dxa"/>
            <w:vMerge w:val="restart"/>
            <w:tcBorders>
              <w:bottom w:val="nil"/>
            </w:tcBorders>
          </w:tcPr>
          <w:p w:rsidR="008A290B" w:rsidRDefault="008A290B">
            <w:pPr>
              <w:pStyle w:val="ConsPlusNormal"/>
              <w:jc w:val="both"/>
            </w:pPr>
            <w:r>
              <w:t>4.3.</w:t>
            </w:r>
          </w:p>
        </w:tc>
        <w:tc>
          <w:tcPr>
            <w:tcW w:w="2211" w:type="dxa"/>
            <w:vMerge w:val="restart"/>
            <w:tcBorders>
              <w:bottom w:val="nil"/>
            </w:tcBorders>
          </w:tcPr>
          <w:p w:rsidR="008A290B" w:rsidRDefault="008A290B">
            <w:pPr>
              <w:pStyle w:val="ConsPlusNormal"/>
            </w:pPr>
            <w:r>
              <w:t xml:space="preserve">Региональный проект "Расширение доступа субъектов МСП к </w:t>
            </w:r>
            <w:r>
              <w:lastRenderedPageBreak/>
              <w:t>финансовой поддержке, в том числе к льготному финансированию" (8)</w:t>
            </w:r>
          </w:p>
        </w:tc>
        <w:tc>
          <w:tcPr>
            <w:tcW w:w="1757" w:type="dxa"/>
            <w:vMerge w:val="restart"/>
          </w:tcPr>
          <w:p w:rsidR="008A290B" w:rsidRDefault="008A290B">
            <w:pPr>
              <w:pStyle w:val="ConsPlusNormal"/>
              <w:jc w:val="both"/>
            </w:pPr>
            <w:r>
              <w:lastRenderedPageBreak/>
              <w:t>Депэкономики Югры</w:t>
            </w:r>
          </w:p>
        </w:tc>
        <w:tc>
          <w:tcPr>
            <w:tcW w:w="1587" w:type="dxa"/>
          </w:tcPr>
          <w:p w:rsidR="008A290B" w:rsidRDefault="008A290B">
            <w:pPr>
              <w:pStyle w:val="ConsPlusNormal"/>
              <w:jc w:val="both"/>
            </w:pPr>
            <w:r>
              <w:t>всего</w:t>
            </w:r>
          </w:p>
        </w:tc>
        <w:tc>
          <w:tcPr>
            <w:tcW w:w="1587" w:type="dxa"/>
          </w:tcPr>
          <w:p w:rsidR="008A290B" w:rsidRDefault="008A290B">
            <w:pPr>
              <w:pStyle w:val="ConsPlusNormal"/>
              <w:jc w:val="right"/>
            </w:pPr>
            <w:r>
              <w:t>12736805,7</w:t>
            </w:r>
          </w:p>
        </w:tc>
        <w:tc>
          <w:tcPr>
            <w:tcW w:w="1417" w:type="dxa"/>
          </w:tcPr>
          <w:p w:rsidR="008A290B" w:rsidRDefault="008A290B">
            <w:pPr>
              <w:pStyle w:val="ConsPlusNormal"/>
              <w:jc w:val="right"/>
            </w:pPr>
            <w:r>
              <w:t>1136419,5</w:t>
            </w:r>
          </w:p>
        </w:tc>
        <w:tc>
          <w:tcPr>
            <w:tcW w:w="1417" w:type="dxa"/>
          </w:tcPr>
          <w:p w:rsidR="008A290B" w:rsidRDefault="008A290B">
            <w:pPr>
              <w:pStyle w:val="ConsPlusNormal"/>
              <w:jc w:val="right"/>
            </w:pPr>
            <w:r>
              <w:t>1038302,6</w:t>
            </w:r>
          </w:p>
        </w:tc>
        <w:tc>
          <w:tcPr>
            <w:tcW w:w="1417" w:type="dxa"/>
          </w:tcPr>
          <w:p w:rsidR="008A290B" w:rsidRDefault="008A290B">
            <w:pPr>
              <w:pStyle w:val="ConsPlusNormal"/>
              <w:jc w:val="right"/>
            </w:pPr>
            <w:r>
              <w:t>1042585,6</w:t>
            </w:r>
          </w:p>
        </w:tc>
        <w:tc>
          <w:tcPr>
            <w:tcW w:w="1417" w:type="dxa"/>
          </w:tcPr>
          <w:p w:rsidR="008A290B" w:rsidRDefault="008A290B">
            <w:pPr>
              <w:pStyle w:val="ConsPlusNormal"/>
              <w:jc w:val="right"/>
            </w:pPr>
            <w:r>
              <w:t>1057722,0</w:t>
            </w:r>
          </w:p>
        </w:tc>
        <w:tc>
          <w:tcPr>
            <w:tcW w:w="1417" w:type="dxa"/>
          </w:tcPr>
          <w:p w:rsidR="008A290B" w:rsidRDefault="008A290B">
            <w:pPr>
              <w:pStyle w:val="ConsPlusNormal"/>
              <w:jc w:val="right"/>
            </w:pPr>
            <w:r>
              <w:t>1057722,0</w:t>
            </w:r>
          </w:p>
        </w:tc>
        <w:tc>
          <w:tcPr>
            <w:tcW w:w="1417" w:type="dxa"/>
          </w:tcPr>
          <w:p w:rsidR="008A290B" w:rsidRDefault="008A290B">
            <w:pPr>
              <w:pStyle w:val="ConsPlusNormal"/>
              <w:jc w:val="right"/>
            </w:pPr>
            <w:r>
              <w:t>1057722,0</w:t>
            </w:r>
          </w:p>
        </w:tc>
        <w:tc>
          <w:tcPr>
            <w:tcW w:w="1417" w:type="dxa"/>
          </w:tcPr>
          <w:p w:rsidR="008A290B" w:rsidRDefault="008A290B">
            <w:pPr>
              <w:pStyle w:val="ConsPlusNormal"/>
              <w:jc w:val="right"/>
            </w:pPr>
            <w:r>
              <w:t>1057722,0</w:t>
            </w:r>
          </w:p>
        </w:tc>
        <w:tc>
          <w:tcPr>
            <w:tcW w:w="1587" w:type="dxa"/>
          </w:tcPr>
          <w:p w:rsidR="008A290B" w:rsidRDefault="008A290B">
            <w:pPr>
              <w:pStyle w:val="ConsPlusNormal"/>
              <w:jc w:val="right"/>
            </w:pPr>
            <w:r>
              <w:t>5288610,0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Pr>
          <w:p w:rsidR="008A290B" w:rsidRDefault="008A290B"/>
        </w:tc>
        <w:tc>
          <w:tcPr>
            <w:tcW w:w="1587" w:type="dxa"/>
          </w:tcPr>
          <w:p w:rsidR="008A290B" w:rsidRDefault="008A290B">
            <w:pPr>
              <w:pStyle w:val="ConsPlusNormal"/>
              <w:jc w:val="both"/>
            </w:pPr>
            <w:r>
              <w:t>федеральный бюджет</w:t>
            </w:r>
          </w:p>
        </w:tc>
        <w:tc>
          <w:tcPr>
            <w:tcW w:w="1587" w:type="dxa"/>
          </w:tcPr>
          <w:p w:rsidR="008A290B" w:rsidRDefault="008A290B">
            <w:pPr>
              <w:pStyle w:val="ConsPlusNormal"/>
              <w:jc w:val="right"/>
            </w:pPr>
            <w:r>
              <w:t>59010,0</w:t>
            </w:r>
          </w:p>
        </w:tc>
        <w:tc>
          <w:tcPr>
            <w:tcW w:w="1417" w:type="dxa"/>
          </w:tcPr>
          <w:p w:rsidR="008A290B" w:rsidRDefault="008A290B">
            <w:pPr>
              <w:pStyle w:val="ConsPlusNormal"/>
              <w:jc w:val="right"/>
            </w:pPr>
            <w:r>
              <w:t>46963,6</w:t>
            </w:r>
          </w:p>
        </w:tc>
        <w:tc>
          <w:tcPr>
            <w:tcW w:w="1417" w:type="dxa"/>
          </w:tcPr>
          <w:p w:rsidR="008A290B" w:rsidRDefault="008A290B">
            <w:pPr>
              <w:pStyle w:val="ConsPlusNormal"/>
              <w:jc w:val="right"/>
            </w:pPr>
            <w:r>
              <w:t>5188,0</w:t>
            </w:r>
          </w:p>
        </w:tc>
        <w:tc>
          <w:tcPr>
            <w:tcW w:w="1417" w:type="dxa"/>
          </w:tcPr>
          <w:p w:rsidR="008A290B" w:rsidRDefault="008A290B">
            <w:pPr>
              <w:pStyle w:val="ConsPlusNormal"/>
              <w:jc w:val="right"/>
            </w:pPr>
            <w:r>
              <w:t>6858,4</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Pr>
          <w:p w:rsidR="008A290B" w:rsidRDefault="008A290B"/>
        </w:tc>
        <w:tc>
          <w:tcPr>
            <w:tcW w:w="1587" w:type="dxa"/>
          </w:tcPr>
          <w:p w:rsidR="008A290B" w:rsidRDefault="008A290B">
            <w:pPr>
              <w:pStyle w:val="ConsPlusNormal"/>
              <w:jc w:val="both"/>
            </w:pPr>
            <w:r>
              <w:t>бюджет автономного округа</w:t>
            </w:r>
          </w:p>
        </w:tc>
        <w:tc>
          <w:tcPr>
            <w:tcW w:w="1587" w:type="dxa"/>
          </w:tcPr>
          <w:p w:rsidR="008A290B" w:rsidRDefault="008A290B">
            <w:pPr>
              <w:pStyle w:val="ConsPlusNormal"/>
              <w:jc w:val="right"/>
            </w:pPr>
            <w:r>
              <w:t>677795,7</w:t>
            </w:r>
          </w:p>
        </w:tc>
        <w:tc>
          <w:tcPr>
            <w:tcW w:w="1417" w:type="dxa"/>
          </w:tcPr>
          <w:p w:rsidR="008A290B" w:rsidRDefault="008A290B">
            <w:pPr>
              <w:pStyle w:val="ConsPlusNormal"/>
              <w:jc w:val="right"/>
            </w:pPr>
            <w:r>
              <w:t>89455,9</w:t>
            </w:r>
          </w:p>
        </w:tc>
        <w:tc>
          <w:tcPr>
            <w:tcW w:w="1417" w:type="dxa"/>
          </w:tcPr>
          <w:p w:rsidR="008A290B" w:rsidRDefault="008A290B">
            <w:pPr>
              <w:pStyle w:val="ConsPlusNormal"/>
              <w:jc w:val="right"/>
            </w:pPr>
            <w:r>
              <w:t>33114,6</w:t>
            </w:r>
          </w:p>
        </w:tc>
        <w:tc>
          <w:tcPr>
            <w:tcW w:w="1417" w:type="dxa"/>
          </w:tcPr>
          <w:p w:rsidR="008A290B" w:rsidRDefault="008A290B">
            <w:pPr>
              <w:pStyle w:val="ConsPlusNormal"/>
              <w:jc w:val="right"/>
            </w:pPr>
            <w:r>
              <w:t>35727,2</w:t>
            </w:r>
          </w:p>
        </w:tc>
        <w:tc>
          <w:tcPr>
            <w:tcW w:w="1417" w:type="dxa"/>
          </w:tcPr>
          <w:p w:rsidR="008A290B" w:rsidRDefault="008A290B">
            <w:pPr>
              <w:pStyle w:val="ConsPlusNormal"/>
              <w:jc w:val="right"/>
            </w:pPr>
            <w:r>
              <w:t>57722,0</w:t>
            </w:r>
          </w:p>
        </w:tc>
        <w:tc>
          <w:tcPr>
            <w:tcW w:w="1417" w:type="dxa"/>
          </w:tcPr>
          <w:p w:rsidR="008A290B" w:rsidRDefault="008A290B">
            <w:pPr>
              <w:pStyle w:val="ConsPlusNormal"/>
              <w:jc w:val="right"/>
            </w:pPr>
            <w:r>
              <w:t>57722,0</w:t>
            </w:r>
          </w:p>
        </w:tc>
        <w:tc>
          <w:tcPr>
            <w:tcW w:w="1417" w:type="dxa"/>
          </w:tcPr>
          <w:p w:rsidR="008A290B" w:rsidRDefault="008A290B">
            <w:pPr>
              <w:pStyle w:val="ConsPlusNormal"/>
              <w:jc w:val="right"/>
            </w:pPr>
            <w:r>
              <w:t>57722,0</w:t>
            </w:r>
          </w:p>
        </w:tc>
        <w:tc>
          <w:tcPr>
            <w:tcW w:w="1417" w:type="dxa"/>
          </w:tcPr>
          <w:p w:rsidR="008A290B" w:rsidRDefault="008A290B">
            <w:pPr>
              <w:pStyle w:val="ConsPlusNormal"/>
              <w:jc w:val="right"/>
            </w:pPr>
            <w:r>
              <w:t>57722,0</w:t>
            </w:r>
          </w:p>
        </w:tc>
        <w:tc>
          <w:tcPr>
            <w:tcW w:w="1587" w:type="dxa"/>
          </w:tcPr>
          <w:p w:rsidR="008A290B" w:rsidRDefault="008A290B">
            <w:pPr>
              <w:pStyle w:val="ConsPlusNormal"/>
              <w:jc w:val="right"/>
            </w:pPr>
            <w:r>
              <w:t>288610,0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Pr>
          <w:p w:rsidR="008A290B" w:rsidRDefault="008A290B"/>
        </w:tc>
        <w:tc>
          <w:tcPr>
            <w:tcW w:w="1587" w:type="dxa"/>
          </w:tcPr>
          <w:p w:rsidR="008A290B" w:rsidRDefault="008A290B">
            <w:pPr>
              <w:pStyle w:val="ConsPlusNormal"/>
              <w:jc w:val="both"/>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Pr>
          <w:p w:rsidR="008A290B" w:rsidRDefault="008A290B"/>
        </w:tc>
        <w:tc>
          <w:tcPr>
            <w:tcW w:w="1587" w:type="dxa"/>
          </w:tcPr>
          <w:p w:rsidR="008A290B" w:rsidRDefault="008A290B">
            <w:pPr>
              <w:pStyle w:val="ConsPlusNormal"/>
              <w:jc w:val="both"/>
            </w:pPr>
            <w:r>
              <w:t>иные источники финансирования</w:t>
            </w:r>
          </w:p>
        </w:tc>
        <w:tc>
          <w:tcPr>
            <w:tcW w:w="1587" w:type="dxa"/>
          </w:tcPr>
          <w:p w:rsidR="008A290B" w:rsidRDefault="008A290B">
            <w:pPr>
              <w:pStyle w:val="ConsPlusNormal"/>
              <w:jc w:val="right"/>
            </w:pPr>
            <w:r>
              <w:t>12000000,0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587" w:type="dxa"/>
          </w:tcPr>
          <w:p w:rsidR="008A290B" w:rsidRDefault="008A290B">
            <w:pPr>
              <w:pStyle w:val="ConsPlusNormal"/>
              <w:jc w:val="right"/>
            </w:pPr>
            <w:r>
              <w:t>5000000,0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val="restart"/>
            <w:tcBorders>
              <w:bottom w:val="nil"/>
            </w:tcBorders>
          </w:tcPr>
          <w:p w:rsidR="008A290B" w:rsidRDefault="008A290B">
            <w:pPr>
              <w:pStyle w:val="ConsPlusNormal"/>
              <w:jc w:val="both"/>
            </w:pPr>
            <w:r>
              <w:t>Депэкономики Югры, муниципальные образования (по согласованию)</w:t>
            </w:r>
          </w:p>
        </w:tc>
        <w:tc>
          <w:tcPr>
            <w:tcW w:w="1587" w:type="dxa"/>
          </w:tcPr>
          <w:p w:rsidR="008A290B" w:rsidRDefault="008A290B">
            <w:pPr>
              <w:pStyle w:val="ConsPlusNormal"/>
              <w:jc w:val="both"/>
            </w:pPr>
            <w:r>
              <w:t>всего</w:t>
            </w:r>
          </w:p>
        </w:tc>
        <w:tc>
          <w:tcPr>
            <w:tcW w:w="1587" w:type="dxa"/>
          </w:tcPr>
          <w:p w:rsidR="008A290B" w:rsidRDefault="008A290B">
            <w:pPr>
              <w:pStyle w:val="ConsPlusNormal"/>
              <w:jc w:val="right"/>
            </w:pPr>
            <w:r>
              <w:t>1096595,8</w:t>
            </w:r>
          </w:p>
        </w:tc>
        <w:tc>
          <w:tcPr>
            <w:tcW w:w="1417" w:type="dxa"/>
          </w:tcPr>
          <w:p w:rsidR="008A290B" w:rsidRDefault="008A290B">
            <w:pPr>
              <w:pStyle w:val="ConsPlusNormal"/>
              <w:jc w:val="right"/>
            </w:pPr>
            <w:r>
              <w:t>100347,8</w:t>
            </w:r>
          </w:p>
        </w:tc>
        <w:tc>
          <w:tcPr>
            <w:tcW w:w="1417" w:type="dxa"/>
          </w:tcPr>
          <w:p w:rsidR="008A290B" w:rsidRDefault="008A290B">
            <w:pPr>
              <w:pStyle w:val="ConsPlusNormal"/>
              <w:jc w:val="right"/>
            </w:pPr>
            <w:r>
              <w:t>90568,0</w:t>
            </w:r>
          </w:p>
        </w:tc>
        <w:tc>
          <w:tcPr>
            <w:tcW w:w="1417" w:type="dxa"/>
          </w:tcPr>
          <w:p w:rsidR="008A290B" w:rsidRDefault="008A290B">
            <w:pPr>
              <w:pStyle w:val="ConsPlusNormal"/>
              <w:jc w:val="right"/>
            </w:pPr>
            <w:r>
              <w:t>90568,0</w:t>
            </w:r>
          </w:p>
        </w:tc>
        <w:tc>
          <w:tcPr>
            <w:tcW w:w="1417" w:type="dxa"/>
          </w:tcPr>
          <w:p w:rsidR="008A290B" w:rsidRDefault="008A290B">
            <w:pPr>
              <w:pStyle w:val="ConsPlusNormal"/>
              <w:jc w:val="right"/>
            </w:pPr>
            <w:r>
              <w:t>90568,0</w:t>
            </w:r>
          </w:p>
        </w:tc>
        <w:tc>
          <w:tcPr>
            <w:tcW w:w="1417" w:type="dxa"/>
          </w:tcPr>
          <w:p w:rsidR="008A290B" w:rsidRDefault="008A290B">
            <w:pPr>
              <w:pStyle w:val="ConsPlusNormal"/>
              <w:jc w:val="right"/>
            </w:pPr>
            <w:r>
              <w:t>90568,0</w:t>
            </w:r>
          </w:p>
        </w:tc>
        <w:tc>
          <w:tcPr>
            <w:tcW w:w="1417" w:type="dxa"/>
          </w:tcPr>
          <w:p w:rsidR="008A290B" w:rsidRDefault="008A290B">
            <w:pPr>
              <w:pStyle w:val="ConsPlusNormal"/>
              <w:jc w:val="right"/>
            </w:pPr>
            <w:r>
              <w:t>90568,0</w:t>
            </w:r>
          </w:p>
        </w:tc>
        <w:tc>
          <w:tcPr>
            <w:tcW w:w="1417" w:type="dxa"/>
          </w:tcPr>
          <w:p w:rsidR="008A290B" w:rsidRDefault="008A290B">
            <w:pPr>
              <w:pStyle w:val="ConsPlusNormal"/>
              <w:jc w:val="right"/>
            </w:pPr>
            <w:r>
              <w:t>90568,0</w:t>
            </w:r>
          </w:p>
        </w:tc>
        <w:tc>
          <w:tcPr>
            <w:tcW w:w="1587" w:type="dxa"/>
          </w:tcPr>
          <w:p w:rsidR="008A290B" w:rsidRDefault="008A290B">
            <w:pPr>
              <w:pStyle w:val="ConsPlusNormal"/>
              <w:jc w:val="right"/>
            </w:pPr>
            <w:r>
              <w:t>452840,0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бюджет автономного округа</w:t>
            </w:r>
          </w:p>
        </w:tc>
        <w:tc>
          <w:tcPr>
            <w:tcW w:w="1587" w:type="dxa"/>
          </w:tcPr>
          <w:p w:rsidR="008A290B" w:rsidRDefault="008A290B">
            <w:pPr>
              <w:pStyle w:val="ConsPlusNormal"/>
              <w:jc w:val="right"/>
            </w:pPr>
            <w:r>
              <w:t>956182,7</w:t>
            </w:r>
          </w:p>
        </w:tc>
        <w:tc>
          <w:tcPr>
            <w:tcW w:w="1417" w:type="dxa"/>
          </w:tcPr>
          <w:p w:rsidR="008A290B" w:rsidRDefault="008A290B">
            <w:pPr>
              <w:pStyle w:val="ConsPlusNormal"/>
              <w:jc w:val="right"/>
            </w:pPr>
            <w:r>
              <w:t>87182,7</w:t>
            </w:r>
          </w:p>
        </w:tc>
        <w:tc>
          <w:tcPr>
            <w:tcW w:w="1417" w:type="dxa"/>
          </w:tcPr>
          <w:p w:rsidR="008A290B" w:rsidRDefault="008A290B">
            <w:pPr>
              <w:pStyle w:val="ConsPlusNormal"/>
              <w:jc w:val="right"/>
            </w:pPr>
            <w:r>
              <w:t>79000,0</w:t>
            </w:r>
          </w:p>
        </w:tc>
        <w:tc>
          <w:tcPr>
            <w:tcW w:w="1417" w:type="dxa"/>
          </w:tcPr>
          <w:p w:rsidR="008A290B" w:rsidRDefault="008A290B">
            <w:pPr>
              <w:pStyle w:val="ConsPlusNormal"/>
              <w:jc w:val="right"/>
            </w:pPr>
            <w:r>
              <w:t>79000,0</w:t>
            </w:r>
          </w:p>
        </w:tc>
        <w:tc>
          <w:tcPr>
            <w:tcW w:w="1417" w:type="dxa"/>
          </w:tcPr>
          <w:p w:rsidR="008A290B" w:rsidRDefault="008A290B">
            <w:pPr>
              <w:pStyle w:val="ConsPlusNormal"/>
              <w:jc w:val="right"/>
            </w:pPr>
            <w:r>
              <w:t>79000,0</w:t>
            </w:r>
          </w:p>
        </w:tc>
        <w:tc>
          <w:tcPr>
            <w:tcW w:w="1417" w:type="dxa"/>
          </w:tcPr>
          <w:p w:rsidR="008A290B" w:rsidRDefault="008A290B">
            <w:pPr>
              <w:pStyle w:val="ConsPlusNormal"/>
              <w:jc w:val="right"/>
            </w:pPr>
            <w:r>
              <w:t>79000,0</w:t>
            </w:r>
          </w:p>
        </w:tc>
        <w:tc>
          <w:tcPr>
            <w:tcW w:w="1417" w:type="dxa"/>
          </w:tcPr>
          <w:p w:rsidR="008A290B" w:rsidRDefault="008A290B">
            <w:pPr>
              <w:pStyle w:val="ConsPlusNormal"/>
              <w:jc w:val="right"/>
            </w:pPr>
            <w:r>
              <w:t>79000,0</w:t>
            </w:r>
          </w:p>
        </w:tc>
        <w:tc>
          <w:tcPr>
            <w:tcW w:w="1417" w:type="dxa"/>
          </w:tcPr>
          <w:p w:rsidR="008A290B" w:rsidRDefault="008A290B">
            <w:pPr>
              <w:pStyle w:val="ConsPlusNormal"/>
              <w:jc w:val="right"/>
            </w:pPr>
            <w:r>
              <w:t>79000,0</w:t>
            </w:r>
          </w:p>
        </w:tc>
        <w:tc>
          <w:tcPr>
            <w:tcW w:w="1587" w:type="dxa"/>
          </w:tcPr>
          <w:p w:rsidR="008A290B" w:rsidRDefault="008A290B">
            <w:pPr>
              <w:pStyle w:val="ConsPlusNormal"/>
              <w:jc w:val="right"/>
            </w:pPr>
            <w:r>
              <w:t>395000,0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местный бюджет</w:t>
            </w:r>
          </w:p>
        </w:tc>
        <w:tc>
          <w:tcPr>
            <w:tcW w:w="1587" w:type="dxa"/>
          </w:tcPr>
          <w:p w:rsidR="008A290B" w:rsidRDefault="008A290B">
            <w:pPr>
              <w:pStyle w:val="ConsPlusNormal"/>
              <w:jc w:val="right"/>
            </w:pPr>
            <w:r>
              <w:t>140413,1</w:t>
            </w:r>
          </w:p>
        </w:tc>
        <w:tc>
          <w:tcPr>
            <w:tcW w:w="1417" w:type="dxa"/>
          </w:tcPr>
          <w:p w:rsidR="008A290B" w:rsidRDefault="008A290B">
            <w:pPr>
              <w:pStyle w:val="ConsPlusNormal"/>
              <w:jc w:val="right"/>
            </w:pPr>
            <w:r>
              <w:t>13165,1</w:t>
            </w:r>
          </w:p>
        </w:tc>
        <w:tc>
          <w:tcPr>
            <w:tcW w:w="1417" w:type="dxa"/>
          </w:tcPr>
          <w:p w:rsidR="008A290B" w:rsidRDefault="008A290B">
            <w:pPr>
              <w:pStyle w:val="ConsPlusNormal"/>
              <w:jc w:val="right"/>
            </w:pPr>
            <w:r>
              <w:t>11568,0</w:t>
            </w:r>
          </w:p>
        </w:tc>
        <w:tc>
          <w:tcPr>
            <w:tcW w:w="1417" w:type="dxa"/>
          </w:tcPr>
          <w:p w:rsidR="008A290B" w:rsidRDefault="008A290B">
            <w:pPr>
              <w:pStyle w:val="ConsPlusNormal"/>
              <w:jc w:val="right"/>
            </w:pPr>
            <w:r>
              <w:t>11568,0</w:t>
            </w:r>
          </w:p>
        </w:tc>
        <w:tc>
          <w:tcPr>
            <w:tcW w:w="1417" w:type="dxa"/>
          </w:tcPr>
          <w:p w:rsidR="008A290B" w:rsidRDefault="008A290B">
            <w:pPr>
              <w:pStyle w:val="ConsPlusNormal"/>
              <w:jc w:val="right"/>
            </w:pPr>
            <w:r>
              <w:t>11568,0</w:t>
            </w:r>
          </w:p>
        </w:tc>
        <w:tc>
          <w:tcPr>
            <w:tcW w:w="1417" w:type="dxa"/>
          </w:tcPr>
          <w:p w:rsidR="008A290B" w:rsidRDefault="008A290B">
            <w:pPr>
              <w:pStyle w:val="ConsPlusNormal"/>
              <w:jc w:val="right"/>
            </w:pPr>
            <w:r>
              <w:t>11568,0</w:t>
            </w:r>
          </w:p>
        </w:tc>
        <w:tc>
          <w:tcPr>
            <w:tcW w:w="1417" w:type="dxa"/>
          </w:tcPr>
          <w:p w:rsidR="008A290B" w:rsidRDefault="008A290B">
            <w:pPr>
              <w:pStyle w:val="ConsPlusNormal"/>
              <w:jc w:val="right"/>
            </w:pPr>
            <w:r>
              <w:t>11568,0</w:t>
            </w:r>
          </w:p>
        </w:tc>
        <w:tc>
          <w:tcPr>
            <w:tcW w:w="1417" w:type="dxa"/>
          </w:tcPr>
          <w:p w:rsidR="008A290B" w:rsidRDefault="008A290B">
            <w:pPr>
              <w:pStyle w:val="ConsPlusNormal"/>
              <w:jc w:val="right"/>
            </w:pPr>
            <w:r>
              <w:t>11568,0</w:t>
            </w:r>
          </w:p>
        </w:tc>
        <w:tc>
          <w:tcPr>
            <w:tcW w:w="1587" w:type="dxa"/>
          </w:tcPr>
          <w:p w:rsidR="008A290B" w:rsidRDefault="008A290B">
            <w:pPr>
              <w:pStyle w:val="ConsPlusNormal"/>
              <w:jc w:val="right"/>
            </w:pPr>
            <w:r>
              <w:t>57840,0</w:t>
            </w:r>
          </w:p>
        </w:tc>
      </w:tr>
      <w:tr w:rsidR="008A290B">
        <w:tblPrEx>
          <w:tblBorders>
            <w:insideH w:val="nil"/>
          </w:tblBorders>
        </w:tblPrEx>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Borders>
              <w:bottom w:val="nil"/>
            </w:tcBorders>
          </w:tcPr>
          <w:p w:rsidR="008A290B" w:rsidRDefault="008A290B">
            <w:pPr>
              <w:pStyle w:val="ConsPlusNormal"/>
              <w:jc w:val="both"/>
            </w:pPr>
            <w:r>
              <w:t>иные источники финансирования</w:t>
            </w:r>
          </w:p>
        </w:tc>
        <w:tc>
          <w:tcPr>
            <w:tcW w:w="158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587" w:type="dxa"/>
            <w:tcBorders>
              <w:bottom w:val="nil"/>
            </w:tcBorders>
          </w:tcPr>
          <w:p w:rsidR="008A290B" w:rsidRDefault="008A290B">
            <w:pPr>
              <w:pStyle w:val="ConsPlusNormal"/>
              <w:jc w:val="right"/>
            </w:pPr>
            <w:r>
              <w:t>0,0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(п. 4.3 в ред. </w:t>
            </w:r>
            <w:hyperlink r:id="rId81" w:history="1">
              <w:r>
                <w:rPr>
                  <w:color w:val="0000FF"/>
                </w:rPr>
                <w:t>постановления</w:t>
              </w:r>
            </w:hyperlink>
            <w:r>
              <w:t xml:space="preserve"> Правительства ХМАО - Югры от 22.03.2019 N 85-п)</w:t>
            </w:r>
          </w:p>
        </w:tc>
      </w:tr>
      <w:tr w:rsidR="008A290B">
        <w:tc>
          <w:tcPr>
            <w:tcW w:w="850" w:type="dxa"/>
            <w:vMerge w:val="restart"/>
            <w:tcBorders>
              <w:bottom w:val="nil"/>
            </w:tcBorders>
          </w:tcPr>
          <w:p w:rsidR="008A290B" w:rsidRDefault="008A290B">
            <w:pPr>
              <w:pStyle w:val="ConsPlusNormal"/>
              <w:jc w:val="both"/>
            </w:pPr>
            <w:r>
              <w:t>4.4.</w:t>
            </w:r>
          </w:p>
        </w:tc>
        <w:tc>
          <w:tcPr>
            <w:tcW w:w="2211" w:type="dxa"/>
            <w:vMerge w:val="restart"/>
            <w:tcBorders>
              <w:bottom w:val="nil"/>
            </w:tcBorders>
          </w:tcPr>
          <w:p w:rsidR="008A290B" w:rsidRDefault="008A290B">
            <w:pPr>
              <w:pStyle w:val="ConsPlusNormal"/>
            </w:pPr>
            <w:r>
              <w:t xml:space="preserve">Региональный проект "Улучшение условий ведения </w:t>
            </w:r>
            <w:r>
              <w:lastRenderedPageBreak/>
              <w:t>предпринимательской деятельности" (8)</w:t>
            </w:r>
          </w:p>
        </w:tc>
        <w:tc>
          <w:tcPr>
            <w:tcW w:w="1757" w:type="dxa"/>
            <w:vMerge w:val="restart"/>
            <w:tcBorders>
              <w:bottom w:val="nil"/>
            </w:tcBorders>
          </w:tcPr>
          <w:p w:rsidR="008A290B" w:rsidRDefault="008A290B">
            <w:pPr>
              <w:pStyle w:val="ConsPlusNormal"/>
              <w:jc w:val="both"/>
            </w:pPr>
            <w:r>
              <w:lastRenderedPageBreak/>
              <w:t>Депэкономики Югры</w:t>
            </w:r>
          </w:p>
        </w:tc>
        <w:tc>
          <w:tcPr>
            <w:tcW w:w="1587" w:type="dxa"/>
          </w:tcPr>
          <w:p w:rsidR="008A290B" w:rsidRDefault="008A290B">
            <w:pPr>
              <w:pStyle w:val="ConsPlusNormal"/>
              <w:jc w:val="both"/>
            </w:pPr>
            <w:r>
              <w:t>всего</w:t>
            </w:r>
          </w:p>
        </w:tc>
        <w:tc>
          <w:tcPr>
            <w:tcW w:w="1587" w:type="dxa"/>
          </w:tcPr>
          <w:p w:rsidR="008A290B" w:rsidRDefault="008A290B">
            <w:pPr>
              <w:pStyle w:val="ConsPlusNormal"/>
              <w:jc w:val="right"/>
            </w:pPr>
            <w:r>
              <w:t>119432,7</w:t>
            </w:r>
          </w:p>
        </w:tc>
        <w:tc>
          <w:tcPr>
            <w:tcW w:w="1417" w:type="dxa"/>
          </w:tcPr>
          <w:p w:rsidR="008A290B" w:rsidRDefault="008A290B">
            <w:pPr>
              <w:pStyle w:val="ConsPlusNormal"/>
              <w:jc w:val="right"/>
            </w:pPr>
            <w:r>
              <w:t>9432,7</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587" w:type="dxa"/>
          </w:tcPr>
          <w:p w:rsidR="008A290B" w:rsidRDefault="008A290B">
            <w:pPr>
              <w:pStyle w:val="ConsPlusNormal"/>
              <w:jc w:val="right"/>
            </w:pPr>
            <w:r>
              <w:t>50000,0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бюджет автономного округа</w:t>
            </w:r>
          </w:p>
        </w:tc>
        <w:tc>
          <w:tcPr>
            <w:tcW w:w="1587" w:type="dxa"/>
          </w:tcPr>
          <w:p w:rsidR="008A290B" w:rsidRDefault="008A290B">
            <w:pPr>
              <w:pStyle w:val="ConsPlusNormal"/>
              <w:jc w:val="right"/>
            </w:pPr>
            <w:r>
              <w:t>119432,7</w:t>
            </w:r>
          </w:p>
        </w:tc>
        <w:tc>
          <w:tcPr>
            <w:tcW w:w="1417" w:type="dxa"/>
          </w:tcPr>
          <w:p w:rsidR="008A290B" w:rsidRDefault="008A290B">
            <w:pPr>
              <w:pStyle w:val="ConsPlusNormal"/>
              <w:jc w:val="right"/>
            </w:pPr>
            <w:r>
              <w:t>9432,7</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417" w:type="dxa"/>
          </w:tcPr>
          <w:p w:rsidR="008A290B" w:rsidRDefault="008A290B">
            <w:pPr>
              <w:pStyle w:val="ConsPlusNormal"/>
              <w:jc w:val="right"/>
            </w:pPr>
            <w:r>
              <w:t>10000,0</w:t>
            </w:r>
          </w:p>
        </w:tc>
        <w:tc>
          <w:tcPr>
            <w:tcW w:w="1587" w:type="dxa"/>
          </w:tcPr>
          <w:p w:rsidR="008A290B" w:rsidRDefault="008A290B">
            <w:pPr>
              <w:pStyle w:val="ConsPlusNormal"/>
              <w:jc w:val="right"/>
            </w:pPr>
            <w:r>
              <w:t>50000,0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blPrEx>
          <w:tblBorders>
            <w:insideH w:val="nil"/>
          </w:tblBorders>
        </w:tblPrEx>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Borders>
              <w:bottom w:val="nil"/>
            </w:tcBorders>
          </w:tcPr>
          <w:p w:rsidR="008A290B" w:rsidRDefault="008A290B">
            <w:pPr>
              <w:pStyle w:val="ConsPlusNormal"/>
              <w:jc w:val="both"/>
            </w:pPr>
            <w:r>
              <w:t>иные источники финансирования</w:t>
            </w:r>
          </w:p>
        </w:tc>
        <w:tc>
          <w:tcPr>
            <w:tcW w:w="158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417" w:type="dxa"/>
            <w:tcBorders>
              <w:bottom w:val="nil"/>
            </w:tcBorders>
          </w:tcPr>
          <w:p w:rsidR="008A290B" w:rsidRDefault="008A290B">
            <w:pPr>
              <w:pStyle w:val="ConsPlusNormal"/>
              <w:jc w:val="right"/>
            </w:pPr>
            <w:r>
              <w:t>0,0</w:t>
            </w:r>
          </w:p>
        </w:tc>
        <w:tc>
          <w:tcPr>
            <w:tcW w:w="1587" w:type="dxa"/>
            <w:tcBorders>
              <w:bottom w:val="nil"/>
            </w:tcBorders>
          </w:tcPr>
          <w:p w:rsidR="008A290B" w:rsidRDefault="008A290B">
            <w:pPr>
              <w:pStyle w:val="ConsPlusNormal"/>
              <w:jc w:val="right"/>
            </w:pPr>
            <w:r>
              <w:t>0,0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(п. 4.4 в ред. </w:t>
            </w:r>
            <w:hyperlink r:id="rId82" w:history="1">
              <w:r>
                <w:rPr>
                  <w:color w:val="0000FF"/>
                </w:rPr>
                <w:t>постановления</w:t>
              </w:r>
            </w:hyperlink>
            <w:r>
              <w:t xml:space="preserve"> Правительства ХМАО - Югры от 22.03.2019 N 85-п)</w:t>
            </w:r>
          </w:p>
        </w:tc>
      </w:tr>
      <w:tr w:rsidR="008A290B">
        <w:tc>
          <w:tcPr>
            <w:tcW w:w="850" w:type="dxa"/>
            <w:vMerge w:val="restart"/>
            <w:tcBorders>
              <w:bottom w:val="nil"/>
            </w:tcBorders>
          </w:tcPr>
          <w:p w:rsidR="008A290B" w:rsidRDefault="008A290B">
            <w:pPr>
              <w:pStyle w:val="ConsPlusNormal"/>
            </w:pPr>
          </w:p>
        </w:tc>
        <w:tc>
          <w:tcPr>
            <w:tcW w:w="2211" w:type="dxa"/>
            <w:vMerge w:val="restart"/>
            <w:tcBorders>
              <w:bottom w:val="nil"/>
            </w:tcBorders>
          </w:tcPr>
          <w:p w:rsidR="008A290B" w:rsidRDefault="008A290B">
            <w:pPr>
              <w:pStyle w:val="ConsPlusNormal"/>
            </w:pPr>
            <w:r>
              <w:t>Итого по подпрограмме IV</w:t>
            </w:r>
          </w:p>
        </w:tc>
        <w:tc>
          <w:tcPr>
            <w:tcW w:w="1757" w:type="dxa"/>
            <w:vMerge w:val="restart"/>
            <w:tcBorders>
              <w:bottom w:val="nil"/>
            </w:tcBorders>
          </w:tcPr>
          <w:p w:rsidR="008A290B" w:rsidRDefault="008A290B">
            <w:pPr>
              <w:pStyle w:val="ConsPlusNormal"/>
            </w:pPr>
          </w:p>
        </w:tc>
        <w:tc>
          <w:tcPr>
            <w:tcW w:w="1587" w:type="dxa"/>
          </w:tcPr>
          <w:p w:rsidR="008A290B" w:rsidRDefault="008A290B">
            <w:pPr>
              <w:pStyle w:val="ConsPlusNormal"/>
              <w:jc w:val="both"/>
            </w:pPr>
            <w:r>
              <w:t>всего</w:t>
            </w:r>
          </w:p>
        </w:tc>
        <w:tc>
          <w:tcPr>
            <w:tcW w:w="1587" w:type="dxa"/>
          </w:tcPr>
          <w:p w:rsidR="008A290B" w:rsidRDefault="008A290B">
            <w:pPr>
              <w:pStyle w:val="ConsPlusNormal"/>
              <w:jc w:val="right"/>
            </w:pPr>
            <w:r>
              <w:t>15213350,9</w:t>
            </w:r>
          </w:p>
        </w:tc>
        <w:tc>
          <w:tcPr>
            <w:tcW w:w="1417" w:type="dxa"/>
          </w:tcPr>
          <w:p w:rsidR="008A290B" w:rsidRDefault="008A290B">
            <w:pPr>
              <w:pStyle w:val="ConsPlusNormal"/>
              <w:jc w:val="right"/>
            </w:pPr>
            <w:r>
              <w:t>1425784,9</w:t>
            </w:r>
          </w:p>
        </w:tc>
        <w:tc>
          <w:tcPr>
            <w:tcW w:w="1417" w:type="dxa"/>
          </w:tcPr>
          <w:p w:rsidR="008A290B" w:rsidRDefault="008A290B">
            <w:pPr>
              <w:pStyle w:val="ConsPlusNormal"/>
              <w:jc w:val="right"/>
            </w:pPr>
            <w:r>
              <w:t>1269631,6</w:t>
            </w:r>
          </w:p>
        </w:tc>
        <w:tc>
          <w:tcPr>
            <w:tcW w:w="1417" w:type="dxa"/>
          </w:tcPr>
          <w:p w:rsidR="008A290B" w:rsidRDefault="008A290B">
            <w:pPr>
              <w:pStyle w:val="ConsPlusNormal"/>
              <w:jc w:val="right"/>
            </w:pPr>
            <w:r>
              <w:t>1274008,0</w:t>
            </w:r>
          </w:p>
        </w:tc>
        <w:tc>
          <w:tcPr>
            <w:tcW w:w="1417" w:type="dxa"/>
          </w:tcPr>
          <w:p w:rsidR="008A290B" w:rsidRDefault="008A290B">
            <w:pPr>
              <w:pStyle w:val="ConsPlusNormal"/>
              <w:jc w:val="right"/>
            </w:pPr>
            <w:r>
              <w:t>1249325,2</w:t>
            </w:r>
          </w:p>
        </w:tc>
        <w:tc>
          <w:tcPr>
            <w:tcW w:w="1417" w:type="dxa"/>
          </w:tcPr>
          <w:p w:rsidR="008A290B" w:rsidRDefault="008A290B">
            <w:pPr>
              <w:pStyle w:val="ConsPlusNormal"/>
              <w:jc w:val="right"/>
            </w:pPr>
            <w:r>
              <w:t>1249325,2</w:t>
            </w:r>
          </w:p>
        </w:tc>
        <w:tc>
          <w:tcPr>
            <w:tcW w:w="1417" w:type="dxa"/>
          </w:tcPr>
          <w:p w:rsidR="008A290B" w:rsidRDefault="008A290B">
            <w:pPr>
              <w:pStyle w:val="ConsPlusNormal"/>
              <w:jc w:val="right"/>
            </w:pPr>
            <w:r>
              <w:t>1249325,1</w:t>
            </w:r>
          </w:p>
        </w:tc>
        <w:tc>
          <w:tcPr>
            <w:tcW w:w="1417" w:type="dxa"/>
          </w:tcPr>
          <w:p w:rsidR="008A290B" w:rsidRDefault="008A290B">
            <w:pPr>
              <w:pStyle w:val="ConsPlusNormal"/>
              <w:jc w:val="right"/>
            </w:pPr>
            <w:r>
              <w:t>1249325,1</w:t>
            </w:r>
          </w:p>
        </w:tc>
        <w:tc>
          <w:tcPr>
            <w:tcW w:w="1587" w:type="dxa"/>
          </w:tcPr>
          <w:p w:rsidR="008A290B" w:rsidRDefault="008A290B">
            <w:pPr>
              <w:pStyle w:val="ConsPlusNormal"/>
              <w:jc w:val="right"/>
            </w:pPr>
            <w:r>
              <w:t>6246625,8</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федеральный бюджет</w:t>
            </w:r>
          </w:p>
        </w:tc>
        <w:tc>
          <w:tcPr>
            <w:tcW w:w="1587" w:type="dxa"/>
          </w:tcPr>
          <w:p w:rsidR="008A290B" w:rsidRDefault="008A290B">
            <w:pPr>
              <w:pStyle w:val="ConsPlusNormal"/>
              <w:jc w:val="right"/>
            </w:pPr>
            <w:r>
              <w:t>134524,3</w:t>
            </w:r>
          </w:p>
        </w:tc>
        <w:tc>
          <w:tcPr>
            <w:tcW w:w="1417" w:type="dxa"/>
          </w:tcPr>
          <w:p w:rsidR="008A290B" w:rsidRDefault="008A290B">
            <w:pPr>
              <w:pStyle w:val="ConsPlusNormal"/>
              <w:jc w:val="right"/>
            </w:pPr>
            <w:r>
              <w:t>89535,1</w:t>
            </w:r>
          </w:p>
        </w:tc>
        <w:tc>
          <w:tcPr>
            <w:tcW w:w="1417" w:type="dxa"/>
          </w:tcPr>
          <w:p w:rsidR="008A290B" w:rsidRDefault="008A290B">
            <w:pPr>
              <w:pStyle w:val="ConsPlusNormal"/>
              <w:jc w:val="right"/>
            </w:pPr>
            <w:r>
              <w:t>20306,4</w:t>
            </w:r>
          </w:p>
        </w:tc>
        <w:tc>
          <w:tcPr>
            <w:tcW w:w="1417" w:type="dxa"/>
          </w:tcPr>
          <w:p w:rsidR="008A290B" w:rsidRDefault="008A290B">
            <w:pPr>
              <w:pStyle w:val="ConsPlusNormal"/>
              <w:jc w:val="right"/>
            </w:pPr>
            <w:r>
              <w:t>24682,8</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бюджет автономного округа</w:t>
            </w:r>
          </w:p>
        </w:tc>
        <w:tc>
          <w:tcPr>
            <w:tcW w:w="1587" w:type="dxa"/>
          </w:tcPr>
          <w:p w:rsidR="008A290B" w:rsidRDefault="008A290B">
            <w:pPr>
              <w:pStyle w:val="ConsPlusNormal"/>
              <w:jc w:val="right"/>
            </w:pPr>
            <w:r>
              <w:t>2917475,0</w:t>
            </w:r>
          </w:p>
        </w:tc>
        <w:tc>
          <w:tcPr>
            <w:tcW w:w="1417" w:type="dxa"/>
          </w:tcPr>
          <w:p w:rsidR="008A290B" w:rsidRDefault="008A290B">
            <w:pPr>
              <w:pStyle w:val="ConsPlusNormal"/>
              <w:jc w:val="right"/>
            </w:pPr>
            <w:r>
              <w:t>321475,0</w:t>
            </w:r>
          </w:p>
        </w:tc>
        <w:tc>
          <w:tcPr>
            <w:tcW w:w="1417" w:type="dxa"/>
          </w:tcPr>
          <w:p w:rsidR="008A290B" w:rsidRDefault="008A290B">
            <w:pPr>
              <w:pStyle w:val="ConsPlusNormal"/>
              <w:jc w:val="right"/>
            </w:pPr>
            <w:r>
              <w:t>236000,0</w:t>
            </w:r>
          </w:p>
        </w:tc>
        <w:tc>
          <w:tcPr>
            <w:tcW w:w="1417" w:type="dxa"/>
          </w:tcPr>
          <w:p w:rsidR="008A290B" w:rsidRDefault="008A290B">
            <w:pPr>
              <w:pStyle w:val="ConsPlusNormal"/>
              <w:jc w:val="right"/>
            </w:pPr>
            <w:r>
              <w:t>236000,0</w:t>
            </w:r>
          </w:p>
        </w:tc>
        <w:tc>
          <w:tcPr>
            <w:tcW w:w="1417" w:type="dxa"/>
          </w:tcPr>
          <w:p w:rsidR="008A290B" w:rsidRDefault="008A290B">
            <w:pPr>
              <w:pStyle w:val="ConsPlusNormal"/>
              <w:jc w:val="right"/>
            </w:pPr>
            <w:r>
              <w:t>236000,0</w:t>
            </w:r>
          </w:p>
        </w:tc>
        <w:tc>
          <w:tcPr>
            <w:tcW w:w="1417" w:type="dxa"/>
          </w:tcPr>
          <w:p w:rsidR="008A290B" w:rsidRDefault="008A290B">
            <w:pPr>
              <w:pStyle w:val="ConsPlusNormal"/>
              <w:jc w:val="right"/>
            </w:pPr>
            <w:r>
              <w:t>236000,0</w:t>
            </w:r>
          </w:p>
        </w:tc>
        <w:tc>
          <w:tcPr>
            <w:tcW w:w="1417" w:type="dxa"/>
          </w:tcPr>
          <w:p w:rsidR="008A290B" w:rsidRDefault="008A290B">
            <w:pPr>
              <w:pStyle w:val="ConsPlusNormal"/>
              <w:jc w:val="right"/>
            </w:pPr>
            <w:r>
              <w:t>236000,0</w:t>
            </w:r>
          </w:p>
        </w:tc>
        <w:tc>
          <w:tcPr>
            <w:tcW w:w="1417" w:type="dxa"/>
          </w:tcPr>
          <w:p w:rsidR="008A290B" w:rsidRDefault="008A290B">
            <w:pPr>
              <w:pStyle w:val="ConsPlusNormal"/>
              <w:jc w:val="right"/>
            </w:pPr>
            <w:r>
              <w:t>236000,0</w:t>
            </w:r>
          </w:p>
        </w:tc>
        <w:tc>
          <w:tcPr>
            <w:tcW w:w="1587" w:type="dxa"/>
          </w:tcPr>
          <w:p w:rsidR="008A290B" w:rsidRDefault="008A290B">
            <w:pPr>
              <w:pStyle w:val="ConsPlusNormal"/>
              <w:jc w:val="right"/>
            </w:pPr>
            <w:r>
              <w:t>1180000,0</w:t>
            </w:r>
          </w:p>
        </w:tc>
      </w:tr>
      <w:tr w:rsidR="008A290B">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Pr>
          <w:p w:rsidR="008A290B" w:rsidRDefault="008A290B">
            <w:pPr>
              <w:pStyle w:val="ConsPlusNormal"/>
              <w:jc w:val="both"/>
            </w:pPr>
            <w:r>
              <w:t>местный бюджет</w:t>
            </w:r>
          </w:p>
        </w:tc>
        <w:tc>
          <w:tcPr>
            <w:tcW w:w="1587" w:type="dxa"/>
          </w:tcPr>
          <w:p w:rsidR="008A290B" w:rsidRDefault="008A290B">
            <w:pPr>
              <w:pStyle w:val="ConsPlusNormal"/>
              <w:jc w:val="right"/>
            </w:pPr>
            <w:r>
              <w:t>161351,6</w:t>
            </w:r>
          </w:p>
        </w:tc>
        <w:tc>
          <w:tcPr>
            <w:tcW w:w="1417" w:type="dxa"/>
          </w:tcPr>
          <w:p w:rsidR="008A290B" w:rsidRDefault="008A290B">
            <w:pPr>
              <w:pStyle w:val="ConsPlusNormal"/>
              <w:jc w:val="right"/>
            </w:pPr>
            <w:r>
              <w:t>14774,8</w:t>
            </w:r>
          </w:p>
        </w:tc>
        <w:tc>
          <w:tcPr>
            <w:tcW w:w="1417" w:type="dxa"/>
          </w:tcPr>
          <w:p w:rsidR="008A290B" w:rsidRDefault="008A290B">
            <w:pPr>
              <w:pStyle w:val="ConsPlusNormal"/>
              <w:jc w:val="right"/>
            </w:pPr>
            <w:r>
              <w:t>13325,2</w:t>
            </w:r>
          </w:p>
        </w:tc>
        <w:tc>
          <w:tcPr>
            <w:tcW w:w="1417" w:type="dxa"/>
          </w:tcPr>
          <w:p w:rsidR="008A290B" w:rsidRDefault="008A290B">
            <w:pPr>
              <w:pStyle w:val="ConsPlusNormal"/>
              <w:jc w:val="right"/>
            </w:pPr>
            <w:r>
              <w:t>13325,2</w:t>
            </w:r>
          </w:p>
        </w:tc>
        <w:tc>
          <w:tcPr>
            <w:tcW w:w="1417" w:type="dxa"/>
          </w:tcPr>
          <w:p w:rsidR="008A290B" w:rsidRDefault="008A290B">
            <w:pPr>
              <w:pStyle w:val="ConsPlusNormal"/>
              <w:jc w:val="right"/>
            </w:pPr>
            <w:r>
              <w:t>13325,2</w:t>
            </w:r>
          </w:p>
        </w:tc>
        <w:tc>
          <w:tcPr>
            <w:tcW w:w="1417" w:type="dxa"/>
          </w:tcPr>
          <w:p w:rsidR="008A290B" w:rsidRDefault="008A290B">
            <w:pPr>
              <w:pStyle w:val="ConsPlusNormal"/>
              <w:jc w:val="right"/>
            </w:pPr>
            <w:r>
              <w:t>13325,2</w:t>
            </w:r>
          </w:p>
        </w:tc>
        <w:tc>
          <w:tcPr>
            <w:tcW w:w="1417" w:type="dxa"/>
          </w:tcPr>
          <w:p w:rsidR="008A290B" w:rsidRDefault="008A290B">
            <w:pPr>
              <w:pStyle w:val="ConsPlusNormal"/>
              <w:jc w:val="right"/>
            </w:pPr>
            <w:r>
              <w:t>13325,1</w:t>
            </w:r>
          </w:p>
        </w:tc>
        <w:tc>
          <w:tcPr>
            <w:tcW w:w="1417" w:type="dxa"/>
          </w:tcPr>
          <w:p w:rsidR="008A290B" w:rsidRDefault="008A290B">
            <w:pPr>
              <w:pStyle w:val="ConsPlusNormal"/>
              <w:jc w:val="right"/>
            </w:pPr>
            <w:r>
              <w:t>13325,1</w:t>
            </w:r>
          </w:p>
        </w:tc>
        <w:tc>
          <w:tcPr>
            <w:tcW w:w="1587" w:type="dxa"/>
          </w:tcPr>
          <w:p w:rsidR="008A290B" w:rsidRDefault="008A290B">
            <w:pPr>
              <w:pStyle w:val="ConsPlusNormal"/>
              <w:jc w:val="right"/>
            </w:pPr>
            <w:r>
              <w:t>66625,8</w:t>
            </w:r>
          </w:p>
        </w:tc>
      </w:tr>
      <w:tr w:rsidR="008A290B">
        <w:tblPrEx>
          <w:tblBorders>
            <w:insideH w:val="nil"/>
          </w:tblBorders>
        </w:tblPrEx>
        <w:tc>
          <w:tcPr>
            <w:tcW w:w="850" w:type="dxa"/>
            <w:vMerge/>
            <w:tcBorders>
              <w:bottom w:val="nil"/>
            </w:tcBorders>
          </w:tcPr>
          <w:p w:rsidR="008A290B" w:rsidRDefault="008A290B"/>
        </w:tc>
        <w:tc>
          <w:tcPr>
            <w:tcW w:w="2211" w:type="dxa"/>
            <w:vMerge/>
            <w:tcBorders>
              <w:bottom w:val="nil"/>
            </w:tcBorders>
          </w:tcPr>
          <w:p w:rsidR="008A290B" w:rsidRDefault="008A290B"/>
        </w:tc>
        <w:tc>
          <w:tcPr>
            <w:tcW w:w="1757" w:type="dxa"/>
            <w:vMerge/>
            <w:tcBorders>
              <w:bottom w:val="nil"/>
            </w:tcBorders>
          </w:tcPr>
          <w:p w:rsidR="008A290B" w:rsidRDefault="008A290B"/>
        </w:tc>
        <w:tc>
          <w:tcPr>
            <w:tcW w:w="1587" w:type="dxa"/>
            <w:tcBorders>
              <w:bottom w:val="nil"/>
            </w:tcBorders>
          </w:tcPr>
          <w:p w:rsidR="008A290B" w:rsidRDefault="008A290B">
            <w:pPr>
              <w:pStyle w:val="ConsPlusNormal"/>
              <w:jc w:val="both"/>
            </w:pPr>
            <w:r>
              <w:t>иные источники финансирования</w:t>
            </w:r>
          </w:p>
        </w:tc>
        <w:tc>
          <w:tcPr>
            <w:tcW w:w="1587" w:type="dxa"/>
            <w:tcBorders>
              <w:bottom w:val="nil"/>
            </w:tcBorders>
          </w:tcPr>
          <w:p w:rsidR="008A290B" w:rsidRDefault="008A290B">
            <w:pPr>
              <w:pStyle w:val="ConsPlusNormal"/>
              <w:jc w:val="right"/>
            </w:pPr>
            <w:r>
              <w:t>12000000,0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587" w:type="dxa"/>
            <w:tcBorders>
              <w:bottom w:val="nil"/>
            </w:tcBorders>
          </w:tcPr>
          <w:p w:rsidR="008A290B" w:rsidRDefault="008A290B">
            <w:pPr>
              <w:pStyle w:val="ConsPlusNormal"/>
              <w:jc w:val="right"/>
            </w:pPr>
            <w:r>
              <w:t>5000000,0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(в ред. </w:t>
            </w:r>
            <w:hyperlink r:id="rId83" w:history="1">
              <w:r>
                <w:rPr>
                  <w:color w:val="0000FF"/>
                </w:rPr>
                <w:t>постановления</w:t>
              </w:r>
            </w:hyperlink>
            <w:r>
              <w:t xml:space="preserve"> Правительства ХМАО - Югры от 22.03.2019 N 85-п)</w:t>
            </w:r>
          </w:p>
        </w:tc>
      </w:tr>
      <w:tr w:rsidR="008A290B">
        <w:tc>
          <w:tcPr>
            <w:tcW w:w="4818" w:type="dxa"/>
            <w:gridSpan w:val="3"/>
            <w:vMerge w:val="restart"/>
            <w:tcBorders>
              <w:bottom w:val="nil"/>
            </w:tcBorders>
          </w:tcPr>
          <w:p w:rsidR="008A290B" w:rsidRDefault="008A290B">
            <w:pPr>
              <w:pStyle w:val="ConsPlusNormal"/>
            </w:pPr>
            <w:r>
              <w:t>Всего по государственной программе:</w:t>
            </w:r>
          </w:p>
        </w:tc>
        <w:tc>
          <w:tcPr>
            <w:tcW w:w="1587" w:type="dxa"/>
          </w:tcPr>
          <w:p w:rsidR="008A290B" w:rsidRDefault="008A290B">
            <w:pPr>
              <w:pStyle w:val="ConsPlusNormal"/>
              <w:jc w:val="both"/>
            </w:pPr>
            <w:r>
              <w:t>всего</w:t>
            </w:r>
          </w:p>
        </w:tc>
        <w:tc>
          <w:tcPr>
            <w:tcW w:w="1587" w:type="dxa"/>
          </w:tcPr>
          <w:p w:rsidR="008A290B" w:rsidRDefault="008A290B">
            <w:pPr>
              <w:pStyle w:val="ConsPlusNormal"/>
              <w:jc w:val="right"/>
            </w:pPr>
            <w:r>
              <w:t>45763735,3</w:t>
            </w:r>
          </w:p>
        </w:tc>
        <w:tc>
          <w:tcPr>
            <w:tcW w:w="1417" w:type="dxa"/>
          </w:tcPr>
          <w:p w:rsidR="008A290B" w:rsidRDefault="008A290B">
            <w:pPr>
              <w:pStyle w:val="ConsPlusNormal"/>
              <w:jc w:val="right"/>
            </w:pPr>
            <w:r>
              <w:t>3325597,8</w:t>
            </w:r>
          </w:p>
        </w:tc>
        <w:tc>
          <w:tcPr>
            <w:tcW w:w="1417" w:type="dxa"/>
          </w:tcPr>
          <w:p w:rsidR="008A290B" w:rsidRDefault="008A290B">
            <w:pPr>
              <w:pStyle w:val="ConsPlusNormal"/>
              <w:jc w:val="right"/>
            </w:pPr>
            <w:r>
              <w:t>3077932,2</w:t>
            </w:r>
          </w:p>
        </w:tc>
        <w:tc>
          <w:tcPr>
            <w:tcW w:w="1417" w:type="dxa"/>
          </w:tcPr>
          <w:p w:rsidR="008A290B" w:rsidRDefault="008A290B">
            <w:pPr>
              <w:pStyle w:val="ConsPlusNormal"/>
              <w:jc w:val="right"/>
            </w:pPr>
            <w:r>
              <w:t>3075692,3</w:t>
            </w:r>
          </w:p>
        </w:tc>
        <w:tc>
          <w:tcPr>
            <w:tcW w:w="1417" w:type="dxa"/>
          </w:tcPr>
          <w:p w:rsidR="008A290B" w:rsidRDefault="008A290B">
            <w:pPr>
              <w:pStyle w:val="ConsPlusNormal"/>
              <w:jc w:val="right"/>
            </w:pPr>
            <w:r>
              <w:t>4031612,6</w:t>
            </w:r>
          </w:p>
        </w:tc>
        <w:tc>
          <w:tcPr>
            <w:tcW w:w="1417" w:type="dxa"/>
          </w:tcPr>
          <w:p w:rsidR="008A290B" w:rsidRDefault="008A290B">
            <w:pPr>
              <w:pStyle w:val="ConsPlusNormal"/>
              <w:jc w:val="right"/>
            </w:pPr>
            <w:r>
              <w:t>4031612,6</w:t>
            </w:r>
          </w:p>
        </w:tc>
        <w:tc>
          <w:tcPr>
            <w:tcW w:w="1417" w:type="dxa"/>
          </w:tcPr>
          <w:p w:rsidR="008A290B" w:rsidRDefault="008A290B">
            <w:pPr>
              <w:pStyle w:val="ConsPlusNormal"/>
              <w:jc w:val="right"/>
            </w:pPr>
            <w:r>
              <w:t>4031612,5</w:t>
            </w:r>
          </w:p>
        </w:tc>
        <w:tc>
          <w:tcPr>
            <w:tcW w:w="1417" w:type="dxa"/>
          </w:tcPr>
          <w:p w:rsidR="008A290B" w:rsidRDefault="008A290B">
            <w:pPr>
              <w:pStyle w:val="ConsPlusNormal"/>
              <w:jc w:val="right"/>
            </w:pPr>
            <w:r>
              <w:t>4031612,5</w:t>
            </w:r>
          </w:p>
        </w:tc>
        <w:tc>
          <w:tcPr>
            <w:tcW w:w="1587" w:type="dxa"/>
          </w:tcPr>
          <w:p w:rsidR="008A290B" w:rsidRDefault="008A290B">
            <w:pPr>
              <w:pStyle w:val="ConsPlusNormal"/>
              <w:jc w:val="right"/>
            </w:pPr>
            <w:r>
              <w:t>20158062,8</w:t>
            </w:r>
          </w:p>
        </w:tc>
      </w:tr>
      <w:tr w:rsidR="008A290B">
        <w:tc>
          <w:tcPr>
            <w:tcW w:w="4818" w:type="dxa"/>
            <w:gridSpan w:val="3"/>
            <w:vMerge/>
            <w:tcBorders>
              <w:bottom w:val="nil"/>
            </w:tcBorders>
          </w:tcPr>
          <w:p w:rsidR="008A290B" w:rsidRDefault="008A290B"/>
        </w:tc>
        <w:tc>
          <w:tcPr>
            <w:tcW w:w="1587" w:type="dxa"/>
          </w:tcPr>
          <w:p w:rsidR="008A290B" w:rsidRDefault="008A290B">
            <w:pPr>
              <w:pStyle w:val="ConsPlusNormal"/>
              <w:jc w:val="both"/>
            </w:pPr>
            <w:r>
              <w:t xml:space="preserve">федеральный </w:t>
            </w:r>
            <w:r>
              <w:lastRenderedPageBreak/>
              <w:t>бюджет</w:t>
            </w:r>
          </w:p>
        </w:tc>
        <w:tc>
          <w:tcPr>
            <w:tcW w:w="1587" w:type="dxa"/>
          </w:tcPr>
          <w:p w:rsidR="008A290B" w:rsidRDefault="008A290B">
            <w:pPr>
              <w:pStyle w:val="ConsPlusNormal"/>
              <w:jc w:val="right"/>
            </w:pPr>
            <w:r>
              <w:lastRenderedPageBreak/>
              <w:t>134524,3</w:t>
            </w:r>
          </w:p>
        </w:tc>
        <w:tc>
          <w:tcPr>
            <w:tcW w:w="1417" w:type="dxa"/>
          </w:tcPr>
          <w:p w:rsidR="008A290B" w:rsidRDefault="008A290B">
            <w:pPr>
              <w:pStyle w:val="ConsPlusNormal"/>
              <w:jc w:val="right"/>
            </w:pPr>
            <w:r>
              <w:t>89535,1</w:t>
            </w:r>
          </w:p>
        </w:tc>
        <w:tc>
          <w:tcPr>
            <w:tcW w:w="1417" w:type="dxa"/>
          </w:tcPr>
          <w:p w:rsidR="008A290B" w:rsidRDefault="008A290B">
            <w:pPr>
              <w:pStyle w:val="ConsPlusNormal"/>
              <w:jc w:val="right"/>
            </w:pPr>
            <w:r>
              <w:t>20306,4</w:t>
            </w:r>
          </w:p>
        </w:tc>
        <w:tc>
          <w:tcPr>
            <w:tcW w:w="1417" w:type="dxa"/>
          </w:tcPr>
          <w:p w:rsidR="008A290B" w:rsidRDefault="008A290B">
            <w:pPr>
              <w:pStyle w:val="ConsPlusNormal"/>
              <w:jc w:val="right"/>
            </w:pPr>
            <w:r>
              <w:t>24682,8</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Borders>
              <w:bottom w:val="nil"/>
            </w:tcBorders>
          </w:tcPr>
          <w:p w:rsidR="008A290B" w:rsidRDefault="008A290B"/>
        </w:tc>
        <w:tc>
          <w:tcPr>
            <w:tcW w:w="1587" w:type="dxa"/>
          </w:tcPr>
          <w:p w:rsidR="008A290B" w:rsidRDefault="008A290B">
            <w:pPr>
              <w:pStyle w:val="ConsPlusNormal"/>
              <w:jc w:val="both"/>
            </w:pPr>
            <w:r>
              <w:t>бюджет автономного округа</w:t>
            </w:r>
          </w:p>
        </w:tc>
        <w:tc>
          <w:tcPr>
            <w:tcW w:w="1587" w:type="dxa"/>
          </w:tcPr>
          <w:p w:rsidR="008A290B" w:rsidRDefault="008A290B">
            <w:pPr>
              <w:pStyle w:val="ConsPlusNormal"/>
              <w:jc w:val="right"/>
            </w:pPr>
            <w:r>
              <w:t>32559016,8</w:t>
            </w:r>
          </w:p>
        </w:tc>
        <w:tc>
          <w:tcPr>
            <w:tcW w:w="1417" w:type="dxa"/>
          </w:tcPr>
          <w:p w:rsidR="008A290B" w:rsidRDefault="008A290B">
            <w:pPr>
              <w:pStyle w:val="ConsPlusNormal"/>
              <w:jc w:val="right"/>
            </w:pPr>
            <w:r>
              <w:t>2141464,2</w:t>
            </w:r>
          </w:p>
        </w:tc>
        <w:tc>
          <w:tcPr>
            <w:tcW w:w="1417" w:type="dxa"/>
          </w:tcPr>
          <w:p w:rsidR="008A290B" w:rsidRDefault="008A290B">
            <w:pPr>
              <w:pStyle w:val="ConsPlusNormal"/>
              <w:jc w:val="right"/>
            </w:pPr>
            <w:r>
              <w:t>1969098,7</w:t>
            </w:r>
          </w:p>
        </w:tc>
        <w:tc>
          <w:tcPr>
            <w:tcW w:w="1417" w:type="dxa"/>
          </w:tcPr>
          <w:p w:rsidR="008A290B" w:rsidRDefault="008A290B">
            <w:pPr>
              <w:pStyle w:val="ConsPlusNormal"/>
              <w:jc w:val="right"/>
            </w:pPr>
            <w:r>
              <w:t>1962302,6</w:t>
            </w:r>
          </w:p>
        </w:tc>
        <w:tc>
          <w:tcPr>
            <w:tcW w:w="1417" w:type="dxa"/>
          </w:tcPr>
          <w:p w:rsidR="008A290B" w:rsidRDefault="008A290B">
            <w:pPr>
              <w:pStyle w:val="ConsPlusNormal"/>
              <w:jc w:val="right"/>
            </w:pPr>
            <w:r>
              <w:t>2942905,7</w:t>
            </w:r>
          </w:p>
        </w:tc>
        <w:tc>
          <w:tcPr>
            <w:tcW w:w="1417" w:type="dxa"/>
          </w:tcPr>
          <w:p w:rsidR="008A290B" w:rsidRDefault="008A290B">
            <w:pPr>
              <w:pStyle w:val="ConsPlusNormal"/>
              <w:jc w:val="right"/>
            </w:pPr>
            <w:r>
              <w:t>2942905,7</w:t>
            </w:r>
          </w:p>
        </w:tc>
        <w:tc>
          <w:tcPr>
            <w:tcW w:w="1417" w:type="dxa"/>
          </w:tcPr>
          <w:p w:rsidR="008A290B" w:rsidRDefault="008A290B">
            <w:pPr>
              <w:pStyle w:val="ConsPlusNormal"/>
              <w:jc w:val="right"/>
            </w:pPr>
            <w:r>
              <w:t>2942905,7</w:t>
            </w:r>
          </w:p>
        </w:tc>
        <w:tc>
          <w:tcPr>
            <w:tcW w:w="1417" w:type="dxa"/>
          </w:tcPr>
          <w:p w:rsidR="008A290B" w:rsidRDefault="008A290B">
            <w:pPr>
              <w:pStyle w:val="ConsPlusNormal"/>
              <w:jc w:val="right"/>
            </w:pPr>
            <w:r>
              <w:t>2942905,7</w:t>
            </w:r>
          </w:p>
        </w:tc>
        <w:tc>
          <w:tcPr>
            <w:tcW w:w="1587" w:type="dxa"/>
          </w:tcPr>
          <w:p w:rsidR="008A290B" w:rsidRDefault="008A290B">
            <w:pPr>
              <w:pStyle w:val="ConsPlusNormal"/>
              <w:jc w:val="right"/>
            </w:pPr>
            <w:r>
              <w:t>14714528,5</w:t>
            </w:r>
          </w:p>
        </w:tc>
      </w:tr>
      <w:tr w:rsidR="008A290B">
        <w:tc>
          <w:tcPr>
            <w:tcW w:w="4818" w:type="dxa"/>
            <w:gridSpan w:val="3"/>
            <w:vMerge/>
            <w:tcBorders>
              <w:bottom w:val="nil"/>
            </w:tcBorders>
          </w:tcPr>
          <w:p w:rsidR="008A290B" w:rsidRDefault="008A290B"/>
        </w:tc>
        <w:tc>
          <w:tcPr>
            <w:tcW w:w="1587" w:type="dxa"/>
          </w:tcPr>
          <w:p w:rsidR="008A290B" w:rsidRDefault="008A290B">
            <w:pPr>
              <w:pStyle w:val="ConsPlusNormal"/>
              <w:jc w:val="both"/>
            </w:pPr>
            <w:r>
              <w:t>местный бюджет</w:t>
            </w:r>
          </w:p>
        </w:tc>
        <w:tc>
          <w:tcPr>
            <w:tcW w:w="1587" w:type="dxa"/>
          </w:tcPr>
          <w:p w:rsidR="008A290B" w:rsidRDefault="008A290B">
            <w:pPr>
              <w:pStyle w:val="ConsPlusNormal"/>
              <w:jc w:val="right"/>
            </w:pPr>
            <w:r>
              <w:t>1070194,2</w:t>
            </w:r>
          </w:p>
        </w:tc>
        <w:tc>
          <w:tcPr>
            <w:tcW w:w="1417" w:type="dxa"/>
          </w:tcPr>
          <w:p w:rsidR="008A290B" w:rsidRDefault="008A290B">
            <w:pPr>
              <w:pStyle w:val="ConsPlusNormal"/>
              <w:jc w:val="right"/>
            </w:pPr>
            <w:r>
              <w:t>94598,5</w:t>
            </w:r>
          </w:p>
        </w:tc>
        <w:tc>
          <w:tcPr>
            <w:tcW w:w="1417" w:type="dxa"/>
          </w:tcPr>
          <w:p w:rsidR="008A290B" w:rsidRDefault="008A290B">
            <w:pPr>
              <w:pStyle w:val="ConsPlusNormal"/>
              <w:jc w:val="right"/>
            </w:pPr>
            <w:r>
              <w:t>88527,1</w:t>
            </w:r>
          </w:p>
        </w:tc>
        <w:tc>
          <w:tcPr>
            <w:tcW w:w="1417" w:type="dxa"/>
          </w:tcPr>
          <w:p w:rsidR="008A290B" w:rsidRDefault="008A290B">
            <w:pPr>
              <w:pStyle w:val="ConsPlusNormal"/>
              <w:jc w:val="right"/>
            </w:pPr>
            <w:r>
              <w:t>88706,9</w:t>
            </w:r>
          </w:p>
        </w:tc>
        <w:tc>
          <w:tcPr>
            <w:tcW w:w="1417" w:type="dxa"/>
          </w:tcPr>
          <w:p w:rsidR="008A290B" w:rsidRDefault="008A290B">
            <w:pPr>
              <w:pStyle w:val="ConsPlusNormal"/>
              <w:jc w:val="right"/>
            </w:pPr>
            <w:r>
              <w:t>88706,9</w:t>
            </w:r>
          </w:p>
        </w:tc>
        <w:tc>
          <w:tcPr>
            <w:tcW w:w="1417" w:type="dxa"/>
          </w:tcPr>
          <w:p w:rsidR="008A290B" w:rsidRDefault="008A290B">
            <w:pPr>
              <w:pStyle w:val="ConsPlusNormal"/>
              <w:jc w:val="right"/>
            </w:pPr>
            <w:r>
              <w:t>88706,9</w:t>
            </w:r>
          </w:p>
        </w:tc>
        <w:tc>
          <w:tcPr>
            <w:tcW w:w="1417" w:type="dxa"/>
          </w:tcPr>
          <w:p w:rsidR="008A290B" w:rsidRDefault="008A290B">
            <w:pPr>
              <w:pStyle w:val="ConsPlusNormal"/>
              <w:jc w:val="right"/>
            </w:pPr>
            <w:r>
              <w:t>88706,8</w:t>
            </w:r>
          </w:p>
        </w:tc>
        <w:tc>
          <w:tcPr>
            <w:tcW w:w="1417" w:type="dxa"/>
          </w:tcPr>
          <w:p w:rsidR="008A290B" w:rsidRDefault="008A290B">
            <w:pPr>
              <w:pStyle w:val="ConsPlusNormal"/>
              <w:jc w:val="right"/>
            </w:pPr>
            <w:r>
              <w:t>88706,8</w:t>
            </w:r>
          </w:p>
        </w:tc>
        <w:tc>
          <w:tcPr>
            <w:tcW w:w="1587" w:type="dxa"/>
          </w:tcPr>
          <w:p w:rsidR="008A290B" w:rsidRDefault="008A290B">
            <w:pPr>
              <w:pStyle w:val="ConsPlusNormal"/>
              <w:jc w:val="right"/>
            </w:pPr>
            <w:r>
              <w:t>443534,3</w:t>
            </w:r>
          </w:p>
        </w:tc>
      </w:tr>
      <w:tr w:rsidR="008A290B">
        <w:tblPrEx>
          <w:tblBorders>
            <w:insideH w:val="nil"/>
          </w:tblBorders>
        </w:tblPrEx>
        <w:tc>
          <w:tcPr>
            <w:tcW w:w="4818" w:type="dxa"/>
            <w:gridSpan w:val="3"/>
            <w:vMerge/>
            <w:tcBorders>
              <w:bottom w:val="nil"/>
            </w:tcBorders>
          </w:tcPr>
          <w:p w:rsidR="008A290B" w:rsidRDefault="008A290B"/>
        </w:tc>
        <w:tc>
          <w:tcPr>
            <w:tcW w:w="1587" w:type="dxa"/>
            <w:tcBorders>
              <w:bottom w:val="nil"/>
            </w:tcBorders>
          </w:tcPr>
          <w:p w:rsidR="008A290B" w:rsidRDefault="008A290B">
            <w:pPr>
              <w:pStyle w:val="ConsPlusNormal"/>
              <w:jc w:val="both"/>
            </w:pPr>
            <w:r>
              <w:t>иные источники финансирования</w:t>
            </w:r>
          </w:p>
        </w:tc>
        <w:tc>
          <w:tcPr>
            <w:tcW w:w="1587" w:type="dxa"/>
            <w:tcBorders>
              <w:bottom w:val="nil"/>
            </w:tcBorders>
          </w:tcPr>
          <w:p w:rsidR="008A290B" w:rsidRDefault="008A290B">
            <w:pPr>
              <w:pStyle w:val="ConsPlusNormal"/>
              <w:jc w:val="right"/>
            </w:pPr>
            <w:r>
              <w:t>12000000,0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587" w:type="dxa"/>
            <w:tcBorders>
              <w:bottom w:val="nil"/>
            </w:tcBorders>
          </w:tcPr>
          <w:p w:rsidR="008A290B" w:rsidRDefault="008A290B">
            <w:pPr>
              <w:pStyle w:val="ConsPlusNormal"/>
              <w:jc w:val="right"/>
            </w:pPr>
            <w:r>
              <w:t>5000000,0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(в ред. </w:t>
            </w:r>
            <w:hyperlink r:id="rId84" w:history="1">
              <w:r>
                <w:rPr>
                  <w:color w:val="0000FF"/>
                </w:rPr>
                <w:t>постановления</w:t>
              </w:r>
            </w:hyperlink>
            <w:r>
              <w:t xml:space="preserve"> Правительства ХМАО - Югры от 22.03.2019 N 85-п)</w:t>
            </w:r>
          </w:p>
        </w:tc>
      </w:tr>
      <w:tr w:rsidR="008A290B">
        <w:tc>
          <w:tcPr>
            <w:tcW w:w="19498" w:type="dxa"/>
            <w:gridSpan w:val="13"/>
          </w:tcPr>
          <w:p w:rsidR="008A290B" w:rsidRDefault="008A290B">
            <w:pPr>
              <w:pStyle w:val="ConsPlusNormal"/>
            </w:pPr>
            <w:r>
              <w:t>В том числе:</w:t>
            </w:r>
          </w:p>
        </w:tc>
      </w:tr>
      <w:tr w:rsidR="008A290B">
        <w:tc>
          <w:tcPr>
            <w:tcW w:w="4818" w:type="dxa"/>
            <w:gridSpan w:val="3"/>
            <w:vMerge w:val="restart"/>
          </w:tcPr>
          <w:p w:rsidR="008A290B" w:rsidRDefault="008A290B">
            <w:pPr>
              <w:pStyle w:val="ConsPlusNormal"/>
            </w:pPr>
            <w:r>
              <w:t>Инвестиции в объекты государственной и муниципальной собственности</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val="restart"/>
          </w:tcPr>
          <w:p w:rsidR="008A290B" w:rsidRDefault="008A290B">
            <w:pPr>
              <w:pStyle w:val="ConsPlusNormal"/>
            </w:pPr>
            <w:r>
              <w:t>Прочие расходы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45743808,1</w:t>
            </w:r>
          </w:p>
        </w:tc>
        <w:tc>
          <w:tcPr>
            <w:tcW w:w="1417" w:type="dxa"/>
          </w:tcPr>
          <w:p w:rsidR="008A290B" w:rsidRDefault="008A290B">
            <w:pPr>
              <w:pStyle w:val="ConsPlusNormal"/>
              <w:jc w:val="right"/>
            </w:pPr>
            <w:r>
              <w:t>3294305,4</w:t>
            </w:r>
          </w:p>
        </w:tc>
        <w:tc>
          <w:tcPr>
            <w:tcW w:w="1417" w:type="dxa"/>
          </w:tcPr>
          <w:p w:rsidR="008A290B" w:rsidRDefault="008A290B">
            <w:pPr>
              <w:pStyle w:val="ConsPlusNormal"/>
              <w:jc w:val="right"/>
            </w:pPr>
            <w:r>
              <w:t>3080114,8</w:t>
            </w:r>
          </w:p>
        </w:tc>
        <w:tc>
          <w:tcPr>
            <w:tcW w:w="1417" w:type="dxa"/>
          </w:tcPr>
          <w:p w:rsidR="008A290B" w:rsidRDefault="008A290B">
            <w:pPr>
              <w:pStyle w:val="ConsPlusNormal"/>
              <w:jc w:val="right"/>
            </w:pPr>
            <w:r>
              <w:t>3084874,9</w:t>
            </w:r>
          </w:p>
        </w:tc>
        <w:tc>
          <w:tcPr>
            <w:tcW w:w="1417" w:type="dxa"/>
          </w:tcPr>
          <w:p w:rsidR="008A290B" w:rsidRDefault="008A290B">
            <w:pPr>
              <w:pStyle w:val="ConsPlusNormal"/>
              <w:jc w:val="right"/>
            </w:pPr>
            <w:r>
              <w:t>4031612,6</w:t>
            </w:r>
          </w:p>
        </w:tc>
        <w:tc>
          <w:tcPr>
            <w:tcW w:w="1417" w:type="dxa"/>
          </w:tcPr>
          <w:p w:rsidR="008A290B" w:rsidRDefault="008A290B">
            <w:pPr>
              <w:pStyle w:val="ConsPlusNormal"/>
              <w:jc w:val="right"/>
            </w:pPr>
            <w:r>
              <w:t>4031612,6</w:t>
            </w:r>
          </w:p>
        </w:tc>
        <w:tc>
          <w:tcPr>
            <w:tcW w:w="1417" w:type="dxa"/>
          </w:tcPr>
          <w:p w:rsidR="008A290B" w:rsidRDefault="008A290B">
            <w:pPr>
              <w:pStyle w:val="ConsPlusNormal"/>
              <w:jc w:val="right"/>
            </w:pPr>
            <w:r>
              <w:t>4031612,5</w:t>
            </w:r>
          </w:p>
        </w:tc>
        <w:tc>
          <w:tcPr>
            <w:tcW w:w="1417" w:type="dxa"/>
          </w:tcPr>
          <w:p w:rsidR="008A290B" w:rsidRDefault="008A290B">
            <w:pPr>
              <w:pStyle w:val="ConsPlusNormal"/>
              <w:jc w:val="right"/>
            </w:pPr>
            <w:r>
              <w:t>4031612,5</w:t>
            </w:r>
          </w:p>
        </w:tc>
        <w:tc>
          <w:tcPr>
            <w:tcW w:w="1587" w:type="dxa"/>
          </w:tcPr>
          <w:p w:rsidR="008A290B" w:rsidRDefault="008A290B">
            <w:pPr>
              <w:pStyle w:val="ConsPlusNormal"/>
              <w:jc w:val="right"/>
            </w:pPr>
            <w:r>
              <w:t>20158062,8</w:t>
            </w:r>
          </w:p>
        </w:tc>
      </w:tr>
      <w:tr w:rsidR="008A290B">
        <w:tc>
          <w:tcPr>
            <w:tcW w:w="4818" w:type="dxa"/>
            <w:gridSpan w:val="3"/>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134524,3</w:t>
            </w:r>
          </w:p>
        </w:tc>
        <w:tc>
          <w:tcPr>
            <w:tcW w:w="1417" w:type="dxa"/>
          </w:tcPr>
          <w:p w:rsidR="008A290B" w:rsidRDefault="008A290B">
            <w:pPr>
              <w:pStyle w:val="ConsPlusNormal"/>
              <w:jc w:val="right"/>
            </w:pPr>
            <w:r>
              <w:t>89535,1</w:t>
            </w:r>
          </w:p>
        </w:tc>
        <w:tc>
          <w:tcPr>
            <w:tcW w:w="1417" w:type="dxa"/>
          </w:tcPr>
          <w:p w:rsidR="008A290B" w:rsidRDefault="008A290B">
            <w:pPr>
              <w:pStyle w:val="ConsPlusNormal"/>
              <w:jc w:val="right"/>
            </w:pPr>
            <w:r>
              <w:t>20306,4</w:t>
            </w:r>
          </w:p>
        </w:tc>
        <w:tc>
          <w:tcPr>
            <w:tcW w:w="1417" w:type="dxa"/>
          </w:tcPr>
          <w:p w:rsidR="008A290B" w:rsidRDefault="008A290B">
            <w:pPr>
              <w:pStyle w:val="ConsPlusNormal"/>
              <w:jc w:val="right"/>
            </w:pPr>
            <w:r>
              <w:t>24682,8</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32539089,6</w:t>
            </w:r>
          </w:p>
        </w:tc>
        <w:tc>
          <w:tcPr>
            <w:tcW w:w="1417" w:type="dxa"/>
          </w:tcPr>
          <w:p w:rsidR="008A290B" w:rsidRDefault="008A290B">
            <w:pPr>
              <w:pStyle w:val="ConsPlusNormal"/>
              <w:jc w:val="right"/>
            </w:pPr>
            <w:r>
              <w:t>2110171,8</w:t>
            </w:r>
          </w:p>
        </w:tc>
        <w:tc>
          <w:tcPr>
            <w:tcW w:w="1417" w:type="dxa"/>
          </w:tcPr>
          <w:p w:rsidR="008A290B" w:rsidRDefault="008A290B">
            <w:pPr>
              <w:pStyle w:val="ConsPlusNormal"/>
              <w:jc w:val="right"/>
            </w:pPr>
            <w:r>
              <w:t>1971281,3</w:t>
            </w:r>
          </w:p>
        </w:tc>
        <w:tc>
          <w:tcPr>
            <w:tcW w:w="1417" w:type="dxa"/>
          </w:tcPr>
          <w:p w:rsidR="008A290B" w:rsidRDefault="008A290B">
            <w:pPr>
              <w:pStyle w:val="ConsPlusNormal"/>
              <w:jc w:val="right"/>
            </w:pPr>
            <w:r>
              <w:t>1971485,2</w:t>
            </w:r>
          </w:p>
        </w:tc>
        <w:tc>
          <w:tcPr>
            <w:tcW w:w="1417" w:type="dxa"/>
          </w:tcPr>
          <w:p w:rsidR="008A290B" w:rsidRDefault="008A290B">
            <w:pPr>
              <w:pStyle w:val="ConsPlusNormal"/>
              <w:jc w:val="right"/>
            </w:pPr>
            <w:r>
              <w:t>2942905,7</w:t>
            </w:r>
          </w:p>
        </w:tc>
        <w:tc>
          <w:tcPr>
            <w:tcW w:w="1417" w:type="dxa"/>
          </w:tcPr>
          <w:p w:rsidR="008A290B" w:rsidRDefault="008A290B">
            <w:pPr>
              <w:pStyle w:val="ConsPlusNormal"/>
              <w:jc w:val="right"/>
            </w:pPr>
            <w:r>
              <w:t>2942905,7</w:t>
            </w:r>
          </w:p>
        </w:tc>
        <w:tc>
          <w:tcPr>
            <w:tcW w:w="1417" w:type="dxa"/>
          </w:tcPr>
          <w:p w:rsidR="008A290B" w:rsidRDefault="008A290B">
            <w:pPr>
              <w:pStyle w:val="ConsPlusNormal"/>
              <w:jc w:val="right"/>
            </w:pPr>
            <w:r>
              <w:t>2942905,7</w:t>
            </w:r>
          </w:p>
        </w:tc>
        <w:tc>
          <w:tcPr>
            <w:tcW w:w="1417" w:type="dxa"/>
          </w:tcPr>
          <w:p w:rsidR="008A290B" w:rsidRDefault="008A290B">
            <w:pPr>
              <w:pStyle w:val="ConsPlusNormal"/>
              <w:jc w:val="right"/>
            </w:pPr>
            <w:r>
              <w:t>2942905,7</w:t>
            </w:r>
          </w:p>
        </w:tc>
        <w:tc>
          <w:tcPr>
            <w:tcW w:w="1587" w:type="dxa"/>
          </w:tcPr>
          <w:p w:rsidR="008A290B" w:rsidRDefault="008A290B">
            <w:pPr>
              <w:pStyle w:val="ConsPlusNormal"/>
              <w:jc w:val="right"/>
            </w:pPr>
            <w:r>
              <w:t>14714528,5</w:t>
            </w:r>
          </w:p>
        </w:tc>
      </w:tr>
      <w:tr w:rsidR="008A290B">
        <w:tc>
          <w:tcPr>
            <w:tcW w:w="4818" w:type="dxa"/>
            <w:gridSpan w:val="3"/>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1070194,2</w:t>
            </w:r>
          </w:p>
        </w:tc>
        <w:tc>
          <w:tcPr>
            <w:tcW w:w="1417" w:type="dxa"/>
          </w:tcPr>
          <w:p w:rsidR="008A290B" w:rsidRDefault="008A290B">
            <w:pPr>
              <w:pStyle w:val="ConsPlusNormal"/>
              <w:jc w:val="right"/>
            </w:pPr>
            <w:r>
              <w:t>94598,5</w:t>
            </w:r>
          </w:p>
        </w:tc>
        <w:tc>
          <w:tcPr>
            <w:tcW w:w="1417" w:type="dxa"/>
          </w:tcPr>
          <w:p w:rsidR="008A290B" w:rsidRDefault="008A290B">
            <w:pPr>
              <w:pStyle w:val="ConsPlusNormal"/>
              <w:jc w:val="right"/>
            </w:pPr>
            <w:r>
              <w:t>88527,1</w:t>
            </w:r>
          </w:p>
        </w:tc>
        <w:tc>
          <w:tcPr>
            <w:tcW w:w="1417" w:type="dxa"/>
          </w:tcPr>
          <w:p w:rsidR="008A290B" w:rsidRDefault="008A290B">
            <w:pPr>
              <w:pStyle w:val="ConsPlusNormal"/>
              <w:jc w:val="right"/>
            </w:pPr>
            <w:r>
              <w:t>88706,9</w:t>
            </w:r>
          </w:p>
        </w:tc>
        <w:tc>
          <w:tcPr>
            <w:tcW w:w="1417" w:type="dxa"/>
          </w:tcPr>
          <w:p w:rsidR="008A290B" w:rsidRDefault="008A290B">
            <w:pPr>
              <w:pStyle w:val="ConsPlusNormal"/>
              <w:jc w:val="right"/>
            </w:pPr>
            <w:r>
              <w:t>88706,9</w:t>
            </w:r>
          </w:p>
        </w:tc>
        <w:tc>
          <w:tcPr>
            <w:tcW w:w="1417" w:type="dxa"/>
          </w:tcPr>
          <w:p w:rsidR="008A290B" w:rsidRDefault="008A290B">
            <w:pPr>
              <w:pStyle w:val="ConsPlusNormal"/>
              <w:jc w:val="right"/>
            </w:pPr>
            <w:r>
              <w:t>88706,9</w:t>
            </w:r>
          </w:p>
        </w:tc>
        <w:tc>
          <w:tcPr>
            <w:tcW w:w="1417" w:type="dxa"/>
          </w:tcPr>
          <w:p w:rsidR="008A290B" w:rsidRDefault="008A290B">
            <w:pPr>
              <w:pStyle w:val="ConsPlusNormal"/>
              <w:jc w:val="right"/>
            </w:pPr>
            <w:r>
              <w:t>88706,8</w:t>
            </w:r>
          </w:p>
        </w:tc>
        <w:tc>
          <w:tcPr>
            <w:tcW w:w="1417" w:type="dxa"/>
          </w:tcPr>
          <w:p w:rsidR="008A290B" w:rsidRDefault="008A290B">
            <w:pPr>
              <w:pStyle w:val="ConsPlusNormal"/>
              <w:jc w:val="right"/>
            </w:pPr>
            <w:r>
              <w:t>88706,8</w:t>
            </w:r>
          </w:p>
        </w:tc>
        <w:tc>
          <w:tcPr>
            <w:tcW w:w="1587" w:type="dxa"/>
          </w:tcPr>
          <w:p w:rsidR="008A290B" w:rsidRDefault="008A290B">
            <w:pPr>
              <w:pStyle w:val="ConsPlusNormal"/>
              <w:jc w:val="right"/>
            </w:pPr>
            <w:r>
              <w:t>443534,3</w:t>
            </w:r>
          </w:p>
        </w:tc>
      </w:tr>
      <w:tr w:rsidR="008A290B">
        <w:tc>
          <w:tcPr>
            <w:tcW w:w="4818" w:type="dxa"/>
            <w:gridSpan w:val="3"/>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12000000,0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417" w:type="dxa"/>
          </w:tcPr>
          <w:p w:rsidR="008A290B" w:rsidRDefault="008A290B">
            <w:pPr>
              <w:pStyle w:val="ConsPlusNormal"/>
              <w:jc w:val="right"/>
            </w:pPr>
            <w:r>
              <w:t>1000000,0</w:t>
            </w:r>
          </w:p>
        </w:tc>
        <w:tc>
          <w:tcPr>
            <w:tcW w:w="1587" w:type="dxa"/>
          </w:tcPr>
          <w:p w:rsidR="008A290B" w:rsidRDefault="008A290B">
            <w:pPr>
              <w:pStyle w:val="ConsPlusNormal"/>
              <w:jc w:val="right"/>
            </w:pPr>
            <w:r>
              <w:t>5000000,0</w:t>
            </w:r>
          </w:p>
        </w:tc>
      </w:tr>
      <w:tr w:rsidR="008A290B">
        <w:tc>
          <w:tcPr>
            <w:tcW w:w="19498" w:type="dxa"/>
            <w:gridSpan w:val="13"/>
          </w:tcPr>
          <w:p w:rsidR="008A290B" w:rsidRDefault="008A290B">
            <w:pPr>
              <w:pStyle w:val="ConsPlusNormal"/>
            </w:pPr>
            <w:r>
              <w:t>В том числе:</w:t>
            </w:r>
          </w:p>
        </w:tc>
      </w:tr>
      <w:tr w:rsidR="008A290B">
        <w:tc>
          <w:tcPr>
            <w:tcW w:w="4818" w:type="dxa"/>
            <w:gridSpan w:val="3"/>
            <w:vMerge w:val="restart"/>
            <w:tcBorders>
              <w:bottom w:val="nil"/>
            </w:tcBorders>
          </w:tcPr>
          <w:p w:rsidR="008A290B" w:rsidRDefault="008A290B">
            <w:pPr>
              <w:pStyle w:val="ConsPlusNormal"/>
            </w:pPr>
            <w:r>
              <w:t>Депэкономики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28158185,3</w:t>
            </w:r>
          </w:p>
        </w:tc>
        <w:tc>
          <w:tcPr>
            <w:tcW w:w="1417" w:type="dxa"/>
          </w:tcPr>
          <w:p w:rsidR="008A290B" w:rsidRDefault="008A290B">
            <w:pPr>
              <w:pStyle w:val="ConsPlusNormal"/>
              <w:jc w:val="right"/>
            </w:pPr>
            <w:r>
              <w:t>1768069,6</w:t>
            </w:r>
          </w:p>
        </w:tc>
        <w:tc>
          <w:tcPr>
            <w:tcW w:w="1417" w:type="dxa"/>
          </w:tcPr>
          <w:p w:rsidR="008A290B" w:rsidRDefault="008A290B">
            <w:pPr>
              <w:pStyle w:val="ConsPlusNormal"/>
              <w:jc w:val="right"/>
            </w:pPr>
            <w:r>
              <w:t>1622291,0</w:t>
            </w:r>
          </w:p>
        </w:tc>
        <w:tc>
          <w:tcPr>
            <w:tcW w:w="1417" w:type="dxa"/>
          </w:tcPr>
          <w:p w:rsidR="008A290B" w:rsidRDefault="008A290B">
            <w:pPr>
              <w:pStyle w:val="ConsPlusNormal"/>
              <w:jc w:val="right"/>
            </w:pPr>
            <w:r>
              <w:t>1616454,2</w:t>
            </w:r>
          </w:p>
        </w:tc>
        <w:tc>
          <w:tcPr>
            <w:tcW w:w="1417" w:type="dxa"/>
          </w:tcPr>
          <w:p w:rsidR="008A290B" w:rsidRDefault="008A290B">
            <w:pPr>
              <w:pStyle w:val="ConsPlusNormal"/>
              <w:jc w:val="right"/>
            </w:pPr>
            <w:r>
              <w:t>2572374,5</w:t>
            </w:r>
          </w:p>
        </w:tc>
        <w:tc>
          <w:tcPr>
            <w:tcW w:w="1417" w:type="dxa"/>
          </w:tcPr>
          <w:p w:rsidR="008A290B" w:rsidRDefault="008A290B">
            <w:pPr>
              <w:pStyle w:val="ConsPlusNormal"/>
              <w:jc w:val="right"/>
            </w:pPr>
            <w:r>
              <w:t>2572374,5</w:t>
            </w:r>
          </w:p>
        </w:tc>
        <w:tc>
          <w:tcPr>
            <w:tcW w:w="1417" w:type="dxa"/>
          </w:tcPr>
          <w:p w:rsidR="008A290B" w:rsidRDefault="008A290B">
            <w:pPr>
              <w:pStyle w:val="ConsPlusNormal"/>
              <w:jc w:val="right"/>
            </w:pPr>
            <w:r>
              <w:t>2572374,5</w:t>
            </w:r>
          </w:p>
        </w:tc>
        <w:tc>
          <w:tcPr>
            <w:tcW w:w="1417" w:type="dxa"/>
          </w:tcPr>
          <w:p w:rsidR="008A290B" w:rsidRDefault="008A290B">
            <w:pPr>
              <w:pStyle w:val="ConsPlusNormal"/>
              <w:jc w:val="right"/>
            </w:pPr>
            <w:r>
              <w:t>2572374,5</w:t>
            </w:r>
          </w:p>
        </w:tc>
        <w:tc>
          <w:tcPr>
            <w:tcW w:w="1587" w:type="dxa"/>
          </w:tcPr>
          <w:p w:rsidR="008A290B" w:rsidRDefault="008A290B">
            <w:pPr>
              <w:pStyle w:val="ConsPlusNormal"/>
              <w:jc w:val="right"/>
            </w:pPr>
            <w:r>
              <w:t>12861872,5</w:t>
            </w:r>
          </w:p>
        </w:tc>
      </w:tr>
      <w:tr w:rsidR="008A290B">
        <w:tc>
          <w:tcPr>
            <w:tcW w:w="4818" w:type="dxa"/>
            <w:gridSpan w:val="3"/>
            <w:vMerge/>
            <w:tcBorders>
              <w:bottom w:val="nil"/>
            </w:tcBorders>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134524,3</w:t>
            </w:r>
          </w:p>
        </w:tc>
        <w:tc>
          <w:tcPr>
            <w:tcW w:w="1417" w:type="dxa"/>
          </w:tcPr>
          <w:p w:rsidR="008A290B" w:rsidRDefault="008A290B">
            <w:pPr>
              <w:pStyle w:val="ConsPlusNormal"/>
              <w:jc w:val="right"/>
            </w:pPr>
            <w:r>
              <w:t>89535,1</w:t>
            </w:r>
          </w:p>
        </w:tc>
        <w:tc>
          <w:tcPr>
            <w:tcW w:w="1417" w:type="dxa"/>
          </w:tcPr>
          <w:p w:rsidR="008A290B" w:rsidRDefault="008A290B">
            <w:pPr>
              <w:pStyle w:val="ConsPlusNormal"/>
              <w:jc w:val="right"/>
            </w:pPr>
            <w:r>
              <w:t>20306,4</w:t>
            </w:r>
          </w:p>
        </w:tc>
        <w:tc>
          <w:tcPr>
            <w:tcW w:w="1417" w:type="dxa"/>
          </w:tcPr>
          <w:p w:rsidR="008A290B" w:rsidRDefault="008A290B">
            <w:pPr>
              <w:pStyle w:val="ConsPlusNormal"/>
              <w:jc w:val="right"/>
            </w:pPr>
            <w:r>
              <w:t>24682,8</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Borders>
              <w:bottom w:val="nil"/>
            </w:tcBorders>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16023661,0</w:t>
            </w:r>
          </w:p>
        </w:tc>
        <w:tc>
          <w:tcPr>
            <w:tcW w:w="1417" w:type="dxa"/>
          </w:tcPr>
          <w:p w:rsidR="008A290B" w:rsidRDefault="008A290B">
            <w:pPr>
              <w:pStyle w:val="ConsPlusNormal"/>
              <w:jc w:val="right"/>
            </w:pPr>
            <w:r>
              <w:t>678534,5</w:t>
            </w:r>
          </w:p>
        </w:tc>
        <w:tc>
          <w:tcPr>
            <w:tcW w:w="1417" w:type="dxa"/>
          </w:tcPr>
          <w:p w:rsidR="008A290B" w:rsidRDefault="008A290B">
            <w:pPr>
              <w:pStyle w:val="ConsPlusNormal"/>
              <w:jc w:val="right"/>
            </w:pPr>
            <w:r>
              <w:t>601984,6</w:t>
            </w:r>
          </w:p>
        </w:tc>
        <w:tc>
          <w:tcPr>
            <w:tcW w:w="1417" w:type="dxa"/>
          </w:tcPr>
          <w:p w:rsidR="008A290B" w:rsidRDefault="008A290B">
            <w:pPr>
              <w:pStyle w:val="ConsPlusNormal"/>
              <w:jc w:val="right"/>
            </w:pPr>
            <w:r>
              <w:t>591771,4</w:t>
            </w:r>
          </w:p>
        </w:tc>
        <w:tc>
          <w:tcPr>
            <w:tcW w:w="1417" w:type="dxa"/>
          </w:tcPr>
          <w:p w:rsidR="008A290B" w:rsidRDefault="008A290B">
            <w:pPr>
              <w:pStyle w:val="ConsPlusNormal"/>
              <w:jc w:val="right"/>
            </w:pPr>
            <w:r>
              <w:t>1572374,5</w:t>
            </w:r>
          </w:p>
        </w:tc>
        <w:tc>
          <w:tcPr>
            <w:tcW w:w="1417" w:type="dxa"/>
          </w:tcPr>
          <w:p w:rsidR="008A290B" w:rsidRDefault="008A290B">
            <w:pPr>
              <w:pStyle w:val="ConsPlusNormal"/>
              <w:jc w:val="right"/>
            </w:pPr>
            <w:r>
              <w:t>1572374,5</w:t>
            </w:r>
          </w:p>
        </w:tc>
        <w:tc>
          <w:tcPr>
            <w:tcW w:w="1417" w:type="dxa"/>
          </w:tcPr>
          <w:p w:rsidR="008A290B" w:rsidRDefault="008A290B">
            <w:pPr>
              <w:pStyle w:val="ConsPlusNormal"/>
              <w:jc w:val="right"/>
            </w:pPr>
            <w:r>
              <w:t>1572374,5</w:t>
            </w:r>
          </w:p>
        </w:tc>
        <w:tc>
          <w:tcPr>
            <w:tcW w:w="1417" w:type="dxa"/>
          </w:tcPr>
          <w:p w:rsidR="008A290B" w:rsidRDefault="008A290B">
            <w:pPr>
              <w:pStyle w:val="ConsPlusNormal"/>
              <w:jc w:val="right"/>
            </w:pPr>
            <w:r>
              <w:t>1572374,5</w:t>
            </w:r>
          </w:p>
        </w:tc>
        <w:tc>
          <w:tcPr>
            <w:tcW w:w="1587" w:type="dxa"/>
          </w:tcPr>
          <w:p w:rsidR="008A290B" w:rsidRDefault="008A290B">
            <w:pPr>
              <w:pStyle w:val="ConsPlusNormal"/>
              <w:jc w:val="right"/>
            </w:pPr>
            <w:r>
              <w:t>7861872,5</w:t>
            </w:r>
          </w:p>
        </w:tc>
      </w:tr>
      <w:tr w:rsidR="008A290B">
        <w:tc>
          <w:tcPr>
            <w:tcW w:w="4818" w:type="dxa"/>
            <w:gridSpan w:val="3"/>
            <w:vMerge/>
            <w:tcBorders>
              <w:bottom w:val="nil"/>
            </w:tcBorders>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blPrEx>
          <w:tblBorders>
            <w:insideH w:val="nil"/>
          </w:tblBorders>
        </w:tblPrEx>
        <w:tc>
          <w:tcPr>
            <w:tcW w:w="4818" w:type="dxa"/>
            <w:gridSpan w:val="3"/>
            <w:vMerge/>
            <w:tcBorders>
              <w:bottom w:val="nil"/>
            </w:tcBorders>
          </w:tcPr>
          <w:p w:rsidR="008A290B" w:rsidRDefault="008A290B"/>
        </w:tc>
        <w:tc>
          <w:tcPr>
            <w:tcW w:w="1587" w:type="dxa"/>
            <w:tcBorders>
              <w:bottom w:val="nil"/>
            </w:tcBorders>
          </w:tcPr>
          <w:p w:rsidR="008A290B" w:rsidRDefault="008A290B">
            <w:pPr>
              <w:pStyle w:val="ConsPlusNormal"/>
            </w:pPr>
            <w:r>
              <w:t>иные источники финансирования</w:t>
            </w:r>
          </w:p>
        </w:tc>
        <w:tc>
          <w:tcPr>
            <w:tcW w:w="1587" w:type="dxa"/>
            <w:tcBorders>
              <w:bottom w:val="nil"/>
            </w:tcBorders>
          </w:tcPr>
          <w:p w:rsidR="008A290B" w:rsidRDefault="008A290B">
            <w:pPr>
              <w:pStyle w:val="ConsPlusNormal"/>
              <w:jc w:val="right"/>
            </w:pPr>
            <w:r>
              <w:t>12000000,0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417" w:type="dxa"/>
            <w:tcBorders>
              <w:bottom w:val="nil"/>
            </w:tcBorders>
          </w:tcPr>
          <w:p w:rsidR="008A290B" w:rsidRDefault="008A290B">
            <w:pPr>
              <w:pStyle w:val="ConsPlusNormal"/>
              <w:jc w:val="right"/>
            </w:pPr>
            <w:r>
              <w:t>1000000,0</w:t>
            </w:r>
          </w:p>
        </w:tc>
        <w:tc>
          <w:tcPr>
            <w:tcW w:w="1587" w:type="dxa"/>
            <w:tcBorders>
              <w:bottom w:val="nil"/>
            </w:tcBorders>
          </w:tcPr>
          <w:p w:rsidR="008A290B" w:rsidRDefault="008A290B">
            <w:pPr>
              <w:pStyle w:val="ConsPlusNormal"/>
              <w:jc w:val="right"/>
            </w:pPr>
            <w:r>
              <w:t>5000000,0</w:t>
            </w:r>
          </w:p>
        </w:tc>
      </w:tr>
      <w:tr w:rsidR="008A290B">
        <w:tblPrEx>
          <w:tblBorders>
            <w:insideH w:val="nil"/>
          </w:tblBorders>
        </w:tblPrEx>
        <w:tc>
          <w:tcPr>
            <w:tcW w:w="19498" w:type="dxa"/>
            <w:gridSpan w:val="13"/>
            <w:tcBorders>
              <w:top w:val="nil"/>
            </w:tcBorders>
          </w:tcPr>
          <w:p w:rsidR="008A290B" w:rsidRDefault="008A290B">
            <w:pPr>
              <w:pStyle w:val="ConsPlusNormal"/>
              <w:jc w:val="both"/>
            </w:pPr>
            <w:r>
              <w:t xml:space="preserve">(в ред. </w:t>
            </w:r>
            <w:hyperlink r:id="rId85" w:history="1">
              <w:r>
                <w:rPr>
                  <w:color w:val="0000FF"/>
                </w:rPr>
                <w:t>постановления</w:t>
              </w:r>
            </w:hyperlink>
            <w:r>
              <w:t xml:space="preserve"> Правительства ХМАО - Югры от 22.03.2019 N 85-п)</w:t>
            </w:r>
          </w:p>
        </w:tc>
      </w:tr>
      <w:tr w:rsidR="008A290B">
        <w:tc>
          <w:tcPr>
            <w:tcW w:w="4818" w:type="dxa"/>
            <w:gridSpan w:val="3"/>
            <w:vMerge w:val="restart"/>
          </w:tcPr>
          <w:p w:rsidR="008A290B" w:rsidRDefault="008A290B">
            <w:pPr>
              <w:pStyle w:val="ConsPlusNormal"/>
            </w:pPr>
            <w:r>
              <w:lastRenderedPageBreak/>
              <w:t>РСТ Югры</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1595949,6</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587" w:type="dxa"/>
          </w:tcPr>
          <w:p w:rsidR="008A290B" w:rsidRDefault="008A290B">
            <w:pPr>
              <w:pStyle w:val="ConsPlusNormal"/>
              <w:jc w:val="right"/>
            </w:pPr>
            <w:r>
              <w:t>664979,0</w:t>
            </w:r>
          </w:p>
        </w:tc>
      </w:tr>
      <w:tr w:rsidR="008A290B">
        <w:tc>
          <w:tcPr>
            <w:tcW w:w="4818" w:type="dxa"/>
            <w:gridSpan w:val="3"/>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1595949,6</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417" w:type="dxa"/>
          </w:tcPr>
          <w:p w:rsidR="008A290B" w:rsidRDefault="008A290B">
            <w:pPr>
              <w:pStyle w:val="ConsPlusNormal"/>
              <w:jc w:val="right"/>
            </w:pPr>
            <w:r>
              <w:t>132995,8</w:t>
            </w:r>
          </w:p>
        </w:tc>
        <w:tc>
          <w:tcPr>
            <w:tcW w:w="1587" w:type="dxa"/>
          </w:tcPr>
          <w:p w:rsidR="008A290B" w:rsidRDefault="008A290B">
            <w:pPr>
              <w:pStyle w:val="ConsPlusNormal"/>
              <w:jc w:val="right"/>
            </w:pPr>
            <w:r>
              <w:t>664979,0</w:t>
            </w:r>
          </w:p>
        </w:tc>
      </w:tr>
      <w:tr w:rsidR="008A290B">
        <w:tc>
          <w:tcPr>
            <w:tcW w:w="4818" w:type="dxa"/>
            <w:gridSpan w:val="3"/>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val="restart"/>
          </w:tcPr>
          <w:p w:rsidR="008A290B" w:rsidRDefault="008A290B">
            <w:pPr>
              <w:pStyle w:val="ConsPlusNormal"/>
            </w:pPr>
            <w:r>
              <w:t>Депэкономики Югры, муниципальные образования автономного округа (по согласованию)</w:t>
            </w:r>
          </w:p>
        </w:tc>
        <w:tc>
          <w:tcPr>
            <w:tcW w:w="1587" w:type="dxa"/>
          </w:tcPr>
          <w:p w:rsidR="008A290B" w:rsidRDefault="008A290B">
            <w:pPr>
              <w:pStyle w:val="ConsPlusNormal"/>
            </w:pPr>
            <w:r>
              <w:t>всего</w:t>
            </w:r>
          </w:p>
        </w:tc>
        <w:tc>
          <w:tcPr>
            <w:tcW w:w="1587" w:type="dxa"/>
          </w:tcPr>
          <w:p w:rsidR="008A290B" w:rsidRDefault="008A290B">
            <w:pPr>
              <w:pStyle w:val="ConsPlusNormal"/>
              <w:jc w:val="right"/>
            </w:pPr>
            <w:r>
              <w:t>16009600,4</w:t>
            </w:r>
          </w:p>
        </w:tc>
        <w:tc>
          <w:tcPr>
            <w:tcW w:w="1417" w:type="dxa"/>
          </w:tcPr>
          <w:p w:rsidR="008A290B" w:rsidRDefault="008A290B">
            <w:pPr>
              <w:pStyle w:val="ConsPlusNormal"/>
              <w:jc w:val="right"/>
            </w:pPr>
            <w:r>
              <w:t>1424532,4</w:t>
            </w:r>
          </w:p>
        </w:tc>
        <w:tc>
          <w:tcPr>
            <w:tcW w:w="1417" w:type="dxa"/>
          </w:tcPr>
          <w:p w:rsidR="008A290B" w:rsidRDefault="008A290B">
            <w:pPr>
              <w:pStyle w:val="ConsPlusNormal"/>
              <w:jc w:val="right"/>
            </w:pPr>
            <w:r>
              <w:t>1322645,4</w:t>
            </w:r>
          </w:p>
        </w:tc>
        <w:tc>
          <w:tcPr>
            <w:tcW w:w="1417" w:type="dxa"/>
          </w:tcPr>
          <w:p w:rsidR="008A290B" w:rsidRDefault="008A290B">
            <w:pPr>
              <w:pStyle w:val="ConsPlusNormal"/>
              <w:jc w:val="right"/>
            </w:pPr>
            <w:r>
              <w:t>1326242,3</w:t>
            </w:r>
          </w:p>
        </w:tc>
        <w:tc>
          <w:tcPr>
            <w:tcW w:w="1417" w:type="dxa"/>
          </w:tcPr>
          <w:p w:rsidR="008A290B" w:rsidRDefault="008A290B">
            <w:pPr>
              <w:pStyle w:val="ConsPlusNormal"/>
              <w:jc w:val="right"/>
            </w:pPr>
            <w:r>
              <w:t>1326242,3</w:t>
            </w:r>
          </w:p>
        </w:tc>
        <w:tc>
          <w:tcPr>
            <w:tcW w:w="1417" w:type="dxa"/>
          </w:tcPr>
          <w:p w:rsidR="008A290B" w:rsidRDefault="008A290B">
            <w:pPr>
              <w:pStyle w:val="ConsPlusNormal"/>
              <w:jc w:val="right"/>
            </w:pPr>
            <w:r>
              <w:t>1326242,3</w:t>
            </w:r>
          </w:p>
        </w:tc>
        <w:tc>
          <w:tcPr>
            <w:tcW w:w="1417" w:type="dxa"/>
          </w:tcPr>
          <w:p w:rsidR="008A290B" w:rsidRDefault="008A290B">
            <w:pPr>
              <w:pStyle w:val="ConsPlusNormal"/>
              <w:jc w:val="right"/>
            </w:pPr>
            <w:r>
              <w:t>1326242,2</w:t>
            </w:r>
          </w:p>
        </w:tc>
        <w:tc>
          <w:tcPr>
            <w:tcW w:w="1417" w:type="dxa"/>
          </w:tcPr>
          <w:p w:rsidR="008A290B" w:rsidRDefault="008A290B">
            <w:pPr>
              <w:pStyle w:val="ConsPlusNormal"/>
              <w:jc w:val="right"/>
            </w:pPr>
            <w:r>
              <w:t>1326242,2</w:t>
            </w:r>
          </w:p>
        </w:tc>
        <w:tc>
          <w:tcPr>
            <w:tcW w:w="1587" w:type="dxa"/>
          </w:tcPr>
          <w:p w:rsidR="008A290B" w:rsidRDefault="008A290B">
            <w:pPr>
              <w:pStyle w:val="ConsPlusNormal"/>
              <w:jc w:val="right"/>
            </w:pPr>
            <w:r>
              <w:t>6631211,3</w:t>
            </w:r>
          </w:p>
        </w:tc>
      </w:tr>
      <w:tr w:rsidR="008A290B">
        <w:tc>
          <w:tcPr>
            <w:tcW w:w="4818" w:type="dxa"/>
            <w:gridSpan w:val="3"/>
            <w:vMerge/>
          </w:tcPr>
          <w:p w:rsidR="008A290B" w:rsidRDefault="008A290B"/>
        </w:tc>
        <w:tc>
          <w:tcPr>
            <w:tcW w:w="1587" w:type="dxa"/>
          </w:tcPr>
          <w:p w:rsidR="008A290B" w:rsidRDefault="008A290B">
            <w:pPr>
              <w:pStyle w:val="ConsPlusNormal"/>
            </w:pPr>
            <w:r>
              <w:t>федеральный бюджет</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r w:rsidR="008A290B">
        <w:tc>
          <w:tcPr>
            <w:tcW w:w="4818" w:type="dxa"/>
            <w:gridSpan w:val="3"/>
            <w:vMerge/>
          </w:tcPr>
          <w:p w:rsidR="008A290B" w:rsidRDefault="008A290B"/>
        </w:tc>
        <w:tc>
          <w:tcPr>
            <w:tcW w:w="1587" w:type="dxa"/>
          </w:tcPr>
          <w:p w:rsidR="008A290B" w:rsidRDefault="008A290B">
            <w:pPr>
              <w:pStyle w:val="ConsPlusNormal"/>
            </w:pPr>
            <w:r>
              <w:t>бюджет автономного округа</w:t>
            </w:r>
          </w:p>
        </w:tc>
        <w:tc>
          <w:tcPr>
            <w:tcW w:w="1587" w:type="dxa"/>
          </w:tcPr>
          <w:p w:rsidR="008A290B" w:rsidRDefault="008A290B">
            <w:pPr>
              <w:pStyle w:val="ConsPlusNormal"/>
              <w:jc w:val="right"/>
            </w:pPr>
            <w:r>
              <w:t>14939406,2</w:t>
            </w:r>
          </w:p>
        </w:tc>
        <w:tc>
          <w:tcPr>
            <w:tcW w:w="1417" w:type="dxa"/>
          </w:tcPr>
          <w:p w:rsidR="008A290B" w:rsidRDefault="008A290B">
            <w:pPr>
              <w:pStyle w:val="ConsPlusNormal"/>
              <w:jc w:val="right"/>
            </w:pPr>
            <w:r>
              <w:t>1329933,9</w:t>
            </w:r>
          </w:p>
        </w:tc>
        <w:tc>
          <w:tcPr>
            <w:tcW w:w="1417" w:type="dxa"/>
          </w:tcPr>
          <w:p w:rsidR="008A290B" w:rsidRDefault="008A290B">
            <w:pPr>
              <w:pStyle w:val="ConsPlusNormal"/>
              <w:jc w:val="right"/>
            </w:pPr>
            <w:r>
              <w:t>1234118,3</w:t>
            </w:r>
          </w:p>
        </w:tc>
        <w:tc>
          <w:tcPr>
            <w:tcW w:w="1417" w:type="dxa"/>
          </w:tcPr>
          <w:p w:rsidR="008A290B" w:rsidRDefault="008A290B">
            <w:pPr>
              <w:pStyle w:val="ConsPlusNormal"/>
              <w:jc w:val="right"/>
            </w:pPr>
            <w:r>
              <w:t>1237535,4</w:t>
            </w:r>
          </w:p>
        </w:tc>
        <w:tc>
          <w:tcPr>
            <w:tcW w:w="1417" w:type="dxa"/>
          </w:tcPr>
          <w:p w:rsidR="008A290B" w:rsidRDefault="008A290B">
            <w:pPr>
              <w:pStyle w:val="ConsPlusNormal"/>
              <w:jc w:val="right"/>
            </w:pPr>
            <w:r>
              <w:t>1237535,4</w:t>
            </w:r>
          </w:p>
        </w:tc>
        <w:tc>
          <w:tcPr>
            <w:tcW w:w="1417" w:type="dxa"/>
          </w:tcPr>
          <w:p w:rsidR="008A290B" w:rsidRDefault="008A290B">
            <w:pPr>
              <w:pStyle w:val="ConsPlusNormal"/>
              <w:jc w:val="right"/>
            </w:pPr>
            <w:r>
              <w:t>1237535,4</w:t>
            </w:r>
          </w:p>
        </w:tc>
        <w:tc>
          <w:tcPr>
            <w:tcW w:w="1417" w:type="dxa"/>
          </w:tcPr>
          <w:p w:rsidR="008A290B" w:rsidRDefault="008A290B">
            <w:pPr>
              <w:pStyle w:val="ConsPlusNormal"/>
              <w:jc w:val="right"/>
            </w:pPr>
            <w:r>
              <w:t>1237535,4</w:t>
            </w:r>
          </w:p>
        </w:tc>
        <w:tc>
          <w:tcPr>
            <w:tcW w:w="1417" w:type="dxa"/>
          </w:tcPr>
          <w:p w:rsidR="008A290B" w:rsidRDefault="008A290B">
            <w:pPr>
              <w:pStyle w:val="ConsPlusNormal"/>
              <w:jc w:val="right"/>
            </w:pPr>
            <w:r>
              <w:t>1237535,4</w:t>
            </w:r>
          </w:p>
        </w:tc>
        <w:tc>
          <w:tcPr>
            <w:tcW w:w="1587" w:type="dxa"/>
          </w:tcPr>
          <w:p w:rsidR="008A290B" w:rsidRDefault="008A290B">
            <w:pPr>
              <w:pStyle w:val="ConsPlusNormal"/>
              <w:jc w:val="right"/>
            </w:pPr>
            <w:r>
              <w:t>6187677,0</w:t>
            </w:r>
          </w:p>
        </w:tc>
      </w:tr>
      <w:tr w:rsidR="008A290B">
        <w:tc>
          <w:tcPr>
            <w:tcW w:w="4818" w:type="dxa"/>
            <w:gridSpan w:val="3"/>
            <w:vMerge/>
          </w:tcPr>
          <w:p w:rsidR="008A290B" w:rsidRDefault="008A290B"/>
        </w:tc>
        <w:tc>
          <w:tcPr>
            <w:tcW w:w="1587" w:type="dxa"/>
          </w:tcPr>
          <w:p w:rsidR="008A290B" w:rsidRDefault="008A290B">
            <w:pPr>
              <w:pStyle w:val="ConsPlusNormal"/>
            </w:pPr>
            <w:r>
              <w:t>местный бюджет</w:t>
            </w:r>
          </w:p>
        </w:tc>
        <w:tc>
          <w:tcPr>
            <w:tcW w:w="1587" w:type="dxa"/>
          </w:tcPr>
          <w:p w:rsidR="008A290B" w:rsidRDefault="008A290B">
            <w:pPr>
              <w:pStyle w:val="ConsPlusNormal"/>
              <w:jc w:val="right"/>
            </w:pPr>
            <w:r>
              <w:t>1070194,2</w:t>
            </w:r>
          </w:p>
        </w:tc>
        <w:tc>
          <w:tcPr>
            <w:tcW w:w="1417" w:type="dxa"/>
          </w:tcPr>
          <w:p w:rsidR="008A290B" w:rsidRDefault="008A290B">
            <w:pPr>
              <w:pStyle w:val="ConsPlusNormal"/>
              <w:jc w:val="right"/>
            </w:pPr>
            <w:r>
              <w:t>94598,5</w:t>
            </w:r>
          </w:p>
        </w:tc>
        <w:tc>
          <w:tcPr>
            <w:tcW w:w="1417" w:type="dxa"/>
          </w:tcPr>
          <w:p w:rsidR="008A290B" w:rsidRDefault="008A290B">
            <w:pPr>
              <w:pStyle w:val="ConsPlusNormal"/>
              <w:jc w:val="right"/>
            </w:pPr>
            <w:r>
              <w:t>88527,1</w:t>
            </w:r>
          </w:p>
        </w:tc>
        <w:tc>
          <w:tcPr>
            <w:tcW w:w="1417" w:type="dxa"/>
          </w:tcPr>
          <w:p w:rsidR="008A290B" w:rsidRDefault="008A290B">
            <w:pPr>
              <w:pStyle w:val="ConsPlusNormal"/>
              <w:jc w:val="right"/>
            </w:pPr>
            <w:r>
              <w:t>88706,9</w:t>
            </w:r>
          </w:p>
        </w:tc>
        <w:tc>
          <w:tcPr>
            <w:tcW w:w="1417" w:type="dxa"/>
          </w:tcPr>
          <w:p w:rsidR="008A290B" w:rsidRDefault="008A290B">
            <w:pPr>
              <w:pStyle w:val="ConsPlusNormal"/>
              <w:jc w:val="right"/>
            </w:pPr>
            <w:r>
              <w:t>88706,9</w:t>
            </w:r>
          </w:p>
        </w:tc>
        <w:tc>
          <w:tcPr>
            <w:tcW w:w="1417" w:type="dxa"/>
          </w:tcPr>
          <w:p w:rsidR="008A290B" w:rsidRDefault="008A290B">
            <w:pPr>
              <w:pStyle w:val="ConsPlusNormal"/>
              <w:jc w:val="right"/>
            </w:pPr>
            <w:r>
              <w:t>88706,9</w:t>
            </w:r>
          </w:p>
        </w:tc>
        <w:tc>
          <w:tcPr>
            <w:tcW w:w="1417" w:type="dxa"/>
          </w:tcPr>
          <w:p w:rsidR="008A290B" w:rsidRDefault="008A290B">
            <w:pPr>
              <w:pStyle w:val="ConsPlusNormal"/>
              <w:jc w:val="right"/>
            </w:pPr>
            <w:r>
              <w:t>88706,8</w:t>
            </w:r>
          </w:p>
        </w:tc>
        <w:tc>
          <w:tcPr>
            <w:tcW w:w="1417" w:type="dxa"/>
          </w:tcPr>
          <w:p w:rsidR="008A290B" w:rsidRDefault="008A290B">
            <w:pPr>
              <w:pStyle w:val="ConsPlusNormal"/>
              <w:jc w:val="right"/>
            </w:pPr>
            <w:r>
              <w:t>88706,8</w:t>
            </w:r>
          </w:p>
        </w:tc>
        <w:tc>
          <w:tcPr>
            <w:tcW w:w="1587" w:type="dxa"/>
          </w:tcPr>
          <w:p w:rsidR="008A290B" w:rsidRDefault="008A290B">
            <w:pPr>
              <w:pStyle w:val="ConsPlusNormal"/>
              <w:jc w:val="right"/>
            </w:pPr>
            <w:r>
              <w:t>443534,3</w:t>
            </w:r>
          </w:p>
        </w:tc>
      </w:tr>
      <w:tr w:rsidR="008A290B">
        <w:tc>
          <w:tcPr>
            <w:tcW w:w="4818" w:type="dxa"/>
            <w:gridSpan w:val="3"/>
            <w:vMerge/>
          </w:tcPr>
          <w:p w:rsidR="008A290B" w:rsidRDefault="008A290B"/>
        </w:tc>
        <w:tc>
          <w:tcPr>
            <w:tcW w:w="1587" w:type="dxa"/>
          </w:tcPr>
          <w:p w:rsidR="008A290B" w:rsidRDefault="008A290B">
            <w:pPr>
              <w:pStyle w:val="ConsPlusNormal"/>
            </w:pPr>
            <w:r>
              <w:t>иные источники финансирования</w:t>
            </w:r>
          </w:p>
        </w:tc>
        <w:tc>
          <w:tcPr>
            <w:tcW w:w="158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417" w:type="dxa"/>
          </w:tcPr>
          <w:p w:rsidR="008A290B" w:rsidRDefault="008A290B">
            <w:pPr>
              <w:pStyle w:val="ConsPlusNormal"/>
              <w:jc w:val="right"/>
            </w:pPr>
            <w:r>
              <w:t>0,0</w:t>
            </w:r>
          </w:p>
        </w:tc>
        <w:tc>
          <w:tcPr>
            <w:tcW w:w="1587" w:type="dxa"/>
          </w:tcPr>
          <w:p w:rsidR="008A290B" w:rsidRDefault="008A290B">
            <w:pPr>
              <w:pStyle w:val="ConsPlusNormal"/>
              <w:jc w:val="right"/>
            </w:pPr>
            <w:r>
              <w:t>0,0</w:t>
            </w:r>
          </w:p>
        </w:tc>
      </w:tr>
    </w:tbl>
    <w:p w:rsidR="008A290B" w:rsidRDefault="008A290B">
      <w:pPr>
        <w:sectPr w:rsidR="008A290B">
          <w:pgSz w:w="16838" w:h="11905" w:orient="landscape"/>
          <w:pgMar w:top="1701" w:right="1134" w:bottom="850" w:left="1134" w:header="0" w:footer="0" w:gutter="0"/>
          <w:cols w:space="720"/>
        </w:sectPr>
      </w:pPr>
    </w:p>
    <w:p w:rsidR="008A290B" w:rsidRDefault="008A290B">
      <w:pPr>
        <w:pStyle w:val="ConsPlusNormal"/>
        <w:jc w:val="both"/>
      </w:pPr>
    </w:p>
    <w:p w:rsidR="008A290B" w:rsidRDefault="008A290B">
      <w:pPr>
        <w:pStyle w:val="ConsPlusNormal"/>
        <w:jc w:val="right"/>
        <w:outlineLvl w:val="1"/>
      </w:pPr>
      <w:r>
        <w:t>Таблица 3</w:t>
      </w:r>
    </w:p>
    <w:p w:rsidR="008A290B" w:rsidRDefault="008A290B">
      <w:pPr>
        <w:pStyle w:val="ConsPlusNormal"/>
        <w:jc w:val="both"/>
      </w:pPr>
    </w:p>
    <w:p w:rsidR="008A290B" w:rsidRDefault="008A290B">
      <w:pPr>
        <w:pStyle w:val="ConsPlusTitle"/>
        <w:jc w:val="center"/>
      </w:pPr>
      <w:r>
        <w:t>Мероприятия, реализуемые на принципах проектного управления,</w:t>
      </w:r>
    </w:p>
    <w:p w:rsidR="008A290B" w:rsidRDefault="008A290B">
      <w:pPr>
        <w:pStyle w:val="ConsPlusTitle"/>
        <w:jc w:val="center"/>
      </w:pPr>
      <w:proofErr w:type="gramStart"/>
      <w:r>
        <w:t>направленные</w:t>
      </w:r>
      <w:proofErr w:type="gramEnd"/>
      <w:r>
        <w:t xml:space="preserve"> в том числе на исполнение национальных</w:t>
      </w:r>
    </w:p>
    <w:p w:rsidR="008A290B" w:rsidRDefault="008A290B">
      <w:pPr>
        <w:pStyle w:val="ConsPlusTitle"/>
        <w:jc w:val="center"/>
      </w:pPr>
      <w:r>
        <w:t>и федеральных проектов (программ) Российской Федерации</w:t>
      </w:r>
    </w:p>
    <w:p w:rsidR="008A290B" w:rsidRDefault="008A290B">
      <w:pPr>
        <w:pStyle w:val="ConsPlusNormal"/>
        <w:jc w:val="center"/>
      </w:pPr>
      <w:proofErr w:type="gramStart"/>
      <w:r>
        <w:t xml:space="preserve">(в ред. </w:t>
      </w:r>
      <w:hyperlink r:id="rId86" w:history="1">
        <w:r>
          <w:rPr>
            <w:color w:val="0000FF"/>
          </w:rPr>
          <w:t>постановления</w:t>
        </w:r>
      </w:hyperlink>
      <w:r>
        <w:t xml:space="preserve"> Правительства ХМАО - Югры</w:t>
      </w:r>
      <w:proofErr w:type="gramEnd"/>
    </w:p>
    <w:p w:rsidR="008A290B" w:rsidRDefault="008A290B">
      <w:pPr>
        <w:pStyle w:val="ConsPlusNormal"/>
        <w:jc w:val="center"/>
      </w:pPr>
      <w:r>
        <w:t>от 22.03.2019 N 85-п)</w:t>
      </w:r>
    </w:p>
    <w:p w:rsidR="008A290B" w:rsidRDefault="008A29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4"/>
        <w:gridCol w:w="1361"/>
        <w:gridCol w:w="850"/>
        <w:gridCol w:w="1923"/>
        <w:gridCol w:w="794"/>
        <w:gridCol w:w="1134"/>
        <w:gridCol w:w="1144"/>
        <w:gridCol w:w="1144"/>
        <w:gridCol w:w="1144"/>
        <w:gridCol w:w="1144"/>
        <w:gridCol w:w="1144"/>
        <w:gridCol w:w="1144"/>
        <w:gridCol w:w="1144"/>
      </w:tblGrid>
      <w:tr w:rsidR="008A290B">
        <w:tc>
          <w:tcPr>
            <w:tcW w:w="454" w:type="dxa"/>
            <w:vMerge w:val="restart"/>
          </w:tcPr>
          <w:p w:rsidR="008A290B" w:rsidRDefault="008A290B">
            <w:pPr>
              <w:pStyle w:val="ConsPlusNormal"/>
              <w:jc w:val="center"/>
            </w:pPr>
            <w:r>
              <w:t xml:space="preserve">N </w:t>
            </w:r>
            <w:proofErr w:type="gramStart"/>
            <w:r>
              <w:t>п</w:t>
            </w:r>
            <w:proofErr w:type="gramEnd"/>
            <w:r>
              <w:t>/п</w:t>
            </w:r>
          </w:p>
        </w:tc>
        <w:tc>
          <w:tcPr>
            <w:tcW w:w="1304" w:type="dxa"/>
            <w:vMerge w:val="restart"/>
          </w:tcPr>
          <w:p w:rsidR="008A290B" w:rsidRDefault="008A290B">
            <w:pPr>
              <w:pStyle w:val="ConsPlusNormal"/>
              <w:jc w:val="center"/>
            </w:pPr>
            <w:r>
              <w:t>Наименование портфеля проектов, проекта</w:t>
            </w:r>
          </w:p>
        </w:tc>
        <w:tc>
          <w:tcPr>
            <w:tcW w:w="1361" w:type="dxa"/>
            <w:vMerge w:val="restart"/>
          </w:tcPr>
          <w:p w:rsidR="008A290B" w:rsidRDefault="008A290B">
            <w:pPr>
              <w:pStyle w:val="ConsPlusNormal"/>
              <w:jc w:val="center"/>
            </w:pPr>
            <w:r>
              <w:t>Наименование проекта или мероприятия</w:t>
            </w:r>
          </w:p>
        </w:tc>
        <w:tc>
          <w:tcPr>
            <w:tcW w:w="850" w:type="dxa"/>
            <w:vMerge w:val="restart"/>
          </w:tcPr>
          <w:p w:rsidR="008A290B" w:rsidRDefault="008A290B">
            <w:pPr>
              <w:pStyle w:val="ConsPlusNormal"/>
              <w:jc w:val="center"/>
            </w:pPr>
            <w:r>
              <w:t>Номер мероприятия</w:t>
            </w:r>
          </w:p>
        </w:tc>
        <w:tc>
          <w:tcPr>
            <w:tcW w:w="1923" w:type="dxa"/>
            <w:vMerge w:val="restart"/>
          </w:tcPr>
          <w:p w:rsidR="008A290B" w:rsidRDefault="008A290B">
            <w:pPr>
              <w:pStyle w:val="ConsPlusNormal"/>
              <w:jc w:val="center"/>
            </w:pPr>
            <w:r>
              <w:t>Цели</w:t>
            </w:r>
          </w:p>
        </w:tc>
        <w:tc>
          <w:tcPr>
            <w:tcW w:w="794" w:type="dxa"/>
            <w:vMerge w:val="restart"/>
          </w:tcPr>
          <w:p w:rsidR="008A290B" w:rsidRDefault="008A290B">
            <w:pPr>
              <w:pStyle w:val="ConsPlusNormal"/>
              <w:jc w:val="center"/>
            </w:pPr>
            <w:r>
              <w:t>Срок реализации</w:t>
            </w:r>
          </w:p>
        </w:tc>
        <w:tc>
          <w:tcPr>
            <w:tcW w:w="1134" w:type="dxa"/>
            <w:vMerge w:val="restart"/>
          </w:tcPr>
          <w:p w:rsidR="008A290B" w:rsidRDefault="008A290B">
            <w:pPr>
              <w:pStyle w:val="ConsPlusNormal"/>
              <w:jc w:val="center"/>
            </w:pPr>
            <w:r>
              <w:t>Источники финансирования</w:t>
            </w:r>
          </w:p>
        </w:tc>
        <w:tc>
          <w:tcPr>
            <w:tcW w:w="8008" w:type="dxa"/>
            <w:gridSpan w:val="7"/>
          </w:tcPr>
          <w:p w:rsidR="008A290B" w:rsidRDefault="008A290B">
            <w:pPr>
              <w:pStyle w:val="ConsPlusNormal"/>
              <w:jc w:val="center"/>
            </w:pPr>
            <w:r>
              <w:t>Параметры финансового обеспечения, тыс. рублей</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vMerge/>
          </w:tcPr>
          <w:p w:rsidR="008A290B" w:rsidRDefault="008A290B"/>
        </w:tc>
        <w:tc>
          <w:tcPr>
            <w:tcW w:w="1144" w:type="dxa"/>
          </w:tcPr>
          <w:p w:rsidR="008A290B" w:rsidRDefault="008A290B">
            <w:pPr>
              <w:pStyle w:val="ConsPlusNormal"/>
              <w:jc w:val="center"/>
            </w:pPr>
            <w:r>
              <w:t>всего</w:t>
            </w:r>
          </w:p>
        </w:tc>
        <w:tc>
          <w:tcPr>
            <w:tcW w:w="1144" w:type="dxa"/>
          </w:tcPr>
          <w:p w:rsidR="008A290B" w:rsidRDefault="008A290B">
            <w:pPr>
              <w:pStyle w:val="ConsPlusNormal"/>
              <w:jc w:val="center"/>
            </w:pPr>
            <w:r>
              <w:t>2019 г.</w:t>
            </w:r>
          </w:p>
        </w:tc>
        <w:tc>
          <w:tcPr>
            <w:tcW w:w="1144" w:type="dxa"/>
          </w:tcPr>
          <w:p w:rsidR="008A290B" w:rsidRDefault="008A290B">
            <w:pPr>
              <w:pStyle w:val="ConsPlusNormal"/>
              <w:jc w:val="center"/>
            </w:pPr>
            <w:r>
              <w:t>2020 г.</w:t>
            </w:r>
          </w:p>
        </w:tc>
        <w:tc>
          <w:tcPr>
            <w:tcW w:w="1144" w:type="dxa"/>
          </w:tcPr>
          <w:p w:rsidR="008A290B" w:rsidRDefault="008A290B">
            <w:pPr>
              <w:pStyle w:val="ConsPlusNormal"/>
              <w:jc w:val="center"/>
            </w:pPr>
            <w:r>
              <w:t>2021 г.</w:t>
            </w:r>
          </w:p>
        </w:tc>
        <w:tc>
          <w:tcPr>
            <w:tcW w:w="1144" w:type="dxa"/>
          </w:tcPr>
          <w:p w:rsidR="008A290B" w:rsidRDefault="008A290B">
            <w:pPr>
              <w:pStyle w:val="ConsPlusNormal"/>
              <w:jc w:val="center"/>
            </w:pPr>
            <w:r>
              <w:t>2022 г.</w:t>
            </w:r>
          </w:p>
        </w:tc>
        <w:tc>
          <w:tcPr>
            <w:tcW w:w="1144" w:type="dxa"/>
          </w:tcPr>
          <w:p w:rsidR="008A290B" w:rsidRDefault="008A290B">
            <w:pPr>
              <w:pStyle w:val="ConsPlusNormal"/>
              <w:jc w:val="center"/>
            </w:pPr>
            <w:r>
              <w:t>2023 г.</w:t>
            </w:r>
          </w:p>
        </w:tc>
        <w:tc>
          <w:tcPr>
            <w:tcW w:w="1144" w:type="dxa"/>
          </w:tcPr>
          <w:p w:rsidR="008A290B" w:rsidRDefault="008A290B">
            <w:pPr>
              <w:pStyle w:val="ConsPlusNormal"/>
              <w:jc w:val="center"/>
            </w:pPr>
            <w:r>
              <w:t>2024 г.</w:t>
            </w:r>
          </w:p>
        </w:tc>
      </w:tr>
      <w:tr w:rsidR="008A290B">
        <w:tc>
          <w:tcPr>
            <w:tcW w:w="454" w:type="dxa"/>
          </w:tcPr>
          <w:p w:rsidR="008A290B" w:rsidRDefault="008A290B">
            <w:pPr>
              <w:pStyle w:val="ConsPlusNormal"/>
              <w:jc w:val="center"/>
            </w:pPr>
            <w:r>
              <w:t>1</w:t>
            </w:r>
          </w:p>
        </w:tc>
        <w:tc>
          <w:tcPr>
            <w:tcW w:w="1304" w:type="dxa"/>
          </w:tcPr>
          <w:p w:rsidR="008A290B" w:rsidRDefault="008A290B">
            <w:pPr>
              <w:pStyle w:val="ConsPlusNormal"/>
              <w:jc w:val="center"/>
            </w:pPr>
            <w:r>
              <w:t>2</w:t>
            </w:r>
          </w:p>
        </w:tc>
        <w:tc>
          <w:tcPr>
            <w:tcW w:w="1361" w:type="dxa"/>
          </w:tcPr>
          <w:p w:rsidR="008A290B" w:rsidRDefault="008A290B">
            <w:pPr>
              <w:pStyle w:val="ConsPlusNormal"/>
              <w:jc w:val="center"/>
            </w:pPr>
            <w:r>
              <w:t>3</w:t>
            </w:r>
          </w:p>
        </w:tc>
        <w:tc>
          <w:tcPr>
            <w:tcW w:w="850" w:type="dxa"/>
          </w:tcPr>
          <w:p w:rsidR="008A290B" w:rsidRDefault="008A290B">
            <w:pPr>
              <w:pStyle w:val="ConsPlusNormal"/>
              <w:jc w:val="center"/>
            </w:pPr>
            <w:r>
              <w:t>4</w:t>
            </w:r>
          </w:p>
        </w:tc>
        <w:tc>
          <w:tcPr>
            <w:tcW w:w="1923" w:type="dxa"/>
          </w:tcPr>
          <w:p w:rsidR="008A290B" w:rsidRDefault="008A290B">
            <w:pPr>
              <w:pStyle w:val="ConsPlusNormal"/>
              <w:jc w:val="center"/>
            </w:pPr>
            <w:r>
              <w:t>5</w:t>
            </w:r>
          </w:p>
        </w:tc>
        <w:tc>
          <w:tcPr>
            <w:tcW w:w="794" w:type="dxa"/>
          </w:tcPr>
          <w:p w:rsidR="008A290B" w:rsidRDefault="008A290B">
            <w:pPr>
              <w:pStyle w:val="ConsPlusNormal"/>
              <w:jc w:val="center"/>
            </w:pPr>
            <w:r>
              <w:t>6</w:t>
            </w:r>
          </w:p>
        </w:tc>
        <w:tc>
          <w:tcPr>
            <w:tcW w:w="1134" w:type="dxa"/>
          </w:tcPr>
          <w:p w:rsidR="008A290B" w:rsidRDefault="008A290B">
            <w:pPr>
              <w:pStyle w:val="ConsPlusNormal"/>
              <w:jc w:val="center"/>
            </w:pPr>
            <w:r>
              <w:t>7</w:t>
            </w:r>
          </w:p>
        </w:tc>
        <w:tc>
          <w:tcPr>
            <w:tcW w:w="1144" w:type="dxa"/>
          </w:tcPr>
          <w:p w:rsidR="008A290B" w:rsidRDefault="008A290B">
            <w:pPr>
              <w:pStyle w:val="ConsPlusNormal"/>
              <w:jc w:val="center"/>
            </w:pPr>
            <w:r>
              <w:t>8</w:t>
            </w:r>
          </w:p>
        </w:tc>
        <w:tc>
          <w:tcPr>
            <w:tcW w:w="1144" w:type="dxa"/>
          </w:tcPr>
          <w:p w:rsidR="008A290B" w:rsidRDefault="008A290B">
            <w:pPr>
              <w:pStyle w:val="ConsPlusNormal"/>
              <w:jc w:val="center"/>
            </w:pPr>
            <w:r>
              <w:t>9</w:t>
            </w:r>
          </w:p>
        </w:tc>
        <w:tc>
          <w:tcPr>
            <w:tcW w:w="1144" w:type="dxa"/>
          </w:tcPr>
          <w:p w:rsidR="008A290B" w:rsidRDefault="008A290B">
            <w:pPr>
              <w:pStyle w:val="ConsPlusNormal"/>
              <w:jc w:val="center"/>
            </w:pPr>
            <w:r>
              <w:t>10</w:t>
            </w:r>
          </w:p>
        </w:tc>
        <w:tc>
          <w:tcPr>
            <w:tcW w:w="1144" w:type="dxa"/>
          </w:tcPr>
          <w:p w:rsidR="008A290B" w:rsidRDefault="008A290B">
            <w:pPr>
              <w:pStyle w:val="ConsPlusNormal"/>
              <w:jc w:val="center"/>
            </w:pPr>
            <w:r>
              <w:t>11</w:t>
            </w:r>
          </w:p>
        </w:tc>
        <w:tc>
          <w:tcPr>
            <w:tcW w:w="1144" w:type="dxa"/>
          </w:tcPr>
          <w:p w:rsidR="008A290B" w:rsidRDefault="008A290B">
            <w:pPr>
              <w:pStyle w:val="ConsPlusNormal"/>
              <w:jc w:val="center"/>
            </w:pPr>
            <w:r>
              <w:t>12</w:t>
            </w:r>
          </w:p>
        </w:tc>
        <w:tc>
          <w:tcPr>
            <w:tcW w:w="1144" w:type="dxa"/>
          </w:tcPr>
          <w:p w:rsidR="008A290B" w:rsidRDefault="008A290B">
            <w:pPr>
              <w:pStyle w:val="ConsPlusNormal"/>
              <w:jc w:val="center"/>
            </w:pPr>
            <w:r>
              <w:t>13</w:t>
            </w:r>
          </w:p>
        </w:tc>
        <w:tc>
          <w:tcPr>
            <w:tcW w:w="1144" w:type="dxa"/>
          </w:tcPr>
          <w:p w:rsidR="008A290B" w:rsidRDefault="008A290B">
            <w:pPr>
              <w:pStyle w:val="ConsPlusNormal"/>
              <w:jc w:val="center"/>
            </w:pPr>
            <w:r>
              <w:t>14</w:t>
            </w:r>
          </w:p>
        </w:tc>
      </w:tr>
      <w:tr w:rsidR="008A290B">
        <w:tc>
          <w:tcPr>
            <w:tcW w:w="454" w:type="dxa"/>
            <w:vMerge w:val="restart"/>
          </w:tcPr>
          <w:p w:rsidR="008A290B" w:rsidRDefault="008A290B">
            <w:pPr>
              <w:pStyle w:val="ConsPlusNormal"/>
              <w:jc w:val="center"/>
            </w:pPr>
            <w:r>
              <w:t>1</w:t>
            </w:r>
          </w:p>
        </w:tc>
        <w:tc>
          <w:tcPr>
            <w:tcW w:w="1304" w:type="dxa"/>
            <w:vMerge w:val="restart"/>
          </w:tcPr>
          <w:p w:rsidR="008A290B" w:rsidRDefault="008A290B">
            <w:pPr>
              <w:pStyle w:val="ConsPlusNormal"/>
              <w:jc w:val="center"/>
            </w:pPr>
            <w:r>
              <w:t>Малое и среднее предпринимательство и поддержка индивидуальной предпринимательской инициативы</w:t>
            </w:r>
          </w:p>
        </w:tc>
        <w:tc>
          <w:tcPr>
            <w:tcW w:w="1361" w:type="dxa"/>
            <w:vMerge w:val="restart"/>
          </w:tcPr>
          <w:p w:rsidR="008A290B" w:rsidRDefault="008A290B">
            <w:pPr>
              <w:pStyle w:val="ConsPlusNormal"/>
              <w:jc w:val="center"/>
            </w:pPr>
            <w:r>
              <w:t>Проект "Акселерация субъектов малого и среднего предпринимательства" (8)</w:t>
            </w:r>
          </w:p>
        </w:tc>
        <w:tc>
          <w:tcPr>
            <w:tcW w:w="850" w:type="dxa"/>
            <w:vMerge w:val="restart"/>
          </w:tcPr>
          <w:p w:rsidR="008A290B" w:rsidRDefault="008A290B">
            <w:pPr>
              <w:pStyle w:val="ConsPlusNormal"/>
              <w:jc w:val="center"/>
            </w:pPr>
            <w:r>
              <w:t>4.1.</w:t>
            </w:r>
          </w:p>
        </w:tc>
        <w:tc>
          <w:tcPr>
            <w:tcW w:w="1923" w:type="dxa"/>
            <w:vMerge w:val="restart"/>
          </w:tcPr>
          <w:p w:rsidR="008A290B" w:rsidRDefault="008A290B">
            <w:pPr>
              <w:pStyle w:val="ConsPlusNormal"/>
              <w:jc w:val="center"/>
            </w:pPr>
            <w:proofErr w:type="gramStart"/>
            <w:r>
              <w:t xml:space="preserve">к 2024 году в автономном округе численность занятых в сфере малого и среднего предпринимательства, включая индивидуальных предпринимателей, составит не менее 230 000 человек, в том числе за счет поддержки, оказанной субъектам малого </w:t>
            </w:r>
            <w:r>
              <w:lastRenderedPageBreak/>
              <w:t>и среднего предпринимательства в соответствии с региональной составляющей федерального проекта "Акселерация субъектов малого и среднего предпринимательства", и увеличения числа субъектов малого и среднего предпринимательства, получивших поддержку, до 15</w:t>
            </w:r>
            <w:proofErr w:type="gramEnd"/>
            <w:r>
              <w:t xml:space="preserve"> 571 единиц к 2024 году. </w:t>
            </w:r>
            <w:proofErr w:type="gramStart"/>
            <w:r>
              <w:t xml:space="preserve">К 2024 году доля экспортеров, являющихся субъектами малого и среднего предпринимательства, включая индивидуальных предпринимателей, в общем объеме несырьевого экспорта будет </w:t>
            </w:r>
            <w:r>
              <w:lastRenderedPageBreak/>
              <w:t>увеличена за счет увеличения количества субъектов малого и среднего предпринимательства, выведенных на экспорт при поддержке Фонда "Центр координации поддержки экспортно-ориентированных субъектов малого и среднего предпринимательства Югры" к 2024 году до 40 единиц</w:t>
            </w:r>
            <w:proofErr w:type="gramEnd"/>
          </w:p>
        </w:tc>
        <w:tc>
          <w:tcPr>
            <w:tcW w:w="794" w:type="dxa"/>
            <w:vMerge w:val="restart"/>
          </w:tcPr>
          <w:p w:rsidR="008A290B" w:rsidRDefault="008A290B">
            <w:pPr>
              <w:pStyle w:val="ConsPlusNormal"/>
              <w:jc w:val="center"/>
            </w:pPr>
            <w:r>
              <w:lastRenderedPageBreak/>
              <w:t>2019 - 2024</w:t>
            </w:r>
          </w:p>
        </w:tc>
        <w:tc>
          <w:tcPr>
            <w:tcW w:w="1134" w:type="dxa"/>
          </w:tcPr>
          <w:p w:rsidR="008A290B" w:rsidRDefault="008A290B">
            <w:pPr>
              <w:pStyle w:val="ConsPlusNormal"/>
            </w:pPr>
            <w:r>
              <w:t>всего</w:t>
            </w:r>
          </w:p>
        </w:tc>
        <w:tc>
          <w:tcPr>
            <w:tcW w:w="1144" w:type="dxa"/>
          </w:tcPr>
          <w:p w:rsidR="008A290B" w:rsidRDefault="008A290B">
            <w:pPr>
              <w:pStyle w:val="ConsPlusNormal"/>
              <w:jc w:val="right"/>
            </w:pPr>
            <w:r>
              <w:t>418556,2</w:t>
            </w:r>
          </w:p>
        </w:tc>
        <w:tc>
          <w:tcPr>
            <w:tcW w:w="1144" w:type="dxa"/>
          </w:tcPr>
          <w:p w:rsidR="008A290B" w:rsidRDefault="008A290B">
            <w:pPr>
              <w:pStyle w:val="ConsPlusNormal"/>
              <w:jc w:val="right"/>
            </w:pPr>
            <w:r>
              <w:t>147467,5</w:t>
            </w:r>
          </w:p>
        </w:tc>
        <w:tc>
          <w:tcPr>
            <w:tcW w:w="1144" w:type="dxa"/>
          </w:tcPr>
          <w:p w:rsidR="008A290B" w:rsidRDefault="008A290B">
            <w:pPr>
              <w:pStyle w:val="ConsPlusNormal"/>
              <w:jc w:val="right"/>
            </w:pPr>
            <w:r>
              <w:t>72075,1</w:t>
            </w:r>
          </w:p>
        </w:tc>
        <w:tc>
          <w:tcPr>
            <w:tcW w:w="1144" w:type="dxa"/>
          </w:tcPr>
          <w:p w:rsidR="008A290B" w:rsidRDefault="008A290B">
            <w:pPr>
              <w:pStyle w:val="ConsPlusNormal"/>
              <w:jc w:val="right"/>
            </w:pPr>
            <w:r>
              <w:t>79013,6</w:t>
            </w:r>
          </w:p>
        </w:tc>
        <w:tc>
          <w:tcPr>
            <w:tcW w:w="1144" w:type="dxa"/>
          </w:tcPr>
          <w:p w:rsidR="008A290B" w:rsidRDefault="008A290B">
            <w:pPr>
              <w:pStyle w:val="ConsPlusNormal"/>
              <w:jc w:val="right"/>
            </w:pPr>
            <w:r>
              <w:t>40000,0</w:t>
            </w:r>
          </w:p>
        </w:tc>
        <w:tc>
          <w:tcPr>
            <w:tcW w:w="1144" w:type="dxa"/>
          </w:tcPr>
          <w:p w:rsidR="008A290B" w:rsidRDefault="008A290B">
            <w:pPr>
              <w:pStyle w:val="ConsPlusNormal"/>
              <w:jc w:val="right"/>
            </w:pPr>
            <w:r>
              <w:t>40000,0</w:t>
            </w:r>
          </w:p>
        </w:tc>
        <w:tc>
          <w:tcPr>
            <w:tcW w:w="1144" w:type="dxa"/>
          </w:tcPr>
          <w:p w:rsidR="008A290B" w:rsidRDefault="008A290B">
            <w:pPr>
              <w:pStyle w:val="ConsPlusNormal"/>
              <w:jc w:val="right"/>
            </w:pPr>
            <w:r>
              <w:t>40000,0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федеральный бюджет</w:t>
            </w:r>
          </w:p>
        </w:tc>
        <w:tc>
          <w:tcPr>
            <w:tcW w:w="1144" w:type="dxa"/>
          </w:tcPr>
          <w:p w:rsidR="008A290B" w:rsidRDefault="008A290B">
            <w:pPr>
              <w:pStyle w:val="ConsPlusNormal"/>
              <w:jc w:val="right"/>
            </w:pPr>
            <w:r>
              <w:t>67686,8</w:t>
            </w:r>
          </w:p>
        </w:tc>
        <w:tc>
          <w:tcPr>
            <w:tcW w:w="1144" w:type="dxa"/>
          </w:tcPr>
          <w:p w:rsidR="008A290B" w:rsidRDefault="008A290B">
            <w:pPr>
              <w:pStyle w:val="ConsPlusNormal"/>
              <w:jc w:val="right"/>
            </w:pPr>
            <w:r>
              <w:t>39962,3</w:t>
            </w:r>
          </w:p>
        </w:tc>
        <w:tc>
          <w:tcPr>
            <w:tcW w:w="1144" w:type="dxa"/>
          </w:tcPr>
          <w:p w:rsidR="008A290B" w:rsidRDefault="008A290B">
            <w:pPr>
              <w:pStyle w:val="ConsPlusNormal"/>
              <w:jc w:val="right"/>
            </w:pPr>
            <w:r>
              <w:t>12509,2</w:t>
            </w:r>
          </w:p>
        </w:tc>
        <w:tc>
          <w:tcPr>
            <w:tcW w:w="1144" w:type="dxa"/>
          </w:tcPr>
          <w:p w:rsidR="008A290B" w:rsidRDefault="008A290B">
            <w:pPr>
              <w:pStyle w:val="ConsPlusNormal"/>
              <w:jc w:val="right"/>
            </w:pPr>
            <w:r>
              <w:t>15215,3</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бюджет автономного округа</w:t>
            </w:r>
          </w:p>
        </w:tc>
        <w:tc>
          <w:tcPr>
            <w:tcW w:w="1144" w:type="dxa"/>
          </w:tcPr>
          <w:p w:rsidR="008A290B" w:rsidRDefault="008A290B">
            <w:pPr>
              <w:pStyle w:val="ConsPlusNormal"/>
              <w:jc w:val="right"/>
            </w:pPr>
            <w:r>
              <w:t>350869,4</w:t>
            </w:r>
          </w:p>
        </w:tc>
        <w:tc>
          <w:tcPr>
            <w:tcW w:w="1144" w:type="dxa"/>
          </w:tcPr>
          <w:p w:rsidR="008A290B" w:rsidRDefault="008A290B">
            <w:pPr>
              <w:pStyle w:val="ConsPlusNormal"/>
              <w:jc w:val="right"/>
            </w:pPr>
            <w:r>
              <w:t>107505,2</w:t>
            </w:r>
          </w:p>
        </w:tc>
        <w:tc>
          <w:tcPr>
            <w:tcW w:w="1144" w:type="dxa"/>
          </w:tcPr>
          <w:p w:rsidR="008A290B" w:rsidRDefault="008A290B">
            <w:pPr>
              <w:pStyle w:val="ConsPlusNormal"/>
              <w:jc w:val="right"/>
            </w:pPr>
            <w:r>
              <w:t>59565,9</w:t>
            </w:r>
          </w:p>
        </w:tc>
        <w:tc>
          <w:tcPr>
            <w:tcW w:w="1144" w:type="dxa"/>
          </w:tcPr>
          <w:p w:rsidR="008A290B" w:rsidRDefault="008A290B">
            <w:pPr>
              <w:pStyle w:val="ConsPlusNormal"/>
              <w:jc w:val="right"/>
            </w:pPr>
            <w:r>
              <w:t>63798,3</w:t>
            </w:r>
          </w:p>
        </w:tc>
        <w:tc>
          <w:tcPr>
            <w:tcW w:w="1144" w:type="dxa"/>
          </w:tcPr>
          <w:p w:rsidR="008A290B" w:rsidRDefault="008A290B">
            <w:pPr>
              <w:pStyle w:val="ConsPlusNormal"/>
              <w:jc w:val="right"/>
            </w:pPr>
            <w:r>
              <w:t>40000,0</w:t>
            </w:r>
          </w:p>
        </w:tc>
        <w:tc>
          <w:tcPr>
            <w:tcW w:w="1144" w:type="dxa"/>
          </w:tcPr>
          <w:p w:rsidR="008A290B" w:rsidRDefault="008A290B">
            <w:pPr>
              <w:pStyle w:val="ConsPlusNormal"/>
              <w:jc w:val="right"/>
            </w:pPr>
            <w:r>
              <w:t>40000,0</w:t>
            </w:r>
          </w:p>
        </w:tc>
        <w:tc>
          <w:tcPr>
            <w:tcW w:w="1144" w:type="dxa"/>
          </w:tcPr>
          <w:p w:rsidR="008A290B" w:rsidRDefault="008A290B">
            <w:pPr>
              <w:pStyle w:val="ConsPlusNormal"/>
              <w:jc w:val="right"/>
            </w:pPr>
            <w:r>
              <w:t>40000,0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местный бюджет</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иные источники финансирования</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1361" w:type="dxa"/>
            <w:vMerge w:val="restart"/>
          </w:tcPr>
          <w:p w:rsidR="008A290B" w:rsidRDefault="008A290B">
            <w:pPr>
              <w:pStyle w:val="ConsPlusNormal"/>
              <w:jc w:val="center"/>
            </w:pPr>
            <w:r>
              <w:t>Проект "Популяризация предпринимательства" (8)</w:t>
            </w:r>
          </w:p>
        </w:tc>
        <w:tc>
          <w:tcPr>
            <w:tcW w:w="850" w:type="dxa"/>
            <w:vMerge w:val="restart"/>
          </w:tcPr>
          <w:p w:rsidR="008A290B" w:rsidRDefault="008A290B">
            <w:pPr>
              <w:pStyle w:val="ConsPlusNormal"/>
              <w:jc w:val="center"/>
            </w:pPr>
            <w:r>
              <w:t>4.2.</w:t>
            </w:r>
          </w:p>
        </w:tc>
        <w:tc>
          <w:tcPr>
            <w:tcW w:w="1923" w:type="dxa"/>
            <w:vMerge w:val="restart"/>
          </w:tcPr>
          <w:p w:rsidR="008A290B" w:rsidRDefault="008A290B">
            <w:pPr>
              <w:pStyle w:val="ConsPlusNormal"/>
              <w:jc w:val="center"/>
            </w:pPr>
            <w:r>
              <w:t xml:space="preserve">формирование положительного образа предпринимателя среди населения Российской Федерации, а также вовлечение различных категорий граждан, включая самозанятых, в сектор малого и среднего </w:t>
            </w:r>
            <w:r>
              <w:lastRenderedPageBreak/>
              <w:t>предпринимательства, в том числе создание новых субъектов малого и среднего предпринимательства</w:t>
            </w:r>
          </w:p>
        </w:tc>
        <w:tc>
          <w:tcPr>
            <w:tcW w:w="794" w:type="dxa"/>
            <w:vMerge w:val="restart"/>
          </w:tcPr>
          <w:p w:rsidR="008A290B" w:rsidRDefault="008A290B">
            <w:pPr>
              <w:pStyle w:val="ConsPlusNormal"/>
              <w:jc w:val="center"/>
            </w:pPr>
            <w:r>
              <w:lastRenderedPageBreak/>
              <w:t>2019 - 2024</w:t>
            </w:r>
          </w:p>
        </w:tc>
        <w:tc>
          <w:tcPr>
            <w:tcW w:w="1134" w:type="dxa"/>
          </w:tcPr>
          <w:p w:rsidR="008A290B" w:rsidRDefault="008A290B">
            <w:pPr>
              <w:pStyle w:val="ConsPlusNormal"/>
            </w:pPr>
            <w:r>
              <w:t>Всего</w:t>
            </w:r>
          </w:p>
        </w:tc>
        <w:tc>
          <w:tcPr>
            <w:tcW w:w="1144" w:type="dxa"/>
          </w:tcPr>
          <w:p w:rsidR="008A290B" w:rsidRDefault="008A290B">
            <w:pPr>
              <w:pStyle w:val="ConsPlusNormal"/>
              <w:jc w:val="right"/>
            </w:pPr>
            <w:r>
              <w:t>295749,7</w:t>
            </w:r>
          </w:p>
        </w:tc>
        <w:tc>
          <w:tcPr>
            <w:tcW w:w="1144" w:type="dxa"/>
          </w:tcPr>
          <w:p w:rsidR="008A290B" w:rsidRDefault="008A290B">
            <w:pPr>
              <w:pStyle w:val="ConsPlusNormal"/>
              <w:jc w:val="right"/>
            </w:pPr>
            <w:r>
              <w:t>32117,4</w:t>
            </w:r>
          </w:p>
        </w:tc>
        <w:tc>
          <w:tcPr>
            <w:tcW w:w="1144" w:type="dxa"/>
          </w:tcPr>
          <w:p w:rsidR="008A290B" w:rsidRDefault="008A290B">
            <w:pPr>
              <w:pStyle w:val="ConsPlusNormal"/>
              <w:jc w:val="right"/>
            </w:pPr>
            <w:r>
              <w:t>58685,9</w:t>
            </w:r>
          </w:p>
        </w:tc>
        <w:tc>
          <w:tcPr>
            <w:tcW w:w="1144" w:type="dxa"/>
          </w:tcPr>
          <w:p w:rsidR="008A290B" w:rsidRDefault="008A290B">
            <w:pPr>
              <w:pStyle w:val="ConsPlusNormal"/>
              <w:jc w:val="right"/>
            </w:pPr>
            <w:r>
              <w:t>51840,8</w:t>
            </w:r>
          </w:p>
        </w:tc>
        <w:tc>
          <w:tcPr>
            <w:tcW w:w="1144" w:type="dxa"/>
          </w:tcPr>
          <w:p w:rsidR="008A290B" w:rsidRDefault="008A290B">
            <w:pPr>
              <w:pStyle w:val="ConsPlusNormal"/>
              <w:jc w:val="right"/>
            </w:pPr>
            <w:r>
              <w:t>51035,2</w:t>
            </w:r>
          </w:p>
        </w:tc>
        <w:tc>
          <w:tcPr>
            <w:tcW w:w="1144" w:type="dxa"/>
          </w:tcPr>
          <w:p w:rsidR="008A290B" w:rsidRDefault="008A290B">
            <w:pPr>
              <w:pStyle w:val="ConsPlusNormal"/>
              <w:jc w:val="right"/>
            </w:pPr>
            <w:r>
              <w:t>51035,2</w:t>
            </w:r>
          </w:p>
        </w:tc>
        <w:tc>
          <w:tcPr>
            <w:tcW w:w="1144" w:type="dxa"/>
          </w:tcPr>
          <w:p w:rsidR="008A290B" w:rsidRDefault="008A290B">
            <w:pPr>
              <w:pStyle w:val="ConsPlusNormal"/>
              <w:jc w:val="right"/>
            </w:pPr>
            <w:r>
              <w:t>51035,2</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федеральный бюджет</w:t>
            </w:r>
          </w:p>
        </w:tc>
        <w:tc>
          <w:tcPr>
            <w:tcW w:w="1144" w:type="dxa"/>
          </w:tcPr>
          <w:p w:rsidR="008A290B" w:rsidRDefault="008A290B">
            <w:pPr>
              <w:pStyle w:val="ConsPlusNormal"/>
              <w:jc w:val="right"/>
            </w:pPr>
            <w:r>
              <w:t>7827,5</w:t>
            </w:r>
          </w:p>
        </w:tc>
        <w:tc>
          <w:tcPr>
            <w:tcW w:w="1144" w:type="dxa"/>
          </w:tcPr>
          <w:p w:rsidR="008A290B" w:rsidRDefault="008A290B">
            <w:pPr>
              <w:pStyle w:val="ConsPlusNormal"/>
              <w:jc w:val="right"/>
            </w:pPr>
            <w:r>
              <w:t>2609,2</w:t>
            </w:r>
          </w:p>
        </w:tc>
        <w:tc>
          <w:tcPr>
            <w:tcW w:w="1144" w:type="dxa"/>
          </w:tcPr>
          <w:p w:rsidR="008A290B" w:rsidRDefault="008A290B">
            <w:pPr>
              <w:pStyle w:val="ConsPlusNormal"/>
              <w:jc w:val="right"/>
            </w:pPr>
            <w:r>
              <w:t>2609,2</w:t>
            </w:r>
          </w:p>
        </w:tc>
        <w:tc>
          <w:tcPr>
            <w:tcW w:w="1144" w:type="dxa"/>
          </w:tcPr>
          <w:p w:rsidR="008A290B" w:rsidRDefault="008A290B">
            <w:pPr>
              <w:pStyle w:val="ConsPlusNormal"/>
              <w:jc w:val="right"/>
            </w:pPr>
            <w:r>
              <w:t>2609,1</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бюджет автономного округа</w:t>
            </w:r>
          </w:p>
        </w:tc>
        <w:tc>
          <w:tcPr>
            <w:tcW w:w="1144" w:type="dxa"/>
          </w:tcPr>
          <w:p w:rsidR="008A290B" w:rsidRDefault="008A290B">
            <w:pPr>
              <w:pStyle w:val="ConsPlusNormal"/>
              <w:jc w:val="right"/>
            </w:pPr>
            <w:r>
              <w:t>277526,5</w:t>
            </w:r>
          </w:p>
        </w:tc>
        <w:tc>
          <w:tcPr>
            <w:tcW w:w="1144" w:type="dxa"/>
          </w:tcPr>
          <w:p w:rsidR="008A290B" w:rsidRDefault="008A290B">
            <w:pPr>
              <w:pStyle w:val="ConsPlusNormal"/>
              <w:jc w:val="right"/>
            </w:pPr>
            <w:r>
              <w:t>27898,5</w:t>
            </w:r>
          </w:p>
        </w:tc>
        <w:tc>
          <w:tcPr>
            <w:tcW w:w="1144" w:type="dxa"/>
          </w:tcPr>
          <w:p w:rsidR="008A290B" w:rsidRDefault="008A290B">
            <w:pPr>
              <w:pStyle w:val="ConsPlusNormal"/>
              <w:jc w:val="right"/>
            </w:pPr>
            <w:r>
              <w:t>54319,5</w:t>
            </w:r>
          </w:p>
        </w:tc>
        <w:tc>
          <w:tcPr>
            <w:tcW w:w="1144" w:type="dxa"/>
          </w:tcPr>
          <w:p w:rsidR="008A290B" w:rsidRDefault="008A290B">
            <w:pPr>
              <w:pStyle w:val="ConsPlusNormal"/>
              <w:jc w:val="right"/>
            </w:pPr>
            <w:r>
              <w:t>47474,5</w:t>
            </w:r>
          </w:p>
        </w:tc>
        <w:tc>
          <w:tcPr>
            <w:tcW w:w="1144" w:type="dxa"/>
          </w:tcPr>
          <w:p w:rsidR="008A290B" w:rsidRDefault="008A290B">
            <w:pPr>
              <w:pStyle w:val="ConsPlusNormal"/>
              <w:jc w:val="right"/>
            </w:pPr>
            <w:r>
              <w:t>49278,0</w:t>
            </w:r>
          </w:p>
        </w:tc>
        <w:tc>
          <w:tcPr>
            <w:tcW w:w="1144" w:type="dxa"/>
          </w:tcPr>
          <w:p w:rsidR="008A290B" w:rsidRDefault="008A290B">
            <w:pPr>
              <w:pStyle w:val="ConsPlusNormal"/>
              <w:jc w:val="right"/>
            </w:pPr>
            <w:r>
              <w:t>49278,0</w:t>
            </w:r>
          </w:p>
        </w:tc>
        <w:tc>
          <w:tcPr>
            <w:tcW w:w="1144" w:type="dxa"/>
          </w:tcPr>
          <w:p w:rsidR="008A290B" w:rsidRDefault="008A290B">
            <w:pPr>
              <w:pStyle w:val="ConsPlusNormal"/>
              <w:jc w:val="right"/>
            </w:pPr>
            <w:r>
              <w:t>49278,0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местный бюджет</w:t>
            </w:r>
          </w:p>
        </w:tc>
        <w:tc>
          <w:tcPr>
            <w:tcW w:w="1144" w:type="dxa"/>
          </w:tcPr>
          <w:p w:rsidR="008A290B" w:rsidRDefault="008A290B">
            <w:pPr>
              <w:pStyle w:val="ConsPlusNormal"/>
              <w:jc w:val="right"/>
            </w:pPr>
            <w:r>
              <w:t>10395,7</w:t>
            </w:r>
          </w:p>
        </w:tc>
        <w:tc>
          <w:tcPr>
            <w:tcW w:w="1144" w:type="dxa"/>
          </w:tcPr>
          <w:p w:rsidR="008A290B" w:rsidRDefault="008A290B">
            <w:pPr>
              <w:pStyle w:val="ConsPlusNormal"/>
              <w:jc w:val="right"/>
            </w:pPr>
            <w:r>
              <w:t>1609,7</w:t>
            </w:r>
          </w:p>
        </w:tc>
        <w:tc>
          <w:tcPr>
            <w:tcW w:w="1144" w:type="dxa"/>
          </w:tcPr>
          <w:p w:rsidR="008A290B" w:rsidRDefault="008A290B">
            <w:pPr>
              <w:pStyle w:val="ConsPlusNormal"/>
              <w:jc w:val="right"/>
            </w:pPr>
            <w:r>
              <w:t>1757,2</w:t>
            </w:r>
          </w:p>
        </w:tc>
        <w:tc>
          <w:tcPr>
            <w:tcW w:w="1144" w:type="dxa"/>
          </w:tcPr>
          <w:p w:rsidR="008A290B" w:rsidRDefault="008A290B">
            <w:pPr>
              <w:pStyle w:val="ConsPlusNormal"/>
              <w:jc w:val="right"/>
            </w:pPr>
            <w:r>
              <w:t>1757,2</w:t>
            </w:r>
          </w:p>
        </w:tc>
        <w:tc>
          <w:tcPr>
            <w:tcW w:w="1144" w:type="dxa"/>
          </w:tcPr>
          <w:p w:rsidR="008A290B" w:rsidRDefault="008A290B">
            <w:pPr>
              <w:pStyle w:val="ConsPlusNormal"/>
              <w:jc w:val="right"/>
            </w:pPr>
            <w:r>
              <w:t>1757,2</w:t>
            </w:r>
          </w:p>
        </w:tc>
        <w:tc>
          <w:tcPr>
            <w:tcW w:w="1144" w:type="dxa"/>
          </w:tcPr>
          <w:p w:rsidR="008A290B" w:rsidRDefault="008A290B">
            <w:pPr>
              <w:pStyle w:val="ConsPlusNormal"/>
              <w:jc w:val="right"/>
            </w:pPr>
            <w:r>
              <w:t>1757,2</w:t>
            </w:r>
          </w:p>
        </w:tc>
        <w:tc>
          <w:tcPr>
            <w:tcW w:w="1144" w:type="dxa"/>
          </w:tcPr>
          <w:p w:rsidR="008A290B" w:rsidRDefault="008A290B">
            <w:pPr>
              <w:pStyle w:val="ConsPlusNormal"/>
              <w:jc w:val="right"/>
            </w:pPr>
            <w:r>
              <w:t>1757,2</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 xml:space="preserve">иные источники </w:t>
            </w:r>
            <w:r>
              <w:lastRenderedPageBreak/>
              <w:t>финансирования</w:t>
            </w:r>
          </w:p>
        </w:tc>
        <w:tc>
          <w:tcPr>
            <w:tcW w:w="1144" w:type="dxa"/>
          </w:tcPr>
          <w:p w:rsidR="008A290B" w:rsidRDefault="008A290B">
            <w:pPr>
              <w:pStyle w:val="ConsPlusNormal"/>
              <w:jc w:val="right"/>
            </w:pPr>
            <w:r>
              <w:lastRenderedPageBreak/>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1361" w:type="dxa"/>
            <w:vMerge w:val="restart"/>
          </w:tcPr>
          <w:p w:rsidR="008A290B" w:rsidRDefault="008A290B">
            <w:pPr>
              <w:pStyle w:val="ConsPlusNormal"/>
              <w:jc w:val="center"/>
            </w:pPr>
            <w:r>
              <w:t>Проект "Расширение доступа субъектов МСП к финансовой поддержке, в том числе к льготному финансированию" (8)</w:t>
            </w:r>
          </w:p>
        </w:tc>
        <w:tc>
          <w:tcPr>
            <w:tcW w:w="850" w:type="dxa"/>
            <w:vMerge w:val="restart"/>
          </w:tcPr>
          <w:p w:rsidR="008A290B" w:rsidRDefault="008A290B">
            <w:pPr>
              <w:pStyle w:val="ConsPlusNormal"/>
              <w:jc w:val="center"/>
            </w:pPr>
            <w:r>
              <w:t>4.3.</w:t>
            </w:r>
          </w:p>
        </w:tc>
        <w:tc>
          <w:tcPr>
            <w:tcW w:w="1923" w:type="dxa"/>
            <w:vMerge w:val="restart"/>
          </w:tcPr>
          <w:p w:rsidR="008A290B" w:rsidRDefault="008A290B">
            <w:pPr>
              <w:pStyle w:val="ConsPlusNormal"/>
              <w:jc w:val="center"/>
            </w:pPr>
            <w:r>
              <w:t>упрощение доступа субъектов малого и среднего предпринимательства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tc>
        <w:tc>
          <w:tcPr>
            <w:tcW w:w="794" w:type="dxa"/>
            <w:vMerge w:val="restart"/>
          </w:tcPr>
          <w:p w:rsidR="008A290B" w:rsidRDefault="008A290B">
            <w:pPr>
              <w:pStyle w:val="ConsPlusNormal"/>
              <w:jc w:val="center"/>
            </w:pPr>
            <w:r>
              <w:t>2019 - 2024</w:t>
            </w:r>
          </w:p>
        </w:tc>
        <w:tc>
          <w:tcPr>
            <w:tcW w:w="1134" w:type="dxa"/>
          </w:tcPr>
          <w:p w:rsidR="008A290B" w:rsidRDefault="008A290B">
            <w:pPr>
              <w:pStyle w:val="ConsPlusNormal"/>
            </w:pPr>
            <w:r>
              <w:t>Всего</w:t>
            </w:r>
          </w:p>
        </w:tc>
        <w:tc>
          <w:tcPr>
            <w:tcW w:w="1144" w:type="dxa"/>
          </w:tcPr>
          <w:p w:rsidR="008A290B" w:rsidRDefault="008A290B">
            <w:pPr>
              <w:pStyle w:val="ConsPlusNormal"/>
              <w:jc w:val="right"/>
            </w:pPr>
            <w:r>
              <w:t>6943661,5</w:t>
            </w:r>
          </w:p>
        </w:tc>
        <w:tc>
          <w:tcPr>
            <w:tcW w:w="1144" w:type="dxa"/>
          </w:tcPr>
          <w:p w:rsidR="008A290B" w:rsidRDefault="008A290B">
            <w:pPr>
              <w:pStyle w:val="ConsPlusNormal"/>
              <w:jc w:val="right"/>
            </w:pPr>
            <w:r>
              <w:t>1236767,3</w:t>
            </w:r>
          </w:p>
        </w:tc>
        <w:tc>
          <w:tcPr>
            <w:tcW w:w="1144" w:type="dxa"/>
          </w:tcPr>
          <w:p w:rsidR="008A290B" w:rsidRDefault="008A290B">
            <w:pPr>
              <w:pStyle w:val="ConsPlusNormal"/>
              <w:jc w:val="right"/>
            </w:pPr>
            <w:r>
              <w:t>1128870,6</w:t>
            </w:r>
          </w:p>
        </w:tc>
        <w:tc>
          <w:tcPr>
            <w:tcW w:w="1144" w:type="dxa"/>
          </w:tcPr>
          <w:p w:rsidR="008A290B" w:rsidRDefault="008A290B">
            <w:pPr>
              <w:pStyle w:val="ConsPlusNormal"/>
              <w:jc w:val="right"/>
            </w:pPr>
            <w:r>
              <w:t>1133153,6</w:t>
            </w:r>
          </w:p>
        </w:tc>
        <w:tc>
          <w:tcPr>
            <w:tcW w:w="1144" w:type="dxa"/>
          </w:tcPr>
          <w:p w:rsidR="008A290B" w:rsidRDefault="008A290B">
            <w:pPr>
              <w:pStyle w:val="ConsPlusNormal"/>
              <w:jc w:val="right"/>
            </w:pPr>
            <w:r>
              <w:t>1148290,0</w:t>
            </w:r>
          </w:p>
        </w:tc>
        <w:tc>
          <w:tcPr>
            <w:tcW w:w="1144" w:type="dxa"/>
          </w:tcPr>
          <w:p w:rsidR="008A290B" w:rsidRDefault="008A290B">
            <w:pPr>
              <w:pStyle w:val="ConsPlusNormal"/>
              <w:jc w:val="right"/>
            </w:pPr>
            <w:r>
              <w:t>1148290,0</w:t>
            </w:r>
          </w:p>
        </w:tc>
        <w:tc>
          <w:tcPr>
            <w:tcW w:w="1144" w:type="dxa"/>
          </w:tcPr>
          <w:p w:rsidR="008A290B" w:rsidRDefault="008A290B">
            <w:pPr>
              <w:pStyle w:val="ConsPlusNormal"/>
              <w:jc w:val="right"/>
            </w:pPr>
            <w:r>
              <w:t>1148290,0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федеральный бюджет</w:t>
            </w:r>
          </w:p>
        </w:tc>
        <w:tc>
          <w:tcPr>
            <w:tcW w:w="1144" w:type="dxa"/>
          </w:tcPr>
          <w:p w:rsidR="008A290B" w:rsidRDefault="008A290B">
            <w:pPr>
              <w:pStyle w:val="ConsPlusNormal"/>
              <w:jc w:val="right"/>
            </w:pPr>
            <w:r>
              <w:t>59010,0</w:t>
            </w:r>
          </w:p>
        </w:tc>
        <w:tc>
          <w:tcPr>
            <w:tcW w:w="1144" w:type="dxa"/>
          </w:tcPr>
          <w:p w:rsidR="008A290B" w:rsidRDefault="008A290B">
            <w:pPr>
              <w:pStyle w:val="ConsPlusNormal"/>
              <w:jc w:val="right"/>
            </w:pPr>
            <w:r>
              <w:t>46963,6</w:t>
            </w:r>
          </w:p>
        </w:tc>
        <w:tc>
          <w:tcPr>
            <w:tcW w:w="1144" w:type="dxa"/>
          </w:tcPr>
          <w:p w:rsidR="008A290B" w:rsidRDefault="008A290B">
            <w:pPr>
              <w:pStyle w:val="ConsPlusNormal"/>
              <w:jc w:val="right"/>
            </w:pPr>
            <w:r>
              <w:t>5188,0</w:t>
            </w:r>
          </w:p>
        </w:tc>
        <w:tc>
          <w:tcPr>
            <w:tcW w:w="1144" w:type="dxa"/>
          </w:tcPr>
          <w:p w:rsidR="008A290B" w:rsidRDefault="008A290B">
            <w:pPr>
              <w:pStyle w:val="ConsPlusNormal"/>
              <w:jc w:val="right"/>
            </w:pPr>
            <w:r>
              <w:t>6858,4</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бюджет автономного округа</w:t>
            </w:r>
          </w:p>
        </w:tc>
        <w:tc>
          <w:tcPr>
            <w:tcW w:w="1144" w:type="dxa"/>
          </w:tcPr>
          <w:p w:rsidR="008A290B" w:rsidRDefault="008A290B">
            <w:pPr>
              <w:pStyle w:val="ConsPlusNormal"/>
              <w:jc w:val="right"/>
            </w:pPr>
            <w:r>
              <w:t>813646,4</w:t>
            </w:r>
          </w:p>
        </w:tc>
        <w:tc>
          <w:tcPr>
            <w:tcW w:w="1144" w:type="dxa"/>
          </w:tcPr>
          <w:p w:rsidR="008A290B" w:rsidRDefault="008A290B">
            <w:pPr>
              <w:pStyle w:val="ConsPlusNormal"/>
              <w:jc w:val="right"/>
            </w:pPr>
            <w:r>
              <w:t>176638,6</w:t>
            </w:r>
          </w:p>
        </w:tc>
        <w:tc>
          <w:tcPr>
            <w:tcW w:w="1144" w:type="dxa"/>
          </w:tcPr>
          <w:p w:rsidR="008A290B" w:rsidRDefault="008A290B">
            <w:pPr>
              <w:pStyle w:val="ConsPlusNormal"/>
              <w:jc w:val="right"/>
            </w:pPr>
            <w:r>
              <w:t>112114,6</w:t>
            </w:r>
          </w:p>
        </w:tc>
        <w:tc>
          <w:tcPr>
            <w:tcW w:w="1144" w:type="dxa"/>
          </w:tcPr>
          <w:p w:rsidR="008A290B" w:rsidRDefault="008A290B">
            <w:pPr>
              <w:pStyle w:val="ConsPlusNormal"/>
              <w:jc w:val="right"/>
            </w:pPr>
            <w:r>
              <w:t>114727,2</w:t>
            </w:r>
          </w:p>
        </w:tc>
        <w:tc>
          <w:tcPr>
            <w:tcW w:w="1144" w:type="dxa"/>
          </w:tcPr>
          <w:p w:rsidR="008A290B" w:rsidRDefault="008A290B">
            <w:pPr>
              <w:pStyle w:val="ConsPlusNormal"/>
              <w:jc w:val="right"/>
            </w:pPr>
            <w:r>
              <w:t>136722,0</w:t>
            </w:r>
          </w:p>
        </w:tc>
        <w:tc>
          <w:tcPr>
            <w:tcW w:w="1144" w:type="dxa"/>
          </w:tcPr>
          <w:p w:rsidR="008A290B" w:rsidRDefault="008A290B">
            <w:pPr>
              <w:pStyle w:val="ConsPlusNormal"/>
              <w:jc w:val="right"/>
            </w:pPr>
            <w:r>
              <w:t>136722,0</w:t>
            </w:r>
          </w:p>
        </w:tc>
        <w:tc>
          <w:tcPr>
            <w:tcW w:w="1144" w:type="dxa"/>
          </w:tcPr>
          <w:p w:rsidR="008A290B" w:rsidRDefault="008A290B">
            <w:pPr>
              <w:pStyle w:val="ConsPlusNormal"/>
              <w:jc w:val="right"/>
            </w:pPr>
            <w:r>
              <w:t>136722,0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местный бюджет</w:t>
            </w:r>
          </w:p>
        </w:tc>
        <w:tc>
          <w:tcPr>
            <w:tcW w:w="1144" w:type="dxa"/>
          </w:tcPr>
          <w:p w:rsidR="008A290B" w:rsidRDefault="008A290B">
            <w:pPr>
              <w:pStyle w:val="ConsPlusNormal"/>
              <w:jc w:val="right"/>
            </w:pPr>
            <w:r>
              <w:t>71005,1</w:t>
            </w:r>
          </w:p>
        </w:tc>
        <w:tc>
          <w:tcPr>
            <w:tcW w:w="1144" w:type="dxa"/>
          </w:tcPr>
          <w:p w:rsidR="008A290B" w:rsidRDefault="008A290B">
            <w:pPr>
              <w:pStyle w:val="ConsPlusNormal"/>
              <w:jc w:val="right"/>
            </w:pPr>
            <w:r>
              <w:t>13165,1</w:t>
            </w:r>
          </w:p>
        </w:tc>
        <w:tc>
          <w:tcPr>
            <w:tcW w:w="1144" w:type="dxa"/>
          </w:tcPr>
          <w:p w:rsidR="008A290B" w:rsidRDefault="008A290B">
            <w:pPr>
              <w:pStyle w:val="ConsPlusNormal"/>
              <w:jc w:val="right"/>
            </w:pPr>
            <w:r>
              <w:t>11568,0</w:t>
            </w:r>
          </w:p>
        </w:tc>
        <w:tc>
          <w:tcPr>
            <w:tcW w:w="1144" w:type="dxa"/>
          </w:tcPr>
          <w:p w:rsidR="008A290B" w:rsidRDefault="008A290B">
            <w:pPr>
              <w:pStyle w:val="ConsPlusNormal"/>
              <w:jc w:val="right"/>
            </w:pPr>
            <w:r>
              <w:t>11568,0</w:t>
            </w:r>
          </w:p>
        </w:tc>
        <w:tc>
          <w:tcPr>
            <w:tcW w:w="1144" w:type="dxa"/>
          </w:tcPr>
          <w:p w:rsidR="008A290B" w:rsidRDefault="008A290B">
            <w:pPr>
              <w:pStyle w:val="ConsPlusNormal"/>
              <w:jc w:val="right"/>
            </w:pPr>
            <w:r>
              <w:t>11568,0</w:t>
            </w:r>
          </w:p>
        </w:tc>
        <w:tc>
          <w:tcPr>
            <w:tcW w:w="1144" w:type="dxa"/>
          </w:tcPr>
          <w:p w:rsidR="008A290B" w:rsidRDefault="008A290B">
            <w:pPr>
              <w:pStyle w:val="ConsPlusNormal"/>
              <w:jc w:val="right"/>
            </w:pPr>
            <w:r>
              <w:t>11568,0</w:t>
            </w:r>
          </w:p>
        </w:tc>
        <w:tc>
          <w:tcPr>
            <w:tcW w:w="1144" w:type="dxa"/>
          </w:tcPr>
          <w:p w:rsidR="008A290B" w:rsidRDefault="008A290B">
            <w:pPr>
              <w:pStyle w:val="ConsPlusNormal"/>
              <w:jc w:val="right"/>
            </w:pPr>
            <w:r>
              <w:t>11568,0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иные источники финансирования</w:t>
            </w:r>
          </w:p>
        </w:tc>
        <w:tc>
          <w:tcPr>
            <w:tcW w:w="1144" w:type="dxa"/>
          </w:tcPr>
          <w:p w:rsidR="008A290B" w:rsidRDefault="008A290B">
            <w:pPr>
              <w:pStyle w:val="ConsPlusNormal"/>
              <w:jc w:val="right"/>
            </w:pPr>
            <w:r>
              <w:t>6000000,0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r>
      <w:tr w:rsidR="008A290B">
        <w:tc>
          <w:tcPr>
            <w:tcW w:w="454" w:type="dxa"/>
            <w:vMerge/>
          </w:tcPr>
          <w:p w:rsidR="008A290B" w:rsidRDefault="008A290B"/>
        </w:tc>
        <w:tc>
          <w:tcPr>
            <w:tcW w:w="1304" w:type="dxa"/>
            <w:vMerge/>
          </w:tcPr>
          <w:p w:rsidR="008A290B" w:rsidRDefault="008A290B"/>
        </w:tc>
        <w:tc>
          <w:tcPr>
            <w:tcW w:w="1361" w:type="dxa"/>
            <w:vMerge w:val="restart"/>
          </w:tcPr>
          <w:p w:rsidR="008A290B" w:rsidRDefault="008A290B">
            <w:pPr>
              <w:pStyle w:val="ConsPlusNormal"/>
              <w:jc w:val="center"/>
            </w:pPr>
            <w:r>
              <w:t xml:space="preserve">Проект "Улучшение условий ведения </w:t>
            </w:r>
            <w:r>
              <w:lastRenderedPageBreak/>
              <w:t>предпринимательской деятельности" (8)</w:t>
            </w:r>
          </w:p>
        </w:tc>
        <w:tc>
          <w:tcPr>
            <w:tcW w:w="850" w:type="dxa"/>
            <w:vMerge w:val="restart"/>
          </w:tcPr>
          <w:p w:rsidR="008A290B" w:rsidRDefault="008A290B">
            <w:pPr>
              <w:pStyle w:val="ConsPlusNormal"/>
              <w:jc w:val="center"/>
            </w:pPr>
            <w:r>
              <w:lastRenderedPageBreak/>
              <w:t>4.4.</w:t>
            </w:r>
          </w:p>
        </w:tc>
        <w:tc>
          <w:tcPr>
            <w:tcW w:w="1923" w:type="dxa"/>
            <w:vMerge w:val="restart"/>
          </w:tcPr>
          <w:p w:rsidR="008A290B" w:rsidRDefault="008A290B">
            <w:pPr>
              <w:pStyle w:val="ConsPlusNormal"/>
              <w:jc w:val="center"/>
            </w:pPr>
            <w:r>
              <w:t xml:space="preserve">снижение административной нагрузки на малые и средние </w:t>
            </w:r>
            <w:r>
              <w:lastRenderedPageBreak/>
              <w:t>предприятия, расширение имущественной поддержки субъектов малого и среднего предпринимательства, а также создание благоприятных условий осуществления деятельности для самозанятых граждан</w:t>
            </w:r>
          </w:p>
        </w:tc>
        <w:tc>
          <w:tcPr>
            <w:tcW w:w="794" w:type="dxa"/>
            <w:vMerge w:val="restart"/>
          </w:tcPr>
          <w:p w:rsidR="008A290B" w:rsidRDefault="008A290B">
            <w:pPr>
              <w:pStyle w:val="ConsPlusNormal"/>
              <w:jc w:val="center"/>
            </w:pPr>
            <w:r>
              <w:lastRenderedPageBreak/>
              <w:t>2019 - 2024</w:t>
            </w:r>
          </w:p>
        </w:tc>
        <w:tc>
          <w:tcPr>
            <w:tcW w:w="1134" w:type="dxa"/>
          </w:tcPr>
          <w:p w:rsidR="008A290B" w:rsidRDefault="008A290B">
            <w:pPr>
              <w:pStyle w:val="ConsPlusNormal"/>
            </w:pPr>
            <w:r>
              <w:t>всего</w:t>
            </w:r>
          </w:p>
        </w:tc>
        <w:tc>
          <w:tcPr>
            <w:tcW w:w="1144" w:type="dxa"/>
          </w:tcPr>
          <w:p w:rsidR="008A290B" w:rsidRDefault="008A290B">
            <w:pPr>
              <w:pStyle w:val="ConsPlusNormal"/>
              <w:jc w:val="right"/>
            </w:pPr>
            <w:r>
              <w:t>59432,7</w:t>
            </w:r>
          </w:p>
        </w:tc>
        <w:tc>
          <w:tcPr>
            <w:tcW w:w="1144" w:type="dxa"/>
          </w:tcPr>
          <w:p w:rsidR="008A290B" w:rsidRDefault="008A290B">
            <w:pPr>
              <w:pStyle w:val="ConsPlusNormal"/>
              <w:jc w:val="right"/>
            </w:pPr>
            <w:r>
              <w:t>9432,7</w:t>
            </w:r>
          </w:p>
        </w:tc>
        <w:tc>
          <w:tcPr>
            <w:tcW w:w="1144" w:type="dxa"/>
          </w:tcPr>
          <w:p w:rsidR="008A290B" w:rsidRDefault="008A290B">
            <w:pPr>
              <w:pStyle w:val="ConsPlusNormal"/>
              <w:jc w:val="right"/>
            </w:pPr>
            <w:r>
              <w:t>10000,0</w:t>
            </w:r>
          </w:p>
        </w:tc>
        <w:tc>
          <w:tcPr>
            <w:tcW w:w="1144" w:type="dxa"/>
          </w:tcPr>
          <w:p w:rsidR="008A290B" w:rsidRDefault="008A290B">
            <w:pPr>
              <w:pStyle w:val="ConsPlusNormal"/>
              <w:jc w:val="right"/>
            </w:pPr>
            <w:r>
              <w:t>10000,0</w:t>
            </w:r>
          </w:p>
        </w:tc>
        <w:tc>
          <w:tcPr>
            <w:tcW w:w="1144" w:type="dxa"/>
          </w:tcPr>
          <w:p w:rsidR="008A290B" w:rsidRDefault="008A290B">
            <w:pPr>
              <w:pStyle w:val="ConsPlusNormal"/>
              <w:jc w:val="right"/>
            </w:pPr>
            <w:r>
              <w:t>10000,0</w:t>
            </w:r>
          </w:p>
        </w:tc>
        <w:tc>
          <w:tcPr>
            <w:tcW w:w="1144" w:type="dxa"/>
          </w:tcPr>
          <w:p w:rsidR="008A290B" w:rsidRDefault="008A290B">
            <w:pPr>
              <w:pStyle w:val="ConsPlusNormal"/>
              <w:jc w:val="right"/>
            </w:pPr>
            <w:r>
              <w:t>10000,0</w:t>
            </w:r>
          </w:p>
        </w:tc>
        <w:tc>
          <w:tcPr>
            <w:tcW w:w="1144" w:type="dxa"/>
          </w:tcPr>
          <w:p w:rsidR="008A290B" w:rsidRDefault="008A290B">
            <w:pPr>
              <w:pStyle w:val="ConsPlusNormal"/>
              <w:jc w:val="right"/>
            </w:pPr>
            <w:r>
              <w:t>10000,0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федеральный бюджет</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бюджет автономного округа</w:t>
            </w:r>
          </w:p>
        </w:tc>
        <w:tc>
          <w:tcPr>
            <w:tcW w:w="1144" w:type="dxa"/>
          </w:tcPr>
          <w:p w:rsidR="008A290B" w:rsidRDefault="008A290B">
            <w:pPr>
              <w:pStyle w:val="ConsPlusNormal"/>
              <w:jc w:val="right"/>
            </w:pPr>
            <w:r>
              <w:t>59432,7</w:t>
            </w:r>
          </w:p>
        </w:tc>
        <w:tc>
          <w:tcPr>
            <w:tcW w:w="1144" w:type="dxa"/>
          </w:tcPr>
          <w:p w:rsidR="008A290B" w:rsidRDefault="008A290B">
            <w:pPr>
              <w:pStyle w:val="ConsPlusNormal"/>
              <w:jc w:val="right"/>
            </w:pPr>
            <w:r>
              <w:t>9432,7</w:t>
            </w:r>
          </w:p>
        </w:tc>
        <w:tc>
          <w:tcPr>
            <w:tcW w:w="1144" w:type="dxa"/>
          </w:tcPr>
          <w:p w:rsidR="008A290B" w:rsidRDefault="008A290B">
            <w:pPr>
              <w:pStyle w:val="ConsPlusNormal"/>
              <w:jc w:val="right"/>
            </w:pPr>
            <w:r>
              <w:t>10000,0</w:t>
            </w:r>
          </w:p>
        </w:tc>
        <w:tc>
          <w:tcPr>
            <w:tcW w:w="1144" w:type="dxa"/>
          </w:tcPr>
          <w:p w:rsidR="008A290B" w:rsidRDefault="008A290B">
            <w:pPr>
              <w:pStyle w:val="ConsPlusNormal"/>
              <w:jc w:val="right"/>
            </w:pPr>
            <w:r>
              <w:t>10000,0</w:t>
            </w:r>
          </w:p>
        </w:tc>
        <w:tc>
          <w:tcPr>
            <w:tcW w:w="1144" w:type="dxa"/>
          </w:tcPr>
          <w:p w:rsidR="008A290B" w:rsidRDefault="008A290B">
            <w:pPr>
              <w:pStyle w:val="ConsPlusNormal"/>
              <w:jc w:val="right"/>
            </w:pPr>
            <w:r>
              <w:t>10000,0</w:t>
            </w:r>
          </w:p>
        </w:tc>
        <w:tc>
          <w:tcPr>
            <w:tcW w:w="1144" w:type="dxa"/>
          </w:tcPr>
          <w:p w:rsidR="008A290B" w:rsidRDefault="008A290B">
            <w:pPr>
              <w:pStyle w:val="ConsPlusNormal"/>
              <w:jc w:val="right"/>
            </w:pPr>
            <w:r>
              <w:t>10000,0</w:t>
            </w:r>
          </w:p>
        </w:tc>
        <w:tc>
          <w:tcPr>
            <w:tcW w:w="1144" w:type="dxa"/>
          </w:tcPr>
          <w:p w:rsidR="008A290B" w:rsidRDefault="008A290B">
            <w:pPr>
              <w:pStyle w:val="ConsPlusNormal"/>
              <w:jc w:val="right"/>
            </w:pPr>
            <w:r>
              <w:t>10000,0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местный бюджет</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1361" w:type="dxa"/>
            <w:vMerge/>
          </w:tcPr>
          <w:p w:rsidR="008A290B" w:rsidRDefault="008A290B"/>
        </w:tc>
        <w:tc>
          <w:tcPr>
            <w:tcW w:w="850" w:type="dxa"/>
            <w:vMerge/>
          </w:tcPr>
          <w:p w:rsidR="008A290B" w:rsidRDefault="008A290B"/>
        </w:tc>
        <w:tc>
          <w:tcPr>
            <w:tcW w:w="1923" w:type="dxa"/>
            <w:vMerge/>
          </w:tcPr>
          <w:p w:rsidR="008A290B" w:rsidRDefault="008A290B"/>
        </w:tc>
        <w:tc>
          <w:tcPr>
            <w:tcW w:w="794" w:type="dxa"/>
            <w:vMerge/>
          </w:tcPr>
          <w:p w:rsidR="008A290B" w:rsidRDefault="008A290B"/>
        </w:tc>
        <w:tc>
          <w:tcPr>
            <w:tcW w:w="1134" w:type="dxa"/>
          </w:tcPr>
          <w:p w:rsidR="008A290B" w:rsidRDefault="008A290B">
            <w:pPr>
              <w:pStyle w:val="ConsPlusNormal"/>
            </w:pPr>
            <w:r>
              <w:t>иные источники финансирования</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4928" w:type="dxa"/>
            <w:gridSpan w:val="4"/>
            <w:vMerge w:val="restart"/>
          </w:tcPr>
          <w:p w:rsidR="008A290B" w:rsidRDefault="008A290B">
            <w:pPr>
              <w:pStyle w:val="ConsPlusNormal"/>
            </w:pPr>
            <w:r>
              <w:t>Итого по портфелю проектов "Малое и среднее предпринимательство и поддержка индивидуальной предпринимательской инициативы"</w:t>
            </w:r>
          </w:p>
        </w:tc>
        <w:tc>
          <w:tcPr>
            <w:tcW w:w="1134" w:type="dxa"/>
          </w:tcPr>
          <w:p w:rsidR="008A290B" w:rsidRDefault="008A290B">
            <w:pPr>
              <w:pStyle w:val="ConsPlusNormal"/>
            </w:pPr>
            <w:r>
              <w:t>Всего</w:t>
            </w:r>
          </w:p>
        </w:tc>
        <w:tc>
          <w:tcPr>
            <w:tcW w:w="1144" w:type="dxa"/>
          </w:tcPr>
          <w:p w:rsidR="008A290B" w:rsidRDefault="008A290B">
            <w:pPr>
              <w:pStyle w:val="ConsPlusNormal"/>
              <w:jc w:val="right"/>
            </w:pPr>
            <w:r>
              <w:t>7717400,1</w:t>
            </w:r>
          </w:p>
        </w:tc>
        <w:tc>
          <w:tcPr>
            <w:tcW w:w="1144" w:type="dxa"/>
          </w:tcPr>
          <w:p w:rsidR="008A290B" w:rsidRDefault="008A290B">
            <w:pPr>
              <w:pStyle w:val="ConsPlusNormal"/>
              <w:jc w:val="right"/>
            </w:pPr>
            <w:r>
              <w:t>1425784,9</w:t>
            </w:r>
          </w:p>
        </w:tc>
        <w:tc>
          <w:tcPr>
            <w:tcW w:w="1144" w:type="dxa"/>
          </w:tcPr>
          <w:p w:rsidR="008A290B" w:rsidRDefault="008A290B">
            <w:pPr>
              <w:pStyle w:val="ConsPlusNormal"/>
              <w:jc w:val="right"/>
            </w:pPr>
            <w:r>
              <w:t>1269631,6</w:t>
            </w:r>
          </w:p>
        </w:tc>
        <w:tc>
          <w:tcPr>
            <w:tcW w:w="1144" w:type="dxa"/>
          </w:tcPr>
          <w:p w:rsidR="008A290B" w:rsidRDefault="008A290B">
            <w:pPr>
              <w:pStyle w:val="ConsPlusNormal"/>
              <w:jc w:val="right"/>
            </w:pPr>
            <w:r>
              <w:t>1274008,0</w:t>
            </w:r>
          </w:p>
        </w:tc>
        <w:tc>
          <w:tcPr>
            <w:tcW w:w="1144" w:type="dxa"/>
          </w:tcPr>
          <w:p w:rsidR="008A290B" w:rsidRDefault="008A290B">
            <w:pPr>
              <w:pStyle w:val="ConsPlusNormal"/>
              <w:jc w:val="right"/>
            </w:pPr>
            <w:r>
              <w:t>1249325,2</w:t>
            </w:r>
          </w:p>
        </w:tc>
        <w:tc>
          <w:tcPr>
            <w:tcW w:w="1144" w:type="dxa"/>
          </w:tcPr>
          <w:p w:rsidR="008A290B" w:rsidRDefault="008A290B">
            <w:pPr>
              <w:pStyle w:val="ConsPlusNormal"/>
              <w:jc w:val="right"/>
            </w:pPr>
            <w:r>
              <w:t>1249325,2</w:t>
            </w:r>
          </w:p>
        </w:tc>
        <w:tc>
          <w:tcPr>
            <w:tcW w:w="1144" w:type="dxa"/>
          </w:tcPr>
          <w:p w:rsidR="008A290B" w:rsidRDefault="008A290B">
            <w:pPr>
              <w:pStyle w:val="ConsPlusNormal"/>
              <w:jc w:val="right"/>
            </w:pPr>
            <w:r>
              <w:t>1249325,2</w:t>
            </w:r>
          </w:p>
        </w:tc>
      </w:tr>
      <w:tr w:rsidR="008A290B">
        <w:tc>
          <w:tcPr>
            <w:tcW w:w="454" w:type="dxa"/>
            <w:vMerge/>
          </w:tcPr>
          <w:p w:rsidR="008A290B" w:rsidRDefault="008A290B"/>
        </w:tc>
        <w:tc>
          <w:tcPr>
            <w:tcW w:w="1304" w:type="dxa"/>
            <w:vMerge/>
          </w:tcPr>
          <w:p w:rsidR="008A290B" w:rsidRDefault="008A290B"/>
        </w:tc>
        <w:tc>
          <w:tcPr>
            <w:tcW w:w="4928" w:type="dxa"/>
            <w:gridSpan w:val="4"/>
            <w:vMerge/>
          </w:tcPr>
          <w:p w:rsidR="008A290B" w:rsidRDefault="008A290B"/>
        </w:tc>
        <w:tc>
          <w:tcPr>
            <w:tcW w:w="1134" w:type="dxa"/>
          </w:tcPr>
          <w:p w:rsidR="008A290B" w:rsidRDefault="008A290B">
            <w:pPr>
              <w:pStyle w:val="ConsPlusNormal"/>
            </w:pPr>
            <w:r>
              <w:t>федеральный бюджет</w:t>
            </w:r>
          </w:p>
        </w:tc>
        <w:tc>
          <w:tcPr>
            <w:tcW w:w="1144" w:type="dxa"/>
          </w:tcPr>
          <w:p w:rsidR="008A290B" w:rsidRDefault="008A290B">
            <w:pPr>
              <w:pStyle w:val="ConsPlusNormal"/>
              <w:jc w:val="right"/>
            </w:pPr>
            <w:r>
              <w:t>134524,3</w:t>
            </w:r>
          </w:p>
        </w:tc>
        <w:tc>
          <w:tcPr>
            <w:tcW w:w="1144" w:type="dxa"/>
          </w:tcPr>
          <w:p w:rsidR="008A290B" w:rsidRDefault="008A290B">
            <w:pPr>
              <w:pStyle w:val="ConsPlusNormal"/>
              <w:jc w:val="right"/>
            </w:pPr>
            <w:r>
              <w:t>89535,1</w:t>
            </w:r>
          </w:p>
        </w:tc>
        <w:tc>
          <w:tcPr>
            <w:tcW w:w="1144" w:type="dxa"/>
          </w:tcPr>
          <w:p w:rsidR="008A290B" w:rsidRDefault="008A290B">
            <w:pPr>
              <w:pStyle w:val="ConsPlusNormal"/>
              <w:jc w:val="right"/>
            </w:pPr>
            <w:r>
              <w:t>20306,4</w:t>
            </w:r>
          </w:p>
        </w:tc>
        <w:tc>
          <w:tcPr>
            <w:tcW w:w="1144" w:type="dxa"/>
          </w:tcPr>
          <w:p w:rsidR="008A290B" w:rsidRDefault="008A290B">
            <w:pPr>
              <w:pStyle w:val="ConsPlusNormal"/>
              <w:jc w:val="right"/>
            </w:pPr>
            <w:r>
              <w:t>24682,8</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454" w:type="dxa"/>
            <w:vMerge/>
          </w:tcPr>
          <w:p w:rsidR="008A290B" w:rsidRDefault="008A290B"/>
        </w:tc>
        <w:tc>
          <w:tcPr>
            <w:tcW w:w="1304" w:type="dxa"/>
            <w:vMerge/>
          </w:tcPr>
          <w:p w:rsidR="008A290B" w:rsidRDefault="008A290B"/>
        </w:tc>
        <w:tc>
          <w:tcPr>
            <w:tcW w:w="4928" w:type="dxa"/>
            <w:gridSpan w:val="4"/>
            <w:vMerge/>
          </w:tcPr>
          <w:p w:rsidR="008A290B" w:rsidRDefault="008A290B"/>
        </w:tc>
        <w:tc>
          <w:tcPr>
            <w:tcW w:w="1134" w:type="dxa"/>
          </w:tcPr>
          <w:p w:rsidR="008A290B" w:rsidRDefault="008A290B">
            <w:pPr>
              <w:pStyle w:val="ConsPlusNormal"/>
            </w:pPr>
            <w:r>
              <w:t>бюджет автономного округа</w:t>
            </w:r>
          </w:p>
        </w:tc>
        <w:tc>
          <w:tcPr>
            <w:tcW w:w="1144" w:type="dxa"/>
          </w:tcPr>
          <w:p w:rsidR="008A290B" w:rsidRDefault="008A290B">
            <w:pPr>
              <w:pStyle w:val="ConsPlusNormal"/>
              <w:jc w:val="right"/>
            </w:pPr>
            <w:r>
              <w:t>1501475,0</w:t>
            </w:r>
          </w:p>
        </w:tc>
        <w:tc>
          <w:tcPr>
            <w:tcW w:w="1144" w:type="dxa"/>
          </w:tcPr>
          <w:p w:rsidR="008A290B" w:rsidRDefault="008A290B">
            <w:pPr>
              <w:pStyle w:val="ConsPlusNormal"/>
              <w:jc w:val="right"/>
            </w:pPr>
            <w:r>
              <w:t>321475,0</w:t>
            </w:r>
          </w:p>
        </w:tc>
        <w:tc>
          <w:tcPr>
            <w:tcW w:w="1144" w:type="dxa"/>
          </w:tcPr>
          <w:p w:rsidR="008A290B" w:rsidRDefault="008A290B">
            <w:pPr>
              <w:pStyle w:val="ConsPlusNormal"/>
              <w:jc w:val="right"/>
            </w:pPr>
            <w:r>
              <w:t>236000,0</w:t>
            </w:r>
          </w:p>
        </w:tc>
        <w:tc>
          <w:tcPr>
            <w:tcW w:w="1144" w:type="dxa"/>
          </w:tcPr>
          <w:p w:rsidR="008A290B" w:rsidRDefault="008A290B">
            <w:pPr>
              <w:pStyle w:val="ConsPlusNormal"/>
              <w:jc w:val="right"/>
            </w:pPr>
            <w:r>
              <w:t>236000,0</w:t>
            </w:r>
          </w:p>
        </w:tc>
        <w:tc>
          <w:tcPr>
            <w:tcW w:w="1144" w:type="dxa"/>
          </w:tcPr>
          <w:p w:rsidR="008A290B" w:rsidRDefault="008A290B">
            <w:pPr>
              <w:pStyle w:val="ConsPlusNormal"/>
              <w:jc w:val="right"/>
            </w:pPr>
            <w:r>
              <w:t>236000,0</w:t>
            </w:r>
          </w:p>
        </w:tc>
        <w:tc>
          <w:tcPr>
            <w:tcW w:w="1144" w:type="dxa"/>
          </w:tcPr>
          <w:p w:rsidR="008A290B" w:rsidRDefault="008A290B">
            <w:pPr>
              <w:pStyle w:val="ConsPlusNormal"/>
              <w:jc w:val="right"/>
            </w:pPr>
            <w:r>
              <w:t>236000,0</w:t>
            </w:r>
          </w:p>
        </w:tc>
        <w:tc>
          <w:tcPr>
            <w:tcW w:w="1144" w:type="dxa"/>
          </w:tcPr>
          <w:p w:rsidR="008A290B" w:rsidRDefault="008A290B">
            <w:pPr>
              <w:pStyle w:val="ConsPlusNormal"/>
              <w:jc w:val="right"/>
            </w:pPr>
            <w:r>
              <w:t>236000,0</w:t>
            </w:r>
          </w:p>
        </w:tc>
      </w:tr>
      <w:tr w:rsidR="008A290B">
        <w:tc>
          <w:tcPr>
            <w:tcW w:w="454" w:type="dxa"/>
            <w:vMerge/>
          </w:tcPr>
          <w:p w:rsidR="008A290B" w:rsidRDefault="008A290B"/>
        </w:tc>
        <w:tc>
          <w:tcPr>
            <w:tcW w:w="1304" w:type="dxa"/>
            <w:vMerge/>
          </w:tcPr>
          <w:p w:rsidR="008A290B" w:rsidRDefault="008A290B"/>
        </w:tc>
        <w:tc>
          <w:tcPr>
            <w:tcW w:w="4928" w:type="dxa"/>
            <w:gridSpan w:val="4"/>
            <w:vMerge/>
          </w:tcPr>
          <w:p w:rsidR="008A290B" w:rsidRDefault="008A290B"/>
        </w:tc>
        <w:tc>
          <w:tcPr>
            <w:tcW w:w="1134" w:type="dxa"/>
          </w:tcPr>
          <w:p w:rsidR="008A290B" w:rsidRDefault="008A290B">
            <w:pPr>
              <w:pStyle w:val="ConsPlusNormal"/>
            </w:pPr>
            <w:r>
              <w:t>местный бюджет</w:t>
            </w:r>
          </w:p>
        </w:tc>
        <w:tc>
          <w:tcPr>
            <w:tcW w:w="1144" w:type="dxa"/>
          </w:tcPr>
          <w:p w:rsidR="008A290B" w:rsidRDefault="008A290B">
            <w:pPr>
              <w:pStyle w:val="ConsPlusNormal"/>
              <w:jc w:val="right"/>
            </w:pPr>
            <w:r>
              <w:t>81400,8</w:t>
            </w:r>
          </w:p>
        </w:tc>
        <w:tc>
          <w:tcPr>
            <w:tcW w:w="1144" w:type="dxa"/>
          </w:tcPr>
          <w:p w:rsidR="008A290B" w:rsidRDefault="008A290B">
            <w:pPr>
              <w:pStyle w:val="ConsPlusNormal"/>
              <w:jc w:val="right"/>
            </w:pPr>
            <w:r>
              <w:t>14774,8</w:t>
            </w:r>
          </w:p>
        </w:tc>
        <w:tc>
          <w:tcPr>
            <w:tcW w:w="1144" w:type="dxa"/>
          </w:tcPr>
          <w:p w:rsidR="008A290B" w:rsidRDefault="008A290B">
            <w:pPr>
              <w:pStyle w:val="ConsPlusNormal"/>
              <w:jc w:val="right"/>
            </w:pPr>
            <w:r>
              <w:t>13325,2</w:t>
            </w:r>
          </w:p>
        </w:tc>
        <w:tc>
          <w:tcPr>
            <w:tcW w:w="1144" w:type="dxa"/>
          </w:tcPr>
          <w:p w:rsidR="008A290B" w:rsidRDefault="008A290B">
            <w:pPr>
              <w:pStyle w:val="ConsPlusNormal"/>
              <w:jc w:val="right"/>
            </w:pPr>
            <w:r>
              <w:t>13325,2</w:t>
            </w:r>
          </w:p>
        </w:tc>
        <w:tc>
          <w:tcPr>
            <w:tcW w:w="1144" w:type="dxa"/>
          </w:tcPr>
          <w:p w:rsidR="008A290B" w:rsidRDefault="008A290B">
            <w:pPr>
              <w:pStyle w:val="ConsPlusNormal"/>
              <w:jc w:val="right"/>
            </w:pPr>
            <w:r>
              <w:t>13325,2</w:t>
            </w:r>
          </w:p>
        </w:tc>
        <w:tc>
          <w:tcPr>
            <w:tcW w:w="1144" w:type="dxa"/>
          </w:tcPr>
          <w:p w:rsidR="008A290B" w:rsidRDefault="008A290B">
            <w:pPr>
              <w:pStyle w:val="ConsPlusNormal"/>
              <w:jc w:val="right"/>
            </w:pPr>
            <w:r>
              <w:t>13325,2</w:t>
            </w:r>
          </w:p>
        </w:tc>
        <w:tc>
          <w:tcPr>
            <w:tcW w:w="1144" w:type="dxa"/>
          </w:tcPr>
          <w:p w:rsidR="008A290B" w:rsidRDefault="008A290B">
            <w:pPr>
              <w:pStyle w:val="ConsPlusNormal"/>
              <w:jc w:val="right"/>
            </w:pPr>
            <w:r>
              <w:t>13325,2</w:t>
            </w:r>
          </w:p>
        </w:tc>
      </w:tr>
      <w:tr w:rsidR="008A290B">
        <w:tc>
          <w:tcPr>
            <w:tcW w:w="454" w:type="dxa"/>
            <w:vMerge/>
          </w:tcPr>
          <w:p w:rsidR="008A290B" w:rsidRDefault="008A290B"/>
        </w:tc>
        <w:tc>
          <w:tcPr>
            <w:tcW w:w="1304" w:type="dxa"/>
            <w:vMerge/>
          </w:tcPr>
          <w:p w:rsidR="008A290B" w:rsidRDefault="008A290B"/>
        </w:tc>
        <w:tc>
          <w:tcPr>
            <w:tcW w:w="4928" w:type="dxa"/>
            <w:gridSpan w:val="4"/>
            <w:vMerge/>
          </w:tcPr>
          <w:p w:rsidR="008A290B" w:rsidRDefault="008A290B"/>
        </w:tc>
        <w:tc>
          <w:tcPr>
            <w:tcW w:w="1134" w:type="dxa"/>
          </w:tcPr>
          <w:p w:rsidR="008A290B" w:rsidRDefault="008A290B">
            <w:pPr>
              <w:pStyle w:val="ConsPlusNormal"/>
            </w:pPr>
            <w:r>
              <w:t>иные источники финансирования</w:t>
            </w:r>
          </w:p>
        </w:tc>
        <w:tc>
          <w:tcPr>
            <w:tcW w:w="1144" w:type="dxa"/>
          </w:tcPr>
          <w:p w:rsidR="008A290B" w:rsidRDefault="008A290B">
            <w:pPr>
              <w:pStyle w:val="ConsPlusNormal"/>
              <w:jc w:val="right"/>
            </w:pPr>
            <w:r>
              <w:t>6000000,0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r>
      <w:tr w:rsidR="008A290B">
        <w:tc>
          <w:tcPr>
            <w:tcW w:w="6686" w:type="dxa"/>
            <w:gridSpan w:val="6"/>
            <w:vMerge w:val="restart"/>
          </w:tcPr>
          <w:p w:rsidR="008A290B" w:rsidRDefault="008A290B">
            <w:pPr>
              <w:pStyle w:val="ConsPlusNormal"/>
            </w:pPr>
            <w:r>
              <w:t>ИТОГО</w:t>
            </w:r>
          </w:p>
        </w:tc>
        <w:tc>
          <w:tcPr>
            <w:tcW w:w="1134" w:type="dxa"/>
          </w:tcPr>
          <w:p w:rsidR="008A290B" w:rsidRDefault="008A290B">
            <w:pPr>
              <w:pStyle w:val="ConsPlusNormal"/>
            </w:pPr>
            <w:r>
              <w:t>Всего</w:t>
            </w:r>
          </w:p>
        </w:tc>
        <w:tc>
          <w:tcPr>
            <w:tcW w:w="1144" w:type="dxa"/>
          </w:tcPr>
          <w:p w:rsidR="008A290B" w:rsidRDefault="008A290B">
            <w:pPr>
              <w:pStyle w:val="ConsPlusNormal"/>
              <w:jc w:val="right"/>
            </w:pPr>
            <w:r>
              <w:t>7717400,1</w:t>
            </w:r>
          </w:p>
        </w:tc>
        <w:tc>
          <w:tcPr>
            <w:tcW w:w="1144" w:type="dxa"/>
          </w:tcPr>
          <w:p w:rsidR="008A290B" w:rsidRDefault="008A290B">
            <w:pPr>
              <w:pStyle w:val="ConsPlusNormal"/>
              <w:jc w:val="right"/>
            </w:pPr>
            <w:r>
              <w:t>1425784,9</w:t>
            </w:r>
          </w:p>
        </w:tc>
        <w:tc>
          <w:tcPr>
            <w:tcW w:w="1144" w:type="dxa"/>
          </w:tcPr>
          <w:p w:rsidR="008A290B" w:rsidRDefault="008A290B">
            <w:pPr>
              <w:pStyle w:val="ConsPlusNormal"/>
              <w:jc w:val="right"/>
            </w:pPr>
            <w:r>
              <w:t>1269631,6</w:t>
            </w:r>
          </w:p>
        </w:tc>
        <w:tc>
          <w:tcPr>
            <w:tcW w:w="1144" w:type="dxa"/>
          </w:tcPr>
          <w:p w:rsidR="008A290B" w:rsidRDefault="008A290B">
            <w:pPr>
              <w:pStyle w:val="ConsPlusNormal"/>
              <w:jc w:val="right"/>
            </w:pPr>
            <w:r>
              <w:t>1274008,0</w:t>
            </w:r>
          </w:p>
        </w:tc>
        <w:tc>
          <w:tcPr>
            <w:tcW w:w="1144" w:type="dxa"/>
          </w:tcPr>
          <w:p w:rsidR="008A290B" w:rsidRDefault="008A290B">
            <w:pPr>
              <w:pStyle w:val="ConsPlusNormal"/>
              <w:jc w:val="right"/>
            </w:pPr>
            <w:r>
              <w:t>1249325,2</w:t>
            </w:r>
          </w:p>
        </w:tc>
        <w:tc>
          <w:tcPr>
            <w:tcW w:w="1144" w:type="dxa"/>
          </w:tcPr>
          <w:p w:rsidR="008A290B" w:rsidRDefault="008A290B">
            <w:pPr>
              <w:pStyle w:val="ConsPlusNormal"/>
              <w:jc w:val="right"/>
            </w:pPr>
            <w:r>
              <w:t>1249325,2</w:t>
            </w:r>
          </w:p>
        </w:tc>
        <w:tc>
          <w:tcPr>
            <w:tcW w:w="1144" w:type="dxa"/>
          </w:tcPr>
          <w:p w:rsidR="008A290B" w:rsidRDefault="008A290B">
            <w:pPr>
              <w:pStyle w:val="ConsPlusNormal"/>
              <w:jc w:val="right"/>
            </w:pPr>
            <w:r>
              <w:t>1249325,2</w:t>
            </w:r>
          </w:p>
        </w:tc>
      </w:tr>
      <w:tr w:rsidR="008A290B">
        <w:tc>
          <w:tcPr>
            <w:tcW w:w="6686" w:type="dxa"/>
            <w:gridSpan w:val="6"/>
            <w:vMerge/>
          </w:tcPr>
          <w:p w:rsidR="008A290B" w:rsidRDefault="008A290B"/>
        </w:tc>
        <w:tc>
          <w:tcPr>
            <w:tcW w:w="1134" w:type="dxa"/>
          </w:tcPr>
          <w:p w:rsidR="008A290B" w:rsidRDefault="008A290B">
            <w:pPr>
              <w:pStyle w:val="ConsPlusNormal"/>
            </w:pPr>
            <w:r>
              <w:t>федеральный бюджет</w:t>
            </w:r>
          </w:p>
        </w:tc>
        <w:tc>
          <w:tcPr>
            <w:tcW w:w="1144" w:type="dxa"/>
          </w:tcPr>
          <w:p w:rsidR="008A290B" w:rsidRDefault="008A290B">
            <w:pPr>
              <w:pStyle w:val="ConsPlusNormal"/>
              <w:jc w:val="right"/>
            </w:pPr>
            <w:r>
              <w:t>134524,3</w:t>
            </w:r>
          </w:p>
        </w:tc>
        <w:tc>
          <w:tcPr>
            <w:tcW w:w="1144" w:type="dxa"/>
          </w:tcPr>
          <w:p w:rsidR="008A290B" w:rsidRDefault="008A290B">
            <w:pPr>
              <w:pStyle w:val="ConsPlusNormal"/>
              <w:jc w:val="right"/>
            </w:pPr>
            <w:r>
              <w:t>89535,1</w:t>
            </w:r>
          </w:p>
        </w:tc>
        <w:tc>
          <w:tcPr>
            <w:tcW w:w="1144" w:type="dxa"/>
          </w:tcPr>
          <w:p w:rsidR="008A290B" w:rsidRDefault="008A290B">
            <w:pPr>
              <w:pStyle w:val="ConsPlusNormal"/>
              <w:jc w:val="right"/>
            </w:pPr>
            <w:r>
              <w:t>20306,4</w:t>
            </w:r>
          </w:p>
        </w:tc>
        <w:tc>
          <w:tcPr>
            <w:tcW w:w="1144" w:type="dxa"/>
          </w:tcPr>
          <w:p w:rsidR="008A290B" w:rsidRDefault="008A290B">
            <w:pPr>
              <w:pStyle w:val="ConsPlusNormal"/>
              <w:jc w:val="right"/>
            </w:pPr>
            <w:r>
              <w:t>24682,8</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c>
          <w:tcPr>
            <w:tcW w:w="1144" w:type="dxa"/>
          </w:tcPr>
          <w:p w:rsidR="008A290B" w:rsidRDefault="008A290B">
            <w:pPr>
              <w:pStyle w:val="ConsPlusNormal"/>
              <w:jc w:val="right"/>
            </w:pPr>
            <w:r>
              <w:t>0,0</w:t>
            </w:r>
          </w:p>
        </w:tc>
      </w:tr>
      <w:tr w:rsidR="008A290B">
        <w:tc>
          <w:tcPr>
            <w:tcW w:w="6686" w:type="dxa"/>
            <w:gridSpan w:val="6"/>
            <w:vMerge/>
          </w:tcPr>
          <w:p w:rsidR="008A290B" w:rsidRDefault="008A290B"/>
        </w:tc>
        <w:tc>
          <w:tcPr>
            <w:tcW w:w="1134" w:type="dxa"/>
          </w:tcPr>
          <w:p w:rsidR="008A290B" w:rsidRDefault="008A290B">
            <w:pPr>
              <w:pStyle w:val="ConsPlusNormal"/>
            </w:pPr>
            <w:r>
              <w:t>бюджет автономного округа</w:t>
            </w:r>
          </w:p>
        </w:tc>
        <w:tc>
          <w:tcPr>
            <w:tcW w:w="1144" w:type="dxa"/>
          </w:tcPr>
          <w:p w:rsidR="008A290B" w:rsidRDefault="008A290B">
            <w:pPr>
              <w:pStyle w:val="ConsPlusNormal"/>
              <w:jc w:val="right"/>
            </w:pPr>
            <w:r>
              <w:t>1501475,0</w:t>
            </w:r>
          </w:p>
        </w:tc>
        <w:tc>
          <w:tcPr>
            <w:tcW w:w="1144" w:type="dxa"/>
          </w:tcPr>
          <w:p w:rsidR="008A290B" w:rsidRDefault="008A290B">
            <w:pPr>
              <w:pStyle w:val="ConsPlusNormal"/>
              <w:jc w:val="right"/>
            </w:pPr>
            <w:r>
              <w:t>321475,0</w:t>
            </w:r>
          </w:p>
        </w:tc>
        <w:tc>
          <w:tcPr>
            <w:tcW w:w="1144" w:type="dxa"/>
          </w:tcPr>
          <w:p w:rsidR="008A290B" w:rsidRDefault="008A290B">
            <w:pPr>
              <w:pStyle w:val="ConsPlusNormal"/>
              <w:jc w:val="right"/>
            </w:pPr>
            <w:r>
              <w:t>236000,0</w:t>
            </w:r>
          </w:p>
        </w:tc>
        <w:tc>
          <w:tcPr>
            <w:tcW w:w="1144" w:type="dxa"/>
          </w:tcPr>
          <w:p w:rsidR="008A290B" w:rsidRDefault="008A290B">
            <w:pPr>
              <w:pStyle w:val="ConsPlusNormal"/>
              <w:jc w:val="right"/>
            </w:pPr>
            <w:r>
              <w:t>236000,0</w:t>
            </w:r>
          </w:p>
        </w:tc>
        <w:tc>
          <w:tcPr>
            <w:tcW w:w="1144" w:type="dxa"/>
          </w:tcPr>
          <w:p w:rsidR="008A290B" w:rsidRDefault="008A290B">
            <w:pPr>
              <w:pStyle w:val="ConsPlusNormal"/>
              <w:jc w:val="right"/>
            </w:pPr>
            <w:r>
              <w:t>236000,0</w:t>
            </w:r>
          </w:p>
        </w:tc>
        <w:tc>
          <w:tcPr>
            <w:tcW w:w="1144" w:type="dxa"/>
          </w:tcPr>
          <w:p w:rsidR="008A290B" w:rsidRDefault="008A290B">
            <w:pPr>
              <w:pStyle w:val="ConsPlusNormal"/>
              <w:jc w:val="right"/>
            </w:pPr>
            <w:r>
              <w:t>236000,0</w:t>
            </w:r>
          </w:p>
        </w:tc>
        <w:tc>
          <w:tcPr>
            <w:tcW w:w="1144" w:type="dxa"/>
          </w:tcPr>
          <w:p w:rsidR="008A290B" w:rsidRDefault="008A290B">
            <w:pPr>
              <w:pStyle w:val="ConsPlusNormal"/>
              <w:jc w:val="right"/>
            </w:pPr>
            <w:r>
              <w:t>236000,0</w:t>
            </w:r>
          </w:p>
        </w:tc>
      </w:tr>
      <w:tr w:rsidR="008A290B">
        <w:tc>
          <w:tcPr>
            <w:tcW w:w="6686" w:type="dxa"/>
            <w:gridSpan w:val="6"/>
            <w:vMerge/>
          </w:tcPr>
          <w:p w:rsidR="008A290B" w:rsidRDefault="008A290B"/>
        </w:tc>
        <w:tc>
          <w:tcPr>
            <w:tcW w:w="1134" w:type="dxa"/>
          </w:tcPr>
          <w:p w:rsidR="008A290B" w:rsidRDefault="008A290B">
            <w:pPr>
              <w:pStyle w:val="ConsPlusNormal"/>
            </w:pPr>
            <w:r>
              <w:t>местный бюджет</w:t>
            </w:r>
          </w:p>
        </w:tc>
        <w:tc>
          <w:tcPr>
            <w:tcW w:w="1144" w:type="dxa"/>
          </w:tcPr>
          <w:p w:rsidR="008A290B" w:rsidRDefault="008A290B">
            <w:pPr>
              <w:pStyle w:val="ConsPlusNormal"/>
              <w:jc w:val="right"/>
            </w:pPr>
            <w:r>
              <w:t>81400,8</w:t>
            </w:r>
          </w:p>
        </w:tc>
        <w:tc>
          <w:tcPr>
            <w:tcW w:w="1144" w:type="dxa"/>
          </w:tcPr>
          <w:p w:rsidR="008A290B" w:rsidRDefault="008A290B">
            <w:pPr>
              <w:pStyle w:val="ConsPlusNormal"/>
              <w:jc w:val="right"/>
            </w:pPr>
            <w:r>
              <w:t>14774,8</w:t>
            </w:r>
          </w:p>
        </w:tc>
        <w:tc>
          <w:tcPr>
            <w:tcW w:w="1144" w:type="dxa"/>
          </w:tcPr>
          <w:p w:rsidR="008A290B" w:rsidRDefault="008A290B">
            <w:pPr>
              <w:pStyle w:val="ConsPlusNormal"/>
              <w:jc w:val="right"/>
            </w:pPr>
            <w:r>
              <w:t>13325,2</w:t>
            </w:r>
          </w:p>
        </w:tc>
        <w:tc>
          <w:tcPr>
            <w:tcW w:w="1144" w:type="dxa"/>
          </w:tcPr>
          <w:p w:rsidR="008A290B" w:rsidRDefault="008A290B">
            <w:pPr>
              <w:pStyle w:val="ConsPlusNormal"/>
              <w:jc w:val="right"/>
            </w:pPr>
            <w:r>
              <w:t>13325,2</w:t>
            </w:r>
          </w:p>
        </w:tc>
        <w:tc>
          <w:tcPr>
            <w:tcW w:w="1144" w:type="dxa"/>
          </w:tcPr>
          <w:p w:rsidR="008A290B" w:rsidRDefault="008A290B">
            <w:pPr>
              <w:pStyle w:val="ConsPlusNormal"/>
              <w:jc w:val="right"/>
            </w:pPr>
            <w:r>
              <w:t>13325,2</w:t>
            </w:r>
          </w:p>
        </w:tc>
        <w:tc>
          <w:tcPr>
            <w:tcW w:w="1144" w:type="dxa"/>
          </w:tcPr>
          <w:p w:rsidR="008A290B" w:rsidRDefault="008A290B">
            <w:pPr>
              <w:pStyle w:val="ConsPlusNormal"/>
              <w:jc w:val="right"/>
            </w:pPr>
            <w:r>
              <w:t>13325,2</w:t>
            </w:r>
          </w:p>
        </w:tc>
        <w:tc>
          <w:tcPr>
            <w:tcW w:w="1144" w:type="dxa"/>
          </w:tcPr>
          <w:p w:rsidR="008A290B" w:rsidRDefault="008A290B">
            <w:pPr>
              <w:pStyle w:val="ConsPlusNormal"/>
              <w:jc w:val="right"/>
            </w:pPr>
            <w:r>
              <w:t>13325,2</w:t>
            </w:r>
          </w:p>
        </w:tc>
      </w:tr>
      <w:tr w:rsidR="008A290B">
        <w:tc>
          <w:tcPr>
            <w:tcW w:w="6686" w:type="dxa"/>
            <w:gridSpan w:val="6"/>
            <w:vMerge/>
          </w:tcPr>
          <w:p w:rsidR="008A290B" w:rsidRDefault="008A290B"/>
        </w:tc>
        <w:tc>
          <w:tcPr>
            <w:tcW w:w="1134" w:type="dxa"/>
          </w:tcPr>
          <w:p w:rsidR="008A290B" w:rsidRDefault="008A290B">
            <w:pPr>
              <w:pStyle w:val="ConsPlusNormal"/>
            </w:pPr>
            <w:r>
              <w:t>иные источники финансирования</w:t>
            </w:r>
          </w:p>
        </w:tc>
        <w:tc>
          <w:tcPr>
            <w:tcW w:w="1144" w:type="dxa"/>
          </w:tcPr>
          <w:p w:rsidR="008A290B" w:rsidRDefault="008A290B">
            <w:pPr>
              <w:pStyle w:val="ConsPlusNormal"/>
              <w:jc w:val="right"/>
            </w:pPr>
            <w:r>
              <w:t>6000000,0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c>
          <w:tcPr>
            <w:tcW w:w="1144" w:type="dxa"/>
          </w:tcPr>
          <w:p w:rsidR="008A290B" w:rsidRDefault="008A290B">
            <w:pPr>
              <w:pStyle w:val="ConsPlusNormal"/>
              <w:jc w:val="right"/>
            </w:pPr>
            <w:r>
              <w:t>1000000,0</w:t>
            </w:r>
          </w:p>
        </w:tc>
      </w:tr>
    </w:tbl>
    <w:p w:rsidR="008A290B" w:rsidRDefault="008A290B">
      <w:pPr>
        <w:sectPr w:rsidR="008A290B">
          <w:pgSz w:w="16838" w:h="11905" w:orient="landscape"/>
          <w:pgMar w:top="1701" w:right="1134" w:bottom="850" w:left="1134" w:header="0" w:footer="0" w:gutter="0"/>
          <w:cols w:space="720"/>
        </w:sectPr>
      </w:pPr>
    </w:p>
    <w:p w:rsidR="008A290B" w:rsidRDefault="008A290B">
      <w:pPr>
        <w:pStyle w:val="ConsPlusNormal"/>
        <w:jc w:val="both"/>
      </w:pPr>
    </w:p>
    <w:p w:rsidR="008A290B" w:rsidRDefault="008A290B">
      <w:pPr>
        <w:pStyle w:val="ConsPlusNormal"/>
        <w:jc w:val="right"/>
        <w:outlineLvl w:val="1"/>
      </w:pPr>
      <w:r>
        <w:t>Таблица 4</w:t>
      </w:r>
    </w:p>
    <w:p w:rsidR="008A290B" w:rsidRDefault="008A290B">
      <w:pPr>
        <w:pStyle w:val="ConsPlusNormal"/>
        <w:jc w:val="both"/>
      </w:pPr>
    </w:p>
    <w:p w:rsidR="008A290B" w:rsidRDefault="008A290B">
      <w:pPr>
        <w:pStyle w:val="ConsPlusTitle"/>
        <w:jc w:val="center"/>
      </w:pPr>
      <w:r>
        <w:t>Сводные показатели государственных заданий</w:t>
      </w:r>
    </w:p>
    <w:p w:rsidR="008A290B" w:rsidRDefault="008A29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38"/>
        <w:gridCol w:w="1417"/>
        <w:gridCol w:w="1134"/>
        <w:gridCol w:w="1134"/>
        <w:gridCol w:w="1134"/>
        <w:gridCol w:w="1247"/>
      </w:tblGrid>
      <w:tr w:rsidR="008A290B">
        <w:tc>
          <w:tcPr>
            <w:tcW w:w="567" w:type="dxa"/>
            <w:vMerge w:val="restart"/>
          </w:tcPr>
          <w:p w:rsidR="008A290B" w:rsidRDefault="008A290B">
            <w:pPr>
              <w:pStyle w:val="ConsPlusNormal"/>
              <w:jc w:val="center"/>
            </w:pPr>
            <w:r>
              <w:t xml:space="preserve">N </w:t>
            </w:r>
            <w:proofErr w:type="gramStart"/>
            <w:r>
              <w:t>п</w:t>
            </w:r>
            <w:proofErr w:type="gramEnd"/>
            <w:r>
              <w:t>/п</w:t>
            </w:r>
          </w:p>
        </w:tc>
        <w:tc>
          <w:tcPr>
            <w:tcW w:w="2438" w:type="dxa"/>
            <w:vMerge w:val="restart"/>
          </w:tcPr>
          <w:p w:rsidR="008A290B" w:rsidRDefault="008A290B">
            <w:pPr>
              <w:pStyle w:val="ConsPlusNormal"/>
              <w:jc w:val="center"/>
            </w:pPr>
            <w:r>
              <w:t>Наименование государственных услуг (работ)</w:t>
            </w:r>
          </w:p>
        </w:tc>
        <w:tc>
          <w:tcPr>
            <w:tcW w:w="1417" w:type="dxa"/>
            <w:vMerge w:val="restart"/>
          </w:tcPr>
          <w:p w:rsidR="008A290B" w:rsidRDefault="008A290B">
            <w:pPr>
              <w:pStyle w:val="ConsPlusNormal"/>
              <w:jc w:val="center"/>
            </w:pPr>
            <w:r>
              <w:t>Наименование показателя объема (единицы измерения) государственных услуг (работ)</w:t>
            </w:r>
          </w:p>
        </w:tc>
        <w:tc>
          <w:tcPr>
            <w:tcW w:w="3402" w:type="dxa"/>
            <w:gridSpan w:val="3"/>
          </w:tcPr>
          <w:p w:rsidR="008A290B" w:rsidRDefault="008A290B">
            <w:pPr>
              <w:pStyle w:val="ConsPlusNormal"/>
              <w:jc w:val="center"/>
            </w:pPr>
            <w:r>
              <w:t>Значения показателя по годам</w:t>
            </w:r>
          </w:p>
        </w:tc>
        <w:tc>
          <w:tcPr>
            <w:tcW w:w="1247" w:type="dxa"/>
            <w:vMerge w:val="restart"/>
          </w:tcPr>
          <w:p w:rsidR="008A290B" w:rsidRDefault="008A290B">
            <w:pPr>
              <w:pStyle w:val="ConsPlusNormal"/>
              <w:jc w:val="center"/>
            </w:pPr>
            <w:r>
              <w:t>Значение показателя на момент окончания реализации государственной программы</w:t>
            </w:r>
          </w:p>
        </w:tc>
      </w:tr>
      <w:tr w:rsidR="008A290B">
        <w:tc>
          <w:tcPr>
            <w:tcW w:w="567" w:type="dxa"/>
            <w:vMerge/>
          </w:tcPr>
          <w:p w:rsidR="008A290B" w:rsidRDefault="008A290B"/>
        </w:tc>
        <w:tc>
          <w:tcPr>
            <w:tcW w:w="2438" w:type="dxa"/>
            <w:vMerge/>
          </w:tcPr>
          <w:p w:rsidR="008A290B" w:rsidRDefault="008A290B"/>
        </w:tc>
        <w:tc>
          <w:tcPr>
            <w:tcW w:w="1417" w:type="dxa"/>
            <w:vMerge/>
          </w:tcPr>
          <w:p w:rsidR="008A290B" w:rsidRDefault="008A290B"/>
        </w:tc>
        <w:tc>
          <w:tcPr>
            <w:tcW w:w="1134" w:type="dxa"/>
          </w:tcPr>
          <w:p w:rsidR="008A290B" w:rsidRDefault="008A290B">
            <w:pPr>
              <w:pStyle w:val="ConsPlusNormal"/>
              <w:jc w:val="center"/>
            </w:pPr>
            <w:r>
              <w:t>2019 г.</w:t>
            </w:r>
          </w:p>
        </w:tc>
        <w:tc>
          <w:tcPr>
            <w:tcW w:w="1134" w:type="dxa"/>
          </w:tcPr>
          <w:p w:rsidR="008A290B" w:rsidRDefault="008A290B">
            <w:pPr>
              <w:pStyle w:val="ConsPlusNormal"/>
              <w:jc w:val="center"/>
            </w:pPr>
            <w:r>
              <w:t>2020 г.</w:t>
            </w:r>
          </w:p>
        </w:tc>
        <w:tc>
          <w:tcPr>
            <w:tcW w:w="1134" w:type="dxa"/>
          </w:tcPr>
          <w:p w:rsidR="008A290B" w:rsidRDefault="008A290B">
            <w:pPr>
              <w:pStyle w:val="ConsPlusNormal"/>
              <w:jc w:val="center"/>
            </w:pPr>
            <w:r>
              <w:t>2021 г.</w:t>
            </w:r>
          </w:p>
        </w:tc>
        <w:tc>
          <w:tcPr>
            <w:tcW w:w="1247" w:type="dxa"/>
            <w:vMerge/>
          </w:tcPr>
          <w:p w:rsidR="008A290B" w:rsidRDefault="008A290B"/>
        </w:tc>
      </w:tr>
      <w:tr w:rsidR="008A290B">
        <w:tc>
          <w:tcPr>
            <w:tcW w:w="567" w:type="dxa"/>
          </w:tcPr>
          <w:p w:rsidR="008A290B" w:rsidRDefault="008A290B">
            <w:pPr>
              <w:pStyle w:val="ConsPlusNormal"/>
              <w:jc w:val="center"/>
            </w:pPr>
            <w:r>
              <w:t>1</w:t>
            </w:r>
          </w:p>
        </w:tc>
        <w:tc>
          <w:tcPr>
            <w:tcW w:w="2438" w:type="dxa"/>
          </w:tcPr>
          <w:p w:rsidR="008A290B" w:rsidRDefault="008A290B">
            <w:pPr>
              <w:pStyle w:val="ConsPlusNormal"/>
              <w:jc w:val="center"/>
            </w:pPr>
            <w:r>
              <w:t>2</w:t>
            </w:r>
          </w:p>
        </w:tc>
        <w:tc>
          <w:tcPr>
            <w:tcW w:w="1417" w:type="dxa"/>
          </w:tcPr>
          <w:p w:rsidR="008A290B" w:rsidRDefault="008A290B">
            <w:pPr>
              <w:pStyle w:val="ConsPlusNormal"/>
              <w:jc w:val="center"/>
            </w:pPr>
            <w:r>
              <w:t>3</w:t>
            </w:r>
          </w:p>
        </w:tc>
        <w:tc>
          <w:tcPr>
            <w:tcW w:w="1134" w:type="dxa"/>
          </w:tcPr>
          <w:p w:rsidR="008A290B" w:rsidRDefault="008A290B">
            <w:pPr>
              <w:pStyle w:val="ConsPlusNormal"/>
              <w:jc w:val="center"/>
            </w:pPr>
            <w:r>
              <w:t>4</w:t>
            </w:r>
          </w:p>
        </w:tc>
        <w:tc>
          <w:tcPr>
            <w:tcW w:w="1134" w:type="dxa"/>
          </w:tcPr>
          <w:p w:rsidR="008A290B" w:rsidRDefault="008A290B">
            <w:pPr>
              <w:pStyle w:val="ConsPlusNormal"/>
              <w:jc w:val="center"/>
            </w:pPr>
            <w:r>
              <w:t>5</w:t>
            </w:r>
          </w:p>
        </w:tc>
        <w:tc>
          <w:tcPr>
            <w:tcW w:w="1134" w:type="dxa"/>
          </w:tcPr>
          <w:p w:rsidR="008A290B" w:rsidRDefault="008A290B">
            <w:pPr>
              <w:pStyle w:val="ConsPlusNormal"/>
              <w:jc w:val="center"/>
            </w:pPr>
            <w:r>
              <w:t>6</w:t>
            </w:r>
          </w:p>
        </w:tc>
        <w:tc>
          <w:tcPr>
            <w:tcW w:w="1247" w:type="dxa"/>
          </w:tcPr>
          <w:p w:rsidR="008A290B" w:rsidRDefault="008A290B">
            <w:pPr>
              <w:pStyle w:val="ConsPlusNormal"/>
              <w:jc w:val="center"/>
            </w:pPr>
            <w:r>
              <w:t>7</w:t>
            </w:r>
          </w:p>
        </w:tc>
      </w:tr>
      <w:tr w:rsidR="008A290B">
        <w:tc>
          <w:tcPr>
            <w:tcW w:w="567" w:type="dxa"/>
          </w:tcPr>
          <w:p w:rsidR="008A290B" w:rsidRDefault="008A290B">
            <w:pPr>
              <w:pStyle w:val="ConsPlusNormal"/>
              <w:jc w:val="center"/>
            </w:pPr>
            <w:r>
              <w:t>1</w:t>
            </w:r>
          </w:p>
        </w:tc>
        <w:tc>
          <w:tcPr>
            <w:tcW w:w="2438" w:type="dxa"/>
          </w:tcPr>
          <w:p w:rsidR="008A290B" w:rsidRDefault="008A290B">
            <w:pPr>
              <w:pStyle w:val="ConsPlusNormal"/>
            </w:pPr>
            <w: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1417" w:type="dxa"/>
          </w:tcPr>
          <w:p w:rsidR="008A290B" w:rsidRDefault="008A290B">
            <w:pPr>
              <w:pStyle w:val="ConsPlusNormal"/>
              <w:jc w:val="center"/>
            </w:pPr>
            <w:r>
              <w:t>единиц</w:t>
            </w:r>
          </w:p>
        </w:tc>
        <w:tc>
          <w:tcPr>
            <w:tcW w:w="1134" w:type="dxa"/>
          </w:tcPr>
          <w:p w:rsidR="008A290B" w:rsidRDefault="008A290B">
            <w:pPr>
              <w:pStyle w:val="ConsPlusNormal"/>
              <w:jc w:val="center"/>
            </w:pPr>
            <w:r>
              <w:t>125800</w:t>
            </w:r>
          </w:p>
        </w:tc>
        <w:tc>
          <w:tcPr>
            <w:tcW w:w="1134" w:type="dxa"/>
          </w:tcPr>
          <w:p w:rsidR="008A290B" w:rsidRDefault="008A290B">
            <w:pPr>
              <w:pStyle w:val="ConsPlusNormal"/>
              <w:jc w:val="center"/>
            </w:pPr>
            <w:r>
              <w:t>132000</w:t>
            </w:r>
          </w:p>
        </w:tc>
        <w:tc>
          <w:tcPr>
            <w:tcW w:w="1134" w:type="dxa"/>
          </w:tcPr>
          <w:p w:rsidR="008A290B" w:rsidRDefault="008A290B">
            <w:pPr>
              <w:pStyle w:val="ConsPlusNormal"/>
              <w:jc w:val="center"/>
            </w:pPr>
            <w:r>
              <w:t>138600</w:t>
            </w:r>
          </w:p>
        </w:tc>
        <w:tc>
          <w:tcPr>
            <w:tcW w:w="1247" w:type="dxa"/>
          </w:tcPr>
          <w:p w:rsidR="008A290B" w:rsidRDefault="008A290B">
            <w:pPr>
              <w:pStyle w:val="ConsPlusNormal"/>
              <w:jc w:val="center"/>
            </w:pPr>
            <w:r>
              <w:t>138600</w:t>
            </w:r>
          </w:p>
        </w:tc>
      </w:tr>
      <w:tr w:rsidR="008A290B">
        <w:tc>
          <w:tcPr>
            <w:tcW w:w="567" w:type="dxa"/>
            <w:vMerge w:val="restart"/>
          </w:tcPr>
          <w:p w:rsidR="008A290B" w:rsidRDefault="008A290B">
            <w:pPr>
              <w:pStyle w:val="ConsPlusNormal"/>
              <w:jc w:val="center"/>
            </w:pPr>
            <w:r>
              <w:t>2</w:t>
            </w:r>
          </w:p>
        </w:tc>
        <w:tc>
          <w:tcPr>
            <w:tcW w:w="2438" w:type="dxa"/>
            <w:vMerge w:val="restart"/>
          </w:tcPr>
          <w:p w:rsidR="008A290B" w:rsidRDefault="008A290B">
            <w:pPr>
              <w:pStyle w:val="ConsPlusNormal"/>
            </w:pPr>
            <w:r>
              <w:t>Ведение информационных ресурсов и баз данных</w:t>
            </w:r>
          </w:p>
        </w:tc>
        <w:tc>
          <w:tcPr>
            <w:tcW w:w="1417" w:type="dxa"/>
          </w:tcPr>
          <w:p w:rsidR="008A290B" w:rsidRDefault="008A290B">
            <w:pPr>
              <w:pStyle w:val="ConsPlusNormal"/>
              <w:jc w:val="center"/>
            </w:pPr>
            <w:r>
              <w:t>Количество информационных ресурсов и баз данных</w:t>
            </w:r>
          </w:p>
        </w:tc>
        <w:tc>
          <w:tcPr>
            <w:tcW w:w="1134" w:type="dxa"/>
          </w:tcPr>
          <w:p w:rsidR="008A290B" w:rsidRDefault="008A290B">
            <w:pPr>
              <w:pStyle w:val="ConsPlusNormal"/>
              <w:jc w:val="center"/>
            </w:pPr>
            <w:r>
              <w:t>33</w:t>
            </w:r>
          </w:p>
        </w:tc>
        <w:tc>
          <w:tcPr>
            <w:tcW w:w="1134" w:type="dxa"/>
          </w:tcPr>
          <w:p w:rsidR="008A290B" w:rsidRDefault="008A290B">
            <w:pPr>
              <w:pStyle w:val="ConsPlusNormal"/>
              <w:jc w:val="center"/>
            </w:pPr>
            <w:r>
              <w:t>33</w:t>
            </w:r>
          </w:p>
        </w:tc>
        <w:tc>
          <w:tcPr>
            <w:tcW w:w="1134" w:type="dxa"/>
          </w:tcPr>
          <w:p w:rsidR="008A290B" w:rsidRDefault="008A290B">
            <w:pPr>
              <w:pStyle w:val="ConsPlusNormal"/>
              <w:jc w:val="center"/>
            </w:pPr>
            <w:r>
              <w:t>33</w:t>
            </w:r>
          </w:p>
        </w:tc>
        <w:tc>
          <w:tcPr>
            <w:tcW w:w="1247" w:type="dxa"/>
          </w:tcPr>
          <w:p w:rsidR="008A290B" w:rsidRDefault="008A290B">
            <w:pPr>
              <w:pStyle w:val="ConsPlusNormal"/>
              <w:jc w:val="center"/>
            </w:pPr>
            <w:r>
              <w:t>100%</w:t>
            </w:r>
          </w:p>
        </w:tc>
      </w:tr>
      <w:tr w:rsidR="008A290B">
        <w:tc>
          <w:tcPr>
            <w:tcW w:w="567" w:type="dxa"/>
            <w:vMerge/>
          </w:tcPr>
          <w:p w:rsidR="008A290B" w:rsidRDefault="008A290B"/>
        </w:tc>
        <w:tc>
          <w:tcPr>
            <w:tcW w:w="2438" w:type="dxa"/>
            <w:vMerge/>
          </w:tcPr>
          <w:p w:rsidR="008A290B" w:rsidRDefault="008A290B"/>
        </w:tc>
        <w:tc>
          <w:tcPr>
            <w:tcW w:w="1417" w:type="dxa"/>
          </w:tcPr>
          <w:p w:rsidR="008A290B" w:rsidRDefault="008A290B">
            <w:pPr>
              <w:pStyle w:val="ConsPlusNormal"/>
              <w:jc w:val="center"/>
            </w:pPr>
            <w:r>
              <w:t>Количество отчетов</w:t>
            </w:r>
          </w:p>
        </w:tc>
        <w:tc>
          <w:tcPr>
            <w:tcW w:w="1134" w:type="dxa"/>
          </w:tcPr>
          <w:p w:rsidR="008A290B" w:rsidRDefault="008A290B">
            <w:pPr>
              <w:pStyle w:val="ConsPlusNormal"/>
              <w:jc w:val="center"/>
            </w:pPr>
            <w:r>
              <w:t>619</w:t>
            </w:r>
          </w:p>
        </w:tc>
        <w:tc>
          <w:tcPr>
            <w:tcW w:w="1134" w:type="dxa"/>
          </w:tcPr>
          <w:p w:rsidR="008A290B" w:rsidRDefault="008A290B">
            <w:pPr>
              <w:pStyle w:val="ConsPlusNormal"/>
              <w:jc w:val="center"/>
            </w:pPr>
            <w:r>
              <w:t>619</w:t>
            </w:r>
          </w:p>
        </w:tc>
        <w:tc>
          <w:tcPr>
            <w:tcW w:w="1134" w:type="dxa"/>
          </w:tcPr>
          <w:p w:rsidR="008A290B" w:rsidRDefault="008A290B">
            <w:pPr>
              <w:pStyle w:val="ConsPlusNormal"/>
              <w:jc w:val="center"/>
            </w:pPr>
            <w:r>
              <w:t>619</w:t>
            </w:r>
          </w:p>
        </w:tc>
        <w:tc>
          <w:tcPr>
            <w:tcW w:w="1247" w:type="dxa"/>
          </w:tcPr>
          <w:p w:rsidR="008A290B" w:rsidRDefault="008A290B">
            <w:pPr>
              <w:pStyle w:val="ConsPlusNormal"/>
              <w:jc w:val="center"/>
            </w:pPr>
            <w:r>
              <w:t>100%</w:t>
            </w:r>
          </w:p>
        </w:tc>
      </w:tr>
    </w:tbl>
    <w:p w:rsidR="008A290B" w:rsidRDefault="008A290B">
      <w:pPr>
        <w:pStyle w:val="ConsPlusNormal"/>
        <w:jc w:val="both"/>
      </w:pPr>
    </w:p>
    <w:p w:rsidR="008A290B" w:rsidRDefault="008A290B">
      <w:pPr>
        <w:pStyle w:val="ConsPlusNormal"/>
        <w:jc w:val="right"/>
        <w:outlineLvl w:val="1"/>
      </w:pPr>
      <w:r>
        <w:t>Таблица 5</w:t>
      </w:r>
    </w:p>
    <w:p w:rsidR="008A290B" w:rsidRDefault="008A290B">
      <w:pPr>
        <w:pStyle w:val="ConsPlusNormal"/>
        <w:jc w:val="both"/>
      </w:pPr>
    </w:p>
    <w:p w:rsidR="008A290B" w:rsidRDefault="008A290B">
      <w:pPr>
        <w:pStyle w:val="ConsPlusTitle"/>
        <w:jc w:val="center"/>
      </w:pPr>
      <w:r>
        <w:t>Перечень возможных рисков при реализации государственной</w:t>
      </w:r>
    </w:p>
    <w:p w:rsidR="008A290B" w:rsidRDefault="008A290B">
      <w:pPr>
        <w:pStyle w:val="ConsPlusTitle"/>
        <w:jc w:val="center"/>
      </w:pPr>
      <w:r>
        <w:t>программы и мер по их преодолению</w:t>
      </w:r>
    </w:p>
    <w:p w:rsidR="008A290B" w:rsidRDefault="008A29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8A290B">
        <w:tc>
          <w:tcPr>
            <w:tcW w:w="624" w:type="dxa"/>
          </w:tcPr>
          <w:p w:rsidR="008A290B" w:rsidRDefault="008A290B">
            <w:pPr>
              <w:pStyle w:val="ConsPlusNormal"/>
              <w:jc w:val="center"/>
            </w:pPr>
            <w:r>
              <w:t xml:space="preserve">N </w:t>
            </w:r>
            <w:proofErr w:type="gramStart"/>
            <w:r>
              <w:t>п</w:t>
            </w:r>
            <w:proofErr w:type="gramEnd"/>
            <w:r>
              <w:t>/п</w:t>
            </w:r>
          </w:p>
        </w:tc>
        <w:tc>
          <w:tcPr>
            <w:tcW w:w="4082" w:type="dxa"/>
          </w:tcPr>
          <w:p w:rsidR="008A290B" w:rsidRDefault="008A290B">
            <w:pPr>
              <w:pStyle w:val="ConsPlusNormal"/>
              <w:jc w:val="center"/>
            </w:pPr>
            <w:r>
              <w:t>Описание риска</w:t>
            </w:r>
          </w:p>
        </w:tc>
        <w:tc>
          <w:tcPr>
            <w:tcW w:w="4365" w:type="dxa"/>
          </w:tcPr>
          <w:p w:rsidR="008A290B" w:rsidRDefault="008A290B">
            <w:pPr>
              <w:pStyle w:val="ConsPlusNormal"/>
              <w:jc w:val="center"/>
            </w:pPr>
            <w:r>
              <w:t>Меры по преодолению рисков</w:t>
            </w:r>
          </w:p>
        </w:tc>
      </w:tr>
      <w:tr w:rsidR="008A290B">
        <w:tc>
          <w:tcPr>
            <w:tcW w:w="624" w:type="dxa"/>
          </w:tcPr>
          <w:p w:rsidR="008A290B" w:rsidRDefault="008A290B">
            <w:pPr>
              <w:pStyle w:val="ConsPlusNormal"/>
              <w:jc w:val="center"/>
            </w:pPr>
            <w:r>
              <w:t>1</w:t>
            </w:r>
          </w:p>
        </w:tc>
        <w:tc>
          <w:tcPr>
            <w:tcW w:w="4082" w:type="dxa"/>
          </w:tcPr>
          <w:p w:rsidR="008A290B" w:rsidRDefault="008A290B">
            <w:pPr>
              <w:pStyle w:val="ConsPlusNormal"/>
              <w:jc w:val="center"/>
            </w:pPr>
            <w:r>
              <w:t>2</w:t>
            </w:r>
          </w:p>
        </w:tc>
        <w:tc>
          <w:tcPr>
            <w:tcW w:w="4365" w:type="dxa"/>
          </w:tcPr>
          <w:p w:rsidR="008A290B" w:rsidRDefault="008A290B">
            <w:pPr>
              <w:pStyle w:val="ConsPlusNormal"/>
              <w:jc w:val="center"/>
            </w:pPr>
            <w:r>
              <w:t>3</w:t>
            </w:r>
          </w:p>
        </w:tc>
      </w:tr>
      <w:tr w:rsidR="008A290B">
        <w:tc>
          <w:tcPr>
            <w:tcW w:w="624" w:type="dxa"/>
          </w:tcPr>
          <w:p w:rsidR="008A290B" w:rsidRDefault="008A290B">
            <w:pPr>
              <w:pStyle w:val="ConsPlusNormal"/>
              <w:jc w:val="center"/>
            </w:pPr>
            <w:r>
              <w:t>1</w:t>
            </w:r>
          </w:p>
        </w:tc>
        <w:tc>
          <w:tcPr>
            <w:tcW w:w="4082" w:type="dxa"/>
          </w:tcPr>
          <w:p w:rsidR="008A290B" w:rsidRDefault="008A290B">
            <w:pPr>
              <w:pStyle w:val="ConsPlusNormal"/>
              <w:jc w:val="both"/>
            </w:pPr>
            <w:r>
              <w:t xml:space="preserve">Правовые риски связаны с изменением федерального законодательства и законодательства автономного округа, длительностью формирования нормативно-правовой базы, необходимой для эффективной реализации мероприятий </w:t>
            </w:r>
            <w:r>
              <w:lastRenderedPageBreak/>
              <w:t>государственной программы. Это может привести к существенному увеличению планируемых сроков или изменению условий реализации программных мероприятий</w:t>
            </w:r>
          </w:p>
        </w:tc>
        <w:tc>
          <w:tcPr>
            <w:tcW w:w="4365" w:type="dxa"/>
          </w:tcPr>
          <w:p w:rsidR="008A290B" w:rsidRDefault="008A290B">
            <w:pPr>
              <w:pStyle w:val="ConsPlusNormal"/>
              <w:jc w:val="both"/>
            </w:pPr>
            <w:r>
              <w:lastRenderedPageBreak/>
              <w:t>В целях минимизации правовых рисков предполагается:</w:t>
            </w:r>
          </w:p>
          <w:p w:rsidR="008A290B" w:rsidRDefault="008A290B">
            <w:pPr>
              <w:pStyle w:val="ConsPlusNormal"/>
              <w:jc w:val="both"/>
            </w:pPr>
            <w:r>
              <w:t xml:space="preserve">а) на этапе согласования проекта государственной программы привлечь для рассмотрения и подготовки предложений органы местного самоуправления муниципальных образований автономного </w:t>
            </w:r>
            <w:r>
              <w:lastRenderedPageBreak/>
              <w:t>округа, население, бизнес-сообщество, общественные организации;</w:t>
            </w:r>
          </w:p>
          <w:p w:rsidR="008A290B" w:rsidRDefault="008A290B">
            <w:pPr>
              <w:pStyle w:val="ConsPlusNormal"/>
              <w:jc w:val="both"/>
            </w:pPr>
            <w:r>
              <w:t>б) проводить мониторинг планируемых изменений в федеральном законодательстве и законодательстве автономного округа</w:t>
            </w:r>
          </w:p>
        </w:tc>
      </w:tr>
      <w:tr w:rsidR="008A290B">
        <w:tc>
          <w:tcPr>
            <w:tcW w:w="624" w:type="dxa"/>
          </w:tcPr>
          <w:p w:rsidR="008A290B" w:rsidRDefault="008A290B">
            <w:pPr>
              <w:pStyle w:val="ConsPlusNormal"/>
              <w:jc w:val="center"/>
            </w:pPr>
            <w:r>
              <w:lastRenderedPageBreak/>
              <w:t>2</w:t>
            </w:r>
          </w:p>
        </w:tc>
        <w:tc>
          <w:tcPr>
            <w:tcW w:w="4082" w:type="dxa"/>
          </w:tcPr>
          <w:p w:rsidR="008A290B" w:rsidRDefault="008A290B">
            <w:pPr>
              <w:pStyle w:val="ConsPlusNormal"/>
              <w:jc w:val="both"/>
            </w:pPr>
            <w:r>
              <w:t>Финансовые риски связаны с удорожанием стоимости товаров (услуг), непрогнозируемыми инфляционными процессами, что также может повлиять на сроки, объем и качество выполнения целей и задач государственной программы</w:t>
            </w:r>
          </w:p>
        </w:tc>
        <w:tc>
          <w:tcPr>
            <w:tcW w:w="4365" w:type="dxa"/>
          </w:tcPr>
          <w:p w:rsidR="008A290B" w:rsidRDefault="008A290B">
            <w:pPr>
              <w:pStyle w:val="ConsPlusNormal"/>
              <w:jc w:val="both"/>
            </w:pPr>
            <w:r>
              <w:t>В целях минимизации финансовых рисков предполагается определение приоритетных направлений, увязанных с достижением установленных целевых показателей, в пределах утвержденного (доведенного) объема финансирования по государственной программе</w:t>
            </w:r>
          </w:p>
        </w:tc>
      </w:tr>
      <w:tr w:rsidR="008A290B">
        <w:tc>
          <w:tcPr>
            <w:tcW w:w="624" w:type="dxa"/>
          </w:tcPr>
          <w:p w:rsidR="008A290B" w:rsidRDefault="008A290B">
            <w:pPr>
              <w:pStyle w:val="ConsPlusNormal"/>
              <w:jc w:val="center"/>
            </w:pPr>
            <w:r>
              <w:t>3</w:t>
            </w:r>
          </w:p>
        </w:tc>
        <w:tc>
          <w:tcPr>
            <w:tcW w:w="4082" w:type="dxa"/>
          </w:tcPr>
          <w:p w:rsidR="008A290B" w:rsidRDefault="008A290B">
            <w:pPr>
              <w:pStyle w:val="ConsPlusNormal"/>
            </w:pPr>
            <w:r>
              <w:t>Риск недофинансирования мероприятий государственной программы.</w:t>
            </w:r>
          </w:p>
        </w:tc>
        <w:tc>
          <w:tcPr>
            <w:tcW w:w="4365" w:type="dxa"/>
          </w:tcPr>
          <w:p w:rsidR="008A290B" w:rsidRDefault="008A290B">
            <w:pPr>
              <w:pStyle w:val="ConsPlusNormal"/>
              <w:jc w:val="both"/>
            </w:pPr>
            <w:r>
              <w:t xml:space="preserve">Заключение соглашений, договоров о взаимодействии с регулировкой ответственности и </w:t>
            </w:r>
            <w:proofErr w:type="gramStart"/>
            <w:r>
              <w:t>контролем за</w:t>
            </w:r>
            <w:proofErr w:type="gramEnd"/>
            <w:r>
              <w:t xml:space="preserve"> эффективностью их реализации, привлечение средств федерального бюджета, определение внебюджетных источников финансирования государственной программы</w:t>
            </w:r>
          </w:p>
        </w:tc>
      </w:tr>
      <w:tr w:rsidR="008A290B">
        <w:tc>
          <w:tcPr>
            <w:tcW w:w="624" w:type="dxa"/>
          </w:tcPr>
          <w:p w:rsidR="008A290B" w:rsidRDefault="008A290B">
            <w:pPr>
              <w:pStyle w:val="ConsPlusNormal"/>
              <w:jc w:val="center"/>
            </w:pPr>
            <w:r>
              <w:t>4</w:t>
            </w:r>
          </w:p>
        </w:tc>
        <w:tc>
          <w:tcPr>
            <w:tcW w:w="4082" w:type="dxa"/>
          </w:tcPr>
          <w:p w:rsidR="008A290B" w:rsidRDefault="008A290B">
            <w:pPr>
              <w:pStyle w:val="ConsPlusNormal"/>
            </w:pPr>
            <w:r>
              <w:t>Риски инфраструктурных ограничений для развития инвестиционных проектов и предпринимательства - отсутствие надлежащей транспортной, инженерной, энергетической инфраструктуры, необходимой для инвестора с целью принятия решений и непосредственной реализации проектов</w:t>
            </w:r>
          </w:p>
        </w:tc>
        <w:tc>
          <w:tcPr>
            <w:tcW w:w="4365" w:type="dxa"/>
          </w:tcPr>
          <w:p w:rsidR="008A290B" w:rsidRDefault="008A290B">
            <w:pPr>
              <w:pStyle w:val="ConsPlusNormal"/>
              <w:jc w:val="both"/>
            </w:pPr>
            <w:r>
              <w:t>Наращивание темпов социально-экономического развития региона за счет дополнительных инвестиций в объекты инфраструктуры, привлекаемых из внебюджетных источников, а также за счет повышения качества услуг негосударственного сектора</w:t>
            </w:r>
          </w:p>
        </w:tc>
      </w:tr>
    </w:tbl>
    <w:p w:rsidR="008A290B" w:rsidRDefault="008A290B">
      <w:pPr>
        <w:pStyle w:val="ConsPlusNormal"/>
        <w:jc w:val="both"/>
      </w:pPr>
    </w:p>
    <w:p w:rsidR="008A290B" w:rsidRDefault="008A290B">
      <w:pPr>
        <w:pStyle w:val="ConsPlusNormal"/>
        <w:jc w:val="right"/>
        <w:outlineLvl w:val="1"/>
      </w:pPr>
      <w:r>
        <w:t>Таблица 6</w:t>
      </w:r>
    </w:p>
    <w:p w:rsidR="008A290B" w:rsidRDefault="008A290B">
      <w:pPr>
        <w:pStyle w:val="ConsPlusNormal"/>
        <w:jc w:val="both"/>
      </w:pPr>
    </w:p>
    <w:p w:rsidR="008A290B" w:rsidRDefault="008A290B">
      <w:pPr>
        <w:pStyle w:val="ConsPlusTitle"/>
        <w:jc w:val="center"/>
      </w:pPr>
      <w:r>
        <w:t>Предложения граждан по реализации национальных проектов</w:t>
      </w:r>
    </w:p>
    <w:p w:rsidR="008A290B" w:rsidRDefault="008A290B">
      <w:pPr>
        <w:pStyle w:val="ConsPlusTitle"/>
        <w:jc w:val="center"/>
      </w:pPr>
      <w:proofErr w:type="gramStart"/>
      <w:r>
        <w:t>Российской Федерации в автономном округе, учтенные</w:t>
      </w:r>
      <w:proofErr w:type="gramEnd"/>
    </w:p>
    <w:p w:rsidR="008A290B" w:rsidRDefault="008A290B">
      <w:pPr>
        <w:pStyle w:val="ConsPlusTitle"/>
        <w:jc w:val="center"/>
      </w:pPr>
      <w:r>
        <w:t>в государственной программе</w:t>
      </w:r>
    </w:p>
    <w:p w:rsidR="008A290B" w:rsidRDefault="008A290B">
      <w:pPr>
        <w:pStyle w:val="ConsPlusNormal"/>
        <w:jc w:val="center"/>
      </w:pPr>
      <w:proofErr w:type="gramStart"/>
      <w:r>
        <w:t xml:space="preserve">(в ред. </w:t>
      </w:r>
      <w:hyperlink r:id="rId87" w:history="1">
        <w:r>
          <w:rPr>
            <w:color w:val="0000FF"/>
          </w:rPr>
          <w:t>постановления</w:t>
        </w:r>
      </w:hyperlink>
      <w:r>
        <w:t xml:space="preserve"> Правительства ХМАО - Югры</w:t>
      </w:r>
      <w:proofErr w:type="gramEnd"/>
    </w:p>
    <w:p w:rsidR="008A290B" w:rsidRDefault="008A290B">
      <w:pPr>
        <w:pStyle w:val="ConsPlusNormal"/>
        <w:jc w:val="center"/>
      </w:pPr>
      <w:r>
        <w:t>от 22.03.2019 N 85-п)</w:t>
      </w:r>
    </w:p>
    <w:p w:rsidR="008A290B" w:rsidRDefault="008A290B">
      <w:pPr>
        <w:pStyle w:val="ConsPlusNormal"/>
        <w:jc w:val="both"/>
      </w:pPr>
    </w:p>
    <w:p w:rsidR="008A290B" w:rsidRDefault="008A290B">
      <w:pPr>
        <w:sectPr w:rsidR="008A29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175"/>
        <w:gridCol w:w="1814"/>
        <w:gridCol w:w="1928"/>
        <w:gridCol w:w="2778"/>
        <w:gridCol w:w="3231"/>
      </w:tblGrid>
      <w:tr w:rsidR="008A290B">
        <w:tc>
          <w:tcPr>
            <w:tcW w:w="510" w:type="dxa"/>
          </w:tcPr>
          <w:p w:rsidR="008A290B" w:rsidRDefault="008A290B">
            <w:pPr>
              <w:pStyle w:val="ConsPlusNormal"/>
              <w:jc w:val="center"/>
            </w:pPr>
            <w:r>
              <w:lastRenderedPageBreak/>
              <w:t xml:space="preserve">N </w:t>
            </w:r>
            <w:proofErr w:type="gramStart"/>
            <w:r>
              <w:t>п</w:t>
            </w:r>
            <w:proofErr w:type="gramEnd"/>
            <w:r>
              <w:t>/п</w:t>
            </w:r>
          </w:p>
        </w:tc>
        <w:tc>
          <w:tcPr>
            <w:tcW w:w="3175" w:type="dxa"/>
          </w:tcPr>
          <w:p w:rsidR="008A290B" w:rsidRDefault="008A290B">
            <w:pPr>
              <w:pStyle w:val="ConsPlusNormal"/>
              <w:jc w:val="center"/>
            </w:pPr>
            <w:r>
              <w:t>Предложение</w:t>
            </w:r>
          </w:p>
        </w:tc>
        <w:tc>
          <w:tcPr>
            <w:tcW w:w="1814" w:type="dxa"/>
          </w:tcPr>
          <w:p w:rsidR="008A290B" w:rsidRDefault="008A290B">
            <w:pPr>
              <w:pStyle w:val="ConsPlusNormal"/>
              <w:jc w:val="center"/>
            </w:pPr>
            <w:r>
              <w:t>Номер, наименование основного мероприятия</w:t>
            </w:r>
          </w:p>
          <w:p w:rsidR="008A290B" w:rsidRDefault="008A290B">
            <w:pPr>
              <w:pStyle w:val="ConsPlusNormal"/>
              <w:jc w:val="center"/>
            </w:pPr>
            <w:hyperlink w:anchor="P397" w:history="1">
              <w:r>
                <w:rPr>
                  <w:color w:val="0000FF"/>
                </w:rPr>
                <w:t>(таблица 2)</w:t>
              </w:r>
            </w:hyperlink>
          </w:p>
        </w:tc>
        <w:tc>
          <w:tcPr>
            <w:tcW w:w="1928" w:type="dxa"/>
          </w:tcPr>
          <w:p w:rsidR="008A290B" w:rsidRDefault="008A290B">
            <w:pPr>
              <w:pStyle w:val="ConsPlusNormal"/>
              <w:jc w:val="center"/>
            </w:pPr>
            <w:r>
              <w:t>Наименование показателя</w:t>
            </w:r>
          </w:p>
          <w:p w:rsidR="008A290B" w:rsidRDefault="008A290B">
            <w:pPr>
              <w:pStyle w:val="ConsPlusNormal"/>
              <w:jc w:val="center"/>
            </w:pPr>
            <w:hyperlink w:anchor="P213" w:history="1">
              <w:r>
                <w:rPr>
                  <w:color w:val="0000FF"/>
                </w:rPr>
                <w:t>(таблица 1)</w:t>
              </w:r>
            </w:hyperlink>
          </w:p>
        </w:tc>
        <w:tc>
          <w:tcPr>
            <w:tcW w:w="2778" w:type="dxa"/>
          </w:tcPr>
          <w:p w:rsidR="008A290B" w:rsidRDefault="008A290B">
            <w:pPr>
              <w:pStyle w:val="ConsPlusNormal"/>
              <w:jc w:val="center"/>
            </w:pPr>
            <w:r>
              <w:t>Описание механизма реализации предложения</w:t>
            </w:r>
          </w:p>
        </w:tc>
        <w:tc>
          <w:tcPr>
            <w:tcW w:w="3231" w:type="dxa"/>
          </w:tcPr>
          <w:p w:rsidR="008A290B" w:rsidRDefault="008A290B">
            <w:pPr>
              <w:pStyle w:val="ConsPlusNormal"/>
              <w:jc w:val="center"/>
            </w:pPr>
            <w:r>
              <w:t>Ответственный исполнитель</w:t>
            </w:r>
          </w:p>
        </w:tc>
      </w:tr>
      <w:tr w:rsidR="008A290B">
        <w:tc>
          <w:tcPr>
            <w:tcW w:w="510" w:type="dxa"/>
          </w:tcPr>
          <w:p w:rsidR="008A290B" w:rsidRDefault="008A290B">
            <w:pPr>
              <w:pStyle w:val="ConsPlusNormal"/>
              <w:jc w:val="center"/>
            </w:pPr>
            <w:r>
              <w:t>1.</w:t>
            </w:r>
          </w:p>
        </w:tc>
        <w:tc>
          <w:tcPr>
            <w:tcW w:w="3175" w:type="dxa"/>
          </w:tcPr>
          <w:p w:rsidR="008A290B" w:rsidRDefault="008A290B">
            <w:pPr>
              <w:pStyle w:val="ConsPlusNormal"/>
            </w:pPr>
            <w:r>
              <w:t>Создание центров сосредоточения коллективной работы, площадок для общения, дискуссий и образовательных проектов для разной аудитории. Создание точки кипения с использованием технологии распределенной одновременной системы ведения дел</w:t>
            </w:r>
          </w:p>
        </w:tc>
        <w:tc>
          <w:tcPr>
            <w:tcW w:w="1814" w:type="dxa"/>
          </w:tcPr>
          <w:p w:rsidR="008A290B" w:rsidRDefault="008A290B">
            <w:pPr>
              <w:pStyle w:val="ConsPlusNormal"/>
            </w:pPr>
            <w:r>
              <w:t>4.1. Региональный проект "Акселерация субъектов малого и среднего предпринимательства"</w:t>
            </w:r>
          </w:p>
        </w:tc>
        <w:tc>
          <w:tcPr>
            <w:tcW w:w="1928" w:type="dxa"/>
          </w:tcPr>
          <w:p w:rsidR="008A290B" w:rsidRDefault="008A290B">
            <w:pPr>
              <w:pStyle w:val="ConsPlusNormal"/>
            </w:pPr>
            <w:r>
              <w:t>Показатель 8. Увеличение численности занятых в сфере малого и среднего предпринимательства, включая индивидуальных предпринимателей, тыс. человек</w:t>
            </w:r>
          </w:p>
        </w:tc>
        <w:tc>
          <w:tcPr>
            <w:tcW w:w="2778" w:type="dxa"/>
          </w:tcPr>
          <w:p w:rsidR="008A290B" w:rsidRDefault="008A290B">
            <w:pPr>
              <w:pStyle w:val="ConsPlusNormal"/>
              <w:jc w:val="both"/>
            </w:pPr>
            <w:r>
              <w:t>Определение механизма создания площадок для общения, дискуссий, коллективной работы субъектов малого и среднего предпринимательства "Точки кипения"</w:t>
            </w:r>
          </w:p>
        </w:tc>
        <w:tc>
          <w:tcPr>
            <w:tcW w:w="3231" w:type="dxa"/>
          </w:tcPr>
          <w:p w:rsidR="008A290B" w:rsidRDefault="008A290B">
            <w:pPr>
              <w:pStyle w:val="ConsPlusNormal"/>
              <w:jc w:val="center"/>
            </w:pPr>
            <w:r>
              <w:t>Депэкономики Югры, организации инфраструктуры поддержки субъектов малого и среднего предпринимательства автономного округа, муниципальные образования (по согласованию), общественные объединения (по согласованию), предпринимательское сообщество (по согласованию)</w:t>
            </w:r>
          </w:p>
        </w:tc>
      </w:tr>
      <w:tr w:rsidR="008A290B">
        <w:tc>
          <w:tcPr>
            <w:tcW w:w="510" w:type="dxa"/>
          </w:tcPr>
          <w:p w:rsidR="008A290B" w:rsidRDefault="008A290B">
            <w:pPr>
              <w:pStyle w:val="ConsPlusNormal"/>
              <w:jc w:val="center"/>
            </w:pPr>
            <w:r>
              <w:t>2.</w:t>
            </w:r>
          </w:p>
        </w:tc>
        <w:tc>
          <w:tcPr>
            <w:tcW w:w="3175" w:type="dxa"/>
          </w:tcPr>
          <w:p w:rsidR="008A290B" w:rsidRDefault="008A290B">
            <w:pPr>
              <w:pStyle w:val="ConsPlusNormal"/>
            </w:pPr>
            <w:r>
              <w:t xml:space="preserve">Формирование в молодежной среде культуры предпринимательства и лидерства (профориентационные программы, центры молодежного предпринимательства в образовательных организациях высшего образования и профессиональных образовательных организациях). Формирование программ, вовлекающих молодежь и старшее поколение в развитие системной </w:t>
            </w:r>
            <w:r>
              <w:lastRenderedPageBreak/>
              <w:t>поддержки активного долголетия. Формирование нового экономического мышления у населения разных возрастных групп</w:t>
            </w:r>
          </w:p>
        </w:tc>
        <w:tc>
          <w:tcPr>
            <w:tcW w:w="1814" w:type="dxa"/>
          </w:tcPr>
          <w:p w:rsidR="008A290B" w:rsidRDefault="008A290B">
            <w:pPr>
              <w:pStyle w:val="ConsPlusNormal"/>
            </w:pPr>
            <w:r>
              <w:lastRenderedPageBreak/>
              <w:t>4.1. Региональный проект "Акселерация субъектов малого и среднего предпринимательства".</w:t>
            </w:r>
          </w:p>
          <w:p w:rsidR="008A290B" w:rsidRDefault="008A290B">
            <w:pPr>
              <w:pStyle w:val="ConsPlusNormal"/>
            </w:pPr>
            <w:r>
              <w:t>4.2. Региональный проект "Популяризация предпринимательства"</w:t>
            </w:r>
          </w:p>
        </w:tc>
        <w:tc>
          <w:tcPr>
            <w:tcW w:w="1928" w:type="dxa"/>
          </w:tcPr>
          <w:p w:rsidR="008A290B" w:rsidRDefault="008A290B">
            <w:pPr>
              <w:pStyle w:val="ConsPlusNormal"/>
            </w:pPr>
            <w:r>
              <w:t>Показатель 8. Увеличение численности занятых в сфере малого и среднего предпринимательства, включая индивидуальных предпринимателей, тыс. человек</w:t>
            </w:r>
          </w:p>
        </w:tc>
        <w:tc>
          <w:tcPr>
            <w:tcW w:w="2778" w:type="dxa"/>
          </w:tcPr>
          <w:p w:rsidR="008A290B" w:rsidRDefault="008A290B">
            <w:pPr>
              <w:pStyle w:val="ConsPlusNormal"/>
              <w:jc w:val="both"/>
            </w:pPr>
            <w:r>
              <w:t>1. Разработка и внедрение образовательных программ для молодежи, в том числе в центрах молодежного предпринимательства на базе высших и средне-специальных учебных заведений.</w:t>
            </w:r>
          </w:p>
          <w:p w:rsidR="008A290B" w:rsidRDefault="008A290B">
            <w:pPr>
              <w:pStyle w:val="ConsPlusNormal"/>
              <w:jc w:val="both"/>
            </w:pPr>
            <w:r>
              <w:t>2. Разработка и внедрение программ, вовлекающих молодежь и старшее поколение в предпринимательскую деятельность.</w:t>
            </w:r>
          </w:p>
          <w:p w:rsidR="008A290B" w:rsidRDefault="008A290B">
            <w:pPr>
              <w:pStyle w:val="ConsPlusNormal"/>
              <w:jc w:val="both"/>
            </w:pPr>
            <w:r>
              <w:t xml:space="preserve">Проведение информационной и </w:t>
            </w:r>
            <w:r>
              <w:lastRenderedPageBreak/>
              <w:t>рекламной кампаний в онлайн (социальных сетях, smm) и оффлайн режимах, разработка и прокат рекламных и информационных аудио-, видеоматериалов, разработка и изготовление полиграфической, рекламной, баннерной и сувенирной продукции, раздаточного материала.</w:t>
            </w:r>
          </w:p>
          <w:p w:rsidR="008A290B" w:rsidRDefault="008A290B">
            <w:pPr>
              <w:pStyle w:val="ConsPlusNormal"/>
              <w:jc w:val="both"/>
            </w:pPr>
            <w:proofErr w:type="gramStart"/>
            <w:r>
              <w:t>Прием заявок участников на мероприятия (адресная работа с участниками, проведение информационной кампании (размещение информации в СМИ, в сети Интернет)); подготовка бизнес-тренеров, аренда помещений, разработка и изготовление раздаточного материала, проведение открытых уроков с участием действующих предпринимателей, проведение тренингов, деловых игр и т.д.)</w:t>
            </w:r>
            <w:proofErr w:type="gramEnd"/>
          </w:p>
        </w:tc>
        <w:tc>
          <w:tcPr>
            <w:tcW w:w="3231" w:type="dxa"/>
          </w:tcPr>
          <w:p w:rsidR="008A290B" w:rsidRDefault="008A290B">
            <w:pPr>
              <w:pStyle w:val="ConsPlusNormal"/>
              <w:jc w:val="center"/>
            </w:pPr>
            <w:r>
              <w:lastRenderedPageBreak/>
              <w:t>Депэкономики Югры, Депобразования Югры,</w:t>
            </w:r>
          </w:p>
          <w:p w:rsidR="008A290B" w:rsidRDefault="008A290B">
            <w:pPr>
              <w:pStyle w:val="ConsPlusNormal"/>
              <w:jc w:val="center"/>
            </w:pPr>
            <w:r>
              <w:t>организации инфраструктуры поддержки субъектов малого и среднего предпринимательства</w:t>
            </w:r>
          </w:p>
        </w:tc>
      </w:tr>
      <w:tr w:rsidR="008A290B">
        <w:tc>
          <w:tcPr>
            <w:tcW w:w="510" w:type="dxa"/>
          </w:tcPr>
          <w:p w:rsidR="008A290B" w:rsidRDefault="008A290B">
            <w:pPr>
              <w:pStyle w:val="ConsPlusNormal"/>
              <w:jc w:val="center"/>
            </w:pPr>
            <w:r>
              <w:lastRenderedPageBreak/>
              <w:t>3.</w:t>
            </w:r>
          </w:p>
        </w:tc>
        <w:tc>
          <w:tcPr>
            <w:tcW w:w="3175" w:type="dxa"/>
          </w:tcPr>
          <w:p w:rsidR="008A290B" w:rsidRDefault="008A290B">
            <w:pPr>
              <w:pStyle w:val="ConsPlusNormal"/>
            </w:pPr>
            <w:r>
              <w:t>Развитие института наставничества</w:t>
            </w:r>
          </w:p>
        </w:tc>
        <w:tc>
          <w:tcPr>
            <w:tcW w:w="1814" w:type="dxa"/>
          </w:tcPr>
          <w:p w:rsidR="008A290B" w:rsidRDefault="008A290B">
            <w:pPr>
              <w:pStyle w:val="ConsPlusNormal"/>
            </w:pPr>
            <w:r>
              <w:t xml:space="preserve">4.1. Региональный проект "Акселерация </w:t>
            </w:r>
            <w:r>
              <w:lastRenderedPageBreak/>
              <w:t>субъектов малого и среднего предпринимательства"</w:t>
            </w:r>
          </w:p>
        </w:tc>
        <w:tc>
          <w:tcPr>
            <w:tcW w:w="1928" w:type="dxa"/>
          </w:tcPr>
          <w:p w:rsidR="008A290B" w:rsidRDefault="008A290B">
            <w:pPr>
              <w:pStyle w:val="ConsPlusNormal"/>
            </w:pPr>
            <w:r>
              <w:lastRenderedPageBreak/>
              <w:t xml:space="preserve">Показатель 8. Увеличение численности занятых в сфере </w:t>
            </w:r>
            <w:r>
              <w:lastRenderedPageBreak/>
              <w:t>малого и среднего предпринимательства, включая индивидуальных предпринимателей, тыс. человек</w:t>
            </w:r>
          </w:p>
        </w:tc>
        <w:tc>
          <w:tcPr>
            <w:tcW w:w="2778" w:type="dxa"/>
          </w:tcPr>
          <w:p w:rsidR="008A290B" w:rsidRDefault="008A290B">
            <w:pPr>
              <w:pStyle w:val="ConsPlusNormal"/>
              <w:jc w:val="both"/>
            </w:pPr>
            <w:r>
              <w:lastRenderedPageBreak/>
              <w:t>Организация и проведение дней наставничества</w:t>
            </w:r>
          </w:p>
        </w:tc>
        <w:tc>
          <w:tcPr>
            <w:tcW w:w="3231" w:type="dxa"/>
          </w:tcPr>
          <w:p w:rsidR="008A290B" w:rsidRDefault="008A290B">
            <w:pPr>
              <w:pStyle w:val="ConsPlusNormal"/>
              <w:jc w:val="center"/>
            </w:pPr>
            <w:r>
              <w:t>Депэкономики Югры, организации инфраструктуры поддержки субъектов малого и среднего предпринимательства</w:t>
            </w:r>
          </w:p>
        </w:tc>
      </w:tr>
      <w:tr w:rsidR="008A290B">
        <w:tc>
          <w:tcPr>
            <w:tcW w:w="510" w:type="dxa"/>
          </w:tcPr>
          <w:p w:rsidR="008A290B" w:rsidRDefault="008A290B">
            <w:pPr>
              <w:pStyle w:val="ConsPlusNormal"/>
              <w:jc w:val="center"/>
            </w:pPr>
            <w:r>
              <w:lastRenderedPageBreak/>
              <w:t>4.</w:t>
            </w:r>
          </w:p>
        </w:tc>
        <w:tc>
          <w:tcPr>
            <w:tcW w:w="3175" w:type="dxa"/>
          </w:tcPr>
          <w:p w:rsidR="008A290B" w:rsidRDefault="008A290B">
            <w:pPr>
              <w:pStyle w:val="ConsPlusNormal"/>
            </w:pPr>
            <w:r>
              <w:t>Стимулирование развития социального предпринимательства: формирование познавательной среды для социальных предпринимателей; включение социальных предпринимателей в сообщество предпринимателей Югры; формирование карты ресурсов и сфер, где востребовано социальное предпринимательство</w:t>
            </w:r>
          </w:p>
        </w:tc>
        <w:tc>
          <w:tcPr>
            <w:tcW w:w="1814" w:type="dxa"/>
          </w:tcPr>
          <w:p w:rsidR="008A290B" w:rsidRDefault="008A290B">
            <w:pPr>
              <w:pStyle w:val="ConsPlusNormal"/>
            </w:pPr>
            <w:r>
              <w:t>4.1. Региональный проект "Акселерация субъектов малого и среднего предпринимательства".</w:t>
            </w:r>
          </w:p>
          <w:p w:rsidR="008A290B" w:rsidRDefault="008A290B">
            <w:pPr>
              <w:pStyle w:val="ConsPlusNormal"/>
            </w:pPr>
            <w:r>
              <w:t>4.2. Региональный проект "Популяризация предпринимательства"</w:t>
            </w:r>
          </w:p>
        </w:tc>
        <w:tc>
          <w:tcPr>
            <w:tcW w:w="1928" w:type="dxa"/>
          </w:tcPr>
          <w:p w:rsidR="008A290B" w:rsidRDefault="008A290B">
            <w:pPr>
              <w:pStyle w:val="ConsPlusNormal"/>
            </w:pPr>
            <w:r>
              <w:t>Показатель 8. Увеличение численности занятых в сфере малого и среднего предпринимательства, включая индивидуальных предпринимателей, тыс. человек</w:t>
            </w:r>
          </w:p>
        </w:tc>
        <w:tc>
          <w:tcPr>
            <w:tcW w:w="2778" w:type="dxa"/>
          </w:tcPr>
          <w:p w:rsidR="008A290B" w:rsidRDefault="008A290B">
            <w:pPr>
              <w:pStyle w:val="ConsPlusNormal"/>
              <w:jc w:val="both"/>
            </w:pPr>
            <w:r>
              <w:t>Разработка и внедрение обучающих мероприятий по развитию компетенций в социальной сфере и формированию познавательной среды для социальных предпринимателей, в том числе:</w:t>
            </w:r>
          </w:p>
          <w:p w:rsidR="008A290B" w:rsidRDefault="008A290B">
            <w:pPr>
              <w:pStyle w:val="ConsPlusNormal"/>
              <w:jc w:val="both"/>
            </w:pPr>
            <w:r>
              <w:t>Школа социального предпринимательства;</w:t>
            </w:r>
          </w:p>
          <w:p w:rsidR="008A290B" w:rsidRDefault="008A290B">
            <w:pPr>
              <w:pStyle w:val="ConsPlusNormal"/>
              <w:jc w:val="both"/>
            </w:pPr>
            <w:r>
              <w:t>семинары, тренинги и мастер-классы в области создания, управления и развития социальных проектов негосударственного сектора;</w:t>
            </w:r>
          </w:p>
          <w:p w:rsidR="008A290B" w:rsidRDefault="008A290B">
            <w:pPr>
              <w:pStyle w:val="ConsPlusNormal"/>
              <w:jc w:val="both"/>
            </w:pPr>
            <w:r>
              <w:t>программа ускоренного развития для социальных предпринимателей и социально ориентированных некоммерческих организаций.</w:t>
            </w:r>
          </w:p>
          <w:p w:rsidR="008A290B" w:rsidRDefault="008A290B">
            <w:pPr>
              <w:pStyle w:val="ConsPlusNormal"/>
              <w:jc w:val="both"/>
            </w:pPr>
            <w:r>
              <w:t>Организация и проведение информационно-</w:t>
            </w:r>
            <w:r>
              <w:lastRenderedPageBreak/>
              <w:t>консультационных мероприятий</w:t>
            </w:r>
          </w:p>
        </w:tc>
        <w:tc>
          <w:tcPr>
            <w:tcW w:w="3231" w:type="dxa"/>
          </w:tcPr>
          <w:p w:rsidR="008A290B" w:rsidRDefault="008A290B">
            <w:pPr>
              <w:pStyle w:val="ConsPlusNormal"/>
              <w:jc w:val="center"/>
            </w:pPr>
            <w:r>
              <w:lastRenderedPageBreak/>
              <w:t>Депэкономики Югры, организации инфраструктуры поддержки субъектов малого и среднего предпринимательства</w:t>
            </w:r>
          </w:p>
        </w:tc>
      </w:tr>
      <w:tr w:rsidR="008A290B">
        <w:tc>
          <w:tcPr>
            <w:tcW w:w="510" w:type="dxa"/>
          </w:tcPr>
          <w:p w:rsidR="008A290B" w:rsidRDefault="008A290B">
            <w:pPr>
              <w:pStyle w:val="ConsPlusNormal"/>
              <w:jc w:val="center"/>
            </w:pPr>
            <w:r>
              <w:lastRenderedPageBreak/>
              <w:t>5.</w:t>
            </w:r>
          </w:p>
        </w:tc>
        <w:tc>
          <w:tcPr>
            <w:tcW w:w="3175" w:type="dxa"/>
          </w:tcPr>
          <w:p w:rsidR="008A290B" w:rsidRDefault="008A290B">
            <w:pPr>
              <w:pStyle w:val="ConsPlusNormal"/>
            </w:pPr>
            <w:r>
              <w:t xml:space="preserve">Внедрение в муниципальных образованиях автономного округа процедуры мониторинга за деятельностью субъектов малого и среднего предпринимательства в целях определения потребностей населения в услугах и товарах и формирования востребованных </w:t>
            </w:r>
            <w:proofErr w:type="gramStart"/>
            <w:r>
              <w:t>бизнес-ниш</w:t>
            </w:r>
            <w:proofErr w:type="gramEnd"/>
          </w:p>
        </w:tc>
        <w:tc>
          <w:tcPr>
            <w:tcW w:w="1814" w:type="dxa"/>
          </w:tcPr>
          <w:p w:rsidR="008A290B" w:rsidRDefault="008A290B">
            <w:pPr>
              <w:pStyle w:val="ConsPlusNormal"/>
            </w:pPr>
            <w:r>
              <w:t>4.1. Региональный проект "Акселерация субъектов малого и среднего предпринимательства"</w:t>
            </w:r>
          </w:p>
        </w:tc>
        <w:tc>
          <w:tcPr>
            <w:tcW w:w="1928" w:type="dxa"/>
          </w:tcPr>
          <w:p w:rsidR="008A290B" w:rsidRDefault="008A290B">
            <w:pPr>
              <w:pStyle w:val="ConsPlusNormal"/>
            </w:pPr>
            <w:r>
              <w:t>Показатель 8. Увеличение численности занятых в сфере малого и среднего предпринимательства, включая индивидуальных предпринимателей, тыс. человек</w:t>
            </w:r>
          </w:p>
        </w:tc>
        <w:tc>
          <w:tcPr>
            <w:tcW w:w="2778" w:type="dxa"/>
          </w:tcPr>
          <w:p w:rsidR="008A290B" w:rsidRDefault="008A290B">
            <w:pPr>
              <w:pStyle w:val="ConsPlusNormal"/>
              <w:jc w:val="both"/>
            </w:pPr>
            <w:r>
              <w:t xml:space="preserve">Проведение в муниципальных образованиях автономного округа мониторинга за деятельностью субъектов малого и среднего предпринимательства, формирование муниципальных карт востребованных </w:t>
            </w:r>
            <w:proofErr w:type="gramStart"/>
            <w:r>
              <w:t>бизнес-ниш</w:t>
            </w:r>
            <w:proofErr w:type="gramEnd"/>
          </w:p>
        </w:tc>
        <w:tc>
          <w:tcPr>
            <w:tcW w:w="3231" w:type="dxa"/>
          </w:tcPr>
          <w:p w:rsidR="008A290B" w:rsidRDefault="008A290B">
            <w:pPr>
              <w:pStyle w:val="ConsPlusNormal"/>
              <w:jc w:val="center"/>
            </w:pPr>
            <w:r>
              <w:t>Депэкономики Югры, муниципальные образования (по согласованию) организации инфраструктуры поддержки субъектов малого и среднего предпринимательства</w:t>
            </w:r>
          </w:p>
        </w:tc>
      </w:tr>
      <w:tr w:rsidR="008A290B">
        <w:tc>
          <w:tcPr>
            <w:tcW w:w="510" w:type="dxa"/>
          </w:tcPr>
          <w:p w:rsidR="008A290B" w:rsidRDefault="008A290B">
            <w:pPr>
              <w:pStyle w:val="ConsPlusNormal"/>
              <w:jc w:val="center"/>
            </w:pPr>
            <w:r>
              <w:t>6.</w:t>
            </w:r>
          </w:p>
        </w:tc>
        <w:tc>
          <w:tcPr>
            <w:tcW w:w="3175" w:type="dxa"/>
          </w:tcPr>
          <w:p w:rsidR="008A290B" w:rsidRDefault="008A290B">
            <w:pPr>
              <w:pStyle w:val="ConsPlusNormal"/>
            </w:pPr>
            <w:r>
              <w:t>Создание для субъектов малого и среднего предпринимательства единой информационно-сервисной инфраструктуры поддержки предпринимательства по принципу "одного окна" в каждом муниципальном образовании (центров "Мой бизнес")</w:t>
            </w:r>
          </w:p>
        </w:tc>
        <w:tc>
          <w:tcPr>
            <w:tcW w:w="1814" w:type="dxa"/>
          </w:tcPr>
          <w:p w:rsidR="008A290B" w:rsidRDefault="008A290B">
            <w:pPr>
              <w:pStyle w:val="ConsPlusNormal"/>
            </w:pPr>
            <w:r>
              <w:t>4.1. Региональный проект "Акселерация субъектов малого и среднего предпринимательства"</w:t>
            </w:r>
          </w:p>
        </w:tc>
        <w:tc>
          <w:tcPr>
            <w:tcW w:w="1928" w:type="dxa"/>
          </w:tcPr>
          <w:p w:rsidR="008A290B" w:rsidRDefault="008A290B">
            <w:pPr>
              <w:pStyle w:val="ConsPlusNormal"/>
            </w:pPr>
            <w:r>
              <w:t>Показатель 8. Увеличение численности занятых в сфере малого и среднего предпринимательства, включая индивидуальных предпринимателей, тыс. человек</w:t>
            </w:r>
          </w:p>
        </w:tc>
        <w:tc>
          <w:tcPr>
            <w:tcW w:w="2778" w:type="dxa"/>
          </w:tcPr>
          <w:p w:rsidR="008A290B" w:rsidRDefault="008A290B">
            <w:pPr>
              <w:pStyle w:val="ConsPlusNormal"/>
            </w:pPr>
            <w:r>
              <w:t>Создание и организация оказания комплекса услуг, сервисов и мер поддержки субъектам малого и среднего предпринимательства в центрах "Мой бизнес"</w:t>
            </w:r>
          </w:p>
        </w:tc>
        <w:tc>
          <w:tcPr>
            <w:tcW w:w="3231" w:type="dxa"/>
          </w:tcPr>
          <w:p w:rsidR="008A290B" w:rsidRDefault="008A290B">
            <w:pPr>
              <w:pStyle w:val="ConsPlusNormal"/>
              <w:jc w:val="center"/>
            </w:pPr>
            <w:r>
              <w:t>Депэкономики Югры, организации инфраструктуры поддержки субъектов малого и среднего предпринимательства автономного округа, муниципальные образования (по согласованию), общественные объединения (по согласованию), предпринимательское сообщество (по согласованию)</w:t>
            </w:r>
          </w:p>
        </w:tc>
      </w:tr>
      <w:tr w:rsidR="008A290B">
        <w:tc>
          <w:tcPr>
            <w:tcW w:w="510" w:type="dxa"/>
          </w:tcPr>
          <w:p w:rsidR="008A290B" w:rsidRDefault="008A290B">
            <w:pPr>
              <w:pStyle w:val="ConsPlusNormal"/>
              <w:jc w:val="center"/>
            </w:pPr>
            <w:r>
              <w:t>7.</w:t>
            </w:r>
          </w:p>
        </w:tc>
        <w:tc>
          <w:tcPr>
            <w:tcW w:w="3175" w:type="dxa"/>
          </w:tcPr>
          <w:p w:rsidR="008A290B" w:rsidRDefault="008A290B">
            <w:pPr>
              <w:pStyle w:val="ConsPlusNormal"/>
            </w:pPr>
            <w:r>
              <w:t>Формирование в автономном округе механизма льготного лизинга при участии Акционерного общества "Федеральная корпорация по развитию малого и среднего предпринимательства"</w:t>
            </w:r>
          </w:p>
        </w:tc>
        <w:tc>
          <w:tcPr>
            <w:tcW w:w="1814" w:type="dxa"/>
          </w:tcPr>
          <w:p w:rsidR="008A290B" w:rsidRDefault="008A290B">
            <w:pPr>
              <w:pStyle w:val="ConsPlusNormal"/>
            </w:pPr>
            <w:r>
              <w:t xml:space="preserve">4.3. Региональный проект "Расширение доступа субъектов малого и среднего </w:t>
            </w:r>
            <w:r>
              <w:lastRenderedPageBreak/>
              <w:t>предпринимательства к финансовой поддержке, в том числе к льготному финансированию"</w:t>
            </w:r>
          </w:p>
        </w:tc>
        <w:tc>
          <w:tcPr>
            <w:tcW w:w="1928" w:type="dxa"/>
          </w:tcPr>
          <w:p w:rsidR="008A290B" w:rsidRDefault="008A290B">
            <w:pPr>
              <w:pStyle w:val="ConsPlusNormal"/>
            </w:pPr>
            <w:r>
              <w:lastRenderedPageBreak/>
              <w:t xml:space="preserve">Показатель 8. Увеличение численности занятых в сфере малого и среднего предпринимательства, включая </w:t>
            </w:r>
            <w:r>
              <w:lastRenderedPageBreak/>
              <w:t>индивидуальных предпринимателей, тыс. человек</w:t>
            </w:r>
          </w:p>
        </w:tc>
        <w:tc>
          <w:tcPr>
            <w:tcW w:w="2778" w:type="dxa"/>
          </w:tcPr>
          <w:p w:rsidR="008A290B" w:rsidRDefault="008A290B">
            <w:pPr>
              <w:pStyle w:val="ConsPlusNormal"/>
            </w:pPr>
          </w:p>
        </w:tc>
        <w:tc>
          <w:tcPr>
            <w:tcW w:w="3231" w:type="dxa"/>
          </w:tcPr>
          <w:p w:rsidR="008A290B" w:rsidRDefault="008A290B">
            <w:pPr>
              <w:pStyle w:val="ConsPlusNormal"/>
              <w:jc w:val="center"/>
            </w:pPr>
            <w:r>
              <w:t>Депэкономики Югры</w:t>
            </w:r>
          </w:p>
          <w:p w:rsidR="008A290B" w:rsidRDefault="008A290B">
            <w:pPr>
              <w:pStyle w:val="ConsPlusNormal"/>
              <w:jc w:val="center"/>
            </w:pPr>
            <w:r>
              <w:t>Депфин Югры</w:t>
            </w:r>
          </w:p>
          <w:p w:rsidR="008A290B" w:rsidRDefault="008A290B">
            <w:pPr>
              <w:pStyle w:val="ConsPlusNormal"/>
              <w:jc w:val="center"/>
            </w:pPr>
            <w:r>
              <w:t>(по согласованию)</w:t>
            </w:r>
          </w:p>
        </w:tc>
      </w:tr>
    </w:tbl>
    <w:p w:rsidR="008A290B" w:rsidRDefault="008A290B">
      <w:pPr>
        <w:sectPr w:rsidR="008A290B">
          <w:pgSz w:w="16838" w:h="11905" w:orient="landscape"/>
          <w:pgMar w:top="1701" w:right="1134" w:bottom="850" w:left="1134" w:header="0" w:footer="0" w:gutter="0"/>
          <w:cols w:space="720"/>
        </w:sectPr>
      </w:pPr>
    </w:p>
    <w:p w:rsidR="008A290B" w:rsidRDefault="008A290B">
      <w:pPr>
        <w:pStyle w:val="ConsPlusNormal"/>
        <w:jc w:val="both"/>
      </w:pPr>
    </w:p>
    <w:p w:rsidR="008A290B" w:rsidRDefault="008A290B">
      <w:pPr>
        <w:pStyle w:val="ConsPlusNormal"/>
        <w:jc w:val="right"/>
        <w:outlineLvl w:val="1"/>
      </w:pPr>
      <w:r>
        <w:t>Таблица 7</w:t>
      </w:r>
    </w:p>
    <w:p w:rsidR="008A290B" w:rsidRDefault="008A290B">
      <w:pPr>
        <w:pStyle w:val="ConsPlusNormal"/>
        <w:jc w:val="both"/>
      </w:pPr>
    </w:p>
    <w:p w:rsidR="008A290B" w:rsidRDefault="008A290B">
      <w:pPr>
        <w:pStyle w:val="ConsPlusTitle"/>
        <w:jc w:val="center"/>
      </w:pPr>
      <w:r>
        <w:t xml:space="preserve">Перечень объектов </w:t>
      </w:r>
      <w:proofErr w:type="gramStart"/>
      <w:r>
        <w:t>социально-культурного</w:t>
      </w:r>
      <w:proofErr w:type="gramEnd"/>
    </w:p>
    <w:p w:rsidR="008A290B" w:rsidRDefault="008A290B">
      <w:pPr>
        <w:pStyle w:val="ConsPlusTitle"/>
        <w:jc w:val="center"/>
      </w:pPr>
      <w:r>
        <w:t xml:space="preserve">и коммунально-бытового назначения, </w:t>
      </w:r>
      <w:proofErr w:type="gramStart"/>
      <w:r>
        <w:t>масштабных</w:t>
      </w:r>
      <w:proofErr w:type="gramEnd"/>
      <w:r>
        <w:t xml:space="preserve"> инвестиционных</w:t>
      </w:r>
    </w:p>
    <w:p w:rsidR="008A290B" w:rsidRDefault="008A290B">
      <w:pPr>
        <w:pStyle w:val="ConsPlusTitle"/>
        <w:jc w:val="center"/>
      </w:pPr>
      <w:r>
        <w:t>проектов</w:t>
      </w:r>
    </w:p>
    <w:p w:rsidR="008A290B" w:rsidRDefault="008A290B">
      <w:pPr>
        <w:pStyle w:val="ConsPlusNormal"/>
        <w:jc w:val="center"/>
      </w:pPr>
      <w:proofErr w:type="gramStart"/>
      <w:r>
        <w:t xml:space="preserve">(в ред. </w:t>
      </w:r>
      <w:hyperlink r:id="rId88" w:history="1">
        <w:r>
          <w:rPr>
            <w:color w:val="0000FF"/>
          </w:rPr>
          <w:t>постановления</w:t>
        </w:r>
      </w:hyperlink>
      <w:r>
        <w:t xml:space="preserve"> Правительства ХМАО - Югры</w:t>
      </w:r>
      <w:proofErr w:type="gramEnd"/>
    </w:p>
    <w:p w:rsidR="008A290B" w:rsidRDefault="008A290B">
      <w:pPr>
        <w:pStyle w:val="ConsPlusNormal"/>
        <w:jc w:val="center"/>
      </w:pPr>
      <w:r>
        <w:t>от 14.06.2019 N 188-п)</w:t>
      </w:r>
    </w:p>
    <w:p w:rsidR="008A290B" w:rsidRDefault="008A290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4"/>
        <w:gridCol w:w="1757"/>
        <w:gridCol w:w="2133"/>
        <w:gridCol w:w="2099"/>
        <w:gridCol w:w="2665"/>
      </w:tblGrid>
      <w:tr w:rsidR="008A290B">
        <w:tc>
          <w:tcPr>
            <w:tcW w:w="384" w:type="dxa"/>
          </w:tcPr>
          <w:p w:rsidR="008A290B" w:rsidRDefault="008A290B">
            <w:pPr>
              <w:pStyle w:val="ConsPlusNormal"/>
              <w:jc w:val="center"/>
            </w:pPr>
            <w:r>
              <w:t xml:space="preserve">N </w:t>
            </w:r>
            <w:proofErr w:type="gramStart"/>
            <w:r>
              <w:t>п</w:t>
            </w:r>
            <w:proofErr w:type="gramEnd"/>
            <w:r>
              <w:t>/п</w:t>
            </w:r>
          </w:p>
        </w:tc>
        <w:tc>
          <w:tcPr>
            <w:tcW w:w="1757" w:type="dxa"/>
          </w:tcPr>
          <w:p w:rsidR="008A290B" w:rsidRDefault="008A290B">
            <w:pPr>
              <w:pStyle w:val="ConsPlusNormal"/>
              <w:jc w:val="center"/>
            </w:pPr>
            <w:r>
              <w:t>Наименование муниципального образования</w:t>
            </w:r>
          </w:p>
        </w:tc>
        <w:tc>
          <w:tcPr>
            <w:tcW w:w="2133" w:type="dxa"/>
          </w:tcPr>
          <w:p w:rsidR="008A290B" w:rsidRDefault="008A290B">
            <w:pPr>
              <w:pStyle w:val="ConsPlusNormal"/>
              <w:jc w:val="center"/>
            </w:pPr>
            <w:r>
              <w:t>Наименование объекта (инвестиционного проекта)</w:t>
            </w:r>
          </w:p>
        </w:tc>
        <w:tc>
          <w:tcPr>
            <w:tcW w:w="2099" w:type="dxa"/>
          </w:tcPr>
          <w:p w:rsidR="008A290B" w:rsidRDefault="008A290B">
            <w:pPr>
              <w:pStyle w:val="ConsPlusNormal"/>
              <w:jc w:val="center"/>
            </w:pPr>
            <w:r>
              <w:t>Объем финансирования создания объекта (реализации инвестиционного проекта),</w:t>
            </w:r>
          </w:p>
          <w:p w:rsidR="008A290B" w:rsidRDefault="008A290B">
            <w:pPr>
              <w:pStyle w:val="ConsPlusNormal"/>
              <w:jc w:val="center"/>
            </w:pPr>
            <w:r>
              <w:t>млн. рублей</w:t>
            </w:r>
          </w:p>
        </w:tc>
        <w:tc>
          <w:tcPr>
            <w:tcW w:w="2665" w:type="dxa"/>
          </w:tcPr>
          <w:p w:rsidR="008A290B" w:rsidRDefault="008A290B">
            <w:pPr>
              <w:pStyle w:val="ConsPlusNormal"/>
              <w:jc w:val="center"/>
            </w:pPr>
            <w:r>
              <w:t>Эффект от создания объекта (реализации инвестиционного проекта) (налоговые поступления, количество создаваемых мест в детских дошкольных учреждениях и т.п.)</w:t>
            </w:r>
          </w:p>
        </w:tc>
      </w:tr>
      <w:tr w:rsidR="008A290B">
        <w:tc>
          <w:tcPr>
            <w:tcW w:w="384" w:type="dxa"/>
          </w:tcPr>
          <w:p w:rsidR="008A290B" w:rsidRDefault="008A290B">
            <w:pPr>
              <w:pStyle w:val="ConsPlusNormal"/>
              <w:jc w:val="center"/>
            </w:pPr>
            <w:r>
              <w:t>1</w:t>
            </w:r>
          </w:p>
        </w:tc>
        <w:tc>
          <w:tcPr>
            <w:tcW w:w="1757" w:type="dxa"/>
          </w:tcPr>
          <w:p w:rsidR="008A290B" w:rsidRDefault="008A290B">
            <w:pPr>
              <w:pStyle w:val="ConsPlusNormal"/>
              <w:jc w:val="center"/>
            </w:pPr>
            <w:r>
              <w:t>2</w:t>
            </w:r>
          </w:p>
        </w:tc>
        <w:tc>
          <w:tcPr>
            <w:tcW w:w="2133" w:type="dxa"/>
          </w:tcPr>
          <w:p w:rsidR="008A290B" w:rsidRDefault="008A290B">
            <w:pPr>
              <w:pStyle w:val="ConsPlusNormal"/>
              <w:jc w:val="center"/>
            </w:pPr>
            <w:r>
              <w:t>3</w:t>
            </w:r>
          </w:p>
        </w:tc>
        <w:tc>
          <w:tcPr>
            <w:tcW w:w="2099" w:type="dxa"/>
          </w:tcPr>
          <w:p w:rsidR="008A290B" w:rsidRDefault="008A290B">
            <w:pPr>
              <w:pStyle w:val="ConsPlusNormal"/>
              <w:jc w:val="center"/>
            </w:pPr>
            <w:r>
              <w:t>4</w:t>
            </w:r>
          </w:p>
        </w:tc>
        <w:tc>
          <w:tcPr>
            <w:tcW w:w="2665" w:type="dxa"/>
          </w:tcPr>
          <w:p w:rsidR="008A290B" w:rsidRDefault="008A290B">
            <w:pPr>
              <w:pStyle w:val="ConsPlusNormal"/>
              <w:jc w:val="center"/>
            </w:pPr>
            <w:r>
              <w:t>5</w:t>
            </w:r>
          </w:p>
        </w:tc>
      </w:tr>
      <w:tr w:rsidR="008A290B">
        <w:tc>
          <w:tcPr>
            <w:tcW w:w="384" w:type="dxa"/>
          </w:tcPr>
          <w:p w:rsidR="008A290B" w:rsidRDefault="008A290B">
            <w:pPr>
              <w:pStyle w:val="ConsPlusNormal"/>
              <w:jc w:val="center"/>
            </w:pPr>
            <w:r>
              <w:t>1</w:t>
            </w:r>
          </w:p>
        </w:tc>
        <w:tc>
          <w:tcPr>
            <w:tcW w:w="1757" w:type="dxa"/>
          </w:tcPr>
          <w:p w:rsidR="008A290B" w:rsidRDefault="008A290B">
            <w:pPr>
              <w:pStyle w:val="ConsPlusNormal"/>
              <w:jc w:val="center"/>
            </w:pPr>
            <w:r>
              <w:t>г. Пыть-Ях</w:t>
            </w:r>
          </w:p>
        </w:tc>
        <w:tc>
          <w:tcPr>
            <w:tcW w:w="2133" w:type="dxa"/>
          </w:tcPr>
          <w:p w:rsidR="008A290B" w:rsidRDefault="008A290B">
            <w:pPr>
              <w:pStyle w:val="ConsPlusNormal"/>
            </w:pPr>
            <w:r>
              <w:t>Производственно-логистический комплекс г. Пыть-Ях</w:t>
            </w:r>
          </w:p>
        </w:tc>
        <w:tc>
          <w:tcPr>
            <w:tcW w:w="2099" w:type="dxa"/>
          </w:tcPr>
          <w:p w:rsidR="008A290B" w:rsidRDefault="008A290B">
            <w:pPr>
              <w:pStyle w:val="ConsPlusNormal"/>
              <w:jc w:val="center"/>
            </w:pPr>
            <w:r>
              <w:t>307,12</w:t>
            </w:r>
          </w:p>
        </w:tc>
        <w:tc>
          <w:tcPr>
            <w:tcW w:w="2665" w:type="dxa"/>
          </w:tcPr>
          <w:p w:rsidR="008A290B" w:rsidRDefault="008A290B">
            <w:pPr>
              <w:pStyle w:val="ConsPlusNormal"/>
              <w:jc w:val="center"/>
            </w:pPr>
            <w:r>
              <w:t>количество созданных рабочих ме</w:t>
            </w:r>
            <w:proofErr w:type="gramStart"/>
            <w:r>
              <w:t>ст в сф</w:t>
            </w:r>
            <w:proofErr w:type="gramEnd"/>
            <w:r>
              <w:t>ере малого и среднего предпринимательства - 51</w:t>
            </w:r>
          </w:p>
        </w:tc>
      </w:tr>
    </w:tbl>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right"/>
        <w:outlineLvl w:val="0"/>
      </w:pPr>
      <w:r>
        <w:t>Приложение 2</w:t>
      </w:r>
    </w:p>
    <w:p w:rsidR="008A290B" w:rsidRDefault="008A290B">
      <w:pPr>
        <w:pStyle w:val="ConsPlusNormal"/>
        <w:jc w:val="right"/>
      </w:pPr>
      <w:r>
        <w:t>к постановлению</w:t>
      </w:r>
    </w:p>
    <w:p w:rsidR="008A290B" w:rsidRDefault="008A290B">
      <w:pPr>
        <w:pStyle w:val="ConsPlusNormal"/>
        <w:jc w:val="right"/>
      </w:pPr>
      <w:r>
        <w:t>Правительства 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от 5 октября 2018 года N 336-п</w:t>
      </w:r>
    </w:p>
    <w:p w:rsidR="008A290B" w:rsidRDefault="008A290B">
      <w:pPr>
        <w:pStyle w:val="ConsPlusNormal"/>
        <w:jc w:val="both"/>
      </w:pPr>
    </w:p>
    <w:p w:rsidR="008A290B" w:rsidRDefault="008A290B">
      <w:pPr>
        <w:pStyle w:val="ConsPlusTitle"/>
        <w:jc w:val="center"/>
      </w:pPr>
      <w:bookmarkStart w:id="24" w:name="P2214"/>
      <w:bookmarkEnd w:id="24"/>
      <w:r>
        <w:t>НАПРАВЛЕНИЯ</w:t>
      </w:r>
    </w:p>
    <w:p w:rsidR="008A290B" w:rsidRDefault="008A290B">
      <w:pPr>
        <w:pStyle w:val="ConsPlusTitle"/>
        <w:jc w:val="center"/>
      </w:pPr>
      <w:r>
        <w:t xml:space="preserve">МЕРОПРИЯТИЙ ГОСУДАРСТВЕННОЙ ПРОГРАММЫ </w:t>
      </w:r>
      <w:proofErr w:type="gramStart"/>
      <w:r>
        <w:t>ХАНТЫ-МАНСИЙСКОГО</w:t>
      </w:r>
      <w:proofErr w:type="gramEnd"/>
    </w:p>
    <w:p w:rsidR="008A290B" w:rsidRDefault="008A290B">
      <w:pPr>
        <w:pStyle w:val="ConsPlusTitle"/>
        <w:jc w:val="center"/>
      </w:pPr>
      <w:r>
        <w:t>АВТОНОМНОГО ОКРУГА - ЮГРЫ "РАЗВИТИЕ ЭКОНОМИЧЕСКОГО</w:t>
      </w:r>
    </w:p>
    <w:p w:rsidR="008A290B" w:rsidRDefault="008A290B">
      <w:pPr>
        <w:pStyle w:val="ConsPlusTitle"/>
        <w:jc w:val="center"/>
      </w:pPr>
      <w:r>
        <w:t>ПОТЕНЦИАЛА"</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r>
              <w:rPr>
                <w:color w:val="392C69"/>
              </w:rPr>
              <w:t xml:space="preserve">(введены </w:t>
            </w:r>
            <w:hyperlink r:id="rId89" w:history="1">
              <w:r>
                <w:rPr>
                  <w:color w:val="0000FF"/>
                </w:rPr>
                <w:t>постановлением</w:t>
              </w:r>
            </w:hyperlink>
            <w:r>
              <w:rPr>
                <w:color w:val="392C69"/>
              </w:rPr>
              <w:t xml:space="preserve"> Правительства ХМАО - Югры от 08.02.2019 N 27-п;</w:t>
            </w:r>
          </w:p>
          <w:p w:rsidR="008A290B" w:rsidRDefault="008A290B">
            <w:pPr>
              <w:pStyle w:val="ConsPlusNormal"/>
              <w:jc w:val="center"/>
            </w:pPr>
            <w:r>
              <w:rPr>
                <w:color w:val="392C69"/>
              </w:rPr>
              <w:t xml:space="preserve">в ред. </w:t>
            </w:r>
            <w:hyperlink r:id="rId90" w:history="1">
              <w:r>
                <w:rPr>
                  <w:color w:val="0000FF"/>
                </w:rPr>
                <w:t>постановления</w:t>
              </w:r>
            </w:hyperlink>
            <w:r>
              <w:rPr>
                <w:color w:val="392C69"/>
              </w:rPr>
              <w:t xml:space="preserve"> Правительства ХМАО - Югры от 22.03.2019 N 85-п)</w:t>
            </w:r>
          </w:p>
        </w:tc>
      </w:tr>
    </w:tbl>
    <w:p w:rsidR="008A290B" w:rsidRDefault="008A29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28"/>
        <w:gridCol w:w="4252"/>
        <w:gridCol w:w="2268"/>
      </w:tblGrid>
      <w:tr w:rsidR="008A290B">
        <w:tc>
          <w:tcPr>
            <w:tcW w:w="624" w:type="dxa"/>
            <w:vMerge w:val="restart"/>
          </w:tcPr>
          <w:p w:rsidR="008A290B" w:rsidRDefault="008A290B">
            <w:pPr>
              <w:pStyle w:val="ConsPlusNormal"/>
              <w:jc w:val="center"/>
            </w:pPr>
            <w:r>
              <w:t xml:space="preserve">N </w:t>
            </w:r>
            <w:proofErr w:type="gramStart"/>
            <w:r>
              <w:t>п</w:t>
            </w:r>
            <w:proofErr w:type="gramEnd"/>
            <w:r>
              <w:t>/п</w:t>
            </w:r>
          </w:p>
        </w:tc>
        <w:tc>
          <w:tcPr>
            <w:tcW w:w="6180" w:type="dxa"/>
            <w:gridSpan w:val="2"/>
          </w:tcPr>
          <w:p w:rsidR="008A290B" w:rsidRDefault="008A290B">
            <w:pPr>
              <w:pStyle w:val="ConsPlusNormal"/>
              <w:jc w:val="center"/>
            </w:pPr>
            <w:r>
              <w:t>Основные мероприятия</w:t>
            </w:r>
          </w:p>
        </w:tc>
        <w:tc>
          <w:tcPr>
            <w:tcW w:w="2268" w:type="dxa"/>
            <w:vMerge w:val="restart"/>
          </w:tcPr>
          <w:p w:rsidR="008A290B" w:rsidRDefault="008A290B">
            <w:pPr>
              <w:pStyle w:val="ConsPlusNormal"/>
              <w:jc w:val="center"/>
            </w:pPr>
            <w:r>
              <w:t>Наименование порядка, номер приложения (при наличии)</w:t>
            </w:r>
          </w:p>
        </w:tc>
      </w:tr>
      <w:tr w:rsidR="008A290B">
        <w:tc>
          <w:tcPr>
            <w:tcW w:w="624" w:type="dxa"/>
            <w:vMerge/>
          </w:tcPr>
          <w:p w:rsidR="008A290B" w:rsidRDefault="008A290B"/>
        </w:tc>
        <w:tc>
          <w:tcPr>
            <w:tcW w:w="1928" w:type="dxa"/>
          </w:tcPr>
          <w:p w:rsidR="008A290B" w:rsidRDefault="008A290B">
            <w:pPr>
              <w:pStyle w:val="ConsPlusNormal"/>
              <w:jc w:val="center"/>
            </w:pPr>
            <w:r>
              <w:t>наименование</w:t>
            </w:r>
          </w:p>
        </w:tc>
        <w:tc>
          <w:tcPr>
            <w:tcW w:w="4252" w:type="dxa"/>
          </w:tcPr>
          <w:p w:rsidR="008A290B" w:rsidRDefault="008A290B">
            <w:pPr>
              <w:pStyle w:val="ConsPlusNormal"/>
              <w:jc w:val="center"/>
            </w:pPr>
            <w:r>
              <w:t>Направление расходов</w:t>
            </w:r>
          </w:p>
        </w:tc>
        <w:tc>
          <w:tcPr>
            <w:tcW w:w="2268" w:type="dxa"/>
            <w:vMerge/>
          </w:tcPr>
          <w:p w:rsidR="008A290B" w:rsidRDefault="008A290B"/>
        </w:tc>
      </w:tr>
      <w:tr w:rsidR="008A290B">
        <w:tc>
          <w:tcPr>
            <w:tcW w:w="624" w:type="dxa"/>
          </w:tcPr>
          <w:p w:rsidR="008A290B" w:rsidRDefault="008A290B">
            <w:pPr>
              <w:pStyle w:val="ConsPlusNormal"/>
              <w:jc w:val="center"/>
            </w:pPr>
            <w:r>
              <w:t>1</w:t>
            </w:r>
          </w:p>
        </w:tc>
        <w:tc>
          <w:tcPr>
            <w:tcW w:w="1928" w:type="dxa"/>
          </w:tcPr>
          <w:p w:rsidR="008A290B" w:rsidRDefault="008A290B">
            <w:pPr>
              <w:pStyle w:val="ConsPlusNormal"/>
              <w:jc w:val="center"/>
            </w:pPr>
            <w:r>
              <w:t>2</w:t>
            </w:r>
          </w:p>
        </w:tc>
        <w:tc>
          <w:tcPr>
            <w:tcW w:w="4252" w:type="dxa"/>
          </w:tcPr>
          <w:p w:rsidR="008A290B" w:rsidRDefault="008A290B">
            <w:pPr>
              <w:pStyle w:val="ConsPlusNormal"/>
              <w:jc w:val="center"/>
            </w:pPr>
            <w:r>
              <w:t>3</w:t>
            </w:r>
          </w:p>
        </w:tc>
        <w:tc>
          <w:tcPr>
            <w:tcW w:w="2268" w:type="dxa"/>
          </w:tcPr>
          <w:p w:rsidR="008A290B" w:rsidRDefault="008A290B">
            <w:pPr>
              <w:pStyle w:val="ConsPlusNormal"/>
              <w:jc w:val="center"/>
            </w:pPr>
            <w:r>
              <w:t>4</w:t>
            </w:r>
          </w:p>
        </w:tc>
      </w:tr>
      <w:tr w:rsidR="008A290B">
        <w:tc>
          <w:tcPr>
            <w:tcW w:w="9072" w:type="dxa"/>
            <w:gridSpan w:val="4"/>
          </w:tcPr>
          <w:p w:rsidR="008A290B" w:rsidRDefault="008A290B">
            <w:pPr>
              <w:pStyle w:val="ConsPlusNormal"/>
              <w:jc w:val="center"/>
              <w:outlineLvl w:val="1"/>
            </w:pPr>
            <w:r>
              <w:t xml:space="preserve">Цель 1. Повышение качества государственного стратегического планирования и управления, </w:t>
            </w:r>
            <w:r>
              <w:lastRenderedPageBreak/>
              <w:t>обеспечение сбалансированности регулируемых рынков товаров и услуг в сфере государственного ценового регулирования и государственного контроля в области регулирования тарифов</w:t>
            </w:r>
          </w:p>
        </w:tc>
      </w:tr>
      <w:tr w:rsidR="008A290B">
        <w:tc>
          <w:tcPr>
            <w:tcW w:w="9072" w:type="dxa"/>
            <w:gridSpan w:val="4"/>
          </w:tcPr>
          <w:p w:rsidR="008A290B" w:rsidRDefault="008A290B">
            <w:pPr>
              <w:pStyle w:val="ConsPlusNormal"/>
              <w:jc w:val="center"/>
              <w:outlineLvl w:val="2"/>
            </w:pPr>
            <w:r>
              <w:lastRenderedPageBreak/>
              <w:t>Задача 1. Совершенствование системы стратегического управления</w:t>
            </w:r>
          </w:p>
        </w:tc>
      </w:tr>
      <w:tr w:rsidR="008A290B">
        <w:tc>
          <w:tcPr>
            <w:tcW w:w="9072" w:type="dxa"/>
            <w:gridSpan w:val="4"/>
          </w:tcPr>
          <w:p w:rsidR="008A290B" w:rsidRDefault="008A290B">
            <w:pPr>
              <w:pStyle w:val="ConsPlusNormal"/>
              <w:jc w:val="center"/>
              <w:outlineLvl w:val="3"/>
            </w:pPr>
            <w:r>
              <w:t>Подпрограмма 1 "Совершенствование системы государственного стратегического управления и повышение инвестиционной привлекательности"</w:t>
            </w:r>
          </w:p>
        </w:tc>
      </w:tr>
      <w:tr w:rsidR="008A290B">
        <w:tblPrEx>
          <w:tblBorders>
            <w:insideH w:val="nil"/>
          </w:tblBorders>
        </w:tblPrEx>
        <w:tc>
          <w:tcPr>
            <w:tcW w:w="624" w:type="dxa"/>
            <w:tcBorders>
              <w:bottom w:val="nil"/>
            </w:tcBorders>
          </w:tcPr>
          <w:p w:rsidR="008A290B" w:rsidRDefault="008A290B">
            <w:pPr>
              <w:pStyle w:val="ConsPlusNormal"/>
              <w:jc w:val="center"/>
            </w:pPr>
            <w:r>
              <w:t>1.1</w:t>
            </w:r>
          </w:p>
        </w:tc>
        <w:tc>
          <w:tcPr>
            <w:tcW w:w="1928" w:type="dxa"/>
            <w:tcBorders>
              <w:bottom w:val="nil"/>
            </w:tcBorders>
          </w:tcPr>
          <w:p w:rsidR="008A290B" w:rsidRDefault="008A290B">
            <w:pPr>
              <w:pStyle w:val="ConsPlusNormal"/>
            </w:pPr>
            <w:r>
              <w:t>Реализация механизмов стратегического управления социально-экономическим развитием</w:t>
            </w:r>
          </w:p>
        </w:tc>
        <w:tc>
          <w:tcPr>
            <w:tcW w:w="4252" w:type="dxa"/>
            <w:tcBorders>
              <w:bottom w:val="nil"/>
            </w:tcBorders>
          </w:tcPr>
          <w:p w:rsidR="008A290B" w:rsidRDefault="008A290B">
            <w:pPr>
              <w:pStyle w:val="ConsPlusNormal"/>
              <w:jc w:val="both"/>
            </w:pPr>
            <w:r>
              <w:t>1. Расходы на финансовое обеспечение деятельности Депэкономики Югры.</w:t>
            </w:r>
          </w:p>
          <w:p w:rsidR="008A290B" w:rsidRDefault="008A290B">
            <w:pPr>
              <w:pStyle w:val="ConsPlusNormal"/>
              <w:jc w:val="both"/>
            </w:pPr>
            <w:r>
              <w:t>2. Предоставление субсидии бюджетному учреждению автономного округа "Региональный аналитический центр" на финансовое обеспечение выполнения государственного задания.</w:t>
            </w:r>
          </w:p>
          <w:p w:rsidR="008A290B" w:rsidRDefault="008A290B">
            <w:pPr>
              <w:pStyle w:val="ConsPlusNormal"/>
              <w:jc w:val="both"/>
            </w:pPr>
            <w:r>
              <w:t>3. Внедрение, исполнение документов стратегического планирования, отнесенных к предметам ведения автономного округа.</w:t>
            </w:r>
          </w:p>
          <w:p w:rsidR="008A290B" w:rsidRDefault="008A290B">
            <w:pPr>
              <w:pStyle w:val="ConsPlusNormal"/>
              <w:jc w:val="both"/>
            </w:pPr>
            <w:r>
              <w:t>4. Формирование долгосрочных приоритетов деятельности органов власти в области социально-экономического развития, обоснованных представлений о возможных рисках социально-экономического развития, направлениях и результатах социально-экономического развития, определение параметров социально-экономического развития.</w:t>
            </w:r>
          </w:p>
          <w:p w:rsidR="008A290B" w:rsidRDefault="008A290B">
            <w:pPr>
              <w:pStyle w:val="ConsPlusNormal"/>
              <w:jc w:val="both"/>
            </w:pPr>
            <w:r>
              <w:t>5. Определение долгосрочных решений (со сроком реализации 7 и более лет) в комплекс средне- и краткосрочных задач, согласованных между собой.</w:t>
            </w:r>
          </w:p>
          <w:p w:rsidR="008A290B" w:rsidRDefault="008A290B">
            <w:pPr>
              <w:pStyle w:val="ConsPlusNormal"/>
              <w:jc w:val="both"/>
            </w:pPr>
            <w:r>
              <w:t xml:space="preserve">6. Увязка </w:t>
            </w:r>
            <w:proofErr w:type="gramStart"/>
            <w:r>
              <w:t>принимаемых</w:t>
            </w:r>
            <w:proofErr w:type="gramEnd"/>
            <w:r>
              <w:t xml:space="preserve"> в процессе стратегического управления решения с бюджетными ограничениями, определяемыми как на среднесрочную, так и на долгосрочную перспективу.</w:t>
            </w:r>
          </w:p>
          <w:p w:rsidR="008A290B" w:rsidRDefault="008A290B">
            <w:pPr>
              <w:pStyle w:val="ConsPlusNormal"/>
              <w:jc w:val="both"/>
            </w:pPr>
            <w:r>
              <w:t>7. Разработка концепции пространственного развития автономного округа.</w:t>
            </w:r>
          </w:p>
          <w:p w:rsidR="008A290B" w:rsidRDefault="008A290B">
            <w:pPr>
              <w:pStyle w:val="ConsPlusNormal"/>
              <w:jc w:val="both"/>
            </w:pPr>
            <w:r>
              <w:t xml:space="preserve">8. Исключен. - </w:t>
            </w:r>
            <w:hyperlink r:id="rId91" w:history="1">
              <w:r>
                <w:rPr>
                  <w:color w:val="0000FF"/>
                </w:rPr>
                <w:t>Постановление</w:t>
              </w:r>
            </w:hyperlink>
            <w:r>
              <w:t xml:space="preserve"> Правительства ХМАО - Югры от 22.03.2019 N 85-п.</w:t>
            </w:r>
          </w:p>
        </w:tc>
        <w:tc>
          <w:tcPr>
            <w:tcW w:w="2268" w:type="dxa"/>
            <w:tcBorders>
              <w:bottom w:val="nil"/>
            </w:tcBorders>
          </w:tcPr>
          <w:p w:rsidR="008A290B" w:rsidRDefault="008A290B">
            <w:pPr>
              <w:pStyle w:val="ConsPlusNormal"/>
              <w:jc w:val="center"/>
            </w:pPr>
            <w:r>
              <w:t>-</w:t>
            </w:r>
          </w:p>
        </w:tc>
      </w:tr>
      <w:tr w:rsidR="008A290B">
        <w:tblPrEx>
          <w:tblBorders>
            <w:insideH w:val="nil"/>
          </w:tblBorders>
        </w:tblPrEx>
        <w:tc>
          <w:tcPr>
            <w:tcW w:w="9072" w:type="dxa"/>
            <w:gridSpan w:val="4"/>
            <w:tcBorders>
              <w:top w:val="nil"/>
            </w:tcBorders>
          </w:tcPr>
          <w:p w:rsidR="008A290B" w:rsidRDefault="008A290B">
            <w:pPr>
              <w:pStyle w:val="ConsPlusNormal"/>
              <w:jc w:val="both"/>
            </w:pPr>
            <w:r>
              <w:t xml:space="preserve">(в ред. </w:t>
            </w:r>
            <w:hyperlink r:id="rId92" w:history="1">
              <w:r>
                <w:rPr>
                  <w:color w:val="0000FF"/>
                </w:rPr>
                <w:t>постановления</w:t>
              </w:r>
            </w:hyperlink>
            <w:r>
              <w:t xml:space="preserve"> Правительства ХМАО - Югры от 22.03.2019 N 85-п)</w:t>
            </w:r>
          </w:p>
        </w:tc>
      </w:tr>
      <w:tr w:rsidR="008A290B">
        <w:tblPrEx>
          <w:tblBorders>
            <w:insideH w:val="nil"/>
          </w:tblBorders>
        </w:tblPrEx>
        <w:tc>
          <w:tcPr>
            <w:tcW w:w="624" w:type="dxa"/>
            <w:tcBorders>
              <w:bottom w:val="nil"/>
            </w:tcBorders>
          </w:tcPr>
          <w:p w:rsidR="008A290B" w:rsidRDefault="008A290B">
            <w:pPr>
              <w:pStyle w:val="ConsPlusNormal"/>
              <w:jc w:val="center"/>
            </w:pPr>
            <w:r>
              <w:t>1.2</w:t>
            </w:r>
          </w:p>
        </w:tc>
        <w:tc>
          <w:tcPr>
            <w:tcW w:w="1928" w:type="dxa"/>
            <w:tcBorders>
              <w:bottom w:val="nil"/>
            </w:tcBorders>
          </w:tcPr>
          <w:p w:rsidR="008A290B" w:rsidRDefault="008A290B">
            <w:pPr>
              <w:pStyle w:val="ConsPlusNormal"/>
            </w:pPr>
            <w:r>
              <w:t xml:space="preserve">Обеспечение выполнения комплекса работ по реализации стратегического планирования, прогнозирования и </w:t>
            </w:r>
            <w:r>
              <w:lastRenderedPageBreak/>
              <w:t>программирования</w:t>
            </w:r>
          </w:p>
        </w:tc>
        <w:tc>
          <w:tcPr>
            <w:tcW w:w="4252" w:type="dxa"/>
            <w:tcBorders>
              <w:bottom w:val="nil"/>
            </w:tcBorders>
          </w:tcPr>
          <w:p w:rsidR="008A290B" w:rsidRDefault="008A290B">
            <w:pPr>
              <w:pStyle w:val="ConsPlusNormal"/>
              <w:jc w:val="both"/>
            </w:pPr>
            <w:r>
              <w:lastRenderedPageBreak/>
              <w:t>1. Разработка среднесрочных, долгосрочных прогнозов социально-экономического развития автономного округа.</w:t>
            </w:r>
          </w:p>
          <w:p w:rsidR="008A290B" w:rsidRDefault="008A290B">
            <w:pPr>
              <w:pStyle w:val="ConsPlusNormal"/>
              <w:jc w:val="both"/>
            </w:pPr>
            <w:r>
              <w:t>2. Совершенствование нормативно-правовой и методологической базы в области государственного, в том числе долгосрочного, прогнозирования.</w:t>
            </w:r>
          </w:p>
          <w:p w:rsidR="008A290B" w:rsidRDefault="008A290B">
            <w:pPr>
              <w:pStyle w:val="ConsPlusNormal"/>
              <w:jc w:val="both"/>
            </w:pPr>
            <w:r>
              <w:lastRenderedPageBreak/>
              <w:t>3. Обеспечение доступа к информационному ресурсу СПАРК.</w:t>
            </w:r>
          </w:p>
          <w:p w:rsidR="008A290B" w:rsidRDefault="008A290B">
            <w:pPr>
              <w:pStyle w:val="ConsPlusNormal"/>
              <w:jc w:val="both"/>
            </w:pPr>
            <w:r>
              <w:t>4. Обеспечение функционирования автоматизированной информационной системы "Лицензирование отдельных видов деятельности" (АИС ЛОД).</w:t>
            </w:r>
          </w:p>
          <w:p w:rsidR="008A290B" w:rsidRDefault="008A290B">
            <w:pPr>
              <w:pStyle w:val="ConsPlusNormal"/>
              <w:jc w:val="both"/>
            </w:pPr>
            <w:r>
              <w:t>5. Осуществление лицензионного контроля.</w:t>
            </w:r>
          </w:p>
          <w:p w:rsidR="008A290B" w:rsidRDefault="008A290B">
            <w:pPr>
              <w:pStyle w:val="ConsPlusNormal"/>
              <w:jc w:val="both"/>
            </w:pPr>
            <w:r>
              <w:t>6. Предоставление государственных услуг по лицензированию в электронном виде через портал государственных услуг.</w:t>
            </w:r>
          </w:p>
          <w:p w:rsidR="008A290B" w:rsidRDefault="008A290B">
            <w:pPr>
              <w:pStyle w:val="ConsPlusNormal"/>
              <w:jc w:val="both"/>
            </w:pPr>
            <w:r>
              <w:t>7. Создание функциональных подсистем и модернизация автоматизированной информационной системы мониторинга и анализа социально-экономического развития автономного округа.</w:t>
            </w:r>
          </w:p>
          <w:p w:rsidR="008A290B" w:rsidRDefault="008A290B">
            <w:pPr>
              <w:pStyle w:val="ConsPlusNormal"/>
              <w:jc w:val="both"/>
            </w:pPr>
            <w:r>
              <w:t xml:space="preserve">8. Исключен. - </w:t>
            </w:r>
            <w:hyperlink r:id="rId93" w:history="1">
              <w:r>
                <w:rPr>
                  <w:color w:val="0000FF"/>
                </w:rPr>
                <w:t>Постановление</w:t>
              </w:r>
            </w:hyperlink>
            <w:r>
              <w:t xml:space="preserve"> Правительства ХМАО - Югры от 22.03.2019 N 85-п.</w:t>
            </w:r>
          </w:p>
          <w:p w:rsidR="008A290B" w:rsidRDefault="008A290B">
            <w:pPr>
              <w:pStyle w:val="ConsPlusNormal"/>
              <w:jc w:val="both"/>
            </w:pPr>
            <w:r>
              <w:t>9. Внедрение технологий бережливого производства Депэкономики Югры, что позволит:</w:t>
            </w:r>
          </w:p>
          <w:p w:rsidR="008A290B" w:rsidRDefault="008A290B">
            <w:pPr>
              <w:pStyle w:val="ConsPlusNormal"/>
              <w:jc w:val="both"/>
            </w:pPr>
            <w:r>
              <w:t>повысить производительность труда;</w:t>
            </w:r>
          </w:p>
          <w:p w:rsidR="008A290B" w:rsidRDefault="008A290B">
            <w:pPr>
              <w:pStyle w:val="ConsPlusNormal"/>
              <w:jc w:val="both"/>
            </w:pPr>
            <w:r>
              <w:t>повысить удовлетворенность населения качеством оказанных Депэкономики Югры услуг;</w:t>
            </w:r>
          </w:p>
          <w:p w:rsidR="008A290B" w:rsidRDefault="008A290B">
            <w:pPr>
              <w:pStyle w:val="ConsPlusNormal"/>
              <w:jc w:val="both"/>
            </w:pPr>
            <w:r>
              <w:t>постоянно повышать эффективность управленческих процессов;</w:t>
            </w:r>
          </w:p>
          <w:p w:rsidR="008A290B" w:rsidRDefault="008A290B">
            <w:pPr>
              <w:pStyle w:val="ConsPlusNormal"/>
              <w:jc w:val="both"/>
            </w:pPr>
            <w:r>
              <w:t>упростить организационную структуру, улучшить процессы менеджмента;</w:t>
            </w:r>
          </w:p>
          <w:p w:rsidR="008A290B" w:rsidRDefault="008A290B">
            <w:pPr>
              <w:pStyle w:val="ConsPlusNormal"/>
              <w:jc w:val="both"/>
            </w:pPr>
            <w:r>
              <w:t>быстро и гибко реагировать на изменения внешней среды</w:t>
            </w:r>
          </w:p>
        </w:tc>
        <w:tc>
          <w:tcPr>
            <w:tcW w:w="2268" w:type="dxa"/>
            <w:tcBorders>
              <w:bottom w:val="nil"/>
            </w:tcBorders>
          </w:tcPr>
          <w:p w:rsidR="008A290B" w:rsidRDefault="008A290B">
            <w:pPr>
              <w:pStyle w:val="ConsPlusNormal"/>
              <w:jc w:val="center"/>
            </w:pPr>
            <w:r>
              <w:lastRenderedPageBreak/>
              <w:t>-</w:t>
            </w:r>
          </w:p>
        </w:tc>
      </w:tr>
      <w:tr w:rsidR="008A290B">
        <w:tblPrEx>
          <w:tblBorders>
            <w:insideH w:val="nil"/>
          </w:tblBorders>
        </w:tblPrEx>
        <w:tc>
          <w:tcPr>
            <w:tcW w:w="9072" w:type="dxa"/>
            <w:gridSpan w:val="4"/>
            <w:tcBorders>
              <w:top w:val="nil"/>
            </w:tcBorders>
          </w:tcPr>
          <w:p w:rsidR="008A290B" w:rsidRDefault="008A290B">
            <w:pPr>
              <w:pStyle w:val="ConsPlusNormal"/>
              <w:jc w:val="both"/>
            </w:pPr>
            <w:r>
              <w:lastRenderedPageBreak/>
              <w:t xml:space="preserve">(в ред. </w:t>
            </w:r>
            <w:hyperlink r:id="rId94" w:history="1">
              <w:r>
                <w:rPr>
                  <w:color w:val="0000FF"/>
                </w:rPr>
                <w:t>постановления</w:t>
              </w:r>
            </w:hyperlink>
            <w:r>
              <w:t xml:space="preserve"> Правительства ХМАО - Югры от 22.03.2019 N 85-п)</w:t>
            </w:r>
          </w:p>
        </w:tc>
      </w:tr>
      <w:tr w:rsidR="008A290B">
        <w:tc>
          <w:tcPr>
            <w:tcW w:w="624" w:type="dxa"/>
          </w:tcPr>
          <w:p w:rsidR="008A290B" w:rsidRDefault="008A290B">
            <w:pPr>
              <w:pStyle w:val="ConsPlusNormal"/>
              <w:jc w:val="center"/>
            </w:pPr>
            <w:r>
              <w:t>1.3</w:t>
            </w:r>
          </w:p>
        </w:tc>
        <w:tc>
          <w:tcPr>
            <w:tcW w:w="1928" w:type="dxa"/>
          </w:tcPr>
          <w:p w:rsidR="008A290B" w:rsidRDefault="008A290B">
            <w:pPr>
              <w:pStyle w:val="ConsPlusNormal"/>
            </w:pPr>
            <w:r>
              <w:t>Ценовое (тарифное) регулирование</w:t>
            </w:r>
          </w:p>
        </w:tc>
        <w:tc>
          <w:tcPr>
            <w:tcW w:w="4252" w:type="dxa"/>
          </w:tcPr>
          <w:p w:rsidR="008A290B" w:rsidRDefault="008A290B">
            <w:pPr>
              <w:pStyle w:val="ConsPlusNormal"/>
              <w:jc w:val="both"/>
            </w:pPr>
            <w:r>
              <w:t>1. Осуществление государственного регулирования тарифов (цен), основанного на соблюдении баланса экономических интересов регулируемых организаций и интересов потребителей.</w:t>
            </w:r>
          </w:p>
          <w:p w:rsidR="008A290B" w:rsidRDefault="008A290B">
            <w:pPr>
              <w:pStyle w:val="ConsPlusNormal"/>
              <w:jc w:val="both"/>
            </w:pPr>
            <w:r>
              <w:t xml:space="preserve">2. Обеспечение </w:t>
            </w:r>
            <w:proofErr w:type="gramStart"/>
            <w:r>
              <w:t>контроля за</w:t>
            </w:r>
            <w:proofErr w:type="gramEnd"/>
            <w:r>
              <w:t xml:space="preserve"> соблюдением регулируемыми организациями требований законодательства в сфере регулирования тарифов (цен).</w:t>
            </w:r>
          </w:p>
          <w:p w:rsidR="008A290B" w:rsidRDefault="008A290B">
            <w:pPr>
              <w:pStyle w:val="ConsPlusNormal"/>
              <w:jc w:val="both"/>
            </w:pPr>
            <w:r>
              <w:t xml:space="preserve">3. Обеспечение актуализации государственных сметных нормативов для исполнения функций в области ценообразования в строительстве, направленное на определение стоимости строительства в единой системе ценообразования и сокращение уровня необоснованных затрат при формировании стоимости строительства объектов, </w:t>
            </w:r>
            <w:r>
              <w:lastRenderedPageBreak/>
              <w:t>финансируемых из бюджета автономного округа.</w:t>
            </w:r>
          </w:p>
          <w:p w:rsidR="008A290B" w:rsidRDefault="008A290B">
            <w:pPr>
              <w:pStyle w:val="ConsPlusNormal"/>
              <w:jc w:val="both"/>
            </w:pPr>
            <w:r>
              <w:t>4. Обеспечение деятельности Региональной службы по тарифам автономного округа</w:t>
            </w:r>
          </w:p>
        </w:tc>
        <w:tc>
          <w:tcPr>
            <w:tcW w:w="2268" w:type="dxa"/>
          </w:tcPr>
          <w:p w:rsidR="008A290B" w:rsidRDefault="008A290B">
            <w:pPr>
              <w:pStyle w:val="ConsPlusNormal"/>
              <w:jc w:val="center"/>
            </w:pPr>
            <w:r>
              <w:lastRenderedPageBreak/>
              <w:t>-</w:t>
            </w:r>
          </w:p>
        </w:tc>
      </w:tr>
      <w:tr w:rsidR="008A290B">
        <w:tc>
          <w:tcPr>
            <w:tcW w:w="9072" w:type="dxa"/>
            <w:gridSpan w:val="4"/>
          </w:tcPr>
          <w:p w:rsidR="008A290B" w:rsidRDefault="008A290B">
            <w:pPr>
              <w:pStyle w:val="ConsPlusNormal"/>
              <w:jc w:val="center"/>
              <w:outlineLvl w:val="1"/>
            </w:pPr>
            <w:r>
              <w:lastRenderedPageBreak/>
              <w:t>2. Обеспечение благоприятного инвестиционного климата, развитие конкуренции</w:t>
            </w:r>
          </w:p>
        </w:tc>
      </w:tr>
      <w:tr w:rsidR="008A290B">
        <w:tc>
          <w:tcPr>
            <w:tcW w:w="9072" w:type="dxa"/>
            <w:gridSpan w:val="4"/>
          </w:tcPr>
          <w:p w:rsidR="008A290B" w:rsidRDefault="008A290B">
            <w:pPr>
              <w:pStyle w:val="ConsPlusNormal"/>
              <w:jc w:val="center"/>
              <w:outlineLvl w:val="2"/>
            </w:pPr>
            <w:r>
              <w:t>Задача 2. Совершенствование нормативно-правовой базы по обеспечению благоприятного инвестиционного климата и развитию конкуренции, формирование инвестиционной открытости и привлекательности</w:t>
            </w:r>
          </w:p>
        </w:tc>
      </w:tr>
      <w:tr w:rsidR="008A290B">
        <w:tc>
          <w:tcPr>
            <w:tcW w:w="9072" w:type="dxa"/>
            <w:gridSpan w:val="4"/>
          </w:tcPr>
          <w:p w:rsidR="008A290B" w:rsidRDefault="008A290B">
            <w:pPr>
              <w:pStyle w:val="ConsPlusNormal"/>
              <w:jc w:val="center"/>
              <w:outlineLvl w:val="3"/>
            </w:pPr>
            <w:r>
              <w:t>Подпрограмма 1 "Совершенствование системы государственного стратегического управления и повышение инвестиционной привлекательности"</w:t>
            </w:r>
          </w:p>
        </w:tc>
      </w:tr>
      <w:tr w:rsidR="008A290B">
        <w:tc>
          <w:tcPr>
            <w:tcW w:w="624" w:type="dxa"/>
          </w:tcPr>
          <w:p w:rsidR="008A290B" w:rsidRDefault="008A290B">
            <w:pPr>
              <w:pStyle w:val="ConsPlusNormal"/>
              <w:jc w:val="center"/>
            </w:pPr>
            <w:r>
              <w:t>1.4.</w:t>
            </w:r>
          </w:p>
        </w:tc>
        <w:tc>
          <w:tcPr>
            <w:tcW w:w="1928" w:type="dxa"/>
          </w:tcPr>
          <w:p w:rsidR="008A290B" w:rsidRDefault="008A290B">
            <w:pPr>
              <w:pStyle w:val="ConsPlusNormal"/>
              <w:jc w:val="both"/>
            </w:pPr>
            <w:r>
              <w:t>Создание благоприятных условий для привлечения инвестиций в экономику</w:t>
            </w:r>
          </w:p>
        </w:tc>
        <w:tc>
          <w:tcPr>
            <w:tcW w:w="4252" w:type="dxa"/>
          </w:tcPr>
          <w:p w:rsidR="008A290B" w:rsidRDefault="008A290B">
            <w:pPr>
              <w:pStyle w:val="ConsPlusNormal"/>
              <w:jc w:val="both"/>
            </w:pPr>
            <w:r>
              <w:t>1. Мониторинг проектов и формирование реестра приоритетных инвестиционных проектов автономного округа, предусмотренный планом мероприятий по реализации в автономном округе Стратегии социально-экономического развития Уральского федерального округа до 2020 года.</w:t>
            </w:r>
          </w:p>
          <w:p w:rsidR="008A290B" w:rsidRDefault="008A290B">
            <w:pPr>
              <w:pStyle w:val="ConsPlusNormal"/>
              <w:jc w:val="both"/>
            </w:pPr>
            <w:r>
              <w:t xml:space="preserve">2. Мониторинг </w:t>
            </w:r>
            <w:proofErr w:type="gramStart"/>
            <w:r>
              <w:t>внедрения стандарта деятельности исполнительных органов государственной власти автономного округа</w:t>
            </w:r>
            <w:proofErr w:type="gramEnd"/>
            <w:r>
              <w:t xml:space="preserve"> по обеспечению благоприятного инвестиционного климата.</w:t>
            </w:r>
          </w:p>
          <w:p w:rsidR="008A290B" w:rsidRDefault="008A290B">
            <w:pPr>
              <w:pStyle w:val="ConsPlusNormal"/>
              <w:jc w:val="both"/>
            </w:pPr>
            <w:r>
              <w:t>3. Создание благоприятных условий в муниципальных образованиях автономного округа для привлечения инвестиций в экономику.</w:t>
            </w:r>
          </w:p>
          <w:p w:rsidR="008A290B" w:rsidRDefault="008A290B">
            <w:pPr>
              <w:pStyle w:val="ConsPlusNormal"/>
              <w:jc w:val="both"/>
            </w:pPr>
            <w:r>
              <w:t>4. Взаимодействие с федеральными институтами развития по привлечению инвестиций в экономику</w:t>
            </w:r>
          </w:p>
        </w:tc>
        <w:tc>
          <w:tcPr>
            <w:tcW w:w="2268" w:type="dxa"/>
          </w:tcPr>
          <w:p w:rsidR="008A290B" w:rsidRDefault="008A290B">
            <w:pPr>
              <w:pStyle w:val="ConsPlusNormal"/>
              <w:jc w:val="center"/>
            </w:pPr>
            <w:r>
              <w:t>-</w:t>
            </w:r>
          </w:p>
        </w:tc>
      </w:tr>
      <w:tr w:rsidR="008A290B">
        <w:tc>
          <w:tcPr>
            <w:tcW w:w="9072" w:type="dxa"/>
            <w:gridSpan w:val="4"/>
          </w:tcPr>
          <w:p w:rsidR="008A290B" w:rsidRDefault="008A290B">
            <w:pPr>
              <w:pStyle w:val="ConsPlusNormal"/>
              <w:jc w:val="center"/>
              <w:outlineLvl w:val="2"/>
            </w:pPr>
            <w:r>
              <w:t>Задача 3. Повышение эффективности деятельности органов государственной власти и органов местного самоуправления, а также качества предоставления государственных и муниципальных услуг</w:t>
            </w:r>
          </w:p>
        </w:tc>
      </w:tr>
      <w:tr w:rsidR="008A290B">
        <w:tc>
          <w:tcPr>
            <w:tcW w:w="9072" w:type="dxa"/>
            <w:gridSpan w:val="4"/>
          </w:tcPr>
          <w:p w:rsidR="008A290B" w:rsidRDefault="008A290B">
            <w:pPr>
              <w:pStyle w:val="ConsPlusNormal"/>
              <w:jc w:val="center"/>
              <w:outlineLvl w:val="3"/>
            </w:pPr>
            <w:r>
              <w:t>Подпрограмма 2 "Совершенствование государственного и муниципального управления"</w:t>
            </w:r>
          </w:p>
        </w:tc>
      </w:tr>
      <w:tr w:rsidR="008A290B">
        <w:tc>
          <w:tcPr>
            <w:tcW w:w="624" w:type="dxa"/>
          </w:tcPr>
          <w:p w:rsidR="008A290B" w:rsidRDefault="008A290B">
            <w:pPr>
              <w:pStyle w:val="ConsPlusNormal"/>
              <w:jc w:val="both"/>
            </w:pPr>
            <w:r>
              <w:t>2.1</w:t>
            </w:r>
          </w:p>
        </w:tc>
        <w:tc>
          <w:tcPr>
            <w:tcW w:w="1928" w:type="dxa"/>
          </w:tcPr>
          <w:p w:rsidR="008A290B" w:rsidRDefault="008A290B">
            <w:pPr>
              <w:pStyle w:val="ConsPlusNormal"/>
              <w:jc w:val="both"/>
            </w:pPr>
            <w:r>
              <w:t>Организация предоставления государственных и муниципальных услуг в многофункциональных центрах</w:t>
            </w:r>
          </w:p>
        </w:tc>
        <w:tc>
          <w:tcPr>
            <w:tcW w:w="4252" w:type="dxa"/>
          </w:tcPr>
          <w:p w:rsidR="008A290B" w:rsidRDefault="008A290B">
            <w:pPr>
              <w:pStyle w:val="ConsPlusNormal"/>
              <w:jc w:val="both"/>
            </w:pPr>
            <w:r>
              <w:t>1. Финансовое обеспечение выполнения государственного задания автономного учреждения автономного округа "Многофункциональный центр предоставления государственных и муниципальных услуг Югры".</w:t>
            </w:r>
          </w:p>
          <w:p w:rsidR="008A290B" w:rsidRDefault="008A290B">
            <w:pPr>
              <w:pStyle w:val="ConsPlusNormal"/>
              <w:jc w:val="both"/>
            </w:pPr>
            <w:r>
              <w:t>2. Возмещение расходов муниципальных МФЦ по предоставлению государственных услуг</w:t>
            </w:r>
          </w:p>
        </w:tc>
        <w:tc>
          <w:tcPr>
            <w:tcW w:w="2268" w:type="dxa"/>
          </w:tcPr>
          <w:p w:rsidR="008A290B" w:rsidRDefault="008A290B">
            <w:pPr>
              <w:pStyle w:val="ConsPlusNormal"/>
              <w:jc w:val="both"/>
            </w:pPr>
            <w:hyperlink w:anchor="P2420" w:history="1">
              <w:r>
                <w:rPr>
                  <w:color w:val="0000FF"/>
                </w:rPr>
                <w:t>Порядок</w:t>
              </w:r>
            </w:hyperlink>
            <w:r>
              <w:t xml:space="preserve"> предоставления субсидии муниципальным образованиям Ханты-Мансийского автономного округа - Югры на предоставление государственных услуг в многофункциональны</w:t>
            </w:r>
            <w:r>
              <w:lastRenderedPageBreak/>
              <w:t>х центрах предоставления государственных и муниципальных услуг (приложение 4)</w:t>
            </w:r>
          </w:p>
        </w:tc>
      </w:tr>
      <w:tr w:rsidR="008A290B">
        <w:tc>
          <w:tcPr>
            <w:tcW w:w="624" w:type="dxa"/>
          </w:tcPr>
          <w:p w:rsidR="008A290B" w:rsidRDefault="008A290B">
            <w:pPr>
              <w:pStyle w:val="ConsPlusNormal"/>
              <w:jc w:val="both"/>
            </w:pPr>
            <w:r>
              <w:lastRenderedPageBreak/>
              <w:t>2.2</w:t>
            </w:r>
          </w:p>
        </w:tc>
        <w:tc>
          <w:tcPr>
            <w:tcW w:w="1928" w:type="dxa"/>
          </w:tcPr>
          <w:p w:rsidR="008A290B" w:rsidRDefault="008A290B">
            <w:pPr>
              <w:pStyle w:val="ConsPlusNormal"/>
              <w:jc w:val="both"/>
            </w:pPr>
            <w:r>
              <w:t>Повышение качества государственных и муниципальных услуг</w:t>
            </w:r>
          </w:p>
        </w:tc>
        <w:tc>
          <w:tcPr>
            <w:tcW w:w="4252" w:type="dxa"/>
          </w:tcPr>
          <w:p w:rsidR="008A290B" w:rsidRDefault="008A290B">
            <w:pPr>
              <w:pStyle w:val="ConsPlusNormal"/>
              <w:jc w:val="both"/>
            </w:pPr>
            <w:r>
              <w:t>1. Проведение социологических исследований с целью определения уровня удовлетворенности качеством предоставления государственных и муниципальных услуг.</w:t>
            </w:r>
          </w:p>
          <w:p w:rsidR="008A290B" w:rsidRDefault="008A290B">
            <w:pPr>
              <w:pStyle w:val="ConsPlusNormal"/>
              <w:jc w:val="both"/>
            </w:pPr>
            <w:r>
              <w:t>2. Конкурс "Лучший многофункциональный центр предоставления государственных и муниципальных услуг Ханты-Мансийского автономного округа - Югры" для выявления лучших практик организации предоставления государственных и муниципальных услуг по принципу "одного окна" в автономном округе, а также работников МФЦ предоставления государственных и муниципальных услуг автономного округа, имеющих значительные достижения в профессиональной деятельности</w:t>
            </w:r>
          </w:p>
          <w:p w:rsidR="008A290B" w:rsidRDefault="008A290B">
            <w:pPr>
              <w:pStyle w:val="ConsPlusNormal"/>
              <w:jc w:val="both"/>
            </w:pPr>
            <w:r>
              <w:t>3. Мониторинг деятельности МФЦ для определения стратегических направлений развития сети МФЦ, их соответствие установленным требованиям и федеральным приоритетам в установленной сфере</w:t>
            </w:r>
          </w:p>
        </w:tc>
        <w:tc>
          <w:tcPr>
            <w:tcW w:w="2268" w:type="dxa"/>
          </w:tcPr>
          <w:p w:rsidR="008A290B" w:rsidRDefault="008A290B">
            <w:pPr>
              <w:pStyle w:val="ConsPlusNormal"/>
              <w:jc w:val="both"/>
            </w:pPr>
            <w:hyperlink w:anchor="P2494" w:history="1">
              <w:r>
                <w:rPr>
                  <w:color w:val="0000FF"/>
                </w:rPr>
                <w:t>Положение</w:t>
              </w:r>
            </w:hyperlink>
            <w:r>
              <w:t xml:space="preserve"> о ежегодном конкурсе "Лучший многофункциональный центр предоставления государственных и муниципальных услуг Ханты-Мансийского автономного округа - Югры" (приложение 5)</w:t>
            </w:r>
          </w:p>
        </w:tc>
      </w:tr>
      <w:tr w:rsidR="008A290B">
        <w:tc>
          <w:tcPr>
            <w:tcW w:w="624" w:type="dxa"/>
          </w:tcPr>
          <w:p w:rsidR="008A290B" w:rsidRDefault="008A290B">
            <w:pPr>
              <w:pStyle w:val="ConsPlusNormal"/>
              <w:jc w:val="both"/>
            </w:pPr>
            <w:r>
              <w:t>2.3</w:t>
            </w:r>
          </w:p>
        </w:tc>
        <w:tc>
          <w:tcPr>
            <w:tcW w:w="1928" w:type="dxa"/>
          </w:tcPr>
          <w:p w:rsidR="008A290B" w:rsidRDefault="008A290B">
            <w:pPr>
              <w:pStyle w:val="ConsPlusNormal"/>
              <w:jc w:val="both"/>
            </w:pPr>
            <w:r>
              <w:t>Развитие многофункциональных центров предоставления государственных и муниципальных услуг</w:t>
            </w:r>
          </w:p>
        </w:tc>
        <w:tc>
          <w:tcPr>
            <w:tcW w:w="4252" w:type="dxa"/>
          </w:tcPr>
          <w:p w:rsidR="008A290B" w:rsidRDefault="008A290B">
            <w:pPr>
              <w:pStyle w:val="ConsPlusNormal"/>
              <w:jc w:val="both"/>
            </w:pPr>
            <w:r>
              <w:t>1. Возмещение расходов муниципальных МФЦ на развитие МФЦ и приведение их в соответствие требованиям законодательства, в том числе единого фирменного стиля "Мои документы"</w:t>
            </w:r>
          </w:p>
        </w:tc>
        <w:tc>
          <w:tcPr>
            <w:tcW w:w="2268" w:type="dxa"/>
          </w:tcPr>
          <w:p w:rsidR="008A290B" w:rsidRDefault="008A290B">
            <w:pPr>
              <w:pStyle w:val="ConsPlusNormal"/>
              <w:jc w:val="both"/>
            </w:pPr>
            <w:hyperlink w:anchor="P2582" w:history="1">
              <w:r>
                <w:rPr>
                  <w:color w:val="0000FF"/>
                </w:rPr>
                <w:t>Порядок</w:t>
              </w:r>
            </w:hyperlink>
            <w:r>
              <w:t xml:space="preserve"> предоставления субсидии муниципальным образованиям Ханты-Мансийского автономного округа - Югры на развитие многофункциональных центров предоставления государственных и муниципальных услуг (приложение 6)</w:t>
            </w:r>
          </w:p>
        </w:tc>
      </w:tr>
      <w:tr w:rsidR="008A290B">
        <w:tc>
          <w:tcPr>
            <w:tcW w:w="9072" w:type="dxa"/>
            <w:gridSpan w:val="4"/>
          </w:tcPr>
          <w:p w:rsidR="008A290B" w:rsidRDefault="008A290B">
            <w:pPr>
              <w:pStyle w:val="ConsPlusNormal"/>
              <w:jc w:val="center"/>
              <w:outlineLvl w:val="2"/>
            </w:pPr>
            <w:r>
              <w:t>Задача 4. Повышение среднего дохода пенсионера в результате внедрения дополнительных механизмов пенсионного обеспечения</w:t>
            </w:r>
          </w:p>
        </w:tc>
      </w:tr>
      <w:tr w:rsidR="008A290B">
        <w:tc>
          <w:tcPr>
            <w:tcW w:w="9072" w:type="dxa"/>
            <w:gridSpan w:val="4"/>
          </w:tcPr>
          <w:p w:rsidR="008A290B" w:rsidRDefault="008A290B">
            <w:pPr>
              <w:pStyle w:val="ConsPlusNormal"/>
              <w:jc w:val="center"/>
              <w:outlineLvl w:val="3"/>
            </w:pPr>
            <w:r>
              <w:t>Подпрограмма 3 "Дополнительное пенсионное обеспечение отдельных категорий граждан"</w:t>
            </w:r>
          </w:p>
        </w:tc>
      </w:tr>
      <w:tr w:rsidR="008A290B">
        <w:tc>
          <w:tcPr>
            <w:tcW w:w="624" w:type="dxa"/>
          </w:tcPr>
          <w:p w:rsidR="008A290B" w:rsidRDefault="008A290B">
            <w:pPr>
              <w:pStyle w:val="ConsPlusNormal"/>
              <w:jc w:val="both"/>
            </w:pPr>
            <w:r>
              <w:t>3.1</w:t>
            </w:r>
          </w:p>
        </w:tc>
        <w:tc>
          <w:tcPr>
            <w:tcW w:w="1928" w:type="dxa"/>
          </w:tcPr>
          <w:p w:rsidR="008A290B" w:rsidRDefault="008A290B">
            <w:pPr>
              <w:pStyle w:val="ConsPlusNormal"/>
              <w:jc w:val="both"/>
            </w:pPr>
            <w:r>
              <w:t xml:space="preserve">Дополнительное пенсионное обеспечение </w:t>
            </w:r>
            <w:r>
              <w:lastRenderedPageBreak/>
              <w:t>отдельных категорий граждан</w:t>
            </w:r>
          </w:p>
        </w:tc>
        <w:tc>
          <w:tcPr>
            <w:tcW w:w="4252" w:type="dxa"/>
          </w:tcPr>
          <w:p w:rsidR="008A290B" w:rsidRDefault="008A290B">
            <w:pPr>
              <w:pStyle w:val="ConsPlusNormal"/>
              <w:jc w:val="both"/>
            </w:pPr>
            <w:r>
              <w:lastRenderedPageBreak/>
              <w:t>Обеспечение выплат дополнительной пенсии пенсионерам автономного округа</w:t>
            </w:r>
          </w:p>
        </w:tc>
        <w:tc>
          <w:tcPr>
            <w:tcW w:w="2268" w:type="dxa"/>
          </w:tcPr>
          <w:p w:rsidR="008A290B" w:rsidRDefault="008A290B">
            <w:pPr>
              <w:pStyle w:val="ConsPlusNormal"/>
              <w:jc w:val="both"/>
            </w:pPr>
            <w:r>
              <w:t>-</w:t>
            </w:r>
          </w:p>
        </w:tc>
      </w:tr>
      <w:tr w:rsidR="008A290B">
        <w:tc>
          <w:tcPr>
            <w:tcW w:w="624" w:type="dxa"/>
          </w:tcPr>
          <w:p w:rsidR="008A290B" w:rsidRDefault="008A290B">
            <w:pPr>
              <w:pStyle w:val="ConsPlusNormal"/>
              <w:jc w:val="both"/>
            </w:pPr>
            <w:r>
              <w:lastRenderedPageBreak/>
              <w:t>3.2</w:t>
            </w:r>
          </w:p>
        </w:tc>
        <w:tc>
          <w:tcPr>
            <w:tcW w:w="1928" w:type="dxa"/>
          </w:tcPr>
          <w:p w:rsidR="008A290B" w:rsidRDefault="008A290B">
            <w:pPr>
              <w:pStyle w:val="ConsPlusNormal"/>
              <w:jc w:val="both"/>
            </w:pPr>
            <w:r>
              <w:t>Развитие дополнительного пенсионного обеспечения отдельных категорий граждан</w:t>
            </w:r>
          </w:p>
        </w:tc>
        <w:tc>
          <w:tcPr>
            <w:tcW w:w="4252" w:type="dxa"/>
          </w:tcPr>
          <w:p w:rsidR="008A290B" w:rsidRDefault="008A290B">
            <w:pPr>
              <w:pStyle w:val="ConsPlusNormal"/>
              <w:jc w:val="both"/>
            </w:pPr>
            <w:r>
              <w:t>Стимулирование развития дополнительного пенсионного обеспечения отдельных категорий граждан</w:t>
            </w:r>
          </w:p>
        </w:tc>
        <w:tc>
          <w:tcPr>
            <w:tcW w:w="2268" w:type="dxa"/>
          </w:tcPr>
          <w:p w:rsidR="008A290B" w:rsidRDefault="008A290B">
            <w:pPr>
              <w:pStyle w:val="ConsPlusNormal"/>
              <w:jc w:val="both"/>
            </w:pPr>
            <w:r>
              <w:t>-</w:t>
            </w:r>
          </w:p>
        </w:tc>
      </w:tr>
      <w:tr w:rsidR="008A290B">
        <w:tc>
          <w:tcPr>
            <w:tcW w:w="9072" w:type="dxa"/>
            <w:gridSpan w:val="4"/>
          </w:tcPr>
          <w:p w:rsidR="008A290B" w:rsidRDefault="008A290B">
            <w:pPr>
              <w:pStyle w:val="ConsPlusNormal"/>
              <w:jc w:val="center"/>
              <w:outlineLvl w:val="1"/>
            </w:pPr>
            <w:r>
              <w:t>Цель: Трансформация делового климата и совершенствование системы поддержки и развития малого и среднего предпринимательства</w:t>
            </w:r>
          </w:p>
        </w:tc>
      </w:tr>
      <w:tr w:rsidR="008A290B">
        <w:tc>
          <w:tcPr>
            <w:tcW w:w="9072" w:type="dxa"/>
            <w:gridSpan w:val="4"/>
          </w:tcPr>
          <w:p w:rsidR="008A290B" w:rsidRDefault="008A290B">
            <w:pPr>
              <w:pStyle w:val="ConsPlusNormal"/>
              <w:jc w:val="center"/>
              <w:outlineLvl w:val="2"/>
            </w:pPr>
            <w:r>
              <w:t>Задача 5. Улучшение условий ведения предпринимательской деятельности, в том числе содействие развитию малого и среднего предпринимательства в муниципальных образованиях</w:t>
            </w:r>
          </w:p>
        </w:tc>
      </w:tr>
      <w:tr w:rsidR="008A290B">
        <w:tc>
          <w:tcPr>
            <w:tcW w:w="9072" w:type="dxa"/>
            <w:gridSpan w:val="4"/>
          </w:tcPr>
          <w:p w:rsidR="008A290B" w:rsidRDefault="008A290B">
            <w:pPr>
              <w:pStyle w:val="ConsPlusNormal"/>
              <w:jc w:val="center"/>
              <w:outlineLvl w:val="3"/>
            </w:pPr>
            <w:r>
              <w:t>Подпрограмма 4 "Развитие малого и среднего предпринимательства"</w:t>
            </w:r>
          </w:p>
        </w:tc>
      </w:tr>
      <w:tr w:rsidR="008A290B">
        <w:tc>
          <w:tcPr>
            <w:tcW w:w="624" w:type="dxa"/>
            <w:vMerge w:val="restart"/>
            <w:tcBorders>
              <w:bottom w:val="nil"/>
            </w:tcBorders>
          </w:tcPr>
          <w:p w:rsidR="008A290B" w:rsidRDefault="008A290B">
            <w:pPr>
              <w:pStyle w:val="ConsPlusNormal"/>
              <w:jc w:val="both"/>
            </w:pPr>
            <w:r>
              <w:t>4.1</w:t>
            </w:r>
          </w:p>
        </w:tc>
        <w:tc>
          <w:tcPr>
            <w:tcW w:w="1928" w:type="dxa"/>
            <w:vMerge w:val="restart"/>
            <w:tcBorders>
              <w:bottom w:val="nil"/>
            </w:tcBorders>
          </w:tcPr>
          <w:p w:rsidR="008A290B" w:rsidRDefault="008A290B">
            <w:pPr>
              <w:pStyle w:val="ConsPlusNormal"/>
            </w:pPr>
            <w:r>
              <w:t>Региональный проект "Акселерация субъектов малого и среднего предпринимательства"</w:t>
            </w:r>
          </w:p>
        </w:tc>
        <w:tc>
          <w:tcPr>
            <w:tcW w:w="4252" w:type="dxa"/>
          </w:tcPr>
          <w:p w:rsidR="008A290B" w:rsidRDefault="008A290B">
            <w:pPr>
              <w:pStyle w:val="ConsPlusNormal"/>
              <w:jc w:val="both"/>
            </w:pPr>
            <w:r>
              <w:t xml:space="preserve">1. Предоставление субсидии Фонду поддержки предпринимательства Югры </w:t>
            </w:r>
            <w:proofErr w:type="gramStart"/>
            <w:r>
              <w:t>на</w:t>
            </w:r>
            <w:proofErr w:type="gramEnd"/>
            <w:r>
              <w:t>:</w:t>
            </w:r>
          </w:p>
          <w:p w:rsidR="008A290B" w:rsidRDefault="008A290B">
            <w:pPr>
              <w:pStyle w:val="ConsPlusNormal"/>
              <w:jc w:val="both"/>
            </w:pPr>
            <w:r>
              <w:t>организацию оказания комплекса услуг, сервисов и мер поддержки субъектам малого и среднего предпринимательства в центрах "Мой бизнес";</w:t>
            </w:r>
          </w:p>
          <w:p w:rsidR="008A290B" w:rsidRDefault="008A290B">
            <w:pPr>
              <w:pStyle w:val="ConsPlusNormal"/>
              <w:jc w:val="both"/>
            </w:pPr>
            <w:r>
              <w:t xml:space="preserve">обеспечение </w:t>
            </w:r>
            <w:proofErr w:type="gramStart"/>
            <w:r>
              <w:t>деятельности Фонда поддержки предпринимательства Югры</w:t>
            </w:r>
            <w:proofErr w:type="gramEnd"/>
            <w:r>
              <w:t>;</w:t>
            </w:r>
          </w:p>
          <w:p w:rsidR="008A290B" w:rsidRDefault="008A290B">
            <w:pPr>
              <w:pStyle w:val="ConsPlusNormal"/>
              <w:jc w:val="both"/>
            </w:pPr>
            <w:r>
              <w:t>реализацию федеральных партнерских программ Акционерного общества "Деловая среда";</w:t>
            </w:r>
          </w:p>
          <w:p w:rsidR="008A290B" w:rsidRDefault="008A290B">
            <w:pPr>
              <w:pStyle w:val="ConsPlusNormal"/>
              <w:jc w:val="both"/>
            </w:pPr>
            <w:r>
              <w:t>создание школы IT-предпринимательства</w:t>
            </w:r>
          </w:p>
        </w:tc>
        <w:tc>
          <w:tcPr>
            <w:tcW w:w="2268" w:type="dxa"/>
          </w:tcPr>
          <w:p w:rsidR="008A290B" w:rsidRDefault="008A290B">
            <w:pPr>
              <w:pStyle w:val="ConsPlusNormal"/>
              <w:jc w:val="both"/>
            </w:pPr>
            <w:hyperlink w:anchor="P2865" w:history="1">
              <w:r>
                <w:rPr>
                  <w:color w:val="0000FF"/>
                </w:rPr>
                <w:t>Порядок</w:t>
              </w:r>
            </w:hyperlink>
            <w:r>
              <w:t xml:space="preserve"> предоставления субсидии из бюджета автономного округа Фонду поддержки предпринимательства Югры, Фонду "Югорская региональная микрокредитная компания" и фонду "Центр координации поддержки экспортно-ориентированных субъектов малого и среднего предпринимательства Югры" (приложение 8)</w:t>
            </w:r>
          </w:p>
        </w:tc>
      </w:tr>
      <w:tr w:rsidR="008A290B">
        <w:tblPrEx>
          <w:tblBorders>
            <w:insideH w:val="nil"/>
          </w:tblBorders>
        </w:tblPrEx>
        <w:tc>
          <w:tcPr>
            <w:tcW w:w="624" w:type="dxa"/>
            <w:vMerge/>
            <w:tcBorders>
              <w:bottom w:val="nil"/>
            </w:tcBorders>
          </w:tcPr>
          <w:p w:rsidR="008A290B" w:rsidRDefault="008A290B"/>
        </w:tc>
        <w:tc>
          <w:tcPr>
            <w:tcW w:w="1928" w:type="dxa"/>
            <w:vMerge/>
            <w:tcBorders>
              <w:bottom w:val="nil"/>
            </w:tcBorders>
          </w:tcPr>
          <w:p w:rsidR="008A290B" w:rsidRDefault="008A290B"/>
        </w:tc>
        <w:tc>
          <w:tcPr>
            <w:tcW w:w="4252" w:type="dxa"/>
            <w:tcBorders>
              <w:bottom w:val="nil"/>
            </w:tcBorders>
          </w:tcPr>
          <w:p w:rsidR="008A290B" w:rsidRDefault="008A290B">
            <w:pPr>
              <w:pStyle w:val="ConsPlusNormal"/>
              <w:jc w:val="both"/>
            </w:pPr>
            <w:r>
              <w:t xml:space="preserve">2. Предоставление субсидии Фонду "Центр координации поддержки экспортно-ориентированных субъектов малого и среднего предпринимательства Югры" </w:t>
            </w:r>
            <w:proofErr w:type="gramStart"/>
            <w:r>
              <w:t>на</w:t>
            </w:r>
            <w:proofErr w:type="gramEnd"/>
            <w:r>
              <w:t>:</w:t>
            </w:r>
          </w:p>
          <w:p w:rsidR="008A290B" w:rsidRDefault="008A290B">
            <w:pPr>
              <w:pStyle w:val="ConsPlusNormal"/>
              <w:jc w:val="both"/>
            </w:pPr>
            <w:r>
              <w:t>обеспечение доступа субъектов малого и среднего предпринимательства к экспортной поддержке;</w:t>
            </w:r>
          </w:p>
          <w:p w:rsidR="008A290B" w:rsidRDefault="008A290B">
            <w:pPr>
              <w:pStyle w:val="ConsPlusNormal"/>
              <w:jc w:val="both"/>
            </w:pPr>
            <w:r>
              <w:t>обеспечение деятельности Фонда "Центр координации поддержки экспортно-ориентированных субъектов малого и среднего предпринимательства Югры"</w:t>
            </w:r>
          </w:p>
        </w:tc>
        <w:tc>
          <w:tcPr>
            <w:tcW w:w="2268" w:type="dxa"/>
            <w:tcBorders>
              <w:bottom w:val="nil"/>
            </w:tcBorders>
          </w:tcPr>
          <w:p w:rsidR="008A290B" w:rsidRDefault="008A290B">
            <w:pPr>
              <w:pStyle w:val="ConsPlusNormal"/>
              <w:jc w:val="both"/>
            </w:pPr>
            <w:hyperlink w:anchor="P2865" w:history="1">
              <w:r>
                <w:rPr>
                  <w:color w:val="0000FF"/>
                </w:rPr>
                <w:t>Порядок</w:t>
              </w:r>
            </w:hyperlink>
            <w:r>
              <w:t xml:space="preserve"> предоставления субсидии из бюджета автономного округа Фонду поддержки предпринимательства Югры, Фонду "Югорская региональная микрокредитная компания" и фонду "Центр координации поддержки экспортно-</w:t>
            </w:r>
            <w:r>
              <w:lastRenderedPageBreak/>
              <w:t>ориентированных субъектов малого и среднего предпринимательства Югры" (приложение 8)</w:t>
            </w:r>
          </w:p>
        </w:tc>
      </w:tr>
      <w:tr w:rsidR="008A290B">
        <w:tblPrEx>
          <w:tblBorders>
            <w:insideH w:val="nil"/>
          </w:tblBorders>
        </w:tblPrEx>
        <w:tc>
          <w:tcPr>
            <w:tcW w:w="9072" w:type="dxa"/>
            <w:gridSpan w:val="4"/>
            <w:tcBorders>
              <w:top w:val="nil"/>
            </w:tcBorders>
          </w:tcPr>
          <w:p w:rsidR="008A290B" w:rsidRDefault="008A290B">
            <w:pPr>
              <w:pStyle w:val="ConsPlusNormal"/>
              <w:jc w:val="both"/>
            </w:pPr>
            <w:r>
              <w:lastRenderedPageBreak/>
              <w:t xml:space="preserve">(п. 4.1 в ред. </w:t>
            </w:r>
            <w:hyperlink r:id="rId95" w:history="1">
              <w:r>
                <w:rPr>
                  <w:color w:val="0000FF"/>
                </w:rPr>
                <w:t>постановления</w:t>
              </w:r>
            </w:hyperlink>
            <w:r>
              <w:t xml:space="preserve"> Правительства ХМАО - Югры от 22.03.2019 N 85-п)</w:t>
            </w:r>
          </w:p>
        </w:tc>
      </w:tr>
      <w:tr w:rsidR="008A290B">
        <w:tc>
          <w:tcPr>
            <w:tcW w:w="624" w:type="dxa"/>
            <w:vMerge w:val="restart"/>
            <w:tcBorders>
              <w:bottom w:val="nil"/>
            </w:tcBorders>
          </w:tcPr>
          <w:p w:rsidR="008A290B" w:rsidRDefault="008A290B">
            <w:pPr>
              <w:pStyle w:val="ConsPlusNormal"/>
              <w:jc w:val="both"/>
            </w:pPr>
            <w:r>
              <w:t>4.2</w:t>
            </w:r>
          </w:p>
        </w:tc>
        <w:tc>
          <w:tcPr>
            <w:tcW w:w="1928" w:type="dxa"/>
            <w:vMerge w:val="restart"/>
            <w:tcBorders>
              <w:bottom w:val="nil"/>
            </w:tcBorders>
          </w:tcPr>
          <w:p w:rsidR="008A290B" w:rsidRDefault="008A290B">
            <w:pPr>
              <w:pStyle w:val="ConsPlusNormal"/>
              <w:jc w:val="both"/>
            </w:pPr>
            <w:r>
              <w:t>Региональный проект "Популяризация предпринимательства"</w:t>
            </w:r>
          </w:p>
        </w:tc>
        <w:tc>
          <w:tcPr>
            <w:tcW w:w="4252" w:type="dxa"/>
          </w:tcPr>
          <w:p w:rsidR="008A290B" w:rsidRDefault="008A290B">
            <w:pPr>
              <w:pStyle w:val="ConsPlusNormal"/>
              <w:jc w:val="both"/>
            </w:pPr>
            <w:r>
              <w:t xml:space="preserve">1. Предоставление субсидии Фонду поддержки предпринимательства Югры </w:t>
            </w:r>
            <w:proofErr w:type="gramStart"/>
            <w:r>
              <w:t>на</w:t>
            </w:r>
            <w:proofErr w:type="gramEnd"/>
            <w:r>
              <w:t>:</w:t>
            </w:r>
          </w:p>
          <w:p w:rsidR="008A290B" w:rsidRDefault="008A290B">
            <w:pPr>
              <w:pStyle w:val="ConsPlusNormal"/>
              <w:jc w:val="both"/>
            </w:pPr>
            <w:r>
              <w:t>формирование положительного образа предпринимателя;</w:t>
            </w:r>
          </w:p>
          <w:p w:rsidR="008A290B" w:rsidRDefault="008A290B">
            <w:pPr>
              <w:pStyle w:val="ConsPlusNormal"/>
              <w:jc w:val="both"/>
            </w:pPr>
            <w: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дела</w:t>
            </w:r>
          </w:p>
        </w:tc>
        <w:tc>
          <w:tcPr>
            <w:tcW w:w="2268" w:type="dxa"/>
          </w:tcPr>
          <w:p w:rsidR="008A290B" w:rsidRDefault="008A290B">
            <w:pPr>
              <w:pStyle w:val="ConsPlusNormal"/>
              <w:jc w:val="both"/>
            </w:pPr>
            <w:hyperlink w:anchor="P2865" w:history="1">
              <w:r>
                <w:rPr>
                  <w:color w:val="0000FF"/>
                </w:rPr>
                <w:t>Порядок</w:t>
              </w:r>
            </w:hyperlink>
            <w:r>
              <w:t xml:space="preserve"> предоставления субсидии из бюджета автономного округа Фонду поддержки предпринимательства Югры, Фонду "Югорская региональная микрокредитная компания" и фонду "Центр координации поддержки экспортно-ориентированных субъектов малого и среднего предпринимательства Югры" (приложение 8)</w:t>
            </w:r>
          </w:p>
        </w:tc>
      </w:tr>
      <w:tr w:rsidR="008A290B">
        <w:tblPrEx>
          <w:tblBorders>
            <w:insideH w:val="nil"/>
          </w:tblBorders>
        </w:tblPrEx>
        <w:tc>
          <w:tcPr>
            <w:tcW w:w="624" w:type="dxa"/>
            <w:vMerge/>
            <w:tcBorders>
              <w:bottom w:val="nil"/>
            </w:tcBorders>
          </w:tcPr>
          <w:p w:rsidR="008A290B" w:rsidRDefault="008A290B"/>
        </w:tc>
        <w:tc>
          <w:tcPr>
            <w:tcW w:w="1928" w:type="dxa"/>
            <w:vMerge/>
            <w:tcBorders>
              <w:bottom w:val="nil"/>
            </w:tcBorders>
          </w:tcPr>
          <w:p w:rsidR="008A290B" w:rsidRDefault="008A290B"/>
        </w:tc>
        <w:tc>
          <w:tcPr>
            <w:tcW w:w="4252" w:type="dxa"/>
            <w:tcBorders>
              <w:bottom w:val="nil"/>
            </w:tcBorders>
          </w:tcPr>
          <w:p w:rsidR="008A290B" w:rsidRDefault="008A290B">
            <w:pPr>
              <w:pStyle w:val="ConsPlusNormal"/>
              <w:jc w:val="both"/>
            </w:pPr>
            <w:r>
              <w:t>2. Предоставление субсидии муниципальным образованиям автономного округа на организацию и проведение:</w:t>
            </w:r>
          </w:p>
          <w:p w:rsidR="008A290B" w:rsidRDefault="008A290B">
            <w:pPr>
              <w:pStyle w:val="ConsPlusNormal"/>
              <w:jc w:val="both"/>
            </w:pPr>
            <w:r>
              <w:t>мероприятий, направленных на вовлечение молодежи в предпринимательскую деятельность, информационно-консультационную поддержку, популяризацию и пропаганду предпринимательской деятельности;</w:t>
            </w:r>
          </w:p>
          <w:p w:rsidR="008A290B" w:rsidRDefault="008A290B">
            <w:pPr>
              <w:pStyle w:val="ConsPlusNormal"/>
              <w:jc w:val="both"/>
            </w:pPr>
            <w:r>
              <w:t>мониторинга деятельности субъектов малого и среднего предпринимательства</w:t>
            </w:r>
          </w:p>
        </w:tc>
        <w:tc>
          <w:tcPr>
            <w:tcW w:w="2268" w:type="dxa"/>
            <w:tcBorders>
              <w:bottom w:val="nil"/>
            </w:tcBorders>
          </w:tcPr>
          <w:p w:rsidR="008A290B" w:rsidRDefault="008A290B">
            <w:pPr>
              <w:pStyle w:val="ConsPlusNormal"/>
              <w:jc w:val="both"/>
            </w:pPr>
            <w:hyperlink w:anchor="P2670" w:history="1">
              <w:r>
                <w:rPr>
                  <w:color w:val="0000FF"/>
                </w:rPr>
                <w:t>Порядок</w:t>
              </w:r>
            </w:hyperlink>
            <w:r>
              <w:t xml:space="preserve"> предоставления субсидии муниципальным образованиям автономного округа на реализацию мероприятий муниципальных программ (подпрограмм) развития малого и среднего предпринимательства (приложение 7)</w:t>
            </w:r>
          </w:p>
        </w:tc>
      </w:tr>
      <w:tr w:rsidR="008A290B">
        <w:tblPrEx>
          <w:tblBorders>
            <w:insideH w:val="nil"/>
          </w:tblBorders>
        </w:tblPrEx>
        <w:tc>
          <w:tcPr>
            <w:tcW w:w="9072" w:type="dxa"/>
            <w:gridSpan w:val="4"/>
            <w:tcBorders>
              <w:top w:val="nil"/>
            </w:tcBorders>
          </w:tcPr>
          <w:p w:rsidR="008A290B" w:rsidRDefault="008A290B">
            <w:pPr>
              <w:pStyle w:val="ConsPlusNormal"/>
              <w:jc w:val="both"/>
            </w:pPr>
            <w:r>
              <w:t xml:space="preserve">(п. 4.2 в ред. </w:t>
            </w:r>
            <w:hyperlink r:id="rId96" w:history="1">
              <w:r>
                <w:rPr>
                  <w:color w:val="0000FF"/>
                </w:rPr>
                <w:t>постановления</w:t>
              </w:r>
            </w:hyperlink>
            <w:r>
              <w:t xml:space="preserve"> Правительства ХМАО - Югры от 22.03.2019 N 85-п)</w:t>
            </w:r>
          </w:p>
        </w:tc>
      </w:tr>
      <w:tr w:rsidR="008A290B">
        <w:tc>
          <w:tcPr>
            <w:tcW w:w="624" w:type="dxa"/>
            <w:vMerge w:val="restart"/>
            <w:tcBorders>
              <w:bottom w:val="nil"/>
            </w:tcBorders>
          </w:tcPr>
          <w:p w:rsidR="008A290B" w:rsidRDefault="008A290B">
            <w:pPr>
              <w:pStyle w:val="ConsPlusNormal"/>
              <w:jc w:val="both"/>
            </w:pPr>
            <w:r>
              <w:t>4.3</w:t>
            </w:r>
          </w:p>
        </w:tc>
        <w:tc>
          <w:tcPr>
            <w:tcW w:w="1928" w:type="dxa"/>
            <w:vMerge w:val="restart"/>
            <w:tcBorders>
              <w:bottom w:val="nil"/>
            </w:tcBorders>
          </w:tcPr>
          <w:p w:rsidR="008A290B" w:rsidRDefault="008A290B">
            <w:pPr>
              <w:pStyle w:val="ConsPlusNormal"/>
              <w:jc w:val="both"/>
            </w:pPr>
            <w:r>
              <w:t xml:space="preserve">Региональный проект "Расширение доступа субъектов МСП к финансовой поддержке, в том </w:t>
            </w:r>
            <w:r>
              <w:lastRenderedPageBreak/>
              <w:t>числе к льготному финансированию"</w:t>
            </w:r>
          </w:p>
        </w:tc>
        <w:tc>
          <w:tcPr>
            <w:tcW w:w="4252" w:type="dxa"/>
          </w:tcPr>
          <w:p w:rsidR="008A290B" w:rsidRDefault="008A290B">
            <w:pPr>
              <w:pStyle w:val="ConsPlusNormal"/>
              <w:jc w:val="both"/>
            </w:pPr>
            <w:r>
              <w:lastRenderedPageBreak/>
              <w:t xml:space="preserve">1. Предоставление субсидии Фонду поддержки предпринимательства Югры </w:t>
            </w:r>
            <w:proofErr w:type="gramStart"/>
            <w:r>
              <w:t>на</w:t>
            </w:r>
            <w:proofErr w:type="gramEnd"/>
            <w:r>
              <w:t>:</w:t>
            </w:r>
          </w:p>
          <w:p w:rsidR="008A290B" w:rsidRDefault="008A290B">
            <w:pPr>
              <w:pStyle w:val="ConsPlusNormal"/>
              <w:jc w:val="both"/>
            </w:pPr>
            <w:r>
              <w:t xml:space="preserve">упрощение доступа к льготному финансированию (предоставление компенсации банковской процентной </w:t>
            </w:r>
            <w:r>
              <w:lastRenderedPageBreak/>
              <w:t>ставки субъектам малого и среднего предпринимательства);</w:t>
            </w:r>
          </w:p>
          <w:p w:rsidR="008A290B" w:rsidRDefault="008A290B">
            <w:pPr>
              <w:pStyle w:val="ConsPlusNormal"/>
              <w:jc w:val="both"/>
            </w:pPr>
            <w:r>
              <w:t>улучшение доступности инструментов лизинга для субъектов малого и среднего предпринимательства (предоставление компенсации лизинговых платежей, включая затраты первоначального взноса по договорам финансовой аренды субъектам малого и среднего предпринимательства)</w:t>
            </w:r>
          </w:p>
        </w:tc>
        <w:tc>
          <w:tcPr>
            <w:tcW w:w="2268" w:type="dxa"/>
          </w:tcPr>
          <w:p w:rsidR="008A290B" w:rsidRDefault="008A290B">
            <w:pPr>
              <w:pStyle w:val="ConsPlusNormal"/>
              <w:jc w:val="both"/>
            </w:pPr>
            <w:hyperlink w:anchor="P2865" w:history="1">
              <w:r>
                <w:rPr>
                  <w:color w:val="0000FF"/>
                </w:rPr>
                <w:t>Порядок</w:t>
              </w:r>
            </w:hyperlink>
            <w:r>
              <w:t xml:space="preserve"> предоставления субсидии из бюджета автономного округа Фонду поддержки предпринимательства </w:t>
            </w:r>
            <w:r>
              <w:lastRenderedPageBreak/>
              <w:t>Югры, Фонду "Югорская региональная микрокредитная компания" и фонду "Центр координации поддержки экспортно-ориентированных субъектов малого и среднего предпринимательства Югры" (приложение 8)</w:t>
            </w:r>
          </w:p>
        </w:tc>
      </w:tr>
      <w:tr w:rsidR="008A290B">
        <w:tc>
          <w:tcPr>
            <w:tcW w:w="624" w:type="dxa"/>
            <w:vMerge/>
            <w:tcBorders>
              <w:bottom w:val="nil"/>
            </w:tcBorders>
          </w:tcPr>
          <w:p w:rsidR="008A290B" w:rsidRDefault="008A290B"/>
        </w:tc>
        <w:tc>
          <w:tcPr>
            <w:tcW w:w="1928" w:type="dxa"/>
            <w:vMerge/>
            <w:tcBorders>
              <w:bottom w:val="nil"/>
            </w:tcBorders>
          </w:tcPr>
          <w:p w:rsidR="008A290B" w:rsidRDefault="008A290B"/>
        </w:tc>
        <w:tc>
          <w:tcPr>
            <w:tcW w:w="4252" w:type="dxa"/>
          </w:tcPr>
          <w:p w:rsidR="008A290B" w:rsidRDefault="008A290B">
            <w:pPr>
              <w:pStyle w:val="ConsPlusNormal"/>
              <w:jc w:val="both"/>
            </w:pPr>
            <w:r>
              <w:t>2. Предоставление субсидии Фонду "Югорская региональная микрокредитная компания" на осуществление деятельности, направленной на улучшение доступности субъектов малого и среднего предпринимательства к финансированию за счет микрофинансовых организаций (МФО) (предоставление микрозаймов субъектам малого и среднего предпринимательства)</w:t>
            </w:r>
          </w:p>
        </w:tc>
        <w:tc>
          <w:tcPr>
            <w:tcW w:w="2268" w:type="dxa"/>
          </w:tcPr>
          <w:p w:rsidR="008A290B" w:rsidRDefault="008A290B">
            <w:pPr>
              <w:pStyle w:val="ConsPlusNormal"/>
              <w:jc w:val="both"/>
            </w:pPr>
            <w:hyperlink w:anchor="P2865" w:history="1">
              <w:r>
                <w:rPr>
                  <w:color w:val="0000FF"/>
                </w:rPr>
                <w:t>Порядок</w:t>
              </w:r>
            </w:hyperlink>
            <w:r>
              <w:t xml:space="preserve"> предоставления субсидии из бюджета автономного округа Фонду поддержки предпринимательства Югры, Фонду "Югорская региональная микрокредитная компания" и фонду "Центр координации поддержки экспортно-ориентированных субъектов малого и среднего предпринимательства Югры" (приложение 8)</w:t>
            </w:r>
          </w:p>
        </w:tc>
      </w:tr>
      <w:tr w:rsidR="008A290B">
        <w:tblPrEx>
          <w:tblBorders>
            <w:insideH w:val="nil"/>
          </w:tblBorders>
        </w:tblPrEx>
        <w:tc>
          <w:tcPr>
            <w:tcW w:w="624" w:type="dxa"/>
            <w:vMerge/>
            <w:tcBorders>
              <w:bottom w:val="nil"/>
            </w:tcBorders>
          </w:tcPr>
          <w:p w:rsidR="008A290B" w:rsidRDefault="008A290B"/>
        </w:tc>
        <w:tc>
          <w:tcPr>
            <w:tcW w:w="1928" w:type="dxa"/>
            <w:vMerge/>
            <w:tcBorders>
              <w:bottom w:val="nil"/>
            </w:tcBorders>
          </w:tcPr>
          <w:p w:rsidR="008A290B" w:rsidRDefault="008A290B"/>
        </w:tc>
        <w:tc>
          <w:tcPr>
            <w:tcW w:w="4252" w:type="dxa"/>
            <w:tcBorders>
              <w:bottom w:val="nil"/>
            </w:tcBorders>
          </w:tcPr>
          <w:p w:rsidR="008A290B" w:rsidRDefault="008A290B">
            <w:pPr>
              <w:pStyle w:val="ConsPlusNormal"/>
              <w:jc w:val="both"/>
            </w:pPr>
            <w:r>
              <w:t>3. Предоставление субсидии муниципальным образованиям автономного округа на обеспечение доступности субъектам малого и среднего предпринимательства, финансовых мер поддержки посредством:</w:t>
            </w:r>
          </w:p>
          <w:p w:rsidR="008A290B" w:rsidRDefault="008A290B">
            <w:pPr>
              <w:pStyle w:val="ConsPlusNormal"/>
              <w:jc w:val="both"/>
            </w:pPr>
            <w:r>
              <w:t>3.1. Финансовой поддержки субъектов малого и среднего предпринимательства на создание коворкинг-центров в виде возмещения части затрат на оборудование рабочих мест для субъектов малого и среднего предпринимательства и помещений для проведения совещаний (конференций).</w:t>
            </w:r>
          </w:p>
          <w:p w:rsidR="008A290B" w:rsidRDefault="008A290B">
            <w:pPr>
              <w:pStyle w:val="ConsPlusNormal"/>
              <w:jc w:val="both"/>
            </w:pPr>
            <w:r>
              <w:t xml:space="preserve">3.2. Финансовой поддержки субъектов малого и среднего предпринимательства, осуществляющих социально значимые </w:t>
            </w:r>
            <w:r>
              <w:lastRenderedPageBreak/>
              <w:t>виды деятельности, определенные муниципальными образованиями, и деятельность в социальной сфере, в виде возмещения части затрат:</w:t>
            </w:r>
          </w:p>
          <w:p w:rsidR="008A290B" w:rsidRDefault="008A290B">
            <w:pPr>
              <w:pStyle w:val="ConsPlusNormal"/>
              <w:jc w:val="both"/>
            </w:pPr>
            <w:r>
              <w:t>на аренду нежилых помещений;</w:t>
            </w:r>
          </w:p>
          <w:p w:rsidR="008A290B" w:rsidRDefault="008A290B">
            <w:pPr>
              <w:pStyle w:val="ConsPlusNormal"/>
              <w:jc w:val="both"/>
            </w:pPr>
            <w:r>
              <w:t>по предоставленным консалтинговым услугам;</w:t>
            </w:r>
          </w:p>
          <w:p w:rsidR="008A290B" w:rsidRDefault="008A290B">
            <w:pPr>
              <w:pStyle w:val="ConsPlusNormal"/>
              <w:jc w:val="both"/>
            </w:pPr>
            <w:r>
              <w:t>по обязательной и добровольной сертификации (декларированию) продукции (в том числе продовольственного сырья) местных товаропроизводителей;</w:t>
            </w:r>
          </w:p>
          <w:p w:rsidR="008A290B" w:rsidRDefault="008A290B">
            <w:pPr>
              <w:pStyle w:val="ConsPlusNormal"/>
              <w:jc w:val="both"/>
            </w:pPr>
            <w:r>
              <w:t>связанных со специальной оценкой условий труда;</w:t>
            </w:r>
          </w:p>
          <w:p w:rsidR="008A290B" w:rsidRDefault="008A290B">
            <w:pPr>
              <w:pStyle w:val="ConsPlusNormal"/>
              <w:jc w:val="both"/>
            </w:pPr>
            <w:r>
              <w:t>связанных с созданием и (или) развитием центров (групп) времяпрепровождения детей, в том числе кратковременного их пребывания, и (или) дошкольных образовательных центров;</w:t>
            </w:r>
          </w:p>
          <w:p w:rsidR="008A290B" w:rsidRDefault="008A290B">
            <w:pPr>
              <w:pStyle w:val="ConsPlusNormal"/>
              <w:jc w:val="both"/>
            </w:pPr>
            <w:r>
              <w:t>по приобретению оборудования (основных средств) и лицензионных программных продуктов;</w:t>
            </w:r>
          </w:p>
          <w:p w:rsidR="008A290B" w:rsidRDefault="008A290B">
            <w:pPr>
              <w:pStyle w:val="ConsPlusNormal"/>
              <w:jc w:val="both"/>
            </w:pPr>
            <w:r>
              <w:t>связанных с прохождением курсов повышения квалификации;</w:t>
            </w:r>
          </w:p>
          <w:p w:rsidR="008A290B" w:rsidRDefault="008A290B">
            <w:pPr>
              <w:pStyle w:val="ConsPlusNormal"/>
              <w:jc w:val="both"/>
            </w:pPr>
            <w:r>
              <w:t>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w:t>
            </w:r>
          </w:p>
          <w:p w:rsidR="008A290B" w:rsidRDefault="008A290B">
            <w:pPr>
              <w:pStyle w:val="ConsPlusNormal"/>
              <w:jc w:val="both"/>
            </w:pPr>
            <w:r>
              <w:t>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w:t>
            </w:r>
          </w:p>
          <w:p w:rsidR="008A290B" w:rsidRDefault="008A290B">
            <w:pPr>
              <w:pStyle w:val="ConsPlusNormal"/>
              <w:jc w:val="both"/>
            </w:pPr>
            <w:r>
              <w:t>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w:t>
            </w:r>
          </w:p>
          <w:p w:rsidR="008A290B" w:rsidRDefault="008A290B">
            <w:pPr>
              <w:pStyle w:val="ConsPlusNormal"/>
              <w:jc w:val="both"/>
            </w:pPr>
            <w:r>
              <w:t>3.3. Финансовой поддержки начинающих предпринимателей в виде возмещения части затрат, связанных с началом ведения предпринимательской деятельности.</w:t>
            </w:r>
          </w:p>
          <w:p w:rsidR="008A290B" w:rsidRDefault="008A290B">
            <w:pPr>
              <w:pStyle w:val="ConsPlusNormal"/>
              <w:jc w:val="both"/>
            </w:pPr>
            <w:r>
              <w:t>3.4. Развития инновационного и молодежного предпринимательства путем:</w:t>
            </w:r>
          </w:p>
          <w:p w:rsidR="008A290B" w:rsidRDefault="008A290B">
            <w:pPr>
              <w:pStyle w:val="ConsPlusNormal"/>
              <w:jc w:val="both"/>
            </w:pPr>
            <w:r>
              <w:t xml:space="preserve">предоставления субсидии субъектам малого и среднего предпринимательства на финансовое обеспечение затрат, </w:t>
            </w:r>
            <w:r>
              <w:lastRenderedPageBreak/>
              <w:t>связанных с созданием и (или) обеспечением деятельности центров молодежного инновационного творчества (ЦМИТ);</w:t>
            </w:r>
          </w:p>
          <w:p w:rsidR="008A290B" w:rsidRDefault="008A290B">
            <w:pPr>
              <w:pStyle w:val="ConsPlusNormal"/>
              <w:jc w:val="both"/>
            </w:pPr>
            <w:r>
              <w:t>возмещения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w:t>
            </w:r>
          </w:p>
          <w:p w:rsidR="008A290B" w:rsidRDefault="008A290B">
            <w:pPr>
              <w:pStyle w:val="ConsPlusNormal"/>
              <w:jc w:val="both"/>
            </w:pPr>
            <w:r>
              <w:t xml:space="preserve">3.5. </w:t>
            </w:r>
            <w:proofErr w:type="gramStart"/>
            <w:r>
              <w:t xml:space="preserve">Финансовой поддержки субъектов малого и среднего предпринимательства, зарегистрированных и осуществляющих деятельность в районах Крайнего Севера и приравненных к ним местностях с ограниченными сроками завоза грузов (продукции) автономного округа в соответствии с </w:t>
            </w:r>
            <w:hyperlink r:id="rId97" w:history="1">
              <w:r>
                <w:rPr>
                  <w:color w:val="0000FF"/>
                </w:rPr>
                <w:t>постановлением</w:t>
              </w:r>
            </w:hyperlink>
            <w:r>
              <w:t xml:space="preserve"> Правительства Российской Федерации от 23 мая 2000 года N 402 "Об утверждении Перечня районов Крайнего Севера и приравненных к ним местностей с ограниченными сроками завоза грузов (продукции)", в</w:t>
            </w:r>
            <w:proofErr w:type="gramEnd"/>
            <w:r>
              <w:t xml:space="preserve"> </w:t>
            </w:r>
            <w:proofErr w:type="gramStart"/>
            <w:r>
              <w:t>виде</w:t>
            </w:r>
            <w:proofErr w:type="gramEnd"/>
            <w:r>
              <w:t xml:space="preserve"> возмещения части затрат:</w:t>
            </w:r>
          </w:p>
          <w:p w:rsidR="008A290B" w:rsidRDefault="008A290B">
            <w:pPr>
              <w:pStyle w:val="ConsPlusNormal"/>
              <w:jc w:val="both"/>
            </w:pPr>
            <w:r>
              <w:t>на строительство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бытовых услуг, производственной деятельности и сельского хозяйства;</w:t>
            </w:r>
          </w:p>
          <w:p w:rsidR="008A290B" w:rsidRDefault="008A290B">
            <w:pPr>
              <w:pStyle w:val="ConsPlusNormal"/>
              <w:jc w:val="both"/>
            </w:pPr>
            <w:r>
              <w:t>на доставку кормов для развития сельскохозяйственных товаропроизводителей и муки для производства хлеба и хлебобулочных изделий</w:t>
            </w:r>
          </w:p>
        </w:tc>
        <w:tc>
          <w:tcPr>
            <w:tcW w:w="2268" w:type="dxa"/>
            <w:tcBorders>
              <w:bottom w:val="nil"/>
            </w:tcBorders>
          </w:tcPr>
          <w:p w:rsidR="008A290B" w:rsidRDefault="008A290B">
            <w:pPr>
              <w:pStyle w:val="ConsPlusNormal"/>
              <w:jc w:val="both"/>
            </w:pPr>
            <w:hyperlink w:anchor="P2670" w:history="1">
              <w:r>
                <w:rPr>
                  <w:color w:val="0000FF"/>
                </w:rPr>
                <w:t>Порядок</w:t>
              </w:r>
            </w:hyperlink>
            <w:r>
              <w:t xml:space="preserve"> предоставления субсидии муниципальным образованиям автономного округа на реализацию мероприятий муниципальных программ (подпрограмм) развития малого и среднего предпринимательства (приложение 7)</w:t>
            </w:r>
          </w:p>
        </w:tc>
      </w:tr>
      <w:tr w:rsidR="008A290B">
        <w:tblPrEx>
          <w:tblBorders>
            <w:insideH w:val="nil"/>
          </w:tblBorders>
        </w:tblPrEx>
        <w:tc>
          <w:tcPr>
            <w:tcW w:w="9072" w:type="dxa"/>
            <w:gridSpan w:val="4"/>
            <w:tcBorders>
              <w:top w:val="nil"/>
            </w:tcBorders>
          </w:tcPr>
          <w:p w:rsidR="008A290B" w:rsidRDefault="008A290B">
            <w:pPr>
              <w:pStyle w:val="ConsPlusNormal"/>
              <w:jc w:val="both"/>
            </w:pPr>
            <w:r>
              <w:lastRenderedPageBreak/>
              <w:t xml:space="preserve">(п. 4.3 в ред. </w:t>
            </w:r>
            <w:hyperlink r:id="rId98" w:history="1">
              <w:r>
                <w:rPr>
                  <w:color w:val="0000FF"/>
                </w:rPr>
                <w:t>постановления</w:t>
              </w:r>
            </w:hyperlink>
            <w:r>
              <w:t xml:space="preserve"> Правительства ХМАО - Югры от 22.03.2019 N 85-п)</w:t>
            </w:r>
          </w:p>
        </w:tc>
      </w:tr>
      <w:tr w:rsidR="008A290B">
        <w:tblPrEx>
          <w:tblBorders>
            <w:insideH w:val="nil"/>
          </w:tblBorders>
        </w:tblPrEx>
        <w:tc>
          <w:tcPr>
            <w:tcW w:w="624" w:type="dxa"/>
            <w:tcBorders>
              <w:bottom w:val="nil"/>
            </w:tcBorders>
          </w:tcPr>
          <w:p w:rsidR="008A290B" w:rsidRDefault="008A290B">
            <w:pPr>
              <w:pStyle w:val="ConsPlusNormal"/>
              <w:jc w:val="both"/>
            </w:pPr>
            <w:r>
              <w:t>4.4</w:t>
            </w:r>
          </w:p>
        </w:tc>
        <w:tc>
          <w:tcPr>
            <w:tcW w:w="1928" w:type="dxa"/>
            <w:tcBorders>
              <w:bottom w:val="nil"/>
            </w:tcBorders>
          </w:tcPr>
          <w:p w:rsidR="008A290B" w:rsidRDefault="008A290B">
            <w:pPr>
              <w:pStyle w:val="ConsPlusNormal"/>
              <w:jc w:val="both"/>
            </w:pPr>
            <w:r>
              <w:t>Региональный проект "Улучшение условий ведения предпринимательской деятельности"</w:t>
            </w:r>
          </w:p>
        </w:tc>
        <w:tc>
          <w:tcPr>
            <w:tcW w:w="4252" w:type="dxa"/>
            <w:tcBorders>
              <w:bottom w:val="nil"/>
            </w:tcBorders>
          </w:tcPr>
          <w:p w:rsidR="008A290B" w:rsidRDefault="008A290B">
            <w:pPr>
              <w:pStyle w:val="ConsPlusNormal"/>
              <w:jc w:val="both"/>
            </w:pPr>
            <w:r>
              <w:t>Предоставление субсидии Фонду поддержки предпринимательства Югры на реализацию мероприятия по обеспечению доступа субъектов малого и среднего предпринимательства к предоставляемому на льготных условиях имуществу</w:t>
            </w:r>
          </w:p>
        </w:tc>
        <w:tc>
          <w:tcPr>
            <w:tcW w:w="2268" w:type="dxa"/>
            <w:tcBorders>
              <w:bottom w:val="nil"/>
            </w:tcBorders>
          </w:tcPr>
          <w:p w:rsidR="008A290B" w:rsidRDefault="008A290B">
            <w:pPr>
              <w:pStyle w:val="ConsPlusNormal"/>
              <w:jc w:val="both"/>
            </w:pPr>
            <w:hyperlink w:anchor="P2865" w:history="1">
              <w:r>
                <w:rPr>
                  <w:color w:val="0000FF"/>
                </w:rPr>
                <w:t>Порядок</w:t>
              </w:r>
            </w:hyperlink>
            <w:r>
              <w:t xml:space="preserve"> предоставления субсидии из бюджета автономного округа Фонду поддержки предпринимательства Югры, Фонду "Югорская региональная микрокредитная компания" и фонду "Центр координации </w:t>
            </w:r>
            <w:r>
              <w:lastRenderedPageBreak/>
              <w:t>поддержки экспортно-ориентированных субъектов малого и среднего предпринимательства Югры" (приложение 8)</w:t>
            </w:r>
          </w:p>
        </w:tc>
      </w:tr>
      <w:tr w:rsidR="008A290B">
        <w:tblPrEx>
          <w:tblBorders>
            <w:insideH w:val="nil"/>
          </w:tblBorders>
        </w:tblPrEx>
        <w:tc>
          <w:tcPr>
            <w:tcW w:w="9072" w:type="dxa"/>
            <w:gridSpan w:val="4"/>
            <w:tcBorders>
              <w:top w:val="nil"/>
            </w:tcBorders>
          </w:tcPr>
          <w:p w:rsidR="008A290B" w:rsidRDefault="008A290B">
            <w:pPr>
              <w:pStyle w:val="ConsPlusNormal"/>
              <w:jc w:val="both"/>
            </w:pPr>
            <w:r>
              <w:lastRenderedPageBreak/>
              <w:t xml:space="preserve">(п. 4.4 в ред. </w:t>
            </w:r>
            <w:hyperlink r:id="rId99" w:history="1">
              <w:r>
                <w:rPr>
                  <w:color w:val="0000FF"/>
                </w:rPr>
                <w:t>постановления</w:t>
              </w:r>
            </w:hyperlink>
            <w:r>
              <w:t xml:space="preserve"> Правительства ХМАО - Югры от 22.03.2019 N 85-п)</w:t>
            </w:r>
          </w:p>
        </w:tc>
      </w:tr>
    </w:tbl>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right"/>
        <w:outlineLvl w:val="0"/>
      </w:pPr>
      <w:r>
        <w:t>Приложение 3</w:t>
      </w:r>
    </w:p>
    <w:p w:rsidR="008A290B" w:rsidRDefault="008A290B">
      <w:pPr>
        <w:pStyle w:val="ConsPlusNormal"/>
        <w:jc w:val="right"/>
      </w:pPr>
      <w:r>
        <w:t>к постановлению</w:t>
      </w:r>
    </w:p>
    <w:p w:rsidR="008A290B" w:rsidRDefault="008A290B">
      <w:pPr>
        <w:pStyle w:val="ConsPlusNormal"/>
        <w:jc w:val="right"/>
      </w:pPr>
      <w:r>
        <w:t>Правительства 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от 5 октября 2018 года N 336-п</w:t>
      </w:r>
    </w:p>
    <w:p w:rsidR="008A290B" w:rsidRDefault="008A290B">
      <w:pPr>
        <w:pStyle w:val="ConsPlusNormal"/>
        <w:jc w:val="both"/>
      </w:pPr>
    </w:p>
    <w:p w:rsidR="008A290B" w:rsidRDefault="008A290B">
      <w:pPr>
        <w:pStyle w:val="ConsPlusTitle"/>
        <w:jc w:val="center"/>
      </w:pPr>
      <w:bookmarkStart w:id="25" w:name="P2381"/>
      <w:bookmarkEnd w:id="25"/>
      <w:r>
        <w:t>ОСНОВНЫЕ ПОНЯТИЯ</w:t>
      </w:r>
    </w:p>
    <w:p w:rsidR="008A290B" w:rsidRDefault="008A290B">
      <w:pPr>
        <w:pStyle w:val="ConsPlusTitle"/>
        <w:jc w:val="center"/>
      </w:pPr>
      <w:r>
        <w:t xml:space="preserve">ГОСУДАРСТВЕННОЙ ПРОГРАММЫ </w:t>
      </w:r>
      <w:proofErr w:type="gramStart"/>
      <w:r>
        <w:t>ХАНТЫ-МАНСИЙСКОГО</w:t>
      </w:r>
      <w:proofErr w:type="gramEnd"/>
      <w:r>
        <w:t xml:space="preserve"> АВТОНОМНОГО</w:t>
      </w:r>
    </w:p>
    <w:p w:rsidR="008A290B" w:rsidRDefault="008A290B">
      <w:pPr>
        <w:pStyle w:val="ConsPlusTitle"/>
        <w:jc w:val="center"/>
      </w:pPr>
      <w:r>
        <w:t>ОКРУГА - ЮГРЫ "РАЗВИТИЕ ЭКОНОМИЧЕСКОГО ПОТЕНЦИАЛА"</w:t>
      </w:r>
    </w:p>
    <w:p w:rsidR="008A290B" w:rsidRDefault="008A290B">
      <w:pPr>
        <w:pStyle w:val="ConsPlusTitle"/>
        <w:jc w:val="center"/>
      </w:pPr>
      <w:r>
        <w:t>(ДАЛЕЕ - ГОСУДАРСТВЕННАЯ ПРОГРАММА)</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r>
              <w:rPr>
                <w:color w:val="392C69"/>
              </w:rPr>
              <w:t xml:space="preserve">(введены </w:t>
            </w:r>
            <w:hyperlink r:id="rId100" w:history="1">
              <w:r>
                <w:rPr>
                  <w:color w:val="0000FF"/>
                </w:rPr>
                <w:t>постановлением</w:t>
              </w:r>
            </w:hyperlink>
            <w:r>
              <w:rPr>
                <w:color w:val="392C69"/>
              </w:rPr>
              <w:t xml:space="preserve"> Правительства ХМАО - Югры от 08.02.2019 N 27-п)</w:t>
            </w:r>
          </w:p>
        </w:tc>
      </w:tr>
    </w:tbl>
    <w:p w:rsidR="008A290B" w:rsidRDefault="008A290B">
      <w:pPr>
        <w:pStyle w:val="ConsPlusNormal"/>
        <w:jc w:val="both"/>
      </w:pPr>
    </w:p>
    <w:p w:rsidR="008A290B" w:rsidRDefault="008A290B">
      <w:pPr>
        <w:pStyle w:val="ConsPlusNormal"/>
        <w:ind w:firstLine="540"/>
        <w:jc w:val="both"/>
      </w:pPr>
      <w:r>
        <w:t>В государственной программе используются следующие основные понятия:</w:t>
      </w:r>
    </w:p>
    <w:p w:rsidR="008A290B" w:rsidRDefault="008A290B">
      <w:pPr>
        <w:pStyle w:val="ConsPlusNormal"/>
        <w:spacing w:before="220"/>
        <w:ind w:firstLine="540"/>
        <w:jc w:val="both"/>
      </w:pPr>
      <w:proofErr w:type="gramStart"/>
      <w:r>
        <w:t>1) организация инфраструктуры поддержки субъектов малого и среднего предпринимательства - юридическое лицо, зарегистрированное в форме коммерческой или некоммерческой организации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w:t>
      </w:r>
      <w:proofErr w:type="gramEnd"/>
      <w:r>
        <w:t xml:space="preserve"> </w:t>
      </w:r>
      <w:proofErr w:type="gramStart"/>
      <w:r>
        <w:t>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w:t>
      </w:r>
      <w:proofErr w:type="gramEnd"/>
      <w:r>
        <w:t xml:space="preserve"> </w:t>
      </w:r>
      <w:proofErr w:type="gramStart"/>
      <w:r>
        <w:t xml:space="preserve">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w:t>
      </w:r>
      <w:r>
        <w:lastRenderedPageBreak/>
        <w:t>финансирования) и иные организации), которое создается, осуществляет свою</w:t>
      </w:r>
      <w:proofErr w:type="gramEnd"/>
      <w:r>
        <w:t xml:space="preserve"> </w:t>
      </w:r>
      <w:proofErr w:type="gramStart"/>
      <w:r>
        <w:t>деятельность или привлекается в качестве поставщика (исполнителя, подрядчика) в целях поставки товаров, выполнения работ, оказания услуг для государственных или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обеспечивает условия для создания субъектов малого и среднего предпринимательства и оказания им поддержки (далее - Организация);</w:t>
      </w:r>
      <w:proofErr w:type="gramEnd"/>
    </w:p>
    <w:p w:rsidR="008A290B" w:rsidRDefault="008A290B">
      <w:pPr>
        <w:pStyle w:val="ConsPlusNormal"/>
        <w:spacing w:before="220"/>
        <w:ind w:firstLine="540"/>
        <w:jc w:val="both"/>
      </w:pPr>
      <w:proofErr w:type="gramStart"/>
      <w:r>
        <w:t xml:space="preserve">субъект малого и среднего предпринимательства - хозяйствующий субъект, зарегистрированный и (или) состоящий на налоговом учете и осуществляющий свою деятельность в Ханты-Мансийском автономном округе - Югре, являющийся субъектом малого и среднего предпринимательства в соответствии с Федеральным </w:t>
      </w:r>
      <w:hyperlink r:id="rId101" w:history="1">
        <w:r>
          <w:rPr>
            <w:color w:val="0000FF"/>
          </w:rPr>
          <w:t>законом</w:t>
        </w:r>
      </w:hyperlink>
      <w:r>
        <w:t xml:space="preserve"> от 24 июля 2007 года N 209-ФЗ "О развитии малого и среднего предпринимательства в Российской Федерации" (далее также - Субъект);</w:t>
      </w:r>
      <w:proofErr w:type="gramEnd"/>
    </w:p>
    <w:p w:rsidR="008A290B" w:rsidRDefault="008A290B">
      <w:pPr>
        <w:pStyle w:val="ConsPlusNormal"/>
        <w:spacing w:before="220"/>
        <w:ind w:firstLine="540"/>
        <w:jc w:val="both"/>
      </w:pPr>
      <w:proofErr w:type="gramStart"/>
      <w:r>
        <w:t xml:space="preserve">2) микрофинансовая организация - юридическое лицо, зарегистрированное в форме фонда, автономной некоммерческой организации, учреждения (за исключением казенного учреждения), некоммерческого партнерства, хозяйственного общества или товарищества, осуществляющее микрофинансовую деятельность и внесенное в государственный реестр микрофинансовых организаций в порядке, предусмотренном Федеральным </w:t>
      </w:r>
      <w:hyperlink r:id="rId102" w:history="1">
        <w:r>
          <w:rPr>
            <w:color w:val="0000FF"/>
          </w:rPr>
          <w:t>законом</w:t>
        </w:r>
      </w:hyperlink>
      <w:r>
        <w:t xml:space="preserve"> от 2 июля 2010 года N 151-ФЗ "О микрофинансовой деятельности и микрофинансовых организациях";</w:t>
      </w:r>
      <w:proofErr w:type="gramEnd"/>
    </w:p>
    <w:p w:rsidR="008A290B" w:rsidRDefault="008A290B">
      <w:pPr>
        <w:pStyle w:val="ConsPlusNormal"/>
        <w:spacing w:before="220"/>
        <w:ind w:firstLine="540"/>
        <w:jc w:val="both"/>
      </w:pPr>
      <w:proofErr w:type="gramStart"/>
      <w:r>
        <w:t>3) гарантийная организация - юридическое лицо, учредителем которого является автономный округ, созданное для целей обеспечения доступа Субъектов и Организаций к кредитным и иным финансовым ресурсам, развития системы гарантий и поручительств по обязательствам Субъектов и Организаций, основанным на кредитных договорах, договорах займа, финансовой аренды (лизинга), договорах о предоставлении банковской гарантии и иных договорах, функции которого осуществляет Фонд поддержки предпринимательства Югры;</w:t>
      </w:r>
      <w:proofErr w:type="gramEnd"/>
    </w:p>
    <w:p w:rsidR="008A290B" w:rsidRDefault="008A290B">
      <w:pPr>
        <w:pStyle w:val="ConsPlusNormal"/>
        <w:spacing w:before="220"/>
        <w:ind w:firstLine="540"/>
        <w:jc w:val="both"/>
      </w:pPr>
      <w:r>
        <w:t>4) гарантийный капитал - объем средств, предоставленных за счет средств бюджетов всех уровней, чистого финансового результата от операционной и финансовой деятельности гарантийной организации;</w:t>
      </w:r>
    </w:p>
    <w:p w:rsidR="008A290B" w:rsidRDefault="008A290B">
      <w:pPr>
        <w:pStyle w:val="ConsPlusNormal"/>
        <w:spacing w:before="220"/>
        <w:ind w:firstLine="540"/>
        <w:jc w:val="both"/>
      </w:pPr>
      <w:r>
        <w:t>5) Региональный интегрированный центр (далее также - РИЦ) - подразделение Фонда "Центр координации поддержки экспортно-ориентированных субъектов малого и среднего предпринимательства Югры", обеспечивающее развитие международного и межрегионального делового, технологического и научного партнерства предприятий малых и средних форм, а также научных учреждений автономного округа в разных странах, входящих в сеть EnterpriseEuropeNetwork - Россия;</w:t>
      </w:r>
    </w:p>
    <w:p w:rsidR="008A290B" w:rsidRDefault="008A290B">
      <w:pPr>
        <w:pStyle w:val="ConsPlusNormal"/>
        <w:spacing w:before="220"/>
        <w:ind w:firstLine="540"/>
        <w:jc w:val="both"/>
      </w:pPr>
      <w:proofErr w:type="gramStart"/>
      <w:r>
        <w:t>6) Центр инноваций социальной сферы (поддержка Субъектов, осуществляющих деятельность в социальной сфере) - подразделение Фонда поддержки предпринимательства Югры, обеспечивающее продвижение и поддержку социальных проектов Субъектов, поддержку и сопровождение, в том числе информационно-аналитическое, социально ориентированных некоммерческих организаций, проведение семинаров, мастер-классов, практических и лекционных занятий по социальным тематикам и иных мероприятий, в том числе направленных на вовлечение в деятельность в социальной сфере;</w:t>
      </w:r>
      <w:proofErr w:type="gramEnd"/>
    </w:p>
    <w:p w:rsidR="008A290B" w:rsidRDefault="008A290B">
      <w:pPr>
        <w:pStyle w:val="ConsPlusNormal"/>
        <w:spacing w:before="220"/>
        <w:ind w:firstLine="540"/>
        <w:jc w:val="both"/>
      </w:pPr>
      <w:r>
        <w:t>7) капитализация - формирование капитала организации инфраструктуры поддержки малого и среднего предпринимательства, предназначенного для осуществления уставной деятельности;</w:t>
      </w:r>
    </w:p>
    <w:p w:rsidR="008A290B" w:rsidRDefault="008A290B">
      <w:pPr>
        <w:pStyle w:val="ConsPlusNormal"/>
        <w:spacing w:before="220"/>
        <w:ind w:firstLine="540"/>
        <w:jc w:val="both"/>
      </w:pPr>
      <w:r>
        <w:t xml:space="preserve">8) бизнес-инкубирование - предоставление Организациями Субъектам на ранней стадии их деятельности (до 3 лет </w:t>
      </w:r>
      <w:proofErr w:type="gramStart"/>
      <w:r>
        <w:t>с даты</w:t>
      </w:r>
      <w:proofErr w:type="gramEnd"/>
      <w:r>
        <w:t xml:space="preserve"> государственной регистрации) помещений в аренду и оказание им консультационных, бухгалтерских, юридических и иных сопутствующих услуг по ведению бизнеса, а также предоставление помещений в аренду Организациям, одним из учредителей которых </w:t>
      </w:r>
      <w:r>
        <w:lastRenderedPageBreak/>
        <w:t>является автономный округ;</w:t>
      </w:r>
    </w:p>
    <w:p w:rsidR="008A290B" w:rsidRDefault="008A290B">
      <w:pPr>
        <w:pStyle w:val="ConsPlusNormal"/>
        <w:spacing w:before="220"/>
        <w:ind w:firstLine="540"/>
        <w:jc w:val="both"/>
      </w:pPr>
      <w:r>
        <w:t>9) образовательные мероприятия - семинары, тренинги, курсы повышения квалификации и иные занятия обучающего характера для Субъектов и Организаций;</w:t>
      </w:r>
    </w:p>
    <w:p w:rsidR="008A290B" w:rsidRDefault="008A290B">
      <w:pPr>
        <w:pStyle w:val="ConsPlusNormal"/>
        <w:spacing w:before="220"/>
        <w:ind w:firstLine="540"/>
        <w:jc w:val="both"/>
      </w:pPr>
      <w:r>
        <w:t>10) молодежное предпринимательство - осуществление предпринимательской деятельности молодыми предпринимателями - физическими лицами в возрасте до 30 лет (включительно), юридическими лицами, в уставном (складочном) капитале которых доля, принадлежащая лицам в возрасте до 30 лет (включительно), составляет не менее 50%;</w:t>
      </w:r>
    </w:p>
    <w:p w:rsidR="008A290B" w:rsidRDefault="008A290B">
      <w:pPr>
        <w:pStyle w:val="ConsPlusNormal"/>
        <w:spacing w:before="220"/>
        <w:ind w:firstLine="540"/>
        <w:jc w:val="both"/>
      </w:pPr>
      <w:r>
        <w:t>11) особая категория Субъектов - Субъекты, являющиеся инвалидами и (или) не менее 50% работников которых на последнюю отчетную дату являются инвалидами;</w:t>
      </w:r>
    </w:p>
    <w:p w:rsidR="008A290B" w:rsidRDefault="008A290B">
      <w:pPr>
        <w:pStyle w:val="ConsPlusNormal"/>
        <w:spacing w:before="220"/>
        <w:ind w:firstLine="540"/>
        <w:jc w:val="both"/>
      </w:pPr>
      <w:r>
        <w:t>12) инновационные компании - субъекты малого и среднего предпринимательства, в том числе участники инновационных территориальных кластеров, деятельность которых заключается в практическом применении (внедрении) результатов интеллектуальной деятельности в муниципальных образованиях автономного округа;</w:t>
      </w:r>
    </w:p>
    <w:p w:rsidR="008A290B" w:rsidRDefault="008A290B">
      <w:pPr>
        <w:pStyle w:val="ConsPlusNormal"/>
        <w:spacing w:before="220"/>
        <w:ind w:firstLine="540"/>
        <w:jc w:val="both"/>
      </w:pPr>
      <w:proofErr w:type="gramStart"/>
      <w:r>
        <w:t>13) центр молодежного инновационного творчества - организация, ориентированная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roofErr w:type="gramEnd"/>
    </w:p>
    <w:p w:rsidR="008A290B" w:rsidRDefault="008A290B">
      <w:pPr>
        <w:pStyle w:val="ConsPlusNormal"/>
        <w:spacing w:before="220"/>
        <w:ind w:firstLine="540"/>
        <w:jc w:val="both"/>
      </w:pPr>
      <w:r>
        <w:t>14) коворкинг-центр (коллективный офис) - нежилое помещение с оборудованными рабочими местами (мебелью, оргтехникой, программным обеспечением, сетью "Интернет", канцелярскими принадлежностями и т.д.), предназначенными для передачи во владение и (или) в пользование на возмездной основе;</w:t>
      </w:r>
    </w:p>
    <w:p w:rsidR="008A290B" w:rsidRDefault="008A290B">
      <w:pPr>
        <w:pStyle w:val="ConsPlusNormal"/>
        <w:spacing w:before="220"/>
        <w:ind w:firstLine="540"/>
        <w:jc w:val="both"/>
      </w:pPr>
      <w:r>
        <w:t>15) центр оказания услуг - центр, созданный в целях предоставления услуг для бизнеса в формате "одного окна";</w:t>
      </w:r>
    </w:p>
    <w:p w:rsidR="008A290B" w:rsidRDefault="008A290B">
      <w:pPr>
        <w:pStyle w:val="ConsPlusNormal"/>
        <w:spacing w:before="220"/>
        <w:ind w:firstLine="540"/>
        <w:jc w:val="both"/>
      </w:pPr>
      <w:proofErr w:type="gramStart"/>
      <w:r>
        <w:t xml:space="preserve">16)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w:t>
      </w:r>
      <w:hyperlink r:id="rId103" w:history="1">
        <w:r>
          <w:rPr>
            <w:color w:val="0000FF"/>
          </w:rPr>
          <w:t>законом</w:t>
        </w:r>
      </w:hyperlink>
      <w:r>
        <w:t xml:space="preserve"> от 27 июля 2010 года N 210-ФЗ "Об организации предоставления государственных и муниципальных услуг",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8A290B" w:rsidRDefault="008A290B">
      <w:pPr>
        <w:pStyle w:val="ConsPlusNormal"/>
        <w:spacing w:before="220"/>
        <w:ind w:firstLine="540"/>
        <w:jc w:val="both"/>
      </w:pPr>
      <w:proofErr w:type="gramStart"/>
      <w:r>
        <w:t xml:space="preserve">17) Уполномоченный МФЦ - многофункциональный центр предоставления государственных и муниципальных услуг, который Правительством автономного округа определен, уполномоченным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автономного округа, в соответствии с полномочиями, установленными </w:t>
      </w:r>
      <w:hyperlink r:id="rId104" w:history="1">
        <w:r>
          <w:rPr>
            <w:color w:val="0000FF"/>
          </w:rPr>
          <w:t>пунктами 24</w:t>
        </w:r>
      </w:hyperlink>
      <w:r>
        <w:t xml:space="preserve"> - </w:t>
      </w:r>
      <w:hyperlink r:id="rId105" w:history="1">
        <w:r>
          <w:rPr>
            <w:color w:val="0000FF"/>
          </w:rPr>
          <w:t>26</w:t>
        </w:r>
      </w:hyperlink>
      <w:r>
        <w:t xml:space="preserve">, </w:t>
      </w:r>
      <w:hyperlink r:id="rId106" w:history="1">
        <w:r>
          <w:rPr>
            <w:color w:val="0000FF"/>
          </w:rPr>
          <w:t>28</w:t>
        </w:r>
      </w:hyperlink>
      <w:r>
        <w:t xml:space="preserve"> - </w:t>
      </w:r>
      <w:hyperlink r:id="rId107" w:history="1">
        <w:r>
          <w:rPr>
            <w:color w:val="0000FF"/>
          </w:rPr>
          <w:t>30</w:t>
        </w:r>
      </w:hyperlink>
      <w:r>
        <w:t xml:space="preserve">, </w:t>
      </w:r>
      <w:hyperlink r:id="rId108" w:history="1">
        <w:r>
          <w:rPr>
            <w:color w:val="0000FF"/>
          </w:rPr>
          <w:t>35</w:t>
        </w:r>
      </w:hyperlink>
      <w:r>
        <w:t xml:space="preserve"> Правил организации деятельности многофункциональных</w:t>
      </w:r>
      <w:proofErr w:type="gramEnd"/>
      <w:r>
        <w:t xml:space="preserve"> центров предоставления государственных и муниципальных услуг, утвержденных постановлением Правительства Российской Федерации от 22 декабря 2012 года N 1376.</w:t>
      </w:r>
    </w:p>
    <w:p w:rsidR="008A290B" w:rsidRDefault="008A290B">
      <w:pPr>
        <w:pStyle w:val="ConsPlusNormal"/>
        <w:spacing w:before="220"/>
        <w:ind w:firstLine="540"/>
        <w:jc w:val="both"/>
      </w:pPr>
      <w:r>
        <w:t xml:space="preserve">Основные понятия, используемые в государственной программе, в части мероприятий, направленных на развитие малого и среднего предпринимательства, применяются в том же значении, что и в Федеральном </w:t>
      </w:r>
      <w:hyperlink r:id="rId109" w:history="1">
        <w:r>
          <w:rPr>
            <w:color w:val="0000FF"/>
          </w:rPr>
          <w:t>законе</w:t>
        </w:r>
      </w:hyperlink>
      <w:r>
        <w:t xml:space="preserve"> от 24 июля 2007 года N 209-ФЗ "О развитии малого и среднего предпринимательства в Российской Федерации".</w:t>
      </w:r>
    </w:p>
    <w:p w:rsidR="008A290B" w:rsidRDefault="008A290B">
      <w:pPr>
        <w:pStyle w:val="ConsPlusNormal"/>
        <w:spacing w:before="220"/>
        <w:ind w:firstLine="540"/>
        <w:jc w:val="both"/>
      </w:pPr>
      <w:r>
        <w:t xml:space="preserve">Понятия, используемые в государственной программе, в части мероприятий в сфере инновационной деятельности применяются в том же значении, что и в Федеральном </w:t>
      </w:r>
      <w:hyperlink r:id="rId110" w:history="1">
        <w:r>
          <w:rPr>
            <w:color w:val="0000FF"/>
          </w:rPr>
          <w:t>законе</w:t>
        </w:r>
      </w:hyperlink>
      <w:r>
        <w:t xml:space="preserve"> от 23 </w:t>
      </w:r>
      <w:r>
        <w:lastRenderedPageBreak/>
        <w:t>августа 1996 года N 127-ФЗ "О науке и государственной научно-технической политике" и иных федеральных законах, регулирующих правоотношения в сфере инновационной деятельности.</w:t>
      </w: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right"/>
        <w:outlineLvl w:val="0"/>
      </w:pPr>
      <w:r>
        <w:t>Приложение 4</w:t>
      </w:r>
    </w:p>
    <w:p w:rsidR="008A290B" w:rsidRDefault="008A290B">
      <w:pPr>
        <w:pStyle w:val="ConsPlusNormal"/>
        <w:jc w:val="right"/>
      </w:pPr>
      <w:r>
        <w:t>к постановлению</w:t>
      </w:r>
    </w:p>
    <w:p w:rsidR="008A290B" w:rsidRDefault="008A290B">
      <w:pPr>
        <w:pStyle w:val="ConsPlusNormal"/>
        <w:jc w:val="right"/>
      </w:pPr>
      <w:r>
        <w:t>Правительства 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от 5 октября 2018 года N 336-п</w:t>
      </w:r>
    </w:p>
    <w:p w:rsidR="008A290B" w:rsidRDefault="008A290B">
      <w:pPr>
        <w:pStyle w:val="ConsPlusNormal"/>
        <w:jc w:val="both"/>
      </w:pPr>
    </w:p>
    <w:p w:rsidR="008A290B" w:rsidRDefault="008A290B">
      <w:pPr>
        <w:pStyle w:val="ConsPlusTitle"/>
        <w:jc w:val="center"/>
      </w:pPr>
      <w:bookmarkStart w:id="26" w:name="P2420"/>
      <w:bookmarkEnd w:id="26"/>
      <w:r>
        <w:t>ПОРЯДОК</w:t>
      </w:r>
    </w:p>
    <w:p w:rsidR="008A290B" w:rsidRDefault="008A290B">
      <w:pPr>
        <w:pStyle w:val="ConsPlusTitle"/>
        <w:jc w:val="center"/>
      </w:pPr>
      <w:r>
        <w:t>ПРЕДОСТАВЛЕНИЯ СУБСИДИИ МУНИЦИПАЛЬНЫМ ОБРАЗОВАНИЯМ</w:t>
      </w:r>
    </w:p>
    <w:p w:rsidR="008A290B" w:rsidRDefault="008A290B">
      <w:pPr>
        <w:pStyle w:val="ConsPlusTitle"/>
        <w:jc w:val="center"/>
      </w:pPr>
      <w:r>
        <w:t>ХАНТЫ-МАНСИЙСКОГО АВТОНОМНОГО ОКРУГА - ЮГРЫ</w:t>
      </w:r>
    </w:p>
    <w:p w:rsidR="008A290B" w:rsidRDefault="008A290B">
      <w:pPr>
        <w:pStyle w:val="ConsPlusTitle"/>
        <w:jc w:val="center"/>
      </w:pPr>
      <w:r>
        <w:t>НА ПРЕДОСТАВЛЕНИЕ ГОСУДАРСТВЕННЫХ УСЛУГ</w:t>
      </w:r>
    </w:p>
    <w:p w:rsidR="008A290B" w:rsidRDefault="008A290B">
      <w:pPr>
        <w:pStyle w:val="ConsPlusTitle"/>
        <w:jc w:val="center"/>
      </w:pPr>
      <w:r>
        <w:t>В МНОГОФУНКЦИОНАЛЬНЫХ ЦЕНТРАХ ПРЕДОСТАВЛЕНИЯ ГОСУДАРСТВЕННЫХ</w:t>
      </w:r>
    </w:p>
    <w:p w:rsidR="008A290B" w:rsidRDefault="008A290B">
      <w:pPr>
        <w:pStyle w:val="ConsPlusTitle"/>
        <w:jc w:val="center"/>
      </w:pPr>
      <w:r>
        <w:t>И МУНИЦИПАЛЬНЫХ УСЛУГ (ДАЛЕЕ - ПОРЯДОК)</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r>
              <w:rPr>
                <w:color w:val="392C69"/>
              </w:rPr>
              <w:t>(</w:t>
            </w:r>
            <w:proofErr w:type="gramStart"/>
            <w:r>
              <w:rPr>
                <w:color w:val="392C69"/>
              </w:rPr>
              <w:t>введен</w:t>
            </w:r>
            <w:proofErr w:type="gramEnd"/>
            <w:r>
              <w:rPr>
                <w:color w:val="392C69"/>
              </w:rPr>
              <w:t xml:space="preserve"> </w:t>
            </w:r>
            <w:hyperlink r:id="rId111" w:history="1">
              <w:r>
                <w:rPr>
                  <w:color w:val="0000FF"/>
                </w:rPr>
                <w:t>постановлением</w:t>
              </w:r>
            </w:hyperlink>
            <w:r>
              <w:rPr>
                <w:color w:val="392C69"/>
              </w:rPr>
              <w:t xml:space="preserve"> Правительства ХМАО - Югры от 08.02.2019 N 27-п)</w:t>
            </w:r>
          </w:p>
        </w:tc>
      </w:tr>
    </w:tbl>
    <w:p w:rsidR="008A290B" w:rsidRDefault="008A290B">
      <w:pPr>
        <w:pStyle w:val="ConsPlusNormal"/>
        <w:jc w:val="both"/>
      </w:pPr>
    </w:p>
    <w:p w:rsidR="008A290B" w:rsidRDefault="008A290B">
      <w:pPr>
        <w:pStyle w:val="ConsPlusNormal"/>
        <w:ind w:firstLine="540"/>
        <w:jc w:val="both"/>
      </w:pPr>
      <w:bookmarkStart w:id="27" w:name="P2429"/>
      <w:bookmarkEnd w:id="27"/>
      <w:r>
        <w:t xml:space="preserve">1. </w:t>
      </w:r>
      <w:proofErr w:type="gramStart"/>
      <w:r>
        <w:t>Порядок устанавливает правила предоставления субсидии из бюджета Ханты-Мансийского автономного округа - Югры бюджетам муниципальных образований Ханты-Мансийского автономного округа - Югры (далее - муниципальное образование, автономный округ) на софинансирование расходных обязательств по предоставлению государственных услуг федеральных органов исполнительной власти, органов государственных внебюджетных фондов, исполнительных органов государственной власти автономного округа (далее - государственные услуги), услуг информирования и консультирования заявителей о порядке предоставления государственных услуг в многофункциональных</w:t>
      </w:r>
      <w:proofErr w:type="gramEnd"/>
      <w:r>
        <w:t xml:space="preserve"> </w:t>
      </w:r>
      <w:proofErr w:type="gramStart"/>
      <w:r>
        <w:t>центрах предоставления государственных и муниципальных услуг и его территориально обособленных структурных подразделениях (далее - МФЦ), о ходе выполнения запросов об их предоставлении, а также по иным вопросам, связанным с их предоставлением (далее в Порядке - субсидия, услуги информирования и консультирования).</w:t>
      </w:r>
      <w:proofErr w:type="gramEnd"/>
    </w:p>
    <w:p w:rsidR="008A290B" w:rsidRDefault="008A290B">
      <w:pPr>
        <w:pStyle w:val="ConsPlusNormal"/>
        <w:spacing w:before="220"/>
        <w:ind w:firstLine="540"/>
        <w:jc w:val="both"/>
      </w:pPr>
      <w:r>
        <w:t>2. Субсидия предоставляется бюджету муниципального образования в соответствии со сводной бюджетной росписью бюджета автономного округа в пределах бюджетных ассигнований и лимитов бюджетных обязательств.</w:t>
      </w:r>
    </w:p>
    <w:p w:rsidR="008A290B" w:rsidRDefault="008A290B">
      <w:pPr>
        <w:pStyle w:val="ConsPlusNormal"/>
        <w:spacing w:before="220"/>
        <w:ind w:firstLine="540"/>
        <w:jc w:val="both"/>
      </w:pPr>
      <w:r>
        <w:t xml:space="preserve">3. Размер субсидии, предоставляемой бюджету муниципального образования, определяется в соответствии с методикой расчета субсидии, установленной </w:t>
      </w:r>
      <w:hyperlink w:anchor="P2463" w:history="1">
        <w:r>
          <w:rPr>
            <w:color w:val="0000FF"/>
          </w:rPr>
          <w:t>пунктами 21</w:t>
        </w:r>
      </w:hyperlink>
      <w:r>
        <w:t xml:space="preserve"> - </w:t>
      </w:r>
      <w:hyperlink w:anchor="P2475" w:history="1">
        <w:r>
          <w:rPr>
            <w:color w:val="0000FF"/>
          </w:rPr>
          <w:t>24</w:t>
        </w:r>
      </w:hyperlink>
      <w:r>
        <w:t xml:space="preserve"> Порядка.</w:t>
      </w:r>
    </w:p>
    <w:p w:rsidR="008A290B" w:rsidRDefault="008A290B">
      <w:pPr>
        <w:pStyle w:val="ConsPlusNormal"/>
        <w:spacing w:before="220"/>
        <w:ind w:firstLine="540"/>
        <w:jc w:val="both"/>
      </w:pPr>
      <w:bookmarkStart w:id="28" w:name="P2432"/>
      <w:bookmarkEnd w:id="28"/>
      <w:r>
        <w:t>4. Субсидия предоставляется при соблюдении следующих условий:</w:t>
      </w:r>
    </w:p>
    <w:p w:rsidR="008A290B" w:rsidRDefault="008A290B">
      <w:pPr>
        <w:pStyle w:val="ConsPlusNormal"/>
        <w:spacing w:before="220"/>
        <w:ind w:firstLine="540"/>
        <w:jc w:val="both"/>
      </w:pPr>
      <w:r>
        <w:t>наличие в бюджете муниципального образования бюджетных ассигнований на исполнение расходного обязательства муниципального образования по финансированию МФЦ, учредителем которого является муниципальное образование;</w:t>
      </w:r>
    </w:p>
    <w:p w:rsidR="008A290B" w:rsidRDefault="008A290B">
      <w:pPr>
        <w:pStyle w:val="ConsPlusNormal"/>
        <w:spacing w:before="220"/>
        <w:ind w:firstLine="540"/>
        <w:jc w:val="both"/>
      </w:pPr>
      <w:proofErr w:type="gramStart"/>
      <w:r>
        <w:t>наличие заключенных договоров о взаимодействии при предоставлении государственных услуг с МФЦ, уполномоченным на заключение соглашений о взаимодействии с федеральными органами исполнительной власти, органами государственных внебюджетных фондов, соглашений о взаимодействии при предоставлении государственных услуг с исполнительными органами государственной власти автономного округа;</w:t>
      </w:r>
      <w:proofErr w:type="gramEnd"/>
    </w:p>
    <w:p w:rsidR="008A290B" w:rsidRDefault="008A290B">
      <w:pPr>
        <w:pStyle w:val="ConsPlusNormal"/>
        <w:spacing w:before="220"/>
        <w:ind w:firstLine="540"/>
        <w:jc w:val="both"/>
      </w:pPr>
      <w:r>
        <w:lastRenderedPageBreak/>
        <w:t>софинансирования из бюджета муниципального образования предоставленных в МФЦ государственных услуг, услуг информирования и консультирования.</w:t>
      </w:r>
    </w:p>
    <w:p w:rsidR="008A290B" w:rsidRDefault="008A290B">
      <w:pPr>
        <w:pStyle w:val="ConsPlusNormal"/>
        <w:spacing w:before="220"/>
        <w:ind w:firstLine="540"/>
        <w:jc w:val="both"/>
      </w:pPr>
      <w:bookmarkStart w:id="29" w:name="P2436"/>
      <w:bookmarkEnd w:id="29"/>
      <w:r>
        <w:t>5. Для получения субсидии муниципальное образование представляет в Департамент экономического развития автономного округа (далее - Депэкономики Югры):</w:t>
      </w:r>
    </w:p>
    <w:p w:rsidR="008A290B" w:rsidRDefault="008A290B">
      <w:pPr>
        <w:pStyle w:val="ConsPlusNormal"/>
        <w:spacing w:before="220"/>
        <w:ind w:firstLine="540"/>
        <w:jc w:val="both"/>
      </w:pPr>
      <w:r>
        <w:t>заявку на получение субсидии (далее - заявка);</w:t>
      </w:r>
    </w:p>
    <w:p w:rsidR="008A290B" w:rsidRDefault="008A290B">
      <w:pPr>
        <w:pStyle w:val="ConsPlusNormal"/>
        <w:spacing w:before="220"/>
        <w:ind w:firstLine="540"/>
        <w:jc w:val="both"/>
      </w:pPr>
      <w:r>
        <w:t>документ, подтверждающий наличие в бюджете муниципального образования автономного округа бюджетных ассигнований на обеспечение софинансирования предоставления в МФЦ государственных услуг;</w:t>
      </w:r>
    </w:p>
    <w:p w:rsidR="008A290B" w:rsidRDefault="008A290B">
      <w:pPr>
        <w:pStyle w:val="ConsPlusNormal"/>
        <w:spacing w:before="220"/>
        <w:ind w:firstLine="540"/>
        <w:jc w:val="both"/>
      </w:pPr>
      <w:r>
        <w:t>копии заключенных договоров о взаимодействии между МФЦ и МФЦ, уполномоченным на заключение соглашений о взаимодействии с федеральными органами исполнительной власти, органами государственных внебюджетных фондов о предоставлении государственных услуг, соглашений о взаимодействии при предоставлении государственных услуг с исполнительными органами государственной власти автономного округа;</w:t>
      </w:r>
    </w:p>
    <w:p w:rsidR="008A290B" w:rsidRDefault="008A290B">
      <w:pPr>
        <w:pStyle w:val="ConsPlusNormal"/>
        <w:spacing w:before="220"/>
        <w:ind w:firstLine="540"/>
        <w:jc w:val="both"/>
      </w:pPr>
      <w:r>
        <w:t>утвержденное плановое задание по предоставлению государственных услуг, а также услуг информирования и консультирования на текущий год отдельно по каждому МФЦ с ежемесячной разбивкой (далее - плановое задание);</w:t>
      </w:r>
    </w:p>
    <w:p w:rsidR="008A290B" w:rsidRDefault="008A290B">
      <w:pPr>
        <w:pStyle w:val="ConsPlusNormal"/>
        <w:spacing w:before="220"/>
        <w:ind w:firstLine="540"/>
        <w:jc w:val="both"/>
      </w:pPr>
      <w:r>
        <w:t>копию проекта муниципального задания (бюджетной сметы) по предоставлению государственных и муниципальных услуг и услуг информирования и консультирования на очередной год отдельно по каждому МФЦ, с последующим предоставлением копии утвержденного муниципального задания (бюджетной сметы) в течение трех дней после его (ее) принятия в установленном порядке.</w:t>
      </w:r>
    </w:p>
    <w:p w:rsidR="008A290B" w:rsidRDefault="008A290B">
      <w:pPr>
        <w:pStyle w:val="ConsPlusNormal"/>
        <w:spacing w:before="220"/>
        <w:ind w:firstLine="540"/>
        <w:jc w:val="both"/>
      </w:pPr>
      <w:r>
        <w:t>6. Заявку и документ, подтверждающий наличие в бюджете муниципального образования бюджетных ассигнований на обеспечение софинансирования предоставления государственных услуг, подписывает глава администрации муниципального образования (глава муниципального образования) или его заместитель.</w:t>
      </w:r>
    </w:p>
    <w:p w:rsidR="008A290B" w:rsidRDefault="008A290B">
      <w:pPr>
        <w:pStyle w:val="ConsPlusNormal"/>
        <w:spacing w:before="220"/>
        <w:ind w:firstLine="540"/>
        <w:jc w:val="both"/>
      </w:pPr>
      <w:r>
        <w:t>Формы заявки и планового задания утверждаются приказом Депэкономики Югры.</w:t>
      </w:r>
    </w:p>
    <w:p w:rsidR="008A290B" w:rsidRDefault="008A290B">
      <w:pPr>
        <w:pStyle w:val="ConsPlusNormal"/>
        <w:spacing w:before="220"/>
        <w:ind w:firstLine="540"/>
        <w:jc w:val="both"/>
      </w:pPr>
      <w:r>
        <w:t>Заявку и прилагаемые к ней документы представляет муниципальное образование в сброшюрованном и опечатанном виде в Депэкономики Югры в срок до 15 ноября года, предшествующего году предоставления субсидии.</w:t>
      </w:r>
    </w:p>
    <w:p w:rsidR="008A290B" w:rsidRDefault="008A290B">
      <w:pPr>
        <w:pStyle w:val="ConsPlusNormal"/>
        <w:spacing w:before="220"/>
        <w:ind w:firstLine="540"/>
        <w:jc w:val="both"/>
      </w:pPr>
      <w:r>
        <w:t>7. Решение о предоставлении субсидии или отказе в ее предоставлении, а также о ее объеме принимает Депэкономики Югры в срок до 10 декабря года, предшествующего году предоставления субсидии, и оформляет своим приказом.</w:t>
      </w:r>
    </w:p>
    <w:p w:rsidR="008A290B" w:rsidRDefault="008A290B">
      <w:pPr>
        <w:pStyle w:val="ConsPlusNormal"/>
        <w:spacing w:before="220"/>
        <w:ind w:firstLine="540"/>
        <w:jc w:val="both"/>
      </w:pPr>
      <w:r>
        <w:t>8. Основаниями для отказа в предоставлении субсидии являются:</w:t>
      </w:r>
    </w:p>
    <w:p w:rsidR="008A290B" w:rsidRDefault="008A290B">
      <w:pPr>
        <w:pStyle w:val="ConsPlusNormal"/>
        <w:spacing w:before="220"/>
        <w:ind w:firstLine="540"/>
        <w:jc w:val="both"/>
      </w:pPr>
      <w:r>
        <w:t xml:space="preserve">несоблюдение условий, предусмотренных </w:t>
      </w:r>
      <w:hyperlink w:anchor="P2432" w:history="1">
        <w:r>
          <w:rPr>
            <w:color w:val="0000FF"/>
          </w:rPr>
          <w:t>пунктом 4</w:t>
        </w:r>
      </w:hyperlink>
      <w:r>
        <w:t xml:space="preserve"> Порядка;</w:t>
      </w:r>
    </w:p>
    <w:p w:rsidR="008A290B" w:rsidRDefault="008A290B">
      <w:pPr>
        <w:pStyle w:val="ConsPlusNormal"/>
        <w:spacing w:before="220"/>
        <w:ind w:firstLine="540"/>
        <w:jc w:val="both"/>
      </w:pPr>
      <w:r>
        <w:t xml:space="preserve">непредставление документов, указанных в </w:t>
      </w:r>
      <w:hyperlink w:anchor="P2436" w:history="1">
        <w:r>
          <w:rPr>
            <w:color w:val="0000FF"/>
          </w:rPr>
          <w:t>пункте 5</w:t>
        </w:r>
      </w:hyperlink>
      <w:r>
        <w:t xml:space="preserve"> Порядка;</w:t>
      </w:r>
    </w:p>
    <w:p w:rsidR="008A290B" w:rsidRDefault="008A290B">
      <w:pPr>
        <w:pStyle w:val="ConsPlusNormal"/>
        <w:spacing w:before="220"/>
        <w:ind w:firstLine="540"/>
        <w:jc w:val="both"/>
      </w:pPr>
      <w:r>
        <w:t>представление документов, содержащих неполные или недостоверные сведения.</w:t>
      </w:r>
    </w:p>
    <w:p w:rsidR="008A290B" w:rsidRDefault="008A290B">
      <w:pPr>
        <w:pStyle w:val="ConsPlusNormal"/>
        <w:spacing w:before="220"/>
        <w:ind w:firstLine="540"/>
        <w:jc w:val="both"/>
      </w:pPr>
      <w:r>
        <w:t>9. Объем субсидии рассчитывается исходя из представленного муниципальным образованием планового задания на текущий год, с ежемесячной разбивкой.</w:t>
      </w:r>
    </w:p>
    <w:p w:rsidR="008A290B" w:rsidRDefault="008A290B">
      <w:pPr>
        <w:pStyle w:val="ConsPlusNormal"/>
        <w:spacing w:before="220"/>
        <w:ind w:firstLine="540"/>
        <w:jc w:val="both"/>
      </w:pPr>
      <w:r>
        <w:t>10. Субсидии предоставляются муниципальным образованиям при наличии подписанного сторонами Соглашения.</w:t>
      </w:r>
    </w:p>
    <w:p w:rsidR="008A290B" w:rsidRDefault="008A290B">
      <w:pPr>
        <w:pStyle w:val="ConsPlusNormal"/>
        <w:spacing w:before="220"/>
        <w:ind w:firstLine="540"/>
        <w:jc w:val="both"/>
      </w:pPr>
      <w:r>
        <w:lastRenderedPageBreak/>
        <w:t xml:space="preserve">11. </w:t>
      </w:r>
      <w:proofErr w:type="gramStart"/>
      <w:r>
        <w:t>Субсидию перечисляет Депэкономики Югры, а в случае принятия им решения о передаче этого полномочия - Департамент финансов автономного округа в соответствии с законодательством Российской Федерации и автономного округа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 в пределах суммы, необходимой для оплаты денежных обязательств по расходам</w:t>
      </w:r>
      <w:proofErr w:type="gramEnd"/>
      <w:r>
        <w:t xml:space="preserve"> получателей средств местного бюджета.</w:t>
      </w:r>
    </w:p>
    <w:p w:rsidR="008A290B" w:rsidRDefault="008A290B">
      <w:pPr>
        <w:pStyle w:val="ConsPlusNormal"/>
        <w:spacing w:before="220"/>
        <w:ind w:firstLine="540"/>
        <w:jc w:val="both"/>
      </w:pPr>
      <w:r>
        <w:t xml:space="preserve">12. </w:t>
      </w:r>
      <w:proofErr w:type="gramStart"/>
      <w:r>
        <w:t>Перечисление субсидии осуществляется в порядке, установленном Департаментом финансов автономного округа, после представления муниципальными образованиями в адрес Депэкономики Югры одновременно заявки на кассовый расход (платежное поручение) и реестра заявок (платежных поручений) под фактическую потребность по установленным формам, или в адрес Департамента финансов автономного округа в случае передачи последнему полномочия по перечислению субсидии.</w:t>
      </w:r>
      <w:proofErr w:type="gramEnd"/>
    </w:p>
    <w:p w:rsidR="008A290B" w:rsidRDefault="008A290B">
      <w:pPr>
        <w:pStyle w:val="ConsPlusNormal"/>
        <w:spacing w:before="220"/>
        <w:ind w:firstLine="540"/>
        <w:jc w:val="both"/>
      </w:pPr>
      <w:r>
        <w:t>13. Муниципальные образования несут ответственность за соблюдение положений Порядка, осуществление расходов, источником финансового обеспечения которых являются субсидии, в том числе за их целевое использование, а также достоверность представляемых сведений.</w:t>
      </w:r>
    </w:p>
    <w:p w:rsidR="008A290B" w:rsidRDefault="008A290B">
      <w:pPr>
        <w:pStyle w:val="ConsPlusNormal"/>
        <w:spacing w:before="220"/>
        <w:ind w:firstLine="540"/>
        <w:jc w:val="both"/>
      </w:pPr>
      <w:r>
        <w:t>14. Орган местного самоуправления муниципального образования представляет в Депэкономики Югры годовой отчет о целевом использовании субсидии в соответствии с заключенным соглашением в срок до 20 января года, следующего за отчетным годом.</w:t>
      </w:r>
    </w:p>
    <w:p w:rsidR="008A290B" w:rsidRDefault="008A290B">
      <w:pPr>
        <w:pStyle w:val="ConsPlusNormal"/>
        <w:spacing w:before="220"/>
        <w:ind w:firstLine="540"/>
        <w:jc w:val="both"/>
      </w:pPr>
      <w:r>
        <w:t>Форма отчета утверждается приказом Депэкономики Югры.</w:t>
      </w:r>
    </w:p>
    <w:p w:rsidR="008A290B" w:rsidRDefault="008A290B">
      <w:pPr>
        <w:pStyle w:val="ConsPlusNormal"/>
        <w:spacing w:before="220"/>
        <w:ind w:firstLine="540"/>
        <w:jc w:val="both"/>
      </w:pPr>
      <w:r>
        <w:t>15. Оценку эффективности использования субсидии муниципальным образованием осуществляет Депэкономики Югры по итогам годового отчета обеспечение достижения показателей результативности предоставления субсидии.</w:t>
      </w:r>
    </w:p>
    <w:p w:rsidR="008A290B" w:rsidRDefault="008A290B">
      <w:pPr>
        <w:pStyle w:val="ConsPlusNormal"/>
        <w:spacing w:before="220"/>
        <w:ind w:firstLine="540"/>
        <w:jc w:val="both"/>
      </w:pPr>
      <w:r>
        <w:t>16. Контроль осуществления расходов бюджетов муниципальных образований, источником финансового обеспечения которых является субсидия, осуществляет Депэкономики Югры.</w:t>
      </w:r>
    </w:p>
    <w:p w:rsidR="008A290B" w:rsidRDefault="008A290B">
      <w:pPr>
        <w:pStyle w:val="ConsPlusNormal"/>
        <w:spacing w:before="220"/>
        <w:ind w:firstLine="540"/>
        <w:jc w:val="both"/>
      </w:pPr>
      <w:r>
        <w:t xml:space="preserve">17. В случае недостижения значений показателей результативности предоставления субсидии, определенных соглашением, а также выявления нецелевого использования субсидии, выразившегося в направлении и использовании ее на цели, не соответствующие условиям, предусмотренным </w:t>
      </w:r>
      <w:hyperlink w:anchor="P2429" w:history="1">
        <w:r>
          <w:rPr>
            <w:color w:val="0000FF"/>
          </w:rPr>
          <w:t>пунктами 1</w:t>
        </w:r>
      </w:hyperlink>
      <w:r>
        <w:t xml:space="preserve"> и </w:t>
      </w:r>
      <w:hyperlink w:anchor="P2432" w:history="1">
        <w:r>
          <w:rPr>
            <w:color w:val="0000FF"/>
          </w:rPr>
          <w:t>4</w:t>
        </w:r>
      </w:hyperlink>
      <w:r>
        <w:t xml:space="preserve"> Порядка, она подлежит возврату в бюджет автономного округа.</w:t>
      </w:r>
    </w:p>
    <w:p w:rsidR="008A290B" w:rsidRDefault="008A290B">
      <w:pPr>
        <w:pStyle w:val="ConsPlusNormal"/>
        <w:spacing w:before="220"/>
        <w:ind w:firstLine="540"/>
        <w:jc w:val="both"/>
      </w:pPr>
      <w:bookmarkStart w:id="30" w:name="P2460"/>
      <w:bookmarkEnd w:id="30"/>
      <w:r>
        <w:t xml:space="preserve">18. При выявлении нецелевого использования субсидии Депэкономики Югры в течение 5 рабочих дней </w:t>
      </w:r>
      <w:proofErr w:type="gramStart"/>
      <w:r>
        <w:t>с даты выявления</w:t>
      </w:r>
      <w:proofErr w:type="gramEnd"/>
      <w:r>
        <w:t xml:space="preserve"> принимает решение о ее возврате муниципальным образованием и в течение 10 рабочих дней со дня принятия такого решения направляет муниципальному образованию соответствующее требование.</w:t>
      </w:r>
    </w:p>
    <w:p w:rsidR="008A290B" w:rsidRDefault="008A290B">
      <w:pPr>
        <w:pStyle w:val="ConsPlusNormal"/>
        <w:spacing w:before="220"/>
        <w:ind w:firstLine="540"/>
        <w:jc w:val="both"/>
      </w:pPr>
      <w:r>
        <w:t xml:space="preserve">19. Муниципальное образование обязано в течение 30 календарных дней </w:t>
      </w:r>
      <w:proofErr w:type="gramStart"/>
      <w:r>
        <w:t>с даты получения</w:t>
      </w:r>
      <w:proofErr w:type="gramEnd"/>
      <w:r>
        <w:t xml:space="preserve"> требования, указанного в </w:t>
      </w:r>
      <w:hyperlink w:anchor="P2460" w:history="1">
        <w:r>
          <w:rPr>
            <w:color w:val="0000FF"/>
          </w:rPr>
          <w:t>пункте 18</w:t>
        </w:r>
      </w:hyperlink>
      <w:r>
        <w:t xml:space="preserve"> Порядка, перечислить указанную в нем сумму субсидии в бюджет автономного округа.</w:t>
      </w:r>
    </w:p>
    <w:p w:rsidR="008A290B" w:rsidRDefault="008A290B">
      <w:pPr>
        <w:pStyle w:val="ConsPlusNormal"/>
        <w:spacing w:before="220"/>
        <w:ind w:firstLine="540"/>
        <w:jc w:val="both"/>
      </w:pPr>
      <w:r>
        <w:t xml:space="preserve">20. В случае невыполнения требования, указанного в </w:t>
      </w:r>
      <w:hyperlink w:anchor="P2460" w:history="1">
        <w:r>
          <w:rPr>
            <w:color w:val="0000FF"/>
          </w:rPr>
          <w:t>пункте 18</w:t>
        </w:r>
      </w:hyperlink>
      <w:r>
        <w:t xml:space="preserve"> Порядка, взыскание средств субсидии осуществляется в судебном порядке в соответствии с законодательством Российской Федерации.</w:t>
      </w:r>
    </w:p>
    <w:p w:rsidR="008A290B" w:rsidRDefault="008A290B">
      <w:pPr>
        <w:pStyle w:val="ConsPlusNormal"/>
        <w:spacing w:before="220"/>
        <w:ind w:firstLine="540"/>
        <w:jc w:val="both"/>
      </w:pPr>
      <w:bookmarkStart w:id="31" w:name="P2463"/>
      <w:bookmarkEnd w:id="31"/>
      <w:r>
        <w:t>21. Расчет размера субсидии бюджету муниципального образования автономного округа на предоставление государственных услуг и услуг информирования и консультирования в МФЦ определяется по формуле:</w:t>
      </w:r>
    </w:p>
    <w:p w:rsidR="008A290B" w:rsidRDefault="008A290B">
      <w:pPr>
        <w:pStyle w:val="ConsPlusNormal"/>
        <w:jc w:val="both"/>
      </w:pPr>
    </w:p>
    <w:p w:rsidR="008A290B" w:rsidRDefault="008A290B">
      <w:pPr>
        <w:pStyle w:val="ConsPlusNormal"/>
        <w:ind w:firstLine="540"/>
        <w:jc w:val="both"/>
      </w:pPr>
      <w:r>
        <w:t>Si = (Fi x Qf + Ufi x Qu) x K, где:</w:t>
      </w:r>
    </w:p>
    <w:p w:rsidR="008A290B" w:rsidRDefault="008A290B">
      <w:pPr>
        <w:pStyle w:val="ConsPlusNormal"/>
        <w:jc w:val="both"/>
      </w:pPr>
    </w:p>
    <w:p w:rsidR="008A290B" w:rsidRDefault="008A290B">
      <w:pPr>
        <w:pStyle w:val="ConsPlusNormal"/>
        <w:ind w:firstLine="540"/>
        <w:jc w:val="both"/>
      </w:pPr>
      <w:r>
        <w:lastRenderedPageBreak/>
        <w:t>Si - объем субсидии;</w:t>
      </w:r>
    </w:p>
    <w:p w:rsidR="008A290B" w:rsidRDefault="008A290B">
      <w:pPr>
        <w:pStyle w:val="ConsPlusNormal"/>
        <w:spacing w:before="220"/>
        <w:ind w:firstLine="540"/>
        <w:jc w:val="both"/>
      </w:pPr>
      <w:r>
        <w:t>Fi - объем государственных услуг, предусмотренных плановым заданием;</w:t>
      </w:r>
    </w:p>
    <w:p w:rsidR="008A290B" w:rsidRDefault="008A290B">
      <w:pPr>
        <w:pStyle w:val="ConsPlusNormal"/>
        <w:spacing w:before="220"/>
        <w:ind w:firstLine="540"/>
        <w:jc w:val="both"/>
      </w:pPr>
      <w:r>
        <w:t>K - коэффициент софинансирования расходных обязательств;</w:t>
      </w:r>
    </w:p>
    <w:p w:rsidR="008A290B" w:rsidRDefault="008A290B">
      <w:pPr>
        <w:pStyle w:val="ConsPlusNormal"/>
        <w:spacing w:before="220"/>
        <w:ind w:firstLine="540"/>
        <w:jc w:val="both"/>
      </w:pPr>
      <w:r>
        <w:t>Ufi - объем услуг информирования и консультирования, предусмотренных плановым заданием;</w:t>
      </w:r>
    </w:p>
    <w:p w:rsidR="008A290B" w:rsidRDefault="008A290B">
      <w:pPr>
        <w:pStyle w:val="ConsPlusNormal"/>
        <w:spacing w:before="220"/>
        <w:ind w:firstLine="540"/>
        <w:jc w:val="both"/>
      </w:pPr>
      <w:r>
        <w:t>Qf - стоимость одной государственной услуги, предоставляемой в МФЦ;</w:t>
      </w:r>
    </w:p>
    <w:p w:rsidR="008A290B" w:rsidRDefault="008A290B">
      <w:pPr>
        <w:pStyle w:val="ConsPlusNormal"/>
        <w:spacing w:before="220"/>
        <w:ind w:firstLine="540"/>
        <w:jc w:val="both"/>
      </w:pPr>
      <w:r>
        <w:t>Qu - стоимость одной государственной услуги информирования и консультирования, предоставляемой в МФЦ.</w:t>
      </w:r>
    </w:p>
    <w:p w:rsidR="008A290B" w:rsidRDefault="008A290B">
      <w:pPr>
        <w:pStyle w:val="ConsPlusNormal"/>
        <w:spacing w:before="220"/>
        <w:ind w:firstLine="540"/>
        <w:jc w:val="both"/>
      </w:pPr>
      <w:r>
        <w:t>22. Стоимость 1 государственной услуги, предоставляемой в МФЦ, составляет 772 рубля.</w:t>
      </w:r>
    </w:p>
    <w:p w:rsidR="008A290B" w:rsidRDefault="008A290B">
      <w:pPr>
        <w:pStyle w:val="ConsPlusNormal"/>
        <w:spacing w:before="220"/>
        <w:ind w:firstLine="540"/>
        <w:jc w:val="both"/>
      </w:pPr>
      <w:r>
        <w:t>23. Стоимость 1 услуги информирования и консультирования, предоставляемой в МФЦ, составляет 178 рублей.</w:t>
      </w:r>
    </w:p>
    <w:p w:rsidR="008A290B" w:rsidRDefault="008A290B">
      <w:pPr>
        <w:pStyle w:val="ConsPlusNormal"/>
        <w:spacing w:before="220"/>
        <w:ind w:firstLine="540"/>
        <w:jc w:val="both"/>
      </w:pPr>
      <w:bookmarkStart w:id="32" w:name="P2475"/>
      <w:bookmarkEnd w:id="32"/>
      <w:r>
        <w:t xml:space="preserve">24. </w:t>
      </w:r>
      <w:proofErr w:type="gramStart"/>
      <w:r>
        <w:t>Коэффициент софинансирования расходных обязательств муниципальных образований по предоставлению в МФЦ государственных услуг, услуг информирования и консультирования на очередной финансовый год (K</w:t>
      </w:r>
      <w:r>
        <w:rPr>
          <w:vertAlign w:val="subscript"/>
        </w:rPr>
        <w:t>i</w:t>
      </w:r>
      <w:r>
        <w:t xml:space="preserve">) определяется Депэкономики Югры, исходя из уровня расчетной бюджетной обеспеченности на текущий финансовый год, определенного Департаментом финансов автономного округа в соответствии с </w:t>
      </w:r>
      <w:hyperlink r:id="rId112" w:history="1">
        <w:r>
          <w:rPr>
            <w:color w:val="0000FF"/>
          </w:rPr>
          <w:t>методикой</w:t>
        </w:r>
      </w:hyperlink>
      <w:r>
        <w:t xml:space="preserve"> распределения дотаций на выравнивание бюджетной обеспеченности, утвержденной Законом автономного округа от 10 ноября 2008 года N 132-оз</w:t>
      </w:r>
      <w:proofErr w:type="gramEnd"/>
      <w:r>
        <w:t xml:space="preserve"> "О межбюджетных отношениях </w:t>
      </w:r>
      <w:proofErr w:type="gramStart"/>
      <w:r>
        <w:t>в</w:t>
      </w:r>
      <w:proofErr w:type="gramEnd"/>
      <w:r>
        <w:t xml:space="preserve"> </w:t>
      </w:r>
      <w:proofErr w:type="gramStart"/>
      <w:r>
        <w:t>Ханты-Мансийском</w:t>
      </w:r>
      <w:proofErr w:type="gramEnd"/>
      <w:r>
        <w:t xml:space="preserve"> автономном округе - Югре".</w:t>
      </w:r>
    </w:p>
    <w:p w:rsidR="008A290B" w:rsidRDefault="008A290B">
      <w:pPr>
        <w:pStyle w:val="ConsPlusNormal"/>
        <w:spacing w:before="220"/>
        <w:ind w:firstLine="540"/>
        <w:jc w:val="both"/>
      </w:pPr>
      <w:r>
        <w:t>Предельный коэффициент софинансирования расходных обязательств муниципальных образований за счет предоставляемой субсидии на очередной финансовый год определяется по формуле:</w:t>
      </w:r>
    </w:p>
    <w:p w:rsidR="008A290B" w:rsidRDefault="008A290B">
      <w:pPr>
        <w:pStyle w:val="ConsPlusNormal"/>
        <w:jc w:val="both"/>
      </w:pPr>
    </w:p>
    <w:p w:rsidR="008A290B" w:rsidRDefault="008A290B">
      <w:pPr>
        <w:pStyle w:val="ConsPlusNormal"/>
        <w:jc w:val="center"/>
      </w:pPr>
      <w:r w:rsidRPr="00783664">
        <w:rPr>
          <w:position w:val="-36"/>
        </w:rPr>
        <w:pict>
          <v:shape id="_x0000_i1025" style="width:217.5pt;height:47.25pt" coordsize="" o:spt="100" adj="0,,0" path="" filled="f" stroked="f">
            <v:stroke joinstyle="miter"/>
            <v:imagedata r:id="rId113" o:title="base_24478_194190_32768"/>
            <v:formulas/>
            <v:path o:connecttype="segments"/>
          </v:shape>
        </w:pict>
      </w:r>
    </w:p>
    <w:p w:rsidR="008A290B" w:rsidRDefault="008A290B">
      <w:pPr>
        <w:pStyle w:val="ConsPlusNormal"/>
        <w:jc w:val="both"/>
      </w:pPr>
    </w:p>
    <w:p w:rsidR="008A290B" w:rsidRDefault="008A290B">
      <w:pPr>
        <w:pStyle w:val="ConsPlusNormal"/>
        <w:ind w:firstLine="540"/>
        <w:jc w:val="both"/>
      </w:pPr>
      <w:r>
        <w:t>где:</w:t>
      </w:r>
    </w:p>
    <w:p w:rsidR="008A290B" w:rsidRDefault="008A290B">
      <w:pPr>
        <w:pStyle w:val="ConsPlusNormal"/>
        <w:spacing w:before="220"/>
        <w:ind w:firstLine="540"/>
        <w:jc w:val="both"/>
      </w:pPr>
      <w:r>
        <w:t>ранг РБО</w:t>
      </w:r>
      <w:proofErr w:type="gramStart"/>
      <w:r>
        <w:rPr>
          <w:vertAlign w:val="subscript"/>
        </w:rPr>
        <w:t>i</w:t>
      </w:r>
      <w:proofErr w:type="gramEnd"/>
      <w:r>
        <w:t xml:space="preserve"> - место i-го муниципального образования по уровню расчетной бюджетной обеспеченности на текущий финансовый год;</w:t>
      </w:r>
    </w:p>
    <w:p w:rsidR="008A290B" w:rsidRDefault="008A290B">
      <w:pPr>
        <w:pStyle w:val="ConsPlusNormal"/>
        <w:spacing w:before="220"/>
        <w:ind w:firstLine="540"/>
        <w:jc w:val="both"/>
      </w:pPr>
      <w:r w:rsidRPr="00783664">
        <w:rPr>
          <w:position w:val="-11"/>
        </w:rPr>
        <w:pict>
          <v:shape id="_x0000_i1026" style="width:23.25pt;height:22.5pt" coordsize="" o:spt="100" adj="0,,0" path="" filled="f" stroked="f">
            <v:stroke joinstyle="miter"/>
            <v:imagedata r:id="rId114" o:title="base_24478_194190_32769"/>
            <v:formulas/>
            <v:path o:connecttype="segments"/>
          </v:shape>
        </w:pict>
      </w:r>
      <w:r>
        <w:t xml:space="preserve"> - количество муниципальных образований.</w:t>
      </w: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right"/>
        <w:outlineLvl w:val="0"/>
      </w:pPr>
      <w:r>
        <w:t>Приложение 5</w:t>
      </w:r>
    </w:p>
    <w:p w:rsidR="008A290B" w:rsidRDefault="008A290B">
      <w:pPr>
        <w:pStyle w:val="ConsPlusNormal"/>
        <w:jc w:val="right"/>
      </w:pPr>
      <w:r>
        <w:t>к постановлению</w:t>
      </w:r>
    </w:p>
    <w:p w:rsidR="008A290B" w:rsidRDefault="008A290B">
      <w:pPr>
        <w:pStyle w:val="ConsPlusNormal"/>
        <w:jc w:val="right"/>
      </w:pPr>
      <w:r>
        <w:t>Правительства 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от 5 октября 2018 года N 336-п</w:t>
      </w:r>
    </w:p>
    <w:p w:rsidR="008A290B" w:rsidRDefault="008A290B">
      <w:pPr>
        <w:pStyle w:val="ConsPlusNormal"/>
        <w:jc w:val="both"/>
      </w:pPr>
    </w:p>
    <w:p w:rsidR="008A290B" w:rsidRDefault="008A290B">
      <w:pPr>
        <w:pStyle w:val="ConsPlusTitle"/>
        <w:jc w:val="center"/>
      </w:pPr>
      <w:bookmarkStart w:id="33" w:name="P2494"/>
      <w:bookmarkEnd w:id="33"/>
      <w:r>
        <w:t>ПОЛОЖЕНИЕ</w:t>
      </w:r>
    </w:p>
    <w:p w:rsidR="008A290B" w:rsidRDefault="008A290B">
      <w:pPr>
        <w:pStyle w:val="ConsPlusTitle"/>
        <w:jc w:val="center"/>
      </w:pPr>
      <w:r>
        <w:t>О ЕЖЕГОДНОМ КОНКУРСЕ "ЛУЧШИЙ МНОГОФУНКЦИОНАЛЬНЫЙ ЦЕНТР</w:t>
      </w:r>
    </w:p>
    <w:p w:rsidR="008A290B" w:rsidRDefault="008A290B">
      <w:pPr>
        <w:pStyle w:val="ConsPlusTitle"/>
        <w:jc w:val="center"/>
      </w:pPr>
      <w:r>
        <w:lastRenderedPageBreak/>
        <w:t>ПРЕДОСТАВЛЕНИЯ ГОСУДАРСТВЕННЫХ И МУНИЦИПАЛЬНЫХ УСЛУГ</w:t>
      </w:r>
    </w:p>
    <w:p w:rsidR="008A290B" w:rsidRDefault="008A290B">
      <w:pPr>
        <w:pStyle w:val="ConsPlusTitle"/>
        <w:jc w:val="center"/>
      </w:pPr>
      <w:r>
        <w:t>ХАНТЫ-МАНСИЙСКОГО АВТОНОМНОГО ОКРУГА - ЮГРЫ"</w:t>
      </w:r>
    </w:p>
    <w:p w:rsidR="008A290B" w:rsidRDefault="008A290B">
      <w:pPr>
        <w:pStyle w:val="ConsPlusTitle"/>
        <w:jc w:val="center"/>
      </w:pPr>
      <w:r>
        <w:t>(ДАЛЕЕ - ПОЛОЖЕНИЕ)</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r>
              <w:rPr>
                <w:color w:val="392C69"/>
              </w:rPr>
              <w:t xml:space="preserve">(введено </w:t>
            </w:r>
            <w:hyperlink r:id="rId115" w:history="1">
              <w:r>
                <w:rPr>
                  <w:color w:val="0000FF"/>
                </w:rPr>
                <w:t>постановлением</w:t>
              </w:r>
            </w:hyperlink>
            <w:r>
              <w:rPr>
                <w:color w:val="392C69"/>
              </w:rPr>
              <w:t xml:space="preserve"> Правительства ХМАО - Югры от 08.02.2019 N 27-п)</w:t>
            </w:r>
          </w:p>
        </w:tc>
      </w:tr>
    </w:tbl>
    <w:p w:rsidR="008A290B" w:rsidRDefault="008A290B">
      <w:pPr>
        <w:pStyle w:val="ConsPlusNormal"/>
        <w:jc w:val="both"/>
      </w:pPr>
    </w:p>
    <w:p w:rsidR="008A290B" w:rsidRDefault="008A290B">
      <w:pPr>
        <w:pStyle w:val="ConsPlusTitle"/>
        <w:jc w:val="center"/>
        <w:outlineLvl w:val="1"/>
      </w:pPr>
      <w:r>
        <w:t>I. Общие положения</w:t>
      </w:r>
    </w:p>
    <w:p w:rsidR="008A290B" w:rsidRDefault="008A290B">
      <w:pPr>
        <w:pStyle w:val="ConsPlusNormal"/>
        <w:jc w:val="both"/>
      </w:pPr>
    </w:p>
    <w:p w:rsidR="008A290B" w:rsidRDefault="008A290B">
      <w:pPr>
        <w:pStyle w:val="ConsPlusNormal"/>
        <w:ind w:firstLine="540"/>
        <w:jc w:val="both"/>
      </w:pPr>
      <w:r>
        <w:t>1. Положение устанавливает порядок, условия организации и проведения ежегодного конкурса "Лучший многофункциональный центр предоставления государственных и муниципальных услуг Ханты-Мансийского автономного округа - Югры" (далее - Конкурс).</w:t>
      </w:r>
    </w:p>
    <w:p w:rsidR="008A290B" w:rsidRDefault="008A290B">
      <w:pPr>
        <w:pStyle w:val="ConsPlusNormal"/>
        <w:spacing w:before="220"/>
        <w:ind w:firstLine="540"/>
        <w:jc w:val="both"/>
      </w:pPr>
      <w:r>
        <w:t>2. Конкурс проводится Департаментом экономического развития Ханты-Мансийского автономного округа - Югры (далее - Депэкономики Югры, автономный округ) в целях выявления лучших практик организации предоставления государственных и муниципальных услуг по принципу "одного окна" в автономном округе, а также работников многофункциональных центров предоставления государственных и муниципальных услуг (далее - МФЦ), имеющих значительные достижения в профессиональной деятельности.</w:t>
      </w:r>
    </w:p>
    <w:p w:rsidR="008A290B" w:rsidRDefault="008A290B">
      <w:pPr>
        <w:pStyle w:val="ConsPlusNormal"/>
        <w:spacing w:before="220"/>
        <w:ind w:firstLine="540"/>
        <w:jc w:val="both"/>
      </w:pPr>
      <w:r>
        <w:t xml:space="preserve">3. В Конкурсе принимают участие МФЦ, а также их работники, соответствующие требованиям, установленным </w:t>
      </w:r>
      <w:hyperlink w:anchor="P2514" w:history="1">
        <w:r>
          <w:rPr>
            <w:color w:val="0000FF"/>
          </w:rPr>
          <w:t>пунктом 5</w:t>
        </w:r>
      </w:hyperlink>
      <w:r>
        <w:t xml:space="preserve"> Положения (далее - участники конкурса).</w:t>
      </w:r>
    </w:p>
    <w:p w:rsidR="008A290B" w:rsidRDefault="008A290B">
      <w:pPr>
        <w:pStyle w:val="ConsPlusNormal"/>
        <w:jc w:val="both"/>
      </w:pPr>
    </w:p>
    <w:p w:rsidR="008A290B" w:rsidRDefault="008A290B">
      <w:pPr>
        <w:pStyle w:val="ConsPlusTitle"/>
        <w:jc w:val="center"/>
        <w:outlineLvl w:val="1"/>
      </w:pPr>
      <w:r>
        <w:t>II. Номинации Конкурса</w:t>
      </w:r>
    </w:p>
    <w:p w:rsidR="008A290B" w:rsidRDefault="008A290B">
      <w:pPr>
        <w:pStyle w:val="ConsPlusNormal"/>
        <w:jc w:val="both"/>
      </w:pPr>
    </w:p>
    <w:p w:rsidR="008A290B" w:rsidRDefault="008A290B">
      <w:pPr>
        <w:pStyle w:val="ConsPlusNormal"/>
        <w:ind w:firstLine="540"/>
        <w:jc w:val="both"/>
      </w:pPr>
      <w:bookmarkStart w:id="34" w:name="P2510"/>
      <w:bookmarkEnd w:id="34"/>
      <w:r>
        <w:t>4. Конкурс проводится по следующим номинациям:</w:t>
      </w:r>
    </w:p>
    <w:p w:rsidR="008A290B" w:rsidRDefault="008A290B">
      <w:pPr>
        <w:pStyle w:val="ConsPlusNormal"/>
        <w:spacing w:before="220"/>
        <w:ind w:firstLine="540"/>
        <w:jc w:val="both"/>
      </w:pPr>
      <w:r>
        <w:t>4.1. "Лучший универсальный специалист МФЦ".</w:t>
      </w:r>
    </w:p>
    <w:p w:rsidR="008A290B" w:rsidRDefault="008A290B">
      <w:pPr>
        <w:pStyle w:val="ConsPlusNormal"/>
        <w:spacing w:before="220"/>
        <w:ind w:firstLine="540"/>
        <w:jc w:val="both"/>
      </w:pPr>
      <w:r>
        <w:t xml:space="preserve">4.2. </w:t>
      </w:r>
      <w:proofErr w:type="gramStart"/>
      <w:r>
        <w:t>"Лучший МФЦ" (оцениваются 2 категории МФЦ:</w:t>
      </w:r>
      <w:proofErr w:type="gramEnd"/>
      <w:r>
        <w:t xml:space="preserve"> </w:t>
      </w:r>
      <w:proofErr w:type="gramStart"/>
      <w:r>
        <w:t>I категория - МФЦ с количеством действующих окон обслуживания не менее 10; II категория - МФЦ с количеством действующих окон обслуживания менее 10).</w:t>
      </w:r>
      <w:proofErr w:type="gramEnd"/>
    </w:p>
    <w:p w:rsidR="008A290B" w:rsidRDefault="008A290B">
      <w:pPr>
        <w:pStyle w:val="ConsPlusNormal"/>
        <w:spacing w:before="220"/>
        <w:ind w:firstLine="540"/>
        <w:jc w:val="both"/>
      </w:pPr>
      <w:r>
        <w:t>4.3. "Лучший проект МФЦ".</w:t>
      </w:r>
    </w:p>
    <w:p w:rsidR="008A290B" w:rsidRDefault="008A290B">
      <w:pPr>
        <w:pStyle w:val="ConsPlusNormal"/>
        <w:spacing w:before="220"/>
        <w:ind w:firstLine="540"/>
        <w:jc w:val="both"/>
      </w:pPr>
      <w:bookmarkStart w:id="35" w:name="P2514"/>
      <w:bookmarkEnd w:id="35"/>
      <w:r>
        <w:t>5. К участию в Конкурсе допускаются:</w:t>
      </w:r>
    </w:p>
    <w:p w:rsidR="008A290B" w:rsidRDefault="008A290B">
      <w:pPr>
        <w:pStyle w:val="ConsPlusNormal"/>
        <w:spacing w:before="220"/>
        <w:ind w:firstLine="540"/>
        <w:jc w:val="both"/>
      </w:pPr>
      <w:r>
        <w:t>5.1. В номинации "Лучший универсальный специалист МФЦ" - работники, непосредственно осуществляющие прием и выдачу документов, стаж работы которых в МФЦ составляет не менее 6 месяцев на дату подачи заявки на участие в Конкурсе.</w:t>
      </w:r>
    </w:p>
    <w:p w:rsidR="008A290B" w:rsidRDefault="008A290B">
      <w:pPr>
        <w:pStyle w:val="ConsPlusNormal"/>
        <w:spacing w:before="220"/>
        <w:ind w:firstLine="540"/>
        <w:jc w:val="both"/>
      </w:pPr>
      <w:r>
        <w:t>Не допускаются к участию в конкурсе работники, имеющие дисциплинарные взыскания и обоснованные жалобы на нарушение порядка предоставления государственных и муниципальных услуг от населения, а также работники, являющиеся победителями Конкурса, проведенного в предшествующем году.</w:t>
      </w:r>
    </w:p>
    <w:p w:rsidR="008A290B" w:rsidRDefault="008A290B">
      <w:pPr>
        <w:pStyle w:val="ConsPlusNormal"/>
        <w:spacing w:before="220"/>
        <w:ind w:firstLine="540"/>
        <w:jc w:val="both"/>
      </w:pPr>
      <w:r>
        <w:t xml:space="preserve">5.2. </w:t>
      </w:r>
      <w:proofErr w:type="gramStart"/>
      <w:r>
        <w:t xml:space="preserve">В номинации "Лучший МФЦ" - МФЦ, соответствующие требованиям </w:t>
      </w:r>
      <w:hyperlink r:id="rId116" w:history="1">
        <w:r>
          <w:rPr>
            <w:color w:val="0000FF"/>
          </w:rPr>
          <w:t>пунктов 3</w:t>
        </w:r>
      </w:hyperlink>
      <w:r>
        <w:t xml:space="preserve">, </w:t>
      </w:r>
      <w:hyperlink r:id="rId117" w:history="1">
        <w:r>
          <w:rPr>
            <w:color w:val="0000FF"/>
          </w:rPr>
          <w:t>5</w:t>
        </w:r>
      </w:hyperlink>
      <w:r>
        <w:t xml:space="preserve"> - </w:t>
      </w:r>
      <w:hyperlink r:id="rId118" w:history="1">
        <w:r>
          <w:rPr>
            <w:color w:val="0000FF"/>
          </w:rPr>
          <w:t>22</w:t>
        </w:r>
      </w:hyperlink>
      <w:r>
        <w:t xml:space="preserve">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и осуществляющие предоставление государственных и муниципальных услуг по принципу "одного окна" не менее 6 месяцев</w:t>
      </w:r>
      <w:proofErr w:type="gramEnd"/>
      <w:r>
        <w:t xml:space="preserve"> на дату подачи заявки на участие в Конкурсе.</w:t>
      </w:r>
    </w:p>
    <w:p w:rsidR="008A290B" w:rsidRDefault="008A290B">
      <w:pPr>
        <w:pStyle w:val="ConsPlusNormal"/>
        <w:spacing w:before="220"/>
        <w:ind w:firstLine="540"/>
        <w:jc w:val="both"/>
      </w:pPr>
      <w:r>
        <w:t xml:space="preserve">5.3. В номинации "Лучший проект МФЦ" - проекты по организации предоставления услуг в </w:t>
      </w:r>
      <w:r>
        <w:lastRenderedPageBreak/>
        <w:t>МФЦ, период реализации которых в МФЦ на дату подачи заявки на участие в Конкурсе составляет не менее 6 месяцев.</w:t>
      </w:r>
    </w:p>
    <w:p w:rsidR="008A290B" w:rsidRDefault="008A290B">
      <w:pPr>
        <w:pStyle w:val="ConsPlusNormal"/>
        <w:jc w:val="both"/>
      </w:pPr>
    </w:p>
    <w:p w:rsidR="008A290B" w:rsidRDefault="008A290B">
      <w:pPr>
        <w:pStyle w:val="ConsPlusTitle"/>
        <w:jc w:val="center"/>
        <w:outlineLvl w:val="1"/>
      </w:pPr>
      <w:r>
        <w:t>III. Конкурсная комиссия</w:t>
      </w:r>
    </w:p>
    <w:p w:rsidR="008A290B" w:rsidRDefault="008A290B">
      <w:pPr>
        <w:pStyle w:val="ConsPlusNormal"/>
        <w:jc w:val="both"/>
      </w:pPr>
    </w:p>
    <w:p w:rsidR="008A290B" w:rsidRDefault="008A290B">
      <w:pPr>
        <w:pStyle w:val="ConsPlusNormal"/>
        <w:ind w:firstLine="540"/>
        <w:jc w:val="both"/>
      </w:pPr>
      <w:r>
        <w:t>6. Для проведения Конкурса приказом Депэкономики Югры утверждается положение о конкурсной комисс</w:t>
      </w:r>
      <w:proofErr w:type="gramStart"/>
      <w:r>
        <w:t>ии и ее</w:t>
      </w:r>
      <w:proofErr w:type="gramEnd"/>
      <w:r>
        <w:t xml:space="preserve"> состав.</w:t>
      </w:r>
    </w:p>
    <w:p w:rsidR="008A290B" w:rsidRDefault="008A290B">
      <w:pPr>
        <w:pStyle w:val="ConsPlusNormal"/>
        <w:spacing w:before="220"/>
        <w:ind w:firstLine="540"/>
        <w:jc w:val="both"/>
      </w:pPr>
      <w:r>
        <w:t xml:space="preserve">7. </w:t>
      </w:r>
      <w:proofErr w:type="gramStart"/>
      <w:r>
        <w:t>Конкурсная</w:t>
      </w:r>
      <w:proofErr w:type="gramEnd"/>
      <w:r>
        <w:t xml:space="preserve"> комиссия оценивает участников Конкурса и определяет победителей Конкурса по номинациям, указанным в </w:t>
      </w:r>
      <w:hyperlink w:anchor="P2510" w:history="1">
        <w:r>
          <w:rPr>
            <w:color w:val="0000FF"/>
          </w:rPr>
          <w:t>пункте 4</w:t>
        </w:r>
      </w:hyperlink>
      <w:r>
        <w:t xml:space="preserve"> Положения.</w:t>
      </w:r>
    </w:p>
    <w:p w:rsidR="008A290B" w:rsidRDefault="008A290B">
      <w:pPr>
        <w:pStyle w:val="ConsPlusNormal"/>
        <w:spacing w:before="220"/>
        <w:ind w:firstLine="540"/>
        <w:jc w:val="both"/>
      </w:pPr>
      <w:r>
        <w:t>8. В состав конкурсной комиссии включаются представители Депэкономики Югры, территориальных органов федеральных органов исполнительной власти и государственных внебюджетных фондов, исполнительных органов государственной власти автономного округа, а также общественности.</w:t>
      </w:r>
    </w:p>
    <w:p w:rsidR="008A290B" w:rsidRDefault="008A290B">
      <w:pPr>
        <w:pStyle w:val="ConsPlusNormal"/>
        <w:spacing w:before="220"/>
        <w:ind w:firstLine="540"/>
        <w:jc w:val="both"/>
      </w:pPr>
      <w:r>
        <w:t>9. Заседание конкурсной комиссии считается правомочным, если на нем присутствует более половины утвержденного состава.</w:t>
      </w:r>
    </w:p>
    <w:p w:rsidR="008A290B" w:rsidRDefault="008A290B">
      <w:pPr>
        <w:pStyle w:val="ConsPlusNormal"/>
        <w:spacing w:before="220"/>
        <w:ind w:firstLine="540"/>
        <w:jc w:val="both"/>
      </w:pPr>
      <w:r>
        <w:t>10. Члены конкурсной комиссии вправе осуществлять проверку достоверности представленных на Конкурс документов, в том числе с выездом в МФЦ.</w:t>
      </w:r>
    </w:p>
    <w:p w:rsidR="008A290B" w:rsidRDefault="008A290B">
      <w:pPr>
        <w:pStyle w:val="ConsPlusNormal"/>
        <w:jc w:val="both"/>
      </w:pPr>
    </w:p>
    <w:p w:rsidR="008A290B" w:rsidRDefault="008A290B">
      <w:pPr>
        <w:pStyle w:val="ConsPlusTitle"/>
        <w:jc w:val="center"/>
        <w:outlineLvl w:val="1"/>
      </w:pPr>
      <w:r>
        <w:t>IV. Порядок организации и проведения Конкурса</w:t>
      </w:r>
    </w:p>
    <w:p w:rsidR="008A290B" w:rsidRDefault="008A290B">
      <w:pPr>
        <w:pStyle w:val="ConsPlusNormal"/>
        <w:jc w:val="both"/>
      </w:pPr>
    </w:p>
    <w:p w:rsidR="008A290B" w:rsidRDefault="008A290B">
      <w:pPr>
        <w:pStyle w:val="ConsPlusNormal"/>
        <w:ind w:firstLine="540"/>
        <w:jc w:val="both"/>
      </w:pPr>
      <w:r>
        <w:t xml:space="preserve">11. Для участия в Конкурсе МФЦ (в том </w:t>
      </w:r>
      <w:proofErr w:type="gramStart"/>
      <w:r>
        <w:t>числе</w:t>
      </w:r>
      <w:proofErr w:type="gramEnd"/>
      <w:r>
        <w:t xml:space="preserve"> в случае если в Конкурсе участвует его работник) представляет в Депэкономики Югры по адресу: 628006, город Ханты-Мансийск, улица Мира, дом 5, кабинет N 421, непосредственно или почтовым отправлением по каждой номинации заявку на участие в Конкурсе и прилагаемые к ней документы, форма и перечень которых утверждается приказом Депэкономики Югры, сформированные с учетом требований </w:t>
      </w:r>
      <w:hyperlink w:anchor="P2534" w:history="1">
        <w:r>
          <w:rPr>
            <w:color w:val="0000FF"/>
          </w:rPr>
          <w:t>пунктов 15</w:t>
        </w:r>
      </w:hyperlink>
      <w:r>
        <w:t xml:space="preserve">, </w:t>
      </w:r>
      <w:hyperlink w:anchor="P2535" w:history="1">
        <w:r>
          <w:rPr>
            <w:color w:val="0000FF"/>
          </w:rPr>
          <w:t>16</w:t>
        </w:r>
      </w:hyperlink>
      <w:r>
        <w:t xml:space="preserve"> Положения.</w:t>
      </w:r>
    </w:p>
    <w:p w:rsidR="008A290B" w:rsidRDefault="008A290B">
      <w:pPr>
        <w:pStyle w:val="ConsPlusNormal"/>
        <w:spacing w:before="220"/>
        <w:ind w:firstLine="540"/>
        <w:jc w:val="both"/>
      </w:pPr>
      <w:bookmarkStart w:id="36" w:name="P2531"/>
      <w:bookmarkEnd w:id="36"/>
      <w:r>
        <w:t>12. Сроки проведения Конкурса и подачи заявок на участие в Конкурсе, а также критерии и порядок оценки его участников устанавливаются приказом Депэкономики Югры.</w:t>
      </w:r>
    </w:p>
    <w:p w:rsidR="008A290B" w:rsidRDefault="008A290B">
      <w:pPr>
        <w:pStyle w:val="ConsPlusNormal"/>
        <w:spacing w:before="220"/>
        <w:ind w:firstLine="540"/>
        <w:jc w:val="both"/>
      </w:pPr>
      <w:r>
        <w:t xml:space="preserve">13. Информация, указанная в </w:t>
      </w:r>
      <w:hyperlink w:anchor="P2531" w:history="1">
        <w:r>
          <w:rPr>
            <w:color w:val="0000FF"/>
          </w:rPr>
          <w:t>пункте 12</w:t>
        </w:r>
      </w:hyperlink>
      <w:r>
        <w:t xml:space="preserve"> Положения, размещается в специализированном разделе "Административная реформа" официального сайта Депэкономики Югры в информационно-телекоммуникационной сети Интернет не менее чем за 20 календарных дней до начала подачи заявок на участие в Конкурсе.</w:t>
      </w:r>
    </w:p>
    <w:p w:rsidR="008A290B" w:rsidRDefault="008A290B">
      <w:pPr>
        <w:pStyle w:val="ConsPlusNormal"/>
        <w:spacing w:before="220"/>
        <w:ind w:firstLine="540"/>
        <w:jc w:val="both"/>
      </w:pPr>
      <w:r>
        <w:t xml:space="preserve">14. От каждого МФЦ (в том числе в случае, если в Конкурсе участвует его работник) может быть подано не более 1 заявки на участие в Конкурсе по каждой номинации. </w:t>
      </w:r>
      <w:proofErr w:type="gramStart"/>
      <w:r>
        <w:t>МФЦ, представивший более 1 заявки в любой из номинаций, к участию в Конкурсе по номинации не допускается.</w:t>
      </w:r>
      <w:proofErr w:type="gramEnd"/>
    </w:p>
    <w:p w:rsidR="008A290B" w:rsidRDefault="008A290B">
      <w:pPr>
        <w:pStyle w:val="ConsPlusNormal"/>
        <w:spacing w:before="220"/>
        <w:ind w:firstLine="540"/>
        <w:jc w:val="both"/>
      </w:pPr>
      <w:bookmarkStart w:id="37" w:name="P2534"/>
      <w:bookmarkEnd w:id="37"/>
      <w:r>
        <w:t>15. Заявка на участие в Конкурсе, подписанная руководителем МФЦ, а также прилагаемые к ней документы прошиваются, пронумеровываются и скрепляются печатью МФЦ.</w:t>
      </w:r>
    </w:p>
    <w:p w:rsidR="008A290B" w:rsidRDefault="008A290B">
      <w:pPr>
        <w:pStyle w:val="ConsPlusNormal"/>
        <w:spacing w:before="220"/>
        <w:ind w:firstLine="540"/>
        <w:jc w:val="both"/>
      </w:pPr>
      <w:bookmarkStart w:id="38" w:name="P2535"/>
      <w:bookmarkEnd w:id="38"/>
      <w:r>
        <w:t>16. Все сформированные заявки на участие в Конкурсе с прилагаемыми к ним документами представляются с сопроводительным письмом, подписанным руководителем МФЦ, в котором указываются номинации и название конкурса: "Лучший многофункциональный центр предоставления государственных и муниципальных услуг Ханты-Мансийского автономного округа - Югры".</w:t>
      </w:r>
    </w:p>
    <w:p w:rsidR="008A290B" w:rsidRDefault="008A290B">
      <w:pPr>
        <w:pStyle w:val="ConsPlusNormal"/>
        <w:spacing w:before="220"/>
        <w:ind w:firstLine="540"/>
        <w:jc w:val="both"/>
      </w:pPr>
      <w:r>
        <w:t>17. В случае поступления менее двух заявок на участие в Конкурсе по одной из номинаций Конкурсный отбор по данной номинации не проводится.</w:t>
      </w:r>
    </w:p>
    <w:p w:rsidR="008A290B" w:rsidRDefault="008A290B">
      <w:pPr>
        <w:pStyle w:val="ConsPlusNormal"/>
        <w:spacing w:before="220"/>
        <w:ind w:firstLine="540"/>
        <w:jc w:val="both"/>
      </w:pPr>
      <w:r>
        <w:lastRenderedPageBreak/>
        <w:t>18. Заседание конкурсной комиссии проводится не позднее 15 рабочих дней со дня истечения срока, установленного для подачи заявок на участие в Конкурсе.</w:t>
      </w:r>
    </w:p>
    <w:p w:rsidR="008A290B" w:rsidRDefault="008A290B">
      <w:pPr>
        <w:pStyle w:val="ConsPlusNormal"/>
        <w:spacing w:before="220"/>
        <w:ind w:firstLine="540"/>
        <w:jc w:val="both"/>
      </w:pPr>
      <w:bookmarkStart w:id="39" w:name="P2538"/>
      <w:bookmarkEnd w:id="39"/>
      <w:r>
        <w:t>19. Основаниями для отказа в допуске к участию в Конкурсе являются:</w:t>
      </w:r>
    </w:p>
    <w:p w:rsidR="008A290B" w:rsidRDefault="008A290B">
      <w:pPr>
        <w:pStyle w:val="ConsPlusNormal"/>
        <w:spacing w:before="220"/>
        <w:ind w:firstLine="540"/>
        <w:jc w:val="both"/>
      </w:pPr>
      <w:r>
        <w:t>представление более 1 заявки на участие в Конкурсе в любой из номинаций;</w:t>
      </w:r>
    </w:p>
    <w:p w:rsidR="008A290B" w:rsidRDefault="008A290B">
      <w:pPr>
        <w:pStyle w:val="ConsPlusNormal"/>
        <w:spacing w:before="220"/>
        <w:ind w:firstLine="540"/>
        <w:jc w:val="both"/>
      </w:pPr>
      <w:r>
        <w:t>представление заявки на участие в Конкурсе и прилагаемых к ней документов по истечении срока, установленного Депэкономики Югры;</w:t>
      </w:r>
    </w:p>
    <w:p w:rsidR="008A290B" w:rsidRDefault="008A290B">
      <w:pPr>
        <w:pStyle w:val="ConsPlusNormal"/>
        <w:spacing w:before="220"/>
        <w:ind w:firstLine="540"/>
        <w:jc w:val="both"/>
      </w:pPr>
      <w:r>
        <w:t>направление неполного перечня прилагаемых к заявке документов, установленных Депэкономики Югры;</w:t>
      </w:r>
    </w:p>
    <w:p w:rsidR="008A290B" w:rsidRDefault="008A290B">
      <w:pPr>
        <w:pStyle w:val="ConsPlusNormal"/>
        <w:spacing w:before="220"/>
        <w:ind w:firstLine="540"/>
        <w:jc w:val="both"/>
      </w:pPr>
      <w:r>
        <w:t>наличие в заявке на участие в Конкурсе и прилагаемых к ней документах недостоверных сведений;</w:t>
      </w:r>
    </w:p>
    <w:p w:rsidR="008A290B" w:rsidRDefault="008A290B">
      <w:pPr>
        <w:pStyle w:val="ConsPlusNormal"/>
        <w:spacing w:before="220"/>
        <w:ind w:firstLine="540"/>
        <w:jc w:val="both"/>
      </w:pPr>
      <w:r>
        <w:t>несоответствие прилагаемых к заявке документов формам, утвержденным Депэкономики Югры;</w:t>
      </w:r>
    </w:p>
    <w:p w:rsidR="008A290B" w:rsidRDefault="008A290B">
      <w:pPr>
        <w:pStyle w:val="ConsPlusNormal"/>
        <w:spacing w:before="220"/>
        <w:ind w:firstLine="540"/>
        <w:jc w:val="both"/>
      </w:pPr>
      <w:r>
        <w:t xml:space="preserve">несоответствие участников Конкурса требованиям, указанным в </w:t>
      </w:r>
      <w:hyperlink w:anchor="P2514" w:history="1">
        <w:r>
          <w:rPr>
            <w:color w:val="0000FF"/>
          </w:rPr>
          <w:t>пункте 5</w:t>
        </w:r>
      </w:hyperlink>
      <w:r>
        <w:t xml:space="preserve"> Положения.</w:t>
      </w:r>
    </w:p>
    <w:p w:rsidR="008A290B" w:rsidRDefault="008A290B">
      <w:pPr>
        <w:pStyle w:val="ConsPlusNormal"/>
        <w:spacing w:before="220"/>
        <w:ind w:firstLine="540"/>
        <w:jc w:val="both"/>
      </w:pPr>
      <w:r>
        <w:t>20. Конкурс проводится в 3 этапа:</w:t>
      </w:r>
    </w:p>
    <w:p w:rsidR="008A290B" w:rsidRDefault="008A290B">
      <w:pPr>
        <w:pStyle w:val="ConsPlusNormal"/>
        <w:spacing w:before="220"/>
        <w:ind w:firstLine="540"/>
        <w:jc w:val="both"/>
      </w:pPr>
      <w:proofErr w:type="gramStart"/>
      <w:r>
        <w:t xml:space="preserve">1 этап - Депэкономики Югры рассматривает представленные на Конкурс заявки и прилагаемые к ним документы на предмет наличия или отсутствия оснований, предусмотренных </w:t>
      </w:r>
      <w:hyperlink w:anchor="P2538" w:history="1">
        <w:r>
          <w:rPr>
            <w:color w:val="0000FF"/>
          </w:rPr>
          <w:t>пунктом 19</w:t>
        </w:r>
      </w:hyperlink>
      <w:r>
        <w:t xml:space="preserve"> Положения, и принимает решение о допуске или отказе в допуске к участию в Конкурсе;</w:t>
      </w:r>
      <w:proofErr w:type="gramEnd"/>
    </w:p>
    <w:p w:rsidR="008A290B" w:rsidRDefault="008A290B">
      <w:pPr>
        <w:pStyle w:val="ConsPlusNormal"/>
        <w:spacing w:before="220"/>
        <w:ind w:firstLine="540"/>
        <w:jc w:val="both"/>
      </w:pPr>
      <w:r>
        <w:t xml:space="preserve">2 этап - </w:t>
      </w:r>
      <w:proofErr w:type="gramStart"/>
      <w:r>
        <w:t>конкурсная</w:t>
      </w:r>
      <w:proofErr w:type="gramEnd"/>
      <w:r>
        <w:t xml:space="preserve"> комиссия оценивает участников Конкурса, допущенных к участию в Конкурсе, по номинациям в соответствии с критериями, установленными приказом Депэкономики Югры;</w:t>
      </w:r>
    </w:p>
    <w:p w:rsidR="008A290B" w:rsidRDefault="008A290B">
      <w:pPr>
        <w:pStyle w:val="ConsPlusNormal"/>
        <w:spacing w:before="220"/>
        <w:ind w:firstLine="540"/>
        <w:jc w:val="both"/>
      </w:pPr>
      <w:r>
        <w:t xml:space="preserve">3 этап - </w:t>
      </w:r>
      <w:proofErr w:type="gramStart"/>
      <w:r>
        <w:t>конкурсная</w:t>
      </w:r>
      <w:proofErr w:type="gramEnd"/>
      <w:r>
        <w:t xml:space="preserve"> комиссия в порядке, установленном приказом Депэкономики Югры, определяет в каждой номинации победителей, занявших 1, 2, 3 места (далее - победители).</w:t>
      </w:r>
    </w:p>
    <w:p w:rsidR="008A290B" w:rsidRDefault="008A290B">
      <w:pPr>
        <w:pStyle w:val="ConsPlusNormal"/>
        <w:spacing w:before="220"/>
        <w:ind w:firstLine="540"/>
        <w:jc w:val="both"/>
      </w:pPr>
      <w:r>
        <w:t>21. Не допускается деление мест между 2 и более участниками Конкурса.</w:t>
      </w:r>
    </w:p>
    <w:p w:rsidR="008A290B" w:rsidRDefault="008A290B">
      <w:pPr>
        <w:pStyle w:val="ConsPlusNormal"/>
        <w:spacing w:before="220"/>
        <w:ind w:firstLine="540"/>
        <w:jc w:val="both"/>
      </w:pPr>
      <w:r>
        <w:t>22. Результаты Конкурса в течение 3 рабочих дней со дня проведения Конкурса оформляются протоколом, который подписывается председателем и членами конкурсной комиссии, присутствовавшими на заседании.</w:t>
      </w:r>
    </w:p>
    <w:p w:rsidR="008A290B" w:rsidRDefault="008A290B">
      <w:pPr>
        <w:pStyle w:val="ConsPlusNormal"/>
        <w:spacing w:before="220"/>
        <w:ind w:firstLine="540"/>
        <w:jc w:val="both"/>
      </w:pPr>
      <w:r>
        <w:t>23. Протокол конкурсной комиссии в течение 2 рабочих дней со дня подписания размещается в специализированном разделе "Административная реформа" официального сайта Депэкономики Югры в информационно-телекоммуникационной сети Интернет.</w:t>
      </w:r>
    </w:p>
    <w:p w:rsidR="008A290B" w:rsidRDefault="008A290B">
      <w:pPr>
        <w:pStyle w:val="ConsPlusNormal"/>
        <w:spacing w:before="220"/>
        <w:ind w:firstLine="540"/>
        <w:jc w:val="both"/>
      </w:pPr>
      <w:r>
        <w:t>24. В течение 5 рабочих дней со дня подписания протокола издается приказ Депэкономики Югры о предоставлении денежных сре</w:t>
      </w:r>
      <w:proofErr w:type="gramStart"/>
      <w:r>
        <w:t>дств в к</w:t>
      </w:r>
      <w:proofErr w:type="gramEnd"/>
      <w:r>
        <w:t>ачестве денежной премии из бюджета автономного округа (далее - приказ).</w:t>
      </w:r>
    </w:p>
    <w:p w:rsidR="008A290B" w:rsidRDefault="008A290B">
      <w:pPr>
        <w:pStyle w:val="ConsPlusNormal"/>
        <w:spacing w:before="220"/>
        <w:ind w:firstLine="540"/>
        <w:jc w:val="both"/>
      </w:pPr>
      <w:r>
        <w:t>25. Перечисление денежной премии осуществляется на расчетный (лицевой) счет победителя Конкурса в течение 10 рабочих дней со дня издания приказа.</w:t>
      </w:r>
    </w:p>
    <w:p w:rsidR="008A290B" w:rsidRDefault="008A290B">
      <w:pPr>
        <w:pStyle w:val="ConsPlusNormal"/>
        <w:spacing w:before="220"/>
        <w:ind w:firstLine="540"/>
        <w:jc w:val="both"/>
      </w:pPr>
      <w:r>
        <w:t>26. Участники Конкурса вправе обжаловать результаты Конкурса в порядке, предусмотренном действующим законодательством Российской Федерации.</w:t>
      </w:r>
    </w:p>
    <w:p w:rsidR="008A290B" w:rsidRDefault="008A290B">
      <w:pPr>
        <w:pStyle w:val="ConsPlusNormal"/>
        <w:jc w:val="both"/>
      </w:pPr>
    </w:p>
    <w:p w:rsidR="008A290B" w:rsidRDefault="008A290B">
      <w:pPr>
        <w:pStyle w:val="ConsPlusTitle"/>
        <w:jc w:val="center"/>
        <w:outlineLvl w:val="1"/>
      </w:pPr>
      <w:r>
        <w:t>V. Награждение победителей Конкурса</w:t>
      </w:r>
    </w:p>
    <w:p w:rsidR="008A290B" w:rsidRDefault="008A290B">
      <w:pPr>
        <w:pStyle w:val="ConsPlusNormal"/>
        <w:jc w:val="both"/>
      </w:pPr>
    </w:p>
    <w:p w:rsidR="008A290B" w:rsidRDefault="008A290B">
      <w:pPr>
        <w:pStyle w:val="ConsPlusNormal"/>
        <w:ind w:firstLine="540"/>
        <w:jc w:val="both"/>
      </w:pPr>
      <w:r>
        <w:lastRenderedPageBreak/>
        <w:t>27. Победители Конкурса награждаются дипломами, подписанными директором Департамента экономического развития - заместителем Губернатора автономного округа, и получают:</w:t>
      </w:r>
    </w:p>
    <w:p w:rsidR="008A290B" w:rsidRDefault="008A290B">
      <w:pPr>
        <w:pStyle w:val="ConsPlusNormal"/>
        <w:spacing w:before="220"/>
        <w:ind w:firstLine="540"/>
        <w:jc w:val="both"/>
      </w:pPr>
      <w:r>
        <w:t>в номинации "Лучший универсальный специалист МФЦ":</w:t>
      </w:r>
    </w:p>
    <w:p w:rsidR="008A290B" w:rsidRDefault="008A290B">
      <w:pPr>
        <w:pStyle w:val="ConsPlusNormal"/>
        <w:spacing w:before="220"/>
        <w:ind w:firstLine="540"/>
        <w:jc w:val="both"/>
      </w:pPr>
      <w:r>
        <w:t>1 место - 56500,0 рублей,</w:t>
      </w:r>
    </w:p>
    <w:p w:rsidR="008A290B" w:rsidRDefault="008A290B">
      <w:pPr>
        <w:pStyle w:val="ConsPlusNormal"/>
        <w:spacing w:before="220"/>
        <w:ind w:firstLine="540"/>
        <w:jc w:val="both"/>
      </w:pPr>
      <w:r>
        <w:t>2 место - 33900,0 рублей,</w:t>
      </w:r>
    </w:p>
    <w:p w:rsidR="008A290B" w:rsidRDefault="008A290B">
      <w:pPr>
        <w:pStyle w:val="ConsPlusNormal"/>
        <w:spacing w:before="220"/>
        <w:ind w:firstLine="540"/>
        <w:jc w:val="both"/>
      </w:pPr>
      <w:r>
        <w:t>3 место - 20000,0 рублей;</w:t>
      </w:r>
    </w:p>
    <w:p w:rsidR="008A290B" w:rsidRDefault="008A290B">
      <w:pPr>
        <w:pStyle w:val="ConsPlusNormal"/>
        <w:spacing w:before="220"/>
        <w:ind w:firstLine="540"/>
        <w:jc w:val="both"/>
      </w:pPr>
      <w:r>
        <w:t>в номинации "</w:t>
      </w:r>
      <w:proofErr w:type="gramStart"/>
      <w:r>
        <w:t>Лучший</w:t>
      </w:r>
      <w:proofErr w:type="gramEnd"/>
      <w:r>
        <w:t xml:space="preserve"> МФЦ":</w:t>
      </w:r>
    </w:p>
    <w:p w:rsidR="008A290B" w:rsidRDefault="008A290B">
      <w:pPr>
        <w:pStyle w:val="ConsPlusNormal"/>
        <w:spacing w:before="220"/>
        <w:ind w:firstLine="540"/>
        <w:jc w:val="both"/>
      </w:pPr>
      <w:r>
        <w:t>1 место - 100000,0 рублей,</w:t>
      </w:r>
    </w:p>
    <w:p w:rsidR="008A290B" w:rsidRDefault="008A290B">
      <w:pPr>
        <w:pStyle w:val="ConsPlusNormal"/>
        <w:spacing w:before="220"/>
        <w:ind w:firstLine="540"/>
        <w:jc w:val="both"/>
      </w:pPr>
      <w:r>
        <w:t>2 место - 50000,0 рублей,</w:t>
      </w:r>
    </w:p>
    <w:p w:rsidR="008A290B" w:rsidRDefault="008A290B">
      <w:pPr>
        <w:pStyle w:val="ConsPlusNormal"/>
        <w:spacing w:before="220"/>
        <w:ind w:firstLine="540"/>
        <w:jc w:val="both"/>
      </w:pPr>
      <w:r>
        <w:t>3 место - диплом;</w:t>
      </w:r>
    </w:p>
    <w:p w:rsidR="008A290B" w:rsidRDefault="008A290B">
      <w:pPr>
        <w:pStyle w:val="ConsPlusNormal"/>
        <w:spacing w:before="220"/>
        <w:ind w:firstLine="540"/>
        <w:jc w:val="both"/>
      </w:pPr>
      <w:r>
        <w:t>в номинации "Лучший проект МФЦ":</w:t>
      </w:r>
    </w:p>
    <w:p w:rsidR="008A290B" w:rsidRDefault="008A290B">
      <w:pPr>
        <w:pStyle w:val="ConsPlusNormal"/>
        <w:spacing w:before="220"/>
        <w:ind w:firstLine="540"/>
        <w:jc w:val="both"/>
      </w:pPr>
      <w:r>
        <w:t>1 место - 90000,0 рублей,</w:t>
      </w:r>
    </w:p>
    <w:p w:rsidR="008A290B" w:rsidRDefault="008A290B">
      <w:pPr>
        <w:pStyle w:val="ConsPlusNormal"/>
        <w:spacing w:before="220"/>
        <w:ind w:firstLine="540"/>
        <w:jc w:val="both"/>
      </w:pPr>
      <w:r>
        <w:t>2 место - 40000,0 рублей,</w:t>
      </w:r>
    </w:p>
    <w:p w:rsidR="008A290B" w:rsidRDefault="008A290B">
      <w:pPr>
        <w:pStyle w:val="ConsPlusNormal"/>
        <w:spacing w:before="220"/>
        <w:ind w:firstLine="540"/>
        <w:jc w:val="both"/>
      </w:pPr>
      <w:r>
        <w:t>3 место - диплом.</w:t>
      </w: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right"/>
        <w:outlineLvl w:val="0"/>
      </w:pPr>
      <w:r>
        <w:t>Приложение 6</w:t>
      </w:r>
    </w:p>
    <w:p w:rsidR="008A290B" w:rsidRDefault="008A290B">
      <w:pPr>
        <w:pStyle w:val="ConsPlusNormal"/>
        <w:jc w:val="right"/>
      </w:pPr>
      <w:r>
        <w:t>к постановлению</w:t>
      </w:r>
    </w:p>
    <w:p w:rsidR="008A290B" w:rsidRDefault="008A290B">
      <w:pPr>
        <w:pStyle w:val="ConsPlusNormal"/>
        <w:jc w:val="right"/>
      </w:pPr>
      <w:r>
        <w:t>Правительства 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от 5 октября 2018 года N 336-п</w:t>
      </w:r>
    </w:p>
    <w:p w:rsidR="008A290B" w:rsidRDefault="008A290B">
      <w:pPr>
        <w:pStyle w:val="ConsPlusNormal"/>
        <w:jc w:val="both"/>
      </w:pPr>
    </w:p>
    <w:p w:rsidR="008A290B" w:rsidRDefault="008A290B">
      <w:pPr>
        <w:pStyle w:val="ConsPlusTitle"/>
        <w:jc w:val="center"/>
      </w:pPr>
      <w:bookmarkStart w:id="40" w:name="P2582"/>
      <w:bookmarkEnd w:id="40"/>
      <w:r>
        <w:t>ПОРЯДОК</w:t>
      </w:r>
    </w:p>
    <w:p w:rsidR="008A290B" w:rsidRDefault="008A290B">
      <w:pPr>
        <w:pStyle w:val="ConsPlusTitle"/>
        <w:jc w:val="center"/>
      </w:pPr>
      <w:r>
        <w:t>ПРЕДОСТАВЛЕНИЯ СУБСИДИИ МУНИЦИПАЛЬНЫМ ОБРАЗОВАНИЯМ</w:t>
      </w:r>
    </w:p>
    <w:p w:rsidR="008A290B" w:rsidRDefault="008A290B">
      <w:pPr>
        <w:pStyle w:val="ConsPlusTitle"/>
        <w:jc w:val="center"/>
      </w:pPr>
      <w:r>
        <w:t>ХАНТЫ-МАНСИЙСКОГО АВТОНОМНОГО ОКРУГА - ЮГРЫ НА РАЗВИТИЕ</w:t>
      </w:r>
    </w:p>
    <w:p w:rsidR="008A290B" w:rsidRDefault="008A290B">
      <w:pPr>
        <w:pStyle w:val="ConsPlusTitle"/>
        <w:jc w:val="center"/>
      </w:pPr>
      <w:r>
        <w:t>МНОГОФУНКЦИОНАЛЬНЫХ ЦЕНТРОВ ПРЕДОСТАВЛЕНИЯ ГОСУДАРСТВЕННЫХ</w:t>
      </w:r>
    </w:p>
    <w:p w:rsidR="008A290B" w:rsidRDefault="008A290B">
      <w:pPr>
        <w:pStyle w:val="ConsPlusTitle"/>
        <w:jc w:val="center"/>
      </w:pPr>
      <w:r>
        <w:t>И МУНИЦИПАЛЬНЫХ УСЛУГ (ДАЛЕЕ - ПОРЯДОК)</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r>
              <w:rPr>
                <w:color w:val="392C69"/>
              </w:rPr>
              <w:t>(</w:t>
            </w:r>
            <w:proofErr w:type="gramStart"/>
            <w:r>
              <w:rPr>
                <w:color w:val="392C69"/>
              </w:rPr>
              <w:t>введен</w:t>
            </w:r>
            <w:proofErr w:type="gramEnd"/>
            <w:r>
              <w:rPr>
                <w:color w:val="392C69"/>
              </w:rPr>
              <w:t xml:space="preserve"> </w:t>
            </w:r>
            <w:hyperlink r:id="rId119" w:history="1">
              <w:r>
                <w:rPr>
                  <w:color w:val="0000FF"/>
                </w:rPr>
                <w:t>постановлением</w:t>
              </w:r>
            </w:hyperlink>
            <w:r>
              <w:rPr>
                <w:color w:val="392C69"/>
              </w:rPr>
              <w:t xml:space="preserve"> Правительства ХМАО - Югры от 08.02.2019 N 27-п)</w:t>
            </w:r>
          </w:p>
        </w:tc>
      </w:tr>
    </w:tbl>
    <w:p w:rsidR="008A290B" w:rsidRDefault="008A290B">
      <w:pPr>
        <w:pStyle w:val="ConsPlusNormal"/>
        <w:jc w:val="both"/>
      </w:pPr>
    </w:p>
    <w:p w:rsidR="008A290B" w:rsidRDefault="008A290B">
      <w:pPr>
        <w:pStyle w:val="ConsPlusNormal"/>
        <w:ind w:firstLine="540"/>
        <w:jc w:val="both"/>
      </w:pPr>
      <w:bookmarkStart w:id="41" w:name="P2590"/>
      <w:bookmarkEnd w:id="41"/>
      <w:r>
        <w:t xml:space="preserve">1. </w:t>
      </w:r>
      <w:proofErr w:type="gramStart"/>
      <w:r>
        <w:t>Порядок определяет механизм распределения и предоставления за счет средств бюджета Ханты-Мансийского автономного округа - Югры (далее - автономный округ) межбюджетных трансфертов в форме субсидии (далее - субсидия) бюджетам муниципальных образований автономного округа на софинансирование расходов на ремонт помещений многофункциональных центров предоставления государственных и муниципальных услуг и его территориально обособленных структурных подразделений (далее - МФЦ), приобретение оборудования, программного обеспечения и мебели для МФЦ.</w:t>
      </w:r>
      <w:proofErr w:type="gramEnd"/>
    </w:p>
    <w:p w:rsidR="008A290B" w:rsidRDefault="008A290B">
      <w:pPr>
        <w:pStyle w:val="ConsPlusNormal"/>
        <w:spacing w:before="220"/>
        <w:ind w:firstLine="540"/>
        <w:jc w:val="both"/>
      </w:pPr>
      <w:r>
        <w:lastRenderedPageBreak/>
        <w:t>2. Субсидия предусматривается в составе расходов бюджета автономного округа на очередной финансовый год и плановый период бюджетам муниципальных образований автономного округа в пределах лимитов бюджетных обязательств в результате конкурсного отбора заявок муниципальных образований автономного округа.</w:t>
      </w:r>
    </w:p>
    <w:p w:rsidR="008A290B" w:rsidRDefault="008A290B">
      <w:pPr>
        <w:pStyle w:val="ConsPlusNormal"/>
        <w:spacing w:before="220"/>
        <w:ind w:firstLine="540"/>
        <w:jc w:val="both"/>
      </w:pPr>
      <w:bookmarkStart w:id="42" w:name="P2592"/>
      <w:bookmarkEnd w:id="42"/>
      <w:r>
        <w:t>3. Субсидия предоставляется при наличии на дату подачи заявк</w:t>
      </w:r>
      <w:proofErr w:type="gramStart"/>
      <w:r>
        <w:t>и о ее</w:t>
      </w:r>
      <w:proofErr w:type="gramEnd"/>
      <w:r>
        <w:t xml:space="preserve"> предоставлении:</w:t>
      </w:r>
    </w:p>
    <w:p w:rsidR="008A290B" w:rsidRDefault="008A290B">
      <w:pPr>
        <w:pStyle w:val="ConsPlusNormal"/>
        <w:spacing w:before="220"/>
        <w:ind w:firstLine="540"/>
        <w:jc w:val="both"/>
      </w:pPr>
      <w:r>
        <w:t>муниципальных правовых актов о создании МФЦ;</w:t>
      </w:r>
    </w:p>
    <w:p w:rsidR="008A290B" w:rsidRDefault="008A290B">
      <w:pPr>
        <w:pStyle w:val="ConsPlusNormal"/>
        <w:spacing w:before="220"/>
        <w:ind w:firstLine="540"/>
        <w:jc w:val="both"/>
      </w:pPr>
      <w:r>
        <w:t>муниципальных правовых актов о передаче помещения для размещения МФЦ или копии муниципального контракта на аренду помещения для размещения МФЦ или договоров безвозмездного пользования помещением;</w:t>
      </w:r>
    </w:p>
    <w:p w:rsidR="008A290B" w:rsidRDefault="008A290B">
      <w:pPr>
        <w:pStyle w:val="ConsPlusNormal"/>
        <w:spacing w:before="220"/>
        <w:ind w:firstLine="540"/>
        <w:jc w:val="both"/>
      </w:pPr>
      <w:r>
        <w:t>софинансирования из бюджета муниципального образования автономного округа.</w:t>
      </w:r>
    </w:p>
    <w:p w:rsidR="008A290B" w:rsidRDefault="008A290B">
      <w:pPr>
        <w:pStyle w:val="ConsPlusNormal"/>
        <w:spacing w:before="220"/>
        <w:ind w:firstLine="540"/>
        <w:jc w:val="both"/>
      </w:pPr>
      <w:bookmarkStart w:id="43" w:name="P2596"/>
      <w:bookmarkEnd w:id="43"/>
      <w:r>
        <w:t xml:space="preserve">4. Муниципальное образование автономного округа, претендующее на получение субсидии, представляет в Департамент экономического развития автономного округа (далее - Депэкономики Югры) заявку на ее получение, в которой указывает объем финансирования и направления использования денежных средств, соответствующие </w:t>
      </w:r>
      <w:hyperlink w:anchor="P2590" w:history="1">
        <w:r>
          <w:rPr>
            <w:color w:val="0000FF"/>
          </w:rPr>
          <w:t>пункту 1</w:t>
        </w:r>
      </w:hyperlink>
      <w:r>
        <w:t xml:space="preserve"> Порядка. Заявку на получение субсидии подписывает глава муниципального образования автономного округа или лицо, исполняющее его обязанности, руководитель финансового органа муниципального образования автономного округа.</w:t>
      </w:r>
    </w:p>
    <w:p w:rsidR="008A290B" w:rsidRDefault="008A290B">
      <w:pPr>
        <w:pStyle w:val="ConsPlusNormal"/>
        <w:spacing w:before="220"/>
        <w:ind w:firstLine="540"/>
        <w:jc w:val="both"/>
      </w:pPr>
      <w:bookmarkStart w:id="44" w:name="P2597"/>
      <w:bookmarkEnd w:id="44"/>
      <w:r>
        <w:t>5. К заявке на получение субсидии прилагаются:</w:t>
      </w:r>
    </w:p>
    <w:p w:rsidR="008A290B" w:rsidRDefault="008A290B">
      <w:pPr>
        <w:pStyle w:val="ConsPlusNormal"/>
        <w:spacing w:before="220"/>
        <w:ind w:firstLine="540"/>
        <w:jc w:val="both"/>
      </w:pPr>
      <w:r>
        <w:t>копии принятых муниципальных правовых актов о создании МФЦ;</w:t>
      </w:r>
    </w:p>
    <w:p w:rsidR="008A290B" w:rsidRDefault="008A290B">
      <w:pPr>
        <w:pStyle w:val="ConsPlusNormal"/>
        <w:spacing w:before="220"/>
        <w:ind w:firstLine="540"/>
        <w:jc w:val="both"/>
      </w:pPr>
      <w:r>
        <w:t>копии муниципальных правовых актов о передаче помещений для размещения МФЦ или копии муниципальных контрактов на аренду помещения для размещения МФЦ или договоров безвозмездного пользования помещением для размещения МФЦ;</w:t>
      </w:r>
    </w:p>
    <w:p w:rsidR="008A290B" w:rsidRDefault="008A290B">
      <w:pPr>
        <w:pStyle w:val="ConsPlusNormal"/>
        <w:spacing w:before="220"/>
        <w:ind w:firstLine="540"/>
        <w:jc w:val="both"/>
      </w:pPr>
      <w:r>
        <w:t>устав МФЦ;</w:t>
      </w:r>
    </w:p>
    <w:p w:rsidR="008A290B" w:rsidRDefault="008A290B">
      <w:pPr>
        <w:pStyle w:val="ConsPlusNormal"/>
        <w:spacing w:before="220"/>
        <w:ind w:firstLine="540"/>
        <w:jc w:val="both"/>
      </w:pPr>
      <w:r>
        <w:t>сметная документация на ремонт помещений МФЦ (при его осуществлении);</w:t>
      </w:r>
    </w:p>
    <w:p w:rsidR="008A290B" w:rsidRDefault="008A290B">
      <w:pPr>
        <w:pStyle w:val="ConsPlusNormal"/>
        <w:spacing w:before="220"/>
        <w:ind w:firstLine="540"/>
        <w:jc w:val="both"/>
      </w:pPr>
      <w:r>
        <w:t>сметная документация на приобретение мебели, программного обеспечения и оборудования для МФЦ (в случае необходимости их приобретения);</w:t>
      </w:r>
    </w:p>
    <w:p w:rsidR="008A290B" w:rsidRDefault="008A290B">
      <w:pPr>
        <w:pStyle w:val="ConsPlusNormal"/>
        <w:spacing w:before="220"/>
        <w:ind w:firstLine="540"/>
        <w:jc w:val="both"/>
      </w:pPr>
      <w:proofErr w:type="gramStart"/>
      <w:r>
        <w:t>письмо, подписанное главой муниципального образования автономного округа или лицом, исполняющим его обязанности, руководителем финансового органа муниципального образования, подтверждающее на дату подачи заявки о предоставлении субсидии наличие в бюджете соответствующего муниципального образования автономного округа собственных денежных средств.</w:t>
      </w:r>
      <w:proofErr w:type="gramEnd"/>
    </w:p>
    <w:p w:rsidR="008A290B" w:rsidRDefault="008A290B">
      <w:pPr>
        <w:pStyle w:val="ConsPlusNormal"/>
        <w:spacing w:before="220"/>
        <w:ind w:firstLine="540"/>
        <w:jc w:val="both"/>
      </w:pPr>
      <w:r>
        <w:t>6. Срок представления заявок на получение субсидии устанавливается приказом Депэкономики Югры.</w:t>
      </w:r>
    </w:p>
    <w:p w:rsidR="008A290B" w:rsidRDefault="008A290B">
      <w:pPr>
        <w:pStyle w:val="ConsPlusNormal"/>
        <w:spacing w:before="220"/>
        <w:ind w:firstLine="540"/>
        <w:jc w:val="both"/>
      </w:pPr>
      <w:r>
        <w:t>7. Рассмотрение заявок на получение субсидии на предмет их соответствия условиям, определенным Порядком, определение объемов финансирования осуществляет комиссия Депэкономики Югры по конкурсному отбору заявок муниципальных образований автономного округа на получение субсидий (далее - Комиссия) по мере необходимости, но не позднее 10 рабочих дней по истечении срока представления заявок. Порядок работы Комисс</w:t>
      </w:r>
      <w:proofErr w:type="gramStart"/>
      <w:r>
        <w:t>ии и ее</w:t>
      </w:r>
      <w:proofErr w:type="gramEnd"/>
      <w:r>
        <w:t xml:space="preserve"> состав утверждается приказом Депэкономики Югры.</w:t>
      </w:r>
    </w:p>
    <w:p w:rsidR="008A290B" w:rsidRDefault="008A290B">
      <w:pPr>
        <w:pStyle w:val="ConsPlusNormal"/>
        <w:spacing w:before="220"/>
        <w:ind w:firstLine="540"/>
        <w:jc w:val="both"/>
      </w:pPr>
      <w:r>
        <w:t xml:space="preserve">8. По результатам рассмотрения заявки Комиссия выносит решение о предоставлении субсидии или об отказе в ее предоставлении. Решение Комиссии оформляется протоколом </w:t>
      </w:r>
      <w:r>
        <w:lastRenderedPageBreak/>
        <w:t>рассмотрения заявок, который в течение 5 рабочих дней со дня заседания Комиссии подписывается всеми членами Комиссии, присутствующими на заседании.</w:t>
      </w:r>
    </w:p>
    <w:p w:rsidR="008A290B" w:rsidRDefault="008A290B">
      <w:pPr>
        <w:pStyle w:val="ConsPlusNormal"/>
        <w:spacing w:before="220"/>
        <w:ind w:firstLine="540"/>
        <w:jc w:val="both"/>
      </w:pPr>
      <w:r>
        <w:t>9. Основаниями для отказа в предоставлении субсидии являются:</w:t>
      </w:r>
    </w:p>
    <w:p w:rsidR="008A290B" w:rsidRDefault="008A290B">
      <w:pPr>
        <w:pStyle w:val="ConsPlusNormal"/>
        <w:spacing w:before="220"/>
        <w:ind w:firstLine="540"/>
        <w:jc w:val="both"/>
      </w:pPr>
      <w:r>
        <w:t xml:space="preserve">несоблюдение условий, предусмотренных </w:t>
      </w:r>
      <w:hyperlink w:anchor="P2592" w:history="1">
        <w:r>
          <w:rPr>
            <w:color w:val="0000FF"/>
          </w:rPr>
          <w:t>пунктом 3</w:t>
        </w:r>
      </w:hyperlink>
      <w:r>
        <w:t xml:space="preserve"> Порядка;</w:t>
      </w:r>
    </w:p>
    <w:p w:rsidR="008A290B" w:rsidRDefault="008A290B">
      <w:pPr>
        <w:pStyle w:val="ConsPlusNormal"/>
        <w:spacing w:before="220"/>
        <w:ind w:firstLine="540"/>
        <w:jc w:val="both"/>
      </w:pPr>
      <w:r>
        <w:t xml:space="preserve">непредставление документов, указанных в </w:t>
      </w:r>
      <w:hyperlink w:anchor="P2596" w:history="1">
        <w:r>
          <w:rPr>
            <w:color w:val="0000FF"/>
          </w:rPr>
          <w:t>пунктах 4</w:t>
        </w:r>
      </w:hyperlink>
      <w:r>
        <w:t xml:space="preserve">, </w:t>
      </w:r>
      <w:hyperlink w:anchor="P2597" w:history="1">
        <w:r>
          <w:rPr>
            <w:color w:val="0000FF"/>
          </w:rPr>
          <w:t>5</w:t>
        </w:r>
      </w:hyperlink>
      <w:r>
        <w:t xml:space="preserve"> Порядка;</w:t>
      </w:r>
    </w:p>
    <w:p w:rsidR="008A290B" w:rsidRDefault="008A290B">
      <w:pPr>
        <w:pStyle w:val="ConsPlusNormal"/>
        <w:spacing w:before="220"/>
        <w:ind w:firstLine="540"/>
        <w:jc w:val="both"/>
      </w:pPr>
      <w:r>
        <w:t>представление документов, содержащих неполные или недостоверные сведения.</w:t>
      </w:r>
    </w:p>
    <w:p w:rsidR="008A290B" w:rsidRDefault="008A290B">
      <w:pPr>
        <w:pStyle w:val="ConsPlusNormal"/>
        <w:spacing w:before="220"/>
        <w:ind w:firstLine="540"/>
        <w:jc w:val="both"/>
      </w:pPr>
      <w:r>
        <w:t>10. Информацию об отказе в предоставлении субсидии Депэкономики Югры направляет письмом в муниципальное образование автономного округа в течение 3 рабочих дней со дня подписания протокола Комиссии.</w:t>
      </w:r>
    </w:p>
    <w:p w:rsidR="008A290B" w:rsidRDefault="008A290B">
      <w:pPr>
        <w:pStyle w:val="ConsPlusNormal"/>
        <w:spacing w:before="220"/>
        <w:ind w:firstLine="540"/>
        <w:jc w:val="both"/>
      </w:pPr>
      <w:r>
        <w:t>11. В течение 5 рабочих дней со дня подписания протокола всеми членами Комиссии, присутствующими на заседании, Депэкономики Югры издает приказ о предоставлении субсидии. На основании указанного приказа заключается соглашение о предоставлении субсидии (далее - соглашение).</w:t>
      </w:r>
    </w:p>
    <w:p w:rsidR="008A290B" w:rsidRDefault="008A290B">
      <w:pPr>
        <w:pStyle w:val="ConsPlusNormal"/>
        <w:spacing w:before="220"/>
        <w:ind w:firstLine="540"/>
        <w:jc w:val="both"/>
      </w:pPr>
      <w:r>
        <w:t>12. Субсидии предоставляются муниципальным образованиям автономного округа при наличии подписанного сторонами Соглашения.</w:t>
      </w:r>
    </w:p>
    <w:p w:rsidR="008A290B" w:rsidRDefault="008A290B">
      <w:pPr>
        <w:pStyle w:val="ConsPlusNormal"/>
        <w:spacing w:before="220"/>
        <w:ind w:firstLine="540"/>
        <w:jc w:val="both"/>
      </w:pPr>
      <w:r>
        <w:t xml:space="preserve">13. </w:t>
      </w:r>
      <w:proofErr w:type="gramStart"/>
      <w:r>
        <w:t>Субсидию перечисляет Депэкономики Югры, а в случае принятия им решения о передаче этого полномочия - Департамент финансов автономного округа в соответствии с законодательством Российской Федерации и автономного округа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 в пределах суммы, необходимой для оплаты денежных обязательств по расходам</w:t>
      </w:r>
      <w:proofErr w:type="gramEnd"/>
      <w:r>
        <w:t xml:space="preserve"> получателей средств местного бюджета.</w:t>
      </w:r>
    </w:p>
    <w:p w:rsidR="008A290B" w:rsidRDefault="008A290B">
      <w:pPr>
        <w:pStyle w:val="ConsPlusNormal"/>
        <w:spacing w:before="220"/>
        <w:ind w:firstLine="540"/>
        <w:jc w:val="both"/>
      </w:pPr>
      <w:r>
        <w:t xml:space="preserve">14. </w:t>
      </w:r>
      <w:proofErr w:type="gramStart"/>
      <w:r>
        <w:t>Перечисление субсидии осуществляется в Порядке, установленном Департаментом финансов автономного округа, после представления муниципальными образованиями в адрес Депэкономики Югры одновременно заявки на кассовый расход (платежное поручение) и реестра заявок (платежных поручений) под фактическую потребность по установленным формам, или в адрес Департамента финансов автономного округа в случае передачи последнему полномочия по перечислению субсидии.</w:t>
      </w:r>
      <w:proofErr w:type="gramEnd"/>
    </w:p>
    <w:p w:rsidR="008A290B" w:rsidRDefault="008A290B">
      <w:pPr>
        <w:pStyle w:val="ConsPlusNormal"/>
        <w:spacing w:before="220"/>
        <w:ind w:firstLine="540"/>
        <w:jc w:val="both"/>
      </w:pPr>
      <w:r>
        <w:t>15. Муниципальные образования автономного округа несут ответственность за соблюдение положений Порядка, осуществление расходов, источником финансового обеспечения которых являются субсидии, в том числе за их целевое использование, а также достоверность представляемых сведений.</w:t>
      </w:r>
    </w:p>
    <w:p w:rsidR="008A290B" w:rsidRDefault="008A290B">
      <w:pPr>
        <w:pStyle w:val="ConsPlusNormal"/>
        <w:spacing w:before="220"/>
        <w:ind w:firstLine="540"/>
        <w:jc w:val="both"/>
      </w:pPr>
      <w:r>
        <w:t>16. Расчетный объем субсидии определяется по формуле:</w:t>
      </w:r>
    </w:p>
    <w:p w:rsidR="008A290B" w:rsidRDefault="008A290B">
      <w:pPr>
        <w:pStyle w:val="ConsPlusNormal"/>
        <w:jc w:val="both"/>
      </w:pPr>
    </w:p>
    <w:p w:rsidR="008A290B" w:rsidRPr="008A290B" w:rsidRDefault="008A290B">
      <w:pPr>
        <w:pStyle w:val="ConsPlusNormal"/>
        <w:ind w:firstLine="540"/>
        <w:jc w:val="both"/>
        <w:rPr>
          <w:lang w:val="en-US"/>
        </w:rPr>
      </w:pPr>
      <w:r w:rsidRPr="008A290B">
        <w:rPr>
          <w:lang w:val="en-US"/>
        </w:rPr>
        <w:t>Si = (</w:t>
      </w:r>
      <w:proofErr w:type="gramStart"/>
      <w:r w:rsidRPr="008A290B">
        <w:rPr>
          <w:lang w:val="en-US"/>
        </w:rPr>
        <w:t>Ri</w:t>
      </w:r>
      <w:proofErr w:type="gramEnd"/>
      <w:r w:rsidRPr="008A290B">
        <w:rPr>
          <w:lang w:val="en-US"/>
        </w:rPr>
        <w:t xml:space="preserve"> x k1 + Oi x k2) x B, </w:t>
      </w:r>
      <w:r>
        <w:t>где</w:t>
      </w:r>
      <w:r w:rsidRPr="008A290B">
        <w:rPr>
          <w:lang w:val="en-US"/>
        </w:rPr>
        <w:t>:</w:t>
      </w:r>
    </w:p>
    <w:p w:rsidR="008A290B" w:rsidRPr="008A290B" w:rsidRDefault="008A290B">
      <w:pPr>
        <w:pStyle w:val="ConsPlusNormal"/>
        <w:jc w:val="both"/>
        <w:rPr>
          <w:lang w:val="en-US"/>
        </w:rPr>
      </w:pPr>
    </w:p>
    <w:p w:rsidR="008A290B" w:rsidRDefault="008A290B">
      <w:pPr>
        <w:pStyle w:val="ConsPlusNormal"/>
        <w:ind w:firstLine="540"/>
        <w:jc w:val="both"/>
      </w:pPr>
      <w:r>
        <w:t>Si - объем субсидии, тыс. рублей;</w:t>
      </w:r>
    </w:p>
    <w:p w:rsidR="008A290B" w:rsidRDefault="008A290B">
      <w:pPr>
        <w:pStyle w:val="ConsPlusNormal"/>
        <w:spacing w:before="220"/>
        <w:ind w:firstLine="540"/>
        <w:jc w:val="both"/>
      </w:pPr>
      <w:r>
        <w:t>Ri - расходы на ремонт помещения МФЦ, тыс. рублей;</w:t>
      </w:r>
    </w:p>
    <w:p w:rsidR="008A290B" w:rsidRDefault="008A290B">
      <w:pPr>
        <w:pStyle w:val="ConsPlusNormal"/>
        <w:spacing w:before="220"/>
        <w:ind w:firstLine="540"/>
        <w:jc w:val="both"/>
      </w:pPr>
      <w:r>
        <w:t>Oi - расходы на приобретение оборудования, программного обеспечения и мебели для МФЦ, тыс. рублей;</w:t>
      </w:r>
    </w:p>
    <w:p w:rsidR="008A290B" w:rsidRDefault="008A290B">
      <w:pPr>
        <w:pStyle w:val="ConsPlusNormal"/>
        <w:spacing w:before="220"/>
        <w:ind w:firstLine="540"/>
        <w:jc w:val="both"/>
      </w:pPr>
      <w:r>
        <w:t>k1 - коэффициент софинансирования для расходов на ремонт помещения МФЦ;</w:t>
      </w:r>
    </w:p>
    <w:p w:rsidR="008A290B" w:rsidRDefault="008A290B">
      <w:pPr>
        <w:pStyle w:val="ConsPlusNormal"/>
        <w:spacing w:before="220"/>
        <w:ind w:firstLine="540"/>
        <w:jc w:val="both"/>
      </w:pPr>
      <w:r>
        <w:lastRenderedPageBreak/>
        <w:t>k2 - коэффициент софинансирования для расходов на приобретение оборудования, программного обеспечения и мебели для МФЦ;</w:t>
      </w:r>
    </w:p>
    <w:p w:rsidR="008A290B" w:rsidRDefault="008A290B">
      <w:pPr>
        <w:pStyle w:val="ConsPlusNormal"/>
        <w:spacing w:before="220"/>
        <w:ind w:firstLine="540"/>
        <w:jc w:val="both"/>
      </w:pPr>
      <w:r>
        <w:t>B - балльный коэффициент, устанавливаемый Комиссией и учитывающий качественные показатели заявки на предоставление субсидии, утвержденные приказом Депэкономики Югры.</w:t>
      </w:r>
    </w:p>
    <w:p w:rsidR="008A290B" w:rsidRDefault="008A290B">
      <w:pPr>
        <w:pStyle w:val="ConsPlusNormal"/>
        <w:spacing w:before="220"/>
        <w:ind w:firstLine="540"/>
        <w:jc w:val="both"/>
      </w:pPr>
      <w:r>
        <w:t xml:space="preserve">Коэффициент софинансирования расходных обязательств муниципальных образований по ремонту помещений МФЦ на очередной финансовый год определяется Депэкономики Югры в соответствии с </w:t>
      </w:r>
      <w:hyperlink w:anchor="P2643" w:history="1">
        <w:r>
          <w:rPr>
            <w:color w:val="0000FF"/>
          </w:rPr>
          <w:t>пунктом 26</w:t>
        </w:r>
      </w:hyperlink>
      <w:r>
        <w:t xml:space="preserve"> Порядка.</w:t>
      </w:r>
    </w:p>
    <w:p w:rsidR="008A290B" w:rsidRDefault="008A290B">
      <w:pPr>
        <w:pStyle w:val="ConsPlusNormal"/>
        <w:spacing w:before="220"/>
        <w:ind w:firstLine="540"/>
        <w:jc w:val="both"/>
      </w:pPr>
      <w:r>
        <w:t xml:space="preserve">Коэффициент софинансирования расходных обязательств муниципальных образований по приобретению оборудования, программного обеспечения и мебели для МФЦ на очередной финансовый год определяется Депэкономики Югры в соответствии с </w:t>
      </w:r>
      <w:hyperlink w:anchor="P2651" w:history="1">
        <w:r>
          <w:rPr>
            <w:color w:val="0000FF"/>
          </w:rPr>
          <w:t>пунктом 27</w:t>
        </w:r>
      </w:hyperlink>
      <w:r>
        <w:t xml:space="preserve"> Порядка.</w:t>
      </w:r>
    </w:p>
    <w:p w:rsidR="008A290B" w:rsidRDefault="008A290B">
      <w:pPr>
        <w:pStyle w:val="ConsPlusNormal"/>
        <w:spacing w:before="220"/>
        <w:ind w:firstLine="540"/>
        <w:jc w:val="both"/>
      </w:pPr>
      <w:r>
        <w:t>17. В случае корректировки муниципальными образованиями автономного округа доли софинансирования из бюджетов муниципальных образований автономного округа в сторону уменьшения, объем субсидии из бюджета автономного округа уменьшается пропорционально сокращенным расходам муниципальных образований автономного округа. Перераспределение оставшихся средств осуществляет Комиссия.</w:t>
      </w:r>
    </w:p>
    <w:p w:rsidR="008A290B" w:rsidRDefault="008A290B">
      <w:pPr>
        <w:pStyle w:val="ConsPlusNormal"/>
        <w:spacing w:before="220"/>
        <w:ind w:firstLine="540"/>
        <w:jc w:val="both"/>
      </w:pPr>
      <w:r>
        <w:t>18. В случае превышения средств, подлежащих распределению между муниципальными образованиями автономного округа, над объемами средств, предусмотренных для предоставления субсидии бюджетам муниципальных образований автономного округа, средства, превышающие указанные объемы, подлежат распределению между муниципальными образованиями автономного округа пропорционально объемам субсидии, рассчитанным для каждого муниципального образования автономного округа.</w:t>
      </w:r>
    </w:p>
    <w:p w:rsidR="008A290B" w:rsidRDefault="008A290B">
      <w:pPr>
        <w:pStyle w:val="ConsPlusNormal"/>
        <w:spacing w:before="220"/>
        <w:ind w:firstLine="540"/>
        <w:jc w:val="both"/>
      </w:pPr>
      <w:r>
        <w:t>19. Органы местного самоуправления муниципальных образований автономного округа ежеквартально представляют в Депэкономики Югры отчеты в соответствии с заключенными соглашениями не позднее 10 числа месяца, следующего за отчетным кварталом. Форму отчета утверждает Депэкономики Югры своим приказом.</w:t>
      </w:r>
    </w:p>
    <w:p w:rsidR="008A290B" w:rsidRDefault="008A290B">
      <w:pPr>
        <w:pStyle w:val="ConsPlusNormal"/>
        <w:spacing w:before="220"/>
        <w:ind w:firstLine="540"/>
        <w:jc w:val="both"/>
      </w:pPr>
      <w:r>
        <w:t>20. Контроль осуществления расходов бюджетов муниципальных образований автономного округа, источником финансового обеспечения которых является субсидия, осуществляет Депэкономики Югры.</w:t>
      </w:r>
    </w:p>
    <w:p w:rsidR="008A290B" w:rsidRDefault="008A290B">
      <w:pPr>
        <w:pStyle w:val="ConsPlusNormal"/>
        <w:spacing w:before="220"/>
        <w:ind w:firstLine="540"/>
        <w:jc w:val="both"/>
      </w:pPr>
      <w:bookmarkStart w:id="45" w:name="P2633"/>
      <w:bookmarkEnd w:id="45"/>
      <w:r>
        <w:t xml:space="preserve">21. При выявлении нецелевого использования субсидии Депэкономики Югры в течение 5 рабочих дней </w:t>
      </w:r>
      <w:proofErr w:type="gramStart"/>
      <w:r>
        <w:t>с даты выявления</w:t>
      </w:r>
      <w:proofErr w:type="gramEnd"/>
      <w:r>
        <w:t xml:space="preserve"> принимает решение о ее возврате и в течение 10 рабочих дней со дня принятия такого решения направляет муниципальному образованию автономного округа соответствующее требование.</w:t>
      </w:r>
    </w:p>
    <w:p w:rsidR="008A290B" w:rsidRDefault="008A290B">
      <w:pPr>
        <w:pStyle w:val="ConsPlusNormal"/>
        <w:spacing w:before="220"/>
        <w:ind w:firstLine="540"/>
        <w:jc w:val="both"/>
      </w:pPr>
      <w:r>
        <w:t xml:space="preserve">22. Муниципальное образование автономного округа обязано в течение 30 календарных дней </w:t>
      </w:r>
      <w:proofErr w:type="gramStart"/>
      <w:r>
        <w:t>с даты получения</w:t>
      </w:r>
      <w:proofErr w:type="gramEnd"/>
      <w:r>
        <w:t xml:space="preserve"> требования, указанного в </w:t>
      </w:r>
      <w:hyperlink w:anchor="P2633" w:history="1">
        <w:r>
          <w:rPr>
            <w:color w:val="0000FF"/>
          </w:rPr>
          <w:t>пункте 21</w:t>
        </w:r>
      </w:hyperlink>
      <w:r>
        <w:t xml:space="preserve"> Порядка, перечислить указанную в нем сумму субсидии в бюджет автономного округа.</w:t>
      </w:r>
    </w:p>
    <w:p w:rsidR="008A290B" w:rsidRDefault="008A290B">
      <w:pPr>
        <w:pStyle w:val="ConsPlusNormal"/>
        <w:spacing w:before="220"/>
        <w:ind w:firstLine="540"/>
        <w:jc w:val="both"/>
      </w:pPr>
      <w:r>
        <w:t>23. В случае невыполнения требования о возврате суммы субсидии в бюджет автономного округа ее взыскание осуществляется в судебном порядке в соответствии с законодательством Российской Федерации.</w:t>
      </w:r>
    </w:p>
    <w:p w:rsidR="008A290B" w:rsidRDefault="008A290B">
      <w:pPr>
        <w:pStyle w:val="ConsPlusNormal"/>
        <w:spacing w:before="220"/>
        <w:ind w:firstLine="540"/>
        <w:jc w:val="both"/>
      </w:pPr>
      <w:r>
        <w:t>24. В случае если в процессе использования субсидии образовалась экономия средств по направлениям расходов, определенным соглашением, то муниципальное образование автономного округа вправе использовать указанную экономию до конца текущего года на цели и задачи, определенные в соглашении.</w:t>
      </w:r>
    </w:p>
    <w:p w:rsidR="008A290B" w:rsidRDefault="008A290B">
      <w:pPr>
        <w:pStyle w:val="ConsPlusNormal"/>
        <w:spacing w:before="220"/>
        <w:ind w:firstLine="540"/>
        <w:jc w:val="both"/>
      </w:pPr>
      <w:r>
        <w:t xml:space="preserve">25. В случае необходимости перераспределения средств субсидии между направлениями ее расходования после заключения соглашения муниципальное образование автономного округа </w:t>
      </w:r>
      <w:r>
        <w:lastRenderedPageBreak/>
        <w:t>вправе обратиться в Депэкономики Югры с ходатайством, к которому прикладывает обоснование перераспределения, а также письмо, подтверждающее наличие в своем бюджете собственных средств (при увеличении доли софинансирования в результате перераспределения).</w:t>
      </w:r>
    </w:p>
    <w:p w:rsidR="008A290B" w:rsidRDefault="008A290B">
      <w:pPr>
        <w:pStyle w:val="ConsPlusNormal"/>
        <w:spacing w:before="220"/>
        <w:ind w:firstLine="540"/>
        <w:jc w:val="both"/>
      </w:pPr>
      <w:r>
        <w:t xml:space="preserve">Рассмотрение ходатайства осуществляет Комиссия по мере необходимости, но не позднее 10 рабочих дней </w:t>
      </w:r>
      <w:proofErr w:type="gramStart"/>
      <w:r>
        <w:t>с даты получения</w:t>
      </w:r>
      <w:proofErr w:type="gramEnd"/>
      <w:r>
        <w:t xml:space="preserve"> ходатайства.</w:t>
      </w:r>
    </w:p>
    <w:p w:rsidR="008A290B" w:rsidRDefault="008A290B">
      <w:pPr>
        <w:pStyle w:val="ConsPlusNormal"/>
        <w:spacing w:before="220"/>
        <w:ind w:firstLine="540"/>
        <w:jc w:val="both"/>
      </w:pPr>
      <w:r>
        <w:t>По результатам рассмотрения ходатайства Комиссия выносит решение об удовлетворении (отказе в удовлетворении) ходатайства, которое оформляет протоколом.</w:t>
      </w:r>
    </w:p>
    <w:p w:rsidR="008A290B" w:rsidRDefault="008A290B">
      <w:pPr>
        <w:pStyle w:val="ConsPlusNormal"/>
        <w:spacing w:before="220"/>
        <w:ind w:firstLine="540"/>
        <w:jc w:val="both"/>
      </w:pPr>
      <w:r>
        <w:t>В случае удовлетворения ходатайства Комиссией Депэкономики Югры в течение 5 рабочих дней со дня подписания протокола направляет в адрес муниципального образования автономного округа выписку из него и оформляет дополнительное соглашение.</w:t>
      </w:r>
    </w:p>
    <w:p w:rsidR="008A290B" w:rsidRDefault="008A290B">
      <w:pPr>
        <w:pStyle w:val="ConsPlusNormal"/>
        <w:spacing w:before="220"/>
        <w:ind w:firstLine="540"/>
        <w:jc w:val="both"/>
      </w:pPr>
      <w:r>
        <w:t>Основанием для отказа в удовлетворении ходатайства является установленное Комиссией отсутствие целесообразности перераспределения средств субсидии между направлениями их расходования.</w:t>
      </w:r>
    </w:p>
    <w:p w:rsidR="008A290B" w:rsidRDefault="008A290B">
      <w:pPr>
        <w:pStyle w:val="ConsPlusNormal"/>
        <w:spacing w:before="220"/>
        <w:ind w:firstLine="540"/>
        <w:jc w:val="both"/>
      </w:pPr>
      <w:r>
        <w:t>Информацию об отказе в удовлетворении ходатайства направляет Депэкономики Югры письмом в муниципальное образование автономного округа в течение 3 рабочих дней со дня подписания протокола Комиссии.</w:t>
      </w:r>
    </w:p>
    <w:p w:rsidR="008A290B" w:rsidRDefault="008A290B">
      <w:pPr>
        <w:pStyle w:val="ConsPlusNormal"/>
        <w:spacing w:before="220"/>
        <w:ind w:firstLine="540"/>
        <w:jc w:val="both"/>
      </w:pPr>
      <w:bookmarkStart w:id="46" w:name="P2643"/>
      <w:bookmarkEnd w:id="46"/>
      <w:r>
        <w:t xml:space="preserve">26. </w:t>
      </w:r>
      <w:proofErr w:type="gramStart"/>
      <w:r>
        <w:t>Коэффициент софинансирования расходных обязательств муниципальных образований по ремонту помещений МФЦ на очередной финансовый год (k1</w:t>
      </w:r>
      <w:r>
        <w:rPr>
          <w:vertAlign w:val="subscript"/>
        </w:rPr>
        <w:t>i</w:t>
      </w:r>
      <w:r>
        <w:t xml:space="preserve">) определяется Депэкономики Югры, исходя из уровня расчетной бюджетной обеспеченности на текущий финансовый год, определенного Департаментом финансов автономного округа в соответствии с </w:t>
      </w:r>
      <w:hyperlink r:id="rId120" w:history="1">
        <w:r>
          <w:rPr>
            <w:color w:val="0000FF"/>
          </w:rPr>
          <w:t>методикой</w:t>
        </w:r>
      </w:hyperlink>
      <w:r>
        <w:t xml:space="preserve"> распределения дотаций на выравнивание бюджетной обеспеченности, утвержденной Законом автономного округа от 10 ноября 2008 года N 132-оз "О межбюджетных отношениях в Ханты-Мансийском автономном</w:t>
      </w:r>
      <w:proofErr w:type="gramEnd"/>
      <w:r>
        <w:t xml:space="preserve"> округе - Югре".</w:t>
      </w:r>
    </w:p>
    <w:p w:rsidR="008A290B" w:rsidRDefault="008A290B">
      <w:pPr>
        <w:pStyle w:val="ConsPlusNormal"/>
        <w:spacing w:before="220"/>
        <w:ind w:firstLine="540"/>
        <w:jc w:val="both"/>
      </w:pPr>
      <w:r>
        <w:t>Предельный коэффициент софинансирования расходных обязательств муниципальных образований за счет предоставляемой субсидии на очередной финансовый год определяется по формуле:</w:t>
      </w:r>
    </w:p>
    <w:p w:rsidR="008A290B" w:rsidRDefault="008A290B">
      <w:pPr>
        <w:pStyle w:val="ConsPlusNormal"/>
        <w:jc w:val="both"/>
      </w:pPr>
    </w:p>
    <w:p w:rsidR="008A290B" w:rsidRDefault="008A290B">
      <w:pPr>
        <w:pStyle w:val="ConsPlusNormal"/>
        <w:jc w:val="center"/>
      </w:pPr>
      <w:r w:rsidRPr="00783664">
        <w:rPr>
          <w:position w:val="-36"/>
        </w:rPr>
        <w:pict>
          <v:shape id="_x0000_i1027" style="width:220.5pt;height:47.25pt" coordsize="" o:spt="100" adj="0,,0" path="" filled="f" stroked="f">
            <v:stroke joinstyle="miter"/>
            <v:imagedata r:id="rId121" o:title="base_24478_194190_32770"/>
            <v:formulas/>
            <v:path o:connecttype="segments"/>
          </v:shape>
        </w:pict>
      </w:r>
    </w:p>
    <w:p w:rsidR="008A290B" w:rsidRDefault="008A290B">
      <w:pPr>
        <w:pStyle w:val="ConsPlusNormal"/>
        <w:jc w:val="both"/>
      </w:pPr>
    </w:p>
    <w:p w:rsidR="008A290B" w:rsidRDefault="008A290B">
      <w:pPr>
        <w:pStyle w:val="ConsPlusNormal"/>
        <w:ind w:firstLine="540"/>
        <w:jc w:val="both"/>
      </w:pPr>
      <w:r>
        <w:t>где:</w:t>
      </w:r>
    </w:p>
    <w:p w:rsidR="008A290B" w:rsidRDefault="008A290B">
      <w:pPr>
        <w:pStyle w:val="ConsPlusNormal"/>
        <w:spacing w:before="220"/>
        <w:ind w:firstLine="540"/>
        <w:jc w:val="both"/>
      </w:pPr>
      <w:r>
        <w:t>ранг РБО</w:t>
      </w:r>
      <w:proofErr w:type="gramStart"/>
      <w:r>
        <w:rPr>
          <w:vertAlign w:val="subscript"/>
        </w:rPr>
        <w:t>i</w:t>
      </w:r>
      <w:proofErr w:type="gramEnd"/>
      <w:r>
        <w:t xml:space="preserve"> - место i-го муниципального образования по уровню расчетной бюджетной обеспеченности на текущий финансовый год;</w:t>
      </w:r>
    </w:p>
    <w:p w:rsidR="008A290B" w:rsidRDefault="008A290B">
      <w:pPr>
        <w:pStyle w:val="ConsPlusNormal"/>
        <w:spacing w:before="220"/>
        <w:ind w:firstLine="540"/>
        <w:jc w:val="both"/>
      </w:pPr>
      <w:r w:rsidRPr="00783664">
        <w:rPr>
          <w:position w:val="-11"/>
        </w:rPr>
        <w:pict>
          <v:shape id="_x0000_i1028" style="width:23.25pt;height:22.5pt" coordsize="" o:spt="100" adj="0,,0" path="" filled="f" stroked="f">
            <v:stroke joinstyle="miter"/>
            <v:imagedata r:id="rId122" o:title="base_24478_194190_32771"/>
            <v:formulas/>
            <v:path o:connecttype="segments"/>
          </v:shape>
        </w:pict>
      </w:r>
      <w:r>
        <w:t xml:space="preserve"> - количество муниципальных образований.</w:t>
      </w:r>
    </w:p>
    <w:p w:rsidR="008A290B" w:rsidRDefault="008A290B">
      <w:pPr>
        <w:pStyle w:val="ConsPlusNormal"/>
        <w:spacing w:before="220"/>
        <w:ind w:firstLine="540"/>
        <w:jc w:val="both"/>
      </w:pPr>
      <w:bookmarkStart w:id="47" w:name="P2651"/>
      <w:bookmarkEnd w:id="47"/>
      <w:r>
        <w:t xml:space="preserve">27. </w:t>
      </w:r>
      <w:proofErr w:type="gramStart"/>
      <w:r>
        <w:t>Коэффициент софинансирования расходных обязательств муниципальных образований по приобретению оборудования, программного обеспечения и мебели для МФЦ на очередной финансовый год (k2</w:t>
      </w:r>
      <w:r>
        <w:rPr>
          <w:vertAlign w:val="subscript"/>
        </w:rPr>
        <w:t>i</w:t>
      </w:r>
      <w:r>
        <w:t xml:space="preserve">) определяется Депэкономики Югры, исходя из уровня расчетной бюджетной обеспеченности на текущий финансовый год, определенного Департаментом финансов автономного округа в соответствии с </w:t>
      </w:r>
      <w:hyperlink r:id="rId123" w:history="1">
        <w:r>
          <w:rPr>
            <w:color w:val="0000FF"/>
          </w:rPr>
          <w:t>методикой</w:t>
        </w:r>
      </w:hyperlink>
      <w:r>
        <w:t xml:space="preserve"> распределения дотаций на выравнивание бюджетной обеспеченности, утвержденной Законом автономного округа от 10 ноября 2008 года N 132-оз "О</w:t>
      </w:r>
      <w:proofErr w:type="gramEnd"/>
      <w:r>
        <w:t xml:space="preserve"> межбюджетных </w:t>
      </w:r>
      <w:proofErr w:type="gramStart"/>
      <w:r>
        <w:t>отношениях</w:t>
      </w:r>
      <w:proofErr w:type="gramEnd"/>
      <w:r>
        <w:t xml:space="preserve"> в Ханты-Мансийском автономном округе - Югре".</w:t>
      </w:r>
    </w:p>
    <w:p w:rsidR="008A290B" w:rsidRDefault="008A290B">
      <w:pPr>
        <w:pStyle w:val="ConsPlusNormal"/>
        <w:spacing w:before="220"/>
        <w:ind w:firstLine="540"/>
        <w:jc w:val="both"/>
      </w:pPr>
      <w:r>
        <w:t xml:space="preserve">Предельный коэффициент софинансирования расходных обязательств муниципальных образований за счет предоставляемой субсидии на очередной финансовый год определяется по </w:t>
      </w:r>
      <w:r>
        <w:lastRenderedPageBreak/>
        <w:t>формуле:</w:t>
      </w:r>
    </w:p>
    <w:p w:rsidR="008A290B" w:rsidRDefault="008A290B">
      <w:pPr>
        <w:pStyle w:val="ConsPlusNormal"/>
        <w:jc w:val="both"/>
      </w:pPr>
    </w:p>
    <w:p w:rsidR="008A290B" w:rsidRDefault="008A290B">
      <w:pPr>
        <w:pStyle w:val="ConsPlusNormal"/>
        <w:jc w:val="center"/>
      </w:pPr>
      <w:r w:rsidRPr="00783664">
        <w:rPr>
          <w:position w:val="-36"/>
        </w:rPr>
        <w:pict>
          <v:shape id="_x0000_i1029" style="width:222pt;height:47.25pt" coordsize="" o:spt="100" adj="0,,0" path="" filled="f" stroked="f">
            <v:stroke joinstyle="miter"/>
            <v:imagedata r:id="rId124" o:title="base_24478_194190_32772"/>
            <v:formulas/>
            <v:path o:connecttype="segments"/>
          </v:shape>
        </w:pict>
      </w:r>
    </w:p>
    <w:p w:rsidR="008A290B" w:rsidRDefault="008A290B">
      <w:pPr>
        <w:pStyle w:val="ConsPlusNormal"/>
        <w:jc w:val="both"/>
      </w:pPr>
    </w:p>
    <w:p w:rsidR="008A290B" w:rsidRDefault="008A290B">
      <w:pPr>
        <w:pStyle w:val="ConsPlusNormal"/>
        <w:ind w:firstLine="540"/>
        <w:jc w:val="both"/>
      </w:pPr>
      <w:r>
        <w:t>где:</w:t>
      </w:r>
    </w:p>
    <w:p w:rsidR="008A290B" w:rsidRDefault="008A290B">
      <w:pPr>
        <w:pStyle w:val="ConsPlusNormal"/>
        <w:spacing w:before="220"/>
        <w:ind w:firstLine="540"/>
        <w:jc w:val="both"/>
      </w:pPr>
      <w:r>
        <w:t>ранг РБО</w:t>
      </w:r>
      <w:proofErr w:type="gramStart"/>
      <w:r>
        <w:rPr>
          <w:vertAlign w:val="subscript"/>
        </w:rPr>
        <w:t>i</w:t>
      </w:r>
      <w:proofErr w:type="gramEnd"/>
      <w:r>
        <w:t xml:space="preserve"> - место i-го муниципального образования по уровню расчетной бюджетной обеспеченности на текущий финансовый год;</w:t>
      </w:r>
    </w:p>
    <w:p w:rsidR="008A290B" w:rsidRDefault="008A290B">
      <w:pPr>
        <w:pStyle w:val="ConsPlusNormal"/>
        <w:spacing w:before="220"/>
        <w:ind w:firstLine="540"/>
        <w:jc w:val="both"/>
      </w:pPr>
      <w:r w:rsidRPr="00783664">
        <w:rPr>
          <w:position w:val="-11"/>
        </w:rPr>
        <w:pict>
          <v:shape id="_x0000_i1030" style="width:23.25pt;height:22.5pt" coordsize="" o:spt="100" adj="0,,0" path="" filled="f" stroked="f">
            <v:stroke joinstyle="miter"/>
            <v:imagedata r:id="rId125" o:title="base_24478_194190_32773"/>
            <v:formulas/>
            <v:path o:connecttype="segments"/>
          </v:shape>
        </w:pict>
      </w:r>
      <w:r>
        <w:t xml:space="preserve"> - количество муниципальных образований.</w:t>
      </w: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right"/>
        <w:outlineLvl w:val="0"/>
      </w:pPr>
      <w:r>
        <w:t>Приложение 7</w:t>
      </w:r>
    </w:p>
    <w:p w:rsidR="008A290B" w:rsidRDefault="008A290B">
      <w:pPr>
        <w:pStyle w:val="ConsPlusNormal"/>
        <w:jc w:val="right"/>
      </w:pPr>
      <w:r>
        <w:t>к постановлению</w:t>
      </w:r>
    </w:p>
    <w:p w:rsidR="008A290B" w:rsidRDefault="008A290B">
      <w:pPr>
        <w:pStyle w:val="ConsPlusNormal"/>
        <w:jc w:val="right"/>
      </w:pPr>
      <w:r>
        <w:t>Правительства 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от 5 октября 2018 года N 336-п</w:t>
      </w:r>
    </w:p>
    <w:p w:rsidR="008A290B" w:rsidRDefault="008A290B">
      <w:pPr>
        <w:pStyle w:val="ConsPlusNormal"/>
        <w:jc w:val="both"/>
      </w:pPr>
    </w:p>
    <w:p w:rsidR="008A290B" w:rsidRDefault="008A290B">
      <w:pPr>
        <w:pStyle w:val="ConsPlusTitle"/>
        <w:jc w:val="center"/>
      </w:pPr>
      <w:bookmarkStart w:id="48" w:name="P2670"/>
      <w:bookmarkEnd w:id="48"/>
      <w:r>
        <w:t>ПОРЯДОК</w:t>
      </w:r>
    </w:p>
    <w:p w:rsidR="008A290B" w:rsidRDefault="008A290B">
      <w:pPr>
        <w:pStyle w:val="ConsPlusTitle"/>
        <w:jc w:val="center"/>
      </w:pPr>
      <w:r>
        <w:t>ПРЕДОСТАВЛЕНИЯ СУБСИДИИ МУНИЦИПАЛЬНЫМ ОБРАЗОВАНИЯМ</w:t>
      </w:r>
    </w:p>
    <w:p w:rsidR="008A290B" w:rsidRDefault="008A290B">
      <w:pPr>
        <w:pStyle w:val="ConsPlusTitle"/>
        <w:jc w:val="center"/>
      </w:pPr>
      <w:r>
        <w:t>ХАНТЫ-МАНСИЙСКОГО АВТОНОМНОГО ОКРУГА - ЮГРЫ НА РЕАЛИЗАЦИЮ</w:t>
      </w:r>
    </w:p>
    <w:p w:rsidR="008A290B" w:rsidRDefault="008A290B">
      <w:pPr>
        <w:pStyle w:val="ConsPlusTitle"/>
        <w:jc w:val="center"/>
      </w:pPr>
      <w:r>
        <w:t>МЕРОПРИЯТИЙ МУНИЦИПАЛЬНЫХ ПРОГРАММ (ПОДПРОГРАММ) РАЗВИТИЯ</w:t>
      </w:r>
    </w:p>
    <w:p w:rsidR="008A290B" w:rsidRDefault="008A290B">
      <w:pPr>
        <w:pStyle w:val="ConsPlusTitle"/>
        <w:jc w:val="center"/>
      </w:pPr>
      <w:r>
        <w:t>МАЛОГО И СРЕДНЕГО ПРЕДПРИНИМАТЕЛЬСТВА (ДАЛЕЕ - ПОРЯДОК)</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r>
              <w:rPr>
                <w:color w:val="392C69"/>
              </w:rPr>
              <w:t>(</w:t>
            </w:r>
            <w:proofErr w:type="gramStart"/>
            <w:r>
              <w:rPr>
                <w:color w:val="392C69"/>
              </w:rPr>
              <w:t>введен</w:t>
            </w:r>
            <w:proofErr w:type="gramEnd"/>
            <w:r>
              <w:rPr>
                <w:color w:val="392C69"/>
              </w:rPr>
              <w:t xml:space="preserve"> </w:t>
            </w:r>
            <w:hyperlink r:id="rId126" w:history="1">
              <w:r>
                <w:rPr>
                  <w:color w:val="0000FF"/>
                </w:rPr>
                <w:t>постановлением</w:t>
              </w:r>
            </w:hyperlink>
            <w:r>
              <w:rPr>
                <w:color w:val="392C69"/>
              </w:rPr>
              <w:t xml:space="preserve"> Правительства ХМАО - Югры от 08.02.2019 N 27-п)</w:t>
            </w:r>
          </w:p>
        </w:tc>
      </w:tr>
    </w:tbl>
    <w:p w:rsidR="008A290B" w:rsidRDefault="008A290B">
      <w:pPr>
        <w:pStyle w:val="ConsPlusNormal"/>
        <w:jc w:val="both"/>
      </w:pPr>
    </w:p>
    <w:p w:rsidR="008A290B" w:rsidRDefault="008A290B">
      <w:pPr>
        <w:pStyle w:val="ConsPlusTitle"/>
        <w:jc w:val="center"/>
        <w:outlineLvl w:val="1"/>
      </w:pPr>
      <w:r>
        <w:t>1. Общие положения</w:t>
      </w:r>
    </w:p>
    <w:p w:rsidR="008A290B" w:rsidRDefault="008A290B">
      <w:pPr>
        <w:pStyle w:val="ConsPlusNormal"/>
        <w:jc w:val="both"/>
      </w:pPr>
    </w:p>
    <w:p w:rsidR="008A290B" w:rsidRDefault="008A290B">
      <w:pPr>
        <w:pStyle w:val="ConsPlusNormal"/>
        <w:ind w:firstLine="540"/>
        <w:jc w:val="both"/>
      </w:pPr>
      <w:r>
        <w:t>1.1. Порядок устанавливает цели, условия и правила предоставления и распределения субсидий из бюджета Ханты-Мансийского автономного округа - Югры (далее - автономный округ) бюджетам муниципальных образований автономного округа (далее - муниципальные образования) на реализацию мероприятий муниципальных программ (подпрограмм) развития малого и среднего предпринимательства (далее - муниципальные программы).</w:t>
      </w:r>
    </w:p>
    <w:p w:rsidR="008A290B" w:rsidRDefault="008A290B">
      <w:pPr>
        <w:pStyle w:val="ConsPlusNormal"/>
        <w:spacing w:before="220"/>
        <w:ind w:firstLine="540"/>
        <w:jc w:val="both"/>
      </w:pPr>
      <w:r>
        <w:t>1.2. Субсидии муниципальным образованиям на реализацию мероприятий муниципальных программ (далее - субсидии) предоставляются в целях софинансирования расходных обязательств, возникающих при выполнении полномочий органов местного самоуправления муниципальных образований по поддержке малого и среднего предпринимательства, осуществляемых в целях обеспечения благоприятных условий для развития малого и среднего предпринимательства.</w:t>
      </w:r>
    </w:p>
    <w:p w:rsidR="008A290B" w:rsidRDefault="008A290B">
      <w:pPr>
        <w:pStyle w:val="ConsPlusNormal"/>
        <w:spacing w:before="220"/>
        <w:ind w:firstLine="540"/>
        <w:jc w:val="both"/>
      </w:pPr>
      <w:r>
        <w:t xml:space="preserve">1.3. Субсидии предоставляются в пределах лимитов бюджетных обязательств, предусмотренных на реализацию мероприятий </w:t>
      </w:r>
      <w:hyperlink w:anchor="P1061" w:history="1">
        <w:r>
          <w:rPr>
            <w:color w:val="0000FF"/>
          </w:rPr>
          <w:t>подпрограммы 4</w:t>
        </w:r>
      </w:hyperlink>
      <w:r>
        <w:t xml:space="preserve"> "Развитие малого и среднего предпринимательства" государственной программы автономного округа "Развитие экономического потенциала" (далее - подпрограмма, государственная программа).</w:t>
      </w:r>
    </w:p>
    <w:p w:rsidR="008A290B" w:rsidRDefault="008A290B">
      <w:pPr>
        <w:pStyle w:val="ConsPlusNormal"/>
        <w:spacing w:before="220"/>
        <w:ind w:firstLine="540"/>
        <w:jc w:val="both"/>
      </w:pPr>
      <w:r>
        <w:lastRenderedPageBreak/>
        <w:t>Расчет предельного размера субсидии муниципальным образованиям на очередной финансовый год, первый и второй год планового периода осуществляет Департамент экономического развития автономного округа (далее - Депэкономики Югры) в соответствии со следующей методикой.</w:t>
      </w:r>
    </w:p>
    <w:p w:rsidR="008A290B" w:rsidRDefault="008A290B">
      <w:pPr>
        <w:pStyle w:val="ConsPlusNormal"/>
        <w:spacing w:before="220"/>
        <w:ind w:firstLine="540"/>
        <w:jc w:val="both"/>
      </w:pPr>
      <w:r>
        <w:t>Предельный лимит субсидии i-го муниципального образования (А</w:t>
      </w:r>
      <w:r>
        <w:rPr>
          <w:vertAlign w:val="subscript"/>
        </w:rPr>
        <w:t>1i</w:t>
      </w:r>
      <w:r>
        <w:t>) определяется по формуле:</w:t>
      </w:r>
    </w:p>
    <w:p w:rsidR="008A290B" w:rsidRDefault="008A290B">
      <w:pPr>
        <w:pStyle w:val="ConsPlusNormal"/>
        <w:jc w:val="both"/>
      </w:pPr>
    </w:p>
    <w:p w:rsidR="008A290B" w:rsidRDefault="008A290B">
      <w:pPr>
        <w:pStyle w:val="ConsPlusNormal"/>
        <w:jc w:val="center"/>
      </w:pPr>
      <w:r w:rsidRPr="00783664">
        <w:rPr>
          <w:position w:val="-31"/>
        </w:rPr>
        <w:pict>
          <v:shape id="_x0000_i1031" style="width:207pt;height:42.75pt" coordsize="" o:spt="100" adj="0,,0" path="" filled="f" stroked="f">
            <v:stroke joinstyle="miter"/>
            <v:imagedata r:id="rId127" o:title="base_24478_194190_32774"/>
            <v:formulas/>
            <v:path o:connecttype="segments"/>
          </v:shape>
        </w:pict>
      </w:r>
    </w:p>
    <w:p w:rsidR="008A290B" w:rsidRDefault="008A290B">
      <w:pPr>
        <w:pStyle w:val="ConsPlusNormal"/>
        <w:jc w:val="both"/>
      </w:pPr>
    </w:p>
    <w:p w:rsidR="008A290B" w:rsidRDefault="008A290B">
      <w:pPr>
        <w:pStyle w:val="ConsPlusNormal"/>
        <w:ind w:firstLine="540"/>
        <w:jc w:val="both"/>
      </w:pPr>
      <w:r>
        <w:t>где:</w:t>
      </w:r>
    </w:p>
    <w:p w:rsidR="008A290B" w:rsidRDefault="008A290B">
      <w:pPr>
        <w:pStyle w:val="ConsPlusNormal"/>
        <w:spacing w:before="220"/>
        <w:ind w:firstLine="540"/>
        <w:jc w:val="both"/>
      </w:pPr>
      <w:r>
        <w:t>С - общий объем субсидий, распределяемых между муниципальными образованиями в очередном финансовом году, в первом и втором году планового периода;</w:t>
      </w:r>
    </w:p>
    <w:p w:rsidR="008A290B" w:rsidRDefault="008A290B">
      <w:pPr>
        <w:pStyle w:val="ConsPlusNormal"/>
        <w:spacing w:before="220"/>
        <w:ind w:firstLine="540"/>
        <w:jc w:val="both"/>
      </w:pPr>
      <w:proofErr w:type="gramStart"/>
      <w:r>
        <w:t>K</w:t>
      </w:r>
      <w:proofErr w:type="gramEnd"/>
      <w:r>
        <w:rPr>
          <w:vertAlign w:val="subscript"/>
        </w:rPr>
        <w:t>РБОi</w:t>
      </w:r>
      <w:r>
        <w:t xml:space="preserve"> - коэффициент, характеризующий уровень бюджетной обеспеченности i-го муниципального образования;</w:t>
      </w:r>
    </w:p>
    <w:p w:rsidR="008A290B" w:rsidRDefault="008A290B">
      <w:pPr>
        <w:pStyle w:val="ConsPlusNormal"/>
        <w:spacing w:before="220"/>
        <w:ind w:firstLine="540"/>
        <w:jc w:val="both"/>
      </w:pPr>
      <w:r w:rsidRPr="00783664">
        <w:rPr>
          <w:position w:val="-12"/>
        </w:rPr>
        <w:pict>
          <v:shape id="_x0000_i1032" style="width:45.75pt;height:23.25pt" coordsize="" o:spt="100" adj="0,,0" path="" filled="f" stroked="f">
            <v:stroke joinstyle="miter"/>
            <v:imagedata r:id="rId128" o:title="base_24478_194190_32775"/>
            <v:formulas/>
            <v:path o:connecttype="segments"/>
          </v:shape>
        </w:pict>
      </w:r>
      <w:r>
        <w:t xml:space="preserve"> - сумма коэффициентов, характеризующих уровень бюджетной обеспеченности муниципальных образований;</w:t>
      </w:r>
    </w:p>
    <w:p w:rsidR="008A290B" w:rsidRDefault="008A290B">
      <w:pPr>
        <w:pStyle w:val="ConsPlusNormal"/>
        <w:spacing w:before="220"/>
        <w:ind w:firstLine="540"/>
        <w:jc w:val="both"/>
      </w:pPr>
      <w:proofErr w:type="gramStart"/>
      <w:r>
        <w:t>K</w:t>
      </w:r>
      <w:proofErr w:type="gramEnd"/>
      <w:r>
        <w:rPr>
          <w:vertAlign w:val="subscript"/>
        </w:rPr>
        <w:t>МСПi</w:t>
      </w:r>
      <w:r>
        <w:t xml:space="preserve"> - коэффициент, характеризующий потребность в развитии сектора малого и среднего предпринимательства i-го муниципального образования;</w:t>
      </w:r>
    </w:p>
    <w:p w:rsidR="008A290B" w:rsidRDefault="008A290B">
      <w:pPr>
        <w:pStyle w:val="ConsPlusNormal"/>
        <w:spacing w:before="220"/>
        <w:ind w:firstLine="540"/>
        <w:jc w:val="both"/>
      </w:pPr>
      <w:r w:rsidRPr="00783664">
        <w:rPr>
          <w:position w:val="-11"/>
        </w:rPr>
        <w:pict>
          <v:shape id="_x0000_i1033" style="width:48.75pt;height:22.5pt" coordsize="" o:spt="100" adj="0,,0" path="" filled="f" stroked="f">
            <v:stroke joinstyle="miter"/>
            <v:imagedata r:id="rId129" o:title="base_24478_194190_32776"/>
            <v:formulas/>
            <v:path o:connecttype="segments"/>
          </v:shape>
        </w:pict>
      </w:r>
      <w:r>
        <w:t xml:space="preserve"> - сумма коэффициентов, характеризующих потребность в развитии сектора малого и среднего предпринимательства муниципальных образований;</w:t>
      </w:r>
    </w:p>
    <w:p w:rsidR="008A290B" w:rsidRDefault="008A290B">
      <w:pPr>
        <w:pStyle w:val="ConsPlusNormal"/>
        <w:spacing w:before="220"/>
        <w:ind w:firstLine="540"/>
        <w:jc w:val="both"/>
      </w:pPr>
      <w:proofErr w:type="gramStart"/>
      <w:r>
        <w:t>K</w:t>
      </w:r>
      <w:proofErr w:type="gramEnd"/>
      <w:r>
        <w:rPr>
          <w:vertAlign w:val="subscript"/>
        </w:rPr>
        <w:t>ЭФi</w:t>
      </w:r>
      <w:r>
        <w:t xml:space="preserve"> - коэффициент, характеризующий общую эффективность реализации мероприятий за счет субсидии i-м муниципальным образованием мероприятий за отчетный год;</w:t>
      </w:r>
    </w:p>
    <w:p w:rsidR="008A290B" w:rsidRDefault="008A290B">
      <w:pPr>
        <w:pStyle w:val="ConsPlusNormal"/>
        <w:spacing w:before="220"/>
        <w:ind w:firstLine="540"/>
        <w:jc w:val="both"/>
      </w:pPr>
      <w:r w:rsidRPr="00783664">
        <w:rPr>
          <w:position w:val="-11"/>
        </w:rPr>
        <w:pict>
          <v:shape id="_x0000_i1034" style="width:42pt;height:22.5pt" coordsize="" o:spt="100" adj="0,,0" path="" filled="f" stroked="f">
            <v:stroke joinstyle="miter"/>
            <v:imagedata r:id="rId130" o:title="base_24478_194190_32777"/>
            <v:formulas/>
            <v:path o:connecttype="segments"/>
          </v:shape>
        </w:pict>
      </w:r>
      <w:r>
        <w:t xml:space="preserve"> - сумма коэффициентов, характеризующих общую эффективность реализации мероприятий за счет субсидии муниципальными образованиями за отчетный год.</w:t>
      </w:r>
    </w:p>
    <w:p w:rsidR="008A290B" w:rsidRDefault="008A290B">
      <w:pPr>
        <w:pStyle w:val="ConsPlusNormal"/>
        <w:spacing w:before="220"/>
        <w:ind w:firstLine="540"/>
        <w:jc w:val="both"/>
      </w:pPr>
      <w:r>
        <w:t>Коэффициент, характеризующий уровень бюджетной обеспеченности i-го муниципального образования (К</w:t>
      </w:r>
      <w:r>
        <w:rPr>
          <w:vertAlign w:val="subscript"/>
        </w:rPr>
        <w:t>РБО</w:t>
      </w:r>
      <w:proofErr w:type="gramStart"/>
      <w:r>
        <w:rPr>
          <w:vertAlign w:val="subscript"/>
        </w:rPr>
        <w:t>i</w:t>
      </w:r>
      <w:proofErr w:type="gramEnd"/>
      <w:r>
        <w:t>), определяется по формуле:</w:t>
      </w:r>
    </w:p>
    <w:p w:rsidR="008A290B" w:rsidRDefault="008A290B">
      <w:pPr>
        <w:pStyle w:val="ConsPlusNormal"/>
        <w:jc w:val="both"/>
      </w:pPr>
    </w:p>
    <w:p w:rsidR="008A290B" w:rsidRDefault="008A290B">
      <w:pPr>
        <w:pStyle w:val="ConsPlusNormal"/>
        <w:jc w:val="center"/>
      </w:pPr>
      <w:r w:rsidRPr="00783664">
        <w:rPr>
          <w:position w:val="-31"/>
        </w:rPr>
        <w:pict>
          <v:shape id="_x0000_i1035" style="width:184.5pt;height:42pt" coordsize="" o:spt="100" adj="0,,0" path="" filled="f" stroked="f">
            <v:stroke joinstyle="miter"/>
            <v:imagedata r:id="rId131" o:title="base_24478_194190_32778"/>
            <v:formulas/>
            <v:path o:connecttype="segments"/>
          </v:shape>
        </w:pict>
      </w:r>
    </w:p>
    <w:p w:rsidR="008A290B" w:rsidRDefault="008A290B">
      <w:pPr>
        <w:pStyle w:val="ConsPlusNormal"/>
        <w:jc w:val="both"/>
      </w:pPr>
    </w:p>
    <w:p w:rsidR="008A290B" w:rsidRDefault="008A290B">
      <w:pPr>
        <w:pStyle w:val="ConsPlusNormal"/>
        <w:ind w:firstLine="540"/>
        <w:jc w:val="both"/>
      </w:pPr>
      <w:r>
        <w:t>где:</w:t>
      </w:r>
    </w:p>
    <w:p w:rsidR="008A290B" w:rsidRDefault="008A290B">
      <w:pPr>
        <w:pStyle w:val="ConsPlusNormal"/>
        <w:spacing w:before="220"/>
        <w:ind w:firstLine="540"/>
        <w:jc w:val="both"/>
      </w:pPr>
      <w:r>
        <w:t>РБО</w:t>
      </w:r>
      <w:r>
        <w:rPr>
          <w:vertAlign w:val="subscript"/>
        </w:rPr>
        <w:t>i</w:t>
      </w:r>
      <w:r>
        <w:t xml:space="preserve"> - уровень расчетной бюджетной обеспеченности i-го муниципального образования на текущий финансовый год на текущий финансовый год (определенный Департаментом финансов автономного округа в соответствии с </w:t>
      </w:r>
      <w:hyperlink r:id="rId132" w:history="1">
        <w:r>
          <w:rPr>
            <w:color w:val="0000FF"/>
          </w:rPr>
          <w:t>методикой</w:t>
        </w:r>
      </w:hyperlink>
      <w:r>
        <w:t xml:space="preserve"> распределения дотаций на выравнивание бюджетной обеспеченности, утвержденной Законом автономного округа от 10 ноября 2008 года N 132-оз "О межбюджетных отношениях </w:t>
      </w:r>
      <w:proofErr w:type="gramStart"/>
      <w:r>
        <w:t>в</w:t>
      </w:r>
      <w:proofErr w:type="gramEnd"/>
      <w:r>
        <w:t xml:space="preserve"> </w:t>
      </w:r>
      <w:proofErr w:type="gramStart"/>
      <w:r>
        <w:t>Ханты-Мансийском</w:t>
      </w:r>
      <w:proofErr w:type="gramEnd"/>
      <w:r>
        <w:t xml:space="preserve"> автономном округе - Югре");</w:t>
      </w:r>
    </w:p>
    <w:p w:rsidR="008A290B" w:rsidRDefault="008A290B">
      <w:pPr>
        <w:pStyle w:val="ConsPlusNormal"/>
        <w:spacing w:before="220"/>
        <w:ind w:firstLine="540"/>
        <w:jc w:val="both"/>
      </w:pPr>
      <w:r>
        <w:t>РБО</w:t>
      </w:r>
      <w:r>
        <w:rPr>
          <w:vertAlign w:val="subscript"/>
        </w:rPr>
        <w:t>мин</w:t>
      </w:r>
      <w:r>
        <w:t xml:space="preserve"> - минимальное значение уровня расчетной бюджетной обеспеченности i-го муниципального образования на текущий финансовый год;</w:t>
      </w:r>
    </w:p>
    <w:p w:rsidR="008A290B" w:rsidRDefault="008A290B">
      <w:pPr>
        <w:pStyle w:val="ConsPlusNormal"/>
        <w:spacing w:before="220"/>
        <w:ind w:firstLine="540"/>
        <w:jc w:val="both"/>
      </w:pPr>
      <w:r>
        <w:t>РБО</w:t>
      </w:r>
      <w:r>
        <w:rPr>
          <w:vertAlign w:val="subscript"/>
        </w:rPr>
        <w:t>макс</w:t>
      </w:r>
      <w:r>
        <w:t xml:space="preserve"> - максимальное значение уровня расчетной бюджетной обеспеченности i-го </w:t>
      </w:r>
      <w:r>
        <w:lastRenderedPageBreak/>
        <w:t>муниципального образования на текущий финансовый год.</w:t>
      </w:r>
    </w:p>
    <w:p w:rsidR="008A290B" w:rsidRDefault="008A290B">
      <w:pPr>
        <w:pStyle w:val="ConsPlusNormal"/>
        <w:spacing w:before="220"/>
        <w:ind w:firstLine="540"/>
        <w:jc w:val="both"/>
      </w:pPr>
      <w:proofErr w:type="gramStart"/>
      <w:r>
        <w:t>Коэффициент, характеризующий потребность в развитии сектора малого и среднего предпринимательства i-го муниципального образования (К</w:t>
      </w:r>
      <w:r>
        <w:rPr>
          <w:vertAlign w:val="subscript"/>
        </w:rPr>
        <w:t>МСПi</w:t>
      </w:r>
      <w:r>
        <w:t>) определяется в зависимости от количества субъектов малого и среднего предпринимательства, зарегистрированных на 10 января текущего года в Едином реестре субъектов малого и среднего предпринимательства Федеральной налоговой службы Российской Федерации (далее Единый реестр СМП) на территории муниципального образования, на 1 тыс. человек среднегодовой численности населения.</w:t>
      </w:r>
      <w:proofErr w:type="gramEnd"/>
    </w:p>
    <w:p w:rsidR="008A290B" w:rsidRDefault="008A290B">
      <w:pPr>
        <w:pStyle w:val="ConsPlusNormal"/>
        <w:spacing w:before="220"/>
        <w:ind w:firstLine="540"/>
        <w:jc w:val="both"/>
      </w:pPr>
      <w:r>
        <w:t>Муниципальные образования распределяются по группам:</w:t>
      </w:r>
    </w:p>
    <w:p w:rsidR="008A290B" w:rsidRDefault="008A290B">
      <w:pPr>
        <w:pStyle w:val="ConsPlusNormal"/>
        <w:spacing w:before="220"/>
        <w:ind w:firstLine="540"/>
        <w:jc w:val="both"/>
      </w:pPr>
      <w:proofErr w:type="gramStart"/>
      <w:r>
        <w:t>а) к первой группе со значением коэффициента 2 относятся муниципальные образования, в которых количество субъектов малого и среднего предпринимательства, зарегистрированных в Едином реестре МСП на территории муниципального образования, на 1 тыс. человек среднегодовой численности населения муниципального образования, больше или равно значению показателя по количеству субъектов малого и среднего предпринимательства, зарегистрированных в Едином реестре МСП на территории автономного округа, на 1</w:t>
      </w:r>
      <w:proofErr w:type="gramEnd"/>
      <w:r>
        <w:t xml:space="preserve"> тыс. человек среднегодовой численности населения автономного округа;</w:t>
      </w:r>
    </w:p>
    <w:p w:rsidR="008A290B" w:rsidRDefault="008A290B">
      <w:pPr>
        <w:pStyle w:val="ConsPlusNormal"/>
        <w:spacing w:before="220"/>
        <w:ind w:firstLine="540"/>
        <w:jc w:val="both"/>
      </w:pPr>
      <w:proofErr w:type="gramStart"/>
      <w:r>
        <w:t>б) ко второй группе со значением коэффициента 3 относятся муниципальные образования, в которых количество субъектов малого и среднего предпринимательства, зарегистрированных в Едином реестре МСП на территории муниципального образования, на 1 тыс. человек среднегодовой численности населения муниципального образования, меньше значения показателя по количеству субъектов малого и среднего предпринимательства, зарегистрированных в Едином реестре МСП на территории автономного округа, на 1 тыс. человек</w:t>
      </w:r>
      <w:proofErr w:type="gramEnd"/>
      <w:r>
        <w:t xml:space="preserve"> среднегодовой численности населения автономного округа;</w:t>
      </w:r>
    </w:p>
    <w:p w:rsidR="008A290B" w:rsidRDefault="008A290B">
      <w:pPr>
        <w:pStyle w:val="ConsPlusNormal"/>
        <w:spacing w:before="220"/>
        <w:ind w:firstLine="540"/>
        <w:jc w:val="both"/>
      </w:pPr>
      <w:r>
        <w:t>Коэффициент, характеризующий общую эффективность реализации за счет субсидии i-м муниципальным образованием мероприятий за отчетный год (К</w:t>
      </w:r>
      <w:r>
        <w:rPr>
          <w:vertAlign w:val="subscript"/>
        </w:rPr>
        <w:t>ЭФ</w:t>
      </w:r>
      <w:proofErr w:type="gramStart"/>
      <w:r>
        <w:rPr>
          <w:vertAlign w:val="subscript"/>
        </w:rPr>
        <w:t>i</w:t>
      </w:r>
      <w:proofErr w:type="gramEnd"/>
      <w:r>
        <w:t>) определяется по формуле:</w:t>
      </w:r>
    </w:p>
    <w:p w:rsidR="008A290B" w:rsidRDefault="008A290B">
      <w:pPr>
        <w:pStyle w:val="ConsPlusNormal"/>
        <w:jc w:val="both"/>
      </w:pPr>
    </w:p>
    <w:p w:rsidR="008A290B" w:rsidRDefault="008A290B">
      <w:pPr>
        <w:pStyle w:val="ConsPlusNormal"/>
        <w:jc w:val="center"/>
      </w:pPr>
      <w:r w:rsidRPr="00783664">
        <w:rPr>
          <w:position w:val="-11"/>
        </w:rPr>
        <w:pict>
          <v:shape id="_x0000_i1036" style="width:139.5pt;height:22.5pt" coordsize="" o:spt="100" adj="0,,0" path="" filled="f" stroked="f">
            <v:stroke joinstyle="miter"/>
            <v:imagedata r:id="rId133" o:title="base_24478_194190_32779"/>
            <v:formulas/>
            <v:path o:connecttype="segments"/>
          </v:shape>
        </w:pict>
      </w:r>
    </w:p>
    <w:p w:rsidR="008A290B" w:rsidRDefault="008A290B">
      <w:pPr>
        <w:pStyle w:val="ConsPlusNormal"/>
        <w:jc w:val="both"/>
      </w:pPr>
    </w:p>
    <w:p w:rsidR="008A290B" w:rsidRDefault="008A290B">
      <w:pPr>
        <w:pStyle w:val="ConsPlusNormal"/>
        <w:ind w:firstLine="540"/>
        <w:jc w:val="both"/>
      </w:pPr>
      <w:r>
        <w:t>где:</w:t>
      </w:r>
    </w:p>
    <w:p w:rsidR="008A290B" w:rsidRDefault="008A290B">
      <w:pPr>
        <w:pStyle w:val="ConsPlusNormal"/>
        <w:spacing w:before="220"/>
        <w:ind w:firstLine="540"/>
        <w:jc w:val="both"/>
      </w:pPr>
      <w:r>
        <w:t>Оц</w:t>
      </w:r>
      <w:r>
        <w:rPr>
          <w:vertAlign w:val="subscript"/>
        </w:rPr>
        <w:t>испС</w:t>
      </w:r>
      <w:r>
        <w:t xml:space="preserve"> - оценка исполнения средств субсидии за отчетный год i-го муниципального образования;</w:t>
      </w:r>
    </w:p>
    <w:p w:rsidR="008A290B" w:rsidRDefault="008A290B">
      <w:pPr>
        <w:pStyle w:val="ConsPlusNormal"/>
        <w:spacing w:before="220"/>
        <w:ind w:firstLine="540"/>
        <w:jc w:val="both"/>
      </w:pPr>
      <w:r>
        <w:t>Оц</w:t>
      </w:r>
      <w:r>
        <w:rPr>
          <w:vertAlign w:val="subscript"/>
        </w:rPr>
        <w:t>испП</w:t>
      </w:r>
      <w:r>
        <w:t xml:space="preserve"> - оценка исполнения значений целевых показателей результативности за отчетный год i-го муниципального образования.</w:t>
      </w:r>
    </w:p>
    <w:p w:rsidR="008A290B" w:rsidRDefault="008A290B">
      <w:pPr>
        <w:pStyle w:val="ConsPlusNormal"/>
        <w:spacing w:before="220"/>
        <w:ind w:firstLine="540"/>
        <w:jc w:val="both"/>
      </w:pPr>
      <w:r>
        <w:t>Оценка исполнения средств субсидии за отчетный год i-го муниципального образования Оц</w:t>
      </w:r>
      <w:r>
        <w:rPr>
          <w:vertAlign w:val="subscript"/>
        </w:rPr>
        <w:t>испС</w:t>
      </w:r>
      <w:r>
        <w:t xml:space="preserve"> определяется по формуле:</w:t>
      </w:r>
    </w:p>
    <w:p w:rsidR="008A290B" w:rsidRDefault="008A290B">
      <w:pPr>
        <w:pStyle w:val="ConsPlusNormal"/>
        <w:jc w:val="both"/>
      </w:pPr>
    </w:p>
    <w:p w:rsidR="008A290B" w:rsidRDefault="008A290B">
      <w:pPr>
        <w:pStyle w:val="ConsPlusNormal"/>
        <w:jc w:val="center"/>
      </w:pPr>
      <w:r w:rsidRPr="00783664">
        <w:rPr>
          <w:position w:val="-28"/>
        </w:rPr>
        <w:pict>
          <v:shape id="_x0000_i1037" style="width:82.5pt;height:39.75pt" coordsize="" o:spt="100" adj="0,,0" path="" filled="f" stroked="f">
            <v:stroke joinstyle="miter"/>
            <v:imagedata r:id="rId134" o:title="base_24478_194190_32780"/>
            <v:formulas/>
            <v:path o:connecttype="segments"/>
          </v:shape>
        </w:pict>
      </w:r>
    </w:p>
    <w:p w:rsidR="008A290B" w:rsidRDefault="008A290B">
      <w:pPr>
        <w:pStyle w:val="ConsPlusNormal"/>
        <w:jc w:val="both"/>
      </w:pPr>
    </w:p>
    <w:p w:rsidR="008A290B" w:rsidRDefault="008A290B">
      <w:pPr>
        <w:pStyle w:val="ConsPlusNormal"/>
        <w:ind w:firstLine="540"/>
        <w:jc w:val="both"/>
      </w:pPr>
      <w:r>
        <w:t>где:</w:t>
      </w:r>
    </w:p>
    <w:p w:rsidR="008A290B" w:rsidRDefault="008A290B">
      <w:pPr>
        <w:pStyle w:val="ConsPlusNormal"/>
        <w:spacing w:before="220"/>
        <w:ind w:firstLine="540"/>
        <w:jc w:val="both"/>
      </w:pPr>
      <w:r>
        <w:t>С</w:t>
      </w:r>
      <w:r>
        <w:rPr>
          <w:vertAlign w:val="subscript"/>
        </w:rPr>
        <w:t>факт</w:t>
      </w:r>
      <w:proofErr w:type="gramStart"/>
      <w:r>
        <w:rPr>
          <w:vertAlign w:val="subscript"/>
        </w:rPr>
        <w:t>i</w:t>
      </w:r>
      <w:proofErr w:type="gramEnd"/>
      <w:r>
        <w:t xml:space="preserve"> - фактический объем расходования средств субсидии из бюджета автономного округа за отчетный год i-го муниципального образования;</w:t>
      </w:r>
    </w:p>
    <w:p w:rsidR="008A290B" w:rsidRDefault="008A290B">
      <w:pPr>
        <w:pStyle w:val="ConsPlusNormal"/>
        <w:spacing w:before="220"/>
        <w:ind w:firstLine="540"/>
        <w:jc w:val="both"/>
      </w:pPr>
      <w:r>
        <w:t>С</w:t>
      </w:r>
      <w:r>
        <w:rPr>
          <w:vertAlign w:val="subscript"/>
        </w:rPr>
        <w:t>план</w:t>
      </w:r>
      <w:proofErr w:type="gramStart"/>
      <w:r>
        <w:rPr>
          <w:vertAlign w:val="subscript"/>
        </w:rPr>
        <w:t>i</w:t>
      </w:r>
      <w:proofErr w:type="gramEnd"/>
      <w:r>
        <w:t xml:space="preserve"> - планируемый объем субсидии из бюджета автономного округа на отчетный год i-го муниципального образования;</w:t>
      </w:r>
    </w:p>
    <w:p w:rsidR="008A290B" w:rsidRDefault="008A290B">
      <w:pPr>
        <w:pStyle w:val="ConsPlusNormal"/>
        <w:spacing w:before="220"/>
        <w:ind w:firstLine="540"/>
        <w:jc w:val="both"/>
      </w:pPr>
      <w:r>
        <w:lastRenderedPageBreak/>
        <w:t>Оценка исполнения значений целевых показателей результативности за отчетный год i-го муниципального образования Оц</w:t>
      </w:r>
      <w:r>
        <w:rPr>
          <w:vertAlign w:val="subscript"/>
        </w:rPr>
        <w:t>испП</w:t>
      </w:r>
      <w:r>
        <w:t xml:space="preserve"> определяется по формуле:</w:t>
      </w:r>
    </w:p>
    <w:p w:rsidR="008A290B" w:rsidRDefault="008A290B">
      <w:pPr>
        <w:pStyle w:val="ConsPlusNormal"/>
        <w:jc w:val="both"/>
      </w:pPr>
    </w:p>
    <w:p w:rsidR="008A290B" w:rsidRDefault="008A290B">
      <w:pPr>
        <w:pStyle w:val="ConsPlusNormal"/>
        <w:jc w:val="center"/>
      </w:pPr>
      <w:r w:rsidRPr="00783664">
        <w:rPr>
          <w:position w:val="-42"/>
        </w:rPr>
        <w:pict>
          <v:shape id="_x0000_i1038" style="width:101.25pt;height:54pt" coordsize="" o:spt="100" adj="0,,0" path="" filled="f" stroked="f">
            <v:stroke joinstyle="miter"/>
            <v:imagedata r:id="rId135" o:title="base_24478_194190_32781"/>
            <v:formulas/>
            <v:path o:connecttype="segments"/>
          </v:shape>
        </w:pict>
      </w:r>
    </w:p>
    <w:p w:rsidR="008A290B" w:rsidRDefault="008A290B">
      <w:pPr>
        <w:pStyle w:val="ConsPlusNormal"/>
        <w:jc w:val="both"/>
      </w:pPr>
    </w:p>
    <w:p w:rsidR="008A290B" w:rsidRDefault="008A290B">
      <w:pPr>
        <w:pStyle w:val="ConsPlusNormal"/>
        <w:ind w:firstLine="540"/>
        <w:jc w:val="both"/>
      </w:pPr>
      <w:r>
        <w:t>где:</w:t>
      </w:r>
    </w:p>
    <w:p w:rsidR="008A290B" w:rsidRDefault="008A290B">
      <w:pPr>
        <w:pStyle w:val="ConsPlusNormal"/>
        <w:spacing w:before="220"/>
        <w:ind w:firstLine="540"/>
        <w:jc w:val="both"/>
      </w:pPr>
      <w:r>
        <w:t>П</w:t>
      </w:r>
      <w:r>
        <w:rPr>
          <w:vertAlign w:val="subscript"/>
        </w:rPr>
        <w:t>факт</w:t>
      </w:r>
      <w:proofErr w:type="gramStart"/>
      <w:r>
        <w:rPr>
          <w:vertAlign w:val="subscript"/>
        </w:rPr>
        <w:t>i</w:t>
      </w:r>
      <w:proofErr w:type="gramEnd"/>
      <w:r>
        <w:t xml:space="preserve"> - фактическое значение k-го показателя результативности реализации мероприятий за счет субсидии в отчетном году i-го муниципального образования;</w:t>
      </w:r>
    </w:p>
    <w:p w:rsidR="008A290B" w:rsidRDefault="008A290B">
      <w:pPr>
        <w:pStyle w:val="ConsPlusNormal"/>
        <w:spacing w:before="220"/>
        <w:ind w:firstLine="540"/>
        <w:jc w:val="both"/>
      </w:pPr>
      <w:r>
        <w:t>С</w:t>
      </w:r>
      <w:r>
        <w:rPr>
          <w:vertAlign w:val="subscript"/>
        </w:rPr>
        <w:t>план</w:t>
      </w:r>
      <w:proofErr w:type="gramStart"/>
      <w:r>
        <w:rPr>
          <w:vertAlign w:val="subscript"/>
        </w:rPr>
        <w:t>i</w:t>
      </w:r>
      <w:proofErr w:type="gramEnd"/>
      <w:r>
        <w:t xml:space="preserve"> - планируемое значение k-го показателя результативности реализации мероприятий за счет субсидии в отчетном году i-го муниципального;</w:t>
      </w:r>
    </w:p>
    <w:p w:rsidR="008A290B" w:rsidRDefault="008A290B">
      <w:pPr>
        <w:pStyle w:val="ConsPlusNormal"/>
        <w:spacing w:before="220"/>
        <w:ind w:firstLine="540"/>
        <w:jc w:val="both"/>
      </w:pPr>
      <w:proofErr w:type="gramStart"/>
      <w:r>
        <w:t>К</w:t>
      </w:r>
      <w:proofErr w:type="gramEnd"/>
      <w:r>
        <w:t xml:space="preserve"> - </w:t>
      </w:r>
      <w:proofErr w:type="gramStart"/>
      <w:r>
        <w:t>количество</w:t>
      </w:r>
      <w:proofErr w:type="gramEnd"/>
      <w:r>
        <w:t xml:space="preserve"> показателей результативности реализации мероприятий за счет субсидии в отчетном году i-го муниципального образования.</w:t>
      </w:r>
    </w:p>
    <w:p w:rsidR="008A290B" w:rsidRDefault="008A290B">
      <w:pPr>
        <w:pStyle w:val="ConsPlusNormal"/>
        <w:spacing w:before="220"/>
        <w:ind w:firstLine="540"/>
        <w:jc w:val="both"/>
      </w:pPr>
      <w:proofErr w:type="gramStart"/>
      <w:r>
        <w:t xml:space="preserve">Предельный размер субсидии муниципальным образованиям на очередной финансовый год, первый и второй год планового периода, рассчитанный Депэкономики Югры (далее - предельный размер субсидии) доводится до муниципальных образований Департаментом финансов автономного округа, в соответствии с </w:t>
      </w:r>
      <w:hyperlink r:id="rId136" w:history="1">
        <w:r>
          <w:rPr>
            <w:color w:val="0000FF"/>
          </w:rPr>
          <w:t>постановлением</w:t>
        </w:r>
      </w:hyperlink>
      <w:r>
        <w:t xml:space="preserve"> Правительства автономного округа N 154-п "О Порядке составления проекта закона о бюджете Ханты-Мансийского автономного округа - Югры и проекта закона о бюджете территориального фонда обязательного медицинского страхования</w:t>
      </w:r>
      <w:proofErr w:type="gramEnd"/>
      <w:r>
        <w:t xml:space="preserve"> Ханты-Мансийского автономного округа - Югры на очередной финансовый год и плановый период" (далее - постановление 154-п).</w:t>
      </w:r>
    </w:p>
    <w:p w:rsidR="008A290B" w:rsidRDefault="008A290B">
      <w:pPr>
        <w:pStyle w:val="ConsPlusNormal"/>
        <w:spacing w:before="220"/>
        <w:ind w:firstLine="540"/>
        <w:jc w:val="both"/>
      </w:pPr>
      <w:r>
        <w:t>1.4. Понятия, используемые в Порядке, применяются в значениях, определенных государственной программой и нормативными правовыми актами Российской Федерации.</w:t>
      </w:r>
    </w:p>
    <w:p w:rsidR="008A290B" w:rsidRDefault="008A290B">
      <w:pPr>
        <w:pStyle w:val="ConsPlusNormal"/>
        <w:spacing w:before="220"/>
        <w:ind w:firstLine="540"/>
        <w:jc w:val="both"/>
      </w:pPr>
      <w:bookmarkStart w:id="49" w:name="P2732"/>
      <w:bookmarkEnd w:id="49"/>
      <w:r>
        <w:t>1.5. Субсидии предоставляются для софинансирования следующих мероприятий (направлений мероприятий) муниципальных программ.</w:t>
      </w:r>
    </w:p>
    <w:p w:rsidR="008A290B" w:rsidRDefault="008A290B">
      <w:pPr>
        <w:pStyle w:val="ConsPlusNormal"/>
        <w:spacing w:before="220"/>
        <w:ind w:firstLine="540"/>
        <w:jc w:val="both"/>
      </w:pPr>
      <w:r>
        <w:t>1.5.1. Создание условий для развития субъектов малого и среднего предпринимательства (далее также - Субъекты) путем:</w:t>
      </w:r>
    </w:p>
    <w:p w:rsidR="008A290B" w:rsidRDefault="008A290B">
      <w:pPr>
        <w:pStyle w:val="ConsPlusNormal"/>
        <w:spacing w:before="220"/>
        <w:ind w:firstLine="540"/>
        <w:jc w:val="both"/>
      </w:pPr>
      <w:r>
        <w:t>организации мониторинга деятельности Субъектов;</w:t>
      </w:r>
    </w:p>
    <w:p w:rsidR="008A290B" w:rsidRDefault="008A290B">
      <w:pPr>
        <w:pStyle w:val="ConsPlusNormal"/>
        <w:spacing w:before="220"/>
        <w:ind w:firstLine="540"/>
        <w:jc w:val="both"/>
      </w:pPr>
      <w:r>
        <w:t>организации мероприятий по информационно-консультационной поддержке, популяризации и пропаганде предпринимательской деятельности;</w:t>
      </w:r>
    </w:p>
    <w:p w:rsidR="008A290B" w:rsidRDefault="008A290B">
      <w:pPr>
        <w:pStyle w:val="ConsPlusNormal"/>
        <w:spacing w:before="220"/>
        <w:ind w:firstLine="540"/>
        <w:jc w:val="both"/>
      </w:pPr>
      <w:proofErr w:type="gramStart"/>
      <w:r>
        <w:t>предоставления финансовой поддержки Субъектам на создание коворкинг-центров в виде возмещения части затрат на оборудование рабочих мест для Субъектов и помещений для проведения совещаний (конференций) (возмещению подлежат фактически произведенные и документально подтвержденные затраты Субъекта на приобретение компьютерного оборудования, лицензионных программных продуктов, оргтехники и офисной мебели в размере 80% от общего объема затрат и не более 1000 тыс. рублей на 1 Субъекта</w:t>
      </w:r>
      <w:proofErr w:type="gramEnd"/>
      <w:r>
        <w:t xml:space="preserve"> в год).</w:t>
      </w:r>
    </w:p>
    <w:p w:rsidR="008A290B" w:rsidRDefault="008A290B">
      <w:pPr>
        <w:pStyle w:val="ConsPlusNormal"/>
        <w:spacing w:before="220"/>
        <w:ind w:firstLine="540"/>
        <w:jc w:val="both"/>
      </w:pPr>
      <w:r>
        <w:t>1.5.2. Финансовая поддержка субъектов малого и среднего предпринимательства, осуществляющих социально значимые виды деятельности, определенные муниципальными образованиями и деятельность в социальной сфере, предоставляется в виде возмещения части затрат:</w:t>
      </w:r>
    </w:p>
    <w:p w:rsidR="008A290B" w:rsidRDefault="008A290B">
      <w:pPr>
        <w:pStyle w:val="ConsPlusNormal"/>
        <w:spacing w:before="220"/>
        <w:ind w:firstLine="540"/>
        <w:jc w:val="both"/>
      </w:pPr>
      <w:proofErr w:type="gramStart"/>
      <w:r>
        <w:t xml:space="preserve">на аренду нежилых помещений (возмещению подлежат фактически произведенные и документально подтвержденные затраты Субъекта на аренду нежилых помещений, за </w:t>
      </w:r>
      <w:r>
        <w:lastRenderedPageBreak/>
        <w:t xml:space="preserve">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w:t>
      </w:r>
      <w:hyperlink r:id="rId137" w:history="1">
        <w:r>
          <w:rPr>
            <w:color w:val="0000FF"/>
          </w:rPr>
          <w:t>законом</w:t>
        </w:r>
      </w:hyperlink>
      <w:r>
        <w:t xml:space="preserve"> от 24 июля 2007 года N 209-ФЗ "О развитии малого и среднего предпринимательства в Российской Федерации", в размере не более 50% от общего объема</w:t>
      </w:r>
      <w:proofErr w:type="gramEnd"/>
      <w:r>
        <w:t xml:space="preserve"> затрат и не более 200 тыс. рублей на 1 Субъекта в год);</w:t>
      </w:r>
    </w:p>
    <w:p w:rsidR="008A290B" w:rsidRDefault="008A290B">
      <w:pPr>
        <w:pStyle w:val="ConsPlusNormal"/>
        <w:spacing w:before="220"/>
        <w:ind w:firstLine="540"/>
        <w:jc w:val="both"/>
      </w:pPr>
      <w:r>
        <w:t>по предоставленным консалтинговым услугам (возмещению подлежат фактически произведенные и документально подтвержденные затраты Субъекта по договорам на оказание консалтинговых услуг в размере не более 50% от общего объема затрат и не более 100 тыс. рублей на 1 Субъекта в год);</w:t>
      </w:r>
    </w:p>
    <w:p w:rsidR="008A290B" w:rsidRDefault="008A290B">
      <w:pPr>
        <w:pStyle w:val="ConsPlusNormal"/>
        <w:spacing w:before="220"/>
        <w:ind w:firstLine="540"/>
        <w:jc w:val="both"/>
      </w:pPr>
      <w:proofErr w:type="gramStart"/>
      <w:r>
        <w:t>по обязательной и добровольной сертификации (декларированию) продукции (в том числе продовольственного сырья) местных товаропроизводителей (возмещению подлежат фактически произведенные и документально подтвержденные затраты Субъектов по регистрации декларации о соответствии, проведению анализа документов, исследованию качества и безопасности продукции, проведению работ по подтверждению соответствия продукции, проведению работ по испытаниям продукции, оформлению и переоформлению сертификатов и деклараций о соответствии, санитарно-эпидемиологической экспертиз в размере 80</w:t>
      </w:r>
      <w:proofErr w:type="gramEnd"/>
      <w:r>
        <w:t xml:space="preserve">% </w:t>
      </w:r>
      <w:proofErr w:type="gramStart"/>
      <w:r>
        <w:t>от общего объема затрат, но не более 100 тыс. рублей на 1 Субъекта в год (экспортно ориентированным Субъектам, включенным Фондом "Центр координации поддержки экспортно ориентированных субъектов малого и среднего предпринимательства Югры" в перечень экспортно ориентированных субъектов малого и среднего предпринимательства, предельный объем финансовой поддержки составляет 500 тыс. рублей на 1 Субъекта в год));</w:t>
      </w:r>
      <w:proofErr w:type="gramEnd"/>
    </w:p>
    <w:p w:rsidR="008A290B" w:rsidRDefault="008A290B">
      <w:pPr>
        <w:pStyle w:val="ConsPlusNormal"/>
        <w:spacing w:before="220"/>
        <w:ind w:firstLine="540"/>
        <w:jc w:val="both"/>
      </w:pPr>
      <w:proofErr w:type="gramStart"/>
      <w:r>
        <w:t>связанных со специальной оценкой условий труда (возмещению подлежат фактически произведенные и документально подтвержденные затраты Субъекта на привлечение специализированных организаций, осуществляющих специальную оценку условий труда по гражданско-правовым договорам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в размере не более 50% от общего объема затрат и не более 100</w:t>
      </w:r>
      <w:proofErr w:type="gramEnd"/>
      <w:r>
        <w:t xml:space="preserve"> тыс. рублей на 1 Субъекта в год);</w:t>
      </w:r>
    </w:p>
    <w:p w:rsidR="008A290B" w:rsidRDefault="008A290B">
      <w:pPr>
        <w:pStyle w:val="ConsPlusNormal"/>
        <w:spacing w:before="220"/>
        <w:ind w:firstLine="540"/>
        <w:jc w:val="both"/>
      </w:pPr>
      <w:proofErr w:type="gramStart"/>
      <w:r>
        <w:t>связанных с созданием и (или) развитием центров (групп) времяпрепровождения детей, в том числе кратковременного пребывания детей, и (или) дошкольных образовательных центров (возмещению подлежат фактически произведенные и документально подтвержденные затраты Субъекта в размере не более 85% от общего объема затрат Субъекта и не более 800 тыс. рублей на 1 Субъекта в год);</w:t>
      </w:r>
      <w:proofErr w:type="gramEnd"/>
    </w:p>
    <w:p w:rsidR="008A290B" w:rsidRDefault="008A290B">
      <w:pPr>
        <w:pStyle w:val="ConsPlusNormal"/>
        <w:spacing w:before="220"/>
        <w:ind w:firstLine="540"/>
        <w:jc w:val="both"/>
      </w:pPr>
      <w:r>
        <w:t>на реализацию программ по энергосбережению, включая затраты на приобретение и внедрение инновационных технологий, оборудования и материалов, проведение на объектах энергетических обследований (возмещению подлежат фактически произведенные и документально подтвержденные затраты Субъекта в размере не более 80% от общего объема затрат и не более 300 тыс. рублей на 1 Субъекта в год);</w:t>
      </w:r>
    </w:p>
    <w:p w:rsidR="008A290B" w:rsidRDefault="008A290B">
      <w:pPr>
        <w:pStyle w:val="ConsPlusNormal"/>
        <w:spacing w:before="220"/>
        <w:ind w:firstLine="540"/>
        <w:jc w:val="both"/>
      </w:pPr>
      <w:proofErr w:type="gramStart"/>
      <w:r>
        <w:t>по приобретению оборудования (основных средств) и лицензионных программных продуктов (возмещению подлежат фактически произведенные и документально подтвержденные затраты Субъекта на приобретение оборудования, относящегося к основным средствам, и лицензионных программных продуктов в размере не более 80% от стоимости оборудования (основных средств) и лицензионных программных продуктов и не более 300 тыс. рублей на 1 Субъекта в год);</w:t>
      </w:r>
      <w:proofErr w:type="gramEnd"/>
    </w:p>
    <w:p w:rsidR="008A290B" w:rsidRDefault="008A290B">
      <w:pPr>
        <w:pStyle w:val="ConsPlusNormal"/>
        <w:spacing w:before="220"/>
        <w:ind w:firstLine="540"/>
        <w:jc w:val="both"/>
      </w:pPr>
      <w:proofErr w:type="gramStart"/>
      <w:r>
        <w:t xml:space="preserve">связанных с прохождением курсов повышения квалификации (возмещение части затрат, связанных с прохождением курсов повышения квалификации, осуществляется в размере 50% от фактически произведенных и документально подтвержденных затрат Субъекта, но не более 10 тыс. рублей на 1 сотрудника Субъекта в год и не более 80 тыс. рублей на 1 Субъекта в год (при </w:t>
      </w:r>
      <w:r>
        <w:lastRenderedPageBreak/>
        <w:t>предъявлении надлежаще заверенной копии документа государственного образца о повышении</w:t>
      </w:r>
      <w:proofErr w:type="gramEnd"/>
      <w:r>
        <w:t xml:space="preserve"> квалификации и копии договора на предоставление курсов повышения квалификации);</w:t>
      </w:r>
    </w:p>
    <w:p w:rsidR="008A290B" w:rsidRDefault="008A290B">
      <w:pPr>
        <w:pStyle w:val="ConsPlusNormal"/>
        <w:spacing w:before="220"/>
        <w:ind w:firstLine="540"/>
        <w:jc w:val="both"/>
      </w:pPr>
      <w:proofErr w:type="gramStart"/>
      <w:r>
        <w:t>на развитие товаропроводящей сети по реализации ремесленных товаров (фирменных магазинов ремесленной продукции, магазинов-мастерских по производству и сбыту продукции и изделий народных художественных промыслов и ремесел, торговых объектов (киоски, торговые павильоны, лотки, палатки) (возмещение части затрат на развитие товаропроводящей сети по реализации ремесленных товаров осуществляется в размере 50% от фактически произведенных и документально подтвержденных затрат Субъекта и не более 500 тыс</w:t>
      </w:r>
      <w:proofErr w:type="gramEnd"/>
      <w:r>
        <w:t>. рублей на 1 Субъекта в год);</w:t>
      </w:r>
    </w:p>
    <w:p w:rsidR="008A290B" w:rsidRDefault="008A290B">
      <w:pPr>
        <w:pStyle w:val="ConsPlusNormal"/>
        <w:spacing w:before="220"/>
        <w:ind w:firstLine="540"/>
        <w:jc w:val="both"/>
      </w:pPr>
      <w:proofErr w:type="gramStart"/>
      <w:r>
        <w:t>на приобретение сырья, расходных материалов и инструментов, необходимых для производства продукции и изделий народных художественных промыслов и ремесел (возмещению подлежат фактически произведенные и документально подтвержденные затраты Субъекта на приобретение сырья, расходных материалов и инструментов в размере не более 50% от общего объема затрат и не более 200 тыс. рублей на 1 Субъекта в год).</w:t>
      </w:r>
      <w:proofErr w:type="gramEnd"/>
    </w:p>
    <w:p w:rsidR="008A290B" w:rsidRDefault="008A290B">
      <w:pPr>
        <w:pStyle w:val="ConsPlusNormal"/>
        <w:spacing w:before="220"/>
        <w:ind w:firstLine="540"/>
        <w:jc w:val="both"/>
      </w:pPr>
      <w:r>
        <w:t>1.5.3. Финансовая поддержка начинающих предпринимателей, в виде возмещения части затрат, связанных с началом предпринимательской деятельности (расходы по государственной регистрации юридического лица и индивидуального предпринимателя; аренда помещений; оплата коммунальных услуг; приобретение основных средств (оборудование, оргтехника, мебель); приобретение инвентаря; расходы на рекламу; выплаты по передаче прав на франшизу (паушальный взнос); ремонтные работы) в размере не более 80% от общего объема затрат и не более 300 тыс. рублей.</w:t>
      </w:r>
    </w:p>
    <w:p w:rsidR="008A290B" w:rsidRDefault="008A290B">
      <w:pPr>
        <w:pStyle w:val="ConsPlusNormal"/>
        <w:spacing w:before="220"/>
        <w:ind w:firstLine="540"/>
        <w:jc w:val="both"/>
      </w:pPr>
      <w:r>
        <w:t>1.5.4. Развитие инновационного и молодежного предпринимательства:</w:t>
      </w:r>
    </w:p>
    <w:p w:rsidR="008A290B" w:rsidRDefault="008A290B">
      <w:pPr>
        <w:pStyle w:val="ConsPlusNormal"/>
        <w:spacing w:before="220"/>
        <w:ind w:firstLine="540"/>
        <w:jc w:val="both"/>
      </w:pPr>
      <w:r>
        <w:t>предоставление субсидии на финансовое обеспечение затрат, связанных с созданием и (или) обеспечением деятельности центров молодежного инновационного творчества (далее - ЦМИТ) (максимальный размер финансовой поддержки, предоставляемой муниципальным образованием Субъекту на создание и (или) обеспечение деятельности ЦМИТ, составляет не более 1,0 млн. рублей);</w:t>
      </w:r>
    </w:p>
    <w:p w:rsidR="008A290B" w:rsidRDefault="008A290B">
      <w:pPr>
        <w:pStyle w:val="ConsPlusNormal"/>
        <w:spacing w:before="220"/>
        <w:ind w:firstLine="540"/>
        <w:jc w:val="both"/>
      </w:pPr>
      <w:proofErr w:type="gramStart"/>
      <w:r>
        <w:t>возмещение части затрат инновационным компаниям, деятельность которых заключается в практическом применении (внедрении) результатов интеллектуальной деятельности на территории муниципального образования автономного округа (возмещение затрат инновационным компаниям предоставляется в размере, не превышающем 50% затрат инновационной компании, указанных в заявке.</w:t>
      </w:r>
      <w:proofErr w:type="gramEnd"/>
      <w:r>
        <w:t xml:space="preserve"> Общая сумма затрат, подлежащая возмещению инновационной компании со среднесписочной численностью работников менее 30 человек, не должна превышать 2 млн. рублей. </w:t>
      </w:r>
      <w:proofErr w:type="gramStart"/>
      <w:r>
        <w:t>Общая сумма затрат, подлежащая возмещению инновационной компании со среднесписочной численностью работников 30 и более человек, не должна превышать 3 млн. рублей);</w:t>
      </w:r>
      <w:proofErr w:type="gramEnd"/>
    </w:p>
    <w:p w:rsidR="008A290B" w:rsidRDefault="008A290B">
      <w:pPr>
        <w:pStyle w:val="ConsPlusNormal"/>
        <w:spacing w:before="220"/>
        <w:ind w:firstLine="540"/>
        <w:jc w:val="both"/>
      </w:pPr>
      <w:r>
        <w:t>организация мероприятий, направленных на вовлечение молодежи в предпринимательскую деятельность и развитие молодежного предпринимательства.</w:t>
      </w:r>
    </w:p>
    <w:p w:rsidR="008A290B" w:rsidRDefault="008A290B">
      <w:pPr>
        <w:pStyle w:val="ConsPlusNormal"/>
        <w:spacing w:before="220"/>
        <w:ind w:firstLine="540"/>
        <w:jc w:val="both"/>
      </w:pPr>
      <w:bookmarkStart w:id="50" w:name="P2753"/>
      <w:bookmarkEnd w:id="50"/>
      <w:r>
        <w:t xml:space="preserve">1.5.5. </w:t>
      </w:r>
      <w:proofErr w:type="gramStart"/>
      <w:r>
        <w:t xml:space="preserve">Финансовая поддержка субъектов малого и среднего предпринимательства, зарегистрированных и осуществляющих деятельность в районах Крайнего Севера и приравненных к ним местностей с ограниченными сроками завоза грузов (продукции) автономного округа в соответствии с </w:t>
      </w:r>
      <w:hyperlink r:id="rId138" w:history="1">
        <w:r>
          <w:rPr>
            <w:color w:val="0000FF"/>
          </w:rPr>
          <w:t>Постановлением</w:t>
        </w:r>
      </w:hyperlink>
      <w:r>
        <w:t xml:space="preserve"> Правительства Российской Федерации от 23 мая 2000 года N 402 "Об утверждении Перечня районов Крайнего Севера и приравненных к ним местностей с ограниченными сроками завоза грузов (продукции)", предоставляется</w:t>
      </w:r>
      <w:proofErr w:type="gramEnd"/>
      <w:r>
        <w:t xml:space="preserve"> в виде возмещения части затрат:</w:t>
      </w:r>
    </w:p>
    <w:p w:rsidR="008A290B" w:rsidRDefault="008A290B">
      <w:pPr>
        <w:pStyle w:val="ConsPlusNormal"/>
        <w:spacing w:before="220"/>
        <w:ind w:firstLine="540"/>
        <w:jc w:val="both"/>
      </w:pPr>
      <w:proofErr w:type="gramStart"/>
      <w:r>
        <w:t xml:space="preserve">на строительство объектов недвижимого имущества в районах Крайнего Севера и приравненных к ним местностей с ограниченными сроками завоза грузов (продукции) </w:t>
      </w:r>
      <w:r>
        <w:lastRenderedPageBreak/>
        <w:t>автономного округа для целей осуществления предпринимательской деятельности в сфере торговли (за исключением торговли товарами подакцизной группы), бытовых услуг, производственной деятельности и сельского хозяйства (возмещение затрат Субъектам осуществляется в виде субсидии в размере 50% от фактически произведенных и документально подтвержденных затрат</w:t>
      </w:r>
      <w:proofErr w:type="gramEnd"/>
      <w:r>
        <w:t xml:space="preserve"> и не может превышать 2 млн. рублей на 1 объе</w:t>
      </w:r>
      <w:proofErr w:type="gramStart"/>
      <w:r>
        <w:t>кт стр</w:t>
      </w:r>
      <w:proofErr w:type="gramEnd"/>
      <w:r>
        <w:t>оительства);</w:t>
      </w:r>
    </w:p>
    <w:p w:rsidR="008A290B" w:rsidRDefault="008A290B">
      <w:pPr>
        <w:pStyle w:val="ConsPlusNormal"/>
        <w:spacing w:before="220"/>
        <w:ind w:firstLine="540"/>
        <w:jc w:val="both"/>
      </w:pPr>
      <w:proofErr w:type="gramStart"/>
      <w:r>
        <w:t>по доставке кормов в районы Крайнего Севера и приравненных к ним местностей с ограниченными сроками завоза грузов (продукции) автономного округа для развития сельскохозяйственных товаропроизводителей и муки для производства хлеба и хлебобулочных изделий (возмещению подлежат фактически произведенные и документально подтвержденные затраты Субъекта на доставку кормов и муки в размере не более 50% от общего объема затрат и не более 200 тыс</w:t>
      </w:r>
      <w:proofErr w:type="gramEnd"/>
      <w:r>
        <w:t>. рублей на 1 Субъекта в год).</w:t>
      </w:r>
    </w:p>
    <w:p w:rsidR="008A290B" w:rsidRDefault="008A290B">
      <w:pPr>
        <w:pStyle w:val="ConsPlusNormal"/>
        <w:spacing w:before="220"/>
        <w:ind w:firstLine="540"/>
        <w:jc w:val="both"/>
      </w:pPr>
      <w:bookmarkStart w:id="51" w:name="P2756"/>
      <w:bookmarkEnd w:id="51"/>
      <w:r>
        <w:t xml:space="preserve">1.6. При реализации мероприятий, указанных в </w:t>
      </w:r>
      <w:hyperlink w:anchor="P2732" w:history="1">
        <w:r>
          <w:rPr>
            <w:color w:val="0000FF"/>
          </w:rPr>
          <w:t>пункте 1.5</w:t>
        </w:r>
      </w:hyperlink>
      <w:r>
        <w:t xml:space="preserve"> Порядка, устанавливаются плановые значения показателей результативности использования субсидии, которые являются обязательными для выполнения:</w:t>
      </w:r>
    </w:p>
    <w:p w:rsidR="008A290B" w:rsidRDefault="008A290B">
      <w:pPr>
        <w:pStyle w:val="ConsPlusNormal"/>
        <w:spacing w:before="220"/>
        <w:ind w:firstLine="540"/>
        <w:jc w:val="both"/>
      </w:pPr>
      <w:r>
        <w:t>1) увеличение численности субъектов малого и среднего предпринимательства, включая индивидуальных предпринимателей (ед.);</w:t>
      </w:r>
    </w:p>
    <w:p w:rsidR="008A290B" w:rsidRDefault="008A290B">
      <w:pPr>
        <w:pStyle w:val="ConsPlusNormal"/>
        <w:spacing w:before="220"/>
        <w:ind w:firstLine="540"/>
        <w:jc w:val="both"/>
      </w:pPr>
      <w:r>
        <w:t>2) увеличение численности занятых в сфере малого и среднего предпринимательства, включая индивидуальных предпринимателей (тыс. человек);</w:t>
      </w:r>
    </w:p>
    <w:p w:rsidR="008A290B" w:rsidRDefault="008A290B">
      <w:pPr>
        <w:pStyle w:val="ConsPlusNormal"/>
        <w:spacing w:before="220"/>
        <w:ind w:firstLine="540"/>
        <w:jc w:val="both"/>
      </w:pPr>
      <w:r>
        <w:t>3) количество мероприятий, организованных для субъектов малого и среднего предпринимательства и лиц, желающих начать предпринимательскую деятельность (ед.);</w:t>
      </w:r>
    </w:p>
    <w:p w:rsidR="008A290B" w:rsidRDefault="008A290B">
      <w:pPr>
        <w:pStyle w:val="ConsPlusNormal"/>
        <w:spacing w:before="220"/>
        <w:ind w:firstLine="540"/>
        <w:jc w:val="both"/>
      </w:pPr>
      <w:r>
        <w:t>4) количество субъектов малого и среднего предпринимательства, получивших:</w:t>
      </w:r>
    </w:p>
    <w:p w:rsidR="008A290B" w:rsidRDefault="008A290B">
      <w:pPr>
        <w:pStyle w:val="ConsPlusNormal"/>
        <w:spacing w:before="220"/>
        <w:ind w:firstLine="540"/>
        <w:jc w:val="both"/>
      </w:pPr>
      <w:r>
        <w:t>информационно-консультационную поддержку (ед.);</w:t>
      </w:r>
    </w:p>
    <w:p w:rsidR="008A290B" w:rsidRDefault="008A290B">
      <w:pPr>
        <w:pStyle w:val="ConsPlusNormal"/>
        <w:spacing w:before="220"/>
        <w:ind w:firstLine="540"/>
        <w:jc w:val="both"/>
      </w:pPr>
      <w:r>
        <w:t>финансовую поддержку (ед.);</w:t>
      </w:r>
    </w:p>
    <w:p w:rsidR="008A290B" w:rsidRDefault="008A290B">
      <w:pPr>
        <w:pStyle w:val="ConsPlusNormal"/>
        <w:spacing w:before="220"/>
        <w:ind w:firstLine="540"/>
        <w:jc w:val="both"/>
      </w:pPr>
      <w:r>
        <w:t>5) 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финансовую поддержку (ед.);</w:t>
      </w:r>
    </w:p>
    <w:p w:rsidR="008A290B" w:rsidRDefault="008A290B">
      <w:pPr>
        <w:pStyle w:val="ConsPlusNormal"/>
        <w:spacing w:before="220"/>
        <w:ind w:firstLine="540"/>
        <w:jc w:val="both"/>
      </w:pPr>
      <w:r>
        <w:t>6) прирост среднесписочной численности работников (без внешних совместителей), занятых у субъектов малого и среднего предпринимательства, получивших финансовую поддержку (ед.);</w:t>
      </w:r>
    </w:p>
    <w:p w:rsidR="008A290B" w:rsidRDefault="008A290B">
      <w:pPr>
        <w:pStyle w:val="ConsPlusNormal"/>
        <w:spacing w:before="220"/>
        <w:ind w:firstLine="540"/>
        <w:jc w:val="both"/>
      </w:pPr>
      <w:r>
        <w:t>7) увеличение оборота субъектов малого и среднего предпринимательства, получивших финансовую поддержку (млн. рублей);</w:t>
      </w:r>
    </w:p>
    <w:p w:rsidR="008A290B" w:rsidRDefault="008A290B">
      <w:pPr>
        <w:pStyle w:val="ConsPlusNormal"/>
        <w:spacing w:before="220"/>
        <w:ind w:firstLine="540"/>
        <w:jc w:val="both"/>
      </w:pPr>
      <w:r>
        <w:t>8) количество субъектов, осуществляющих деятельность в социальной сфере, получивших финансовую поддержку (ед.);</w:t>
      </w:r>
    </w:p>
    <w:p w:rsidR="008A290B" w:rsidRDefault="008A290B">
      <w:pPr>
        <w:pStyle w:val="ConsPlusNormal"/>
        <w:spacing w:before="220"/>
        <w:ind w:firstLine="540"/>
        <w:jc w:val="both"/>
      </w:pPr>
      <w:r>
        <w:t>9) количество начинающих предпринимателей, получивших финансовую поддержку (чел.);</w:t>
      </w:r>
    </w:p>
    <w:p w:rsidR="008A290B" w:rsidRDefault="008A290B">
      <w:pPr>
        <w:pStyle w:val="ConsPlusNormal"/>
        <w:spacing w:before="220"/>
        <w:ind w:firstLine="540"/>
        <w:jc w:val="both"/>
      </w:pPr>
      <w:r>
        <w:t xml:space="preserve">10) количество </w:t>
      </w:r>
      <w:proofErr w:type="gramStart"/>
      <w:r>
        <w:t>созданных</w:t>
      </w:r>
      <w:proofErr w:type="gramEnd"/>
      <w:r>
        <w:t xml:space="preserve"> и осуществляющих деятельность ЦМИТ (ед.);</w:t>
      </w:r>
    </w:p>
    <w:p w:rsidR="008A290B" w:rsidRDefault="008A290B">
      <w:pPr>
        <w:pStyle w:val="ConsPlusNormal"/>
        <w:spacing w:before="220"/>
        <w:ind w:firstLine="540"/>
        <w:jc w:val="both"/>
      </w:pPr>
      <w:r>
        <w:t>11) количество физических лиц в возрасте до 30 лет (включительно), воспользовавшихся услугами ЦМИТ (чел.);</w:t>
      </w:r>
    </w:p>
    <w:p w:rsidR="008A290B" w:rsidRDefault="008A290B">
      <w:pPr>
        <w:pStyle w:val="ConsPlusNormal"/>
        <w:spacing w:before="220"/>
        <w:ind w:firstLine="540"/>
        <w:jc w:val="both"/>
      </w:pPr>
      <w:r>
        <w:t xml:space="preserve">12) количество </w:t>
      </w:r>
      <w:proofErr w:type="gramStart"/>
      <w:r>
        <w:t>созданных</w:t>
      </w:r>
      <w:proofErr w:type="gramEnd"/>
      <w:r>
        <w:t xml:space="preserve"> и осуществляющих деятельность Коворкинг-центров (ед.);</w:t>
      </w:r>
    </w:p>
    <w:p w:rsidR="008A290B" w:rsidRDefault="008A290B">
      <w:pPr>
        <w:pStyle w:val="ConsPlusNormal"/>
        <w:spacing w:before="220"/>
        <w:ind w:firstLine="540"/>
        <w:jc w:val="both"/>
      </w:pPr>
      <w:r>
        <w:t>13) количество субъектов малого и среднего предпринимательства, воспользовавшихся услугами Коворкинг-центров;</w:t>
      </w:r>
    </w:p>
    <w:p w:rsidR="008A290B" w:rsidRDefault="008A290B">
      <w:pPr>
        <w:pStyle w:val="ConsPlusNormal"/>
        <w:spacing w:before="220"/>
        <w:ind w:firstLine="540"/>
        <w:jc w:val="both"/>
      </w:pPr>
      <w:r>
        <w:lastRenderedPageBreak/>
        <w:t>14) количество инновационных компаний, получивших поддержку (ед.);</w:t>
      </w:r>
    </w:p>
    <w:p w:rsidR="008A290B" w:rsidRDefault="008A290B">
      <w:pPr>
        <w:pStyle w:val="ConsPlusNormal"/>
        <w:spacing w:before="220"/>
        <w:ind w:firstLine="540"/>
        <w:jc w:val="both"/>
      </w:pPr>
      <w:r>
        <w:t>15) количество субъектов малого предпринимательства, созданных физическими лицами в возрасте до 30 лет (включительно), вовлеченными в реализацию мероприятий (ед.);</w:t>
      </w:r>
    </w:p>
    <w:p w:rsidR="008A290B" w:rsidRDefault="008A290B">
      <w:pPr>
        <w:pStyle w:val="ConsPlusNormal"/>
        <w:spacing w:before="220"/>
        <w:ind w:firstLine="540"/>
        <w:jc w:val="both"/>
      </w:pPr>
      <w:r>
        <w:t>16) количество физических лиц в возрасте до 30 лет (включительно), вовлеченных в реализацию мероприятий (чел.).</w:t>
      </w:r>
    </w:p>
    <w:p w:rsidR="008A290B" w:rsidRDefault="008A290B">
      <w:pPr>
        <w:pStyle w:val="ConsPlusNormal"/>
        <w:spacing w:before="220"/>
        <w:ind w:firstLine="540"/>
        <w:jc w:val="both"/>
      </w:pPr>
      <w:bookmarkStart w:id="52" w:name="P2775"/>
      <w:bookmarkEnd w:id="52"/>
      <w:r>
        <w:t>1.7. Уровень софинансирования расходных обязательств муниципальных образований за счет предоставляемой субсидии на очередной финансовый год определяется Депэкономики Югры в соответствии со следующей методикой.</w:t>
      </w:r>
    </w:p>
    <w:p w:rsidR="008A290B" w:rsidRDefault="008A290B">
      <w:pPr>
        <w:pStyle w:val="ConsPlusNormal"/>
        <w:spacing w:before="220"/>
        <w:ind w:firstLine="540"/>
        <w:jc w:val="both"/>
      </w:pPr>
      <w:proofErr w:type="gramStart"/>
      <w:r>
        <w:t>Уровень софинансирования расходных обязательств муниципальных образований за счет предоставляемой субсидии на очередной финансовый год (Y</w:t>
      </w:r>
      <w:r>
        <w:rPr>
          <w:vertAlign w:val="subscript"/>
        </w:rPr>
        <w:t>i</w:t>
      </w:r>
      <w:r>
        <w:t xml:space="preserve">) определяется Депэкономики Югры, исходя из уровня расчетной бюджетной обеспеченности на текущий финансовый год, определенного Департаментом финансов автономного округа в соответствии с </w:t>
      </w:r>
      <w:hyperlink r:id="rId139" w:history="1">
        <w:r>
          <w:rPr>
            <w:color w:val="0000FF"/>
          </w:rPr>
          <w:t>методикой</w:t>
        </w:r>
      </w:hyperlink>
      <w:r>
        <w:t xml:space="preserve"> распределения дотаций на выравнивание бюджетной обеспеченности, утвержденной Законом автономного округа от 10 ноября 2008 года N 132-оз "О межбюджетных отношениях в Ханты-Мансийском автономном</w:t>
      </w:r>
      <w:proofErr w:type="gramEnd"/>
      <w:r>
        <w:t xml:space="preserve"> округе - Югре".</w:t>
      </w:r>
    </w:p>
    <w:p w:rsidR="008A290B" w:rsidRDefault="008A290B">
      <w:pPr>
        <w:pStyle w:val="ConsPlusNormal"/>
        <w:spacing w:before="220"/>
        <w:ind w:firstLine="540"/>
        <w:jc w:val="both"/>
      </w:pPr>
      <w:r>
        <w:t>Предельный уровень софинансирования расходных обязательств муниципальных образований за счет предоставляемой субсидии на очередной финансовый год определяется по формуле:</w:t>
      </w:r>
    </w:p>
    <w:p w:rsidR="008A290B" w:rsidRDefault="008A290B">
      <w:pPr>
        <w:pStyle w:val="ConsPlusNormal"/>
        <w:jc w:val="both"/>
      </w:pPr>
    </w:p>
    <w:p w:rsidR="008A290B" w:rsidRDefault="008A290B">
      <w:pPr>
        <w:pStyle w:val="ConsPlusNormal"/>
        <w:jc w:val="center"/>
      </w:pPr>
      <w:r w:rsidRPr="00783664">
        <w:rPr>
          <w:position w:val="-36"/>
        </w:rPr>
        <w:pict>
          <v:shape id="_x0000_i1039" style="width:213.75pt;height:47.25pt" coordsize="" o:spt="100" adj="0,,0" path="" filled="f" stroked="f">
            <v:stroke joinstyle="miter"/>
            <v:imagedata r:id="rId140" o:title="base_24478_194190_32782"/>
            <v:formulas/>
            <v:path o:connecttype="segments"/>
          </v:shape>
        </w:pict>
      </w:r>
    </w:p>
    <w:p w:rsidR="008A290B" w:rsidRDefault="008A290B">
      <w:pPr>
        <w:pStyle w:val="ConsPlusNormal"/>
        <w:jc w:val="both"/>
      </w:pPr>
    </w:p>
    <w:p w:rsidR="008A290B" w:rsidRDefault="008A290B">
      <w:pPr>
        <w:pStyle w:val="ConsPlusNormal"/>
        <w:ind w:firstLine="540"/>
        <w:jc w:val="both"/>
      </w:pPr>
      <w:r>
        <w:t>где:</w:t>
      </w:r>
    </w:p>
    <w:p w:rsidR="008A290B" w:rsidRDefault="008A290B">
      <w:pPr>
        <w:pStyle w:val="ConsPlusNormal"/>
        <w:spacing w:before="220"/>
        <w:ind w:firstLine="540"/>
        <w:jc w:val="both"/>
      </w:pPr>
      <w:r>
        <w:t>ранг РБО</w:t>
      </w:r>
      <w:proofErr w:type="gramStart"/>
      <w:r>
        <w:rPr>
          <w:vertAlign w:val="subscript"/>
        </w:rPr>
        <w:t>i</w:t>
      </w:r>
      <w:proofErr w:type="gramEnd"/>
      <w:r>
        <w:t xml:space="preserve"> - место i-го муниципального образования по уровню расчетной бюджетной обеспеченности на текущий финансовый год;</w:t>
      </w:r>
    </w:p>
    <w:p w:rsidR="008A290B" w:rsidRDefault="008A290B">
      <w:pPr>
        <w:pStyle w:val="ConsPlusNormal"/>
        <w:spacing w:before="220"/>
        <w:ind w:firstLine="540"/>
        <w:jc w:val="both"/>
      </w:pPr>
      <w:r w:rsidRPr="00783664">
        <w:rPr>
          <w:position w:val="-11"/>
        </w:rPr>
        <w:pict>
          <v:shape id="_x0000_i1040" style="width:23.25pt;height:22.5pt" coordsize="" o:spt="100" adj="0,,0" path="" filled="f" stroked="f">
            <v:stroke joinstyle="miter"/>
            <v:imagedata r:id="rId141" o:title="base_24478_194190_32783"/>
            <v:formulas/>
            <v:path o:connecttype="segments"/>
          </v:shape>
        </w:pict>
      </w:r>
      <w:r>
        <w:t xml:space="preserve"> - количество муниципальных образований.</w:t>
      </w:r>
    </w:p>
    <w:p w:rsidR="008A290B" w:rsidRDefault="008A290B">
      <w:pPr>
        <w:pStyle w:val="ConsPlusNormal"/>
        <w:spacing w:before="220"/>
        <w:ind w:firstLine="540"/>
        <w:jc w:val="both"/>
      </w:pPr>
      <w:r>
        <w:t>1.8. Организацию проведения отбора муниципальных образований для предоставления субсидий из бюджета автономного округа на реализацию мероприятий муниципальных программ (далее - отбор) осуществляет Депэкономики Югры.</w:t>
      </w:r>
    </w:p>
    <w:p w:rsidR="008A290B" w:rsidRDefault="008A290B">
      <w:pPr>
        <w:pStyle w:val="ConsPlusNormal"/>
        <w:spacing w:before="220"/>
        <w:ind w:firstLine="540"/>
        <w:jc w:val="both"/>
      </w:pPr>
      <w:r>
        <w:t xml:space="preserve">1.9. Реализация мероприятий, указанных в </w:t>
      </w:r>
      <w:hyperlink w:anchor="P2732" w:history="1">
        <w:r>
          <w:rPr>
            <w:color w:val="0000FF"/>
          </w:rPr>
          <w:t>пункте 1.5</w:t>
        </w:r>
      </w:hyperlink>
      <w:r>
        <w:t xml:space="preserve"> Порядка, осуществляется в порядке и на условиях, определенных муниципальными образованиями, с учетом особенностей, которые определены методическими рекомендациями, утвержденными приказом Депэкономики Югры.</w:t>
      </w:r>
    </w:p>
    <w:p w:rsidR="008A290B" w:rsidRDefault="008A290B">
      <w:pPr>
        <w:pStyle w:val="ConsPlusNormal"/>
        <w:spacing w:before="220"/>
        <w:ind w:firstLine="540"/>
        <w:jc w:val="both"/>
      </w:pPr>
      <w:r>
        <w:t>1.10. Оказание финансовой поддержки субъектам малого и среднего предпринимательства осуществляется на следующих условиях:</w:t>
      </w:r>
    </w:p>
    <w:p w:rsidR="008A290B" w:rsidRDefault="008A290B">
      <w:pPr>
        <w:pStyle w:val="ConsPlusNormal"/>
        <w:spacing w:before="220"/>
        <w:ind w:firstLine="540"/>
        <w:jc w:val="both"/>
      </w:pPr>
      <w:r>
        <w:t>соответствие условиям, предъявленным к ним федеральным законодательством для получения поддержки;</w:t>
      </w:r>
    </w:p>
    <w:p w:rsidR="008A290B" w:rsidRDefault="008A290B">
      <w:pPr>
        <w:pStyle w:val="ConsPlusNormal"/>
        <w:spacing w:before="220"/>
        <w:ind w:firstLine="540"/>
        <w:jc w:val="both"/>
      </w:pPr>
      <w:r>
        <w:t>регистрация и (или) постановка на налоговый учет и осуществление деятельности в автономном округе;</w:t>
      </w:r>
    </w:p>
    <w:p w:rsidR="008A290B" w:rsidRDefault="008A290B">
      <w:pPr>
        <w:pStyle w:val="ConsPlusNormal"/>
        <w:spacing w:before="220"/>
        <w:ind w:firstLine="540"/>
        <w:jc w:val="both"/>
      </w:pPr>
      <w:r>
        <w:t>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290B" w:rsidRDefault="008A290B">
      <w:pPr>
        <w:pStyle w:val="ConsPlusNormal"/>
        <w:spacing w:before="220"/>
        <w:ind w:firstLine="540"/>
        <w:jc w:val="both"/>
      </w:pPr>
      <w:r>
        <w:lastRenderedPageBreak/>
        <w:t>наличие сведений в Едином реестре субъектов малого и среднего предпринимательства Федеральной налоговой службы Российской Федерации.</w:t>
      </w:r>
    </w:p>
    <w:p w:rsidR="008A290B" w:rsidRDefault="008A290B">
      <w:pPr>
        <w:pStyle w:val="ConsPlusNormal"/>
        <w:spacing w:before="220"/>
        <w:ind w:firstLine="540"/>
        <w:jc w:val="both"/>
      </w:pPr>
      <w:r>
        <w:t>Субъект малого и среднего предпринимательства, претендующий на получение поддержки, соглашается с условием ее получения.</w:t>
      </w:r>
    </w:p>
    <w:p w:rsidR="008A290B" w:rsidRDefault="008A290B">
      <w:pPr>
        <w:pStyle w:val="ConsPlusNormal"/>
        <w:spacing w:before="220"/>
        <w:ind w:firstLine="540"/>
        <w:jc w:val="both"/>
      </w:pPr>
      <w:r>
        <w:t>Согласие субъекта малого и среднего предпринимательства включается в заявление о предоставлении поддержки.</w:t>
      </w:r>
    </w:p>
    <w:p w:rsidR="008A290B" w:rsidRDefault="008A290B">
      <w:pPr>
        <w:pStyle w:val="ConsPlusNormal"/>
        <w:spacing w:before="220"/>
        <w:ind w:firstLine="540"/>
        <w:jc w:val="both"/>
      </w:pPr>
      <w:r>
        <w:t xml:space="preserve">Поддержка субъектам малого и среднего предпринимательства, осуществляющим деятельность в социальной сфере, оказывается при соблюдении одного из условий, установленных </w:t>
      </w:r>
      <w:hyperlink r:id="rId142" w:history="1">
        <w:r>
          <w:rPr>
            <w:color w:val="0000FF"/>
          </w:rPr>
          <w:t>статьей 5.1</w:t>
        </w:r>
      </w:hyperlink>
      <w:r>
        <w:t xml:space="preserve"> Закона Ханты-Мансийского автономного округа - Югры от 29 декабря 2007 года N 213-оз "О развитии малого и среднего предпринимательства </w:t>
      </w:r>
      <w:proofErr w:type="gramStart"/>
      <w:r>
        <w:t>в</w:t>
      </w:r>
      <w:proofErr w:type="gramEnd"/>
      <w:r>
        <w:t xml:space="preserve"> </w:t>
      </w:r>
      <w:proofErr w:type="gramStart"/>
      <w:r>
        <w:t>Ханты-Мансийском</w:t>
      </w:r>
      <w:proofErr w:type="gramEnd"/>
      <w:r>
        <w:t xml:space="preserve"> автономном округе - Югре".</w:t>
      </w:r>
    </w:p>
    <w:p w:rsidR="008A290B" w:rsidRDefault="008A290B">
      <w:pPr>
        <w:pStyle w:val="ConsPlusNormal"/>
        <w:jc w:val="both"/>
      </w:pPr>
    </w:p>
    <w:p w:rsidR="008A290B" w:rsidRDefault="008A290B">
      <w:pPr>
        <w:pStyle w:val="ConsPlusTitle"/>
        <w:jc w:val="center"/>
        <w:outlineLvl w:val="1"/>
      </w:pPr>
      <w:r>
        <w:t>2. Критерии отбора муниципальных образований, условия</w:t>
      </w:r>
    </w:p>
    <w:p w:rsidR="008A290B" w:rsidRDefault="008A290B">
      <w:pPr>
        <w:pStyle w:val="ConsPlusTitle"/>
        <w:jc w:val="center"/>
      </w:pPr>
      <w:r>
        <w:t>предоставления субсидий</w:t>
      </w:r>
    </w:p>
    <w:p w:rsidR="008A290B" w:rsidRDefault="008A290B">
      <w:pPr>
        <w:pStyle w:val="ConsPlusNormal"/>
        <w:jc w:val="both"/>
      </w:pPr>
    </w:p>
    <w:p w:rsidR="008A290B" w:rsidRDefault="008A290B">
      <w:pPr>
        <w:pStyle w:val="ConsPlusNormal"/>
        <w:ind w:firstLine="540"/>
        <w:jc w:val="both"/>
      </w:pPr>
      <w:r>
        <w:t>2.1. Право на участие в отборе имеют муниципальные образования при наличии:</w:t>
      </w:r>
    </w:p>
    <w:p w:rsidR="008A290B" w:rsidRDefault="008A290B">
      <w:pPr>
        <w:pStyle w:val="ConsPlusNormal"/>
        <w:spacing w:before="220"/>
        <w:ind w:firstLine="540"/>
        <w:jc w:val="both"/>
      </w:pPr>
      <w:r>
        <w:t>2.1.1. Утвержденной муниципальной программы.</w:t>
      </w:r>
    </w:p>
    <w:p w:rsidR="008A290B" w:rsidRDefault="008A290B">
      <w:pPr>
        <w:pStyle w:val="ConsPlusNormal"/>
        <w:spacing w:before="220"/>
        <w:ind w:firstLine="540"/>
        <w:jc w:val="both"/>
      </w:pPr>
      <w:r>
        <w:t xml:space="preserve">2.1.2. Средств, предусмотренных бюджетом муниципального образования на реализацию муниципальной программы в объеме, необходимом для обеспечения уровня софинансирования, установленного </w:t>
      </w:r>
      <w:hyperlink w:anchor="P2775" w:history="1">
        <w:r>
          <w:rPr>
            <w:color w:val="0000FF"/>
          </w:rPr>
          <w:t>пунктом 1.7</w:t>
        </w:r>
      </w:hyperlink>
      <w:r>
        <w:t xml:space="preserve"> Порядка.</w:t>
      </w:r>
    </w:p>
    <w:p w:rsidR="008A290B" w:rsidRDefault="008A290B">
      <w:pPr>
        <w:pStyle w:val="ConsPlusNormal"/>
        <w:spacing w:before="220"/>
        <w:ind w:firstLine="540"/>
        <w:jc w:val="both"/>
      </w:pPr>
      <w:bookmarkStart w:id="53" w:name="P2801"/>
      <w:bookmarkEnd w:id="53"/>
      <w:r>
        <w:t>2.2. Для участия в отборе муниципальное образование в срок до 1 декабря года, предшествующего году предоставления субсидии, представляет в Депэкономики Югры следующие документы:</w:t>
      </w:r>
    </w:p>
    <w:p w:rsidR="008A290B" w:rsidRDefault="008A290B">
      <w:pPr>
        <w:pStyle w:val="ConsPlusNormal"/>
        <w:spacing w:before="220"/>
        <w:ind w:firstLine="540"/>
        <w:jc w:val="both"/>
      </w:pPr>
      <w:r>
        <w:t>2.2.1. Заявку по форме, утвержденной приказом Депэкономики Югры.</w:t>
      </w:r>
    </w:p>
    <w:p w:rsidR="008A290B" w:rsidRDefault="008A290B">
      <w:pPr>
        <w:pStyle w:val="ConsPlusNormal"/>
        <w:spacing w:before="220"/>
        <w:ind w:firstLine="540"/>
        <w:jc w:val="both"/>
      </w:pPr>
      <w:r>
        <w:t>Размер заявленных средств субсидии из бюджета автономного округа не должен превышать предельный размер субсидии, утвержденный приказом Депэкономики Югры на текущий финансовый год. При наличии потребности в средствах субсидии из бюджета автономного округа, превышающей предельный размер субсидии, утвержденный приказом Депэкономики Югры, дополнительно к заявке предоставляется расчет и обоснование в дополнительных средствах субсидии из бюджета автономного округа.</w:t>
      </w:r>
    </w:p>
    <w:p w:rsidR="008A290B" w:rsidRDefault="008A290B">
      <w:pPr>
        <w:pStyle w:val="ConsPlusNormal"/>
        <w:spacing w:before="220"/>
        <w:ind w:firstLine="540"/>
        <w:jc w:val="both"/>
      </w:pPr>
      <w:r>
        <w:t>2.2.2. Копию утвержденной муниципальной программы (действующую редакцию), заверенную в установленном порядке, или гарантийное письмо, подтверждающее обязательство муниципального образования по приведению муниципальной программы в соответствии с требованиями подпрограммы, подписанное главой муниципального образования (лицом, исполняющим его обязанности).</w:t>
      </w:r>
    </w:p>
    <w:p w:rsidR="008A290B" w:rsidRDefault="008A290B">
      <w:pPr>
        <w:pStyle w:val="ConsPlusNormal"/>
        <w:spacing w:before="220"/>
        <w:ind w:firstLine="540"/>
        <w:jc w:val="both"/>
      </w:pPr>
      <w:r>
        <w:t xml:space="preserve">2.2.3. </w:t>
      </w:r>
      <w:proofErr w:type="gramStart"/>
      <w:r>
        <w:t>Копию муниципального правового акта, регулирующего порядок предоставления мер финансовой поддержки субъектам малого и среднего предпринимательства (далее - Порядок предоставления финансовой поддержки), софинансирование которых предполагается за счет средств субсидии, заверенную в установленном порядке, или гарантийное письмо, подтверждающее обязательство муниципального образования по утверждению порядка предоставления финансовой поддержки (соответствующего требованиям подпрограммы), подписанное главой муниципального образования (лицом, исполняющим его обязанности).</w:t>
      </w:r>
      <w:proofErr w:type="gramEnd"/>
    </w:p>
    <w:p w:rsidR="008A290B" w:rsidRDefault="008A290B">
      <w:pPr>
        <w:pStyle w:val="ConsPlusNormal"/>
        <w:spacing w:before="220"/>
        <w:ind w:firstLine="540"/>
        <w:jc w:val="both"/>
      </w:pPr>
      <w:r>
        <w:t xml:space="preserve">2.2.4. Выписку из правового акта муниципального образования о бюджете на соответствующий финансовый год, подтверждающую наличие в бюджете муниципального образования собственных денежных средств в объеме, необходимом для обеспечения уровня </w:t>
      </w:r>
      <w:r>
        <w:lastRenderedPageBreak/>
        <w:t xml:space="preserve">софинансирования, установленного </w:t>
      </w:r>
      <w:hyperlink w:anchor="P2775" w:history="1">
        <w:r>
          <w:rPr>
            <w:color w:val="0000FF"/>
          </w:rPr>
          <w:t>пунктом 1.7</w:t>
        </w:r>
      </w:hyperlink>
      <w:r>
        <w:t xml:space="preserve"> Порядка, подписанную руководителем финансового органа муниципального образования.</w:t>
      </w:r>
    </w:p>
    <w:p w:rsidR="008A290B" w:rsidRDefault="008A290B">
      <w:pPr>
        <w:pStyle w:val="ConsPlusNormal"/>
        <w:spacing w:before="220"/>
        <w:ind w:firstLine="540"/>
        <w:jc w:val="both"/>
      </w:pPr>
      <w:r>
        <w:t xml:space="preserve">2.2.5. Сведения о достижении плановых </w:t>
      </w:r>
      <w:proofErr w:type="gramStart"/>
      <w:r>
        <w:t>значений показателей результативности выполнения субсидируемых мероприятий</w:t>
      </w:r>
      <w:proofErr w:type="gramEnd"/>
      <w:r>
        <w:t xml:space="preserve"> в предыдущем календарном году по форме, утвержденной приказом Депэкономики Югры.</w:t>
      </w:r>
    </w:p>
    <w:p w:rsidR="008A290B" w:rsidRDefault="008A290B">
      <w:pPr>
        <w:pStyle w:val="ConsPlusNormal"/>
        <w:spacing w:before="220"/>
        <w:ind w:firstLine="540"/>
        <w:jc w:val="both"/>
      </w:pPr>
      <w:r>
        <w:t>2.2.6. Смету расходования субсидии по заявленным мероприятиям по форме, утвержденной приказом Депэкономики Югры.</w:t>
      </w:r>
    </w:p>
    <w:p w:rsidR="008A290B" w:rsidRDefault="008A290B">
      <w:pPr>
        <w:pStyle w:val="ConsPlusNormal"/>
        <w:spacing w:before="220"/>
        <w:ind w:firstLine="540"/>
        <w:jc w:val="both"/>
      </w:pPr>
      <w:r>
        <w:t>2.2.7. Направления расходования субсидии по заявленным мероприятиям по форме, утвержденной приказом Депэкономики Югры.</w:t>
      </w:r>
    </w:p>
    <w:p w:rsidR="008A290B" w:rsidRDefault="008A290B">
      <w:pPr>
        <w:pStyle w:val="ConsPlusNormal"/>
        <w:spacing w:before="220"/>
        <w:ind w:firstLine="540"/>
        <w:jc w:val="both"/>
      </w:pPr>
      <w:r>
        <w:t xml:space="preserve">2.2.8. </w:t>
      </w:r>
      <w:proofErr w:type="gramStart"/>
      <w:r>
        <w:t xml:space="preserve">Копии разрешений на строительство объектов недвижимого имущества, заверенные в установленном порядке (предоставляется в случае заявки на возмещение части затрат на строительство объектов недвижимого имущества для целей осуществления предпринимательской деятельности в сфере торговли (за исключением торговли товарами подакцизной группы), бытовых услуг, производственной деятельности и сельского хозяйства мероприятия, указанного в </w:t>
      </w:r>
      <w:hyperlink w:anchor="P2753" w:history="1">
        <w:r>
          <w:rPr>
            <w:color w:val="0000FF"/>
          </w:rPr>
          <w:t>подпункте 1.5.5 пункта 1.5</w:t>
        </w:r>
      </w:hyperlink>
      <w:r>
        <w:t xml:space="preserve"> Порядка).</w:t>
      </w:r>
      <w:proofErr w:type="gramEnd"/>
    </w:p>
    <w:p w:rsidR="008A290B" w:rsidRDefault="008A290B">
      <w:pPr>
        <w:pStyle w:val="ConsPlusNormal"/>
        <w:spacing w:before="220"/>
        <w:ind w:firstLine="540"/>
        <w:jc w:val="both"/>
      </w:pPr>
      <w:r>
        <w:t>2.2.9. Пояснительную записку, содержащую информацию об оценке эффективности реализации муниципальной программы в предыдущем календарном году.</w:t>
      </w:r>
    </w:p>
    <w:p w:rsidR="008A290B" w:rsidRDefault="008A290B">
      <w:pPr>
        <w:pStyle w:val="ConsPlusNormal"/>
        <w:spacing w:before="220"/>
        <w:ind w:firstLine="540"/>
        <w:jc w:val="both"/>
      </w:pPr>
      <w:bookmarkStart w:id="54" w:name="P2812"/>
      <w:bookmarkEnd w:id="54"/>
      <w:r>
        <w:t>2.3. Заявку на участие в отборе подписывает глава муниципального образования (лицо, исполняющее его обязанности).</w:t>
      </w:r>
    </w:p>
    <w:p w:rsidR="008A290B" w:rsidRDefault="008A290B">
      <w:pPr>
        <w:pStyle w:val="ConsPlusNormal"/>
        <w:spacing w:before="220"/>
        <w:ind w:firstLine="540"/>
        <w:jc w:val="both"/>
      </w:pPr>
      <w:bookmarkStart w:id="55" w:name="P2813"/>
      <w:bookmarkEnd w:id="55"/>
      <w:r>
        <w:t xml:space="preserve">2.4. Документы, указанные в </w:t>
      </w:r>
      <w:hyperlink w:anchor="P2801" w:history="1">
        <w:r>
          <w:rPr>
            <w:color w:val="0000FF"/>
          </w:rPr>
          <w:t>пункте 2.2</w:t>
        </w:r>
      </w:hyperlink>
      <w:r>
        <w:t xml:space="preserve"> Порядка, должны быть сброшюрованы, пронумерованы и опечатаны.</w:t>
      </w:r>
    </w:p>
    <w:p w:rsidR="008A290B" w:rsidRDefault="008A290B">
      <w:pPr>
        <w:pStyle w:val="ConsPlusNormal"/>
        <w:spacing w:before="220"/>
        <w:ind w:firstLine="540"/>
        <w:jc w:val="both"/>
      </w:pPr>
      <w:r>
        <w:t>2.5. Основаниями для отклонения заявки муниципального образования на участие в отборе являются:</w:t>
      </w:r>
    </w:p>
    <w:p w:rsidR="008A290B" w:rsidRDefault="008A290B">
      <w:pPr>
        <w:pStyle w:val="ConsPlusNormal"/>
        <w:spacing w:before="220"/>
        <w:ind w:firstLine="540"/>
        <w:jc w:val="both"/>
      </w:pPr>
      <w:r>
        <w:t xml:space="preserve">непредставление, представление не в полном объеме документов, указанных в </w:t>
      </w:r>
      <w:hyperlink w:anchor="P2801" w:history="1">
        <w:r>
          <w:rPr>
            <w:color w:val="0000FF"/>
          </w:rPr>
          <w:t>пункте 2.2</w:t>
        </w:r>
      </w:hyperlink>
      <w:r>
        <w:t xml:space="preserve"> Порядка;</w:t>
      </w:r>
    </w:p>
    <w:p w:rsidR="008A290B" w:rsidRDefault="008A290B">
      <w:pPr>
        <w:pStyle w:val="ConsPlusNormal"/>
        <w:spacing w:before="220"/>
        <w:ind w:firstLine="540"/>
        <w:jc w:val="both"/>
      </w:pPr>
      <w:r>
        <w:t xml:space="preserve">нарушение сроков представления документов, указанных в </w:t>
      </w:r>
      <w:hyperlink w:anchor="P2801" w:history="1">
        <w:r>
          <w:rPr>
            <w:color w:val="0000FF"/>
          </w:rPr>
          <w:t>пункте 2.2</w:t>
        </w:r>
      </w:hyperlink>
      <w:r>
        <w:t xml:space="preserve"> Порядка;</w:t>
      </w:r>
    </w:p>
    <w:p w:rsidR="008A290B" w:rsidRDefault="008A290B">
      <w:pPr>
        <w:pStyle w:val="ConsPlusNormal"/>
        <w:spacing w:before="220"/>
        <w:ind w:firstLine="540"/>
        <w:jc w:val="both"/>
      </w:pPr>
      <w:r>
        <w:t xml:space="preserve">предоставление документов, не соответствующих условиям, указанным в </w:t>
      </w:r>
      <w:hyperlink w:anchor="P2812" w:history="1">
        <w:r>
          <w:rPr>
            <w:color w:val="0000FF"/>
          </w:rPr>
          <w:t>пунктах 2.3</w:t>
        </w:r>
      </w:hyperlink>
      <w:r>
        <w:t xml:space="preserve">, </w:t>
      </w:r>
      <w:hyperlink w:anchor="P2813" w:history="1">
        <w:r>
          <w:rPr>
            <w:color w:val="0000FF"/>
          </w:rPr>
          <w:t>2.4</w:t>
        </w:r>
      </w:hyperlink>
      <w:r>
        <w:t xml:space="preserve"> Порядка;</w:t>
      </w:r>
    </w:p>
    <w:p w:rsidR="008A290B" w:rsidRDefault="008A290B">
      <w:pPr>
        <w:pStyle w:val="ConsPlusNormal"/>
        <w:spacing w:before="220"/>
        <w:ind w:firstLine="540"/>
        <w:jc w:val="both"/>
      </w:pPr>
      <w:r>
        <w:t>предоставление недостоверных сведений.</w:t>
      </w:r>
    </w:p>
    <w:p w:rsidR="008A290B" w:rsidRDefault="008A290B">
      <w:pPr>
        <w:pStyle w:val="ConsPlusNormal"/>
        <w:jc w:val="both"/>
      </w:pPr>
    </w:p>
    <w:p w:rsidR="008A290B" w:rsidRDefault="008A290B">
      <w:pPr>
        <w:pStyle w:val="ConsPlusTitle"/>
        <w:jc w:val="center"/>
        <w:outlineLvl w:val="1"/>
      </w:pPr>
      <w:r>
        <w:t>3. Порядок отбора муниципальных образований</w:t>
      </w:r>
    </w:p>
    <w:p w:rsidR="008A290B" w:rsidRDefault="008A290B">
      <w:pPr>
        <w:pStyle w:val="ConsPlusNormal"/>
        <w:jc w:val="both"/>
      </w:pPr>
    </w:p>
    <w:p w:rsidR="008A290B" w:rsidRDefault="008A290B">
      <w:pPr>
        <w:pStyle w:val="ConsPlusNormal"/>
        <w:ind w:firstLine="540"/>
        <w:jc w:val="both"/>
      </w:pPr>
      <w:r>
        <w:t>3.1. Рассмотрение заявок муниципальных образований на участие в отборе, в том числе в отборе муниципальных образований для предоставления дополнительной субсидии, проведение рейтинговой оценки заявок, расчет и распределение субсидий между муниципальными образованиями осуществляет Комиссия по отбору муниципальных образований для предоставления субсидий на реализацию мероприятий муниципальных программ при Депэкономики Югры (далее - Комиссия).</w:t>
      </w:r>
    </w:p>
    <w:p w:rsidR="008A290B" w:rsidRDefault="008A290B">
      <w:pPr>
        <w:pStyle w:val="ConsPlusNormal"/>
        <w:spacing w:before="220"/>
        <w:ind w:firstLine="540"/>
        <w:jc w:val="both"/>
      </w:pPr>
      <w:r>
        <w:t>3.2. Положение о Комисс</w:t>
      </w:r>
      <w:proofErr w:type="gramStart"/>
      <w:r>
        <w:t>ии и ее</w:t>
      </w:r>
      <w:proofErr w:type="gramEnd"/>
      <w:r>
        <w:t xml:space="preserve"> состав утверждается приказом Депэкономики Югры.</w:t>
      </w:r>
    </w:p>
    <w:p w:rsidR="008A290B" w:rsidRDefault="008A290B">
      <w:pPr>
        <w:pStyle w:val="ConsPlusNormal"/>
        <w:spacing w:before="220"/>
        <w:ind w:firstLine="540"/>
        <w:jc w:val="both"/>
      </w:pPr>
      <w:r>
        <w:t xml:space="preserve">3.3. Комиссия в течение 10 рабочих дней после окончания срока приема заявок, установленного </w:t>
      </w:r>
      <w:hyperlink w:anchor="P2801" w:history="1">
        <w:r>
          <w:rPr>
            <w:color w:val="0000FF"/>
          </w:rPr>
          <w:t>пунктом 2.2</w:t>
        </w:r>
      </w:hyperlink>
      <w:r>
        <w:t xml:space="preserve"> Порядка:</w:t>
      </w:r>
    </w:p>
    <w:p w:rsidR="008A290B" w:rsidRDefault="008A290B">
      <w:pPr>
        <w:pStyle w:val="ConsPlusNormal"/>
        <w:spacing w:before="220"/>
        <w:ind w:firstLine="540"/>
        <w:jc w:val="both"/>
      </w:pPr>
      <w:r>
        <w:lastRenderedPageBreak/>
        <w:t>рассматривает заявки муниципальных образований на участие в отборе на предмет их соответствия критериям отбора, установленным Порядком;</w:t>
      </w:r>
    </w:p>
    <w:p w:rsidR="008A290B" w:rsidRDefault="008A290B">
      <w:pPr>
        <w:pStyle w:val="ConsPlusNormal"/>
        <w:spacing w:before="220"/>
        <w:ind w:firstLine="540"/>
        <w:jc w:val="both"/>
      </w:pPr>
      <w:r>
        <w:t>осуществляет распределение субсидии по муниципальным образованиям и мероприятиям, согласно заявленному муниципальными образованиями размеру субсидии.</w:t>
      </w:r>
    </w:p>
    <w:p w:rsidR="008A290B" w:rsidRDefault="008A290B">
      <w:pPr>
        <w:pStyle w:val="ConsPlusNormal"/>
        <w:spacing w:before="220"/>
        <w:ind w:firstLine="540"/>
        <w:jc w:val="both"/>
      </w:pPr>
      <w:r>
        <w:t>3.4. При наличии заявок муниципальных образований на участие в отборе, размер заявленной субсидии которых меньше предельного размера субсидии, утвержденного приказом Депэкономики Югры, Комиссией формируется остаток средств субсидии, подлежащий перераспределению между муниципальными образованиями, у которых имеется наличие потребности, подтвержденной расчетами и обоснованиями.</w:t>
      </w:r>
    </w:p>
    <w:p w:rsidR="008A290B" w:rsidRDefault="008A290B">
      <w:pPr>
        <w:pStyle w:val="ConsPlusNormal"/>
        <w:spacing w:before="220"/>
        <w:ind w:firstLine="540"/>
        <w:jc w:val="both"/>
      </w:pPr>
      <w:r>
        <w:t>3.5. Распределение остатка средств субсидии между муниципальными образованиями, у которых имеется наличие потребности, подтвержденной расчетами и обоснованиями, осуществляет Комиссия, согласно приоритетным задачам развития сектора малого и среднего предпринимательства в автономном округе.</w:t>
      </w:r>
    </w:p>
    <w:p w:rsidR="008A290B" w:rsidRDefault="008A290B">
      <w:pPr>
        <w:pStyle w:val="ConsPlusNormal"/>
        <w:spacing w:before="220"/>
        <w:ind w:firstLine="540"/>
        <w:jc w:val="both"/>
      </w:pPr>
      <w:r>
        <w:t xml:space="preserve">3.6. По результатам рассмотрения всех поступивших заявок муниципальных образований на участие в отборе Комиссия выносит решение о предоставлении субсидии или об отказе в ее предоставлении. Решение Комиссия оформляет протоколом в течение 3 рабочих дней </w:t>
      </w:r>
      <w:proofErr w:type="gramStart"/>
      <w:r>
        <w:t>с даты заседания</w:t>
      </w:r>
      <w:proofErr w:type="gramEnd"/>
      <w:r>
        <w:t xml:space="preserve"> Комиссии.</w:t>
      </w:r>
    </w:p>
    <w:p w:rsidR="008A290B" w:rsidRDefault="008A290B">
      <w:pPr>
        <w:pStyle w:val="ConsPlusNormal"/>
        <w:spacing w:before="220"/>
        <w:ind w:firstLine="540"/>
        <w:jc w:val="both"/>
      </w:pPr>
      <w:r>
        <w:t xml:space="preserve">Протокол заседания Комиссии подлежит размещению на официальном сайте Депэкономики Югры в течение 3 рабочих дней </w:t>
      </w:r>
      <w:proofErr w:type="gramStart"/>
      <w:r>
        <w:t>с даты</w:t>
      </w:r>
      <w:proofErr w:type="gramEnd"/>
      <w:r>
        <w:t xml:space="preserve"> его подписания.</w:t>
      </w:r>
    </w:p>
    <w:p w:rsidR="008A290B" w:rsidRDefault="008A290B">
      <w:pPr>
        <w:pStyle w:val="ConsPlusNormal"/>
        <w:spacing w:before="220"/>
        <w:ind w:firstLine="540"/>
        <w:jc w:val="both"/>
      </w:pPr>
      <w:r>
        <w:t>Основанием для отказа муниципальному образованию в предоставлении субсидии является предоставление недостоверных сведений.</w:t>
      </w:r>
    </w:p>
    <w:p w:rsidR="008A290B" w:rsidRDefault="008A290B">
      <w:pPr>
        <w:pStyle w:val="ConsPlusNormal"/>
        <w:spacing w:before="220"/>
        <w:ind w:firstLine="540"/>
        <w:jc w:val="both"/>
      </w:pPr>
      <w:r>
        <w:t>3.7. На основании протокола заседания Комиссии Депэкономики Югры не позднее 20 рабочих дней после его размещения на официальном сайте направляет в муниципальные образования, прошедших отбор, соглашения о предоставлении субсидии по типовой форме, утвержденной приказом Департамента финансов автономного округа (далее - Соглашение).</w:t>
      </w:r>
    </w:p>
    <w:p w:rsidR="008A290B" w:rsidRDefault="008A290B">
      <w:pPr>
        <w:pStyle w:val="ConsPlusNormal"/>
        <w:spacing w:before="220"/>
        <w:ind w:firstLine="540"/>
        <w:jc w:val="both"/>
      </w:pPr>
      <w:r>
        <w:t xml:space="preserve">3.8. Плановые значения показателей результативности использования субсидии, установленные в </w:t>
      </w:r>
      <w:hyperlink w:anchor="P2756" w:history="1">
        <w:r>
          <w:rPr>
            <w:color w:val="0000FF"/>
          </w:rPr>
          <w:t>пункте 1.6</w:t>
        </w:r>
      </w:hyperlink>
      <w:r>
        <w:t xml:space="preserve"> Порядка, муниципальные образования рассчитывают при формировании документов, указанных в </w:t>
      </w:r>
      <w:hyperlink w:anchor="P2801" w:history="1">
        <w:r>
          <w:rPr>
            <w:color w:val="0000FF"/>
          </w:rPr>
          <w:t>пункте 2.2</w:t>
        </w:r>
      </w:hyperlink>
      <w:r>
        <w:t xml:space="preserve"> Порядка, с учетом размера заявленной субсидии из бюджета автономного округа.</w:t>
      </w:r>
    </w:p>
    <w:p w:rsidR="008A290B" w:rsidRDefault="008A290B">
      <w:pPr>
        <w:pStyle w:val="ConsPlusNormal"/>
        <w:spacing w:before="220"/>
        <w:ind w:firstLine="540"/>
        <w:jc w:val="both"/>
      </w:pPr>
      <w:r>
        <w:t xml:space="preserve">Корректировку плановых </w:t>
      </w:r>
      <w:proofErr w:type="gramStart"/>
      <w:r>
        <w:t>значений показателей результативности использования субсидии</w:t>
      </w:r>
      <w:proofErr w:type="gramEnd"/>
      <w:r>
        <w:t xml:space="preserve"> для включения в Соглашение муниципальные образования осуществляют с учетом размера предоставляемой субсидии из бюджета автономного округа.</w:t>
      </w:r>
    </w:p>
    <w:p w:rsidR="008A290B" w:rsidRDefault="008A290B">
      <w:pPr>
        <w:pStyle w:val="ConsPlusNormal"/>
        <w:spacing w:before="220"/>
        <w:ind w:firstLine="540"/>
        <w:jc w:val="both"/>
      </w:pPr>
      <w:r>
        <w:t>Перечень показателей результативности использования субсидии определяется с учетом заявленных мероприятий.</w:t>
      </w:r>
    </w:p>
    <w:p w:rsidR="008A290B" w:rsidRDefault="008A290B">
      <w:pPr>
        <w:pStyle w:val="ConsPlusNormal"/>
        <w:jc w:val="both"/>
      </w:pPr>
    </w:p>
    <w:p w:rsidR="008A290B" w:rsidRDefault="008A290B">
      <w:pPr>
        <w:pStyle w:val="ConsPlusTitle"/>
        <w:jc w:val="center"/>
        <w:outlineLvl w:val="1"/>
      </w:pPr>
      <w:r>
        <w:t>4. Порядок перечисления и возврата субсидии</w:t>
      </w:r>
    </w:p>
    <w:p w:rsidR="008A290B" w:rsidRDefault="008A290B">
      <w:pPr>
        <w:pStyle w:val="ConsPlusNormal"/>
        <w:jc w:val="both"/>
      </w:pPr>
    </w:p>
    <w:p w:rsidR="008A290B" w:rsidRDefault="008A290B">
      <w:pPr>
        <w:pStyle w:val="ConsPlusNormal"/>
        <w:ind w:firstLine="540"/>
        <w:jc w:val="both"/>
      </w:pPr>
      <w:r>
        <w:t>4.1. Субсидии предоставляются муниципальным образованиям на основании принятого Комиссией решения, при наличии подписанного сторонами Соглашения.</w:t>
      </w:r>
    </w:p>
    <w:p w:rsidR="008A290B" w:rsidRDefault="008A290B">
      <w:pPr>
        <w:pStyle w:val="ConsPlusNormal"/>
        <w:spacing w:before="220"/>
        <w:ind w:firstLine="540"/>
        <w:jc w:val="both"/>
      </w:pPr>
      <w:r>
        <w:t xml:space="preserve">4.2. </w:t>
      </w:r>
      <w:proofErr w:type="gramStart"/>
      <w:r>
        <w:t xml:space="preserve">Субсидию перечисляет Депэкономики Югры, а в случае принятия им решения о передаче этого полномочия - Департамент финансов автономного округа в соответствии с законодательством Российской Федерации и автономного округа на счета, открытые территориальным органом Федерального казначейства в учреждении Центрального банка Российской Федерации для учета операций со средствами бюджетов муниципальных образований автономного округа, в пределах суммы, необходимой для оплаты денежных </w:t>
      </w:r>
      <w:r>
        <w:lastRenderedPageBreak/>
        <w:t>обязательств по расходам</w:t>
      </w:r>
      <w:proofErr w:type="gramEnd"/>
      <w:r>
        <w:t xml:space="preserve"> получателей средств местного бюджета.</w:t>
      </w:r>
    </w:p>
    <w:p w:rsidR="008A290B" w:rsidRDefault="008A290B">
      <w:pPr>
        <w:pStyle w:val="ConsPlusNormal"/>
        <w:spacing w:before="220"/>
        <w:ind w:firstLine="540"/>
        <w:jc w:val="both"/>
      </w:pPr>
      <w:r>
        <w:t xml:space="preserve">4.3. </w:t>
      </w:r>
      <w:proofErr w:type="gramStart"/>
      <w:r>
        <w:t>Перечисление субсидии осуществляется в Порядке, установленном Департаментом финансов автономного округа, после представления муниципальными образованиями в адрес Депэкономики Югры одновременно заявки на кассовый расход (платежное поручение) и реестра заявок (платежных поручений) под фактическую потребность по установленным формам, или в адрес Департамента финансов автономного округа в случае передачи последнему полномочия по перечислению субсидии.</w:t>
      </w:r>
      <w:proofErr w:type="gramEnd"/>
    </w:p>
    <w:p w:rsidR="008A290B" w:rsidRDefault="008A290B">
      <w:pPr>
        <w:pStyle w:val="ConsPlusNormal"/>
        <w:spacing w:before="220"/>
        <w:ind w:firstLine="540"/>
        <w:jc w:val="both"/>
      </w:pPr>
      <w:r>
        <w:t>4.4. Муниципальные образования несут ответственность за соблюдение положений Порядка, осуществление расходов, источником финансового обеспечения которых являются субсидии, в том числе за их целевое использование, а также достоверность представляемых сведений.</w:t>
      </w:r>
    </w:p>
    <w:p w:rsidR="008A290B" w:rsidRDefault="008A290B">
      <w:pPr>
        <w:pStyle w:val="ConsPlusNormal"/>
        <w:spacing w:before="220"/>
        <w:ind w:firstLine="540"/>
        <w:jc w:val="both"/>
      </w:pPr>
      <w:r>
        <w:t>4.5. В случае выявления нецелевого использования субсидии муниципальными образованиями она подлежит возврату в бюджет автономного округа.</w:t>
      </w:r>
    </w:p>
    <w:p w:rsidR="008A290B" w:rsidRDefault="008A290B">
      <w:pPr>
        <w:pStyle w:val="ConsPlusNormal"/>
        <w:spacing w:before="220"/>
        <w:ind w:firstLine="540"/>
        <w:jc w:val="both"/>
      </w:pPr>
      <w:r>
        <w:t>4.6. При выявлении нецелевого использования субсидии Депэкономики Югры в течение 5 рабочих дней принимает решение о ее возврате муниципальным образованием и в течение 10 рабочих дней со дня принятия такого решения направляет муниципальному образованию соответствующее требование.</w:t>
      </w:r>
    </w:p>
    <w:p w:rsidR="008A290B" w:rsidRDefault="008A290B">
      <w:pPr>
        <w:pStyle w:val="ConsPlusNormal"/>
        <w:spacing w:before="220"/>
        <w:ind w:firstLine="540"/>
        <w:jc w:val="both"/>
      </w:pPr>
      <w:bookmarkStart w:id="56" w:name="P2845"/>
      <w:bookmarkEnd w:id="56"/>
      <w:r>
        <w:t xml:space="preserve">4.7. Муниципальное образование обязано в течение 10 рабочих дней </w:t>
      </w:r>
      <w:proofErr w:type="gramStart"/>
      <w:r>
        <w:t>с даты получения</w:t>
      </w:r>
      <w:proofErr w:type="gramEnd"/>
      <w:r>
        <w:t xml:space="preserve"> требования перечислить указанную в нем сумму субсидии в бюджет автономного округа.</w:t>
      </w:r>
    </w:p>
    <w:p w:rsidR="008A290B" w:rsidRDefault="008A290B">
      <w:pPr>
        <w:pStyle w:val="ConsPlusNormal"/>
        <w:spacing w:before="220"/>
        <w:ind w:firstLine="540"/>
        <w:jc w:val="both"/>
      </w:pPr>
      <w:r>
        <w:t xml:space="preserve">4.8. В случае невыполнения муниципальным образованием требования </w:t>
      </w:r>
      <w:hyperlink w:anchor="P2845" w:history="1">
        <w:r>
          <w:rPr>
            <w:color w:val="0000FF"/>
          </w:rPr>
          <w:t>пункта 4.7</w:t>
        </w:r>
      </w:hyperlink>
      <w:r>
        <w:t xml:space="preserve"> Порядка взыскание субсидии осуществляется в судебном порядке в соответствии с законодательством Российской Федерации.</w:t>
      </w:r>
    </w:p>
    <w:p w:rsidR="008A290B" w:rsidRDefault="008A290B">
      <w:pPr>
        <w:pStyle w:val="ConsPlusNormal"/>
        <w:spacing w:before="220"/>
        <w:ind w:firstLine="540"/>
        <w:jc w:val="both"/>
      </w:pPr>
      <w:r>
        <w:t>4.9. Средства субсидии, не использованные муниципальным образованием на конец финансового года, подлежат возврату в бюджет автономного округа.</w:t>
      </w:r>
    </w:p>
    <w:p w:rsidR="008A290B" w:rsidRDefault="008A290B">
      <w:pPr>
        <w:pStyle w:val="ConsPlusNormal"/>
        <w:spacing w:before="220"/>
        <w:ind w:firstLine="540"/>
        <w:jc w:val="both"/>
      </w:pPr>
      <w:r>
        <w:t>4.10. В случае увеличения плановых расходных обязательств на реализацию основного мероприятия 4.1 "Содействие развитию делового климата в муниципальных образованиях автономного округа" в сроки, установленные Депэкономики Югры, осуществляется отбор муниципальных образований в целях рассмотрения их заявок (обращений) для предоставления дополнительной субсидии.</w:t>
      </w:r>
    </w:p>
    <w:p w:rsidR="008A290B" w:rsidRDefault="008A290B">
      <w:pPr>
        <w:pStyle w:val="ConsPlusNormal"/>
        <w:spacing w:before="220"/>
        <w:ind w:firstLine="540"/>
        <w:jc w:val="both"/>
      </w:pPr>
      <w:r>
        <w:t>4.11. Для участия в отборе муниципальных образований и предоставления дополнительной субсидии муниципальные образования в сроки, установленные Депэкономики Югры, представляют следующие документы:</w:t>
      </w:r>
    </w:p>
    <w:p w:rsidR="008A290B" w:rsidRDefault="008A290B">
      <w:pPr>
        <w:pStyle w:val="ConsPlusNormal"/>
        <w:spacing w:before="220"/>
        <w:ind w:firstLine="540"/>
        <w:jc w:val="both"/>
      </w:pPr>
      <w:r>
        <w:t>4.11.1. Заявку муниципального образования на участие в отборе муниципальных образований для предоставления дополнительной субсидии, подписанную главой муниципального образования (лицом, исполняющим его обязанности).</w:t>
      </w:r>
    </w:p>
    <w:p w:rsidR="008A290B" w:rsidRDefault="008A290B">
      <w:pPr>
        <w:pStyle w:val="ConsPlusNormal"/>
        <w:spacing w:before="220"/>
        <w:ind w:firstLine="540"/>
        <w:jc w:val="both"/>
      </w:pPr>
      <w:r>
        <w:t xml:space="preserve">4.11.2. Гарантийное письмо, подтверждающее наличие в бюджете муниципального образования собственных денежных средств в объеме, необходимом для обеспечения уровня софинансирования, установленного </w:t>
      </w:r>
      <w:hyperlink w:anchor="P2775" w:history="1">
        <w:r>
          <w:rPr>
            <w:color w:val="0000FF"/>
          </w:rPr>
          <w:t>пунктом 1.7</w:t>
        </w:r>
      </w:hyperlink>
      <w:r>
        <w:t xml:space="preserve"> Порядка, подписанное руководителем финансового органа муниципального образования.</w:t>
      </w:r>
    </w:p>
    <w:p w:rsidR="008A290B" w:rsidRDefault="008A290B">
      <w:pPr>
        <w:pStyle w:val="ConsPlusNormal"/>
        <w:spacing w:before="220"/>
        <w:ind w:firstLine="540"/>
        <w:jc w:val="both"/>
      </w:pPr>
      <w:r>
        <w:t>4.11.3. Пояснительную записку с обоснованием необходимости в дополнительной субсидии.</w:t>
      </w:r>
    </w:p>
    <w:p w:rsidR="008A290B" w:rsidRDefault="008A290B">
      <w:pPr>
        <w:pStyle w:val="ConsPlusNormal"/>
        <w:spacing w:before="220"/>
        <w:ind w:firstLine="540"/>
        <w:jc w:val="both"/>
      </w:pPr>
      <w:r>
        <w:t xml:space="preserve">4.12. Рассмотрение заявок на участие в отборе муниципальных образований для предоставления дополнительной субсидии, распределение дополнительной субсидий между муниципальными образованиями, заключение дополнительных соглашений, перечисление и </w:t>
      </w:r>
      <w:r>
        <w:lastRenderedPageBreak/>
        <w:t>возврат субсидий осуществляется в соответствии с Порядком.</w:t>
      </w: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right"/>
        <w:outlineLvl w:val="0"/>
      </w:pPr>
      <w:r>
        <w:t>Приложение 8</w:t>
      </w:r>
    </w:p>
    <w:p w:rsidR="008A290B" w:rsidRDefault="008A290B">
      <w:pPr>
        <w:pStyle w:val="ConsPlusNormal"/>
        <w:jc w:val="right"/>
      </w:pPr>
      <w:r>
        <w:t>к постановлению</w:t>
      </w:r>
    </w:p>
    <w:p w:rsidR="008A290B" w:rsidRDefault="008A290B">
      <w:pPr>
        <w:pStyle w:val="ConsPlusNormal"/>
        <w:jc w:val="right"/>
      </w:pPr>
      <w:r>
        <w:t>Правительства 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от 5 октября 2018 года N 336-п</w:t>
      </w:r>
    </w:p>
    <w:p w:rsidR="008A290B" w:rsidRDefault="008A290B">
      <w:pPr>
        <w:pStyle w:val="ConsPlusNormal"/>
        <w:jc w:val="both"/>
      </w:pPr>
    </w:p>
    <w:p w:rsidR="008A290B" w:rsidRDefault="008A290B">
      <w:pPr>
        <w:pStyle w:val="ConsPlusTitle"/>
        <w:jc w:val="center"/>
      </w:pPr>
      <w:bookmarkStart w:id="57" w:name="P2865"/>
      <w:bookmarkEnd w:id="57"/>
      <w:r>
        <w:t>ПОРЯДОК</w:t>
      </w:r>
    </w:p>
    <w:p w:rsidR="008A290B" w:rsidRDefault="008A290B">
      <w:pPr>
        <w:pStyle w:val="ConsPlusTitle"/>
        <w:jc w:val="center"/>
      </w:pPr>
      <w:r>
        <w:t>ПРЕДОСТАВЛЕНИЯ СУБСИДИИ ИЗ БЮДЖЕТА ХАНТЫ-МАНСИЙСКОГО</w:t>
      </w:r>
    </w:p>
    <w:p w:rsidR="008A290B" w:rsidRDefault="008A290B">
      <w:pPr>
        <w:pStyle w:val="ConsPlusTitle"/>
        <w:jc w:val="center"/>
      </w:pPr>
      <w:r>
        <w:t>АВТОНОМНОГО ОКРУГА - ЮГРЫ ФОНДУ ПОДДЕРЖКИ</w:t>
      </w:r>
    </w:p>
    <w:p w:rsidR="008A290B" w:rsidRDefault="008A290B">
      <w:pPr>
        <w:pStyle w:val="ConsPlusTitle"/>
        <w:jc w:val="center"/>
      </w:pPr>
      <w:r>
        <w:t>ПРЕДПРИНИМАТЕЛЬСТВА ЮГРЫ, ФОНДУ "</w:t>
      </w:r>
      <w:proofErr w:type="gramStart"/>
      <w:r>
        <w:t>ЮГОРСКАЯ</w:t>
      </w:r>
      <w:proofErr w:type="gramEnd"/>
      <w:r>
        <w:t xml:space="preserve"> РЕГИОНАЛЬНАЯ</w:t>
      </w:r>
    </w:p>
    <w:p w:rsidR="008A290B" w:rsidRDefault="008A290B">
      <w:pPr>
        <w:pStyle w:val="ConsPlusTitle"/>
        <w:jc w:val="center"/>
      </w:pPr>
      <w:r>
        <w:t>МИКРОКРЕДИТНАЯ КОМПАНИЯ" И ФОНДУ "ЦЕНТР КООРДИНАЦИИ</w:t>
      </w:r>
    </w:p>
    <w:p w:rsidR="008A290B" w:rsidRDefault="008A290B">
      <w:pPr>
        <w:pStyle w:val="ConsPlusTitle"/>
        <w:jc w:val="center"/>
      </w:pPr>
      <w:r>
        <w:t>ПОДДЕРЖКИ ЭКСПОРТНО-ОРИЕНТИРОВАННЫХ СУБЪЕКТОВ МАЛОГО</w:t>
      </w:r>
    </w:p>
    <w:p w:rsidR="008A290B" w:rsidRDefault="008A290B">
      <w:pPr>
        <w:pStyle w:val="ConsPlusTitle"/>
        <w:jc w:val="center"/>
      </w:pPr>
      <w:r>
        <w:t>И СРЕДНЕГО ПРЕДПРИНИМАТЕЛЬСТВА ЮГРЫ" (ДАЛЕЕ - ПОРЯДОК)</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r>
              <w:rPr>
                <w:color w:val="392C69"/>
              </w:rPr>
              <w:t>(</w:t>
            </w:r>
            <w:proofErr w:type="gramStart"/>
            <w:r>
              <w:rPr>
                <w:color w:val="392C69"/>
              </w:rPr>
              <w:t>введен</w:t>
            </w:r>
            <w:proofErr w:type="gramEnd"/>
            <w:r>
              <w:rPr>
                <w:color w:val="392C69"/>
              </w:rPr>
              <w:t xml:space="preserve"> </w:t>
            </w:r>
            <w:hyperlink r:id="rId143" w:history="1">
              <w:r>
                <w:rPr>
                  <w:color w:val="0000FF"/>
                </w:rPr>
                <w:t>постановлением</w:t>
              </w:r>
            </w:hyperlink>
            <w:r>
              <w:rPr>
                <w:color w:val="392C69"/>
              </w:rPr>
              <w:t xml:space="preserve"> Правительства ХМАО - Югры от 08.02.2019 N 27-п)</w:t>
            </w:r>
          </w:p>
        </w:tc>
      </w:tr>
    </w:tbl>
    <w:p w:rsidR="008A290B" w:rsidRDefault="008A290B">
      <w:pPr>
        <w:pStyle w:val="ConsPlusNormal"/>
        <w:jc w:val="both"/>
      </w:pPr>
    </w:p>
    <w:p w:rsidR="008A290B" w:rsidRDefault="008A290B">
      <w:pPr>
        <w:pStyle w:val="ConsPlusNormal"/>
        <w:ind w:firstLine="540"/>
        <w:jc w:val="both"/>
      </w:pPr>
      <w:bookmarkStart w:id="58" w:name="P2875"/>
      <w:bookmarkEnd w:id="58"/>
      <w:r>
        <w:t>1. Порядок определяет механизм предоставления субсидии (далее - Субсидия) Фонду поддержки предпринимательства Югры, Фонду "Югорская региональная микрокредитная компания" и Фонду "Центр координации поддержки экспортно-ориентированных субъектов малого и среднего предпринимательства Югры" (далее также - Фонды) в целях реализации мероприятий государственной программы, а также осуществления их уставной деятельности.</w:t>
      </w:r>
    </w:p>
    <w:p w:rsidR="008A290B" w:rsidRDefault="008A290B">
      <w:pPr>
        <w:pStyle w:val="ConsPlusNormal"/>
        <w:spacing w:before="220"/>
        <w:ind w:firstLine="540"/>
        <w:jc w:val="both"/>
      </w:pPr>
      <w:r>
        <w:t xml:space="preserve">2. </w:t>
      </w:r>
      <w:proofErr w:type="gramStart"/>
      <w:r>
        <w:t xml:space="preserve">Субсидия предоставляется за счет средств бюджета Ханты-Мансийского автономного округа - Югры (далее - автономный округ) в объеме, предусмотренном Законом о бюджете автономного округа на очередной год и на плановый период (далее - закон о бюджете автономного округа), федерального бюджета в объеме, предусмотренном соглашениями с федеральными органами исполнительной власти, определяющими объем финансирования мероприятий, указанных в </w:t>
      </w:r>
      <w:hyperlink w:anchor="P2875" w:history="1">
        <w:r>
          <w:rPr>
            <w:color w:val="0000FF"/>
          </w:rPr>
          <w:t>пункте 1</w:t>
        </w:r>
      </w:hyperlink>
      <w:r>
        <w:t xml:space="preserve"> Порядка.</w:t>
      </w:r>
      <w:proofErr w:type="gramEnd"/>
    </w:p>
    <w:p w:rsidR="008A290B" w:rsidRDefault="008A290B">
      <w:pPr>
        <w:pStyle w:val="ConsPlusNormal"/>
        <w:spacing w:before="220"/>
        <w:ind w:firstLine="540"/>
        <w:jc w:val="both"/>
      </w:pPr>
      <w:r>
        <w:t xml:space="preserve">3. Предоставление Субсидии осуществляет Департамент экономического развития автономного округа (далее - Депэкономики Югры), до которого как до получателя бюджетных средств доведены лимиты бюджетных обязательств на предоставление субсидий на соответствующий финансовый год в пределах бюджетных ассигнований, предусмотренных на реализацию мероприятий </w:t>
      </w:r>
      <w:hyperlink w:anchor="P1061" w:history="1">
        <w:r>
          <w:rPr>
            <w:color w:val="0000FF"/>
          </w:rPr>
          <w:t>подпрограммы 4</w:t>
        </w:r>
      </w:hyperlink>
      <w:r>
        <w:t xml:space="preserve"> "Развитие малого и среднего предпринимательства" настоящей государственной программы.</w:t>
      </w:r>
    </w:p>
    <w:p w:rsidR="008A290B" w:rsidRDefault="008A290B">
      <w:pPr>
        <w:pStyle w:val="ConsPlusNormal"/>
        <w:spacing w:before="220"/>
        <w:ind w:firstLine="540"/>
        <w:jc w:val="both"/>
      </w:pPr>
      <w:r>
        <w:t>Размер Субсидии определяется в законе о бюджете автономного округа на текущий финансовый год.</w:t>
      </w:r>
    </w:p>
    <w:p w:rsidR="008A290B" w:rsidRDefault="008A290B">
      <w:pPr>
        <w:pStyle w:val="ConsPlusNormal"/>
        <w:spacing w:before="220"/>
        <w:ind w:firstLine="540"/>
        <w:jc w:val="both"/>
      </w:pPr>
      <w:r>
        <w:t>Субсидии Фондам предоставляются при соблюдении ими следующих требований:</w:t>
      </w:r>
    </w:p>
    <w:p w:rsidR="008A290B" w:rsidRDefault="008A290B">
      <w:pPr>
        <w:pStyle w:val="ConsPlusNormal"/>
        <w:spacing w:before="220"/>
        <w:ind w:firstLine="540"/>
        <w:jc w:val="both"/>
      </w:pPr>
      <w:r>
        <w:t>1) предъявляемых к организациям, образующим инфраструктуру поддержки субъектов малого и среднего предпринимательства, при реализации мероприятий, финансируемых из средств федерального бюджета;</w:t>
      </w:r>
    </w:p>
    <w:p w:rsidR="008A290B" w:rsidRDefault="008A290B">
      <w:pPr>
        <w:pStyle w:val="ConsPlusNormal"/>
        <w:spacing w:before="220"/>
        <w:ind w:firstLine="540"/>
        <w:jc w:val="both"/>
      </w:pPr>
      <w:r>
        <w:t xml:space="preserve">2) </w:t>
      </w:r>
      <w:proofErr w:type="gramStart"/>
      <w:r>
        <w:t>предъявляемых</w:t>
      </w:r>
      <w:proofErr w:type="gramEnd"/>
      <w:r>
        <w:t xml:space="preserve"> федеральным законодательством, при предоставлении поддержки субъектам малого и среднего предпринимательства;</w:t>
      </w:r>
    </w:p>
    <w:p w:rsidR="008A290B" w:rsidRDefault="008A290B">
      <w:pPr>
        <w:pStyle w:val="ConsPlusNormal"/>
        <w:spacing w:before="220"/>
        <w:ind w:firstLine="540"/>
        <w:jc w:val="both"/>
      </w:pPr>
      <w:r>
        <w:lastRenderedPageBreak/>
        <w:t>3) наличие регистрации и осуществление своей деятельности в автономном округе;</w:t>
      </w:r>
    </w:p>
    <w:p w:rsidR="008A290B" w:rsidRDefault="008A290B">
      <w:pPr>
        <w:pStyle w:val="ConsPlusNormal"/>
        <w:spacing w:before="220"/>
        <w:ind w:firstLine="540"/>
        <w:jc w:val="both"/>
      </w:pPr>
      <w:r>
        <w:t>4)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290B" w:rsidRDefault="008A290B">
      <w:pPr>
        <w:pStyle w:val="ConsPlusNormal"/>
        <w:spacing w:before="220"/>
        <w:ind w:firstLine="540"/>
        <w:jc w:val="both"/>
      </w:pPr>
      <w:r>
        <w:t>5) наличие в локальных нормативных актах, определяющих порядок предоставления финансовой поддержки субъектам малого и среднего предпринимательства условий:</w:t>
      </w:r>
    </w:p>
    <w:p w:rsidR="008A290B" w:rsidRDefault="008A290B">
      <w:pPr>
        <w:pStyle w:val="ConsPlusNormal"/>
        <w:spacing w:before="220"/>
        <w:ind w:firstLine="540"/>
        <w:jc w:val="both"/>
      </w:pPr>
      <w:r>
        <w:t>обеспечивающих получение поддержки особой категории субъектов малого и среднего предпринимательства в приоритетном порядке и на льготных условиях относительно поддержки прочих субъектов малого и среднего предпринимательства;</w:t>
      </w:r>
    </w:p>
    <w:p w:rsidR="008A290B" w:rsidRDefault="008A290B">
      <w:pPr>
        <w:pStyle w:val="ConsPlusNormal"/>
        <w:spacing w:before="220"/>
        <w:ind w:firstLine="540"/>
        <w:jc w:val="both"/>
      </w:pPr>
      <w:proofErr w:type="gramStart"/>
      <w:r>
        <w:t>установленных федеральным законодательством для субъектов малого и среднего предпринимательства при оказании поддержки;</w:t>
      </w:r>
      <w:proofErr w:type="gramEnd"/>
    </w:p>
    <w:p w:rsidR="008A290B" w:rsidRDefault="008A290B">
      <w:pPr>
        <w:pStyle w:val="ConsPlusNormal"/>
        <w:spacing w:before="220"/>
        <w:ind w:firstLine="540"/>
        <w:jc w:val="both"/>
      </w:pPr>
      <w:r>
        <w:t xml:space="preserve">установленных в отношении субъектов, осуществляющих деятельность в социальной сфере </w:t>
      </w:r>
      <w:hyperlink r:id="rId144" w:history="1">
        <w:r>
          <w:rPr>
            <w:color w:val="0000FF"/>
          </w:rPr>
          <w:t>статьей 5.1</w:t>
        </w:r>
      </w:hyperlink>
      <w:r>
        <w:t xml:space="preserve"> Закона Ханты-Мансийского автономного округа - Югры от 29 декабря 2007 года N 213-оз "О развитии малого и среднего предпринимательства </w:t>
      </w:r>
      <w:proofErr w:type="gramStart"/>
      <w:r>
        <w:t>в</w:t>
      </w:r>
      <w:proofErr w:type="gramEnd"/>
      <w:r>
        <w:t xml:space="preserve"> </w:t>
      </w:r>
      <w:proofErr w:type="gramStart"/>
      <w:r>
        <w:t>Ханты-Мансийском</w:t>
      </w:r>
      <w:proofErr w:type="gramEnd"/>
      <w:r>
        <w:t xml:space="preserve"> автономном округе - Югре";</w:t>
      </w:r>
    </w:p>
    <w:p w:rsidR="008A290B" w:rsidRDefault="008A290B">
      <w:pPr>
        <w:pStyle w:val="ConsPlusNormal"/>
        <w:spacing w:before="220"/>
        <w:ind w:firstLine="540"/>
        <w:jc w:val="both"/>
      </w:pPr>
      <w:proofErr w:type="gramStart"/>
      <w:r>
        <w:t>предъявляемых</w:t>
      </w:r>
      <w:proofErr w:type="gramEnd"/>
      <w:r>
        <w:t xml:space="preserve"> к субъектам малого и среднего предпринимательства:</w:t>
      </w:r>
    </w:p>
    <w:p w:rsidR="008A290B" w:rsidRDefault="008A290B">
      <w:pPr>
        <w:pStyle w:val="ConsPlusNormal"/>
        <w:spacing w:before="220"/>
        <w:ind w:firstLine="540"/>
        <w:jc w:val="both"/>
      </w:pPr>
      <w:r>
        <w:t>о наличии регистрации и (или) постановки на налоговый учет и осуществление деятельности в автономном округе;</w:t>
      </w:r>
    </w:p>
    <w:p w:rsidR="008A290B" w:rsidRDefault="008A290B">
      <w:pPr>
        <w:pStyle w:val="ConsPlusNormal"/>
        <w:spacing w:before="220"/>
        <w:ind w:firstLine="540"/>
        <w:jc w:val="both"/>
      </w:pPr>
      <w:r>
        <w:t>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290B" w:rsidRDefault="008A290B">
      <w:pPr>
        <w:pStyle w:val="ConsPlusNormal"/>
        <w:spacing w:before="220"/>
        <w:ind w:firstLine="540"/>
        <w:jc w:val="both"/>
      </w:pPr>
      <w:r>
        <w:t>о наличии сведений в Едином реестре субъектов малого и среднего предпринимательства Федеральной налоговой службы Российской Федерации.</w:t>
      </w:r>
    </w:p>
    <w:p w:rsidR="008A290B" w:rsidRDefault="008A290B">
      <w:pPr>
        <w:pStyle w:val="ConsPlusNormal"/>
        <w:spacing w:before="220"/>
        <w:ind w:firstLine="540"/>
        <w:jc w:val="both"/>
      </w:pPr>
      <w:r>
        <w:t>4. С каждым из Фондов заключается соглашение о предоставлении Субсидии (далее - Соглашение) в соответствии с типовой формой, установленной Департаментом финансов автономного округа (далее - Департамент финансов Югры).</w:t>
      </w:r>
    </w:p>
    <w:p w:rsidR="008A290B" w:rsidRDefault="008A290B">
      <w:pPr>
        <w:pStyle w:val="ConsPlusNormal"/>
        <w:spacing w:before="220"/>
        <w:ind w:firstLine="540"/>
        <w:jc w:val="both"/>
      </w:pPr>
      <w:bookmarkStart w:id="59" w:name="P2893"/>
      <w:bookmarkEnd w:id="59"/>
      <w:r>
        <w:t>4.1. Перечень документов, представляемых Фондами в Депэкономики Югры для предоставления Субсидии и заключения Соглашения, утвержденных в установленном порядке:</w:t>
      </w:r>
    </w:p>
    <w:p w:rsidR="008A290B" w:rsidRDefault="008A290B">
      <w:pPr>
        <w:pStyle w:val="ConsPlusNormal"/>
        <w:spacing w:before="220"/>
        <w:ind w:firstLine="540"/>
        <w:jc w:val="both"/>
      </w:pPr>
      <w:r>
        <w:t>4.1.1. Заявка, содержащая запрашиваемый объем Субсидии, по форме, установленной Депэкономики Югры (далее - Заявка).</w:t>
      </w:r>
    </w:p>
    <w:p w:rsidR="008A290B" w:rsidRDefault="008A290B">
      <w:pPr>
        <w:pStyle w:val="ConsPlusNormal"/>
        <w:spacing w:before="220"/>
        <w:ind w:firstLine="540"/>
        <w:jc w:val="both"/>
      </w:pPr>
      <w:r>
        <w:t>4.1.2. Финансовый план Фонда, утвержденный Наблюдательным советом Фонда, на финансовый год, на который предоставляется Субсидия.</w:t>
      </w:r>
    </w:p>
    <w:p w:rsidR="008A290B" w:rsidRDefault="008A290B">
      <w:pPr>
        <w:pStyle w:val="ConsPlusNormal"/>
        <w:spacing w:before="220"/>
        <w:ind w:firstLine="540"/>
        <w:jc w:val="both"/>
      </w:pPr>
      <w:r>
        <w:t>4.1.3. Расчет объема Субсидии с указанием информации, обосновывающей размер Субсидии (с указанием детализации каждого в отдельности направления расходования Субсидии), а также источника получения данной информации.</w:t>
      </w:r>
    </w:p>
    <w:p w:rsidR="008A290B" w:rsidRDefault="008A290B">
      <w:pPr>
        <w:pStyle w:val="ConsPlusNormal"/>
        <w:spacing w:before="220"/>
        <w:ind w:firstLine="540"/>
        <w:jc w:val="both"/>
      </w:pPr>
      <w:r>
        <w:t>4.1.4. Копию утвержденного детализированного плана мероприятий Фонда на финансовый год, на который предоставляется Субсидия.</w:t>
      </w:r>
    </w:p>
    <w:p w:rsidR="008A290B" w:rsidRDefault="008A290B">
      <w:pPr>
        <w:pStyle w:val="ConsPlusNormal"/>
        <w:spacing w:before="220"/>
        <w:ind w:firstLine="540"/>
        <w:jc w:val="both"/>
      </w:pPr>
      <w:r>
        <w:t>4.1.5. Копию утвержденной публичной декларации Фонда на финансовый год, на который предоставляется Субсидия.</w:t>
      </w:r>
    </w:p>
    <w:p w:rsidR="008A290B" w:rsidRDefault="008A290B">
      <w:pPr>
        <w:pStyle w:val="ConsPlusNormal"/>
        <w:spacing w:before="220"/>
        <w:ind w:firstLine="540"/>
        <w:jc w:val="both"/>
      </w:pPr>
      <w:r>
        <w:t xml:space="preserve">4.1.6. Документ (справка, информация, уведомление), определяющий отсутствие у Фонда </w:t>
      </w:r>
      <w:r>
        <w:lastRenderedPageBreak/>
        <w:t xml:space="preserve">неисполненной обязанности по уплате налогов, сборов, страховых взносов, пеней, штрафов, </w:t>
      </w:r>
      <w:proofErr w:type="gramStart"/>
      <w:r>
        <w:t>процентов, подлежащих уплате в соответствии с законодательством Российской Федерации о налогах и сборах предоставляется</w:t>
      </w:r>
      <w:proofErr w:type="gramEnd"/>
      <w:r>
        <w:t xml:space="preserve"> на 1 число месяца, предшествующего дате подачи Заявки.</w:t>
      </w:r>
    </w:p>
    <w:p w:rsidR="008A290B" w:rsidRDefault="008A290B">
      <w:pPr>
        <w:pStyle w:val="ConsPlusNormal"/>
        <w:spacing w:before="220"/>
        <w:ind w:firstLine="540"/>
        <w:jc w:val="both"/>
      </w:pPr>
      <w:r>
        <w:t>4.2. Депэкономики Югры рассматривает документы, представленные Фондами, принимает решение о предоставлении Субсидии и заключении Соглашения или об отказе в предоставлении Субсидии и заключении Соглашения в следующем порядке:</w:t>
      </w:r>
    </w:p>
    <w:p w:rsidR="008A290B" w:rsidRDefault="008A290B">
      <w:pPr>
        <w:pStyle w:val="ConsPlusNormal"/>
        <w:spacing w:before="220"/>
        <w:ind w:firstLine="540"/>
        <w:jc w:val="both"/>
      </w:pPr>
      <w:r>
        <w:t xml:space="preserve">4.2.1. В отношении документов, представленных Фондами в срок, не превышающий 5 рабочих дней </w:t>
      </w:r>
      <w:proofErr w:type="gramStart"/>
      <w:r>
        <w:t>с даты поступления</w:t>
      </w:r>
      <w:proofErr w:type="gramEnd"/>
      <w:r>
        <w:t xml:space="preserve"> документов, проводится экспертиза на правильность оформления и комплектность поступивших документов, на полноту содержащихся в них сведений и правильность произведенных расчетов.</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both"/>
            </w:pPr>
            <w:r>
              <w:rPr>
                <w:color w:val="392C69"/>
              </w:rPr>
              <w:t>КонсультантПлюс: примечание.</w:t>
            </w:r>
          </w:p>
          <w:p w:rsidR="008A290B" w:rsidRDefault="008A290B">
            <w:pPr>
              <w:pStyle w:val="ConsPlusNormal"/>
              <w:jc w:val="both"/>
            </w:pPr>
            <w:r>
              <w:rPr>
                <w:color w:val="392C69"/>
              </w:rPr>
              <w:t>В официальном тексте документа, видимо, допущена опечатка: пункт 4.4 в Порядке отсутствует.</w:t>
            </w:r>
          </w:p>
        </w:tc>
      </w:tr>
    </w:tbl>
    <w:p w:rsidR="008A290B" w:rsidRDefault="008A290B">
      <w:pPr>
        <w:pStyle w:val="ConsPlusNormal"/>
        <w:spacing w:before="280"/>
        <w:ind w:firstLine="540"/>
        <w:jc w:val="both"/>
      </w:pPr>
      <w:r>
        <w:t xml:space="preserve">4.2.2. В отношении Фондов в срок, не превышающий 5 рабочих дней </w:t>
      </w:r>
      <w:proofErr w:type="gramStart"/>
      <w:r>
        <w:t>с даты поступления</w:t>
      </w:r>
      <w:proofErr w:type="gramEnd"/>
      <w:r>
        <w:t xml:space="preserve"> документов, проводится проверка на соответствие требованиям, установленным в пункте 4.4 Порядка.</w:t>
      </w:r>
    </w:p>
    <w:p w:rsidR="008A290B" w:rsidRDefault="008A290B">
      <w:pPr>
        <w:pStyle w:val="ConsPlusNormal"/>
        <w:spacing w:before="220"/>
        <w:ind w:firstLine="540"/>
        <w:jc w:val="both"/>
      </w:pPr>
      <w:r>
        <w:t>4.2.3. Результаты экспертизы документов и проверки на соответствие требованиям оформляются в виде заключения структурного подразделения Депэкономики Югры, осуществляющего реализацию государственной политики в сфере развития малого и среднего предпринимательства (далее - заключение).</w:t>
      </w:r>
    </w:p>
    <w:p w:rsidR="008A290B" w:rsidRDefault="008A290B">
      <w:pPr>
        <w:pStyle w:val="ConsPlusNormal"/>
        <w:spacing w:before="220"/>
        <w:ind w:firstLine="540"/>
        <w:jc w:val="both"/>
      </w:pPr>
      <w:r>
        <w:t>4.2.4. На основании заключения принимается решение о предоставлении Субсидии и заключении Соглашения или об отказе в предоставлении Субсидии и заключении Соглашения.</w:t>
      </w:r>
    </w:p>
    <w:p w:rsidR="008A290B" w:rsidRDefault="008A290B">
      <w:pPr>
        <w:pStyle w:val="ConsPlusNormal"/>
        <w:spacing w:before="220"/>
        <w:ind w:firstLine="540"/>
        <w:jc w:val="both"/>
      </w:pPr>
      <w:r>
        <w:t>4.2.5. Депэкономики Югры информирует Фонд о принятом решении в срок, не превышающий 3 рабочих дня со дня принятия решения.</w:t>
      </w:r>
    </w:p>
    <w:p w:rsidR="008A290B" w:rsidRDefault="008A290B">
      <w:pPr>
        <w:pStyle w:val="ConsPlusNormal"/>
        <w:spacing w:before="220"/>
        <w:ind w:firstLine="540"/>
        <w:jc w:val="both"/>
      </w:pPr>
      <w:r>
        <w:t>4.3. Основания для отказа Фонду в предоставлении Субсидии и заключении Соглашения:</w:t>
      </w:r>
    </w:p>
    <w:p w:rsidR="008A290B" w:rsidRDefault="008A290B">
      <w:pPr>
        <w:pStyle w:val="ConsPlusNormal"/>
        <w:spacing w:before="220"/>
        <w:ind w:firstLine="540"/>
        <w:jc w:val="both"/>
      </w:pPr>
      <w:r>
        <w:t xml:space="preserve">4.3.1. Непредставление (предоставление не в полном объеме) документов, указанных в </w:t>
      </w:r>
      <w:hyperlink w:anchor="P2893" w:history="1">
        <w:r>
          <w:rPr>
            <w:color w:val="0000FF"/>
          </w:rPr>
          <w:t>подпункте 4.1 пункта 4</w:t>
        </w:r>
      </w:hyperlink>
      <w:r>
        <w:t xml:space="preserve"> Порядка.</w:t>
      </w:r>
    </w:p>
    <w:p w:rsidR="008A290B" w:rsidRDefault="008A290B">
      <w:pPr>
        <w:pStyle w:val="ConsPlusNormal"/>
        <w:spacing w:before="220"/>
        <w:ind w:firstLine="540"/>
        <w:jc w:val="both"/>
      </w:pPr>
      <w:r>
        <w:t>4.3.2. Недостоверность представленной Фондом информации.</w:t>
      </w:r>
    </w:p>
    <w:p w:rsidR="008A290B" w:rsidRDefault="008A290B">
      <w:pPr>
        <w:pStyle w:val="ConsPlusNormal"/>
        <w:spacing w:before="220"/>
        <w:ind w:firstLine="540"/>
        <w:jc w:val="both"/>
      </w:pPr>
      <w:r>
        <w:t>4.3.3. Наличие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A290B" w:rsidRDefault="008A290B">
      <w:pPr>
        <w:pStyle w:val="ConsPlusNormal"/>
        <w:spacing w:before="220"/>
        <w:ind w:firstLine="540"/>
        <w:jc w:val="both"/>
      </w:pPr>
      <w:r>
        <w:t>4.3.4. Нахождение в процессе реорганизации, ликвидации, банкротства.</w:t>
      </w:r>
    </w:p>
    <w:p w:rsidR="008A290B" w:rsidRDefault="008A290B">
      <w:pPr>
        <w:pStyle w:val="ConsPlusNormal"/>
        <w:spacing w:before="220"/>
        <w:ind w:firstLine="540"/>
        <w:jc w:val="both"/>
      </w:pPr>
      <w:r>
        <w:t>5. Перечисление субсидии осуществляется в порядке, установленном Департамент финансов Югры, в пределах бюджетных ассигнований, предусмотренных законом о бюджете автономного округа, на лицевые счета, открытые в Департаменте финансов Югры для учета операций со средствами Фондов, не являющихся участниками бюджетного процесса.</w:t>
      </w:r>
    </w:p>
    <w:p w:rsidR="008A290B" w:rsidRDefault="008A290B">
      <w:pPr>
        <w:pStyle w:val="ConsPlusNormal"/>
        <w:spacing w:before="220"/>
        <w:ind w:firstLine="540"/>
        <w:jc w:val="both"/>
      </w:pPr>
      <w:r>
        <w:t>6. Депэкономики Югры устанавливает в Соглашениях, заключаемых с Фондами, показатели результативности использования субсидии, иные показатели субсидии, предоставленной из федерального бюджета, и осуществляет оценку их достижения на основании предоставленной Фондом отчетности.</w:t>
      </w:r>
    </w:p>
    <w:p w:rsidR="008A290B" w:rsidRDefault="008A290B">
      <w:pPr>
        <w:pStyle w:val="ConsPlusNormal"/>
        <w:spacing w:before="220"/>
        <w:ind w:firstLine="540"/>
        <w:jc w:val="both"/>
      </w:pPr>
      <w:r>
        <w:t xml:space="preserve">Требования к содержанию, формам и срокам предоставления отчетности Фондов об </w:t>
      </w:r>
      <w:r>
        <w:lastRenderedPageBreak/>
        <w:t>осуществлении расходов и достижении значений показателей результативности использования субсидии, иных показателей Субсидии устанавливаются в Соглашении.</w:t>
      </w:r>
    </w:p>
    <w:p w:rsidR="008A290B" w:rsidRDefault="008A290B">
      <w:pPr>
        <w:pStyle w:val="ConsPlusNormal"/>
        <w:spacing w:before="220"/>
        <w:ind w:firstLine="540"/>
        <w:jc w:val="both"/>
      </w:pPr>
      <w:r>
        <w:t xml:space="preserve">7. Осуществление расходов, источником финансового обеспечения которых являются не использованные в отчетном финансовом году остатки Субсидии, предоставленной из бюджета автономного округа, возможно при наличии согласованного с Департаментом финансов Югры решения Депэкономики Югры о потребности Фондов в указанных средствах в текущем финансовом году </w:t>
      </w:r>
      <w:proofErr w:type="gramStart"/>
      <w:r>
        <w:t>на те</w:t>
      </w:r>
      <w:proofErr w:type="gramEnd"/>
      <w:r>
        <w:t xml:space="preserve"> же цели.</w:t>
      </w:r>
    </w:p>
    <w:p w:rsidR="008A290B" w:rsidRDefault="008A290B">
      <w:pPr>
        <w:pStyle w:val="ConsPlusNormal"/>
        <w:spacing w:before="220"/>
        <w:ind w:firstLine="540"/>
        <w:jc w:val="both"/>
      </w:pPr>
      <w:r>
        <w:t xml:space="preserve">8. </w:t>
      </w:r>
      <w:proofErr w:type="gramStart"/>
      <w:r>
        <w:t>Фондам запрещено приобретать иностранную валюту за счет средств Субсидии, полученной из бюджета автономного округа и (или) федерального бюджета,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w:t>
      </w:r>
      <w:proofErr w:type="gramEnd"/>
    </w:p>
    <w:p w:rsidR="008A290B" w:rsidRDefault="008A290B">
      <w:pPr>
        <w:pStyle w:val="ConsPlusNormal"/>
        <w:spacing w:before="220"/>
        <w:ind w:firstLine="540"/>
        <w:jc w:val="both"/>
      </w:pPr>
      <w:r>
        <w:t>9. Депэкономики Югры и орган государственного финансового контроля проводят обязательную проверку соблюдения условий, целей и порядка предоставления Субсидии Фондам.</w:t>
      </w:r>
    </w:p>
    <w:p w:rsidR="008A290B" w:rsidRDefault="008A290B">
      <w:pPr>
        <w:pStyle w:val="ConsPlusNormal"/>
        <w:spacing w:before="220"/>
        <w:ind w:firstLine="540"/>
        <w:jc w:val="both"/>
      </w:pPr>
      <w:r>
        <w:t>10. При установлении Депэкономики Югры или получении от органа государственного финансового контроля информации о фактах нарушения Фондом порядка, целей и условий предоставления Субсидии, а также недостижения показателей результативности ее использования, иных показателей Субсидии, установленных Соглашением, Депэкономики Югры принимает решение о приостановлении перечисления Субсидии до даты устранения выявленных нарушений.</w:t>
      </w:r>
    </w:p>
    <w:p w:rsidR="008A290B" w:rsidRDefault="008A290B">
      <w:pPr>
        <w:pStyle w:val="ConsPlusNormal"/>
        <w:spacing w:before="220"/>
        <w:ind w:firstLine="540"/>
        <w:jc w:val="both"/>
      </w:pPr>
      <w:r>
        <w:t>В случае неустранения Фондом выявленных нарушений Депэкономики Югры принимает решение о возврате Субсидии и направлении в Фонд требования об обеспечении ее возврата в бюджет автономного округа в размере и в сроки, определенные в нем.</w:t>
      </w:r>
    </w:p>
    <w:p w:rsidR="008A290B" w:rsidRDefault="008A290B">
      <w:pPr>
        <w:pStyle w:val="ConsPlusNormal"/>
        <w:spacing w:before="220"/>
        <w:ind w:firstLine="540"/>
        <w:jc w:val="both"/>
      </w:pPr>
      <w:r>
        <w:t>11. В случае невыполнения Фондом требований о возврате Субсидии в бюджет автономного округа взыскание осуществляется в судебном порядке в соответствии с законодательством Российской Федерации.</w:t>
      </w: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both"/>
      </w:pPr>
    </w:p>
    <w:p w:rsidR="008A290B" w:rsidRDefault="008A290B">
      <w:pPr>
        <w:pStyle w:val="ConsPlusNormal"/>
        <w:jc w:val="right"/>
        <w:outlineLvl w:val="0"/>
      </w:pPr>
      <w:r>
        <w:t>Приложение 9</w:t>
      </w:r>
    </w:p>
    <w:p w:rsidR="008A290B" w:rsidRDefault="008A290B">
      <w:pPr>
        <w:pStyle w:val="ConsPlusNormal"/>
        <w:jc w:val="right"/>
      </w:pPr>
      <w:r>
        <w:t>к постановлению</w:t>
      </w:r>
    </w:p>
    <w:p w:rsidR="008A290B" w:rsidRDefault="008A290B">
      <w:pPr>
        <w:pStyle w:val="ConsPlusNormal"/>
        <w:jc w:val="right"/>
      </w:pPr>
      <w:r>
        <w:t>Правительства Ханты-Мансийского</w:t>
      </w:r>
    </w:p>
    <w:p w:rsidR="008A290B" w:rsidRDefault="008A290B">
      <w:pPr>
        <w:pStyle w:val="ConsPlusNormal"/>
        <w:jc w:val="right"/>
      </w:pPr>
      <w:r>
        <w:t>автономного округа - Югры</w:t>
      </w:r>
    </w:p>
    <w:p w:rsidR="008A290B" w:rsidRDefault="008A290B">
      <w:pPr>
        <w:pStyle w:val="ConsPlusNormal"/>
        <w:jc w:val="right"/>
      </w:pPr>
      <w:r>
        <w:t>от 5 октября 2018 года N 336-п</w:t>
      </w:r>
    </w:p>
    <w:p w:rsidR="008A290B" w:rsidRDefault="008A290B">
      <w:pPr>
        <w:pStyle w:val="ConsPlusNormal"/>
        <w:jc w:val="both"/>
      </w:pPr>
    </w:p>
    <w:p w:rsidR="008A290B" w:rsidRDefault="008A290B">
      <w:pPr>
        <w:pStyle w:val="ConsPlusTitle"/>
        <w:jc w:val="center"/>
      </w:pPr>
      <w:bookmarkStart w:id="60" w:name="P2933"/>
      <w:bookmarkEnd w:id="60"/>
      <w:r>
        <w:t>ЦЕЛЕВЫЕ ИНДИКАТОРЫ</w:t>
      </w:r>
    </w:p>
    <w:p w:rsidR="008A290B" w:rsidRDefault="008A290B">
      <w:pPr>
        <w:pStyle w:val="ConsPlusTitle"/>
        <w:jc w:val="center"/>
      </w:pPr>
      <w:r>
        <w:t>РЕАЛИЗАЦИИ В ХАНТЫ-МАНСИЙСКОМ АВТОНОМНОМ ОКРУГЕ - ЮГРЕ</w:t>
      </w:r>
    </w:p>
    <w:p w:rsidR="008A290B" w:rsidRDefault="008A290B">
      <w:pPr>
        <w:pStyle w:val="ConsPlusTitle"/>
        <w:jc w:val="center"/>
      </w:pPr>
      <w:r>
        <w:t>СТРАТЕГИИ РАЗВИТИЯ МАЛОГО И СРЕДНЕГО ПРЕДПРИНИМАТЕЛЬСТВА</w:t>
      </w:r>
    </w:p>
    <w:p w:rsidR="008A290B" w:rsidRDefault="008A290B">
      <w:pPr>
        <w:pStyle w:val="ConsPlusTitle"/>
        <w:jc w:val="center"/>
      </w:pPr>
      <w:r>
        <w:t>В РОССИЙСКОЙ ФЕДЕРАЦИИ НА ПЕРИОД ДО 2030 ГОДА</w:t>
      </w:r>
    </w:p>
    <w:p w:rsidR="008A290B" w:rsidRDefault="008A29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A290B">
        <w:trPr>
          <w:jc w:val="center"/>
        </w:trPr>
        <w:tc>
          <w:tcPr>
            <w:tcW w:w="9294" w:type="dxa"/>
            <w:tcBorders>
              <w:top w:val="nil"/>
              <w:left w:val="single" w:sz="24" w:space="0" w:color="CED3F1"/>
              <w:bottom w:val="nil"/>
              <w:right w:val="single" w:sz="24" w:space="0" w:color="F4F3F8"/>
            </w:tcBorders>
            <w:shd w:val="clear" w:color="auto" w:fill="F4F3F8"/>
          </w:tcPr>
          <w:p w:rsidR="008A290B" w:rsidRDefault="008A290B">
            <w:pPr>
              <w:pStyle w:val="ConsPlusNormal"/>
              <w:jc w:val="center"/>
            </w:pPr>
            <w:r>
              <w:rPr>
                <w:color w:val="392C69"/>
              </w:rPr>
              <w:t>Список изменяющих документов</w:t>
            </w:r>
          </w:p>
          <w:p w:rsidR="008A290B" w:rsidRDefault="008A290B">
            <w:pPr>
              <w:pStyle w:val="ConsPlusNormal"/>
              <w:jc w:val="center"/>
            </w:pPr>
            <w:r>
              <w:rPr>
                <w:color w:val="392C69"/>
              </w:rPr>
              <w:t xml:space="preserve">(введены </w:t>
            </w:r>
            <w:hyperlink r:id="rId145" w:history="1">
              <w:r>
                <w:rPr>
                  <w:color w:val="0000FF"/>
                </w:rPr>
                <w:t>постановлением</w:t>
              </w:r>
            </w:hyperlink>
            <w:r>
              <w:rPr>
                <w:color w:val="392C69"/>
              </w:rPr>
              <w:t xml:space="preserve"> Правительства ХМАО - Югры от 08.02.2019 N 27-п)</w:t>
            </w:r>
          </w:p>
        </w:tc>
      </w:tr>
    </w:tbl>
    <w:p w:rsidR="008A290B" w:rsidRDefault="008A290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21"/>
        <w:gridCol w:w="1020"/>
        <w:gridCol w:w="907"/>
        <w:gridCol w:w="907"/>
        <w:gridCol w:w="907"/>
        <w:gridCol w:w="850"/>
        <w:gridCol w:w="1077"/>
      </w:tblGrid>
      <w:tr w:rsidR="008A290B">
        <w:tc>
          <w:tcPr>
            <w:tcW w:w="680" w:type="dxa"/>
            <w:vMerge w:val="restart"/>
          </w:tcPr>
          <w:p w:rsidR="008A290B" w:rsidRDefault="008A290B">
            <w:pPr>
              <w:pStyle w:val="ConsPlusNormal"/>
              <w:jc w:val="center"/>
            </w:pPr>
            <w:r>
              <w:lastRenderedPageBreak/>
              <w:t>N показателя</w:t>
            </w:r>
          </w:p>
        </w:tc>
        <w:tc>
          <w:tcPr>
            <w:tcW w:w="2721" w:type="dxa"/>
            <w:vMerge w:val="restart"/>
          </w:tcPr>
          <w:p w:rsidR="008A290B" w:rsidRDefault="008A290B">
            <w:pPr>
              <w:pStyle w:val="ConsPlusNormal"/>
              <w:jc w:val="center"/>
            </w:pPr>
            <w:r>
              <w:t>Наименование показателей результатов</w:t>
            </w:r>
          </w:p>
        </w:tc>
        <w:tc>
          <w:tcPr>
            <w:tcW w:w="1020" w:type="dxa"/>
            <w:vMerge w:val="restart"/>
          </w:tcPr>
          <w:p w:rsidR="008A290B" w:rsidRDefault="008A290B">
            <w:pPr>
              <w:pStyle w:val="ConsPlusNormal"/>
              <w:jc w:val="center"/>
            </w:pPr>
            <w:r>
              <w:t>Базовый показатель на начало реализации государственной программы</w:t>
            </w:r>
          </w:p>
        </w:tc>
        <w:tc>
          <w:tcPr>
            <w:tcW w:w="3571" w:type="dxa"/>
            <w:gridSpan w:val="4"/>
          </w:tcPr>
          <w:p w:rsidR="008A290B" w:rsidRDefault="008A290B">
            <w:pPr>
              <w:pStyle w:val="ConsPlusNormal"/>
              <w:jc w:val="center"/>
            </w:pPr>
            <w:r>
              <w:t>Значения показателя по годам</w:t>
            </w:r>
          </w:p>
        </w:tc>
        <w:tc>
          <w:tcPr>
            <w:tcW w:w="1077" w:type="dxa"/>
            <w:vMerge w:val="restart"/>
          </w:tcPr>
          <w:p w:rsidR="008A290B" w:rsidRDefault="008A290B">
            <w:pPr>
              <w:pStyle w:val="ConsPlusNormal"/>
              <w:jc w:val="center"/>
            </w:pPr>
            <w:r>
              <w:t>Целевое значение показателя на момент окончания действия государственной программы</w:t>
            </w:r>
          </w:p>
        </w:tc>
      </w:tr>
      <w:tr w:rsidR="008A290B">
        <w:tc>
          <w:tcPr>
            <w:tcW w:w="680" w:type="dxa"/>
            <w:vMerge/>
          </w:tcPr>
          <w:p w:rsidR="008A290B" w:rsidRDefault="008A290B"/>
        </w:tc>
        <w:tc>
          <w:tcPr>
            <w:tcW w:w="2721" w:type="dxa"/>
            <w:vMerge/>
          </w:tcPr>
          <w:p w:rsidR="008A290B" w:rsidRDefault="008A290B"/>
        </w:tc>
        <w:tc>
          <w:tcPr>
            <w:tcW w:w="1020" w:type="dxa"/>
            <w:vMerge/>
          </w:tcPr>
          <w:p w:rsidR="008A290B" w:rsidRDefault="008A290B"/>
        </w:tc>
        <w:tc>
          <w:tcPr>
            <w:tcW w:w="907" w:type="dxa"/>
          </w:tcPr>
          <w:p w:rsidR="008A290B" w:rsidRDefault="008A290B">
            <w:pPr>
              <w:pStyle w:val="ConsPlusNormal"/>
              <w:jc w:val="center"/>
            </w:pPr>
            <w:r>
              <w:t>2019 год</w:t>
            </w:r>
          </w:p>
        </w:tc>
        <w:tc>
          <w:tcPr>
            <w:tcW w:w="907" w:type="dxa"/>
          </w:tcPr>
          <w:p w:rsidR="008A290B" w:rsidRDefault="008A290B">
            <w:pPr>
              <w:pStyle w:val="ConsPlusNormal"/>
              <w:jc w:val="center"/>
            </w:pPr>
            <w:r>
              <w:t>2020 год</w:t>
            </w:r>
          </w:p>
        </w:tc>
        <w:tc>
          <w:tcPr>
            <w:tcW w:w="907" w:type="dxa"/>
          </w:tcPr>
          <w:p w:rsidR="008A290B" w:rsidRDefault="008A290B">
            <w:pPr>
              <w:pStyle w:val="ConsPlusNormal"/>
              <w:jc w:val="center"/>
            </w:pPr>
            <w:r>
              <w:t>2025 год</w:t>
            </w:r>
          </w:p>
        </w:tc>
        <w:tc>
          <w:tcPr>
            <w:tcW w:w="850" w:type="dxa"/>
          </w:tcPr>
          <w:p w:rsidR="008A290B" w:rsidRDefault="008A290B">
            <w:pPr>
              <w:pStyle w:val="ConsPlusNormal"/>
              <w:jc w:val="center"/>
            </w:pPr>
            <w:r>
              <w:t>2030 год</w:t>
            </w:r>
          </w:p>
        </w:tc>
        <w:tc>
          <w:tcPr>
            <w:tcW w:w="1077" w:type="dxa"/>
            <w:vMerge/>
          </w:tcPr>
          <w:p w:rsidR="008A290B" w:rsidRDefault="008A290B"/>
        </w:tc>
      </w:tr>
      <w:tr w:rsidR="008A290B">
        <w:tc>
          <w:tcPr>
            <w:tcW w:w="680" w:type="dxa"/>
          </w:tcPr>
          <w:p w:rsidR="008A290B" w:rsidRDefault="008A290B">
            <w:pPr>
              <w:pStyle w:val="ConsPlusNormal"/>
              <w:jc w:val="center"/>
            </w:pPr>
            <w:r>
              <w:t>1</w:t>
            </w:r>
          </w:p>
        </w:tc>
        <w:tc>
          <w:tcPr>
            <w:tcW w:w="2721" w:type="dxa"/>
          </w:tcPr>
          <w:p w:rsidR="008A290B" w:rsidRDefault="008A290B">
            <w:pPr>
              <w:pStyle w:val="ConsPlusNormal"/>
            </w:pPr>
            <w:r>
              <w:t>Оборот субъектов малого и среднего предпринимательства в постоянных ценах по отношению к показателю 2014 года</w:t>
            </w:r>
            <w:proofErr w:type="gramStart"/>
            <w:r>
              <w:t xml:space="preserve"> (%)</w:t>
            </w:r>
            <w:proofErr w:type="gramEnd"/>
          </w:p>
        </w:tc>
        <w:tc>
          <w:tcPr>
            <w:tcW w:w="1020" w:type="dxa"/>
          </w:tcPr>
          <w:p w:rsidR="008A290B" w:rsidRDefault="008A290B">
            <w:pPr>
              <w:pStyle w:val="ConsPlusNormal"/>
              <w:jc w:val="center"/>
            </w:pPr>
            <w:r>
              <w:t>132,5</w:t>
            </w:r>
          </w:p>
        </w:tc>
        <w:tc>
          <w:tcPr>
            <w:tcW w:w="907" w:type="dxa"/>
          </w:tcPr>
          <w:p w:rsidR="008A290B" w:rsidRDefault="008A290B">
            <w:pPr>
              <w:pStyle w:val="ConsPlusNormal"/>
              <w:jc w:val="center"/>
            </w:pPr>
            <w:r>
              <w:t>151,7</w:t>
            </w:r>
          </w:p>
        </w:tc>
        <w:tc>
          <w:tcPr>
            <w:tcW w:w="907" w:type="dxa"/>
          </w:tcPr>
          <w:p w:rsidR="008A290B" w:rsidRDefault="008A290B">
            <w:pPr>
              <w:pStyle w:val="ConsPlusNormal"/>
              <w:jc w:val="center"/>
            </w:pPr>
            <w:r>
              <w:t>162,3</w:t>
            </w:r>
          </w:p>
        </w:tc>
        <w:tc>
          <w:tcPr>
            <w:tcW w:w="907" w:type="dxa"/>
          </w:tcPr>
          <w:p w:rsidR="008A290B" w:rsidRDefault="008A290B">
            <w:pPr>
              <w:pStyle w:val="ConsPlusNormal"/>
              <w:jc w:val="center"/>
            </w:pPr>
            <w:r>
              <w:t>185,1</w:t>
            </w:r>
          </w:p>
        </w:tc>
        <w:tc>
          <w:tcPr>
            <w:tcW w:w="850" w:type="dxa"/>
          </w:tcPr>
          <w:p w:rsidR="008A290B" w:rsidRDefault="008A290B">
            <w:pPr>
              <w:pStyle w:val="ConsPlusNormal"/>
              <w:jc w:val="center"/>
            </w:pPr>
            <w:r>
              <w:t>211,0</w:t>
            </w:r>
          </w:p>
        </w:tc>
        <w:tc>
          <w:tcPr>
            <w:tcW w:w="1077" w:type="dxa"/>
          </w:tcPr>
          <w:p w:rsidR="008A290B" w:rsidRDefault="008A290B">
            <w:pPr>
              <w:pStyle w:val="ConsPlusNormal"/>
              <w:jc w:val="center"/>
            </w:pPr>
            <w:r>
              <w:t>211,0</w:t>
            </w:r>
          </w:p>
        </w:tc>
      </w:tr>
      <w:tr w:rsidR="008A290B">
        <w:tc>
          <w:tcPr>
            <w:tcW w:w="680" w:type="dxa"/>
          </w:tcPr>
          <w:p w:rsidR="008A290B" w:rsidRDefault="008A290B">
            <w:pPr>
              <w:pStyle w:val="ConsPlusNormal"/>
              <w:jc w:val="center"/>
            </w:pPr>
            <w:r>
              <w:t>2</w:t>
            </w:r>
          </w:p>
        </w:tc>
        <w:tc>
          <w:tcPr>
            <w:tcW w:w="2721" w:type="dxa"/>
          </w:tcPr>
          <w:p w:rsidR="008A290B" w:rsidRDefault="008A290B">
            <w:pPr>
              <w:pStyle w:val="ConsPlusNormal"/>
            </w:pPr>
            <w:r>
              <w:t>Оборот в расчете на одного работника субъекта малого и среднего предпринимательства в постоянных ценах по отношению к показателю 2014 года</w:t>
            </w:r>
            <w:proofErr w:type="gramStart"/>
            <w:r>
              <w:t xml:space="preserve"> (%)</w:t>
            </w:r>
            <w:proofErr w:type="gramEnd"/>
          </w:p>
        </w:tc>
        <w:tc>
          <w:tcPr>
            <w:tcW w:w="1020" w:type="dxa"/>
          </w:tcPr>
          <w:p w:rsidR="008A290B" w:rsidRDefault="008A290B">
            <w:pPr>
              <w:pStyle w:val="ConsPlusNormal"/>
              <w:jc w:val="center"/>
            </w:pPr>
            <w:r>
              <w:t>122,7</w:t>
            </w:r>
          </w:p>
        </w:tc>
        <w:tc>
          <w:tcPr>
            <w:tcW w:w="907" w:type="dxa"/>
          </w:tcPr>
          <w:p w:rsidR="008A290B" w:rsidRDefault="008A290B">
            <w:pPr>
              <w:pStyle w:val="ConsPlusNormal"/>
              <w:jc w:val="center"/>
            </w:pPr>
            <w:r>
              <w:t>136,4</w:t>
            </w:r>
          </w:p>
        </w:tc>
        <w:tc>
          <w:tcPr>
            <w:tcW w:w="907" w:type="dxa"/>
          </w:tcPr>
          <w:p w:rsidR="008A290B" w:rsidRDefault="008A290B">
            <w:pPr>
              <w:pStyle w:val="ConsPlusNormal"/>
              <w:jc w:val="center"/>
            </w:pPr>
            <w:r>
              <w:t>144,4</w:t>
            </w:r>
          </w:p>
        </w:tc>
        <w:tc>
          <w:tcPr>
            <w:tcW w:w="907" w:type="dxa"/>
          </w:tcPr>
          <w:p w:rsidR="008A290B" w:rsidRDefault="008A290B">
            <w:pPr>
              <w:pStyle w:val="ConsPlusNormal"/>
              <w:jc w:val="center"/>
            </w:pPr>
            <w:r>
              <w:t>153,1</w:t>
            </w:r>
          </w:p>
        </w:tc>
        <w:tc>
          <w:tcPr>
            <w:tcW w:w="850" w:type="dxa"/>
          </w:tcPr>
          <w:p w:rsidR="008A290B" w:rsidRDefault="008A290B">
            <w:pPr>
              <w:pStyle w:val="ConsPlusNormal"/>
              <w:jc w:val="center"/>
            </w:pPr>
            <w:r>
              <w:t>162,2</w:t>
            </w:r>
          </w:p>
        </w:tc>
        <w:tc>
          <w:tcPr>
            <w:tcW w:w="1077" w:type="dxa"/>
          </w:tcPr>
          <w:p w:rsidR="008A290B" w:rsidRDefault="008A290B">
            <w:pPr>
              <w:pStyle w:val="ConsPlusNormal"/>
              <w:jc w:val="center"/>
            </w:pPr>
            <w:r>
              <w:t>162,2</w:t>
            </w:r>
          </w:p>
        </w:tc>
      </w:tr>
      <w:tr w:rsidR="008A290B">
        <w:tc>
          <w:tcPr>
            <w:tcW w:w="680" w:type="dxa"/>
          </w:tcPr>
          <w:p w:rsidR="008A290B" w:rsidRDefault="008A290B">
            <w:pPr>
              <w:pStyle w:val="ConsPlusNormal"/>
              <w:jc w:val="center"/>
            </w:pPr>
            <w:r>
              <w:t>3</w:t>
            </w:r>
          </w:p>
        </w:tc>
        <w:tc>
          <w:tcPr>
            <w:tcW w:w="2721" w:type="dxa"/>
          </w:tcPr>
          <w:p w:rsidR="008A290B" w:rsidRDefault="008A290B">
            <w:pPr>
              <w:pStyle w:val="ConsPlusNormal"/>
            </w:pPr>
            <w:r>
              <w:t>Доля обрабатывающей промышленности в обороте субъектов малого и среднего предпринимательства (без учета индивидуальных предпринимателей</w:t>
            </w:r>
            <w:proofErr w:type="gramStart"/>
            <w:r>
              <w:t>) (%)</w:t>
            </w:r>
            <w:proofErr w:type="gramEnd"/>
          </w:p>
        </w:tc>
        <w:tc>
          <w:tcPr>
            <w:tcW w:w="1020" w:type="dxa"/>
          </w:tcPr>
          <w:p w:rsidR="008A290B" w:rsidRDefault="008A290B">
            <w:pPr>
              <w:pStyle w:val="ConsPlusNormal"/>
              <w:jc w:val="center"/>
            </w:pPr>
            <w:r>
              <w:t>4,9</w:t>
            </w:r>
          </w:p>
        </w:tc>
        <w:tc>
          <w:tcPr>
            <w:tcW w:w="907" w:type="dxa"/>
          </w:tcPr>
          <w:p w:rsidR="008A290B" w:rsidRDefault="008A290B">
            <w:pPr>
              <w:pStyle w:val="ConsPlusNormal"/>
              <w:jc w:val="center"/>
            </w:pPr>
            <w:r>
              <w:t>5,0</w:t>
            </w:r>
          </w:p>
        </w:tc>
        <w:tc>
          <w:tcPr>
            <w:tcW w:w="907" w:type="dxa"/>
          </w:tcPr>
          <w:p w:rsidR="008A290B" w:rsidRDefault="008A290B">
            <w:pPr>
              <w:pStyle w:val="ConsPlusNormal"/>
              <w:jc w:val="center"/>
            </w:pPr>
            <w:r>
              <w:t>5,0</w:t>
            </w:r>
          </w:p>
        </w:tc>
        <w:tc>
          <w:tcPr>
            <w:tcW w:w="907" w:type="dxa"/>
          </w:tcPr>
          <w:p w:rsidR="008A290B" w:rsidRDefault="008A290B">
            <w:pPr>
              <w:pStyle w:val="ConsPlusNormal"/>
              <w:jc w:val="center"/>
            </w:pPr>
            <w:r>
              <w:t>6,1</w:t>
            </w:r>
          </w:p>
        </w:tc>
        <w:tc>
          <w:tcPr>
            <w:tcW w:w="850" w:type="dxa"/>
          </w:tcPr>
          <w:p w:rsidR="008A290B" w:rsidRDefault="008A290B">
            <w:pPr>
              <w:pStyle w:val="ConsPlusNormal"/>
              <w:jc w:val="center"/>
            </w:pPr>
            <w:r>
              <w:t>7,4</w:t>
            </w:r>
          </w:p>
        </w:tc>
        <w:tc>
          <w:tcPr>
            <w:tcW w:w="1077" w:type="dxa"/>
          </w:tcPr>
          <w:p w:rsidR="008A290B" w:rsidRDefault="008A290B">
            <w:pPr>
              <w:pStyle w:val="ConsPlusNormal"/>
              <w:jc w:val="center"/>
            </w:pPr>
            <w:r>
              <w:t>7,4</w:t>
            </w:r>
          </w:p>
        </w:tc>
      </w:tr>
      <w:tr w:rsidR="008A290B">
        <w:tc>
          <w:tcPr>
            <w:tcW w:w="680" w:type="dxa"/>
          </w:tcPr>
          <w:p w:rsidR="008A290B" w:rsidRDefault="008A290B">
            <w:pPr>
              <w:pStyle w:val="ConsPlusNormal"/>
              <w:jc w:val="center"/>
            </w:pPr>
            <w:r>
              <w:t>4</w:t>
            </w:r>
          </w:p>
        </w:tc>
        <w:tc>
          <w:tcPr>
            <w:tcW w:w="2721" w:type="dxa"/>
          </w:tcPr>
          <w:p w:rsidR="008A290B" w:rsidRDefault="008A290B">
            <w:pPr>
              <w:pStyle w:val="ConsPlusNormal"/>
            </w:pPr>
            <w:r>
              <w:t>Доля кредитов субъектам малого и среднего предпринимательства в общем кредитном портфеле юридических лиц и индивидуальных предпринимателей</w:t>
            </w:r>
            <w:proofErr w:type="gramStart"/>
            <w:r>
              <w:t xml:space="preserve"> (%)</w:t>
            </w:r>
            <w:proofErr w:type="gramEnd"/>
          </w:p>
        </w:tc>
        <w:tc>
          <w:tcPr>
            <w:tcW w:w="1020" w:type="dxa"/>
          </w:tcPr>
          <w:p w:rsidR="008A290B" w:rsidRDefault="008A290B">
            <w:pPr>
              <w:pStyle w:val="ConsPlusNormal"/>
              <w:jc w:val="center"/>
            </w:pPr>
            <w:r>
              <w:t>25,0</w:t>
            </w:r>
          </w:p>
        </w:tc>
        <w:tc>
          <w:tcPr>
            <w:tcW w:w="907" w:type="dxa"/>
          </w:tcPr>
          <w:p w:rsidR="008A290B" w:rsidRDefault="008A290B">
            <w:pPr>
              <w:pStyle w:val="ConsPlusNormal"/>
              <w:jc w:val="center"/>
            </w:pPr>
            <w:r>
              <w:t>27,0</w:t>
            </w:r>
          </w:p>
        </w:tc>
        <w:tc>
          <w:tcPr>
            <w:tcW w:w="907" w:type="dxa"/>
          </w:tcPr>
          <w:p w:rsidR="008A290B" w:rsidRDefault="008A290B">
            <w:pPr>
              <w:pStyle w:val="ConsPlusNormal"/>
              <w:jc w:val="center"/>
            </w:pPr>
            <w:r>
              <w:t>28,0</w:t>
            </w:r>
          </w:p>
        </w:tc>
        <w:tc>
          <w:tcPr>
            <w:tcW w:w="907" w:type="dxa"/>
          </w:tcPr>
          <w:p w:rsidR="008A290B" w:rsidRDefault="008A290B">
            <w:pPr>
              <w:pStyle w:val="ConsPlusNormal"/>
              <w:jc w:val="center"/>
            </w:pPr>
            <w:r>
              <w:t>33,0</w:t>
            </w:r>
          </w:p>
        </w:tc>
        <w:tc>
          <w:tcPr>
            <w:tcW w:w="850" w:type="dxa"/>
          </w:tcPr>
          <w:p w:rsidR="008A290B" w:rsidRDefault="008A290B">
            <w:pPr>
              <w:pStyle w:val="ConsPlusNormal"/>
              <w:jc w:val="center"/>
            </w:pPr>
            <w:r>
              <w:t>38,0</w:t>
            </w:r>
          </w:p>
        </w:tc>
        <w:tc>
          <w:tcPr>
            <w:tcW w:w="1077" w:type="dxa"/>
          </w:tcPr>
          <w:p w:rsidR="008A290B" w:rsidRDefault="008A290B">
            <w:pPr>
              <w:pStyle w:val="ConsPlusNormal"/>
              <w:jc w:val="center"/>
            </w:pPr>
            <w:r>
              <w:t>38,0</w:t>
            </w:r>
          </w:p>
        </w:tc>
      </w:tr>
      <w:tr w:rsidR="008A290B">
        <w:tc>
          <w:tcPr>
            <w:tcW w:w="680" w:type="dxa"/>
          </w:tcPr>
          <w:p w:rsidR="008A290B" w:rsidRDefault="008A290B">
            <w:pPr>
              <w:pStyle w:val="ConsPlusNormal"/>
              <w:jc w:val="center"/>
            </w:pPr>
            <w:r>
              <w:t>5</w:t>
            </w:r>
          </w:p>
        </w:tc>
        <w:tc>
          <w:tcPr>
            <w:tcW w:w="2721" w:type="dxa"/>
          </w:tcPr>
          <w:p w:rsidR="008A290B" w:rsidRDefault="008A290B">
            <w:pPr>
              <w:pStyle w:val="ConsPlusNormal"/>
            </w:pPr>
            <w:r>
              <w:t xml:space="preserve">Коэффициент "рождаемости" субъектов малого и среднего предпринимательства (количество созданных в отчетном периоде малых и средних предприятий на 1 тыс. действующих на дату окончания отчетного периода малых и средних </w:t>
            </w:r>
            <w:r>
              <w:lastRenderedPageBreak/>
              <w:t>предприятий) (единиц)</w:t>
            </w:r>
          </w:p>
        </w:tc>
        <w:tc>
          <w:tcPr>
            <w:tcW w:w="1020" w:type="dxa"/>
          </w:tcPr>
          <w:p w:rsidR="008A290B" w:rsidRDefault="008A290B">
            <w:pPr>
              <w:pStyle w:val="ConsPlusNormal"/>
              <w:jc w:val="center"/>
            </w:pPr>
            <w:r>
              <w:lastRenderedPageBreak/>
              <w:t>14,2</w:t>
            </w:r>
          </w:p>
        </w:tc>
        <w:tc>
          <w:tcPr>
            <w:tcW w:w="907" w:type="dxa"/>
          </w:tcPr>
          <w:p w:rsidR="008A290B" w:rsidRDefault="008A290B">
            <w:pPr>
              <w:pStyle w:val="ConsPlusNormal"/>
              <w:jc w:val="center"/>
            </w:pPr>
            <w:r>
              <w:t>15,1</w:t>
            </w:r>
          </w:p>
        </w:tc>
        <w:tc>
          <w:tcPr>
            <w:tcW w:w="907" w:type="dxa"/>
          </w:tcPr>
          <w:p w:rsidR="008A290B" w:rsidRDefault="008A290B">
            <w:pPr>
              <w:pStyle w:val="ConsPlusNormal"/>
              <w:jc w:val="center"/>
            </w:pPr>
            <w:r>
              <w:t>15,5</w:t>
            </w:r>
          </w:p>
        </w:tc>
        <w:tc>
          <w:tcPr>
            <w:tcW w:w="907" w:type="dxa"/>
          </w:tcPr>
          <w:p w:rsidR="008A290B" w:rsidRDefault="008A290B">
            <w:pPr>
              <w:pStyle w:val="ConsPlusNormal"/>
              <w:jc w:val="center"/>
            </w:pPr>
            <w:r>
              <w:t>17,1</w:t>
            </w:r>
          </w:p>
        </w:tc>
        <w:tc>
          <w:tcPr>
            <w:tcW w:w="850" w:type="dxa"/>
          </w:tcPr>
          <w:p w:rsidR="008A290B" w:rsidRDefault="008A290B">
            <w:pPr>
              <w:pStyle w:val="ConsPlusNormal"/>
              <w:jc w:val="center"/>
            </w:pPr>
            <w:r>
              <w:t>18,8</w:t>
            </w:r>
          </w:p>
        </w:tc>
        <w:tc>
          <w:tcPr>
            <w:tcW w:w="1077" w:type="dxa"/>
          </w:tcPr>
          <w:p w:rsidR="008A290B" w:rsidRDefault="008A290B">
            <w:pPr>
              <w:pStyle w:val="ConsPlusNormal"/>
              <w:jc w:val="center"/>
            </w:pPr>
            <w:r>
              <w:t>18,8</w:t>
            </w:r>
          </w:p>
        </w:tc>
      </w:tr>
      <w:tr w:rsidR="008A290B">
        <w:tc>
          <w:tcPr>
            <w:tcW w:w="680" w:type="dxa"/>
          </w:tcPr>
          <w:p w:rsidR="008A290B" w:rsidRDefault="008A290B">
            <w:pPr>
              <w:pStyle w:val="ConsPlusNormal"/>
              <w:jc w:val="center"/>
            </w:pPr>
            <w:r>
              <w:lastRenderedPageBreak/>
              <w:t>6</w:t>
            </w:r>
          </w:p>
        </w:tc>
        <w:tc>
          <w:tcPr>
            <w:tcW w:w="2721" w:type="dxa"/>
          </w:tcPr>
          <w:p w:rsidR="008A290B" w:rsidRDefault="008A290B">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(единиц)</w:t>
            </w:r>
          </w:p>
        </w:tc>
        <w:tc>
          <w:tcPr>
            <w:tcW w:w="1020" w:type="dxa"/>
          </w:tcPr>
          <w:p w:rsidR="008A290B" w:rsidRDefault="008A290B">
            <w:pPr>
              <w:pStyle w:val="ConsPlusNormal"/>
              <w:jc w:val="center"/>
            </w:pPr>
            <w:r>
              <w:t>43,4</w:t>
            </w:r>
          </w:p>
        </w:tc>
        <w:tc>
          <w:tcPr>
            <w:tcW w:w="907" w:type="dxa"/>
          </w:tcPr>
          <w:p w:rsidR="008A290B" w:rsidRDefault="008A290B">
            <w:pPr>
              <w:pStyle w:val="ConsPlusNormal"/>
              <w:jc w:val="center"/>
            </w:pPr>
            <w:r>
              <w:t>47,7</w:t>
            </w:r>
          </w:p>
        </w:tc>
        <w:tc>
          <w:tcPr>
            <w:tcW w:w="907" w:type="dxa"/>
          </w:tcPr>
          <w:p w:rsidR="008A290B" w:rsidRDefault="008A290B">
            <w:pPr>
              <w:pStyle w:val="ConsPlusNormal"/>
              <w:jc w:val="center"/>
            </w:pPr>
            <w:r>
              <w:t>48,4</w:t>
            </w:r>
          </w:p>
        </w:tc>
        <w:tc>
          <w:tcPr>
            <w:tcW w:w="907" w:type="dxa"/>
          </w:tcPr>
          <w:p w:rsidR="008A290B" w:rsidRDefault="008A290B">
            <w:pPr>
              <w:pStyle w:val="ConsPlusNormal"/>
              <w:jc w:val="center"/>
            </w:pPr>
            <w:r>
              <w:t>53,6</w:t>
            </w:r>
          </w:p>
        </w:tc>
        <w:tc>
          <w:tcPr>
            <w:tcW w:w="850" w:type="dxa"/>
          </w:tcPr>
          <w:p w:rsidR="008A290B" w:rsidRDefault="008A290B">
            <w:pPr>
              <w:pStyle w:val="ConsPlusNormal"/>
              <w:jc w:val="center"/>
            </w:pPr>
            <w:r>
              <w:t>58,8</w:t>
            </w:r>
          </w:p>
        </w:tc>
        <w:tc>
          <w:tcPr>
            <w:tcW w:w="1077" w:type="dxa"/>
          </w:tcPr>
          <w:p w:rsidR="008A290B" w:rsidRDefault="008A290B">
            <w:pPr>
              <w:pStyle w:val="ConsPlusNormal"/>
              <w:jc w:val="center"/>
            </w:pPr>
            <w:r>
              <w:t>58,8</w:t>
            </w:r>
          </w:p>
        </w:tc>
      </w:tr>
      <w:tr w:rsidR="008A290B">
        <w:tc>
          <w:tcPr>
            <w:tcW w:w="680" w:type="dxa"/>
          </w:tcPr>
          <w:p w:rsidR="008A290B" w:rsidRDefault="008A290B">
            <w:pPr>
              <w:pStyle w:val="ConsPlusNormal"/>
              <w:jc w:val="center"/>
            </w:pPr>
            <w:r>
              <w:t>7</w:t>
            </w:r>
          </w:p>
        </w:tc>
        <w:tc>
          <w:tcPr>
            <w:tcW w:w="2721" w:type="dxa"/>
          </w:tcPr>
          <w:p w:rsidR="008A290B" w:rsidRDefault="008A290B">
            <w:pPr>
              <w:pStyle w:val="ConsPlusNormal"/>
            </w:pPr>
            <w:r>
              <w:t>Доля среднесписочной численности занятых (без внешних совместителей) на малых и средних предприятиях в общей численности работающих</w:t>
            </w:r>
            <w:proofErr w:type="gramStart"/>
            <w:r>
              <w:t xml:space="preserve"> (%)</w:t>
            </w:r>
            <w:proofErr w:type="gramEnd"/>
          </w:p>
        </w:tc>
        <w:tc>
          <w:tcPr>
            <w:tcW w:w="1020" w:type="dxa"/>
          </w:tcPr>
          <w:p w:rsidR="008A290B" w:rsidRDefault="008A290B">
            <w:pPr>
              <w:pStyle w:val="ConsPlusNormal"/>
              <w:jc w:val="center"/>
            </w:pPr>
            <w:r>
              <w:t>16,7</w:t>
            </w:r>
          </w:p>
        </w:tc>
        <w:tc>
          <w:tcPr>
            <w:tcW w:w="907" w:type="dxa"/>
          </w:tcPr>
          <w:p w:rsidR="008A290B" w:rsidRDefault="008A290B">
            <w:pPr>
              <w:pStyle w:val="ConsPlusNormal"/>
              <w:jc w:val="center"/>
            </w:pPr>
            <w:r>
              <w:t>17,2</w:t>
            </w:r>
          </w:p>
        </w:tc>
        <w:tc>
          <w:tcPr>
            <w:tcW w:w="907" w:type="dxa"/>
          </w:tcPr>
          <w:p w:rsidR="008A290B" w:rsidRDefault="008A290B">
            <w:pPr>
              <w:pStyle w:val="ConsPlusNormal"/>
              <w:jc w:val="center"/>
            </w:pPr>
            <w:r>
              <w:t>17,4</w:t>
            </w:r>
          </w:p>
        </w:tc>
        <w:tc>
          <w:tcPr>
            <w:tcW w:w="907" w:type="dxa"/>
          </w:tcPr>
          <w:p w:rsidR="008A290B" w:rsidRDefault="008A290B">
            <w:pPr>
              <w:pStyle w:val="ConsPlusNormal"/>
              <w:jc w:val="center"/>
            </w:pPr>
            <w:r>
              <w:t>18,7</w:t>
            </w:r>
          </w:p>
        </w:tc>
        <w:tc>
          <w:tcPr>
            <w:tcW w:w="850" w:type="dxa"/>
          </w:tcPr>
          <w:p w:rsidR="008A290B" w:rsidRDefault="008A290B">
            <w:pPr>
              <w:pStyle w:val="ConsPlusNormal"/>
              <w:jc w:val="center"/>
            </w:pPr>
            <w:r>
              <w:t>20,1</w:t>
            </w:r>
          </w:p>
        </w:tc>
        <w:tc>
          <w:tcPr>
            <w:tcW w:w="1077" w:type="dxa"/>
          </w:tcPr>
          <w:p w:rsidR="008A290B" w:rsidRDefault="008A290B">
            <w:pPr>
              <w:pStyle w:val="ConsPlusNormal"/>
              <w:jc w:val="center"/>
            </w:pPr>
            <w:r>
              <w:t>20,1</w:t>
            </w:r>
          </w:p>
        </w:tc>
      </w:tr>
    </w:tbl>
    <w:p w:rsidR="008A290B" w:rsidRDefault="008A290B">
      <w:pPr>
        <w:pStyle w:val="ConsPlusNormal"/>
        <w:jc w:val="both"/>
      </w:pPr>
    </w:p>
    <w:p w:rsidR="008A290B" w:rsidRDefault="008A290B">
      <w:pPr>
        <w:pStyle w:val="ConsPlusNormal"/>
        <w:jc w:val="both"/>
      </w:pPr>
    </w:p>
    <w:p w:rsidR="008A290B" w:rsidRDefault="008A290B">
      <w:pPr>
        <w:pStyle w:val="ConsPlusNormal"/>
        <w:pBdr>
          <w:top w:val="single" w:sz="6" w:space="0" w:color="auto"/>
        </w:pBdr>
        <w:spacing w:before="100" w:after="100"/>
        <w:jc w:val="both"/>
        <w:rPr>
          <w:sz w:val="2"/>
          <w:szCs w:val="2"/>
        </w:rPr>
      </w:pPr>
    </w:p>
    <w:p w:rsidR="005D02D6" w:rsidRDefault="005D02D6"/>
    <w:sectPr w:rsidR="005D02D6" w:rsidSect="0078366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0B"/>
    <w:rsid w:val="005D02D6"/>
    <w:rsid w:val="008A2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9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29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29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29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29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29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29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29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29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A29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A29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A29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A29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A29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A29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A29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48D792C65D1D780485825A10E1409F68C90CCC43BFFCAADB44F080AA1910BCB0A44B820843A06FF55661A73BDBCF05F0XBo8F" TargetMode="External"/><Relationship Id="rId117" Type="http://schemas.openxmlformats.org/officeDocument/2006/relationships/hyperlink" Target="consultantplus://offline/ref=5848D792C65D1D7804859C57068D17906DC054C44AB9F5FC8716F6D7F54916E9F0E44DD75907F560F55C2BF67790C007F0AF329AFB2A16F7XBo0F" TargetMode="External"/><Relationship Id="rId21" Type="http://schemas.openxmlformats.org/officeDocument/2006/relationships/hyperlink" Target="consultantplus://offline/ref=5848D792C65D1D780485825A10E1409F68C90CCC43BCFCAADD40F080AA1910BCB0A44B820843A06FF55661A73BDBCF05F0XBo8F" TargetMode="External"/><Relationship Id="rId42" Type="http://schemas.openxmlformats.org/officeDocument/2006/relationships/hyperlink" Target="consultantplus://offline/ref=5848D792C65D1D780485825A10E1409F68C90CCC43B9F8ABDD43F080AA1910BCB0A44B820843A06FF55661A73BDBCF05F0XBo8F" TargetMode="External"/><Relationship Id="rId47" Type="http://schemas.openxmlformats.org/officeDocument/2006/relationships/hyperlink" Target="consultantplus://offline/ref=5848D792C65D1D780485825A10E1409F68C90CCC43BBFAA8DF47F080AA1910BCB0A44B820843A06FF55661A73BDBCF05F0XBo8F" TargetMode="External"/><Relationship Id="rId63" Type="http://schemas.openxmlformats.org/officeDocument/2006/relationships/hyperlink" Target="consultantplus://offline/ref=5848D792C65D1D7804859C57068D17906DC053C440BFF5FC8716F6D7F54916E9E2E415DB5B06EB62FF497DA732XCoCF" TargetMode="External"/><Relationship Id="rId68" Type="http://schemas.openxmlformats.org/officeDocument/2006/relationships/hyperlink" Target="consultantplus://offline/ref=5848D792C65D1D7804859C57068D17906DC253C142BFF5FC8716F6D7F54916E9F0E44DD75903F466F45C2BF67790C007F0AF329AFB2A16F7XBo0F" TargetMode="External"/><Relationship Id="rId84" Type="http://schemas.openxmlformats.org/officeDocument/2006/relationships/hyperlink" Target="consultantplus://offline/ref=5848D792C65D1D780485825A10E1409F68C90CCC43B5F7ABDF4AF080AA1910BCB0A44B821A43F863F7577AA335CE9954B5E43F90E43616FEA7A10727XBo0F" TargetMode="External"/><Relationship Id="rId89" Type="http://schemas.openxmlformats.org/officeDocument/2006/relationships/hyperlink" Target="consultantplus://offline/ref=5848D792C65D1D780485825A10E1409F68C90CCC43B5F8ACD946F080AA1910BCB0A44B821A43F863F7557FA534CE9954B5E43F90E43616FEA7A10727XBo0F" TargetMode="External"/><Relationship Id="rId112" Type="http://schemas.openxmlformats.org/officeDocument/2006/relationships/hyperlink" Target="consultantplus://offline/ref=5848D792C65D1D780485825A10E1409F68C90CCC43B5FCAED246F080AA1910BCB0A44B821A43F864FF5774F362819808F3B02C92ED3614F6B8XAoAF" TargetMode="External"/><Relationship Id="rId133" Type="http://schemas.openxmlformats.org/officeDocument/2006/relationships/image" Target="media/image12.wmf"/><Relationship Id="rId138" Type="http://schemas.openxmlformats.org/officeDocument/2006/relationships/hyperlink" Target="consultantplus://offline/ref=5848D792C65D1D7804859C57068D17906CC25AC440BAF5FC8716F6D7F54916E9E2E415DB5B06EB62FF497DA732XCoCF" TargetMode="External"/><Relationship Id="rId16" Type="http://schemas.openxmlformats.org/officeDocument/2006/relationships/hyperlink" Target="consultantplus://offline/ref=5848D792C65D1D780485825A10E1409F68C90CCC43BDFDA9DC4AF080AA1910BCB0A44B820843A06FF55661A73BDBCF05F0XBo8F" TargetMode="External"/><Relationship Id="rId107" Type="http://schemas.openxmlformats.org/officeDocument/2006/relationships/hyperlink" Target="consultantplus://offline/ref=5848D792C65D1D7804859C57068D17906DC054C44AB9F5FC8716F6D7F54916E9F0E44DD75907F463FE5C2BF67790C007F0AF329AFB2A16F7XBo0F" TargetMode="External"/><Relationship Id="rId11" Type="http://schemas.openxmlformats.org/officeDocument/2006/relationships/hyperlink" Target="consultantplus://offline/ref=5848D792C65D1D780485825A10E1409F68C90CCC43B5F8ACD946F080AA1910BCB0A44B821A43F863F7577FA735CE9954B5E43F90E43616FEA7A10727XBo0F" TargetMode="External"/><Relationship Id="rId32" Type="http://schemas.openxmlformats.org/officeDocument/2006/relationships/hyperlink" Target="consultantplus://offline/ref=5848D792C65D1D780485825A10E1409F68C90CCC43BFF7A8DD4AF080AA1910BCB0A44B820843A06FF55661A73BDBCF05F0XBo8F" TargetMode="External"/><Relationship Id="rId37" Type="http://schemas.openxmlformats.org/officeDocument/2006/relationships/hyperlink" Target="consultantplus://offline/ref=5848D792C65D1D780485825A10E1409F68C90CCC43BEF6ACD345F080AA1910BCB0A44B820843A06FF55661A73BDBCF05F0XBo8F" TargetMode="External"/><Relationship Id="rId53" Type="http://schemas.openxmlformats.org/officeDocument/2006/relationships/hyperlink" Target="consultantplus://offline/ref=5848D792C65D1D780485825A10E1409F68C90CCC43BEFDA3D944F080AA1910BCB0A44B821A43F863F7577FA334CE9954B5E43F90E43616FEA7A10727XBo0F" TargetMode="External"/><Relationship Id="rId58" Type="http://schemas.openxmlformats.org/officeDocument/2006/relationships/hyperlink" Target="consultantplus://offline/ref=5848D792C65D1D780485825A10E1409F68C90CCC43B4FDAFD243F080AA1910BCB0A44B821A43F863F7577FA736CE9954B5E43F90E43616FEA7A10727XBo0F" TargetMode="External"/><Relationship Id="rId74" Type="http://schemas.openxmlformats.org/officeDocument/2006/relationships/hyperlink" Target="consultantplus://offline/ref=5848D792C65D1D7804859C57068D17906FC05BC246BEF5FC8716F6D7F54916E9E2E415DB5B06EB62FF497DA732XCoCF" TargetMode="External"/><Relationship Id="rId79" Type="http://schemas.openxmlformats.org/officeDocument/2006/relationships/hyperlink" Target="consultantplus://offline/ref=5848D792C65D1D780485825A10E1409F68C90CCC43B5F7ABDF4AF080AA1910BCB0A44B821A43F863F7577EA03ACE9954B5E43F90E43616FEA7A10727XBo0F" TargetMode="External"/><Relationship Id="rId102" Type="http://schemas.openxmlformats.org/officeDocument/2006/relationships/hyperlink" Target="consultantplus://offline/ref=5848D792C65D1D7804859C57068D17906DC357C347BCF5FC8716F6D7F54916E9E2E415DB5B06EB62FF497DA732XCoCF" TargetMode="External"/><Relationship Id="rId123" Type="http://schemas.openxmlformats.org/officeDocument/2006/relationships/hyperlink" Target="consultantplus://offline/ref=5848D792C65D1D780485825A10E1409F68C90CCC43B5FCAED246F080AA1910BCB0A44B821A43F864FF5774F362819808F3B02C92ED3614F6B8XAoAF" TargetMode="External"/><Relationship Id="rId128" Type="http://schemas.openxmlformats.org/officeDocument/2006/relationships/image" Target="media/image8.wmf"/><Relationship Id="rId144" Type="http://schemas.openxmlformats.org/officeDocument/2006/relationships/hyperlink" Target="consultantplus://offline/ref=5848D792C65D1D780485825A10E1409F68C90CCC43B5FCAED240F080AA1910BCB0A44B821A43F863F7577EA537CE9954B5E43F90E43616FEA7A10727XBo0F" TargetMode="External"/><Relationship Id="rId5" Type="http://schemas.openxmlformats.org/officeDocument/2006/relationships/hyperlink" Target="consultantplus://offline/ref=5848D792C65D1D780485825A10E1409F68C90CCC43B5FAA2DF40F080AA1910BCB0A44B821A43F863F7577FA736CE9954B5E43F90E43616FEA7A10727XBo0F" TargetMode="External"/><Relationship Id="rId90" Type="http://schemas.openxmlformats.org/officeDocument/2006/relationships/hyperlink" Target="consultantplus://offline/ref=5848D792C65D1D780485825A10E1409F68C90CCC43B5F7ABDF4AF080AA1910BCB0A44B821A43F863F7567FA637CE9954B5E43F90E43616FEA7A10727XBo0F" TargetMode="External"/><Relationship Id="rId95" Type="http://schemas.openxmlformats.org/officeDocument/2006/relationships/hyperlink" Target="consultantplus://offline/ref=5848D792C65D1D780485825A10E1409F68C90CCC43B5F7ABDF4AF080AA1910BCB0A44B821A43F863F7567FA634CE9954B5E43F90E43616FEA7A10727XBo0F" TargetMode="External"/><Relationship Id="rId22" Type="http://schemas.openxmlformats.org/officeDocument/2006/relationships/hyperlink" Target="consultantplus://offline/ref=5848D792C65D1D780485825A10E1409F68C90CCC43BCFDAAD940F080AA1910BCB0A44B820843A06FF55661A73BDBCF05F0XBo8F" TargetMode="External"/><Relationship Id="rId27" Type="http://schemas.openxmlformats.org/officeDocument/2006/relationships/hyperlink" Target="consultantplus://offline/ref=5848D792C65D1D780485825A10E1409F68C90CCC43BFFCAEDF41F080AA1910BCB0A44B820843A06FF55661A73BDBCF05F0XBo8F" TargetMode="External"/><Relationship Id="rId43" Type="http://schemas.openxmlformats.org/officeDocument/2006/relationships/hyperlink" Target="consultantplus://offline/ref=5848D792C65D1D780485825A10E1409F68C90CCC43B8FFAAD944F080AA1910BCB0A44B820843A06FF55661A73BDBCF05F0XBo8F" TargetMode="External"/><Relationship Id="rId48" Type="http://schemas.openxmlformats.org/officeDocument/2006/relationships/hyperlink" Target="consultantplus://offline/ref=5848D792C65D1D780485825A10E1409F68C90CCC43BAFFA2D945F080AA1910BCB0A44B820843A06FF55661A73BDBCF05F0XBo8F" TargetMode="External"/><Relationship Id="rId64" Type="http://schemas.openxmlformats.org/officeDocument/2006/relationships/hyperlink" Target="consultantplus://offline/ref=5848D792C65D1D7804859C57068D17906DC054C44AB9F5FC8716F6D7F54916E9E2E415DB5B06EB62FF497DA732XCoCF" TargetMode="External"/><Relationship Id="rId69" Type="http://schemas.openxmlformats.org/officeDocument/2006/relationships/hyperlink" Target="consultantplus://offline/ref=5848D792C65D1D7804859C57068D17906DC054C44AB9F5FC8716F6D7F54916E9F0E44DD75907F56AF75C2BF67790C007F0AF329AFB2A16F7XBo0F" TargetMode="External"/><Relationship Id="rId113" Type="http://schemas.openxmlformats.org/officeDocument/2006/relationships/image" Target="media/image1.wmf"/><Relationship Id="rId118" Type="http://schemas.openxmlformats.org/officeDocument/2006/relationships/hyperlink" Target="consultantplus://offline/ref=5848D792C65D1D7804859C57068D17906DC054C44AB9F5FC8716F6D7F54916E9F0E44DD75907F56AF55C2BF67790C007F0AF329AFB2A16F7XBo0F" TargetMode="External"/><Relationship Id="rId134" Type="http://schemas.openxmlformats.org/officeDocument/2006/relationships/image" Target="media/image13.wmf"/><Relationship Id="rId139" Type="http://schemas.openxmlformats.org/officeDocument/2006/relationships/hyperlink" Target="consultantplus://offline/ref=5848D792C65D1D780485825A10E1409F68C90CCC43B5FCAED246F080AA1910BCB0A44B821A43F864FF5774F362819808F3B02C92ED3614F6B8XAoAF" TargetMode="External"/><Relationship Id="rId80" Type="http://schemas.openxmlformats.org/officeDocument/2006/relationships/hyperlink" Target="consultantplus://offline/ref=5848D792C65D1D780485825A10E1409F68C90CCC43B5F7ABDF4AF080AA1910BCB0A44B821A43F863F7577DA437CE9954B5E43F90E43616FEA7A10727XBo0F" TargetMode="External"/><Relationship Id="rId85" Type="http://schemas.openxmlformats.org/officeDocument/2006/relationships/hyperlink" Target="consultantplus://offline/ref=5848D792C65D1D780485825A10E1409F68C90CCC43B5F7ABDF4AF080AA1910BCB0A44B821A43F863F7577AAE3BCE9954B5E43F90E43616FEA7A10727XBo0F" TargetMode="External"/><Relationship Id="rId3" Type="http://schemas.openxmlformats.org/officeDocument/2006/relationships/settings" Target="settings.xml"/><Relationship Id="rId12" Type="http://schemas.openxmlformats.org/officeDocument/2006/relationships/hyperlink" Target="consultantplus://offline/ref=5848D792C65D1D780485825A10E1409F68C90CCC43B5FCA3DA41F080AA1910BCB0A44B820843A06FF55661A73BDBCF05F0XBo8F" TargetMode="External"/><Relationship Id="rId17" Type="http://schemas.openxmlformats.org/officeDocument/2006/relationships/hyperlink" Target="consultantplus://offline/ref=5848D792C65D1D780485825A10E1409F68C90CCC43BDFAA3DD47F080AA1910BCB0A44B820843A06FF55661A73BDBCF05F0XBo8F" TargetMode="External"/><Relationship Id="rId25" Type="http://schemas.openxmlformats.org/officeDocument/2006/relationships/hyperlink" Target="consultantplus://offline/ref=5848D792C65D1D780485825A10E1409F68C90CCC43BFFEA9D345F080AA1910BCB0A44B820843A06FF55661A73BDBCF05F0XBo8F" TargetMode="External"/><Relationship Id="rId33" Type="http://schemas.openxmlformats.org/officeDocument/2006/relationships/hyperlink" Target="consultantplus://offline/ref=5848D792C65D1D780485825A10E1409F68C90CCC43BEFCA8DA4AF080AA1910BCB0A44B820843A06FF55661A73BDBCF05F0XBo8F" TargetMode="External"/><Relationship Id="rId38" Type="http://schemas.openxmlformats.org/officeDocument/2006/relationships/hyperlink" Target="consultantplus://offline/ref=5848D792C65D1D780485825A10E1409F68C90CCC43B9FEACD942F080AA1910BCB0A44B820843A06FF55661A73BDBCF05F0XBo8F" TargetMode="External"/><Relationship Id="rId46" Type="http://schemas.openxmlformats.org/officeDocument/2006/relationships/hyperlink" Target="consultantplus://offline/ref=5848D792C65D1D780485825A10E1409F68C90CCC43B8F7A3D946F080AA1910BCB0A44B820843A06FF55661A73BDBCF05F0XBo8F" TargetMode="External"/><Relationship Id="rId59" Type="http://schemas.openxmlformats.org/officeDocument/2006/relationships/hyperlink" Target="consultantplus://offline/ref=5848D792C65D1D780485825A10E1409F68C90CCC43B5F7ABDF4AF080AA1910BCB0A44B821A43F863F7577FA73BCE9954B5E43F90E43616FEA7A10727XBo0F" TargetMode="External"/><Relationship Id="rId67" Type="http://schemas.openxmlformats.org/officeDocument/2006/relationships/hyperlink" Target="consultantplus://offline/ref=5848D792C65D1D7804859C57068D17906DC054C44AB9F5FC8716F6D7F54916E9F0E44DD75907F56AF75C2BF67790C007F0AF329AFB2A16F7XBo0F" TargetMode="External"/><Relationship Id="rId103" Type="http://schemas.openxmlformats.org/officeDocument/2006/relationships/hyperlink" Target="consultantplus://offline/ref=5848D792C65D1D7804859C57068D17906DC053C440BFF5FC8716F6D7F54916E9E2E415DB5B06EB62FF497DA732XCoCF" TargetMode="External"/><Relationship Id="rId108" Type="http://schemas.openxmlformats.org/officeDocument/2006/relationships/hyperlink" Target="consultantplus://offline/ref=5848D792C65D1D7804859C57068D17906DC054C44AB9F5FC8716F6D7F54916E9F0E44DD75907F464F05C2BF67790C007F0AF329AFB2A16F7XBo0F" TargetMode="External"/><Relationship Id="rId116" Type="http://schemas.openxmlformats.org/officeDocument/2006/relationships/hyperlink" Target="consultantplus://offline/ref=5848D792C65D1D7804859C57068D17906DC054C44AB9F5FC8716F6D7F54916E9F0E44DD75907F563F35C2BF67790C007F0AF329AFB2A16F7XBo0F" TargetMode="External"/><Relationship Id="rId124" Type="http://schemas.openxmlformats.org/officeDocument/2006/relationships/image" Target="media/image5.wmf"/><Relationship Id="rId129" Type="http://schemas.openxmlformats.org/officeDocument/2006/relationships/image" Target="media/image9.wmf"/><Relationship Id="rId137" Type="http://schemas.openxmlformats.org/officeDocument/2006/relationships/hyperlink" Target="consultantplus://offline/ref=5848D792C65D1D7804859C57068D17906DC152C64BBFF5FC8716F6D7F54916E9E2E415DB5B06EB62FF497DA732XCoCF" TargetMode="External"/><Relationship Id="rId20" Type="http://schemas.openxmlformats.org/officeDocument/2006/relationships/hyperlink" Target="consultantplus://offline/ref=5848D792C65D1D780485825A10E1409F68C90CCC43BCFFADD24AF080AA1910BCB0A44B820843A06FF55661A73BDBCF05F0XBo8F" TargetMode="External"/><Relationship Id="rId41" Type="http://schemas.openxmlformats.org/officeDocument/2006/relationships/hyperlink" Target="consultantplus://offline/ref=5848D792C65D1D780485825A10E1409F68C90CCC43B9FAAEDE44F080AA1910BCB0A44B820843A06FF55661A73BDBCF05F0XBo8F" TargetMode="External"/><Relationship Id="rId54" Type="http://schemas.openxmlformats.org/officeDocument/2006/relationships/hyperlink" Target="consultantplus://offline/ref=5848D792C65D1D780485825A10E1409F68C90CCC43B8FFA2D245F080AA1910BCB0A44B821A43F863F7577FA73BCE9954B5E43F90E43616FEA7A10727XBo0F" TargetMode="External"/><Relationship Id="rId62" Type="http://schemas.openxmlformats.org/officeDocument/2006/relationships/hyperlink" Target="consultantplus://offline/ref=5848D792C65D1D780485825A10E1409F68C90CCC43B5FBA2DE42F080AA1910BCB0A44B820843A06FF55661A73BDBCF05F0XBo8F" TargetMode="External"/><Relationship Id="rId70" Type="http://schemas.openxmlformats.org/officeDocument/2006/relationships/hyperlink" Target="consultantplus://offline/ref=5848D792C65D1D7804859C57068D17906DC055C045B9F5FC8716F6D7F54916E9E2E415DB5B06EB62FF497DA732XCoCF" TargetMode="External"/><Relationship Id="rId75" Type="http://schemas.openxmlformats.org/officeDocument/2006/relationships/hyperlink" Target="consultantplus://offline/ref=5848D792C65D1D7804859C57068D17906DC251C140BDF5FC8716F6D7F54916E9E2E415DB5B06EB62FF497DA732XCoCF" TargetMode="External"/><Relationship Id="rId83" Type="http://schemas.openxmlformats.org/officeDocument/2006/relationships/hyperlink" Target="consultantplus://offline/ref=5848D792C65D1D780485825A10E1409F68C90CCC43B5F7ABDF4AF080AA1910BCB0A44B821A43F863F7577BAE36CE9954B5E43F90E43616FEA7A10727XBo0F" TargetMode="External"/><Relationship Id="rId88" Type="http://schemas.openxmlformats.org/officeDocument/2006/relationships/hyperlink" Target="consultantplus://offline/ref=5848D792C65D1D780485825A10E1409F68C90CCC43B4FDAFD243F080AA1910BCB0A44B821A43F863F7577FA736CE9954B5E43F90E43616FEA7A10727XBo0F" TargetMode="External"/><Relationship Id="rId91" Type="http://schemas.openxmlformats.org/officeDocument/2006/relationships/hyperlink" Target="consultantplus://offline/ref=5848D792C65D1D780485825A10E1409F68C90CCC43B5F7ABDF4AF080AA1910BCB0A44B821A43F863F7567FA636CE9954B5E43F90E43616FEA7A10727XBo0F" TargetMode="External"/><Relationship Id="rId96" Type="http://schemas.openxmlformats.org/officeDocument/2006/relationships/hyperlink" Target="consultantplus://offline/ref=5848D792C65D1D780485825A10E1409F68C90CCC43B5F7ABDF4AF080AA1910BCB0A44B821A43F863F7567FA536CE9954B5E43F90E43616FEA7A10727XBo0F" TargetMode="External"/><Relationship Id="rId111" Type="http://schemas.openxmlformats.org/officeDocument/2006/relationships/hyperlink" Target="consultantplus://offline/ref=5848D792C65D1D780485825A10E1409F68C90CCC43B5F8ACD946F080AA1910BCB0A44B821A43F863F7557EA431CE9954B5E43F90E43616FEA7A10727XBo0F" TargetMode="External"/><Relationship Id="rId132" Type="http://schemas.openxmlformats.org/officeDocument/2006/relationships/hyperlink" Target="consultantplus://offline/ref=5848D792C65D1D780485825A10E1409F68C90CCC43B5FCAED246F080AA1910BCB0A44B821A43F864FF5774F362819808F3B02C92ED3614F6B8XAoAF" TargetMode="External"/><Relationship Id="rId140" Type="http://schemas.openxmlformats.org/officeDocument/2006/relationships/image" Target="media/image15.wmf"/><Relationship Id="rId145" Type="http://schemas.openxmlformats.org/officeDocument/2006/relationships/hyperlink" Target="consultantplus://offline/ref=5848D792C65D1D780485825A10E1409F68C90CCC43B5F8ACD946F080AA1910BCB0A44B821A43F863F7557AA635CE9954B5E43F90E43616FEA7A10727XBo0F" TargetMode="External"/><Relationship Id="rId1" Type="http://schemas.openxmlformats.org/officeDocument/2006/relationships/styles" Target="styles.xml"/><Relationship Id="rId6" Type="http://schemas.openxmlformats.org/officeDocument/2006/relationships/hyperlink" Target="consultantplus://offline/ref=5848D792C65D1D780485825A10E1409F68C90CCC43B5F8ACD946F080AA1910BCB0A44B821A43F863F7577FA736CE9954B5E43F90E43616FEA7A10727XBo0F" TargetMode="External"/><Relationship Id="rId15" Type="http://schemas.openxmlformats.org/officeDocument/2006/relationships/hyperlink" Target="consultantplus://offline/ref=5848D792C65D1D780485825A10E1409F68C90CCC43BDFEABDD4AF080AA1910BCB0A44B820843A06FF55661A73BDBCF05F0XBo8F" TargetMode="External"/><Relationship Id="rId23" Type="http://schemas.openxmlformats.org/officeDocument/2006/relationships/hyperlink" Target="consultantplus://offline/ref=5848D792C65D1D780485825A10E1409F68C90CCC43BCFBABD942F080AA1910BCB0A44B820843A06FF55661A73BDBCF05F0XBo8F" TargetMode="External"/><Relationship Id="rId28" Type="http://schemas.openxmlformats.org/officeDocument/2006/relationships/hyperlink" Target="consultantplus://offline/ref=5848D792C65D1D780485825A10E1409F68C90CCC43BFFAA9D24BF080AA1910BCB0A44B820843A06FF55661A73BDBCF05F0XBo8F" TargetMode="External"/><Relationship Id="rId36" Type="http://schemas.openxmlformats.org/officeDocument/2006/relationships/hyperlink" Target="consultantplus://offline/ref=5848D792C65D1D780485825A10E1409F68C90CCC43BEF9ABDD47F080AA1910BCB0A44B820843A06FF55661A73BDBCF05F0XBo8F" TargetMode="External"/><Relationship Id="rId49" Type="http://schemas.openxmlformats.org/officeDocument/2006/relationships/hyperlink" Target="consultantplus://offline/ref=5848D792C65D1D780485825A10E1409F68C90CCC43BAF7A9DB41F080AA1910BCB0A44B820843A06FF55661A73BDBCF05F0XBo8F" TargetMode="External"/><Relationship Id="rId57" Type="http://schemas.openxmlformats.org/officeDocument/2006/relationships/hyperlink" Target="consultantplus://offline/ref=5848D792C65D1D780485825A10E1409F68C90CCC43B5F7ABDF4AF080AA1910BCB0A44B821A43F863F7577FA735CE9954B5E43F90E43616FEA7A10727XBo0F" TargetMode="External"/><Relationship Id="rId106" Type="http://schemas.openxmlformats.org/officeDocument/2006/relationships/hyperlink" Target="consultantplus://offline/ref=5848D792C65D1D7804859C57068D17906DC054C44AB9F5FC8716F6D7F54916E9F0E44DD75907F462F45C2BF67790C007F0AF329AFB2A16F7XBo0F" TargetMode="External"/><Relationship Id="rId114" Type="http://schemas.openxmlformats.org/officeDocument/2006/relationships/image" Target="media/image2.wmf"/><Relationship Id="rId119" Type="http://schemas.openxmlformats.org/officeDocument/2006/relationships/hyperlink" Target="consultantplus://offline/ref=5848D792C65D1D780485825A10E1409F68C90CCC43B5F8ACD946F080AA1910BCB0A44B821A43F863F7557DA335CE9954B5E43F90E43616FEA7A10727XBo0F" TargetMode="External"/><Relationship Id="rId127" Type="http://schemas.openxmlformats.org/officeDocument/2006/relationships/image" Target="media/image7.wmf"/><Relationship Id="rId10" Type="http://schemas.openxmlformats.org/officeDocument/2006/relationships/hyperlink" Target="consultantplus://offline/ref=5848D792C65D1D780485825A10E1409F68C90CCC43B4F8A2D942F080AA1910BCB0A44B821A43F863F7577BAE3BCE9954B5E43F90E43616FEA7A10727XBo0F" TargetMode="External"/><Relationship Id="rId31" Type="http://schemas.openxmlformats.org/officeDocument/2006/relationships/hyperlink" Target="consultantplus://offline/ref=5848D792C65D1D780485825A10E1409F68C90CCC43BFF9A3D946F080AA1910BCB0A44B820843A06FF55661A73BDBCF05F0XBo8F" TargetMode="External"/><Relationship Id="rId44" Type="http://schemas.openxmlformats.org/officeDocument/2006/relationships/hyperlink" Target="consultantplus://offline/ref=5848D792C65D1D780485825A10E1409F68C90CCC43B8FBAFD240F080AA1910BCB0A44B820843A06FF55661A73BDBCF05F0XBo8F" TargetMode="External"/><Relationship Id="rId52" Type="http://schemas.openxmlformats.org/officeDocument/2006/relationships/hyperlink" Target="consultantplus://offline/ref=5848D792C65D1D780485825A10E1409F68C90CCC43BCFAADDE41F080AA1910BCB0A44B821A43F863F7577FA736CE9954B5E43F90E43616FEA7A10727XBo0F" TargetMode="External"/><Relationship Id="rId60" Type="http://schemas.openxmlformats.org/officeDocument/2006/relationships/hyperlink" Target="consultantplus://offline/ref=5848D792C65D1D780485825A10E1409F68C90CCC43B5F7ABDF4AF080AA1910BCB0A44B821A43F863F7577FA530CE9954B5E43F90E43616FEA7A10727XBo0F" TargetMode="External"/><Relationship Id="rId65" Type="http://schemas.openxmlformats.org/officeDocument/2006/relationships/hyperlink" Target="consultantplus://offline/ref=5848D792C65D1D780485825A10E1409F68C90CCC43B5F7ABDF4AF080AA1910BCB0A44B821A43F863F7577FA434CE9954B5E43F90E43616FEA7A10727XBo0F" TargetMode="External"/><Relationship Id="rId73" Type="http://schemas.openxmlformats.org/officeDocument/2006/relationships/hyperlink" Target="consultantplus://offline/ref=5848D792C65D1D7804859C57068D17906FC05BC241BBF5FC8716F6D7F54916E9E2E415DB5B06EB62FF497DA732XCoCF" TargetMode="External"/><Relationship Id="rId78" Type="http://schemas.openxmlformats.org/officeDocument/2006/relationships/hyperlink" Target="consultantplus://offline/ref=5848D792C65D1D780485825A10E1409F68C90CCC43B5F7ABDF4AF080AA1910BCB0A44B821A43F863F7577EA236CE9954B5E43F90E43616FEA7A10727XBo0F" TargetMode="External"/><Relationship Id="rId81" Type="http://schemas.openxmlformats.org/officeDocument/2006/relationships/hyperlink" Target="consultantplus://offline/ref=5848D792C65D1D780485825A10E1409F68C90CCC43B5F7ABDF4AF080AA1910BCB0A44B821A43F863F7577CA43BCE9954B5E43F90E43616FEA7A10727XBo0F" TargetMode="External"/><Relationship Id="rId86" Type="http://schemas.openxmlformats.org/officeDocument/2006/relationships/hyperlink" Target="consultantplus://offline/ref=5848D792C65D1D780485825A10E1409F68C90CCC43B5F7ABDF4AF080AA1910BCB0A44B821A43F863F75779A231CE9954B5E43F90E43616FEA7A10727XBo0F" TargetMode="External"/><Relationship Id="rId94" Type="http://schemas.openxmlformats.org/officeDocument/2006/relationships/hyperlink" Target="consultantplus://offline/ref=5848D792C65D1D780485825A10E1409F68C90CCC43B5F7ABDF4AF080AA1910BCB0A44B821A43F863F7567FA635CE9954B5E43F90E43616FEA7A10727XBo0F" TargetMode="External"/><Relationship Id="rId99" Type="http://schemas.openxmlformats.org/officeDocument/2006/relationships/hyperlink" Target="consultantplus://offline/ref=5848D792C65D1D780485825A10E1409F68C90CCC43B5F7ABDF4AF080AA1910BCB0A44B821A43F863F7567FA43ACE9954B5E43F90E43616FEA7A10727XBo0F" TargetMode="External"/><Relationship Id="rId101" Type="http://schemas.openxmlformats.org/officeDocument/2006/relationships/hyperlink" Target="consultantplus://offline/ref=5848D792C65D1D7804859C57068D17906DC152C64BBFF5FC8716F6D7F54916E9E2E415DB5B06EB62FF497DA732XCoCF" TargetMode="External"/><Relationship Id="rId122" Type="http://schemas.openxmlformats.org/officeDocument/2006/relationships/image" Target="media/image4.wmf"/><Relationship Id="rId130" Type="http://schemas.openxmlformats.org/officeDocument/2006/relationships/image" Target="media/image10.wmf"/><Relationship Id="rId135" Type="http://schemas.openxmlformats.org/officeDocument/2006/relationships/image" Target="media/image14.wmf"/><Relationship Id="rId143" Type="http://schemas.openxmlformats.org/officeDocument/2006/relationships/hyperlink" Target="consultantplus://offline/ref=5848D792C65D1D780485825A10E1409F68C90CCC43B5F8ACD946F080AA1910BCB0A44B821A43F863F7557BA13ACE9954B5E43F90E43616FEA7A10727XBo0F" TargetMode="External"/><Relationship Id="rId4" Type="http://schemas.openxmlformats.org/officeDocument/2006/relationships/webSettings" Target="webSettings.xml"/><Relationship Id="rId9" Type="http://schemas.openxmlformats.org/officeDocument/2006/relationships/hyperlink" Target="consultantplus://offline/ref=5848D792C65D1D7804859C57068D17906DC153C243BEF5FC8716F6D7F54916E9F0E44DD75904F76AF65C2BF67790C007F0AF329AFB2A16F7XBo0F" TargetMode="External"/><Relationship Id="rId13" Type="http://schemas.openxmlformats.org/officeDocument/2006/relationships/hyperlink" Target="consultantplus://offline/ref=5848D792C65D1D780485825A10E1409F68C90CCC4BB5FBAEDA49AD8AA2401CBEB7AB14871D52F860F6497FAF2DC7CD04XFo8F" TargetMode="External"/><Relationship Id="rId18" Type="http://schemas.openxmlformats.org/officeDocument/2006/relationships/hyperlink" Target="consultantplus://offline/ref=5848D792C65D1D780485825A10E1409F68C90CCC43BDF9ACDA43F080AA1910BCB0A44B820843A06FF55661A73BDBCF05F0XBo8F" TargetMode="External"/><Relationship Id="rId39" Type="http://schemas.openxmlformats.org/officeDocument/2006/relationships/hyperlink" Target="consultantplus://offline/ref=5848D792C65D1D780485825A10E1409F68C90CCC43B9FCAADF4BF080AA1910BCB0A44B820843A06FF55661A73BDBCF05F0XBo8F" TargetMode="External"/><Relationship Id="rId109" Type="http://schemas.openxmlformats.org/officeDocument/2006/relationships/hyperlink" Target="consultantplus://offline/ref=5848D792C65D1D7804859C57068D17906DC152C64BBFF5FC8716F6D7F54916E9E2E415DB5B06EB62FF497DA732XCoCF" TargetMode="External"/><Relationship Id="rId34" Type="http://schemas.openxmlformats.org/officeDocument/2006/relationships/hyperlink" Target="consultantplus://offline/ref=5848D792C65D1D780485825A10E1409F68C90CCC43BEFAA8D245F080AA1910BCB0A44B820843A06FF55661A73BDBCF05F0XBo8F" TargetMode="External"/><Relationship Id="rId50" Type="http://schemas.openxmlformats.org/officeDocument/2006/relationships/hyperlink" Target="consultantplus://offline/ref=5848D792C65D1D780485825A10E1409F68C90CCC4BB9F8A8DA49AD8AA2401CBEB7AB14951D0AF462F7577FA038919C41A4BC3093FB281EE8BBA306X2oFF" TargetMode="External"/><Relationship Id="rId55" Type="http://schemas.openxmlformats.org/officeDocument/2006/relationships/hyperlink" Target="consultantplus://offline/ref=5848D792C65D1D780485825A10E1409F68C90CCC43BBF9A2DA46F080AA1910BCB0A44B821A43F863F7577FA736CE9954B5E43F90E43616FEA7A10727XBo0F" TargetMode="External"/><Relationship Id="rId76" Type="http://schemas.openxmlformats.org/officeDocument/2006/relationships/hyperlink" Target="consultantplus://offline/ref=5848D792C65D1D780485825A10E1409F68C90CCC43B5F7ABDF4AF080AA1910BCB0A44B821A43F863F7577FA030CE9954B5E43F90E43616FEA7A10727XBo0F" TargetMode="External"/><Relationship Id="rId97" Type="http://schemas.openxmlformats.org/officeDocument/2006/relationships/hyperlink" Target="consultantplus://offline/ref=5848D792C65D1D7804859C57068D17906CC25AC440BAF5FC8716F6D7F54916E9E2E415DB5B06EB62FF497DA732XCoCF" TargetMode="External"/><Relationship Id="rId104" Type="http://schemas.openxmlformats.org/officeDocument/2006/relationships/hyperlink" Target="consultantplus://offline/ref=5848D792C65D1D7804859C57068D17906DC054C44AB9F5FC8716F6D7F54916E9F0E44DD75907F56AF05C2BF67790C007F0AF329AFB2A16F7XBo0F" TargetMode="External"/><Relationship Id="rId120" Type="http://schemas.openxmlformats.org/officeDocument/2006/relationships/hyperlink" Target="consultantplus://offline/ref=5848D792C65D1D780485825A10E1409F68C90CCC43B5FCAED246F080AA1910BCB0A44B821A43F864FF5774F362819808F3B02C92ED3614F6B8XAoAF" TargetMode="External"/><Relationship Id="rId125" Type="http://schemas.openxmlformats.org/officeDocument/2006/relationships/image" Target="media/image6.wmf"/><Relationship Id="rId141" Type="http://schemas.openxmlformats.org/officeDocument/2006/relationships/image" Target="media/image16.wmf"/><Relationship Id="rId146" Type="http://schemas.openxmlformats.org/officeDocument/2006/relationships/fontTable" Target="fontTable.xml"/><Relationship Id="rId7" Type="http://schemas.openxmlformats.org/officeDocument/2006/relationships/hyperlink" Target="consultantplus://offline/ref=5848D792C65D1D780485825A10E1409F68C90CCC43B5F7ABDF4AF080AA1910BCB0A44B821A43F863F7577FA736CE9954B5E43F90E43616FEA7A10727XBo0F" TargetMode="External"/><Relationship Id="rId71" Type="http://schemas.openxmlformats.org/officeDocument/2006/relationships/hyperlink" Target="consultantplus://offline/ref=5848D792C65D1D780485825A10E1409F68C90CCC43B5F7ABDF4AF080AA1910BCB0A44B821A43F863F7577FA131CE9954B5E43F90E43616FEA7A10727XBo0F" TargetMode="External"/><Relationship Id="rId92" Type="http://schemas.openxmlformats.org/officeDocument/2006/relationships/hyperlink" Target="consultantplus://offline/ref=5848D792C65D1D780485825A10E1409F68C90CCC43B5F7ABDF4AF080AA1910BCB0A44B821A43F863F7567FA636CE9954B5E43F90E43616FEA7A10727XBo0F" TargetMode="External"/><Relationship Id="rId2" Type="http://schemas.microsoft.com/office/2007/relationships/stylesWithEffects" Target="stylesWithEffects.xml"/><Relationship Id="rId29" Type="http://schemas.openxmlformats.org/officeDocument/2006/relationships/hyperlink" Target="consultantplus://offline/ref=5848D792C65D1D780485825A10E1409F68C90CCC43BFFAA2D346F080AA1910BCB0A44B820843A06FF55661A73BDBCF05F0XBo8F" TargetMode="External"/><Relationship Id="rId24" Type="http://schemas.openxmlformats.org/officeDocument/2006/relationships/hyperlink" Target="consultantplus://offline/ref=5848D792C65D1D780485825A10E1409F68C90CCC43BCF9A2DC42F080AA1910BCB0A44B820843A06FF55661A73BDBCF05F0XBo8F" TargetMode="External"/><Relationship Id="rId40" Type="http://schemas.openxmlformats.org/officeDocument/2006/relationships/hyperlink" Target="consultantplus://offline/ref=5848D792C65D1D780485825A10E1409F68C90CCC43B9FDAEDA46F080AA1910BCB0A44B820843A06FF55661A73BDBCF05F0XBo8F" TargetMode="External"/><Relationship Id="rId45" Type="http://schemas.openxmlformats.org/officeDocument/2006/relationships/hyperlink" Target="consultantplus://offline/ref=5848D792C65D1D780485825A10E1409F68C90CCC43B8F7A3DB45F080AA1910BCB0A44B820843A06FF55661A73BDBCF05F0XBo8F" TargetMode="External"/><Relationship Id="rId66" Type="http://schemas.openxmlformats.org/officeDocument/2006/relationships/hyperlink" Target="consultantplus://offline/ref=5848D792C65D1D780485825A10E1409F68C90CCC43B5F7ABDF4AF080AA1910BCB0A44B821A43F863F7577FA233CE9954B5E43F90E43616FEA7A10727XBo0F" TargetMode="External"/><Relationship Id="rId87" Type="http://schemas.openxmlformats.org/officeDocument/2006/relationships/hyperlink" Target="consultantplus://offline/ref=5848D792C65D1D780485825A10E1409F68C90CCC43B5F7ABDF4AF080AA1910BCB0A44B821A43F863F75776A337CE9954B5E43F90E43616FEA7A10727XBo0F" TargetMode="External"/><Relationship Id="rId110" Type="http://schemas.openxmlformats.org/officeDocument/2006/relationships/hyperlink" Target="consultantplus://offline/ref=5848D792C65D1D7804859C57068D17906DC152C046BEF5FC8716F6D7F54916E9E2E415DB5B06EB62FF497DA732XCoCF" TargetMode="External"/><Relationship Id="rId115" Type="http://schemas.openxmlformats.org/officeDocument/2006/relationships/hyperlink" Target="consultantplus://offline/ref=5848D792C65D1D780485825A10E1409F68C90CCC43B5F8ACD946F080AA1910BCB0A44B821A43F863F7557EAF37CE9954B5E43F90E43616FEA7A10727XBo0F" TargetMode="External"/><Relationship Id="rId131" Type="http://schemas.openxmlformats.org/officeDocument/2006/relationships/image" Target="media/image11.wmf"/><Relationship Id="rId136" Type="http://schemas.openxmlformats.org/officeDocument/2006/relationships/hyperlink" Target="consultantplus://offline/ref=5848D792C65D1D780485825A10E1409F68C90CCC43B4FAAADC44F080AA1910BCB0A44B820843A06FF55661A73BDBCF05F0XBo8F" TargetMode="External"/><Relationship Id="rId61" Type="http://schemas.openxmlformats.org/officeDocument/2006/relationships/hyperlink" Target="consultantplus://offline/ref=5848D792C65D1D780485825A10E1409F68C90CCC43B4FFA8DC44F080AA1910BCB0A44B820843A06FF55661A73BDBCF05F0XBo8F" TargetMode="External"/><Relationship Id="rId82" Type="http://schemas.openxmlformats.org/officeDocument/2006/relationships/hyperlink" Target="consultantplus://offline/ref=5848D792C65D1D780485825A10E1409F68C90CCC43B5F7ABDF4AF080AA1910BCB0A44B821A43F863F7577BA331CE9954B5E43F90E43616FEA7A10727XBo0F" TargetMode="External"/><Relationship Id="rId19" Type="http://schemas.openxmlformats.org/officeDocument/2006/relationships/hyperlink" Target="consultantplus://offline/ref=5848D792C65D1D780485825A10E1409F68C90CCC43BDF6A3DA45F080AA1910BCB0A44B820843A06FF55661A73BDBCF05F0XBo8F" TargetMode="External"/><Relationship Id="rId14" Type="http://schemas.openxmlformats.org/officeDocument/2006/relationships/hyperlink" Target="consultantplus://offline/ref=5848D792C65D1D780485825A10E1409F68C90CCC4BB4F9A9D949AD8AA2401CBEB7AB14871D52F860F6497FAF2DC7CD04XFo8F" TargetMode="External"/><Relationship Id="rId30" Type="http://schemas.openxmlformats.org/officeDocument/2006/relationships/hyperlink" Target="consultantplus://offline/ref=5848D792C65D1D780485825A10E1409F68C90CCC43BFF9AADE44F080AA1910BCB0A44B820843A06FF55661A73BDBCF05F0XBo8F" TargetMode="External"/><Relationship Id="rId35" Type="http://schemas.openxmlformats.org/officeDocument/2006/relationships/hyperlink" Target="consultantplus://offline/ref=5848D792C65D1D780485825A10E1409F68C90CCC43BEFBAADB44F080AA1910BCB0A44B820843A06FF55661A73BDBCF05F0XBo8F" TargetMode="External"/><Relationship Id="rId56" Type="http://schemas.openxmlformats.org/officeDocument/2006/relationships/hyperlink" Target="consultantplus://offline/ref=5848D792C65D1D780485825A10E1409F68C90CCC43B5F8ACD946F080AA1910BCB0A44B821A43F863F7577FA634CE9954B5E43F90E43616FEA7A10727XBo0F" TargetMode="External"/><Relationship Id="rId77" Type="http://schemas.openxmlformats.org/officeDocument/2006/relationships/hyperlink" Target="consultantplus://offline/ref=5848D792C65D1D780485825A10E1409F68C90CCC43B5F7ABDF4AF080AA1910BCB0A44B821A43F863F7577FAE3ACE9954B5E43F90E43616FEA7A10727XBo0F" TargetMode="External"/><Relationship Id="rId100" Type="http://schemas.openxmlformats.org/officeDocument/2006/relationships/hyperlink" Target="consultantplus://offline/ref=5848D792C65D1D780485825A10E1409F68C90CCC43B5F8ACD946F080AA1910BCB0A44B821A43F863F7557EA73ACE9954B5E43F90E43616FEA7A10727XBo0F" TargetMode="External"/><Relationship Id="rId105" Type="http://schemas.openxmlformats.org/officeDocument/2006/relationships/hyperlink" Target="consultantplus://offline/ref=5848D792C65D1D7804859C57068D17906DC054C44AB9F5FC8716F6D7F54916E9F0E44DD75907F56BF35C2BF67790C007F0AF329AFB2A16F7XBo0F" TargetMode="External"/><Relationship Id="rId126" Type="http://schemas.openxmlformats.org/officeDocument/2006/relationships/hyperlink" Target="consultantplus://offline/ref=5848D792C65D1D780485825A10E1409F68C90CCC43B5F8ACD946F080AA1910BCB0A44B821A43F863F7557CA632CE9954B5E43F90E43616FEA7A10727XBo0F" TargetMode="External"/><Relationship Id="rId147" Type="http://schemas.openxmlformats.org/officeDocument/2006/relationships/theme" Target="theme/theme1.xml"/><Relationship Id="rId8" Type="http://schemas.openxmlformats.org/officeDocument/2006/relationships/hyperlink" Target="consultantplus://offline/ref=5848D792C65D1D780485825A10E1409F68C90CCC43B4FDAFD243F080AA1910BCB0A44B821A43F863F7577FA736CE9954B5E43F90E43616FEA7A10727XBo0F" TargetMode="External"/><Relationship Id="rId51" Type="http://schemas.openxmlformats.org/officeDocument/2006/relationships/hyperlink" Target="consultantplus://offline/ref=5848D792C65D1D780485825A10E1409F68C90CCC43BBFEA2DE47F080AA1910BCB0A44B821A43F863F7577EA23BCE9954B5E43F90E43616FEA7A10727XBo0F" TargetMode="External"/><Relationship Id="rId72" Type="http://schemas.openxmlformats.org/officeDocument/2006/relationships/hyperlink" Target="consultantplus://offline/ref=5848D792C65D1D780485825A10E1409F68C90CCC43B5F7ABDF4AF080AA1910BCB0A44B821A43F863F7577FA134CE9954B5E43F90E43616FEA7A10727XBo0F" TargetMode="External"/><Relationship Id="rId93" Type="http://schemas.openxmlformats.org/officeDocument/2006/relationships/hyperlink" Target="consultantplus://offline/ref=5848D792C65D1D780485825A10E1409F68C90CCC43B5F7ABDF4AF080AA1910BCB0A44B821A43F863F7567FA635CE9954B5E43F90E43616FEA7A10727XBo0F" TargetMode="External"/><Relationship Id="rId98" Type="http://schemas.openxmlformats.org/officeDocument/2006/relationships/hyperlink" Target="consultantplus://offline/ref=5848D792C65D1D780485825A10E1409F68C90CCC43B5F7ABDF4AF080AA1910BCB0A44B821A43F863F7567FA432CE9954B5E43F90E43616FEA7A10727XBo0F" TargetMode="External"/><Relationship Id="rId121" Type="http://schemas.openxmlformats.org/officeDocument/2006/relationships/image" Target="media/image3.wmf"/><Relationship Id="rId142" Type="http://schemas.openxmlformats.org/officeDocument/2006/relationships/hyperlink" Target="consultantplus://offline/ref=5848D792C65D1D780485825A10E1409F68C90CCC43B5FCAED240F080AA1910BCB0A44B821A43F863F7577EA537CE9954B5E43F90E43616FEA7A10727XBo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90</Pages>
  <Words>29702</Words>
  <Characters>169304</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Прудиус</dc:creator>
  <cp:lastModifiedBy>Любовь Прудиус</cp:lastModifiedBy>
  <cp:revision>1</cp:revision>
  <dcterms:created xsi:type="dcterms:W3CDTF">2019-08-21T05:40:00Z</dcterms:created>
  <dcterms:modified xsi:type="dcterms:W3CDTF">2019-08-21T05:41:00Z</dcterms:modified>
</cp:coreProperties>
</file>