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A5" w:rsidRDefault="00BC3FE7" w:rsidP="00C132A5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C132A5">
        <w:t>УТВЕРЖДАЮ:</w:t>
      </w:r>
    </w:p>
    <w:p w:rsidR="00C132A5" w:rsidRPr="00AA0C98" w:rsidRDefault="00C132A5" w:rsidP="004B4C53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</w:t>
      </w:r>
      <w:r w:rsidR="004B4C53">
        <w:t xml:space="preserve">                      Заместитель п</w:t>
      </w:r>
      <w:r>
        <w:t>редседател</w:t>
      </w:r>
      <w:r w:rsidR="004B4C53">
        <w:t>я</w:t>
      </w:r>
      <w:r>
        <w:t xml:space="preserve"> </w:t>
      </w:r>
      <w:r w:rsidR="004B4C53">
        <w:t xml:space="preserve">                                              </w:t>
      </w:r>
      <w:r>
        <w:t xml:space="preserve">Счётной </w:t>
      </w:r>
      <w:r w:rsidRPr="00AA0C98">
        <w:t>палаты</w:t>
      </w:r>
    </w:p>
    <w:p w:rsidR="00C132A5" w:rsidRPr="00AA0C98" w:rsidRDefault="00C132A5" w:rsidP="00C132A5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C132A5" w:rsidRPr="00AA0C98" w:rsidRDefault="00C132A5" w:rsidP="00C132A5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____</w:t>
      </w:r>
      <w:r>
        <w:t>______</w:t>
      </w:r>
      <w:r w:rsidRPr="00AA0C98">
        <w:t>___</w:t>
      </w:r>
      <w:r w:rsidR="004B4C53">
        <w:t>Э.Н. Хуснуллина</w:t>
      </w:r>
    </w:p>
    <w:p w:rsidR="00C132A5" w:rsidRPr="00AA0C98" w:rsidRDefault="00C132A5" w:rsidP="00C132A5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>
        <w:t>2</w:t>
      </w:r>
      <w:r w:rsidR="00B42F8C">
        <w:t>3</w:t>
      </w:r>
      <w:r w:rsidRPr="00AA0C98">
        <w:t xml:space="preserve">» </w:t>
      </w:r>
      <w:r>
        <w:t>апреля</w:t>
      </w:r>
      <w:r w:rsidRPr="00AA0C98">
        <w:t xml:space="preserve"> 201</w:t>
      </w:r>
      <w:r w:rsidR="004B4C53">
        <w:t>9</w:t>
      </w:r>
      <w:r w:rsidRPr="00AA0C98">
        <w:t xml:space="preserve"> г</w:t>
      </w:r>
      <w:r w:rsidR="004B4C53">
        <w:t>ода</w:t>
      </w:r>
    </w:p>
    <w:p w:rsidR="002A41B3" w:rsidRPr="00AA0C98" w:rsidRDefault="002A41B3" w:rsidP="00C132A5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076A0D" w:rsidP="00F45FC1">
      <w:pPr>
        <w:pStyle w:val="2"/>
        <w:ind w:right="-1"/>
      </w:pPr>
      <w:bookmarkStart w:id="0" w:name="_GoBack"/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4B4C53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:rsidR="00DE6112" w:rsidRDefault="001028FC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132A5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1C1DFB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1C1DFB">
        <w:rPr>
          <w:rFonts w:ascii="Times New Roman" w:hAnsi="Times New Roman" w:cs="Times New Roman"/>
          <w:sz w:val="28"/>
          <w:szCs w:val="28"/>
        </w:rPr>
        <w:t>1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C1DF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C1DF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20480B">
        <w:rPr>
          <w:rFonts w:ascii="Times New Roman" w:hAnsi="Times New Roman" w:cs="Times New Roman"/>
          <w:sz w:val="28"/>
          <w:szCs w:val="28"/>
        </w:rPr>
        <w:t>а</w:t>
      </w:r>
      <w:r w:rsidR="00C548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EC4017">
        <w:rPr>
          <w:rFonts w:ascii="Times New Roman" w:hAnsi="Times New Roman" w:cs="Times New Roman"/>
          <w:sz w:val="28"/>
          <w:szCs w:val="28"/>
        </w:rPr>
        <w:t>2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EC4017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</w:t>
      </w:r>
      <w:r w:rsidR="00EC4017">
        <w:rPr>
          <w:rFonts w:ascii="Times New Roman" w:hAnsi="Times New Roman" w:cs="Times New Roman"/>
          <w:sz w:val="28"/>
          <w:szCs w:val="28"/>
        </w:rPr>
        <w:t>ода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C132A5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EC4017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</w:t>
      </w:r>
      <w:r w:rsidR="00EC4017">
        <w:rPr>
          <w:rFonts w:ascii="Times New Roman" w:hAnsi="Times New Roman" w:cs="Times New Roman"/>
          <w:sz w:val="28"/>
          <w:szCs w:val="28"/>
        </w:rPr>
        <w:t>ода.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EC4017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F45F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EC4017" w:rsidRPr="00EC4017" w:rsidRDefault="00EC4017" w:rsidP="00EC401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17">
        <w:rPr>
          <w:rFonts w:ascii="Times New Roman" w:hAnsi="Times New Roman" w:cs="Times New Roman"/>
          <w:color w:val="000000"/>
          <w:sz w:val="28"/>
          <w:szCs w:val="28"/>
        </w:rPr>
        <w:t xml:space="preserve">Годовая бюджетная отчётность за 2018 год предоставлена по формам, утверждённым </w:t>
      </w:r>
      <w:r w:rsidRPr="00EC4017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приказом М</w:t>
      </w:r>
      <w:r w:rsidRPr="00EC4017">
        <w:rPr>
          <w:rFonts w:ascii="Times New Roman" w:hAnsi="Times New Roman" w:cs="Times New Roman"/>
          <w:color w:val="000000"/>
          <w:spacing w:val="6"/>
          <w:sz w:val="28"/>
          <w:szCs w:val="28"/>
        </w:rPr>
        <w:t>инистерства финансов Российской Федерации от 28</w:t>
      </w:r>
      <w:r w:rsidRPr="00EC4017">
        <w:rPr>
          <w:rFonts w:ascii="Times New Roman" w:hAnsi="Times New Roman" w:cs="Times New Roman"/>
          <w:color w:val="000000"/>
          <w:sz w:val="28"/>
          <w:szCs w:val="28"/>
        </w:rPr>
        <w:t xml:space="preserve"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EC4017" w:rsidRPr="00EC4017" w:rsidRDefault="00EC4017" w:rsidP="00EC401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17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отчётность составлена с нарушениями требований Инструкции   № 191н, а именно установлены факты неверного заполнения </w:t>
      </w:r>
      <w:r w:rsidR="00E87EB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 w:rsidRPr="00EC4017">
        <w:rPr>
          <w:rFonts w:ascii="Times New Roman" w:hAnsi="Times New Roman" w:cs="Times New Roman"/>
          <w:color w:val="000000"/>
          <w:sz w:val="28"/>
          <w:szCs w:val="28"/>
        </w:rPr>
        <w:t>и реквизитов в формах:</w:t>
      </w:r>
    </w:p>
    <w:p w:rsidR="00EC4017" w:rsidRPr="00EC4017" w:rsidRDefault="00EC4017" w:rsidP="00EC40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17">
        <w:rPr>
          <w:rFonts w:ascii="Times New Roman" w:hAnsi="Times New Roman" w:cs="Times New Roman"/>
          <w:color w:val="000000"/>
          <w:sz w:val="28"/>
          <w:szCs w:val="28"/>
        </w:rPr>
        <w:t>1. В таблице № 1 «Сведения об основных направлениях деятельности» формы по ОКУД 0503160 «Пояснительная записка»:</w:t>
      </w:r>
    </w:p>
    <w:p w:rsidR="00EC4017" w:rsidRPr="00EC4017" w:rsidRDefault="00EC4017" w:rsidP="00EC40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17">
        <w:rPr>
          <w:rFonts w:ascii="Times New Roman" w:hAnsi="Times New Roman" w:cs="Times New Roman"/>
          <w:color w:val="000000"/>
          <w:sz w:val="28"/>
          <w:szCs w:val="28"/>
        </w:rPr>
        <w:t>- по строке «Деятельность органов местного самоуправления» в графе «Краткая информация» отсутствует информация о главе муниципального образования, как органе местного самоуправления, в соответствии со статьёй 5 Устава города Нефтеюганска;</w:t>
      </w:r>
    </w:p>
    <w:p w:rsidR="00EC4017" w:rsidRPr="00EC4017" w:rsidRDefault="00EC4017" w:rsidP="00EC40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17">
        <w:rPr>
          <w:rFonts w:ascii="Times New Roman" w:hAnsi="Times New Roman" w:cs="Times New Roman"/>
          <w:color w:val="000000"/>
          <w:sz w:val="28"/>
          <w:szCs w:val="28"/>
        </w:rPr>
        <w:t>- в графе 3 «Правовое обоснование» указаны неактуальные сведения об изменениях, вносимых в Устав города Нефтеюганска.</w:t>
      </w:r>
    </w:p>
    <w:p w:rsidR="00EC4017" w:rsidRPr="00EC4017" w:rsidRDefault="00EC4017" w:rsidP="00EC40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17">
        <w:rPr>
          <w:rFonts w:ascii="Times New Roman" w:hAnsi="Times New Roman" w:cs="Times New Roman"/>
          <w:sz w:val="28"/>
          <w:szCs w:val="28"/>
        </w:rPr>
        <w:t>2. В форме по ОКУД 0503163 «Сведения об изменениях бюджетной росписи главного распорядителя бюджетных средств»:</w:t>
      </w:r>
    </w:p>
    <w:p w:rsidR="00EC4017" w:rsidRPr="00EC4017" w:rsidRDefault="00EC4017" w:rsidP="00EC40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17">
        <w:rPr>
          <w:rFonts w:ascii="Times New Roman" w:hAnsi="Times New Roman" w:cs="Times New Roman"/>
          <w:sz w:val="28"/>
          <w:szCs w:val="28"/>
        </w:rPr>
        <w:lastRenderedPageBreak/>
        <w:t>- наличие непредусмотренных формой по графе 1 «Код классификации расходов бюджетов» строк «Расходы» и «Источники финансирования»;</w:t>
      </w:r>
    </w:p>
    <w:p w:rsidR="00EC4017" w:rsidRPr="00EC4017" w:rsidRDefault="00EC4017" w:rsidP="00EC40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17">
        <w:rPr>
          <w:rFonts w:ascii="Times New Roman" w:hAnsi="Times New Roman" w:cs="Times New Roman"/>
          <w:sz w:val="28"/>
          <w:szCs w:val="28"/>
        </w:rPr>
        <w:t>- неверное указание ссылки на правовые основания внесения в графе 5 «Причины изменений» по строке «04004120000000000000» решение Думы от 31.10.2018 № 505-</w:t>
      </w:r>
      <w:r w:rsidRPr="00EC401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C4017">
        <w:rPr>
          <w:rFonts w:ascii="Times New Roman" w:hAnsi="Times New Roman" w:cs="Times New Roman"/>
          <w:sz w:val="28"/>
          <w:szCs w:val="28"/>
        </w:rPr>
        <w:t xml:space="preserve"> (необходимо от 28.11.2018 № 505-</w:t>
      </w:r>
      <w:r w:rsidRPr="00EC401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C4017">
        <w:rPr>
          <w:rFonts w:ascii="Times New Roman" w:hAnsi="Times New Roman" w:cs="Times New Roman"/>
          <w:sz w:val="28"/>
          <w:szCs w:val="28"/>
        </w:rPr>
        <w:t>);</w:t>
      </w:r>
    </w:p>
    <w:p w:rsidR="00EC4017" w:rsidRPr="00EC4017" w:rsidRDefault="00EC4017" w:rsidP="00EC40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C4017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отсутствие ссылки </w:t>
      </w:r>
      <w:r w:rsidRPr="00EC4017">
        <w:rPr>
          <w:rFonts w:ascii="Times New Roman" w:hAnsi="Times New Roman" w:cs="Times New Roman"/>
          <w:sz w:val="28"/>
          <w:szCs w:val="28"/>
        </w:rPr>
        <w:t xml:space="preserve">в графе 5 «Причины изменений» </w:t>
      </w:r>
      <w:r w:rsidRPr="00EC4017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вносимым изменениям на </w:t>
      </w:r>
      <w:r w:rsidRPr="00EC4017">
        <w:rPr>
          <w:rFonts w:ascii="Times New Roman" w:hAnsi="Times New Roman" w:cs="Times New Roman"/>
          <w:sz w:val="28"/>
          <w:szCs w:val="28"/>
        </w:rPr>
        <w:t>решение Думы от 26.12.2018 № 515-</w:t>
      </w:r>
      <w:r w:rsidRPr="00EC401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C4017">
        <w:rPr>
          <w:rFonts w:ascii="Times New Roman" w:hAnsi="Times New Roman" w:cs="Times New Roman"/>
          <w:sz w:val="28"/>
          <w:szCs w:val="28"/>
        </w:rPr>
        <w:t xml:space="preserve"> </w:t>
      </w:r>
      <w:r w:rsidRPr="00EC4017">
        <w:rPr>
          <w:rFonts w:ascii="Times New Roman" w:hAnsi="Times New Roman" w:cs="Times New Roman"/>
          <w:bCs/>
          <w:kern w:val="32"/>
          <w:sz w:val="28"/>
          <w:szCs w:val="28"/>
        </w:rPr>
        <w:t>по строке «04003040000000000000».</w:t>
      </w:r>
    </w:p>
    <w:p w:rsidR="00EC4017" w:rsidRPr="00EC4017" w:rsidRDefault="00EC4017" w:rsidP="00EC4017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17">
        <w:rPr>
          <w:rFonts w:ascii="Times New Roman" w:hAnsi="Times New Roman" w:cs="Times New Roman"/>
          <w:sz w:val="28"/>
          <w:szCs w:val="28"/>
        </w:rPr>
        <w:t>3. В форме по ОКУД 0503168 «Сведения о движении нефинансовых активов» не заполнена строка «Вид имущества».</w:t>
      </w:r>
    </w:p>
    <w:p w:rsidR="004F4441" w:rsidRPr="00EC4017" w:rsidRDefault="00EC4017" w:rsidP="00EC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4F4441" w:rsidRPr="00EC4017">
        <w:rPr>
          <w:rFonts w:ascii="Times New Roman" w:hAnsi="Times New Roman" w:cs="Times New Roman"/>
          <w:sz w:val="28"/>
          <w:szCs w:val="28"/>
        </w:rPr>
        <w:t>дминистрацию города Нефтеюганска направлен запрос о предоставлении информации и пояснений по бюджетной отчётности. Пояснения предоставлены в целом по всем вопросам в полном объёме.</w:t>
      </w:r>
    </w:p>
    <w:p w:rsidR="00583AD1" w:rsidRPr="00EC4017" w:rsidRDefault="0012205A" w:rsidP="00EC401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01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EC401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EC4017" w:rsidRDefault="0012205A" w:rsidP="00EC401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01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C4017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164760" w:rsidRPr="00164760" w:rsidRDefault="00164760" w:rsidP="0016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60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E87EBA">
        <w:rPr>
          <w:rFonts w:ascii="Times New Roman" w:hAnsi="Times New Roman" w:cs="Times New Roman"/>
          <w:sz w:val="28"/>
          <w:szCs w:val="28"/>
        </w:rPr>
        <w:t>и</w:t>
      </w:r>
      <w:r w:rsidRPr="00164760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164760" w:rsidRPr="00164760" w:rsidRDefault="00164760" w:rsidP="001647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760">
        <w:rPr>
          <w:rFonts w:ascii="Times New Roman" w:hAnsi="Times New Roman" w:cs="Times New Roman"/>
          <w:sz w:val="28"/>
          <w:szCs w:val="28"/>
        </w:rPr>
        <w:t xml:space="preserve">2. </w:t>
      </w:r>
      <w:r w:rsidRPr="00164760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Pr="00164760" w:rsidRDefault="0012205A" w:rsidP="001647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1647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16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1647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44377" w:rsidRDefault="00C32904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E44377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EC401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EC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485639" w:rsidRDefault="00485639" w:rsidP="00EC401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017" w:rsidRDefault="00EC4017" w:rsidP="00EC401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017" w:rsidRDefault="00EC4017" w:rsidP="00EC401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017" w:rsidRPr="00661D25" w:rsidRDefault="00EC4017" w:rsidP="00EC401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AAA" w:rsidRPr="00661D25" w:rsidRDefault="006B68E3" w:rsidP="00EC401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E1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DD" w:rsidRDefault="00E066C4" w:rsidP="00EC401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EC401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6B68E3">
        <w:rPr>
          <w:rFonts w:ascii="Times New Roman" w:hAnsi="Times New Roman" w:cs="Times New Roman"/>
          <w:sz w:val="28"/>
          <w:szCs w:val="28"/>
        </w:rPr>
        <w:tab/>
      </w:r>
      <w:r w:rsidR="00802C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8E3">
        <w:rPr>
          <w:rFonts w:ascii="Times New Roman" w:hAnsi="Times New Roman" w:cs="Times New Roman"/>
          <w:sz w:val="28"/>
          <w:szCs w:val="28"/>
        </w:rPr>
        <w:t>Г.М. Глазунова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F0" w:rsidRDefault="00DF67F0" w:rsidP="00BB5087">
      <w:pPr>
        <w:spacing w:after="0" w:line="240" w:lineRule="auto"/>
      </w:pPr>
      <w:r>
        <w:separator/>
      </w:r>
    </w:p>
  </w:endnote>
  <w:endnote w:type="continuationSeparator" w:id="0">
    <w:p w:rsidR="00DF67F0" w:rsidRDefault="00DF67F0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F0" w:rsidRDefault="00DF67F0" w:rsidP="00BB5087">
      <w:pPr>
        <w:spacing w:after="0" w:line="240" w:lineRule="auto"/>
      </w:pPr>
      <w:r>
        <w:separator/>
      </w:r>
    </w:p>
  </w:footnote>
  <w:footnote w:type="continuationSeparator" w:id="0">
    <w:p w:rsidR="00DF67F0" w:rsidRDefault="00DF67F0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B0601E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802C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76A0D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760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1DFB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F78"/>
    <w:rsid w:val="001F52E5"/>
    <w:rsid w:val="001F7178"/>
    <w:rsid w:val="001F78F3"/>
    <w:rsid w:val="0020480B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850A7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85639"/>
    <w:rsid w:val="00491F2F"/>
    <w:rsid w:val="00492A33"/>
    <w:rsid w:val="00494ED3"/>
    <w:rsid w:val="00497F87"/>
    <w:rsid w:val="004A0F2B"/>
    <w:rsid w:val="004A34A1"/>
    <w:rsid w:val="004A34E6"/>
    <w:rsid w:val="004B2AA9"/>
    <w:rsid w:val="004B4C53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6699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68E3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122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2CA6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01E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103"/>
    <w:rsid w:val="00B37316"/>
    <w:rsid w:val="00B37620"/>
    <w:rsid w:val="00B42F8C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E7F79"/>
    <w:rsid w:val="00BF0DCC"/>
    <w:rsid w:val="00BF2088"/>
    <w:rsid w:val="00BF5B33"/>
    <w:rsid w:val="00BF6332"/>
    <w:rsid w:val="00C1254A"/>
    <w:rsid w:val="00C12A12"/>
    <w:rsid w:val="00C132A5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6A79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05F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7F0"/>
    <w:rsid w:val="00DF6856"/>
    <w:rsid w:val="00E00FAA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87EBA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C4017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79D381-AEA4-4F02-AFAC-10117127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6B6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6B6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uiPriority w:val="99"/>
    <w:rsid w:val="006B68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503E-037B-475F-A44D-2A644060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179</cp:revision>
  <cp:lastPrinted>2019-04-30T10:57:00Z</cp:lastPrinted>
  <dcterms:created xsi:type="dcterms:W3CDTF">2013-09-17T07:57:00Z</dcterms:created>
  <dcterms:modified xsi:type="dcterms:W3CDTF">2019-06-27T10:51:00Z</dcterms:modified>
</cp:coreProperties>
</file>