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09" w:rsidRDefault="000C1A09" w:rsidP="000C1A09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09" w:rsidRPr="00C556EC" w:rsidRDefault="000C1A09" w:rsidP="000C1A09">
      <w:pPr>
        <w:jc w:val="center"/>
      </w:pP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0C1A09" w:rsidRPr="00C05FAB" w:rsidRDefault="000C1A09" w:rsidP="000C1A09">
      <w:pPr>
        <w:jc w:val="center"/>
        <w:rPr>
          <w:b/>
          <w:sz w:val="18"/>
          <w:szCs w:val="18"/>
        </w:rPr>
      </w:pPr>
    </w:p>
    <w:p w:rsidR="000C1A09" w:rsidRPr="00E55B07" w:rsidRDefault="000C1A09" w:rsidP="000C1A09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C1A09" w:rsidRPr="00C05FAB" w:rsidRDefault="000C1A09" w:rsidP="000C1A09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9961FA">
          <w:rPr>
            <w:rStyle w:val="ab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1" w:history="1">
        <w:r w:rsidR="00E029B1" w:rsidRPr="000849B9">
          <w:rPr>
            <w:rStyle w:val="ab"/>
            <w:b/>
            <w:i w:val="0"/>
            <w:lang w:val="en-US"/>
          </w:rPr>
          <w:t>www.adm</w:t>
        </w:r>
        <w:r w:rsidR="00E029B1" w:rsidRPr="000849B9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E029B1" w:rsidRPr="000849B9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E029B1" w:rsidRPr="000849B9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0C1A09" w:rsidRPr="00446922" w:rsidRDefault="00922330" w:rsidP="000C1A09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0C1A09" w:rsidRPr="00FF2D93" w:rsidTr="0062543A">
        <w:tc>
          <w:tcPr>
            <w:tcW w:w="4927" w:type="dxa"/>
          </w:tcPr>
          <w:p w:rsidR="000C1A09" w:rsidRPr="00FF2D93" w:rsidRDefault="000C1A09" w:rsidP="00961AD4">
            <w:pPr>
              <w:rPr>
                <w:color w:val="FF0000"/>
                <w:sz w:val="28"/>
                <w:szCs w:val="28"/>
              </w:rPr>
            </w:pPr>
            <w:r w:rsidRPr="00631BA2">
              <w:rPr>
                <w:sz w:val="28"/>
                <w:szCs w:val="28"/>
              </w:rPr>
              <w:t xml:space="preserve"> </w:t>
            </w:r>
            <w:r w:rsidR="00961AD4">
              <w:rPr>
                <w:sz w:val="28"/>
                <w:szCs w:val="28"/>
              </w:rPr>
              <w:t xml:space="preserve">Исх. </w:t>
            </w:r>
            <w:r w:rsidR="00631BA2" w:rsidRPr="00631BA2">
              <w:rPr>
                <w:sz w:val="28"/>
                <w:szCs w:val="28"/>
              </w:rPr>
              <w:t xml:space="preserve">от </w:t>
            </w:r>
            <w:r w:rsidR="009C29E1">
              <w:rPr>
                <w:sz w:val="28"/>
                <w:szCs w:val="28"/>
              </w:rPr>
              <w:t>27.</w:t>
            </w:r>
            <w:r w:rsidR="00631BA2" w:rsidRPr="00631BA2">
              <w:rPr>
                <w:sz w:val="28"/>
                <w:szCs w:val="28"/>
              </w:rPr>
              <w:t>0</w:t>
            </w:r>
            <w:r w:rsidR="0012184C">
              <w:rPr>
                <w:sz w:val="28"/>
                <w:szCs w:val="28"/>
              </w:rPr>
              <w:t>6</w:t>
            </w:r>
            <w:r w:rsidR="00631BA2" w:rsidRPr="00631BA2">
              <w:rPr>
                <w:sz w:val="28"/>
                <w:szCs w:val="28"/>
              </w:rPr>
              <w:t xml:space="preserve">.2019 </w:t>
            </w:r>
          </w:p>
        </w:tc>
        <w:tc>
          <w:tcPr>
            <w:tcW w:w="4927" w:type="dxa"/>
          </w:tcPr>
          <w:p w:rsidR="000C1A09" w:rsidRPr="000C1A09" w:rsidRDefault="000C1A09" w:rsidP="0062543A">
            <w:pPr>
              <w:jc w:val="both"/>
              <w:rPr>
                <w:sz w:val="28"/>
                <w:szCs w:val="28"/>
              </w:rPr>
            </w:pPr>
          </w:p>
        </w:tc>
      </w:tr>
    </w:tbl>
    <w:p w:rsidR="00DC4908" w:rsidRDefault="00DC4908" w:rsidP="00961AD4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961AD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2F6735" w:rsidP="00961AD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184C">
        <w:rPr>
          <w:sz w:val="28"/>
          <w:szCs w:val="28"/>
        </w:rPr>
        <w:t>О</w:t>
      </w:r>
      <w:r w:rsidR="009C29E1">
        <w:rPr>
          <w:sz w:val="28"/>
          <w:szCs w:val="28"/>
        </w:rPr>
        <w:t>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г. Нефтеюганске (с учётом затрат на оплату электрической энергии, потребляемой объектами уличного, дворового освещения и иллюминации г. Нефтеюганска)</w:t>
      </w:r>
      <w:r w:rsidR="00DC4908">
        <w:rPr>
          <w:sz w:val="28"/>
          <w:szCs w:val="28"/>
        </w:rPr>
        <w:t>»</w:t>
      </w:r>
      <w:r w:rsidR="0027333C">
        <w:rPr>
          <w:sz w:val="28"/>
          <w:szCs w:val="28"/>
        </w:rPr>
        <w:t xml:space="preserve"> (далее – Проект порядка) </w:t>
      </w:r>
    </w:p>
    <w:p w:rsidR="00DC4908" w:rsidRPr="00961AD4" w:rsidRDefault="00DC4908" w:rsidP="00C456A5">
      <w:pPr>
        <w:spacing w:line="276" w:lineRule="auto"/>
        <w:jc w:val="center"/>
        <w:rPr>
          <w:sz w:val="20"/>
          <w:szCs w:val="20"/>
        </w:rPr>
      </w:pPr>
    </w:p>
    <w:p w:rsidR="002F6735" w:rsidRDefault="00DC4908" w:rsidP="00961A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961AD4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8D735C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8D7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</w:t>
      </w:r>
      <w:r w:rsidR="00081E94">
        <w:rPr>
          <w:sz w:val="28"/>
          <w:szCs w:val="28"/>
        </w:rPr>
        <w:t xml:space="preserve">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E91D66" w:rsidRDefault="00E91D66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экспертизы</w:t>
      </w:r>
      <w:r w:rsidR="00214B5C">
        <w:rPr>
          <w:rFonts w:eastAsiaTheme="minorHAnsi"/>
          <w:sz w:val="28"/>
          <w:szCs w:val="28"/>
          <w:lang w:eastAsia="en-US"/>
        </w:rPr>
        <w:t xml:space="preserve"> установлено следующее</w:t>
      </w:r>
      <w:r w:rsidR="00E029B1">
        <w:rPr>
          <w:rFonts w:eastAsiaTheme="minorHAnsi"/>
          <w:sz w:val="28"/>
          <w:szCs w:val="28"/>
          <w:lang w:eastAsia="en-US"/>
        </w:rPr>
        <w:t>:</w:t>
      </w:r>
    </w:p>
    <w:p w:rsidR="00E91D66" w:rsidRPr="00E91D66" w:rsidRDefault="00E029B1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E91D66" w:rsidRPr="00E91D66">
        <w:rPr>
          <w:rFonts w:eastAsiaTheme="minorHAnsi"/>
          <w:sz w:val="28"/>
          <w:szCs w:val="28"/>
          <w:lang w:eastAsia="en-US"/>
        </w:rPr>
        <w:t>В соответствии с пункт</w:t>
      </w:r>
      <w:r>
        <w:rPr>
          <w:rFonts w:eastAsiaTheme="minorHAnsi"/>
          <w:sz w:val="28"/>
          <w:szCs w:val="28"/>
          <w:lang w:eastAsia="en-US"/>
        </w:rPr>
        <w:t>ом</w:t>
      </w:r>
      <w:r w:rsidR="00E91D66" w:rsidRPr="00E91D66">
        <w:rPr>
          <w:rFonts w:eastAsiaTheme="minorHAnsi"/>
          <w:sz w:val="28"/>
          <w:szCs w:val="28"/>
          <w:lang w:eastAsia="en-US"/>
        </w:rPr>
        <w:t xml:space="preserve"> </w:t>
      </w:r>
      <w:r w:rsidR="009D5077">
        <w:rPr>
          <w:rFonts w:eastAsiaTheme="minorHAnsi"/>
          <w:sz w:val="28"/>
          <w:szCs w:val="28"/>
          <w:lang w:eastAsia="en-US"/>
        </w:rPr>
        <w:t>25</w:t>
      </w:r>
      <w:r w:rsidR="00E91D66" w:rsidRPr="00E91D66">
        <w:rPr>
          <w:rFonts w:eastAsiaTheme="minorHAnsi"/>
          <w:sz w:val="28"/>
          <w:szCs w:val="28"/>
          <w:lang w:eastAsia="en-US"/>
        </w:rPr>
        <w:t xml:space="preserve"> </w:t>
      </w:r>
      <w:r w:rsidR="009D5077" w:rsidRPr="009D5077">
        <w:rPr>
          <w:rFonts w:eastAsiaTheme="minorHAnsi"/>
          <w:sz w:val="28"/>
          <w:szCs w:val="28"/>
          <w:lang w:eastAsia="en-US"/>
        </w:rPr>
        <w:t>Федеральн</w:t>
      </w:r>
      <w:r w:rsidR="009D5077">
        <w:rPr>
          <w:rFonts w:eastAsiaTheme="minorHAnsi"/>
          <w:sz w:val="28"/>
          <w:szCs w:val="28"/>
          <w:lang w:eastAsia="en-US"/>
        </w:rPr>
        <w:t>ого</w:t>
      </w:r>
      <w:r w:rsidR="009D5077" w:rsidRPr="009D5077">
        <w:rPr>
          <w:rFonts w:eastAsiaTheme="minorHAnsi"/>
          <w:sz w:val="28"/>
          <w:szCs w:val="28"/>
          <w:lang w:eastAsia="en-US"/>
        </w:rPr>
        <w:t xml:space="preserve"> закон</w:t>
      </w:r>
      <w:r w:rsidR="009D5077">
        <w:rPr>
          <w:rFonts w:eastAsiaTheme="minorHAnsi"/>
          <w:sz w:val="28"/>
          <w:szCs w:val="28"/>
          <w:lang w:eastAsia="en-US"/>
        </w:rPr>
        <w:t>а</w:t>
      </w:r>
      <w:r w:rsidR="009D5077" w:rsidRPr="009D507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br/>
      </w:r>
      <w:r w:rsidR="009D5077">
        <w:rPr>
          <w:rFonts w:eastAsiaTheme="minorHAnsi"/>
          <w:sz w:val="28"/>
          <w:szCs w:val="28"/>
          <w:lang w:eastAsia="en-US"/>
        </w:rPr>
        <w:t>№</w:t>
      </w:r>
      <w:r w:rsidR="009D5077" w:rsidRPr="009D5077">
        <w:rPr>
          <w:rFonts w:eastAsiaTheme="minorHAnsi"/>
          <w:sz w:val="28"/>
          <w:szCs w:val="28"/>
          <w:lang w:eastAsia="en-US"/>
        </w:rPr>
        <w:t xml:space="preserve"> 131-ФЗ</w:t>
      </w:r>
      <w:r w:rsidR="009D5077">
        <w:rPr>
          <w:rFonts w:eastAsiaTheme="minorHAnsi"/>
          <w:sz w:val="28"/>
          <w:szCs w:val="28"/>
          <w:lang w:eastAsia="en-US"/>
        </w:rPr>
        <w:t xml:space="preserve"> «</w:t>
      </w:r>
      <w:r w:rsidR="009D5077" w:rsidRPr="009D5077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D5077">
        <w:rPr>
          <w:rFonts w:eastAsiaTheme="minorHAnsi"/>
          <w:sz w:val="28"/>
          <w:szCs w:val="28"/>
          <w:lang w:eastAsia="en-US"/>
        </w:rPr>
        <w:t xml:space="preserve">» </w:t>
      </w:r>
      <w:r w:rsidR="002B2D40">
        <w:rPr>
          <w:rFonts w:eastAsiaTheme="minorHAnsi"/>
          <w:sz w:val="28"/>
          <w:szCs w:val="28"/>
          <w:lang w:eastAsia="en-US"/>
        </w:rPr>
        <w:t xml:space="preserve">(далее – Закон № 131-ФЗ) </w:t>
      </w:r>
      <w:r w:rsidR="009D5077" w:rsidRPr="009D5077">
        <w:rPr>
          <w:rFonts w:eastAsiaTheme="minorHAnsi"/>
          <w:sz w:val="28"/>
          <w:szCs w:val="28"/>
          <w:lang w:eastAsia="en-US"/>
        </w:rPr>
        <w:t xml:space="preserve">организация благоустройства территории городского округа </w:t>
      </w:r>
      <w:r w:rsidR="002B2D40">
        <w:rPr>
          <w:rFonts w:eastAsiaTheme="minorHAnsi"/>
          <w:sz w:val="28"/>
          <w:szCs w:val="28"/>
          <w:lang w:eastAsia="en-US"/>
        </w:rPr>
        <w:t>отнесен</w:t>
      </w:r>
      <w:r>
        <w:rPr>
          <w:rFonts w:eastAsiaTheme="minorHAnsi"/>
          <w:sz w:val="28"/>
          <w:szCs w:val="28"/>
          <w:lang w:eastAsia="en-US"/>
        </w:rPr>
        <w:t>а</w:t>
      </w:r>
      <w:r w:rsidR="002B2D40">
        <w:rPr>
          <w:rFonts w:eastAsiaTheme="minorHAnsi"/>
          <w:sz w:val="28"/>
          <w:szCs w:val="28"/>
          <w:lang w:eastAsia="en-US"/>
        </w:rPr>
        <w:t xml:space="preserve"> </w:t>
      </w:r>
      <w:r w:rsidR="00E91D66" w:rsidRPr="00E91D66">
        <w:rPr>
          <w:rFonts w:eastAsiaTheme="minorHAnsi"/>
          <w:sz w:val="28"/>
          <w:szCs w:val="28"/>
          <w:lang w:eastAsia="en-US"/>
        </w:rPr>
        <w:t>к вопросам местного значения.</w:t>
      </w:r>
    </w:p>
    <w:p w:rsidR="00E91D66" w:rsidRPr="00E91D66" w:rsidRDefault="00E91D66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1D66">
        <w:rPr>
          <w:rFonts w:eastAsiaTheme="minorHAnsi"/>
          <w:sz w:val="28"/>
          <w:szCs w:val="28"/>
          <w:lang w:eastAsia="en-US"/>
        </w:rPr>
        <w:t xml:space="preserve">Согласно части 2 статьи 18 Закона </w:t>
      </w:r>
      <w:r w:rsidR="002B2D40">
        <w:rPr>
          <w:rFonts w:eastAsiaTheme="minorHAnsi"/>
          <w:sz w:val="28"/>
          <w:szCs w:val="28"/>
          <w:lang w:eastAsia="en-US"/>
        </w:rPr>
        <w:t>№</w:t>
      </w:r>
      <w:r w:rsidRPr="00E91D66">
        <w:rPr>
          <w:rFonts w:eastAsiaTheme="minorHAnsi"/>
          <w:sz w:val="28"/>
          <w:szCs w:val="28"/>
          <w:lang w:eastAsia="en-US"/>
        </w:rPr>
        <w:t xml:space="preserve"> 131-ФЗ финансовые обязательства, возникающие в связи с решением вопросов местного значения, исполняются за сч</w:t>
      </w:r>
      <w:r w:rsidR="00E029B1">
        <w:rPr>
          <w:rFonts w:eastAsiaTheme="minorHAnsi"/>
          <w:sz w:val="28"/>
          <w:szCs w:val="28"/>
          <w:lang w:eastAsia="en-US"/>
        </w:rPr>
        <w:t>ё</w:t>
      </w:r>
      <w:r w:rsidRPr="00E91D66">
        <w:rPr>
          <w:rFonts w:eastAsiaTheme="minorHAnsi"/>
          <w:sz w:val="28"/>
          <w:szCs w:val="28"/>
          <w:lang w:eastAsia="en-US"/>
        </w:rPr>
        <w:t>т средств местных бюджетов.</w:t>
      </w:r>
    </w:p>
    <w:p w:rsidR="000B6DB3" w:rsidRDefault="000B6DB3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1 статьи 72 Бюджетного кодекса </w:t>
      </w:r>
      <w:r w:rsidR="00E029B1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оссийской Федерации</w:t>
      </w:r>
      <w:r w:rsidR="00E92F87">
        <w:rPr>
          <w:rFonts w:eastAsiaTheme="minorHAnsi"/>
          <w:sz w:val="28"/>
          <w:szCs w:val="28"/>
          <w:lang w:eastAsia="en-US"/>
        </w:rPr>
        <w:t>, частью 1 статьи 54 Закона 131-ФЗ</w:t>
      </w:r>
      <w:r>
        <w:rPr>
          <w:rFonts w:eastAsiaTheme="minorHAnsi"/>
          <w:sz w:val="28"/>
          <w:szCs w:val="28"/>
          <w:lang w:eastAsia="en-US"/>
        </w:rPr>
        <w:t xml:space="preserve"> з</w:t>
      </w:r>
      <w:r w:rsidRPr="000B6DB3">
        <w:rPr>
          <w:rFonts w:eastAsiaTheme="minorHAnsi"/>
          <w:sz w:val="28"/>
          <w:szCs w:val="28"/>
          <w:lang w:eastAsia="en-US"/>
        </w:rPr>
        <w:t>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rFonts w:eastAsiaTheme="minorHAnsi"/>
          <w:sz w:val="28"/>
          <w:szCs w:val="28"/>
          <w:lang w:eastAsia="en-US"/>
        </w:rPr>
        <w:t>арственных и муниципальных нужд</w:t>
      </w:r>
      <w:r w:rsidRPr="000B6DB3">
        <w:rPr>
          <w:rFonts w:eastAsiaTheme="minorHAnsi"/>
          <w:sz w:val="28"/>
          <w:szCs w:val="28"/>
          <w:lang w:eastAsia="en-US"/>
        </w:rPr>
        <w:t>.</w:t>
      </w:r>
    </w:p>
    <w:p w:rsidR="0051389D" w:rsidRDefault="000B6DB3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со статьёй 13 Федерального закона</w:t>
      </w:r>
      <w:r w:rsidRPr="000B6DB3">
        <w:t xml:space="preserve"> </w:t>
      </w:r>
      <w:r w:rsidRPr="000B6DB3">
        <w:rPr>
          <w:rFonts w:eastAsiaTheme="minorHAnsi"/>
          <w:sz w:val="28"/>
          <w:szCs w:val="28"/>
          <w:lang w:eastAsia="en-US"/>
        </w:rPr>
        <w:t xml:space="preserve">от 05.04.2013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0B6DB3">
        <w:rPr>
          <w:rFonts w:eastAsiaTheme="minorHAnsi"/>
          <w:sz w:val="28"/>
          <w:szCs w:val="28"/>
          <w:lang w:eastAsia="en-US"/>
        </w:rPr>
        <w:t xml:space="preserve"> 44-ФЗ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0B6DB3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="005F0B1A">
        <w:rPr>
          <w:rFonts w:eastAsiaTheme="minorHAnsi"/>
          <w:sz w:val="28"/>
          <w:szCs w:val="28"/>
          <w:lang w:eastAsia="en-US"/>
        </w:rPr>
        <w:t xml:space="preserve"> </w:t>
      </w:r>
      <w:r w:rsidRPr="000B6DB3">
        <w:rPr>
          <w:rFonts w:eastAsiaTheme="minorHAnsi"/>
          <w:sz w:val="28"/>
          <w:szCs w:val="28"/>
          <w:lang w:eastAsia="en-US"/>
        </w:rPr>
        <w:t xml:space="preserve">заказчиками осуществляются закупки для обеспечения муниципальных нужд, а именно </w:t>
      </w:r>
      <w:r w:rsidRPr="000B6DB3">
        <w:rPr>
          <w:rFonts w:eastAsiaTheme="minorHAnsi"/>
          <w:sz w:val="28"/>
          <w:szCs w:val="28"/>
          <w:lang w:eastAsia="en-US"/>
        </w:rPr>
        <w:lastRenderedPageBreak/>
        <w:t>для достижения целей и реализации мероприятий, предусмотренных</w:t>
      </w:r>
      <w:r w:rsidR="005F0B1A">
        <w:rPr>
          <w:rFonts w:eastAsiaTheme="minorHAnsi"/>
          <w:sz w:val="28"/>
          <w:szCs w:val="28"/>
          <w:lang w:eastAsia="en-US"/>
        </w:rPr>
        <w:t xml:space="preserve"> </w:t>
      </w:r>
      <w:r w:rsidRPr="000B6DB3">
        <w:rPr>
          <w:rFonts w:eastAsiaTheme="minorHAnsi"/>
          <w:sz w:val="28"/>
          <w:szCs w:val="28"/>
          <w:lang w:eastAsia="en-US"/>
        </w:rPr>
        <w:t>муниципальными программами</w:t>
      </w:r>
      <w:r w:rsidR="005F0B1A">
        <w:rPr>
          <w:rFonts w:eastAsiaTheme="minorHAnsi"/>
          <w:sz w:val="28"/>
          <w:szCs w:val="28"/>
          <w:lang w:eastAsia="en-US"/>
        </w:rPr>
        <w:t xml:space="preserve">, </w:t>
      </w:r>
      <w:r w:rsidRPr="000B6DB3">
        <w:rPr>
          <w:rFonts w:eastAsiaTheme="minorHAnsi"/>
          <w:sz w:val="28"/>
          <w:szCs w:val="28"/>
          <w:lang w:eastAsia="en-US"/>
        </w:rPr>
        <w:t>выполнения функций и полномочий</w:t>
      </w:r>
      <w:r w:rsidR="005F0B1A">
        <w:rPr>
          <w:rFonts w:eastAsiaTheme="minorHAnsi"/>
          <w:sz w:val="28"/>
          <w:szCs w:val="28"/>
          <w:lang w:eastAsia="en-US"/>
        </w:rPr>
        <w:t xml:space="preserve"> </w:t>
      </w:r>
      <w:r w:rsidRPr="000B6DB3">
        <w:rPr>
          <w:rFonts w:eastAsiaTheme="minorHAnsi"/>
          <w:sz w:val="28"/>
          <w:szCs w:val="28"/>
          <w:lang w:eastAsia="en-US"/>
        </w:rPr>
        <w:t>муниципальных органов</w:t>
      </w:r>
      <w:r w:rsidR="005F0B1A">
        <w:rPr>
          <w:rFonts w:eastAsiaTheme="minorHAnsi"/>
          <w:sz w:val="28"/>
          <w:szCs w:val="28"/>
          <w:lang w:eastAsia="en-US"/>
        </w:rPr>
        <w:t xml:space="preserve"> в соответствии с упомянутым законом.</w:t>
      </w:r>
      <w:proofErr w:type="gramEnd"/>
    </w:p>
    <w:p w:rsidR="00E91D66" w:rsidRDefault="00E91D66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1D66">
        <w:rPr>
          <w:rFonts w:eastAsiaTheme="minorHAnsi"/>
          <w:sz w:val="28"/>
          <w:szCs w:val="28"/>
          <w:lang w:eastAsia="en-US"/>
        </w:rPr>
        <w:t xml:space="preserve">Согласно статье 16 </w:t>
      </w:r>
      <w:r w:rsidR="00AC53FD" w:rsidRPr="00AC53FD">
        <w:rPr>
          <w:rFonts w:eastAsiaTheme="minorHAnsi"/>
          <w:sz w:val="28"/>
          <w:szCs w:val="28"/>
          <w:lang w:eastAsia="en-US"/>
        </w:rPr>
        <w:t>Федеральн</w:t>
      </w:r>
      <w:r w:rsidR="00C522D7">
        <w:rPr>
          <w:rFonts w:eastAsiaTheme="minorHAnsi"/>
          <w:sz w:val="28"/>
          <w:szCs w:val="28"/>
          <w:lang w:eastAsia="en-US"/>
        </w:rPr>
        <w:t>ого</w:t>
      </w:r>
      <w:r w:rsidR="00AC53FD" w:rsidRPr="00AC53FD">
        <w:rPr>
          <w:rFonts w:eastAsiaTheme="minorHAnsi"/>
          <w:sz w:val="28"/>
          <w:szCs w:val="28"/>
          <w:lang w:eastAsia="en-US"/>
        </w:rPr>
        <w:t xml:space="preserve"> закон</w:t>
      </w:r>
      <w:r w:rsidR="00C522D7">
        <w:rPr>
          <w:rFonts w:eastAsiaTheme="minorHAnsi"/>
          <w:sz w:val="28"/>
          <w:szCs w:val="28"/>
          <w:lang w:eastAsia="en-US"/>
        </w:rPr>
        <w:t>а</w:t>
      </w:r>
      <w:r w:rsidR="00AC53FD" w:rsidRPr="00AC53FD">
        <w:rPr>
          <w:rFonts w:eastAsiaTheme="minorHAnsi"/>
          <w:sz w:val="28"/>
          <w:szCs w:val="28"/>
          <w:lang w:eastAsia="en-US"/>
        </w:rPr>
        <w:t xml:space="preserve"> от 26.07.2006 </w:t>
      </w:r>
      <w:r w:rsidR="00C522D7">
        <w:rPr>
          <w:rFonts w:eastAsiaTheme="minorHAnsi"/>
          <w:sz w:val="28"/>
          <w:szCs w:val="28"/>
          <w:lang w:eastAsia="en-US"/>
        </w:rPr>
        <w:t>№</w:t>
      </w:r>
      <w:r w:rsidR="00AC53FD" w:rsidRPr="00AC53FD">
        <w:rPr>
          <w:rFonts w:eastAsiaTheme="minorHAnsi"/>
          <w:sz w:val="28"/>
          <w:szCs w:val="28"/>
          <w:lang w:eastAsia="en-US"/>
        </w:rPr>
        <w:t xml:space="preserve"> 135-ФЗ</w:t>
      </w:r>
      <w:r w:rsidR="00C522D7">
        <w:rPr>
          <w:rFonts w:eastAsiaTheme="minorHAnsi"/>
          <w:sz w:val="28"/>
          <w:szCs w:val="28"/>
          <w:lang w:eastAsia="en-US"/>
        </w:rPr>
        <w:t xml:space="preserve"> «О защите конкуренции»</w:t>
      </w:r>
      <w:r w:rsidRPr="00E91D66">
        <w:rPr>
          <w:rFonts w:eastAsiaTheme="minorHAnsi"/>
          <w:sz w:val="28"/>
          <w:szCs w:val="28"/>
          <w:lang w:eastAsia="en-US"/>
        </w:rPr>
        <w:t xml:space="preserve"> </w:t>
      </w:r>
      <w:r w:rsidR="00C522D7">
        <w:rPr>
          <w:rFonts w:eastAsiaTheme="minorHAnsi"/>
          <w:sz w:val="28"/>
          <w:szCs w:val="28"/>
          <w:lang w:eastAsia="en-US"/>
        </w:rPr>
        <w:t xml:space="preserve">(далее – Закон о защите конкуренции) </w:t>
      </w:r>
      <w:r w:rsidRPr="00E91D66">
        <w:rPr>
          <w:rFonts w:eastAsiaTheme="minorHAnsi"/>
          <w:sz w:val="28"/>
          <w:szCs w:val="28"/>
          <w:lang w:eastAsia="en-US"/>
        </w:rPr>
        <w:t>запрещаются соглашения между органами местного самоуправления и хозяйствующими субъектами либо осуществление этими органами и организациями согласованных действий, если такие соглашения или такое осуществление согласованных действий приводят или могут привести к недопущению, ограничению, устранению конкуренции.</w:t>
      </w:r>
    </w:p>
    <w:p w:rsidR="00BB1684" w:rsidRDefault="00E91D66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1D66">
        <w:rPr>
          <w:rFonts w:eastAsiaTheme="minorHAnsi"/>
          <w:sz w:val="28"/>
          <w:szCs w:val="28"/>
          <w:lang w:eastAsia="en-US"/>
        </w:rPr>
        <w:t xml:space="preserve">Таким образом, удовлетворение потребностей муниципального образования посредством </w:t>
      </w:r>
      <w:r w:rsidR="004F1893">
        <w:rPr>
          <w:rFonts w:eastAsiaTheme="minorHAnsi"/>
          <w:sz w:val="28"/>
          <w:szCs w:val="28"/>
          <w:lang w:eastAsia="en-US"/>
        </w:rPr>
        <w:t xml:space="preserve">передачи юридическому лицу объектов муниципальной собственности и последующему </w:t>
      </w:r>
      <w:r w:rsidRPr="00E91D66">
        <w:rPr>
          <w:rFonts w:eastAsiaTheme="minorHAnsi"/>
          <w:sz w:val="28"/>
          <w:szCs w:val="28"/>
          <w:lang w:eastAsia="en-US"/>
        </w:rPr>
        <w:t>выделени</w:t>
      </w:r>
      <w:r w:rsidR="004F1893">
        <w:rPr>
          <w:rFonts w:eastAsiaTheme="minorHAnsi"/>
          <w:sz w:val="28"/>
          <w:szCs w:val="28"/>
          <w:lang w:eastAsia="en-US"/>
        </w:rPr>
        <w:t>ю</w:t>
      </w:r>
      <w:r w:rsidRPr="00E91D66">
        <w:rPr>
          <w:rFonts w:eastAsiaTheme="minorHAnsi"/>
          <w:sz w:val="28"/>
          <w:szCs w:val="28"/>
          <w:lang w:eastAsia="en-US"/>
        </w:rPr>
        <w:t xml:space="preserve"> администрацией бюджетных средств предприятию </w:t>
      </w:r>
      <w:r w:rsidR="004F1893">
        <w:rPr>
          <w:rFonts w:eastAsiaTheme="minorHAnsi"/>
          <w:sz w:val="28"/>
          <w:szCs w:val="28"/>
          <w:lang w:eastAsia="en-US"/>
        </w:rPr>
        <w:t xml:space="preserve">для возмещения затрат по содержанию указанного имущества </w:t>
      </w:r>
      <w:r w:rsidRPr="00E91D66">
        <w:rPr>
          <w:rFonts w:eastAsiaTheme="minorHAnsi"/>
          <w:sz w:val="28"/>
          <w:szCs w:val="28"/>
          <w:lang w:eastAsia="en-US"/>
        </w:rPr>
        <w:t xml:space="preserve">без осуществления процедуры </w:t>
      </w:r>
      <w:r w:rsidR="00C522D7">
        <w:rPr>
          <w:rFonts w:eastAsiaTheme="minorHAnsi"/>
          <w:sz w:val="28"/>
          <w:szCs w:val="28"/>
          <w:lang w:eastAsia="en-US"/>
        </w:rPr>
        <w:t>торгов, может быть признано органом</w:t>
      </w:r>
      <w:r w:rsidR="00831E3E">
        <w:rPr>
          <w:rFonts w:eastAsiaTheme="minorHAnsi"/>
          <w:sz w:val="28"/>
          <w:szCs w:val="28"/>
          <w:lang w:eastAsia="en-US"/>
        </w:rPr>
        <w:t>,</w:t>
      </w:r>
      <w:r w:rsidR="00C522D7">
        <w:rPr>
          <w:rFonts w:eastAsiaTheme="minorHAnsi"/>
          <w:sz w:val="28"/>
          <w:szCs w:val="28"/>
          <w:lang w:eastAsia="en-US"/>
        </w:rPr>
        <w:t xml:space="preserve"> </w:t>
      </w:r>
      <w:r w:rsidR="00831E3E">
        <w:rPr>
          <w:rFonts w:eastAsiaTheme="minorHAnsi"/>
          <w:sz w:val="28"/>
          <w:szCs w:val="28"/>
          <w:lang w:eastAsia="en-US"/>
        </w:rPr>
        <w:t xml:space="preserve">осуществляющим функции по </w:t>
      </w:r>
      <w:r w:rsidR="00831E3E" w:rsidRPr="00831E3E">
        <w:rPr>
          <w:rFonts w:eastAsiaTheme="minorHAnsi"/>
          <w:sz w:val="28"/>
          <w:szCs w:val="28"/>
          <w:lang w:eastAsia="en-US"/>
        </w:rPr>
        <w:t>контролю за соблюдением антимонопольного законодательства</w:t>
      </w:r>
      <w:r w:rsidR="00831E3E">
        <w:rPr>
          <w:rFonts w:eastAsiaTheme="minorHAnsi"/>
          <w:sz w:val="28"/>
          <w:szCs w:val="28"/>
          <w:lang w:eastAsia="en-US"/>
        </w:rPr>
        <w:t xml:space="preserve">, </w:t>
      </w:r>
      <w:r w:rsidRPr="00E91D66">
        <w:rPr>
          <w:rFonts w:eastAsiaTheme="minorHAnsi"/>
          <w:sz w:val="28"/>
          <w:szCs w:val="28"/>
          <w:lang w:eastAsia="en-US"/>
        </w:rPr>
        <w:t>нарушением требований Закона о защите конкуренции, поскольку в данном случае создаются преимущества отдельному хозяйствующему субъекту.</w:t>
      </w:r>
      <w:proofErr w:type="gramEnd"/>
    </w:p>
    <w:p w:rsidR="00E029B1" w:rsidRPr="00E029B1" w:rsidRDefault="00E029B1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E029B1">
        <w:rPr>
          <w:rFonts w:eastAsiaTheme="minorHAnsi"/>
          <w:sz w:val="28"/>
          <w:szCs w:val="28"/>
          <w:lang w:eastAsia="en-US"/>
        </w:rPr>
        <w:t>В соответствии с подпунктом 3 пункта 2 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</w:t>
      </w:r>
      <w:proofErr w:type="gramEnd"/>
      <w:r w:rsidRPr="00E029B1">
        <w:rPr>
          <w:rFonts w:eastAsiaTheme="minorHAnsi"/>
          <w:sz w:val="28"/>
          <w:szCs w:val="28"/>
          <w:lang w:eastAsia="en-US"/>
        </w:rPr>
        <w:t xml:space="preserve"> самоуправления.</w:t>
      </w:r>
    </w:p>
    <w:p w:rsidR="00E029B1" w:rsidRPr="00E029B1" w:rsidRDefault="00E029B1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r w:rsidRPr="00E029B1">
        <w:rPr>
          <w:rFonts w:eastAsiaTheme="minorHAnsi"/>
          <w:sz w:val="28"/>
          <w:szCs w:val="28"/>
          <w:lang w:eastAsia="en-US"/>
        </w:rPr>
        <w:t>ешением о бюджете Думы города Нефтеюганска от 26.12.2018 № 514-VI «О бюджете города Нефтеюганска на 2019 год и плановый период 2020 и 2021 годов» субсидия на возмещение затрат по организации уличного, дворового освещения и иллюминации в г. Нефтеюганске (с учётом затрат на оплату электрической энергии, потребляемой объектами уличного, дворового освещения и иллюминации г. Нефтеюганска) не предусмотрена.</w:t>
      </w:r>
      <w:proofErr w:type="gramEnd"/>
    </w:p>
    <w:p w:rsidR="00E91D66" w:rsidRDefault="00E029B1" w:rsidP="00961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29B1">
        <w:rPr>
          <w:rFonts w:eastAsiaTheme="minorHAnsi"/>
          <w:sz w:val="28"/>
          <w:szCs w:val="28"/>
          <w:lang w:eastAsia="en-US"/>
        </w:rPr>
        <w:t xml:space="preserve">Таким образом, утверждение постановления администрации города Нефтеюганска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г. Нефтеюганске (с учётом затрат на оплату электрической энергии, потребляемой объектами уличного, дворового освещения и иллюминации г. Нефтеюганска)» приведёт </w:t>
      </w:r>
      <w:r w:rsidR="00961AD4">
        <w:rPr>
          <w:rFonts w:eastAsiaTheme="minorHAnsi"/>
          <w:sz w:val="28"/>
          <w:szCs w:val="28"/>
          <w:lang w:eastAsia="en-US"/>
        </w:rPr>
        <w:br/>
      </w:r>
      <w:r w:rsidRPr="00E029B1">
        <w:rPr>
          <w:rFonts w:eastAsiaTheme="minorHAnsi"/>
          <w:sz w:val="28"/>
          <w:szCs w:val="28"/>
          <w:lang w:eastAsia="en-US"/>
        </w:rPr>
        <w:t>к нарушению статьи 78 Бюджетного кодекса Российской Федерации.</w:t>
      </w:r>
      <w:r w:rsidR="000C1A09">
        <w:rPr>
          <w:rFonts w:eastAsiaTheme="minorHAnsi"/>
          <w:sz w:val="28"/>
          <w:szCs w:val="28"/>
          <w:lang w:eastAsia="en-US"/>
        </w:rPr>
        <w:tab/>
      </w:r>
      <w:proofErr w:type="gramEnd"/>
    </w:p>
    <w:p w:rsidR="00961AD4" w:rsidRDefault="00961AD4" w:rsidP="00961AD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706D4B" w:rsidP="00961AD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</w:t>
      </w:r>
      <w:r w:rsidR="00961AD4">
        <w:rPr>
          <w:rFonts w:eastAsiaTheme="minorHAnsi"/>
          <w:sz w:val="28"/>
          <w:szCs w:val="28"/>
          <w:lang w:eastAsia="en-US"/>
        </w:rPr>
        <w:t xml:space="preserve">      </w:t>
      </w:r>
      <w:r w:rsidR="00191AE0">
        <w:rPr>
          <w:rFonts w:eastAsiaTheme="minorHAnsi"/>
          <w:sz w:val="28"/>
          <w:szCs w:val="28"/>
          <w:lang w:eastAsia="en-US"/>
        </w:rPr>
        <w:t xml:space="preserve"> </w:t>
      </w:r>
      <w:r w:rsidR="00961AD4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580896" w:rsidRDefault="00580896" w:rsidP="00191AE0">
      <w:pPr>
        <w:jc w:val="both"/>
        <w:rPr>
          <w:sz w:val="20"/>
          <w:szCs w:val="20"/>
        </w:rPr>
      </w:pPr>
    </w:p>
    <w:p w:rsidR="00191AE0" w:rsidRPr="00961AD4" w:rsidRDefault="00580896" w:rsidP="00191AE0">
      <w:pPr>
        <w:jc w:val="both"/>
        <w:rPr>
          <w:sz w:val="16"/>
          <w:szCs w:val="16"/>
        </w:rPr>
      </w:pPr>
      <w:r w:rsidRPr="00961AD4">
        <w:rPr>
          <w:sz w:val="16"/>
          <w:szCs w:val="16"/>
        </w:rPr>
        <w:t>Исп</w:t>
      </w:r>
      <w:r w:rsidR="00191AE0" w:rsidRPr="00961AD4">
        <w:rPr>
          <w:sz w:val="16"/>
          <w:szCs w:val="16"/>
        </w:rPr>
        <w:t>олнитель:</w:t>
      </w:r>
    </w:p>
    <w:p w:rsidR="00191AE0" w:rsidRPr="00961AD4" w:rsidRDefault="00191AE0" w:rsidP="00191AE0">
      <w:pPr>
        <w:jc w:val="both"/>
        <w:rPr>
          <w:sz w:val="16"/>
          <w:szCs w:val="16"/>
        </w:rPr>
      </w:pPr>
      <w:r w:rsidRPr="00961AD4">
        <w:rPr>
          <w:sz w:val="16"/>
          <w:szCs w:val="16"/>
        </w:rPr>
        <w:t>начальник инспекторского отдела № 1Счетной палаты</w:t>
      </w:r>
    </w:p>
    <w:p w:rsidR="00DC4908" w:rsidRPr="00961AD4" w:rsidRDefault="00BA5BEF" w:rsidP="00961AD4">
      <w:pPr>
        <w:jc w:val="both"/>
        <w:rPr>
          <w:sz w:val="16"/>
          <w:szCs w:val="16"/>
        </w:rPr>
      </w:pPr>
      <w:r w:rsidRPr="00961AD4">
        <w:rPr>
          <w:sz w:val="16"/>
          <w:szCs w:val="16"/>
        </w:rPr>
        <w:t>П</w:t>
      </w:r>
      <w:r w:rsidR="002742B2" w:rsidRPr="00961AD4">
        <w:rPr>
          <w:sz w:val="16"/>
          <w:szCs w:val="16"/>
        </w:rPr>
        <w:t>о</w:t>
      </w:r>
      <w:r w:rsidRPr="00961AD4">
        <w:rPr>
          <w:sz w:val="16"/>
          <w:szCs w:val="16"/>
        </w:rPr>
        <w:t>ртнова</w:t>
      </w:r>
      <w:r w:rsidR="00191AE0" w:rsidRPr="00961AD4">
        <w:rPr>
          <w:sz w:val="16"/>
          <w:szCs w:val="16"/>
        </w:rPr>
        <w:t xml:space="preserve"> Людмила Николаевна</w:t>
      </w:r>
      <w:r w:rsidR="00961AD4">
        <w:rPr>
          <w:sz w:val="16"/>
          <w:szCs w:val="16"/>
        </w:rPr>
        <w:t xml:space="preserve"> </w:t>
      </w:r>
      <w:r w:rsidR="00191AE0" w:rsidRPr="00961AD4">
        <w:rPr>
          <w:sz w:val="16"/>
          <w:szCs w:val="16"/>
        </w:rPr>
        <w:t>Тел. 8 (3463) 203054</w:t>
      </w:r>
    </w:p>
    <w:sectPr w:rsidR="00DC4908" w:rsidRPr="00961AD4" w:rsidSect="00961AD4">
      <w:headerReference w:type="default" r:id="rId12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30" w:rsidRDefault="00922330" w:rsidP="00C456A5">
      <w:r>
        <w:separator/>
      </w:r>
    </w:p>
  </w:endnote>
  <w:endnote w:type="continuationSeparator" w:id="0">
    <w:p w:rsidR="00922330" w:rsidRDefault="0092233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30" w:rsidRDefault="00922330" w:rsidP="00C456A5">
      <w:r>
        <w:separator/>
      </w:r>
    </w:p>
  </w:footnote>
  <w:footnote w:type="continuationSeparator" w:id="0">
    <w:p w:rsidR="00922330" w:rsidRDefault="0092233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62543A" w:rsidRDefault="008174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43A" w:rsidRDefault="006254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9CD"/>
    <w:multiLevelType w:val="hybridMultilevel"/>
    <w:tmpl w:val="E49A92AC"/>
    <w:lvl w:ilvl="0" w:tplc="94F2B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5756"/>
    <w:rsid w:val="00023F52"/>
    <w:rsid w:val="00031D0F"/>
    <w:rsid w:val="00045F0A"/>
    <w:rsid w:val="00054D60"/>
    <w:rsid w:val="00081E94"/>
    <w:rsid w:val="000877D0"/>
    <w:rsid w:val="000A0D68"/>
    <w:rsid w:val="000B1D28"/>
    <w:rsid w:val="000B6DB3"/>
    <w:rsid w:val="000C02A8"/>
    <w:rsid w:val="000C1A09"/>
    <w:rsid w:val="000E5509"/>
    <w:rsid w:val="000F61BE"/>
    <w:rsid w:val="00112366"/>
    <w:rsid w:val="0012184C"/>
    <w:rsid w:val="00133582"/>
    <w:rsid w:val="00137BDC"/>
    <w:rsid w:val="001624DE"/>
    <w:rsid w:val="00191AE0"/>
    <w:rsid w:val="0019271D"/>
    <w:rsid w:val="0019315C"/>
    <w:rsid w:val="001B03D5"/>
    <w:rsid w:val="001B40B6"/>
    <w:rsid w:val="001B488D"/>
    <w:rsid w:val="001D30D8"/>
    <w:rsid w:val="001E2D61"/>
    <w:rsid w:val="001E717D"/>
    <w:rsid w:val="001F667B"/>
    <w:rsid w:val="00214B5C"/>
    <w:rsid w:val="00236F07"/>
    <w:rsid w:val="00243159"/>
    <w:rsid w:val="0024727C"/>
    <w:rsid w:val="002549D2"/>
    <w:rsid w:val="0027333C"/>
    <w:rsid w:val="002742B2"/>
    <w:rsid w:val="00276824"/>
    <w:rsid w:val="00283894"/>
    <w:rsid w:val="002905DE"/>
    <w:rsid w:val="0029130D"/>
    <w:rsid w:val="002A68D2"/>
    <w:rsid w:val="002B2D40"/>
    <w:rsid w:val="002C283B"/>
    <w:rsid w:val="002C4679"/>
    <w:rsid w:val="002E1900"/>
    <w:rsid w:val="002F6735"/>
    <w:rsid w:val="00301B80"/>
    <w:rsid w:val="003138F4"/>
    <w:rsid w:val="00324AAA"/>
    <w:rsid w:val="003306C6"/>
    <w:rsid w:val="00360205"/>
    <w:rsid w:val="00365642"/>
    <w:rsid w:val="00377E81"/>
    <w:rsid w:val="00384488"/>
    <w:rsid w:val="0038742F"/>
    <w:rsid w:val="003902D1"/>
    <w:rsid w:val="00393CC5"/>
    <w:rsid w:val="003A2EB9"/>
    <w:rsid w:val="003A3DF7"/>
    <w:rsid w:val="003B6D9A"/>
    <w:rsid w:val="003B7CB1"/>
    <w:rsid w:val="003C0E5B"/>
    <w:rsid w:val="003D666A"/>
    <w:rsid w:val="003E60F8"/>
    <w:rsid w:val="003F3DA8"/>
    <w:rsid w:val="003F764B"/>
    <w:rsid w:val="00404F98"/>
    <w:rsid w:val="00427CEC"/>
    <w:rsid w:val="004322AC"/>
    <w:rsid w:val="00432D5F"/>
    <w:rsid w:val="00443516"/>
    <w:rsid w:val="00481A6E"/>
    <w:rsid w:val="0049213D"/>
    <w:rsid w:val="00492C57"/>
    <w:rsid w:val="0049733C"/>
    <w:rsid w:val="004B3251"/>
    <w:rsid w:val="004C4FEF"/>
    <w:rsid w:val="004D6CAE"/>
    <w:rsid w:val="004E7F62"/>
    <w:rsid w:val="004F1893"/>
    <w:rsid w:val="00503597"/>
    <w:rsid w:val="00510A44"/>
    <w:rsid w:val="0051389D"/>
    <w:rsid w:val="00515163"/>
    <w:rsid w:val="0052002E"/>
    <w:rsid w:val="005307CF"/>
    <w:rsid w:val="00532035"/>
    <w:rsid w:val="0055155F"/>
    <w:rsid w:val="00580896"/>
    <w:rsid w:val="00584602"/>
    <w:rsid w:val="00595BC8"/>
    <w:rsid w:val="00596786"/>
    <w:rsid w:val="005A3B64"/>
    <w:rsid w:val="005A7814"/>
    <w:rsid w:val="005C3415"/>
    <w:rsid w:val="005D253B"/>
    <w:rsid w:val="005E1911"/>
    <w:rsid w:val="005E327B"/>
    <w:rsid w:val="005E3FC7"/>
    <w:rsid w:val="005F0B1A"/>
    <w:rsid w:val="00607F06"/>
    <w:rsid w:val="00615BD6"/>
    <w:rsid w:val="00621C99"/>
    <w:rsid w:val="0062200B"/>
    <w:rsid w:val="00624111"/>
    <w:rsid w:val="006249B1"/>
    <w:rsid w:val="0062543A"/>
    <w:rsid w:val="00631BA2"/>
    <w:rsid w:val="00640A21"/>
    <w:rsid w:val="00646CA6"/>
    <w:rsid w:val="00651324"/>
    <w:rsid w:val="00651DE6"/>
    <w:rsid w:val="00654290"/>
    <w:rsid w:val="00660372"/>
    <w:rsid w:val="00673E86"/>
    <w:rsid w:val="00685573"/>
    <w:rsid w:val="006B0C13"/>
    <w:rsid w:val="006B17FE"/>
    <w:rsid w:val="006B1EFB"/>
    <w:rsid w:val="006D55F1"/>
    <w:rsid w:val="006F0141"/>
    <w:rsid w:val="00704A45"/>
    <w:rsid w:val="00706D4B"/>
    <w:rsid w:val="00711351"/>
    <w:rsid w:val="00715A38"/>
    <w:rsid w:val="00717E82"/>
    <w:rsid w:val="00723FC5"/>
    <w:rsid w:val="00744F1A"/>
    <w:rsid w:val="00750973"/>
    <w:rsid w:val="0075575F"/>
    <w:rsid w:val="00756FF7"/>
    <w:rsid w:val="00776AA9"/>
    <w:rsid w:val="007A39F0"/>
    <w:rsid w:val="007D4C98"/>
    <w:rsid w:val="007F50A7"/>
    <w:rsid w:val="007F64EE"/>
    <w:rsid w:val="007F733A"/>
    <w:rsid w:val="00801CD3"/>
    <w:rsid w:val="00805DD9"/>
    <w:rsid w:val="00810C7D"/>
    <w:rsid w:val="008174F6"/>
    <w:rsid w:val="00820A1B"/>
    <w:rsid w:val="008261E6"/>
    <w:rsid w:val="00831E3E"/>
    <w:rsid w:val="008329CA"/>
    <w:rsid w:val="00832F19"/>
    <w:rsid w:val="00837B9A"/>
    <w:rsid w:val="008431FB"/>
    <w:rsid w:val="00855E6E"/>
    <w:rsid w:val="00863867"/>
    <w:rsid w:val="008844CD"/>
    <w:rsid w:val="0089404E"/>
    <w:rsid w:val="00894498"/>
    <w:rsid w:val="008B6440"/>
    <w:rsid w:val="008C345D"/>
    <w:rsid w:val="008D735C"/>
    <w:rsid w:val="008E27E5"/>
    <w:rsid w:val="008E40CC"/>
    <w:rsid w:val="008F5D64"/>
    <w:rsid w:val="00900D1E"/>
    <w:rsid w:val="009160F3"/>
    <w:rsid w:val="00922330"/>
    <w:rsid w:val="00930BAD"/>
    <w:rsid w:val="0093668F"/>
    <w:rsid w:val="00945C2A"/>
    <w:rsid w:val="00961661"/>
    <w:rsid w:val="00961AD4"/>
    <w:rsid w:val="00990100"/>
    <w:rsid w:val="00996E17"/>
    <w:rsid w:val="009A1536"/>
    <w:rsid w:val="009A4BAC"/>
    <w:rsid w:val="009C29E1"/>
    <w:rsid w:val="009D185A"/>
    <w:rsid w:val="009D5077"/>
    <w:rsid w:val="009F2E0F"/>
    <w:rsid w:val="00A107F4"/>
    <w:rsid w:val="00A1572C"/>
    <w:rsid w:val="00A2366E"/>
    <w:rsid w:val="00A2613A"/>
    <w:rsid w:val="00A365FA"/>
    <w:rsid w:val="00A45456"/>
    <w:rsid w:val="00A548A7"/>
    <w:rsid w:val="00A64A17"/>
    <w:rsid w:val="00AB44E2"/>
    <w:rsid w:val="00AC0B46"/>
    <w:rsid w:val="00AC53FD"/>
    <w:rsid w:val="00AD068E"/>
    <w:rsid w:val="00B1358C"/>
    <w:rsid w:val="00B30194"/>
    <w:rsid w:val="00B3319C"/>
    <w:rsid w:val="00B36704"/>
    <w:rsid w:val="00B415B2"/>
    <w:rsid w:val="00B45004"/>
    <w:rsid w:val="00B57C0A"/>
    <w:rsid w:val="00B704AA"/>
    <w:rsid w:val="00B81D24"/>
    <w:rsid w:val="00B859A2"/>
    <w:rsid w:val="00B96774"/>
    <w:rsid w:val="00BA0299"/>
    <w:rsid w:val="00BA2D34"/>
    <w:rsid w:val="00BA5BEF"/>
    <w:rsid w:val="00BA6EF0"/>
    <w:rsid w:val="00BB0CF3"/>
    <w:rsid w:val="00BB1684"/>
    <w:rsid w:val="00BB1DB3"/>
    <w:rsid w:val="00BB7036"/>
    <w:rsid w:val="00BC16CC"/>
    <w:rsid w:val="00BC6EF3"/>
    <w:rsid w:val="00BE712C"/>
    <w:rsid w:val="00BF7286"/>
    <w:rsid w:val="00C03687"/>
    <w:rsid w:val="00C05D95"/>
    <w:rsid w:val="00C174D0"/>
    <w:rsid w:val="00C248CF"/>
    <w:rsid w:val="00C3196B"/>
    <w:rsid w:val="00C41221"/>
    <w:rsid w:val="00C456A5"/>
    <w:rsid w:val="00C5046D"/>
    <w:rsid w:val="00C522D7"/>
    <w:rsid w:val="00C52EC2"/>
    <w:rsid w:val="00C64AF3"/>
    <w:rsid w:val="00C920A6"/>
    <w:rsid w:val="00C93815"/>
    <w:rsid w:val="00CA3584"/>
    <w:rsid w:val="00CB6F1F"/>
    <w:rsid w:val="00CC3051"/>
    <w:rsid w:val="00CC4ABF"/>
    <w:rsid w:val="00CC4C58"/>
    <w:rsid w:val="00CC7152"/>
    <w:rsid w:val="00CE5FF1"/>
    <w:rsid w:val="00CE6B92"/>
    <w:rsid w:val="00CF4AE4"/>
    <w:rsid w:val="00CF72D9"/>
    <w:rsid w:val="00D02AC8"/>
    <w:rsid w:val="00D07D09"/>
    <w:rsid w:val="00D10C1E"/>
    <w:rsid w:val="00D14802"/>
    <w:rsid w:val="00D246B0"/>
    <w:rsid w:val="00D315D0"/>
    <w:rsid w:val="00D33B44"/>
    <w:rsid w:val="00D43054"/>
    <w:rsid w:val="00D431EC"/>
    <w:rsid w:val="00D57211"/>
    <w:rsid w:val="00D60A97"/>
    <w:rsid w:val="00D73938"/>
    <w:rsid w:val="00D8725D"/>
    <w:rsid w:val="00D95601"/>
    <w:rsid w:val="00DA41B7"/>
    <w:rsid w:val="00DA69D6"/>
    <w:rsid w:val="00DA75D1"/>
    <w:rsid w:val="00DC20B3"/>
    <w:rsid w:val="00DC43A5"/>
    <w:rsid w:val="00DC4908"/>
    <w:rsid w:val="00DD27A7"/>
    <w:rsid w:val="00DE143A"/>
    <w:rsid w:val="00DF1D7C"/>
    <w:rsid w:val="00E029B1"/>
    <w:rsid w:val="00E03BDE"/>
    <w:rsid w:val="00E14997"/>
    <w:rsid w:val="00E2438F"/>
    <w:rsid w:val="00E31687"/>
    <w:rsid w:val="00E33F0E"/>
    <w:rsid w:val="00E355A9"/>
    <w:rsid w:val="00E43BFC"/>
    <w:rsid w:val="00E45D6A"/>
    <w:rsid w:val="00E47397"/>
    <w:rsid w:val="00E55BA2"/>
    <w:rsid w:val="00E56884"/>
    <w:rsid w:val="00E56E94"/>
    <w:rsid w:val="00E77328"/>
    <w:rsid w:val="00E869DD"/>
    <w:rsid w:val="00E91D66"/>
    <w:rsid w:val="00E92F87"/>
    <w:rsid w:val="00E971C5"/>
    <w:rsid w:val="00EA066E"/>
    <w:rsid w:val="00EA0E2D"/>
    <w:rsid w:val="00EA79B8"/>
    <w:rsid w:val="00EB30A2"/>
    <w:rsid w:val="00EC172B"/>
    <w:rsid w:val="00EC70B3"/>
    <w:rsid w:val="00ED1848"/>
    <w:rsid w:val="00EE5013"/>
    <w:rsid w:val="00EE6746"/>
    <w:rsid w:val="00F008DD"/>
    <w:rsid w:val="00F17070"/>
    <w:rsid w:val="00F34A17"/>
    <w:rsid w:val="00F35243"/>
    <w:rsid w:val="00F35D52"/>
    <w:rsid w:val="00F37764"/>
    <w:rsid w:val="00F40C87"/>
    <w:rsid w:val="00F50D14"/>
    <w:rsid w:val="00F7378B"/>
    <w:rsid w:val="00F7579C"/>
    <w:rsid w:val="00F803F5"/>
    <w:rsid w:val="00F93519"/>
    <w:rsid w:val="00FA2473"/>
    <w:rsid w:val="00FB4F52"/>
    <w:rsid w:val="00FD10D3"/>
    <w:rsid w:val="00FD6670"/>
    <w:rsid w:val="00FE5E03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C1A0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4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C2E8E-B4C8-4994-8992-41AA5DF1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43</cp:revision>
  <cp:lastPrinted>2019-06-27T08:28:00Z</cp:lastPrinted>
  <dcterms:created xsi:type="dcterms:W3CDTF">2014-03-25T09:32:00Z</dcterms:created>
  <dcterms:modified xsi:type="dcterms:W3CDTF">2019-06-27T10:17:00Z</dcterms:modified>
</cp:coreProperties>
</file>