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925" w:rsidRDefault="00576AB4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925" w:rsidRDefault="000E0925">
      <w:pPr>
        <w:jc w:val="center"/>
      </w:pPr>
    </w:p>
    <w:p w:rsidR="000E0925" w:rsidRDefault="00576AB4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0E0925" w:rsidRDefault="00576AB4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0E0925" w:rsidRDefault="000E0925">
      <w:pPr>
        <w:jc w:val="center"/>
        <w:rPr>
          <w:b/>
          <w:sz w:val="32"/>
        </w:rPr>
      </w:pPr>
    </w:p>
    <w:p w:rsidR="000E0925" w:rsidRDefault="00576AB4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0E0925" w:rsidRDefault="00576AB4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8" w:history="1">
        <w:r>
          <w:rPr>
            <w:b/>
            <w:color w:val="0000FF"/>
            <w:sz w:val="18"/>
            <w:u w:val="single"/>
          </w:rPr>
          <w:t>sp-ugansk@mail.ru</w:t>
        </w:r>
      </w:hyperlink>
      <w:r>
        <w:rPr>
          <w:b/>
          <w:color w:val="0000FF"/>
          <w:sz w:val="18"/>
          <w:u w:val="single"/>
        </w:rPr>
        <w:t xml:space="preserve"> </w:t>
      </w:r>
      <w:hyperlink r:id="rId9" w:history="1">
        <w:r>
          <w:rPr>
            <w:rStyle w:val="a7"/>
            <w:b/>
            <w:sz w:val="18"/>
          </w:rPr>
          <w:t>www.admugansk.ru</w:t>
        </w:r>
      </w:hyperlink>
    </w:p>
    <w:p w:rsidR="000E0925" w:rsidRDefault="000E0925">
      <w:pPr>
        <w:jc w:val="center"/>
        <w:rPr>
          <w:b/>
          <w:sz w:val="18"/>
        </w:rPr>
      </w:pPr>
    </w:p>
    <w:p w:rsidR="000E0925" w:rsidRDefault="000E0925">
      <w:pPr>
        <w:jc w:val="center"/>
        <w:rPr>
          <w:rFonts w:ascii="Arial" w:hAnsi="Arial"/>
          <w:b/>
          <w:i/>
          <w:sz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941"/>
      </w:tblGrid>
      <w:tr w:rsidR="000E0925">
        <w:tc>
          <w:tcPr>
            <w:tcW w:w="4928" w:type="dxa"/>
          </w:tcPr>
          <w:p w:rsidR="000E0925" w:rsidRDefault="00F9476D">
            <w:pPr>
              <w:rPr>
                <w:sz w:val="28"/>
              </w:rPr>
            </w:pPr>
            <w:r>
              <w:rPr>
                <w:sz w:val="28"/>
              </w:rPr>
              <w:t>Исх. № 172 от 23.04.2019</w:t>
            </w:r>
          </w:p>
        </w:tc>
        <w:tc>
          <w:tcPr>
            <w:tcW w:w="4961" w:type="dxa"/>
          </w:tcPr>
          <w:p w:rsidR="000E0925" w:rsidRPr="00EC6D33" w:rsidRDefault="000E0925">
            <w:pPr>
              <w:rPr>
                <w:color w:val="auto"/>
                <w:sz w:val="28"/>
              </w:rPr>
            </w:pPr>
          </w:p>
        </w:tc>
      </w:tr>
    </w:tbl>
    <w:p w:rsidR="00B415E6" w:rsidRDefault="00B415E6">
      <w:pPr>
        <w:jc w:val="center"/>
        <w:rPr>
          <w:b/>
          <w:sz w:val="28"/>
        </w:rPr>
      </w:pPr>
    </w:p>
    <w:p w:rsidR="000E0925" w:rsidRDefault="000E0925">
      <w:pPr>
        <w:jc w:val="center"/>
        <w:rPr>
          <w:b/>
          <w:sz w:val="28"/>
        </w:rPr>
      </w:pPr>
    </w:p>
    <w:p w:rsidR="000E0925" w:rsidRDefault="00576AB4">
      <w:pPr>
        <w:jc w:val="center"/>
        <w:rPr>
          <w:b/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0E0925" w:rsidRDefault="00576AB4">
      <w:pPr>
        <w:jc w:val="center"/>
        <w:rPr>
          <w:b/>
          <w:sz w:val="28"/>
        </w:rPr>
      </w:pPr>
      <w:r>
        <w:rPr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0E0925" w:rsidRDefault="000E0925">
      <w:pPr>
        <w:ind w:firstLine="709"/>
        <w:jc w:val="both"/>
        <w:rPr>
          <w:b/>
          <w:sz w:val="28"/>
        </w:rPr>
      </w:pPr>
    </w:p>
    <w:p w:rsidR="000E0925" w:rsidRDefault="00576AB4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изменений), сообщает следующее:</w:t>
      </w:r>
    </w:p>
    <w:p w:rsidR="00CA3E61" w:rsidRDefault="00CA3E61" w:rsidP="00CA3E61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 Так как на момент разработки проекта изменений действовал Порядок принятия решения о разработке муниципальных программ города Нефтеюганска, их формирования, утверждения и реализации, утверждённ</w:t>
      </w:r>
      <w:r w:rsidR="006F6BDC">
        <w:rPr>
          <w:sz w:val="28"/>
        </w:rPr>
        <w:t>ый</w:t>
      </w:r>
      <w:r>
        <w:rPr>
          <w:sz w:val="28"/>
        </w:rPr>
        <w:t xml:space="preserve"> постановлением администрации города Нефтеюганска от 28.08.2018 № 135-нп (далее по тексту - </w:t>
      </w:r>
      <w:r w:rsidRPr="00BB7085">
        <w:rPr>
          <w:color w:val="auto"/>
          <w:sz w:val="28"/>
        </w:rPr>
        <w:t>Поряд</w:t>
      </w:r>
      <w:r>
        <w:rPr>
          <w:color w:val="auto"/>
          <w:sz w:val="28"/>
        </w:rPr>
        <w:t>о</w:t>
      </w:r>
      <w:r w:rsidRPr="00BB7085">
        <w:rPr>
          <w:color w:val="auto"/>
          <w:sz w:val="28"/>
        </w:rPr>
        <w:t>к от 28.08.2018 № 135-нп</w:t>
      </w:r>
      <w:r>
        <w:rPr>
          <w:color w:val="auto"/>
          <w:sz w:val="28"/>
        </w:rPr>
        <w:t>), п</w:t>
      </w:r>
      <w:r>
        <w:rPr>
          <w:sz w:val="28"/>
        </w:rPr>
        <w:t>ри проведении экспертно-аналитического мероприятия учитывалось наличие экспертизы проекта изменений муниципальной программы:</w:t>
      </w:r>
    </w:p>
    <w:p w:rsidR="000E0925" w:rsidRDefault="00576AB4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0E0925" w:rsidRPr="00CA3E61" w:rsidRDefault="00576AB4">
      <w:pPr>
        <w:ind w:firstLine="709"/>
        <w:jc w:val="both"/>
        <w:rPr>
          <w:sz w:val="28"/>
        </w:rPr>
      </w:pPr>
      <w:r>
        <w:rPr>
          <w:sz w:val="28"/>
        </w:rPr>
        <w:t xml:space="preserve">1.2. Департамента </w:t>
      </w:r>
      <w:r w:rsidRPr="00CA3E61">
        <w:rPr>
          <w:sz w:val="28"/>
        </w:rPr>
        <w:t>экономического развития администрации города Нефтеюганска на предмет соответствия:</w:t>
      </w:r>
    </w:p>
    <w:p w:rsidR="000E0925" w:rsidRPr="00CA3E61" w:rsidRDefault="00576AB4">
      <w:pPr>
        <w:ind w:firstLine="709"/>
        <w:jc w:val="both"/>
        <w:rPr>
          <w:sz w:val="28"/>
        </w:rPr>
      </w:pPr>
      <w:r w:rsidRPr="00CA3E61">
        <w:rPr>
          <w:sz w:val="28"/>
        </w:rPr>
        <w:t>- муниципальной программы Порядку от 28.08.2018 № 135-нп;</w:t>
      </w:r>
    </w:p>
    <w:p w:rsidR="000E0925" w:rsidRPr="00CA3E61" w:rsidRDefault="00576AB4">
      <w:pPr>
        <w:ind w:firstLine="709"/>
        <w:jc w:val="both"/>
        <w:rPr>
          <w:sz w:val="28"/>
        </w:rPr>
      </w:pPr>
      <w:r w:rsidRPr="00CA3E61">
        <w:rPr>
          <w:sz w:val="28"/>
        </w:rPr>
        <w:t>- программных мероприятий целям муниципальной программы;</w:t>
      </w:r>
    </w:p>
    <w:p w:rsidR="000E0925" w:rsidRDefault="00576AB4">
      <w:pPr>
        <w:ind w:firstLine="709"/>
        <w:jc w:val="both"/>
        <w:rPr>
          <w:sz w:val="28"/>
        </w:rPr>
      </w:pPr>
      <w:r w:rsidRPr="00CA3E61">
        <w:rPr>
          <w:sz w:val="28"/>
        </w:rPr>
        <w:t>- сроков её реализации задачам;</w:t>
      </w:r>
    </w:p>
    <w:p w:rsidR="000E0925" w:rsidRDefault="00576AB4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0E0925" w:rsidRPr="00B415E6" w:rsidRDefault="00576AB4">
      <w:pPr>
        <w:ind w:firstLine="709"/>
        <w:jc w:val="both"/>
        <w:rPr>
          <w:color w:val="auto"/>
          <w:sz w:val="28"/>
        </w:rPr>
      </w:pPr>
      <w:r w:rsidRPr="00B415E6">
        <w:rPr>
          <w:color w:val="auto"/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B415E6" w:rsidRPr="00CC1842" w:rsidRDefault="00576AB4">
      <w:pPr>
        <w:numPr>
          <w:ilvl w:val="0"/>
          <w:numId w:val="2"/>
        </w:num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CC1842">
        <w:rPr>
          <w:color w:val="auto"/>
          <w:sz w:val="28"/>
        </w:rPr>
        <w:t xml:space="preserve">Предоставленный проект изменений </w:t>
      </w:r>
      <w:r w:rsidRPr="00940282">
        <w:rPr>
          <w:color w:val="auto"/>
          <w:sz w:val="28"/>
        </w:rPr>
        <w:t xml:space="preserve">соответствует Порядку </w:t>
      </w:r>
      <w:r w:rsidRPr="00CC1842">
        <w:rPr>
          <w:color w:val="auto"/>
          <w:sz w:val="28"/>
        </w:rPr>
        <w:t>от 28.08.2018 № 135-нп</w:t>
      </w:r>
      <w:r w:rsidR="00B415E6" w:rsidRPr="00CC1842">
        <w:rPr>
          <w:color w:val="auto"/>
          <w:sz w:val="28"/>
        </w:rPr>
        <w:t>.</w:t>
      </w:r>
    </w:p>
    <w:p w:rsidR="000E0925" w:rsidRDefault="00576AB4">
      <w:pPr>
        <w:tabs>
          <w:tab w:val="left" w:pos="0"/>
        </w:tabs>
        <w:jc w:val="both"/>
        <w:rPr>
          <w:sz w:val="28"/>
        </w:rPr>
      </w:pPr>
      <w:r w:rsidRPr="00B415E6">
        <w:rPr>
          <w:color w:val="auto"/>
          <w:sz w:val="28"/>
        </w:rPr>
        <w:tab/>
        <w:t>3.</w:t>
      </w:r>
      <w:r>
        <w:rPr>
          <w:sz w:val="28"/>
        </w:rPr>
        <w:t xml:space="preserve"> Проектом изменений в муницип</w:t>
      </w:r>
      <w:bookmarkStart w:id="0" w:name="_GoBack"/>
      <w:bookmarkEnd w:id="0"/>
      <w:r>
        <w:rPr>
          <w:sz w:val="28"/>
        </w:rPr>
        <w:t>альную программу планируется:</w:t>
      </w:r>
    </w:p>
    <w:p w:rsidR="000E0925" w:rsidRDefault="00576AB4">
      <w:pPr>
        <w:ind w:firstLine="709"/>
        <w:jc w:val="both"/>
        <w:rPr>
          <w:sz w:val="28"/>
        </w:rPr>
      </w:pPr>
      <w:r>
        <w:rPr>
          <w:sz w:val="28"/>
        </w:rPr>
        <w:t xml:space="preserve">3.1. В паспорте муниципальной программы увеличить финансовое обеспечение за счёт средств местного бюджета в 2019 году на сумму </w:t>
      </w:r>
      <w:r w:rsidR="0079420D">
        <w:rPr>
          <w:sz w:val="28"/>
        </w:rPr>
        <w:t xml:space="preserve">7 780,789 </w:t>
      </w:r>
      <w:r>
        <w:rPr>
          <w:sz w:val="28"/>
        </w:rPr>
        <w:t>тыс. рублей</w:t>
      </w:r>
    </w:p>
    <w:p w:rsidR="000E0925" w:rsidRDefault="00576AB4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3.2. Таблицу 2 муниципальной программы изложить в новой редакции. </w:t>
      </w:r>
    </w:p>
    <w:p w:rsidR="000E0925" w:rsidRDefault="00576AB4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3.3. В таблице 2 муниципальной программы по мероприятию</w:t>
      </w:r>
      <w:r w:rsidR="00E22EA1">
        <w:rPr>
          <w:sz w:val="28"/>
        </w:rPr>
        <w:t xml:space="preserve"> </w:t>
      </w:r>
      <w:r w:rsidR="00137C9E">
        <w:rPr>
          <w:sz w:val="28"/>
        </w:rPr>
        <w:t>2.1 «</w:t>
      </w:r>
      <w:r>
        <w:rPr>
          <w:sz w:val="28"/>
        </w:rPr>
        <w:t xml:space="preserve">Мероприятия по повышению уровня пожарной безопасности муниципальных учреждений города» подпрограммы 2 «Обеспечение первичных мер пожарной безопасности в городе Нефтеюганске» за счёт средств местного бюджета планируется увеличение расходов в 2019 году в сумме </w:t>
      </w:r>
      <w:r w:rsidR="0079420D">
        <w:rPr>
          <w:sz w:val="28"/>
        </w:rPr>
        <w:t>7 780,789</w:t>
      </w:r>
      <w:r>
        <w:rPr>
          <w:sz w:val="28"/>
        </w:rPr>
        <w:t xml:space="preserve"> тыс. рублей, в том числе: </w:t>
      </w:r>
    </w:p>
    <w:p w:rsidR="00746415" w:rsidRDefault="00576AB4" w:rsidP="002B5868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i/>
          <w:sz w:val="28"/>
        </w:rPr>
        <w:t xml:space="preserve">по соисполнителю департаменту образования и молодёжной политики администрации города </w:t>
      </w:r>
      <w:r w:rsidR="00137C9E">
        <w:rPr>
          <w:i/>
          <w:sz w:val="28"/>
        </w:rPr>
        <w:t>Нефтеюганска</w:t>
      </w:r>
      <w:r w:rsidR="00137C9E">
        <w:rPr>
          <w:sz w:val="28"/>
        </w:rPr>
        <w:t xml:space="preserve"> в</w:t>
      </w:r>
      <w:r>
        <w:rPr>
          <w:sz w:val="28"/>
        </w:rPr>
        <w:t xml:space="preserve"> сумме </w:t>
      </w:r>
      <w:r w:rsidR="0079420D">
        <w:rPr>
          <w:sz w:val="28"/>
        </w:rPr>
        <w:t>6 950,500</w:t>
      </w:r>
      <w:r>
        <w:rPr>
          <w:sz w:val="28"/>
        </w:rPr>
        <w:t xml:space="preserve"> ты</w:t>
      </w:r>
      <w:r w:rsidR="002B5868">
        <w:rPr>
          <w:sz w:val="28"/>
        </w:rPr>
        <w:t>с. рублей</w:t>
      </w:r>
      <w:r w:rsidR="00746415">
        <w:rPr>
          <w:sz w:val="28"/>
        </w:rPr>
        <w:t>, а именно:</w:t>
      </w:r>
    </w:p>
    <w:p w:rsidR="000E0925" w:rsidRPr="008378E8" w:rsidRDefault="00746415" w:rsidP="002B5868">
      <w:pPr>
        <w:pStyle w:val="ae"/>
        <w:tabs>
          <w:tab w:val="left" w:pos="0"/>
        </w:tabs>
        <w:ind w:left="0" w:firstLine="709"/>
        <w:jc w:val="both"/>
        <w:rPr>
          <w:color w:val="auto"/>
          <w:sz w:val="28"/>
        </w:rPr>
      </w:pPr>
      <w:r>
        <w:rPr>
          <w:sz w:val="28"/>
        </w:rPr>
        <w:t xml:space="preserve">- увеличение в сумме 22,000 тыс. </w:t>
      </w:r>
      <w:r w:rsidR="00137C9E">
        <w:rPr>
          <w:sz w:val="28"/>
        </w:rPr>
        <w:t>рублей МБОУ</w:t>
      </w:r>
      <w:r w:rsidR="00576AB4">
        <w:rPr>
          <w:sz w:val="28"/>
        </w:rPr>
        <w:t xml:space="preserve"> </w:t>
      </w:r>
      <w:r w:rsidR="00136BFA">
        <w:rPr>
          <w:sz w:val="28"/>
        </w:rPr>
        <w:t>«</w:t>
      </w:r>
      <w:r w:rsidR="00B415E6">
        <w:rPr>
          <w:sz w:val="28"/>
        </w:rPr>
        <w:t xml:space="preserve">СОШ </w:t>
      </w:r>
      <w:r w:rsidR="00576AB4">
        <w:rPr>
          <w:sz w:val="28"/>
        </w:rPr>
        <w:t xml:space="preserve">№ </w:t>
      </w:r>
      <w:r w:rsidR="00CF00EC">
        <w:rPr>
          <w:sz w:val="28"/>
        </w:rPr>
        <w:t>6</w:t>
      </w:r>
      <w:r w:rsidR="00136BFA">
        <w:rPr>
          <w:sz w:val="28"/>
        </w:rPr>
        <w:t>»</w:t>
      </w:r>
      <w:r w:rsidR="00576AB4">
        <w:rPr>
          <w:sz w:val="28"/>
        </w:rPr>
        <w:t xml:space="preserve"> на</w:t>
      </w:r>
      <w:r w:rsidR="002B5868">
        <w:rPr>
          <w:sz w:val="28"/>
        </w:rPr>
        <w:t xml:space="preserve"> </w:t>
      </w:r>
      <w:r w:rsidR="00576AB4">
        <w:rPr>
          <w:sz w:val="28"/>
        </w:rPr>
        <w:t xml:space="preserve">выполнение работ по </w:t>
      </w:r>
      <w:r w:rsidR="002B5868">
        <w:rPr>
          <w:sz w:val="28"/>
        </w:rPr>
        <w:t xml:space="preserve">перекатке пожарных </w:t>
      </w:r>
      <w:r w:rsidR="002B5868" w:rsidRPr="008378E8">
        <w:rPr>
          <w:color w:val="auto"/>
          <w:sz w:val="28"/>
        </w:rPr>
        <w:t xml:space="preserve">рукавов в количестве 11 штук </w:t>
      </w:r>
      <w:r w:rsidR="00576AB4" w:rsidRPr="008378E8">
        <w:rPr>
          <w:color w:val="auto"/>
          <w:sz w:val="28"/>
        </w:rPr>
        <w:t xml:space="preserve">в сумме </w:t>
      </w:r>
      <w:r w:rsidR="002B5868" w:rsidRPr="008378E8">
        <w:rPr>
          <w:color w:val="auto"/>
          <w:sz w:val="28"/>
        </w:rPr>
        <w:t>22</w:t>
      </w:r>
      <w:r w:rsidR="00576AB4" w:rsidRPr="008378E8">
        <w:rPr>
          <w:color w:val="auto"/>
          <w:sz w:val="28"/>
        </w:rPr>
        <w:t>,000 тыс. рублей;</w:t>
      </w:r>
    </w:p>
    <w:p w:rsidR="00DF0385" w:rsidRPr="008378E8" w:rsidRDefault="00746415" w:rsidP="002B5868">
      <w:pPr>
        <w:pStyle w:val="ae"/>
        <w:tabs>
          <w:tab w:val="left" w:pos="0"/>
        </w:tabs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- увеличение в рамках </w:t>
      </w:r>
      <w:r w:rsidR="00DF0385" w:rsidRPr="008378E8">
        <w:rPr>
          <w:color w:val="auto"/>
          <w:sz w:val="28"/>
        </w:rPr>
        <w:t>договор</w:t>
      </w:r>
      <w:r>
        <w:rPr>
          <w:color w:val="auto"/>
          <w:sz w:val="28"/>
        </w:rPr>
        <w:t>а</w:t>
      </w:r>
      <w:r w:rsidR="00DF0385" w:rsidRPr="008378E8">
        <w:rPr>
          <w:color w:val="auto"/>
          <w:sz w:val="28"/>
        </w:rPr>
        <w:t xml:space="preserve"> пожертвования от 02.07.2018 № 1 с ООО "РН-Юганскнефтегаз"</w:t>
      </w:r>
      <w:r>
        <w:rPr>
          <w:color w:val="auto"/>
          <w:sz w:val="28"/>
        </w:rPr>
        <w:t xml:space="preserve"> в общей сумме 6 969,500 тыс. рублей по следующим объектам</w:t>
      </w:r>
      <w:r w:rsidR="00DF0385" w:rsidRPr="008378E8">
        <w:rPr>
          <w:color w:val="auto"/>
          <w:sz w:val="28"/>
        </w:rPr>
        <w:t>:</w:t>
      </w:r>
    </w:p>
    <w:p w:rsidR="002B5868" w:rsidRDefault="002B5868" w:rsidP="002B5868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*МБОУ </w:t>
      </w:r>
      <w:r w:rsidR="00136BFA">
        <w:rPr>
          <w:sz w:val="28"/>
        </w:rPr>
        <w:t>«</w:t>
      </w:r>
      <w:r>
        <w:rPr>
          <w:sz w:val="28"/>
        </w:rPr>
        <w:t>СОШ № 2</w:t>
      </w:r>
      <w:r w:rsidR="00DF0385">
        <w:rPr>
          <w:sz w:val="28"/>
        </w:rPr>
        <w:t xml:space="preserve"> имени И.И. Исаевой</w:t>
      </w:r>
      <w:r w:rsidR="00136BFA">
        <w:rPr>
          <w:sz w:val="28"/>
        </w:rPr>
        <w:t>»</w:t>
      </w:r>
      <w:r>
        <w:rPr>
          <w:sz w:val="28"/>
        </w:rPr>
        <w:t>" на поставку оборудования для системы оповещения людей о пожаре в сумме 112,412 тыс. рублей</w:t>
      </w:r>
      <w:r w:rsidR="00C116E8">
        <w:rPr>
          <w:sz w:val="28"/>
        </w:rPr>
        <w:t xml:space="preserve"> и на монтаж кабельной линии системы оповещения о пожаре в сумме 240,834 тыс. рублей</w:t>
      </w:r>
      <w:r>
        <w:rPr>
          <w:sz w:val="28"/>
        </w:rPr>
        <w:t>;</w:t>
      </w:r>
    </w:p>
    <w:p w:rsidR="002B5868" w:rsidRDefault="002B5868" w:rsidP="002B5868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*МБОУ </w:t>
      </w:r>
      <w:r w:rsidR="00136BFA">
        <w:rPr>
          <w:sz w:val="28"/>
        </w:rPr>
        <w:t>«</w:t>
      </w:r>
      <w:r>
        <w:rPr>
          <w:sz w:val="28"/>
        </w:rPr>
        <w:t xml:space="preserve">СОШ № </w:t>
      </w:r>
      <w:r w:rsidR="00136BFA">
        <w:rPr>
          <w:sz w:val="28"/>
        </w:rPr>
        <w:t>5 «Многопрофильная»</w:t>
      </w:r>
      <w:r>
        <w:rPr>
          <w:sz w:val="28"/>
        </w:rPr>
        <w:t xml:space="preserve"> на </w:t>
      </w:r>
      <w:r w:rsidR="00136BFA">
        <w:rPr>
          <w:sz w:val="28"/>
        </w:rPr>
        <w:t>монтаж кабельной линии адресной системы пожарной сигнализации</w:t>
      </w:r>
      <w:r>
        <w:rPr>
          <w:sz w:val="28"/>
        </w:rPr>
        <w:t xml:space="preserve"> в сумме </w:t>
      </w:r>
      <w:r w:rsidR="00136BFA">
        <w:rPr>
          <w:sz w:val="28"/>
        </w:rPr>
        <w:t>188</w:t>
      </w:r>
      <w:r>
        <w:rPr>
          <w:sz w:val="28"/>
        </w:rPr>
        <w:t>,</w:t>
      </w:r>
      <w:r w:rsidR="00136BFA">
        <w:rPr>
          <w:sz w:val="28"/>
        </w:rPr>
        <w:t>328</w:t>
      </w:r>
      <w:r>
        <w:rPr>
          <w:sz w:val="28"/>
        </w:rPr>
        <w:t xml:space="preserve"> тыс. рублей;</w:t>
      </w:r>
    </w:p>
    <w:p w:rsidR="002B5868" w:rsidRPr="00081867" w:rsidRDefault="002B5868" w:rsidP="002B5868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*</w:t>
      </w:r>
      <w:r w:rsidRPr="00081867">
        <w:rPr>
          <w:sz w:val="28"/>
        </w:rPr>
        <w:t xml:space="preserve">МБОУ </w:t>
      </w:r>
      <w:r w:rsidR="00136BFA" w:rsidRPr="00081867">
        <w:rPr>
          <w:sz w:val="28"/>
        </w:rPr>
        <w:t>«</w:t>
      </w:r>
      <w:r w:rsidRPr="00081867">
        <w:rPr>
          <w:sz w:val="28"/>
        </w:rPr>
        <w:t xml:space="preserve">СОШ № </w:t>
      </w:r>
      <w:r w:rsidR="00136BFA" w:rsidRPr="00081867">
        <w:rPr>
          <w:sz w:val="28"/>
        </w:rPr>
        <w:t>13»</w:t>
      </w:r>
      <w:r w:rsidRPr="00081867">
        <w:rPr>
          <w:sz w:val="28"/>
        </w:rPr>
        <w:t xml:space="preserve"> на </w:t>
      </w:r>
      <w:r w:rsidR="00136BFA" w:rsidRPr="00081867">
        <w:rPr>
          <w:sz w:val="28"/>
        </w:rPr>
        <w:t>поставку комплекта оборудования системы охранно-пожарной сигнализации</w:t>
      </w:r>
      <w:r w:rsidRPr="00081867">
        <w:rPr>
          <w:sz w:val="28"/>
        </w:rPr>
        <w:t xml:space="preserve"> </w:t>
      </w:r>
      <w:r w:rsidR="00136BFA" w:rsidRPr="00081867">
        <w:rPr>
          <w:sz w:val="28"/>
        </w:rPr>
        <w:t>и оповещения людей о пожаре</w:t>
      </w:r>
      <w:r w:rsidRPr="00081867">
        <w:rPr>
          <w:sz w:val="28"/>
        </w:rPr>
        <w:t xml:space="preserve"> в сумме </w:t>
      </w:r>
      <w:r w:rsidR="00136BFA" w:rsidRPr="00081867">
        <w:rPr>
          <w:sz w:val="28"/>
        </w:rPr>
        <w:t>3 180,</w:t>
      </w:r>
      <w:r w:rsidRPr="00081867">
        <w:rPr>
          <w:sz w:val="28"/>
        </w:rPr>
        <w:t>000 тыс. рублей;</w:t>
      </w:r>
    </w:p>
    <w:p w:rsidR="002B5868" w:rsidRPr="00081867" w:rsidRDefault="002B5868" w:rsidP="002B5868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 w:rsidRPr="00081867">
        <w:rPr>
          <w:sz w:val="28"/>
        </w:rPr>
        <w:t xml:space="preserve">*МБОУ </w:t>
      </w:r>
      <w:r w:rsidR="002E3048" w:rsidRPr="00081867">
        <w:rPr>
          <w:sz w:val="28"/>
        </w:rPr>
        <w:t>«</w:t>
      </w:r>
      <w:r w:rsidRPr="00081867">
        <w:rPr>
          <w:sz w:val="28"/>
        </w:rPr>
        <w:t xml:space="preserve">СОШ № </w:t>
      </w:r>
      <w:r w:rsidR="002E3048" w:rsidRPr="00081867">
        <w:rPr>
          <w:sz w:val="28"/>
        </w:rPr>
        <w:t>14»</w:t>
      </w:r>
      <w:r w:rsidRPr="00081867">
        <w:rPr>
          <w:sz w:val="28"/>
        </w:rPr>
        <w:t xml:space="preserve"> на </w:t>
      </w:r>
      <w:r w:rsidR="002E3048" w:rsidRPr="00081867">
        <w:rPr>
          <w:sz w:val="28"/>
        </w:rPr>
        <w:t>поставку комплект</w:t>
      </w:r>
      <w:r w:rsidR="00E371FF">
        <w:rPr>
          <w:sz w:val="28"/>
        </w:rPr>
        <w:t>а</w:t>
      </w:r>
      <w:r w:rsidR="00081867">
        <w:rPr>
          <w:sz w:val="28"/>
        </w:rPr>
        <w:t xml:space="preserve"> </w:t>
      </w:r>
      <w:r w:rsidR="002E3048" w:rsidRPr="00081867">
        <w:rPr>
          <w:sz w:val="28"/>
        </w:rPr>
        <w:t>оборудования пожарной сигнализации</w:t>
      </w:r>
      <w:r w:rsidRPr="00081867">
        <w:rPr>
          <w:sz w:val="28"/>
        </w:rPr>
        <w:t xml:space="preserve"> </w:t>
      </w:r>
      <w:r w:rsidR="00DF0385" w:rsidRPr="00081867">
        <w:rPr>
          <w:sz w:val="28"/>
        </w:rPr>
        <w:t xml:space="preserve">и оповещения людей о пожаре </w:t>
      </w:r>
      <w:r w:rsidRPr="00081867">
        <w:rPr>
          <w:sz w:val="28"/>
        </w:rPr>
        <w:t xml:space="preserve">в </w:t>
      </w:r>
      <w:r w:rsidR="002E3048" w:rsidRPr="00081867">
        <w:rPr>
          <w:sz w:val="28"/>
        </w:rPr>
        <w:t xml:space="preserve">общей </w:t>
      </w:r>
      <w:r w:rsidRPr="00081867">
        <w:rPr>
          <w:sz w:val="28"/>
        </w:rPr>
        <w:t xml:space="preserve">сумме </w:t>
      </w:r>
      <w:r w:rsidR="002E3048" w:rsidRPr="00081867">
        <w:rPr>
          <w:sz w:val="28"/>
        </w:rPr>
        <w:t>3 247,926</w:t>
      </w:r>
      <w:r w:rsidRPr="00081867">
        <w:rPr>
          <w:sz w:val="28"/>
        </w:rPr>
        <w:t xml:space="preserve"> тыс. рублей</w:t>
      </w:r>
      <w:r w:rsidR="006F6BDC">
        <w:rPr>
          <w:sz w:val="28"/>
        </w:rPr>
        <w:t>;</w:t>
      </w:r>
    </w:p>
    <w:p w:rsidR="006F6BDC" w:rsidRDefault="006F6BDC" w:rsidP="006F6BDC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- уменьшение с мероприятия «Противопожарные мероприятия, связанные с содержанием имущества» МБОУ «СОШ № 1» в сумме 41,000 тыс. рублей;</w:t>
      </w:r>
    </w:p>
    <w:p w:rsidR="00E3071D" w:rsidRPr="00081867" w:rsidRDefault="00576AB4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 w:rsidRPr="00081867">
        <w:rPr>
          <w:i/>
          <w:sz w:val="28"/>
        </w:rPr>
        <w:t xml:space="preserve">по соисполнителю </w:t>
      </w:r>
      <w:r w:rsidR="0079420D" w:rsidRPr="00081867">
        <w:rPr>
          <w:i/>
          <w:sz w:val="28"/>
        </w:rPr>
        <w:t>департаменту жилищно-коммунального хозяйства</w:t>
      </w:r>
      <w:r w:rsidRPr="00081867">
        <w:rPr>
          <w:i/>
          <w:sz w:val="28"/>
        </w:rPr>
        <w:t xml:space="preserve"> администрации города Нефтеюганска</w:t>
      </w:r>
      <w:r w:rsidRPr="00081867">
        <w:rPr>
          <w:sz w:val="28"/>
        </w:rPr>
        <w:t xml:space="preserve"> в сумме </w:t>
      </w:r>
      <w:r w:rsidR="0079420D" w:rsidRPr="00081867">
        <w:rPr>
          <w:sz w:val="28"/>
        </w:rPr>
        <w:t>830,289</w:t>
      </w:r>
      <w:r w:rsidRPr="00081867">
        <w:rPr>
          <w:sz w:val="28"/>
        </w:rPr>
        <w:t xml:space="preserve"> тыс. рублей на</w:t>
      </w:r>
      <w:r w:rsidR="00E3071D" w:rsidRPr="00081867">
        <w:rPr>
          <w:sz w:val="28"/>
        </w:rPr>
        <w:t xml:space="preserve"> МКУ "ЕДДС":</w:t>
      </w:r>
    </w:p>
    <w:p w:rsidR="00E3071D" w:rsidRPr="00081867" w:rsidRDefault="006F6BDC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3071D" w:rsidRPr="00081867">
        <w:rPr>
          <w:sz w:val="28"/>
        </w:rPr>
        <w:t>на</w:t>
      </w:r>
      <w:r w:rsidR="00576AB4" w:rsidRPr="00081867">
        <w:rPr>
          <w:sz w:val="28"/>
        </w:rPr>
        <w:t xml:space="preserve"> </w:t>
      </w:r>
      <w:r w:rsidR="00E3071D" w:rsidRPr="00081867">
        <w:rPr>
          <w:sz w:val="28"/>
        </w:rPr>
        <w:t>изготовление проектной документации в сумме 99,667 тыс. рублей;</w:t>
      </w:r>
    </w:p>
    <w:p w:rsidR="00E3071D" w:rsidRPr="00081867" w:rsidRDefault="006F6BDC">
      <w:pPr>
        <w:pStyle w:val="ae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E3071D" w:rsidRPr="00081867">
        <w:rPr>
          <w:sz w:val="28"/>
        </w:rPr>
        <w:t>на</w:t>
      </w:r>
      <w:r w:rsidR="00E3071D">
        <w:rPr>
          <w:sz w:val="28"/>
        </w:rPr>
        <w:t xml:space="preserve"> устранение </w:t>
      </w:r>
      <w:r>
        <w:rPr>
          <w:sz w:val="28"/>
        </w:rPr>
        <w:t xml:space="preserve">пунктов </w:t>
      </w:r>
      <w:r w:rsidR="00E3071D">
        <w:rPr>
          <w:sz w:val="28"/>
        </w:rPr>
        <w:t>1 и 2 Предписани</w:t>
      </w:r>
      <w:r>
        <w:rPr>
          <w:sz w:val="28"/>
        </w:rPr>
        <w:t>й</w:t>
      </w:r>
      <w:r w:rsidR="00E3071D">
        <w:rPr>
          <w:sz w:val="28"/>
        </w:rPr>
        <w:t xml:space="preserve"> от 22.05.2016 № 22/1/1 и от 20.02.2019 № 6/1/1 по устранению нарушений требований пожарной безопасности в части проведения мероприятий по обеспечению пожарной </w:t>
      </w:r>
      <w:r w:rsidR="00E3071D">
        <w:rPr>
          <w:sz w:val="28"/>
        </w:rPr>
        <w:lastRenderedPageBreak/>
        <w:t xml:space="preserve">безопасности на объектах защиты и по предотвращению угрозы </w:t>
      </w:r>
      <w:r w:rsidR="00E3071D" w:rsidRPr="00081867">
        <w:rPr>
          <w:sz w:val="28"/>
        </w:rPr>
        <w:t>возникновения пожара в сумме 730,622 тыс. рублей</w:t>
      </w:r>
    </w:p>
    <w:p w:rsidR="00081867" w:rsidRPr="00081867" w:rsidRDefault="00576AB4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081867">
        <w:rPr>
          <w:sz w:val="28"/>
        </w:rPr>
        <w:t>На основании вышеизложенного, по итогам проведения финансово-экономической экспертизы, предлагаем направить проект муниципальной программы на утверждение</w:t>
      </w:r>
      <w:r w:rsidR="00081867" w:rsidRPr="00081867">
        <w:rPr>
          <w:sz w:val="28"/>
        </w:rPr>
        <w:t>.</w:t>
      </w:r>
    </w:p>
    <w:p w:rsidR="000E0925" w:rsidRDefault="000E0925">
      <w:pPr>
        <w:jc w:val="both"/>
        <w:rPr>
          <w:sz w:val="28"/>
        </w:rPr>
      </w:pPr>
    </w:p>
    <w:p w:rsidR="000E0925" w:rsidRDefault="000E0925">
      <w:pPr>
        <w:jc w:val="both"/>
        <w:rPr>
          <w:sz w:val="28"/>
        </w:rPr>
      </w:pPr>
    </w:p>
    <w:p w:rsidR="000E0925" w:rsidRDefault="000E0925">
      <w:pPr>
        <w:jc w:val="both"/>
        <w:rPr>
          <w:sz w:val="28"/>
        </w:rPr>
      </w:pPr>
    </w:p>
    <w:p w:rsidR="000E0925" w:rsidRDefault="00AB2757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Заместитель п</w:t>
      </w:r>
      <w:r w:rsidR="00576AB4">
        <w:rPr>
          <w:sz w:val="28"/>
        </w:rPr>
        <w:t>редседател</w:t>
      </w:r>
      <w:r>
        <w:rPr>
          <w:sz w:val="28"/>
        </w:rPr>
        <w:t>я</w:t>
      </w:r>
      <w:r w:rsidR="00576AB4">
        <w:rPr>
          <w:sz w:val="28"/>
        </w:rPr>
        <w:t xml:space="preserve">                                    </w:t>
      </w:r>
      <w:r w:rsidR="00576AB4">
        <w:rPr>
          <w:sz w:val="28"/>
        </w:rPr>
        <w:tab/>
      </w:r>
      <w:r w:rsidR="00576AB4">
        <w:rPr>
          <w:sz w:val="28"/>
        </w:rPr>
        <w:tab/>
      </w:r>
      <w:r w:rsidR="00576AB4">
        <w:rPr>
          <w:sz w:val="28"/>
        </w:rPr>
        <w:tab/>
      </w:r>
      <w:r w:rsidR="00137C9E">
        <w:rPr>
          <w:sz w:val="28"/>
        </w:rPr>
        <w:t xml:space="preserve">       </w:t>
      </w:r>
      <w:r>
        <w:rPr>
          <w:sz w:val="28"/>
        </w:rPr>
        <w:t>Э.Н. Хуснуллина</w:t>
      </w:r>
    </w:p>
    <w:p w:rsidR="000E0925" w:rsidRDefault="000E0925">
      <w:pPr>
        <w:tabs>
          <w:tab w:val="left" w:pos="0"/>
        </w:tabs>
        <w:jc w:val="both"/>
        <w:rPr>
          <w:sz w:val="20"/>
        </w:rPr>
      </w:pPr>
    </w:p>
    <w:p w:rsidR="000E0925" w:rsidRDefault="000E0925">
      <w:pPr>
        <w:tabs>
          <w:tab w:val="left" w:pos="0"/>
        </w:tabs>
        <w:jc w:val="both"/>
        <w:rPr>
          <w:sz w:val="20"/>
        </w:rPr>
      </w:pPr>
    </w:p>
    <w:p w:rsidR="000E0925" w:rsidRDefault="000E0925">
      <w:pPr>
        <w:tabs>
          <w:tab w:val="left" w:pos="0"/>
        </w:tabs>
        <w:jc w:val="both"/>
        <w:rPr>
          <w:sz w:val="20"/>
        </w:rPr>
      </w:pPr>
    </w:p>
    <w:p w:rsidR="000E0925" w:rsidRDefault="000E0925">
      <w:pPr>
        <w:tabs>
          <w:tab w:val="left" w:pos="0"/>
        </w:tabs>
        <w:jc w:val="both"/>
        <w:rPr>
          <w:sz w:val="20"/>
        </w:rPr>
      </w:pPr>
    </w:p>
    <w:p w:rsidR="00DF0385" w:rsidRDefault="00DF0385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DF0385" w:rsidRDefault="00DF0385">
      <w:pPr>
        <w:tabs>
          <w:tab w:val="left" w:pos="0"/>
        </w:tabs>
        <w:jc w:val="both"/>
        <w:rPr>
          <w:sz w:val="20"/>
        </w:rPr>
      </w:pPr>
    </w:p>
    <w:p w:rsidR="00DF0385" w:rsidRDefault="00DF0385">
      <w:pPr>
        <w:tabs>
          <w:tab w:val="left" w:pos="0"/>
        </w:tabs>
        <w:jc w:val="both"/>
        <w:rPr>
          <w:sz w:val="20"/>
        </w:rPr>
      </w:pPr>
    </w:p>
    <w:p w:rsidR="00DF0385" w:rsidRDefault="00DF0385">
      <w:pPr>
        <w:tabs>
          <w:tab w:val="left" w:pos="0"/>
        </w:tabs>
        <w:jc w:val="both"/>
        <w:rPr>
          <w:sz w:val="20"/>
        </w:rPr>
      </w:pPr>
    </w:p>
    <w:p w:rsidR="00DF0385" w:rsidRDefault="00DF0385">
      <w:pPr>
        <w:tabs>
          <w:tab w:val="left" w:pos="0"/>
        </w:tabs>
        <w:jc w:val="both"/>
        <w:rPr>
          <w:sz w:val="20"/>
        </w:rPr>
      </w:pPr>
    </w:p>
    <w:p w:rsidR="00DF0385" w:rsidRDefault="00DF0385">
      <w:pPr>
        <w:tabs>
          <w:tab w:val="left" w:pos="0"/>
        </w:tabs>
        <w:jc w:val="both"/>
        <w:rPr>
          <w:sz w:val="20"/>
        </w:rPr>
      </w:pPr>
    </w:p>
    <w:p w:rsidR="00DF0385" w:rsidRDefault="00DF0385">
      <w:pPr>
        <w:tabs>
          <w:tab w:val="left" w:pos="0"/>
        </w:tabs>
        <w:jc w:val="both"/>
        <w:rPr>
          <w:sz w:val="20"/>
        </w:rPr>
      </w:pPr>
    </w:p>
    <w:p w:rsidR="00DF0385" w:rsidRDefault="00DF0385">
      <w:pPr>
        <w:tabs>
          <w:tab w:val="left" w:pos="0"/>
        </w:tabs>
        <w:jc w:val="both"/>
        <w:rPr>
          <w:sz w:val="20"/>
        </w:rPr>
      </w:pPr>
    </w:p>
    <w:p w:rsidR="00DF0385" w:rsidRDefault="00DF0385">
      <w:pPr>
        <w:tabs>
          <w:tab w:val="left" w:pos="0"/>
        </w:tabs>
        <w:jc w:val="both"/>
        <w:rPr>
          <w:sz w:val="20"/>
        </w:rPr>
      </w:pPr>
    </w:p>
    <w:p w:rsidR="00AB2757" w:rsidRDefault="00AB2757">
      <w:pPr>
        <w:tabs>
          <w:tab w:val="left" w:pos="0"/>
        </w:tabs>
        <w:jc w:val="both"/>
        <w:rPr>
          <w:sz w:val="20"/>
        </w:rPr>
      </w:pPr>
    </w:p>
    <w:p w:rsidR="0044131D" w:rsidRDefault="0044131D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081867" w:rsidRDefault="00081867">
      <w:pPr>
        <w:tabs>
          <w:tab w:val="left" w:pos="0"/>
        </w:tabs>
        <w:jc w:val="both"/>
        <w:rPr>
          <w:sz w:val="20"/>
        </w:rPr>
      </w:pPr>
    </w:p>
    <w:p w:rsidR="0044131D" w:rsidRDefault="0044131D">
      <w:pPr>
        <w:tabs>
          <w:tab w:val="left" w:pos="0"/>
        </w:tabs>
        <w:jc w:val="both"/>
        <w:rPr>
          <w:sz w:val="20"/>
        </w:rPr>
      </w:pPr>
    </w:p>
    <w:p w:rsidR="0044131D" w:rsidRDefault="0044131D">
      <w:pPr>
        <w:tabs>
          <w:tab w:val="left" w:pos="0"/>
        </w:tabs>
        <w:jc w:val="both"/>
        <w:rPr>
          <w:sz w:val="20"/>
        </w:rPr>
      </w:pPr>
    </w:p>
    <w:p w:rsidR="000E0925" w:rsidRDefault="000E0925">
      <w:pPr>
        <w:tabs>
          <w:tab w:val="left" w:pos="0"/>
        </w:tabs>
        <w:jc w:val="both"/>
        <w:rPr>
          <w:sz w:val="20"/>
        </w:rPr>
      </w:pPr>
    </w:p>
    <w:p w:rsidR="000E0925" w:rsidRDefault="000E0925">
      <w:pPr>
        <w:tabs>
          <w:tab w:val="left" w:pos="0"/>
        </w:tabs>
        <w:jc w:val="both"/>
        <w:rPr>
          <w:sz w:val="20"/>
        </w:rPr>
      </w:pPr>
    </w:p>
    <w:p w:rsidR="000E0925" w:rsidRDefault="00576AB4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Исполнитель:</w:t>
      </w:r>
    </w:p>
    <w:p w:rsidR="000E0925" w:rsidRDefault="00576AB4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инспектор инспекторского отдела № 1 </w:t>
      </w:r>
    </w:p>
    <w:p w:rsidR="000E0925" w:rsidRDefault="00576AB4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Счётной палаты </w:t>
      </w:r>
      <w:r w:rsidR="00137C9E">
        <w:rPr>
          <w:sz w:val="16"/>
        </w:rPr>
        <w:t>города Нефтеюганска</w:t>
      </w:r>
    </w:p>
    <w:p w:rsidR="000E0925" w:rsidRDefault="0044131D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>Батаева Лариса Николаевна</w:t>
      </w:r>
    </w:p>
    <w:p w:rsidR="000E0925" w:rsidRDefault="00631B0D">
      <w:pPr>
        <w:tabs>
          <w:tab w:val="left" w:pos="0"/>
        </w:tabs>
        <w:jc w:val="both"/>
        <w:rPr>
          <w:sz w:val="16"/>
        </w:rPr>
      </w:pPr>
      <w:r>
        <w:rPr>
          <w:sz w:val="16"/>
        </w:rPr>
        <w:t xml:space="preserve">Тел. 8 3463 20 30 </w:t>
      </w:r>
      <w:r w:rsidR="0044131D">
        <w:rPr>
          <w:sz w:val="16"/>
        </w:rPr>
        <w:t>63</w:t>
      </w:r>
    </w:p>
    <w:p w:rsidR="000E0925" w:rsidRDefault="000E0925">
      <w:pPr>
        <w:tabs>
          <w:tab w:val="left" w:pos="0"/>
        </w:tabs>
        <w:jc w:val="both"/>
        <w:rPr>
          <w:sz w:val="16"/>
        </w:rPr>
      </w:pPr>
    </w:p>
    <w:sectPr w:rsidR="000E0925">
      <w:headerReference w:type="default" r:id="rId10"/>
      <w:pgSz w:w="11906" w:h="16838"/>
      <w:pgMar w:top="1134" w:right="567" w:bottom="85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4B" w:rsidRDefault="00576AB4">
      <w:r>
        <w:separator/>
      </w:r>
    </w:p>
  </w:endnote>
  <w:endnote w:type="continuationSeparator" w:id="0">
    <w:p w:rsidR="00700D4B" w:rsidRDefault="00576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4B" w:rsidRDefault="00576AB4">
      <w:r>
        <w:separator/>
      </w:r>
    </w:p>
  </w:footnote>
  <w:footnote w:type="continuationSeparator" w:id="0">
    <w:p w:rsidR="00700D4B" w:rsidRDefault="00576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925" w:rsidRDefault="00576AB4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37C9E">
      <w:rPr>
        <w:noProof/>
      </w:rPr>
      <w:t>2</w:t>
    </w:r>
    <w:r>
      <w:fldChar w:fldCharType="end"/>
    </w:r>
  </w:p>
  <w:p w:rsidR="000E0925" w:rsidRDefault="000E0925">
    <w:pPr>
      <w:pStyle w:val="a5"/>
      <w:jc w:val="center"/>
    </w:pPr>
  </w:p>
  <w:p w:rsidR="000E0925" w:rsidRDefault="000E092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D523C"/>
    <w:multiLevelType w:val="multilevel"/>
    <w:tmpl w:val="FF5AD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41D54E3D"/>
    <w:multiLevelType w:val="multilevel"/>
    <w:tmpl w:val="7DC428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25"/>
    <w:rsid w:val="00081867"/>
    <w:rsid w:val="000E0925"/>
    <w:rsid w:val="00136BFA"/>
    <w:rsid w:val="00137C9E"/>
    <w:rsid w:val="001831E9"/>
    <w:rsid w:val="002B5868"/>
    <w:rsid w:val="002C0650"/>
    <w:rsid w:val="002E3048"/>
    <w:rsid w:val="0036181C"/>
    <w:rsid w:val="003E6E58"/>
    <w:rsid w:val="0044131D"/>
    <w:rsid w:val="00576AB4"/>
    <w:rsid w:val="00631B0D"/>
    <w:rsid w:val="00681AEF"/>
    <w:rsid w:val="006C16F8"/>
    <w:rsid w:val="006F6BDC"/>
    <w:rsid w:val="00700D4B"/>
    <w:rsid w:val="00746415"/>
    <w:rsid w:val="00771370"/>
    <w:rsid w:val="0079420D"/>
    <w:rsid w:val="008378E8"/>
    <w:rsid w:val="0091089B"/>
    <w:rsid w:val="00940282"/>
    <w:rsid w:val="00AB2757"/>
    <w:rsid w:val="00B415E6"/>
    <w:rsid w:val="00C116E8"/>
    <w:rsid w:val="00C36962"/>
    <w:rsid w:val="00CA3E61"/>
    <w:rsid w:val="00CC1842"/>
    <w:rsid w:val="00CD105B"/>
    <w:rsid w:val="00CF00EC"/>
    <w:rsid w:val="00D37465"/>
    <w:rsid w:val="00D67E60"/>
    <w:rsid w:val="00DF0385"/>
    <w:rsid w:val="00E22EA1"/>
    <w:rsid w:val="00E3071D"/>
    <w:rsid w:val="00E371FF"/>
    <w:rsid w:val="00EC6D33"/>
    <w:rsid w:val="00F07E9C"/>
    <w:rsid w:val="00F9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37422-1991-4FF1-A2BD-2B5A1C5E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color w:val="00000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  <w:sz w:val="22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sz w:val="22"/>
    </w:rPr>
  </w:style>
  <w:style w:type="character" w:customStyle="1" w:styleId="22">
    <w:name w:val="Оглавление 2 Знак"/>
    <w:link w:val="21"/>
    <w:rPr>
      <w:color w:val="00000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sz w:val="22"/>
    </w:rPr>
  </w:style>
  <w:style w:type="character" w:customStyle="1" w:styleId="42">
    <w:name w:val="Оглавление 4 Знак"/>
    <w:link w:val="41"/>
    <w:rPr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sz w:val="22"/>
    </w:rPr>
  </w:style>
  <w:style w:type="character" w:customStyle="1" w:styleId="60">
    <w:name w:val="Оглавление 6 Знак"/>
    <w:link w:val="6"/>
    <w:rPr>
      <w:color w:val="000000"/>
      <w:sz w:val="22"/>
    </w:rPr>
  </w:style>
  <w:style w:type="paragraph" w:styleId="7">
    <w:name w:val="toc 7"/>
    <w:next w:val="a"/>
    <w:link w:val="70"/>
    <w:uiPriority w:val="39"/>
    <w:pPr>
      <w:ind w:left="1200"/>
    </w:pPr>
    <w:rPr>
      <w:sz w:val="22"/>
    </w:rPr>
  </w:style>
  <w:style w:type="character" w:customStyle="1" w:styleId="70">
    <w:name w:val="Оглавление 7 Знак"/>
    <w:link w:val="7"/>
    <w:rPr>
      <w:color w:val="000000"/>
      <w:sz w:val="22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color w:val="000000"/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z w:val="22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</w:rPr>
  </w:style>
  <w:style w:type="paragraph" w:styleId="31">
    <w:name w:val="toc 3"/>
    <w:next w:val="a"/>
    <w:link w:val="32"/>
    <w:uiPriority w:val="39"/>
    <w:pPr>
      <w:ind w:left="400"/>
    </w:pPr>
    <w:rPr>
      <w:sz w:val="22"/>
    </w:rPr>
  </w:style>
  <w:style w:type="character" w:customStyle="1" w:styleId="32">
    <w:name w:val="Оглавление 3 Знак"/>
    <w:link w:val="31"/>
    <w:rPr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color w:val="000000"/>
      <w:sz w:val="24"/>
    </w:rPr>
  </w:style>
  <w:style w:type="paragraph" w:customStyle="1" w:styleId="12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customStyle="1" w:styleId="s10">
    <w:name w:val="s_10"/>
    <w:link w:val="s100"/>
    <w:rPr>
      <w:sz w:val="22"/>
    </w:rPr>
  </w:style>
  <w:style w:type="character" w:customStyle="1" w:styleId="s100">
    <w:name w:val="s_10"/>
    <w:link w:val="s10"/>
    <w:rPr>
      <w:color w:val="000000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2"/>
    </w:rPr>
  </w:style>
  <w:style w:type="character" w:customStyle="1" w:styleId="15">
    <w:name w:val="Оглавление 1 Знак"/>
    <w:link w:val="1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</w:rPr>
  </w:style>
  <w:style w:type="paragraph" w:styleId="9">
    <w:name w:val="toc 9"/>
    <w:next w:val="a"/>
    <w:link w:val="90"/>
    <w:uiPriority w:val="39"/>
    <w:pPr>
      <w:ind w:left="1600"/>
    </w:pPr>
    <w:rPr>
      <w:sz w:val="22"/>
    </w:rPr>
  </w:style>
  <w:style w:type="character" w:customStyle="1" w:styleId="90">
    <w:name w:val="Оглавление 9 Знак"/>
    <w:link w:val="9"/>
    <w:rPr>
      <w:color w:val="000000"/>
      <w:sz w:val="22"/>
    </w:rPr>
  </w:style>
  <w:style w:type="paragraph" w:styleId="a8">
    <w:name w:val="Body Text"/>
    <w:basedOn w:val="a"/>
    <w:link w:val="a9"/>
    <w:rPr>
      <w:i/>
      <w:sz w:val="20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i/>
      <w:color w:val="000000"/>
      <w:sz w:val="20"/>
    </w:rPr>
  </w:style>
  <w:style w:type="paragraph" w:customStyle="1" w:styleId="apple-style-span">
    <w:name w:val="apple-style-span"/>
    <w:link w:val="apple-style-span0"/>
    <w:rPr>
      <w:sz w:val="22"/>
    </w:rPr>
  </w:style>
  <w:style w:type="character" w:customStyle="1" w:styleId="apple-style-span0">
    <w:name w:val="apple-style-span"/>
    <w:link w:val="apple-style-span"/>
    <w:rPr>
      <w:color w:val="000000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sz w:val="22"/>
    </w:rPr>
  </w:style>
  <w:style w:type="character" w:customStyle="1" w:styleId="80">
    <w:name w:val="Оглавление 8 Знак"/>
    <w:link w:val="8"/>
    <w:rPr>
      <w:color w:val="000000"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sz w:val="22"/>
    </w:rPr>
  </w:style>
  <w:style w:type="character" w:customStyle="1" w:styleId="52">
    <w:name w:val="Оглавление 5 Знак"/>
    <w:link w:val="51"/>
    <w:rPr>
      <w:color w:val="000000"/>
      <w:sz w:val="22"/>
    </w:rPr>
  </w:style>
  <w:style w:type="paragraph" w:styleId="ac">
    <w:name w:val="Subtitle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rFonts w:ascii="Times New Roman" w:hAnsi="Times New Roman"/>
      <w:color w:val="000000"/>
      <w:sz w:val="24"/>
    </w:rPr>
  </w:style>
  <w:style w:type="paragraph" w:customStyle="1" w:styleId="toc10">
    <w:name w:val="toc 10"/>
    <w:link w:val="toc100"/>
    <w:uiPriority w:val="39"/>
    <w:pPr>
      <w:ind w:left="1800"/>
    </w:pPr>
    <w:rPr>
      <w:sz w:val="22"/>
    </w:rPr>
  </w:style>
  <w:style w:type="character" w:customStyle="1" w:styleId="toc100">
    <w:name w:val="toc 10"/>
    <w:link w:val="toc10"/>
    <w:rPr>
      <w:color w:val="000000"/>
      <w:sz w:val="22"/>
    </w:rPr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-ugansk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m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2019-04-23T12:24:00Z</cp:lastPrinted>
  <dcterms:created xsi:type="dcterms:W3CDTF">2019-04-23T12:25:00Z</dcterms:created>
  <dcterms:modified xsi:type="dcterms:W3CDTF">2019-06-25T11:30:00Z</dcterms:modified>
</cp:coreProperties>
</file>