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ИНСТРУКЦИЯ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</w:rPr>
        <w:t>о порядке действий дежурно-диспетчерского персонала 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</w:rPr>
        <w:t>единой дежурно-диспетчерской службы муниципального образования 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</w:rPr>
        <w:t>при получении информации об угрозе террористического акта </w:t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</w:rPr>
        <w:t>на территории муниципального образования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 поступлении телефонного сообщения: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о совершении террористического акта;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о подготовке или совершении террористических и иных экстремистских актов на территории Ханты-Мансийского автономного округа - Югры в отношении лиц, пользующихся международной защитой;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о подготовке и совершении диверсионных, террористических актов на объектах транспорта, связи и информатизации, жизнеобеспечения населенных пунктов, промышленных центров, других стратегических объектах, в учреждениях, жилых зданиях и общественных местах;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о захвате заложников;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о создании вооруженных формирований, сообществ, групп и общественных объединений, ставящих своей целью осуществление вооруженного мятежа, насильственные захват или удержание власти либо насильственное изменение конституционного строя Российской Федерации, а также о публичных призывах к вышеперечисленным действиям;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об</w:t>
      </w:r>
      <w:r>
        <w:rPr>
          <w:rStyle w:val="a5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обнаружении самодельного взрывного устройства, его составных элементов или его муляжа, а также фактах подрыва взрывных устройств;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о фактах незаконных изготовления, приобретения, передачи, сбыта, хранения, перевозки, пересылки или ношения боеприпасов, взрывчатых веществ и взрывных устройств, незаконного оборота радиоактивных материалов, сильнодействующих или ядовитых веществ, способных повлечь массовое поражение людей, животных и растений;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о выявлении лиц, вынашивающих террористические и диверсионные намерения;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о подготовке к захвату или угону, захвате или угоне судна воздушного или водного транспорта либо железнодорожного подвижного состава;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о поступивших, в том числе и анонимно, сообщениях о подготовке или совершении террористических и диверсионных актов;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о массовых беспорядках, направленных на возбуждение национальной, расовой или религиозной вражды, а также о групповых конфликтных ситуациях;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об обстрелах, нападениях на здания и помещения органов государственной власти, общественно-политических организаций, теле - и радиоцентров, правоохранительных органов, воинских объектов;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о чрезвычайных происшествиях при проведении общественно-политических, спортивных, культурно-зрелищных и иных массовых мероприятий </w:t>
      </w:r>
      <w:r>
        <w:rPr>
          <w:rStyle w:val="a5"/>
          <w:rFonts w:ascii="Arial" w:hAnsi="Arial" w:cs="Arial"/>
          <w:color w:val="000000"/>
          <w:sz w:val="23"/>
          <w:szCs w:val="23"/>
        </w:rPr>
        <w:t>(авариях, пожарах, взрывах и т.п.),</w:t>
      </w:r>
      <w:r>
        <w:rPr>
          <w:rFonts w:ascii="Arial" w:hAnsi="Arial" w:cs="Arial"/>
          <w:color w:val="000000"/>
          <w:sz w:val="23"/>
          <w:szCs w:val="23"/>
        </w:rPr>
        <w:t> повлекших человеческие жертвы или создавших угрозу жизни и здоровью большого количества людей;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о взрывах, пожарах, авариях, катастрофах на предприятиях промышленности, транспорта, связи и информатизации, энергетики и других стратегических объектах, повлекших гибель людей либо заражение или угрозу заражения местности ядовитыми, радиоактивными и бактериологическими веществами в дозах, опасных для здоровья и жизни людей, или нанесших значительный материальный ущерб и вызвавших нарушения их нормального функционирования;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о поступлении в адрес органов власти и управления, юридических и физических лиц корреспонденции, предметов, веществ, содержащих признаки возможного биологического или иного агента, способного вызвать как отдельные, так и эпидемиологические заболевания особо опасными инфекциями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ДЕЖУРНО-ДИСПЕТЧЕРСКИЙ ПЕРСОНАЛ ЕДИНОЙ ДЕЖУРНО-ДИСПЕТЧЕРСКОЙ СЛУЖБЫ ОБЯЗАН: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1. Спокойно принять сообщение, параллельно дублируя, через оперативного дежурного, полученную информацию в дежурную часть территориального подразделения УМВД России по Ханты-Мансийскому автономному округу – Югре по телефону.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Поддерживая психологический контакт с абонентом, уточнить с фиксацией полученных сведений </w:t>
      </w:r>
      <w:r>
        <w:rPr>
          <w:rStyle w:val="a5"/>
          <w:rFonts w:ascii="Arial" w:hAnsi="Arial" w:cs="Arial"/>
          <w:color w:val="000000"/>
          <w:sz w:val="23"/>
          <w:szCs w:val="23"/>
        </w:rPr>
        <w:t>(аудиозапись/письменно):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дату, время и, при наличии АОН, источник поступления информации;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место предполагаемого совершения террористического акта;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характер предполагаемого террористического акта </w:t>
      </w:r>
      <w:r>
        <w:rPr>
          <w:rStyle w:val="a5"/>
          <w:rFonts w:ascii="Arial" w:hAnsi="Arial" w:cs="Arial"/>
          <w:color w:val="000000"/>
          <w:sz w:val="23"/>
          <w:szCs w:val="23"/>
        </w:rPr>
        <w:t>(захват заложников, заложение взрывного устройства, применение радиоактивных материалов, сильнодействующих или ядовитых веществ и др.);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численность граждан, находящихся в качестве заложников </w:t>
      </w:r>
      <w:r>
        <w:rPr>
          <w:rStyle w:val="a5"/>
          <w:rFonts w:ascii="Arial" w:hAnsi="Arial" w:cs="Arial"/>
          <w:color w:val="000000"/>
          <w:sz w:val="23"/>
          <w:szCs w:val="23"/>
        </w:rPr>
        <w:t>(если таковые имеются);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характер требований, выдвигаемых террористами, кому они адресованы </w:t>
      </w:r>
      <w:r>
        <w:rPr>
          <w:rStyle w:val="a5"/>
          <w:rFonts w:ascii="Arial" w:hAnsi="Arial" w:cs="Arial"/>
          <w:color w:val="000000"/>
          <w:sz w:val="23"/>
          <w:szCs w:val="23"/>
        </w:rPr>
        <w:t>(если имеются).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В ходе разговора установить </w:t>
      </w:r>
      <w:r>
        <w:rPr>
          <w:rStyle w:val="a5"/>
          <w:rFonts w:ascii="Arial" w:hAnsi="Arial" w:cs="Arial"/>
          <w:color w:val="000000"/>
          <w:sz w:val="23"/>
          <w:szCs w:val="23"/>
        </w:rPr>
        <w:t>(нужное подчеркнуть):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пол, примерный возраст звонящего;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особенности речи </w:t>
      </w:r>
      <w:r>
        <w:rPr>
          <w:rStyle w:val="a5"/>
          <w:rFonts w:ascii="Arial" w:hAnsi="Arial" w:cs="Arial"/>
          <w:color w:val="000000"/>
          <w:sz w:val="23"/>
          <w:szCs w:val="23"/>
        </w:rPr>
        <w:t>(быстрая, медленная, внятная, неразборчивая, искаженная, иное</w:t>
      </w:r>
      <w:r>
        <w:rPr>
          <w:rFonts w:ascii="Arial" w:hAnsi="Arial" w:cs="Arial"/>
          <w:color w:val="000000"/>
          <w:sz w:val="23"/>
          <w:szCs w:val="23"/>
        </w:rPr>
        <w:t>  </w:t>
      </w:r>
      <w:r>
        <w:rPr>
          <w:rStyle w:val="a5"/>
          <w:rFonts w:ascii="Arial" w:hAnsi="Arial" w:cs="Arial"/>
          <w:color w:val="000000"/>
          <w:sz w:val="23"/>
          <w:szCs w:val="23"/>
        </w:rPr>
        <w:t>)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манера речи </w:t>
      </w:r>
      <w:r>
        <w:rPr>
          <w:rStyle w:val="a5"/>
          <w:rFonts w:ascii="Arial" w:hAnsi="Arial" w:cs="Arial"/>
          <w:color w:val="000000"/>
          <w:sz w:val="23"/>
          <w:szCs w:val="23"/>
        </w:rPr>
        <w:t>(развязная, с издевкой, с нецензурными выражениями, иное</w:t>
      </w:r>
      <w:r>
        <w:rPr>
          <w:rStyle w:val="a4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__________________</w:t>
      </w:r>
      <w:r>
        <w:rPr>
          <w:rStyle w:val="a5"/>
          <w:rFonts w:ascii="Arial" w:hAnsi="Arial" w:cs="Arial"/>
          <w:color w:val="000000"/>
          <w:sz w:val="23"/>
          <w:szCs w:val="23"/>
        </w:rPr>
        <w:t>,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состояние </w:t>
      </w:r>
      <w:r>
        <w:rPr>
          <w:rStyle w:val="a5"/>
          <w:rFonts w:ascii="Arial" w:hAnsi="Arial" w:cs="Arial"/>
          <w:color w:val="000000"/>
          <w:sz w:val="23"/>
          <w:szCs w:val="23"/>
        </w:rPr>
        <w:t>(спокойное, возбужденное, иное__________________);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голоса </w:t>
      </w:r>
      <w:r>
        <w:rPr>
          <w:rStyle w:val="a5"/>
          <w:rFonts w:ascii="Arial" w:hAnsi="Arial" w:cs="Arial"/>
          <w:color w:val="000000"/>
          <w:sz w:val="23"/>
          <w:szCs w:val="23"/>
        </w:rPr>
        <w:t>(громкий, тихий, мягкий, высокий, низкий, резкий, приятный, возбужденный, иное__________________);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произношение </w:t>
      </w:r>
      <w:r>
        <w:rPr>
          <w:rStyle w:val="a5"/>
          <w:rFonts w:ascii="Arial" w:hAnsi="Arial" w:cs="Arial"/>
          <w:color w:val="000000"/>
          <w:sz w:val="23"/>
          <w:szCs w:val="23"/>
        </w:rPr>
        <w:t>(отчетливое, искаженное, с заиканием, шепелявое, картавое, говорит «в нос», с акцентом или диалектом, иное_________________);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присутствующий при разговоре звуковой фон </w:t>
      </w:r>
      <w:r>
        <w:rPr>
          <w:rStyle w:val="a5"/>
          <w:rFonts w:ascii="Arial" w:hAnsi="Arial" w:cs="Arial"/>
          <w:color w:val="000000"/>
          <w:sz w:val="23"/>
          <w:szCs w:val="23"/>
        </w:rPr>
        <w:t>(шумы, издаваемые транспортными средствами, аппаратурой, заводским оборудованием, музыкой, уличным движением, животными, голосами людей, ____________________).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При получении информации о заложенном взрывном устройстве, взрывчатом веществе выяснить </w:t>
      </w:r>
      <w:r>
        <w:rPr>
          <w:rStyle w:val="a5"/>
          <w:rFonts w:ascii="Arial" w:hAnsi="Arial" w:cs="Arial"/>
          <w:color w:val="000000"/>
          <w:sz w:val="23"/>
          <w:szCs w:val="23"/>
        </w:rPr>
        <w:t>(справочно):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что это за взрывное устройство, как оно выглядит?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где сейчас находится взрывное устройство?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когда взрывное устройство должно сработать?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есть ли еще и где находятся взрывные устройства?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с какой целью заложено взрывное устройство?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выдвигаются ли им какие-либо требования, если выдвигаются, то какие?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как и когда с ним можно связаться?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вы один или вас несколько человек?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- кому сообщить об этом звонке?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 По окончании разговора </w:t>
      </w:r>
      <w:r>
        <w:rPr>
          <w:rStyle w:val="a5"/>
          <w:rFonts w:ascii="Arial" w:hAnsi="Arial" w:cs="Arial"/>
          <w:color w:val="000000"/>
          <w:sz w:val="23"/>
          <w:szCs w:val="23"/>
        </w:rPr>
        <w:t>(прерывания связи)</w:t>
      </w:r>
      <w:r>
        <w:rPr>
          <w:rFonts w:ascii="Arial" w:hAnsi="Arial" w:cs="Arial"/>
          <w:color w:val="000000"/>
          <w:sz w:val="23"/>
          <w:szCs w:val="23"/>
        </w:rPr>
        <w:t> незамедлительно передать полученную информацию </w:t>
      </w:r>
      <w:r>
        <w:rPr>
          <w:rStyle w:val="a4"/>
          <w:rFonts w:ascii="Arial" w:hAnsi="Arial" w:cs="Arial"/>
          <w:color w:val="000000"/>
          <w:sz w:val="23"/>
          <w:szCs w:val="23"/>
        </w:rPr>
        <w:t>ТОЛЬКО </w:t>
      </w:r>
      <w:r>
        <w:rPr>
          <w:rFonts w:ascii="Arial" w:hAnsi="Arial" w:cs="Arial"/>
          <w:color w:val="000000"/>
          <w:sz w:val="23"/>
          <w:szCs w:val="23"/>
        </w:rPr>
        <w:t>в дежурную часть территориального подразделения УМВД России по Ханты-Мансийскому автономному округу – Югре по тел: ______________, с последующим письменным подтверждением по имеющимся видам связи </w:t>
      </w:r>
      <w:r>
        <w:rPr>
          <w:rStyle w:val="a5"/>
          <w:rFonts w:ascii="Arial" w:hAnsi="Arial" w:cs="Arial"/>
          <w:color w:val="000000"/>
          <w:sz w:val="23"/>
          <w:szCs w:val="23"/>
        </w:rPr>
        <w:t>(факс:_______________, email:_____________, протокол СПО «Исток - СМ») </w:t>
      </w:r>
      <w:r>
        <w:rPr>
          <w:rStyle w:val="a4"/>
          <w:rFonts w:ascii="Arial" w:hAnsi="Arial" w:cs="Arial"/>
          <w:color w:val="000000"/>
          <w:sz w:val="23"/>
          <w:szCs w:val="23"/>
        </w:rPr>
        <w:t>не позднее 15 минут.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Подготовить из информационно-справочной базы имеющуюся информацию с характеристикой объекта устремления террористов и прилегающей территории и представить в дежурную часть территориального подразделения УМВД России по Ханты-Мансийскому автономному округу -Югре по имеющимся видам связи </w:t>
      </w:r>
      <w:r>
        <w:rPr>
          <w:rStyle w:val="a5"/>
          <w:rFonts w:ascii="Arial" w:hAnsi="Arial" w:cs="Arial"/>
          <w:color w:val="000000"/>
          <w:sz w:val="23"/>
          <w:szCs w:val="23"/>
        </w:rPr>
        <w:t>(факс, email)</w:t>
      </w: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Style w:val="a4"/>
          <w:rFonts w:ascii="Arial" w:hAnsi="Arial" w:cs="Arial"/>
          <w:color w:val="000000"/>
          <w:sz w:val="23"/>
          <w:szCs w:val="23"/>
        </w:rPr>
        <w:t>не позднее 30 минут.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 </w:t>
      </w:r>
    </w:p>
    <w:p w:rsidR="004D4F0D" w:rsidRDefault="004D4F0D" w:rsidP="004D4F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 В дальнейшем действовать в соответствии с «Планом действий органов местного самоуправления муниципального образования Ханты-Мансийского автономного округа - Югры» при установлении уровней террористической опасности на территории </w:t>
      </w:r>
      <w:r>
        <w:rPr>
          <w:rStyle w:val="a5"/>
          <w:rFonts w:ascii="Arial" w:hAnsi="Arial" w:cs="Arial"/>
          <w:color w:val="000000"/>
          <w:sz w:val="23"/>
          <w:szCs w:val="23"/>
        </w:rPr>
        <w:t>(отдельных участков территории, объекта)</w:t>
      </w:r>
      <w:r>
        <w:rPr>
          <w:rFonts w:ascii="Arial" w:hAnsi="Arial" w:cs="Arial"/>
          <w:color w:val="000000"/>
          <w:sz w:val="23"/>
          <w:szCs w:val="23"/>
        </w:rPr>
        <w:t>муниципального образования».</w:t>
      </w:r>
    </w:p>
    <w:p w:rsidR="00FA7CE3" w:rsidRDefault="00FA7CE3">
      <w:bookmarkStart w:id="0" w:name="_GoBack"/>
      <w:bookmarkEnd w:id="0"/>
    </w:p>
    <w:sectPr w:rsidR="00FA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96"/>
    <w:rsid w:val="004D4F0D"/>
    <w:rsid w:val="00CA3F96"/>
    <w:rsid w:val="00FA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6739B-B592-4D0A-98EC-0821B7DC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F0D"/>
    <w:rPr>
      <w:b/>
      <w:bCs/>
    </w:rPr>
  </w:style>
  <w:style w:type="character" w:styleId="a5">
    <w:name w:val="Emphasis"/>
    <w:basedOn w:val="a0"/>
    <w:uiPriority w:val="20"/>
    <w:qFormat/>
    <w:rsid w:val="004D4F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955</Words>
  <Characters>5444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Вакилов</dc:creator>
  <cp:keywords/>
  <dc:description/>
  <cp:lastModifiedBy>Вадим Вакилов</cp:lastModifiedBy>
  <cp:revision>2</cp:revision>
  <dcterms:created xsi:type="dcterms:W3CDTF">2019-05-17T10:32:00Z</dcterms:created>
  <dcterms:modified xsi:type="dcterms:W3CDTF">2019-05-17T10:32:00Z</dcterms:modified>
</cp:coreProperties>
</file>