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AA2" w:rsidRDefault="00D25AA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25AA2" w:rsidRDefault="00D25AA2">
      <w:pPr>
        <w:pStyle w:val="ConsPlusNormal"/>
        <w:jc w:val="both"/>
        <w:outlineLvl w:val="0"/>
      </w:pPr>
    </w:p>
    <w:p w:rsidR="00D25AA2" w:rsidRDefault="00D25AA2">
      <w:pPr>
        <w:pStyle w:val="ConsPlusTitle"/>
        <w:jc w:val="center"/>
        <w:outlineLvl w:val="0"/>
      </w:pPr>
      <w:r>
        <w:t>ПРАВИТЕЛЬСТВО РОССИЙСКОЙ ФЕДЕРАЦИИ</w:t>
      </w:r>
    </w:p>
    <w:p w:rsidR="00D25AA2" w:rsidRDefault="00D25AA2">
      <w:pPr>
        <w:pStyle w:val="ConsPlusTitle"/>
        <w:jc w:val="center"/>
      </w:pPr>
    </w:p>
    <w:p w:rsidR="00D25AA2" w:rsidRDefault="00D25AA2">
      <w:pPr>
        <w:pStyle w:val="ConsPlusTitle"/>
        <w:jc w:val="center"/>
      </w:pPr>
      <w:r>
        <w:t>РАСПОРЯЖЕНИЕ</w:t>
      </w:r>
    </w:p>
    <w:p w:rsidR="00D25AA2" w:rsidRDefault="00D25AA2">
      <w:pPr>
        <w:pStyle w:val="ConsPlusTitle"/>
        <w:jc w:val="center"/>
      </w:pPr>
      <w:r>
        <w:t>от 31 января 2017 г. N 147-р</w:t>
      </w:r>
    </w:p>
    <w:p w:rsidR="00D25AA2" w:rsidRDefault="00D25A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5AA2">
        <w:trPr>
          <w:jc w:val="center"/>
        </w:trPr>
        <w:tc>
          <w:tcPr>
            <w:tcW w:w="9294" w:type="dxa"/>
            <w:tcBorders>
              <w:top w:val="nil"/>
              <w:left w:val="single" w:sz="24" w:space="0" w:color="CED3F1"/>
              <w:bottom w:val="nil"/>
              <w:right w:val="single" w:sz="24" w:space="0" w:color="F4F3F8"/>
            </w:tcBorders>
            <w:shd w:val="clear" w:color="auto" w:fill="F4F3F8"/>
          </w:tcPr>
          <w:p w:rsidR="00D25AA2" w:rsidRDefault="00D25AA2">
            <w:pPr>
              <w:pStyle w:val="ConsPlusNormal"/>
              <w:jc w:val="center"/>
            </w:pPr>
            <w:r>
              <w:rPr>
                <w:color w:val="392C69"/>
              </w:rPr>
              <w:t>Список изменяющих документов</w:t>
            </w:r>
          </w:p>
          <w:p w:rsidR="00D25AA2" w:rsidRDefault="00D25AA2">
            <w:pPr>
              <w:pStyle w:val="ConsPlusNormal"/>
              <w:jc w:val="center"/>
            </w:pPr>
            <w:r>
              <w:rPr>
                <w:color w:val="392C69"/>
              </w:rPr>
              <w:t xml:space="preserve">(в ред. распоряжений Правительства РФ от 06.12.2017 </w:t>
            </w:r>
            <w:hyperlink r:id="rId5" w:history="1">
              <w:r>
                <w:rPr>
                  <w:color w:val="0000FF"/>
                </w:rPr>
                <w:t>N 2723-р</w:t>
              </w:r>
            </w:hyperlink>
            <w:r>
              <w:rPr>
                <w:color w:val="392C69"/>
              </w:rPr>
              <w:t>,</w:t>
            </w:r>
          </w:p>
          <w:p w:rsidR="00D25AA2" w:rsidRDefault="00D25AA2">
            <w:pPr>
              <w:pStyle w:val="ConsPlusNormal"/>
              <w:jc w:val="center"/>
            </w:pPr>
            <w:r>
              <w:rPr>
                <w:color w:val="392C69"/>
              </w:rPr>
              <w:t xml:space="preserve">от 16.06.2018 </w:t>
            </w:r>
            <w:hyperlink r:id="rId6" w:history="1">
              <w:r>
                <w:rPr>
                  <w:color w:val="0000FF"/>
                </w:rPr>
                <w:t>N 1206-р</w:t>
              </w:r>
            </w:hyperlink>
            <w:r>
              <w:rPr>
                <w:color w:val="392C69"/>
              </w:rPr>
              <w:t xml:space="preserve">, от 31.12.2018 </w:t>
            </w:r>
            <w:hyperlink r:id="rId7" w:history="1">
              <w:r>
                <w:rPr>
                  <w:color w:val="0000FF"/>
                </w:rPr>
                <w:t>N 3042-р</w:t>
              </w:r>
            </w:hyperlink>
            <w:r>
              <w:rPr>
                <w:color w:val="392C69"/>
              </w:rPr>
              <w:t xml:space="preserve">, от 19.04.2019 </w:t>
            </w:r>
            <w:hyperlink r:id="rId8" w:history="1">
              <w:r>
                <w:rPr>
                  <w:color w:val="0000FF"/>
                </w:rPr>
                <w:t>N 783-р</w:t>
              </w:r>
            </w:hyperlink>
            <w:r>
              <w:rPr>
                <w:color w:val="392C69"/>
              </w:rPr>
              <w:t>)</w:t>
            </w:r>
          </w:p>
        </w:tc>
      </w:tr>
    </w:tbl>
    <w:p w:rsidR="00D25AA2" w:rsidRDefault="00D25AA2">
      <w:pPr>
        <w:pStyle w:val="ConsPlusNormal"/>
        <w:jc w:val="center"/>
      </w:pPr>
    </w:p>
    <w:p w:rsidR="00D25AA2" w:rsidRDefault="00D25AA2">
      <w:pPr>
        <w:pStyle w:val="ConsPlusNormal"/>
        <w:ind w:firstLine="540"/>
        <w:jc w:val="both"/>
      </w:pPr>
      <w:r>
        <w:t xml:space="preserve">1. Утвердить целевые модели упрощения процедур ведения бизнеса и повышения инвестиционной привлекательности субъектов Российской Федерации (далее - целевые модели) согласно </w:t>
      </w:r>
      <w:hyperlink w:anchor="P32" w:history="1">
        <w:proofErr w:type="gramStart"/>
        <w:r>
          <w:rPr>
            <w:color w:val="0000FF"/>
          </w:rPr>
          <w:t>приложению</w:t>
        </w:r>
        <w:proofErr w:type="gramEnd"/>
        <w:r>
          <w:rPr>
            <w:color w:val="0000FF"/>
          </w:rPr>
          <w:t xml:space="preserve"> N 1</w:t>
        </w:r>
      </w:hyperlink>
      <w:r>
        <w:t>.</w:t>
      </w:r>
    </w:p>
    <w:p w:rsidR="00D25AA2" w:rsidRDefault="00D25AA2">
      <w:pPr>
        <w:pStyle w:val="ConsPlusNormal"/>
        <w:spacing w:before="240"/>
        <w:ind w:firstLine="540"/>
        <w:jc w:val="both"/>
      </w:pPr>
      <w:r>
        <w:t xml:space="preserve">2. Определить федеральные органы исполнительной власти, ответственные за мониторинг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w:t>
      </w:r>
      <w:hyperlink w:anchor="P1917" w:history="1">
        <w:r>
          <w:rPr>
            <w:color w:val="0000FF"/>
          </w:rPr>
          <w:t>приложению N 2</w:t>
        </w:r>
      </w:hyperlink>
      <w:r>
        <w:t>.</w:t>
      </w:r>
    </w:p>
    <w:p w:rsidR="00D25AA2" w:rsidRDefault="00D25AA2">
      <w:pPr>
        <w:pStyle w:val="ConsPlusNormal"/>
        <w:spacing w:before="240"/>
        <w:ind w:firstLine="540"/>
        <w:jc w:val="both"/>
      </w:pPr>
      <w:r>
        <w:t xml:space="preserve">3. Утвердить руководителей рабочих групп по мониторингу внедрения в субъектах Российской Федерации целевых моделей упрощения процедур ведения бизнеса и повышения инвестиционной привлекательности субъектов Российской Федерации по перечню согласно </w:t>
      </w:r>
      <w:hyperlink w:anchor="P1967" w:history="1">
        <w:r>
          <w:rPr>
            <w:color w:val="0000FF"/>
          </w:rPr>
          <w:t>приложению N 3</w:t>
        </w:r>
      </w:hyperlink>
      <w:r>
        <w:t>.</w:t>
      </w:r>
    </w:p>
    <w:p w:rsidR="00D25AA2" w:rsidRDefault="00D25AA2">
      <w:pPr>
        <w:pStyle w:val="ConsPlusNormal"/>
        <w:spacing w:before="240"/>
        <w:ind w:firstLine="540"/>
        <w:jc w:val="both"/>
      </w:pPr>
      <w:r>
        <w:t xml:space="preserve">4. Федеральным органам исполнительной власти, предусмотренным </w:t>
      </w:r>
      <w:hyperlink w:anchor="P1917" w:history="1">
        <w:r>
          <w:rPr>
            <w:color w:val="0000FF"/>
          </w:rPr>
          <w:t>приложением N 2</w:t>
        </w:r>
      </w:hyperlink>
      <w:r>
        <w:t xml:space="preserve"> к настоящему распоряжению, обеспечить утверждение составов и деятельность рабочих групп по мониторингу внедрения в субъектах Российской Федерации целевых моделей.</w:t>
      </w:r>
    </w:p>
    <w:p w:rsidR="00D25AA2" w:rsidRDefault="00D25AA2">
      <w:pPr>
        <w:pStyle w:val="ConsPlusNormal"/>
        <w:spacing w:before="240"/>
        <w:ind w:firstLine="540"/>
        <w:jc w:val="both"/>
      </w:pPr>
      <w:bookmarkStart w:id="0" w:name="P13"/>
      <w:bookmarkEnd w:id="0"/>
      <w:r>
        <w:t xml:space="preserve">5. По решению рабочей группы по мониторингу внедрения в субъектах Российской Федерации целевых моделей соответствующий ответственный федеральный орган исполнительной власти, указанный в перечне, предусмотренном </w:t>
      </w:r>
      <w:hyperlink w:anchor="P1917" w:history="1">
        <w:r>
          <w:rPr>
            <w:color w:val="0000FF"/>
          </w:rPr>
          <w:t>приложением N 2</w:t>
        </w:r>
      </w:hyperlink>
      <w:r>
        <w:t xml:space="preserve"> к настоящему распоряжению, направляет согласованные с автономной некоммерческой организацией "Агентство стратегических инициатив по продвижению новых проектов" предложения о необходимости корректировки целевой модели в Минэкономразвития России.</w:t>
      </w:r>
    </w:p>
    <w:p w:rsidR="00D25AA2" w:rsidRDefault="00D25AA2">
      <w:pPr>
        <w:pStyle w:val="ConsPlusNormal"/>
        <w:spacing w:before="240"/>
        <w:ind w:firstLine="540"/>
        <w:jc w:val="both"/>
      </w:pPr>
      <w:r>
        <w:t xml:space="preserve">6. Минэкономразвития России совместно с автономной некоммерческой организацией "Агентство стратегических инициатив по продвижению новых проектов" в случае целесообразности предложений, полученных в соответствии с </w:t>
      </w:r>
      <w:hyperlink w:anchor="P13" w:history="1">
        <w:r>
          <w:rPr>
            <w:color w:val="0000FF"/>
          </w:rPr>
          <w:t>пунктом 5</w:t>
        </w:r>
      </w:hyperlink>
      <w:r>
        <w:t xml:space="preserve"> настоящего распоряжения, в месячный срок обеспечивать подготовку и представление в Правительство Российской Федерации в установленном порядке проекта распоряжения Правительства Российской Федерации о внесении изменений в целевые модели, в случае нецелесообразности представленных предложений направлять доклад в Правительство Российской Федерации.</w:t>
      </w:r>
    </w:p>
    <w:p w:rsidR="00D25AA2" w:rsidRDefault="00D25AA2">
      <w:pPr>
        <w:pStyle w:val="ConsPlusNormal"/>
        <w:spacing w:before="240"/>
        <w:ind w:firstLine="540"/>
        <w:jc w:val="both"/>
      </w:pPr>
      <w:r>
        <w:t>7. Минэкономразвития России, Минстрою России, Минэнерго России совместно с автономной некоммерческой организацией "Агентство стратегических инициатив по продвижению новых проектов" представлять в Правительство Российской Федерации доклады о ходе и результатах внедрения в субъектах Российской Федерации целевых моделей до 15 марта 2017 г., далее - один раз в полгода.</w:t>
      </w:r>
    </w:p>
    <w:p w:rsidR="00D25AA2" w:rsidRDefault="00D25AA2">
      <w:pPr>
        <w:pStyle w:val="ConsPlusNormal"/>
        <w:spacing w:before="240"/>
        <w:ind w:firstLine="540"/>
        <w:jc w:val="both"/>
      </w:pPr>
      <w:r>
        <w:lastRenderedPageBreak/>
        <w:t xml:space="preserve">8. Рекомендовать </w:t>
      </w:r>
      <w:proofErr w:type="spellStart"/>
      <w:r>
        <w:t>ресурсоснабжающим</w:t>
      </w:r>
      <w:proofErr w:type="spellEnd"/>
      <w:r>
        <w:t xml:space="preserve"> организациям и сетевым организациям руководствоваться принципом обеспечения доступности услуг для потребителей с учетом положений целевых моделей "</w:t>
      </w:r>
      <w:hyperlink w:anchor="P1608" w:history="1">
        <w:r>
          <w:rPr>
            <w:color w:val="0000FF"/>
          </w:rPr>
          <w:t>Подключение</w:t>
        </w:r>
      </w:hyperlink>
      <w:r>
        <w:t xml:space="preserve">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w:t>
      </w:r>
      <w:hyperlink w:anchor="P1327" w:history="1">
        <w:r>
          <w:rPr>
            <w:color w:val="0000FF"/>
          </w:rPr>
          <w:t>Технологическое присоединение</w:t>
        </w:r>
      </w:hyperlink>
      <w:r>
        <w:t xml:space="preserve"> к электрическим сетям" и "</w:t>
      </w:r>
      <w:hyperlink w:anchor="P1484" w:history="1">
        <w:r>
          <w:rPr>
            <w:color w:val="0000FF"/>
          </w:rPr>
          <w:t>Подключение</w:t>
        </w:r>
      </w:hyperlink>
      <w:r>
        <w:t xml:space="preserve"> (технологическое присоединение) к сетям газораспределения".</w:t>
      </w:r>
    </w:p>
    <w:p w:rsidR="00D25AA2" w:rsidRDefault="00D25AA2">
      <w:pPr>
        <w:pStyle w:val="ConsPlusNormal"/>
        <w:jc w:val="both"/>
      </w:pPr>
      <w:r>
        <w:t xml:space="preserve">(в ред. </w:t>
      </w:r>
      <w:hyperlink r:id="rId9" w:history="1">
        <w:r>
          <w:rPr>
            <w:color w:val="0000FF"/>
          </w:rPr>
          <w:t>распоряжения</w:t>
        </w:r>
      </w:hyperlink>
      <w:r>
        <w:t xml:space="preserve"> Правительства РФ от 06.12.2017 N 2723-р)</w:t>
      </w:r>
    </w:p>
    <w:p w:rsidR="00D25AA2" w:rsidRDefault="00D25AA2">
      <w:pPr>
        <w:pStyle w:val="ConsPlusNormal"/>
      </w:pPr>
    </w:p>
    <w:p w:rsidR="00D25AA2" w:rsidRDefault="00D25AA2">
      <w:pPr>
        <w:pStyle w:val="ConsPlusNormal"/>
        <w:jc w:val="right"/>
      </w:pPr>
      <w:r>
        <w:t>Председатель Правительства</w:t>
      </w:r>
    </w:p>
    <w:p w:rsidR="00D25AA2" w:rsidRDefault="00D25AA2">
      <w:pPr>
        <w:pStyle w:val="ConsPlusNormal"/>
        <w:jc w:val="right"/>
      </w:pPr>
      <w:r>
        <w:t>Российской Федерации</w:t>
      </w:r>
    </w:p>
    <w:p w:rsidR="00D25AA2" w:rsidRDefault="00D25AA2">
      <w:pPr>
        <w:pStyle w:val="ConsPlusNormal"/>
        <w:jc w:val="right"/>
      </w:pPr>
      <w:r>
        <w:t>Д.МЕДВЕДЕВ</w:t>
      </w:r>
    </w:p>
    <w:p w:rsidR="00D25AA2" w:rsidRDefault="00D25AA2">
      <w:pPr>
        <w:pStyle w:val="ConsPlusNormal"/>
      </w:pPr>
    </w:p>
    <w:p w:rsidR="00D25AA2" w:rsidRDefault="00D25AA2">
      <w:pPr>
        <w:pStyle w:val="ConsPlusNormal"/>
      </w:pPr>
    </w:p>
    <w:p w:rsidR="00D25AA2" w:rsidRDefault="00D25AA2">
      <w:pPr>
        <w:pStyle w:val="ConsPlusNormal"/>
      </w:pPr>
    </w:p>
    <w:p w:rsidR="00D25AA2" w:rsidRDefault="00D25AA2">
      <w:pPr>
        <w:pStyle w:val="ConsPlusNormal"/>
      </w:pPr>
    </w:p>
    <w:p w:rsidR="00D25AA2" w:rsidRDefault="00D25AA2">
      <w:pPr>
        <w:pStyle w:val="ConsPlusNormal"/>
      </w:pPr>
    </w:p>
    <w:p w:rsidR="00D25AA2" w:rsidRDefault="00D25AA2">
      <w:pPr>
        <w:pStyle w:val="ConsPlusNormal"/>
        <w:jc w:val="right"/>
        <w:outlineLvl w:val="0"/>
      </w:pPr>
      <w:r>
        <w:t>Приложение N 1</w:t>
      </w:r>
    </w:p>
    <w:p w:rsidR="00D25AA2" w:rsidRDefault="00D25AA2">
      <w:pPr>
        <w:pStyle w:val="ConsPlusNormal"/>
        <w:jc w:val="right"/>
      </w:pPr>
      <w:r>
        <w:t>к распоряжению Правительства</w:t>
      </w:r>
    </w:p>
    <w:p w:rsidR="00D25AA2" w:rsidRDefault="00D25AA2">
      <w:pPr>
        <w:pStyle w:val="ConsPlusNormal"/>
        <w:jc w:val="right"/>
      </w:pPr>
      <w:r>
        <w:t>Российской Федерации</w:t>
      </w:r>
    </w:p>
    <w:p w:rsidR="00D25AA2" w:rsidRDefault="00D25AA2">
      <w:pPr>
        <w:pStyle w:val="ConsPlusNormal"/>
        <w:jc w:val="right"/>
      </w:pPr>
      <w:r>
        <w:t>от 31 января 2017 г. N 147-р</w:t>
      </w:r>
    </w:p>
    <w:p w:rsidR="00D25AA2" w:rsidRDefault="00D25AA2">
      <w:pPr>
        <w:pStyle w:val="ConsPlusNormal"/>
      </w:pPr>
    </w:p>
    <w:p w:rsidR="00D25AA2" w:rsidRDefault="00D25AA2">
      <w:pPr>
        <w:pStyle w:val="ConsPlusTitle"/>
        <w:jc w:val="center"/>
      </w:pPr>
      <w:bookmarkStart w:id="1" w:name="P32"/>
      <w:bookmarkEnd w:id="1"/>
      <w:r>
        <w:t>ЦЕЛЕВЫЕ МОДЕЛИ</w:t>
      </w:r>
    </w:p>
    <w:p w:rsidR="00D25AA2" w:rsidRDefault="00D25AA2">
      <w:pPr>
        <w:pStyle w:val="ConsPlusTitle"/>
        <w:jc w:val="center"/>
      </w:pPr>
      <w:r>
        <w:t>УПРОЩЕНИЯ ПРОЦЕДУР ВЕДЕНИЯ БИЗНЕСА И ПОВЫШЕНИЯ</w:t>
      </w:r>
    </w:p>
    <w:p w:rsidR="00D25AA2" w:rsidRDefault="00D25AA2">
      <w:pPr>
        <w:pStyle w:val="ConsPlusTitle"/>
        <w:jc w:val="center"/>
      </w:pPr>
      <w:r>
        <w:t>ИНВЕСТИЦИОННОЙ ПРИВЛЕКАТЕЛЬНОСТИ СУБЪЕКТОВ</w:t>
      </w:r>
    </w:p>
    <w:p w:rsidR="00D25AA2" w:rsidRDefault="00D25AA2">
      <w:pPr>
        <w:pStyle w:val="ConsPlusTitle"/>
        <w:jc w:val="center"/>
      </w:pPr>
      <w:r>
        <w:t>РОССИЙСКОЙ ФЕДЕРАЦИИ</w:t>
      </w:r>
    </w:p>
    <w:p w:rsidR="00D25AA2" w:rsidRDefault="00D25A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5AA2">
        <w:trPr>
          <w:jc w:val="center"/>
        </w:trPr>
        <w:tc>
          <w:tcPr>
            <w:tcW w:w="9294" w:type="dxa"/>
            <w:tcBorders>
              <w:top w:val="nil"/>
              <w:left w:val="single" w:sz="24" w:space="0" w:color="CED3F1"/>
              <w:bottom w:val="nil"/>
              <w:right w:val="single" w:sz="24" w:space="0" w:color="F4F3F8"/>
            </w:tcBorders>
            <w:shd w:val="clear" w:color="auto" w:fill="F4F3F8"/>
          </w:tcPr>
          <w:p w:rsidR="00D25AA2" w:rsidRDefault="00D25AA2">
            <w:pPr>
              <w:pStyle w:val="ConsPlusNormal"/>
              <w:jc w:val="center"/>
            </w:pPr>
            <w:r>
              <w:rPr>
                <w:color w:val="392C69"/>
              </w:rPr>
              <w:t>Список изменяющих документов</w:t>
            </w:r>
          </w:p>
          <w:p w:rsidR="00D25AA2" w:rsidRDefault="00D25AA2">
            <w:pPr>
              <w:pStyle w:val="ConsPlusNormal"/>
              <w:jc w:val="center"/>
            </w:pPr>
            <w:r>
              <w:rPr>
                <w:color w:val="392C69"/>
              </w:rPr>
              <w:t xml:space="preserve">(в ред. распоряжений Правительства РФ от 06.12.2017 </w:t>
            </w:r>
            <w:hyperlink r:id="rId10" w:history="1">
              <w:r>
                <w:rPr>
                  <w:color w:val="0000FF"/>
                </w:rPr>
                <w:t>N 2723-р</w:t>
              </w:r>
            </w:hyperlink>
            <w:r>
              <w:rPr>
                <w:color w:val="392C69"/>
              </w:rPr>
              <w:t>,</w:t>
            </w:r>
          </w:p>
          <w:p w:rsidR="00D25AA2" w:rsidRDefault="00D25AA2">
            <w:pPr>
              <w:pStyle w:val="ConsPlusNormal"/>
              <w:jc w:val="center"/>
            </w:pPr>
            <w:r>
              <w:rPr>
                <w:color w:val="392C69"/>
              </w:rPr>
              <w:t xml:space="preserve">от 16.06.2018 </w:t>
            </w:r>
            <w:hyperlink r:id="rId11" w:history="1">
              <w:r>
                <w:rPr>
                  <w:color w:val="0000FF"/>
                </w:rPr>
                <w:t>N 1206-р</w:t>
              </w:r>
            </w:hyperlink>
            <w:r>
              <w:rPr>
                <w:color w:val="392C69"/>
              </w:rPr>
              <w:t xml:space="preserve">, от 31.12.2018 </w:t>
            </w:r>
            <w:hyperlink r:id="rId12" w:history="1">
              <w:r>
                <w:rPr>
                  <w:color w:val="0000FF"/>
                </w:rPr>
                <w:t>N 3042-р</w:t>
              </w:r>
            </w:hyperlink>
            <w:r>
              <w:rPr>
                <w:color w:val="392C69"/>
              </w:rPr>
              <w:t xml:space="preserve">, от 19.04.2019 </w:t>
            </w:r>
            <w:hyperlink r:id="rId13" w:history="1">
              <w:r>
                <w:rPr>
                  <w:color w:val="0000FF"/>
                </w:rPr>
                <w:t>N 783-р</w:t>
              </w:r>
            </w:hyperlink>
            <w:r>
              <w:rPr>
                <w:color w:val="392C69"/>
              </w:rPr>
              <w:t>)</w:t>
            </w:r>
          </w:p>
        </w:tc>
      </w:tr>
    </w:tbl>
    <w:p w:rsidR="00D25AA2" w:rsidRDefault="00D25AA2">
      <w:pPr>
        <w:pStyle w:val="ConsPlusNormal"/>
      </w:pPr>
    </w:p>
    <w:p w:rsidR="00D25AA2" w:rsidRDefault="00D25AA2">
      <w:pPr>
        <w:pStyle w:val="ConsPlusTitle"/>
        <w:jc w:val="center"/>
        <w:outlineLvl w:val="1"/>
      </w:pPr>
      <w:r>
        <w:t>Целевая модель</w:t>
      </w:r>
    </w:p>
    <w:p w:rsidR="00D25AA2" w:rsidRDefault="00D25AA2">
      <w:pPr>
        <w:pStyle w:val="ConsPlusTitle"/>
        <w:jc w:val="center"/>
      </w:pPr>
      <w:r>
        <w:t>"Получение разрешения на строительство</w:t>
      </w:r>
    </w:p>
    <w:p w:rsidR="00D25AA2" w:rsidRDefault="00D25AA2">
      <w:pPr>
        <w:pStyle w:val="ConsPlusTitle"/>
        <w:jc w:val="center"/>
      </w:pPr>
      <w:r>
        <w:t>и территориальное планирование"</w:t>
      </w:r>
    </w:p>
    <w:p w:rsidR="00D25AA2" w:rsidRDefault="00D25AA2">
      <w:pPr>
        <w:pStyle w:val="ConsPlusNormal"/>
      </w:pPr>
    </w:p>
    <w:p w:rsidR="00D25AA2" w:rsidRDefault="00D25AA2">
      <w:pPr>
        <w:pStyle w:val="ConsPlusTitle"/>
        <w:jc w:val="center"/>
        <w:outlineLvl w:val="2"/>
      </w:pPr>
      <w:r>
        <w:t>I. Общее описание</w:t>
      </w:r>
    </w:p>
    <w:p w:rsidR="00D25AA2" w:rsidRDefault="00D25AA2">
      <w:pPr>
        <w:pStyle w:val="ConsPlusNormal"/>
      </w:pPr>
    </w:p>
    <w:p w:rsidR="00D25AA2" w:rsidRDefault="00D25AA2">
      <w:pPr>
        <w:pStyle w:val="ConsPlusNormal"/>
        <w:ind w:firstLine="540"/>
        <w:jc w:val="both"/>
      </w:pPr>
      <w:r>
        <w:t>Целевая модель "Получение разрешения на строительство и территориальное планирование" (далее - целевая модель) определяет порядок сокращения сроков прохождения процедур, необходимых для получения разрешения на строительство, и их количества, а также направлена на обеспечение принятия в субъектах Российской Федерации генеральных планов поселений, генеральных планов городских округов. Целевая модель разработана на основе лучших региональных практик.</w:t>
      </w:r>
    </w:p>
    <w:p w:rsidR="00D25AA2" w:rsidRDefault="00D25AA2">
      <w:pPr>
        <w:pStyle w:val="ConsPlusNormal"/>
        <w:spacing w:before="240"/>
        <w:ind w:firstLine="540"/>
        <w:jc w:val="both"/>
      </w:pPr>
      <w:r>
        <w:t xml:space="preserve">Абзацы второй - восьмой утратили силу. - </w:t>
      </w:r>
      <w:hyperlink r:id="rId14" w:history="1">
        <w:r>
          <w:rPr>
            <w:color w:val="0000FF"/>
          </w:rPr>
          <w:t>Распоряжение</w:t>
        </w:r>
      </w:hyperlink>
      <w:r>
        <w:t xml:space="preserve"> Правительства РФ от 06.12.2017 N 2723-р.</w:t>
      </w:r>
    </w:p>
    <w:p w:rsidR="00D25AA2" w:rsidRDefault="00D25AA2">
      <w:pPr>
        <w:pStyle w:val="ConsPlusNormal"/>
        <w:spacing w:before="240"/>
        <w:ind w:firstLine="540"/>
        <w:jc w:val="both"/>
      </w:pPr>
      <w:r>
        <w:t>Целевая модель сформирована на базе "модельного объекта" со следующими параметрами:</w:t>
      </w:r>
    </w:p>
    <w:p w:rsidR="00D25AA2" w:rsidRDefault="00D25AA2">
      <w:pPr>
        <w:pStyle w:val="ConsPlusNormal"/>
        <w:spacing w:before="240"/>
        <w:ind w:firstLine="540"/>
        <w:jc w:val="both"/>
      </w:pPr>
      <w:r>
        <w:t xml:space="preserve">многоквартирный жилой дом выше 4 и ниже 14 этажей, общей площадью не менее 1000 и не более 10000 кв. метров, с высотой этажа, не превышающей 3,5 метра, имеющий </w:t>
      </w:r>
      <w:r>
        <w:lastRenderedPageBreak/>
        <w:t>не более одного подземного этажа;</w:t>
      </w:r>
    </w:p>
    <w:p w:rsidR="00D25AA2" w:rsidRDefault="00D25AA2">
      <w:pPr>
        <w:pStyle w:val="ConsPlusNormal"/>
        <w:spacing w:before="240"/>
        <w:ind w:firstLine="540"/>
        <w:jc w:val="both"/>
      </w:pPr>
      <w:r>
        <w:t>осуществляется подключение (технологическое присоединение) многоквартирного жилого дома к сетям инженерно-технического обеспечения (водоснабжения, водоотведения, газоснабжения, теплоснабжения) и электрическим сетям (далее - сети). Не требуется подключение по индивидуальному тарифу. Не требуется реконструкция генерирующих мощностей или передающих сетей, протяженность строящихся сетей не превышает 100 метров и строительство сетей не влечет земельных споров о возможности прохождения трасс;</w:t>
      </w:r>
    </w:p>
    <w:p w:rsidR="00D25AA2" w:rsidRDefault="00D25AA2">
      <w:pPr>
        <w:pStyle w:val="ConsPlusNormal"/>
        <w:spacing w:before="240"/>
        <w:ind w:firstLine="540"/>
        <w:jc w:val="both"/>
      </w:pPr>
      <w:r>
        <w:t>земельный участок, предоставленный для строительства многоквартирного жилого дома:</w:t>
      </w:r>
    </w:p>
    <w:p w:rsidR="00D25AA2" w:rsidRDefault="00D25AA2">
      <w:pPr>
        <w:pStyle w:val="ConsPlusNormal"/>
        <w:spacing w:before="240"/>
        <w:ind w:firstLine="540"/>
        <w:jc w:val="both"/>
      </w:pPr>
      <w:r>
        <w:t>соответствует требованиям размещенных в федеральной государственной информационной системе территориального планирования (далее - ФГИС ТП) генерального плана поселения, генерального плана городского округа в части установленных в нем границ и характеристик функциональных зон, правилам землепользования и застройки, а также обеспечен коммунальной, транспортной и социальной инфраструктурой в соответствии с утвержденными на основании генерального плана поселения, генерального плана городского округа программой комплексного развития систем коммунальной инфраструктуры поселения, городского округа, программой комплексного развития транспортной инфраструктуры поселения, городского округа, программой комплексного развития социальной инфраструктуры поселения, городского округа и имеет соответствующий вид разрешенного использования, границы земельного участка определены, проект планировки территории не требуется (требуется получение градостроительного плана земельного участка);</w:t>
      </w:r>
    </w:p>
    <w:p w:rsidR="00D25AA2" w:rsidRDefault="00D25AA2">
      <w:pPr>
        <w:pStyle w:val="ConsPlusNormal"/>
        <w:jc w:val="both"/>
      </w:pPr>
      <w:r>
        <w:t xml:space="preserve">(в ред. </w:t>
      </w:r>
      <w:hyperlink r:id="rId15" w:history="1">
        <w:r>
          <w:rPr>
            <w:color w:val="0000FF"/>
          </w:rPr>
          <w:t>распоряжения</w:t>
        </w:r>
      </w:hyperlink>
      <w:r>
        <w:t xml:space="preserve"> Правительства РФ от 06.12.2017 N 2723-р)</w:t>
      </w:r>
    </w:p>
    <w:p w:rsidR="00D25AA2" w:rsidRDefault="00D25AA2">
      <w:pPr>
        <w:pStyle w:val="ConsPlusNormal"/>
        <w:spacing w:before="240"/>
        <w:ind w:firstLine="540"/>
        <w:jc w:val="both"/>
      </w:pPr>
      <w:r>
        <w:t>соответствует требованиям генерального плана поселения, генерального плана городского округа, правил землепользования и застройки, имеет соответствующий вид разрешенного использования, границы земельного участка определены, проект планировки территории не требуется;</w:t>
      </w:r>
    </w:p>
    <w:p w:rsidR="00D25AA2" w:rsidRDefault="00D25AA2">
      <w:pPr>
        <w:pStyle w:val="ConsPlusNormal"/>
        <w:spacing w:before="240"/>
        <w:ind w:firstLine="540"/>
        <w:jc w:val="both"/>
      </w:pPr>
      <w:r>
        <w:t>находится в черте населенного пункта, входящего в одно из пяти муниципальных образований с наибольшей градостроительной активностью в регионе, и имеет подъездную дорогу;</w:t>
      </w:r>
    </w:p>
    <w:p w:rsidR="00D25AA2" w:rsidRDefault="00D25AA2">
      <w:pPr>
        <w:pStyle w:val="ConsPlusNormal"/>
        <w:spacing w:before="240"/>
        <w:ind w:firstLine="540"/>
        <w:jc w:val="both"/>
      </w:pPr>
      <w:r>
        <w:t>расположен за пределами охранных зон, особо охраняемых природных территорий, зон охраны объектов культурного наследия (памятников истории и культуры);</w:t>
      </w:r>
    </w:p>
    <w:p w:rsidR="00D25AA2" w:rsidRDefault="00D25AA2">
      <w:pPr>
        <w:pStyle w:val="ConsPlusNormal"/>
        <w:spacing w:before="240"/>
        <w:ind w:firstLine="540"/>
        <w:jc w:val="both"/>
      </w:pPr>
      <w:r>
        <w:t>застройщик имеет надлежащим образом оформленные права на земельный участок на весь период строительства (собственность или аренда), не испытывает затруднений с финансированием проекта, влияющих на сроки его выполнения.</w:t>
      </w:r>
    </w:p>
    <w:p w:rsidR="00D25AA2" w:rsidRDefault="00D25AA2">
      <w:pPr>
        <w:pStyle w:val="ConsPlusNormal"/>
        <w:spacing w:before="240"/>
        <w:ind w:firstLine="540"/>
        <w:jc w:val="both"/>
      </w:pPr>
      <w:r>
        <w:t>Рекомендуется осуществить реализацию целевой модели в субъектах Российской Федерации до 2021 года в три этапа. Для каждого этапа установлены целевые показатели.</w:t>
      </w:r>
    </w:p>
    <w:p w:rsidR="00D25AA2" w:rsidRDefault="00D25AA2">
      <w:pPr>
        <w:pStyle w:val="ConsPlusNormal"/>
        <w:spacing w:before="240"/>
        <w:ind w:firstLine="540"/>
        <w:jc w:val="both"/>
      </w:pPr>
      <w:r>
        <w:t>Высшие исполнительные органы государственной власти субъектов Российской Федерации вправе установить для первого этапа (конец 2017 года) показатели, предусмотренные целевой моделью для второго этапа (конец 2019 года) или третьего этапа (конец 2021 года), либо руководствоваться предлагаемыми последовательными переходными значениями целевых показателей.</w:t>
      </w:r>
    </w:p>
    <w:p w:rsidR="00D25AA2" w:rsidRDefault="00D25AA2">
      <w:pPr>
        <w:pStyle w:val="ConsPlusNormal"/>
      </w:pPr>
    </w:p>
    <w:p w:rsidR="00D25AA2" w:rsidRDefault="00D25AA2">
      <w:pPr>
        <w:pStyle w:val="ConsPlusTitle"/>
        <w:jc w:val="center"/>
        <w:outlineLvl w:val="2"/>
      </w:pPr>
      <w:r>
        <w:lastRenderedPageBreak/>
        <w:t>II. Целевая модель</w:t>
      </w:r>
    </w:p>
    <w:p w:rsidR="00D25AA2" w:rsidRDefault="00D25AA2">
      <w:pPr>
        <w:pStyle w:val="ConsPlusNormal"/>
      </w:pPr>
    </w:p>
    <w:p w:rsidR="00D25AA2" w:rsidRDefault="00D25AA2">
      <w:pPr>
        <w:sectPr w:rsidR="00D25AA2" w:rsidSect="009D4FE1">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4"/>
        <w:gridCol w:w="2840"/>
        <w:gridCol w:w="2778"/>
        <w:gridCol w:w="2721"/>
        <w:gridCol w:w="1351"/>
        <w:gridCol w:w="1351"/>
        <w:gridCol w:w="1352"/>
      </w:tblGrid>
      <w:tr w:rsidR="00D25AA2">
        <w:tc>
          <w:tcPr>
            <w:tcW w:w="924" w:type="dxa"/>
            <w:vMerge w:val="restart"/>
            <w:tcBorders>
              <w:top w:val="single" w:sz="4" w:space="0" w:color="auto"/>
              <w:left w:val="nil"/>
              <w:bottom w:val="single" w:sz="4" w:space="0" w:color="auto"/>
              <w:right w:val="nil"/>
            </w:tcBorders>
          </w:tcPr>
          <w:p w:rsidR="00D25AA2" w:rsidRDefault="00D25AA2">
            <w:pPr>
              <w:pStyle w:val="ConsPlusNormal"/>
            </w:pPr>
          </w:p>
        </w:tc>
        <w:tc>
          <w:tcPr>
            <w:tcW w:w="2840" w:type="dxa"/>
            <w:vMerge w:val="restart"/>
            <w:tcBorders>
              <w:top w:val="single" w:sz="4" w:space="0" w:color="auto"/>
              <w:left w:val="nil"/>
              <w:bottom w:val="single" w:sz="4" w:space="0" w:color="auto"/>
            </w:tcBorders>
          </w:tcPr>
          <w:p w:rsidR="00D25AA2" w:rsidRDefault="00D25AA2">
            <w:pPr>
              <w:pStyle w:val="ConsPlusNormal"/>
              <w:jc w:val="center"/>
            </w:pPr>
            <w:r>
              <w:t>Фактор (этап) реализации</w:t>
            </w:r>
          </w:p>
        </w:tc>
        <w:tc>
          <w:tcPr>
            <w:tcW w:w="2778" w:type="dxa"/>
            <w:vMerge w:val="restart"/>
            <w:tcBorders>
              <w:top w:val="single" w:sz="4" w:space="0" w:color="auto"/>
              <w:bottom w:val="single" w:sz="4" w:space="0" w:color="auto"/>
            </w:tcBorders>
          </w:tcPr>
          <w:p w:rsidR="00D25AA2" w:rsidRDefault="00D25AA2">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D25AA2" w:rsidRDefault="00D25AA2">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D25AA2" w:rsidRDefault="00D25AA2">
            <w:pPr>
              <w:pStyle w:val="ConsPlusNormal"/>
              <w:jc w:val="center"/>
            </w:pPr>
            <w:r>
              <w:t>Целевое значение показателей</w:t>
            </w:r>
          </w:p>
        </w:tc>
      </w:tr>
      <w:tr w:rsidR="00D25AA2">
        <w:tc>
          <w:tcPr>
            <w:tcW w:w="924" w:type="dxa"/>
            <w:vMerge/>
            <w:tcBorders>
              <w:top w:val="single" w:sz="4" w:space="0" w:color="auto"/>
              <w:left w:val="nil"/>
              <w:bottom w:val="single" w:sz="4" w:space="0" w:color="auto"/>
              <w:right w:val="nil"/>
            </w:tcBorders>
          </w:tcPr>
          <w:p w:rsidR="00D25AA2" w:rsidRDefault="00D25AA2"/>
        </w:tc>
        <w:tc>
          <w:tcPr>
            <w:tcW w:w="2840" w:type="dxa"/>
            <w:vMerge/>
            <w:tcBorders>
              <w:top w:val="single" w:sz="4" w:space="0" w:color="auto"/>
              <w:left w:val="nil"/>
              <w:bottom w:val="single" w:sz="4" w:space="0" w:color="auto"/>
            </w:tcBorders>
          </w:tcPr>
          <w:p w:rsidR="00D25AA2" w:rsidRDefault="00D25AA2"/>
        </w:tc>
        <w:tc>
          <w:tcPr>
            <w:tcW w:w="2778" w:type="dxa"/>
            <w:vMerge/>
            <w:tcBorders>
              <w:top w:val="single" w:sz="4" w:space="0" w:color="auto"/>
              <w:bottom w:val="single" w:sz="4" w:space="0" w:color="auto"/>
            </w:tcBorders>
          </w:tcPr>
          <w:p w:rsidR="00D25AA2" w:rsidRDefault="00D25AA2"/>
        </w:tc>
        <w:tc>
          <w:tcPr>
            <w:tcW w:w="2721" w:type="dxa"/>
            <w:vMerge/>
            <w:tcBorders>
              <w:top w:val="single" w:sz="4" w:space="0" w:color="auto"/>
              <w:bottom w:val="single" w:sz="4" w:space="0" w:color="auto"/>
            </w:tcBorders>
          </w:tcPr>
          <w:p w:rsidR="00D25AA2" w:rsidRDefault="00D25AA2"/>
        </w:tc>
        <w:tc>
          <w:tcPr>
            <w:tcW w:w="1351" w:type="dxa"/>
            <w:tcBorders>
              <w:top w:val="single" w:sz="4" w:space="0" w:color="auto"/>
              <w:bottom w:val="single" w:sz="4" w:space="0" w:color="auto"/>
            </w:tcBorders>
          </w:tcPr>
          <w:p w:rsidR="00D25AA2" w:rsidRDefault="00D25AA2">
            <w:pPr>
              <w:pStyle w:val="ConsPlusNormal"/>
              <w:jc w:val="center"/>
            </w:pPr>
            <w:r>
              <w:t>31 декабря 2017 г.</w:t>
            </w:r>
          </w:p>
        </w:tc>
        <w:tc>
          <w:tcPr>
            <w:tcW w:w="1351" w:type="dxa"/>
            <w:tcBorders>
              <w:top w:val="single" w:sz="4" w:space="0" w:color="auto"/>
              <w:bottom w:val="single" w:sz="4" w:space="0" w:color="auto"/>
            </w:tcBorders>
          </w:tcPr>
          <w:p w:rsidR="00D25AA2" w:rsidRDefault="00D25AA2">
            <w:pPr>
              <w:pStyle w:val="ConsPlusNormal"/>
              <w:jc w:val="center"/>
            </w:pPr>
            <w:r>
              <w:t>31 декабря 2019 г.</w:t>
            </w:r>
          </w:p>
        </w:tc>
        <w:tc>
          <w:tcPr>
            <w:tcW w:w="1352" w:type="dxa"/>
            <w:tcBorders>
              <w:top w:val="single" w:sz="4" w:space="0" w:color="auto"/>
              <w:bottom w:val="single" w:sz="4" w:space="0" w:color="auto"/>
              <w:right w:val="nil"/>
            </w:tcBorders>
          </w:tcPr>
          <w:p w:rsidR="00D25AA2" w:rsidRDefault="00D25AA2">
            <w:pPr>
              <w:pStyle w:val="ConsPlusNormal"/>
              <w:jc w:val="center"/>
            </w:pPr>
            <w:r>
              <w:t>31 декабря 2021 г.</w:t>
            </w:r>
          </w:p>
        </w:tc>
      </w:tr>
      <w:tr w:rsidR="00D25AA2">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D25AA2" w:rsidRDefault="00D25AA2">
            <w:pPr>
              <w:pStyle w:val="ConsPlusNormal"/>
              <w:jc w:val="center"/>
              <w:outlineLvl w:val="3"/>
            </w:pPr>
            <w:r>
              <w:t>Раздел 1. Территориальное планирование</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pPr>
            <w:r>
              <w:t xml:space="preserve">(в ред. </w:t>
            </w:r>
            <w:hyperlink r:id="rId16" w:history="1">
              <w:r>
                <w:rPr>
                  <w:color w:val="0000FF"/>
                </w:rPr>
                <w:t>распоряжения</w:t>
              </w:r>
            </w:hyperlink>
            <w:r>
              <w:t xml:space="preserve"> Правительства РФ от 16.06.2018 N 1206-р)</w:t>
            </w:r>
          </w:p>
        </w:tc>
      </w:tr>
      <w:tr w:rsidR="00D25AA2">
        <w:tblPrEx>
          <w:tblBorders>
            <w:insideH w:val="none" w:sz="0" w:space="0" w:color="auto"/>
            <w:insideV w:val="none" w:sz="0" w:space="0" w:color="auto"/>
          </w:tblBorders>
        </w:tblPrEx>
        <w:tc>
          <w:tcPr>
            <w:tcW w:w="924" w:type="dxa"/>
            <w:vMerge w:val="restart"/>
            <w:tcBorders>
              <w:top w:val="nil"/>
              <w:left w:val="nil"/>
              <w:bottom w:val="nil"/>
              <w:right w:val="nil"/>
            </w:tcBorders>
          </w:tcPr>
          <w:p w:rsidR="00D25AA2" w:rsidRDefault="00D25AA2">
            <w:pPr>
              <w:pStyle w:val="ConsPlusNormal"/>
              <w:jc w:val="center"/>
            </w:pPr>
            <w:r>
              <w:t>1.1.</w:t>
            </w:r>
          </w:p>
        </w:tc>
        <w:tc>
          <w:tcPr>
            <w:tcW w:w="2840" w:type="dxa"/>
            <w:vMerge w:val="restart"/>
            <w:tcBorders>
              <w:top w:val="nil"/>
              <w:left w:val="nil"/>
              <w:bottom w:val="nil"/>
              <w:right w:val="nil"/>
            </w:tcBorders>
          </w:tcPr>
          <w:p w:rsidR="00D25AA2" w:rsidRDefault="00D25AA2">
            <w:pPr>
              <w:pStyle w:val="ConsPlusNormal"/>
            </w:pPr>
            <w:r>
              <w:t>Подготовка, согласование, утверждение и размещение в ФГИС ТП местных нормативов градостроительного проектирования, нормативов градостроительного проектирования городов федерального значения</w:t>
            </w:r>
          </w:p>
        </w:tc>
        <w:tc>
          <w:tcPr>
            <w:tcW w:w="2778" w:type="dxa"/>
            <w:vMerge w:val="restart"/>
            <w:tcBorders>
              <w:top w:val="nil"/>
              <w:left w:val="nil"/>
              <w:bottom w:val="nil"/>
              <w:right w:val="nil"/>
            </w:tcBorders>
          </w:tcPr>
          <w:p w:rsidR="00D25AA2" w:rsidRDefault="00D25AA2">
            <w:pPr>
              <w:pStyle w:val="ConsPlusNormal"/>
            </w:pPr>
            <w:r>
              <w:t>установление совокупности расчетных показателей минимально допустимого уровня обеспеченности объектами местного, регионального значений, определенными законодательством Российской Федерации, и расчетных показателей максимально допустимого уровня территориальной доступности таких объектов для учета в генеральных планах поселений, городских округов, городов федерального значения</w:t>
            </w:r>
          </w:p>
        </w:tc>
        <w:tc>
          <w:tcPr>
            <w:tcW w:w="2721" w:type="dxa"/>
            <w:tcBorders>
              <w:top w:val="nil"/>
              <w:left w:val="nil"/>
              <w:bottom w:val="nil"/>
              <w:right w:val="nil"/>
            </w:tcBorders>
          </w:tcPr>
          <w:p w:rsidR="00D25AA2" w:rsidRDefault="00D25AA2">
            <w:pPr>
              <w:pStyle w:val="ConsPlusNormal"/>
            </w:pPr>
            <w:r>
              <w:t>доля поселений, городских округов с утвержденными местными нормативами градостроительного проектирования в общем количестве поселений, городских округов, в которых местные нормативы градостроительного проектирования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vMerge/>
            <w:tcBorders>
              <w:top w:val="nil"/>
              <w:left w:val="nil"/>
              <w:bottom w:val="nil"/>
              <w:right w:val="nil"/>
            </w:tcBorders>
          </w:tcPr>
          <w:p w:rsidR="00D25AA2" w:rsidRDefault="00D25AA2"/>
        </w:tc>
        <w:tc>
          <w:tcPr>
            <w:tcW w:w="2840" w:type="dxa"/>
            <w:vMerge/>
            <w:tcBorders>
              <w:top w:val="nil"/>
              <w:left w:val="nil"/>
              <w:bottom w:val="nil"/>
              <w:right w:val="nil"/>
            </w:tcBorders>
          </w:tcPr>
          <w:p w:rsidR="00D25AA2" w:rsidRDefault="00D25AA2"/>
        </w:tc>
        <w:tc>
          <w:tcPr>
            <w:tcW w:w="2778" w:type="dxa"/>
            <w:vMerge/>
            <w:tcBorders>
              <w:top w:val="nil"/>
              <w:left w:val="nil"/>
              <w:bottom w:val="nil"/>
              <w:right w:val="nil"/>
            </w:tcBorders>
          </w:tcPr>
          <w:p w:rsidR="00D25AA2" w:rsidRDefault="00D25AA2"/>
        </w:tc>
        <w:tc>
          <w:tcPr>
            <w:tcW w:w="2721" w:type="dxa"/>
            <w:tcBorders>
              <w:top w:val="nil"/>
              <w:left w:val="nil"/>
              <w:bottom w:val="nil"/>
              <w:right w:val="nil"/>
            </w:tcBorders>
          </w:tcPr>
          <w:p w:rsidR="00D25AA2" w:rsidRDefault="00D25AA2">
            <w:pPr>
              <w:pStyle w:val="ConsPlusNormal"/>
            </w:pPr>
            <w:r>
              <w:t xml:space="preserve">доля поселений, городских округов, утвержденные местные нормативы градостроительного проектирования которых размещены в ФГИС ТП, в общем количестве поселений, городских округов, в которых такие </w:t>
            </w:r>
            <w:r>
              <w:lastRenderedPageBreak/>
              <w:t>нормативы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lastRenderedPageBreak/>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pPr>
          </w:p>
        </w:tc>
        <w:tc>
          <w:tcPr>
            <w:tcW w:w="2840"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наличие и размещение в ФГИС ТП утвержденных нормативов градостроительного проектирования городов федерального значения, да/нет</w:t>
            </w:r>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1.2.</w:t>
            </w:r>
          </w:p>
        </w:tc>
        <w:tc>
          <w:tcPr>
            <w:tcW w:w="2840" w:type="dxa"/>
            <w:tcBorders>
              <w:top w:val="nil"/>
              <w:left w:val="nil"/>
              <w:bottom w:val="nil"/>
              <w:right w:val="nil"/>
            </w:tcBorders>
          </w:tcPr>
          <w:p w:rsidR="00D25AA2" w:rsidRDefault="00D25AA2">
            <w:pPr>
              <w:pStyle w:val="ConsPlusNormal"/>
            </w:pPr>
            <w:r>
              <w:t>Обеспечение принятия документов территориального планирования</w:t>
            </w:r>
          </w:p>
        </w:tc>
        <w:tc>
          <w:tcPr>
            <w:tcW w:w="2778" w:type="dxa"/>
            <w:tcBorders>
              <w:top w:val="nil"/>
              <w:left w:val="nil"/>
              <w:bottom w:val="nil"/>
              <w:right w:val="nil"/>
            </w:tcBorders>
          </w:tcPr>
          <w:p w:rsidR="00D25AA2" w:rsidRDefault="00D25AA2">
            <w:pPr>
              <w:pStyle w:val="ConsPlusNormal"/>
            </w:pPr>
            <w:r>
              <w:t>подготовка, утверждение в установленном порядке и размещение в ФГИС ТП генеральных планов поселений, городских округов, городов федерального значения</w:t>
            </w:r>
          </w:p>
        </w:tc>
        <w:tc>
          <w:tcPr>
            <w:tcW w:w="2721" w:type="dxa"/>
            <w:tcBorders>
              <w:top w:val="nil"/>
              <w:left w:val="nil"/>
              <w:bottom w:val="nil"/>
              <w:right w:val="nil"/>
            </w:tcBorders>
          </w:tcPr>
          <w:p w:rsidR="00D25AA2" w:rsidRDefault="00D25AA2">
            <w:pPr>
              <w:pStyle w:val="ConsPlusNormal"/>
            </w:pPr>
            <w:r>
              <w:t>доля поселений, городских округов с утвержденными генеральными планами поселений, городских округов, в общем количестве поселений, городских округов, в которых генеральные планы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pPr>
          </w:p>
        </w:tc>
        <w:tc>
          <w:tcPr>
            <w:tcW w:w="2840"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 xml:space="preserve">доля поселений, городских округов, утвержденные генеральные планы которых размещены в ФГИС ТП, в общем количестве поселений, городских округов, в которых генеральные </w:t>
            </w:r>
            <w:r>
              <w:lastRenderedPageBreak/>
              <w:t>планы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lastRenderedPageBreak/>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pPr>
          </w:p>
        </w:tc>
        <w:tc>
          <w:tcPr>
            <w:tcW w:w="2840"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наличие и размещение в ФГИС ТП утвержденных генеральных планов городов федерального значения, да/нет</w:t>
            </w:r>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924" w:type="dxa"/>
            <w:vMerge w:val="restart"/>
            <w:tcBorders>
              <w:top w:val="nil"/>
              <w:left w:val="nil"/>
              <w:bottom w:val="nil"/>
              <w:right w:val="nil"/>
            </w:tcBorders>
          </w:tcPr>
          <w:p w:rsidR="00D25AA2" w:rsidRDefault="00D25AA2">
            <w:pPr>
              <w:pStyle w:val="ConsPlusNormal"/>
              <w:jc w:val="center"/>
            </w:pPr>
            <w:r>
              <w:t>1.3.</w:t>
            </w:r>
          </w:p>
        </w:tc>
        <w:tc>
          <w:tcPr>
            <w:tcW w:w="2840" w:type="dxa"/>
            <w:vMerge w:val="restart"/>
            <w:tcBorders>
              <w:top w:val="nil"/>
              <w:left w:val="nil"/>
              <w:bottom w:val="nil"/>
              <w:right w:val="nil"/>
            </w:tcBorders>
          </w:tcPr>
          <w:p w:rsidR="00D25AA2" w:rsidRDefault="00D25AA2">
            <w:pPr>
              <w:pStyle w:val="ConsPlusNormal"/>
            </w:pPr>
            <w:r>
              <w:t>Обеспечение сбалансированного, перспективного развития систем коммунальной, транспортной, социальной инфраструктур местного значения на основании генеральных планов поселений, городских округов (для городов федерального значения - государственные программы субъектов Российской Федерации, направленные на развитие социальной, транспортной и коммунальной инфраструктур)</w:t>
            </w:r>
          </w:p>
        </w:tc>
        <w:tc>
          <w:tcPr>
            <w:tcW w:w="2778" w:type="dxa"/>
            <w:vMerge w:val="restart"/>
            <w:tcBorders>
              <w:top w:val="nil"/>
              <w:left w:val="nil"/>
              <w:bottom w:val="nil"/>
              <w:right w:val="nil"/>
            </w:tcBorders>
          </w:tcPr>
          <w:p w:rsidR="00D25AA2" w:rsidRDefault="00D25AA2">
            <w:pPr>
              <w:pStyle w:val="ConsPlusNormal"/>
            </w:pPr>
            <w:r>
              <w:t>подготовка на основе утвержденного и размещенного в ФГИС ТП генерального плана поселения, генерального плана городского округа:</w:t>
            </w:r>
          </w:p>
          <w:p w:rsidR="00D25AA2" w:rsidRDefault="00D25AA2">
            <w:pPr>
              <w:pStyle w:val="ConsPlusNormal"/>
            </w:pPr>
            <w:r>
              <w:t xml:space="preserve">программы комплексного развития систем коммунальной инфраструктуры поселения, городского округа; программы комплексного развития социальной инфраструктуры поселения, городского округа; программы комплексного развития транспортной инфраструктуры поселения, городского округа (для городов </w:t>
            </w:r>
            <w:r>
              <w:lastRenderedPageBreak/>
              <w:t>федерального значения - государственные программы субъектов Российской Федерации, направленные на развитие социальной, транспортной и коммунальной инфраструктур)</w:t>
            </w:r>
          </w:p>
        </w:tc>
        <w:tc>
          <w:tcPr>
            <w:tcW w:w="2721" w:type="dxa"/>
            <w:tcBorders>
              <w:top w:val="nil"/>
              <w:left w:val="nil"/>
              <w:bottom w:val="nil"/>
              <w:right w:val="nil"/>
            </w:tcBorders>
          </w:tcPr>
          <w:p w:rsidR="00D25AA2" w:rsidRDefault="00D25AA2">
            <w:pPr>
              <w:pStyle w:val="ConsPlusNormal"/>
            </w:pPr>
            <w:r>
              <w:lastRenderedPageBreak/>
              <w:t>доля поселений, городских округов с утвержденными программами комплексного развития систем коммунальной инфраструктуры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vMerge/>
            <w:tcBorders>
              <w:top w:val="nil"/>
              <w:left w:val="nil"/>
              <w:bottom w:val="nil"/>
              <w:right w:val="nil"/>
            </w:tcBorders>
          </w:tcPr>
          <w:p w:rsidR="00D25AA2" w:rsidRDefault="00D25AA2"/>
        </w:tc>
        <w:tc>
          <w:tcPr>
            <w:tcW w:w="2840" w:type="dxa"/>
            <w:vMerge/>
            <w:tcBorders>
              <w:top w:val="nil"/>
              <w:left w:val="nil"/>
              <w:bottom w:val="nil"/>
              <w:right w:val="nil"/>
            </w:tcBorders>
          </w:tcPr>
          <w:p w:rsidR="00D25AA2" w:rsidRDefault="00D25AA2"/>
        </w:tc>
        <w:tc>
          <w:tcPr>
            <w:tcW w:w="2778" w:type="dxa"/>
            <w:vMerge/>
            <w:tcBorders>
              <w:top w:val="nil"/>
              <w:left w:val="nil"/>
              <w:bottom w:val="nil"/>
              <w:right w:val="nil"/>
            </w:tcBorders>
          </w:tcPr>
          <w:p w:rsidR="00D25AA2" w:rsidRDefault="00D25AA2"/>
        </w:tc>
        <w:tc>
          <w:tcPr>
            <w:tcW w:w="2721" w:type="dxa"/>
            <w:tcBorders>
              <w:top w:val="nil"/>
              <w:left w:val="nil"/>
              <w:bottom w:val="nil"/>
              <w:right w:val="nil"/>
            </w:tcBorders>
          </w:tcPr>
          <w:p w:rsidR="00D25AA2" w:rsidRDefault="00D25AA2">
            <w:pPr>
              <w:pStyle w:val="ConsPlusNormal"/>
            </w:pPr>
            <w:r>
              <w:t xml:space="preserve">доля поселений, городских округов, утвержденные программы комплексного развития систем коммунальной инфраструктуры которых размещены в ФГИС ТП, в общем количестве поселений, </w:t>
            </w:r>
            <w:r>
              <w:lastRenderedPageBreak/>
              <w:t>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lastRenderedPageBreak/>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vMerge/>
            <w:tcBorders>
              <w:top w:val="nil"/>
              <w:left w:val="nil"/>
              <w:bottom w:val="nil"/>
              <w:right w:val="nil"/>
            </w:tcBorders>
          </w:tcPr>
          <w:p w:rsidR="00D25AA2" w:rsidRDefault="00D25AA2"/>
        </w:tc>
        <w:tc>
          <w:tcPr>
            <w:tcW w:w="2840" w:type="dxa"/>
            <w:vMerge/>
            <w:tcBorders>
              <w:top w:val="nil"/>
              <w:left w:val="nil"/>
              <w:bottom w:val="nil"/>
              <w:right w:val="nil"/>
            </w:tcBorders>
          </w:tcPr>
          <w:p w:rsidR="00D25AA2" w:rsidRDefault="00D25AA2"/>
        </w:tc>
        <w:tc>
          <w:tcPr>
            <w:tcW w:w="2778" w:type="dxa"/>
            <w:vMerge/>
            <w:tcBorders>
              <w:top w:val="nil"/>
              <w:left w:val="nil"/>
              <w:bottom w:val="nil"/>
              <w:right w:val="nil"/>
            </w:tcBorders>
          </w:tcPr>
          <w:p w:rsidR="00D25AA2" w:rsidRDefault="00D25AA2"/>
        </w:tc>
        <w:tc>
          <w:tcPr>
            <w:tcW w:w="2721" w:type="dxa"/>
            <w:tcBorders>
              <w:top w:val="nil"/>
              <w:left w:val="nil"/>
              <w:bottom w:val="nil"/>
              <w:right w:val="nil"/>
            </w:tcBorders>
          </w:tcPr>
          <w:p w:rsidR="00D25AA2" w:rsidRDefault="00D25AA2">
            <w:pPr>
              <w:pStyle w:val="ConsPlusNormal"/>
            </w:pPr>
            <w:r>
              <w:t>доля поселений, городских округов с утвержденными программами комплексного развития социальной инфраструктуры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pPr>
          </w:p>
        </w:tc>
        <w:tc>
          <w:tcPr>
            <w:tcW w:w="2840"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доля поселений, городских округов, утвержденные программы комплексного развития социальной инфраструктуры которых размещены в ФГИС ТП,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pPr>
          </w:p>
        </w:tc>
        <w:tc>
          <w:tcPr>
            <w:tcW w:w="2840"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доля поселений, городских округов субъекта Российской Федерации с утвержденными программами комплексного развития транспортной инфраструктуры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pPr>
          </w:p>
        </w:tc>
        <w:tc>
          <w:tcPr>
            <w:tcW w:w="2840"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доля поселений, городских округов, утвержденные программы комплексного развития транспортной инфраструктуры которых размещены в ФГИС ТП, в общем количестве поселений, городских округов, в которых такие программы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pPr>
          </w:p>
        </w:tc>
        <w:tc>
          <w:tcPr>
            <w:tcW w:w="2840"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 xml:space="preserve">наличие утвержденных и размещенных в ФГИС ТП программ </w:t>
            </w:r>
            <w:r>
              <w:lastRenderedPageBreak/>
              <w:t>комплексного развития систем коммунальной, социальной и транспортной инфраструктур (для городов федерального значения - государственные программы субъектов Российской Федерации), да/нет</w:t>
            </w:r>
          </w:p>
        </w:tc>
        <w:tc>
          <w:tcPr>
            <w:tcW w:w="1351" w:type="dxa"/>
            <w:tcBorders>
              <w:top w:val="nil"/>
              <w:left w:val="nil"/>
              <w:bottom w:val="nil"/>
              <w:right w:val="nil"/>
            </w:tcBorders>
          </w:tcPr>
          <w:p w:rsidR="00D25AA2" w:rsidRDefault="00D25AA2">
            <w:pPr>
              <w:pStyle w:val="ConsPlusNormal"/>
              <w:jc w:val="center"/>
            </w:pPr>
            <w:r>
              <w:lastRenderedPageBreak/>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924" w:type="dxa"/>
            <w:vMerge w:val="restart"/>
            <w:tcBorders>
              <w:top w:val="nil"/>
              <w:left w:val="nil"/>
              <w:bottom w:val="nil"/>
              <w:right w:val="nil"/>
            </w:tcBorders>
          </w:tcPr>
          <w:p w:rsidR="00D25AA2" w:rsidRDefault="00D25AA2">
            <w:pPr>
              <w:pStyle w:val="ConsPlusNormal"/>
              <w:jc w:val="center"/>
            </w:pPr>
            <w:r>
              <w:t>1.4.</w:t>
            </w:r>
          </w:p>
        </w:tc>
        <w:tc>
          <w:tcPr>
            <w:tcW w:w="2840" w:type="dxa"/>
            <w:vMerge w:val="restart"/>
            <w:tcBorders>
              <w:top w:val="nil"/>
              <w:left w:val="nil"/>
              <w:bottom w:val="nil"/>
              <w:right w:val="nil"/>
            </w:tcBorders>
          </w:tcPr>
          <w:p w:rsidR="00D25AA2" w:rsidRDefault="00D25AA2">
            <w:pPr>
              <w:pStyle w:val="ConsPlusNormal"/>
            </w:pPr>
            <w:r>
              <w:t>Обеспечение установления территориальных зон и градостроительных регламентов</w:t>
            </w:r>
          </w:p>
        </w:tc>
        <w:tc>
          <w:tcPr>
            <w:tcW w:w="2778" w:type="dxa"/>
            <w:vMerge w:val="restart"/>
            <w:tcBorders>
              <w:top w:val="nil"/>
              <w:left w:val="nil"/>
              <w:bottom w:val="nil"/>
              <w:right w:val="nil"/>
            </w:tcBorders>
          </w:tcPr>
          <w:p w:rsidR="00D25AA2" w:rsidRDefault="00D25AA2">
            <w:pPr>
              <w:pStyle w:val="ConsPlusNormal"/>
            </w:pPr>
            <w:r>
              <w:t>подготовка, согласование, утверждение проекта правил землепользования и застройки осуществляются с учетом положений о территориальном планировании, содержащихся в генеральных планах поселений, городских округов, городов федерального значения; размещение в ФГИС ТП утвержденных правил землепользования и застройки</w:t>
            </w:r>
          </w:p>
        </w:tc>
        <w:tc>
          <w:tcPr>
            <w:tcW w:w="2721" w:type="dxa"/>
            <w:tcBorders>
              <w:top w:val="nil"/>
              <w:left w:val="nil"/>
              <w:bottom w:val="nil"/>
              <w:right w:val="nil"/>
            </w:tcBorders>
          </w:tcPr>
          <w:p w:rsidR="00D25AA2" w:rsidRDefault="00D25AA2">
            <w:pPr>
              <w:pStyle w:val="ConsPlusNormal"/>
            </w:pPr>
            <w:r>
              <w:t>доля поселений, городских округов с утвержденными правилами пользования и застройки в общем количестве поселений, городских округов, в которых правила землепользования и застройки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vMerge/>
            <w:tcBorders>
              <w:top w:val="nil"/>
              <w:left w:val="nil"/>
              <w:bottom w:val="nil"/>
              <w:right w:val="nil"/>
            </w:tcBorders>
          </w:tcPr>
          <w:p w:rsidR="00D25AA2" w:rsidRDefault="00D25AA2"/>
        </w:tc>
        <w:tc>
          <w:tcPr>
            <w:tcW w:w="2840" w:type="dxa"/>
            <w:vMerge/>
            <w:tcBorders>
              <w:top w:val="nil"/>
              <w:left w:val="nil"/>
              <w:bottom w:val="nil"/>
              <w:right w:val="nil"/>
            </w:tcBorders>
          </w:tcPr>
          <w:p w:rsidR="00D25AA2" w:rsidRDefault="00D25AA2"/>
        </w:tc>
        <w:tc>
          <w:tcPr>
            <w:tcW w:w="2778" w:type="dxa"/>
            <w:vMerge/>
            <w:tcBorders>
              <w:top w:val="nil"/>
              <w:left w:val="nil"/>
              <w:bottom w:val="nil"/>
              <w:right w:val="nil"/>
            </w:tcBorders>
          </w:tcPr>
          <w:p w:rsidR="00D25AA2" w:rsidRDefault="00D25AA2"/>
        </w:tc>
        <w:tc>
          <w:tcPr>
            <w:tcW w:w="2721" w:type="dxa"/>
            <w:tcBorders>
              <w:top w:val="nil"/>
              <w:left w:val="nil"/>
              <w:bottom w:val="nil"/>
              <w:right w:val="nil"/>
            </w:tcBorders>
          </w:tcPr>
          <w:p w:rsidR="00D25AA2" w:rsidRDefault="00D25AA2">
            <w:pPr>
              <w:pStyle w:val="ConsPlusNormal"/>
            </w:pPr>
            <w:r>
              <w:t xml:space="preserve">доля поселений, городских округов, утвержденные правила землепользования и застройки которых размещены в ФГИС ТП, в общем количестве поселений, городских округов, в которых </w:t>
            </w:r>
            <w:r>
              <w:lastRenderedPageBreak/>
              <w:t>правила землепользования и застройки должны быть утверждены, процентов</w:t>
            </w:r>
          </w:p>
        </w:tc>
        <w:tc>
          <w:tcPr>
            <w:tcW w:w="1351" w:type="dxa"/>
            <w:tcBorders>
              <w:top w:val="nil"/>
              <w:left w:val="nil"/>
              <w:bottom w:val="nil"/>
              <w:right w:val="nil"/>
            </w:tcBorders>
          </w:tcPr>
          <w:p w:rsidR="00D25AA2" w:rsidRDefault="00D25AA2">
            <w:pPr>
              <w:pStyle w:val="ConsPlusNormal"/>
              <w:jc w:val="center"/>
            </w:pPr>
            <w:r>
              <w:lastRenderedPageBreak/>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pPr>
          </w:p>
        </w:tc>
        <w:tc>
          <w:tcPr>
            <w:tcW w:w="2840"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наличие утвержденных и размещенных в ФГИС ТП правил землепользования и застройки, да/нет</w:t>
            </w:r>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3"/>
            </w:pPr>
            <w:r>
              <w:t>Раздел 2. Получение разрешения на строительство</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pPr>
            <w:r>
              <w:t xml:space="preserve">(в ред. </w:t>
            </w:r>
            <w:hyperlink r:id="rId17" w:history="1">
              <w:r>
                <w:rPr>
                  <w:color w:val="0000FF"/>
                </w:rPr>
                <w:t>распоряжения</w:t>
              </w:r>
            </w:hyperlink>
            <w:r>
              <w:t xml:space="preserve"> Правительства РФ от 06.12.2017 N 2723-р)</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4"/>
            </w:pPr>
            <w:r>
              <w:t>Подраздел 2.1. Получение градостроительного плана земельного участка</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2.1.1.</w:t>
            </w:r>
          </w:p>
        </w:tc>
        <w:tc>
          <w:tcPr>
            <w:tcW w:w="2840" w:type="dxa"/>
            <w:tcBorders>
              <w:top w:val="nil"/>
              <w:left w:val="nil"/>
              <w:bottom w:val="nil"/>
              <w:right w:val="nil"/>
            </w:tcBorders>
          </w:tcPr>
          <w:p w:rsidR="00D25AA2" w:rsidRDefault="00D25AA2">
            <w:pPr>
              <w:pStyle w:val="ConsPlusNormal"/>
            </w:pPr>
            <w:r>
              <w:t>Получение градостроительного плана земельного участка (далее - ГПЗУ)</w:t>
            </w:r>
          </w:p>
        </w:tc>
        <w:tc>
          <w:tcPr>
            <w:tcW w:w="2778" w:type="dxa"/>
            <w:tcBorders>
              <w:top w:val="nil"/>
              <w:left w:val="nil"/>
              <w:bottom w:val="nil"/>
              <w:right w:val="nil"/>
            </w:tcBorders>
          </w:tcPr>
          <w:p w:rsidR="00D25AA2" w:rsidRDefault="00D25AA2">
            <w:pPr>
              <w:pStyle w:val="ConsPlusNormal"/>
            </w:pPr>
            <w:r>
              <w:t>сокращение сроков предоставления государственных (муниципальных) услуг по выдаче ГПЗУ</w:t>
            </w:r>
          </w:p>
        </w:tc>
        <w:tc>
          <w:tcPr>
            <w:tcW w:w="2721" w:type="dxa"/>
            <w:tcBorders>
              <w:top w:val="nil"/>
              <w:left w:val="nil"/>
              <w:bottom w:val="nil"/>
              <w:right w:val="nil"/>
            </w:tcBorders>
          </w:tcPr>
          <w:p w:rsidR="00D25AA2" w:rsidRDefault="00D25AA2">
            <w:pPr>
              <w:pStyle w:val="ConsPlusNormal"/>
            </w:pPr>
            <w:r>
              <w:t>срок предоставления услуги, календарных дней</w:t>
            </w:r>
          </w:p>
        </w:tc>
        <w:tc>
          <w:tcPr>
            <w:tcW w:w="1351" w:type="dxa"/>
            <w:tcBorders>
              <w:top w:val="nil"/>
              <w:left w:val="nil"/>
              <w:bottom w:val="nil"/>
              <w:right w:val="nil"/>
            </w:tcBorders>
          </w:tcPr>
          <w:p w:rsidR="00D25AA2" w:rsidRDefault="00D25AA2">
            <w:pPr>
              <w:pStyle w:val="ConsPlusNormal"/>
              <w:jc w:val="center"/>
            </w:pPr>
            <w:r>
              <w:t>не более 25</w:t>
            </w:r>
          </w:p>
        </w:tc>
        <w:tc>
          <w:tcPr>
            <w:tcW w:w="1351" w:type="dxa"/>
            <w:tcBorders>
              <w:top w:val="nil"/>
              <w:left w:val="nil"/>
              <w:bottom w:val="nil"/>
              <w:right w:val="nil"/>
            </w:tcBorders>
          </w:tcPr>
          <w:p w:rsidR="00D25AA2" w:rsidRDefault="00D25AA2">
            <w:pPr>
              <w:pStyle w:val="ConsPlusNormal"/>
              <w:jc w:val="center"/>
            </w:pPr>
            <w:r>
              <w:t>не более 20</w:t>
            </w:r>
          </w:p>
        </w:tc>
        <w:tc>
          <w:tcPr>
            <w:tcW w:w="1352" w:type="dxa"/>
            <w:tcBorders>
              <w:top w:val="nil"/>
              <w:left w:val="nil"/>
              <w:bottom w:val="nil"/>
              <w:right w:val="nil"/>
            </w:tcBorders>
          </w:tcPr>
          <w:p w:rsidR="00D25AA2" w:rsidRDefault="00D25AA2">
            <w:pPr>
              <w:pStyle w:val="ConsPlusNormal"/>
              <w:jc w:val="center"/>
            </w:pPr>
            <w:r>
              <w:t>не более 15</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2.1.2.</w:t>
            </w:r>
          </w:p>
        </w:tc>
        <w:tc>
          <w:tcPr>
            <w:tcW w:w="2840" w:type="dxa"/>
            <w:tcBorders>
              <w:top w:val="nil"/>
              <w:left w:val="nil"/>
              <w:bottom w:val="nil"/>
              <w:right w:val="nil"/>
            </w:tcBorders>
          </w:tcPr>
          <w:p w:rsidR="00D25AA2" w:rsidRDefault="00D25AA2">
            <w:pPr>
              <w:pStyle w:val="ConsPlusNormal"/>
            </w:pPr>
            <w:r>
              <w:t>Уровень развития услуг в электронном виде</w:t>
            </w:r>
          </w:p>
        </w:tc>
        <w:tc>
          <w:tcPr>
            <w:tcW w:w="2778" w:type="dxa"/>
            <w:tcBorders>
              <w:top w:val="nil"/>
              <w:left w:val="nil"/>
              <w:bottom w:val="nil"/>
              <w:right w:val="nil"/>
            </w:tcBorders>
          </w:tcPr>
          <w:p w:rsidR="00D25AA2" w:rsidRDefault="00D25AA2">
            <w:pPr>
              <w:pStyle w:val="ConsPlusNormal"/>
            </w:pPr>
            <w:r>
              <w:t>обеспечение предоставления государственных (муниципальных) услуг по выдаче ГПЗУ в электронном виде</w:t>
            </w:r>
          </w:p>
        </w:tc>
        <w:tc>
          <w:tcPr>
            <w:tcW w:w="2721" w:type="dxa"/>
            <w:tcBorders>
              <w:top w:val="nil"/>
              <w:left w:val="nil"/>
              <w:bottom w:val="nil"/>
              <w:right w:val="nil"/>
            </w:tcBorders>
          </w:tcPr>
          <w:p w:rsidR="00D25AA2" w:rsidRDefault="00D25AA2">
            <w:pPr>
              <w:pStyle w:val="ConsPlusNormal"/>
            </w:pPr>
            <w:r>
              <w:t>доля предоставленных услуг в электронном виде в общем количестве предоставленных услуг, процентов</w:t>
            </w:r>
          </w:p>
        </w:tc>
        <w:tc>
          <w:tcPr>
            <w:tcW w:w="1351" w:type="dxa"/>
            <w:tcBorders>
              <w:top w:val="nil"/>
              <w:left w:val="nil"/>
              <w:bottom w:val="nil"/>
              <w:right w:val="nil"/>
            </w:tcBorders>
          </w:tcPr>
          <w:p w:rsidR="00D25AA2" w:rsidRDefault="00D25AA2">
            <w:pPr>
              <w:pStyle w:val="ConsPlusNormal"/>
              <w:jc w:val="center"/>
            </w:pPr>
            <w:r>
              <w:t>30</w:t>
            </w:r>
          </w:p>
        </w:tc>
        <w:tc>
          <w:tcPr>
            <w:tcW w:w="1351" w:type="dxa"/>
            <w:tcBorders>
              <w:top w:val="nil"/>
              <w:left w:val="nil"/>
              <w:bottom w:val="nil"/>
              <w:right w:val="nil"/>
            </w:tcBorders>
          </w:tcPr>
          <w:p w:rsidR="00D25AA2" w:rsidRDefault="00D25AA2">
            <w:pPr>
              <w:pStyle w:val="ConsPlusNormal"/>
              <w:jc w:val="center"/>
            </w:pPr>
            <w:r>
              <w:t>50</w:t>
            </w:r>
          </w:p>
        </w:tc>
        <w:tc>
          <w:tcPr>
            <w:tcW w:w="1352" w:type="dxa"/>
            <w:tcBorders>
              <w:top w:val="nil"/>
              <w:left w:val="nil"/>
              <w:bottom w:val="nil"/>
              <w:right w:val="nil"/>
            </w:tcBorders>
          </w:tcPr>
          <w:p w:rsidR="00D25AA2" w:rsidRDefault="00D25AA2">
            <w:pPr>
              <w:pStyle w:val="ConsPlusNormal"/>
              <w:jc w:val="center"/>
            </w:pPr>
            <w:r>
              <w:t>70</w:t>
            </w:r>
          </w:p>
        </w:tc>
      </w:tr>
      <w:tr w:rsidR="00D25AA2">
        <w:tblPrEx>
          <w:tblBorders>
            <w:insideH w:val="none" w:sz="0" w:space="0" w:color="auto"/>
            <w:insideV w:val="none" w:sz="0" w:space="0" w:color="auto"/>
          </w:tblBorders>
        </w:tblPrEx>
        <w:tc>
          <w:tcPr>
            <w:tcW w:w="924" w:type="dxa"/>
            <w:vMerge w:val="restart"/>
            <w:tcBorders>
              <w:top w:val="nil"/>
              <w:left w:val="nil"/>
              <w:bottom w:val="nil"/>
              <w:right w:val="nil"/>
            </w:tcBorders>
          </w:tcPr>
          <w:p w:rsidR="00D25AA2" w:rsidRDefault="00D25AA2">
            <w:pPr>
              <w:pStyle w:val="ConsPlusNormal"/>
            </w:pPr>
            <w:r>
              <w:t>2.1.3.</w:t>
            </w:r>
          </w:p>
        </w:tc>
        <w:tc>
          <w:tcPr>
            <w:tcW w:w="2840" w:type="dxa"/>
            <w:vMerge w:val="restart"/>
            <w:tcBorders>
              <w:top w:val="nil"/>
              <w:left w:val="nil"/>
              <w:bottom w:val="nil"/>
              <w:right w:val="nil"/>
            </w:tcBorders>
          </w:tcPr>
          <w:p w:rsidR="00D25AA2" w:rsidRDefault="00D25AA2">
            <w:pPr>
              <w:pStyle w:val="ConsPlusNormal"/>
            </w:pPr>
            <w:r>
              <w:t xml:space="preserve">Уровень обеспечения предоставления услуг по принципу "одного окна" в многофункциональных </w:t>
            </w:r>
            <w:r>
              <w:lastRenderedPageBreak/>
              <w:t>центрах предоставления государственных и муниципальных услуг (далее - МФЦ)</w:t>
            </w:r>
          </w:p>
        </w:tc>
        <w:tc>
          <w:tcPr>
            <w:tcW w:w="2778" w:type="dxa"/>
            <w:tcBorders>
              <w:top w:val="nil"/>
              <w:left w:val="nil"/>
              <w:bottom w:val="nil"/>
              <w:right w:val="nil"/>
            </w:tcBorders>
          </w:tcPr>
          <w:p w:rsidR="00D25AA2" w:rsidRDefault="00D25AA2">
            <w:pPr>
              <w:pStyle w:val="ConsPlusNormal"/>
            </w:pPr>
            <w:r>
              <w:lastRenderedPageBreak/>
              <w:t xml:space="preserve">обеспечение предоставления государственных (муниципальных) услуг </w:t>
            </w:r>
            <w:r>
              <w:lastRenderedPageBreak/>
              <w:t>по выдаче ГПЗУ по принципу "одного окна" в МФЦ</w:t>
            </w:r>
          </w:p>
        </w:tc>
        <w:tc>
          <w:tcPr>
            <w:tcW w:w="2721" w:type="dxa"/>
            <w:tcBorders>
              <w:top w:val="nil"/>
              <w:left w:val="nil"/>
              <w:bottom w:val="nil"/>
              <w:right w:val="nil"/>
            </w:tcBorders>
          </w:tcPr>
          <w:p w:rsidR="00D25AA2" w:rsidRDefault="00D25AA2">
            <w:pPr>
              <w:pStyle w:val="ConsPlusNormal"/>
            </w:pPr>
            <w:r>
              <w:lastRenderedPageBreak/>
              <w:t xml:space="preserve">доля услуг, предоставленных в МФЦ, в общем количестве </w:t>
            </w:r>
            <w:r>
              <w:lastRenderedPageBreak/>
              <w:t>предоставленных услуг, процентов</w:t>
            </w:r>
          </w:p>
        </w:tc>
        <w:tc>
          <w:tcPr>
            <w:tcW w:w="1351" w:type="dxa"/>
            <w:tcBorders>
              <w:top w:val="nil"/>
              <w:left w:val="nil"/>
              <w:bottom w:val="nil"/>
              <w:right w:val="nil"/>
            </w:tcBorders>
          </w:tcPr>
          <w:p w:rsidR="00D25AA2" w:rsidRDefault="00D25AA2">
            <w:pPr>
              <w:pStyle w:val="ConsPlusNormal"/>
              <w:jc w:val="center"/>
            </w:pPr>
            <w:r>
              <w:lastRenderedPageBreak/>
              <w:t>10</w:t>
            </w:r>
          </w:p>
        </w:tc>
        <w:tc>
          <w:tcPr>
            <w:tcW w:w="1351" w:type="dxa"/>
            <w:tcBorders>
              <w:top w:val="nil"/>
              <w:left w:val="nil"/>
              <w:bottom w:val="nil"/>
              <w:right w:val="nil"/>
            </w:tcBorders>
          </w:tcPr>
          <w:p w:rsidR="00D25AA2" w:rsidRDefault="00D25AA2">
            <w:pPr>
              <w:pStyle w:val="ConsPlusNormal"/>
              <w:jc w:val="center"/>
            </w:pPr>
            <w:r>
              <w:t>20</w:t>
            </w:r>
          </w:p>
        </w:tc>
        <w:tc>
          <w:tcPr>
            <w:tcW w:w="1352" w:type="dxa"/>
            <w:tcBorders>
              <w:top w:val="nil"/>
              <w:left w:val="nil"/>
              <w:bottom w:val="nil"/>
              <w:right w:val="nil"/>
            </w:tcBorders>
          </w:tcPr>
          <w:p w:rsidR="00D25AA2" w:rsidRDefault="00D25AA2">
            <w:pPr>
              <w:pStyle w:val="ConsPlusNormal"/>
              <w:jc w:val="center"/>
            </w:pPr>
            <w:r>
              <w:t>30</w:t>
            </w:r>
          </w:p>
        </w:tc>
      </w:tr>
      <w:tr w:rsidR="00D25AA2">
        <w:tblPrEx>
          <w:tblBorders>
            <w:insideH w:val="none" w:sz="0" w:space="0" w:color="auto"/>
            <w:insideV w:val="none" w:sz="0" w:space="0" w:color="auto"/>
          </w:tblBorders>
        </w:tblPrEx>
        <w:tc>
          <w:tcPr>
            <w:tcW w:w="924" w:type="dxa"/>
            <w:vMerge/>
            <w:tcBorders>
              <w:top w:val="nil"/>
              <w:left w:val="nil"/>
              <w:bottom w:val="nil"/>
              <w:right w:val="nil"/>
            </w:tcBorders>
          </w:tcPr>
          <w:p w:rsidR="00D25AA2" w:rsidRDefault="00D25AA2"/>
        </w:tc>
        <w:tc>
          <w:tcPr>
            <w:tcW w:w="2840" w:type="dxa"/>
            <w:vMerge/>
            <w:tcBorders>
              <w:top w:val="nil"/>
              <w:left w:val="nil"/>
              <w:bottom w:val="nil"/>
              <w:right w:val="nil"/>
            </w:tcBorders>
          </w:tcPr>
          <w:p w:rsidR="00D25AA2" w:rsidRDefault="00D25AA2"/>
        </w:tc>
        <w:tc>
          <w:tcPr>
            <w:tcW w:w="2778" w:type="dxa"/>
            <w:tcBorders>
              <w:top w:val="nil"/>
              <w:left w:val="nil"/>
              <w:bottom w:val="nil"/>
              <w:right w:val="nil"/>
            </w:tcBorders>
          </w:tcPr>
          <w:p w:rsidR="00D25AA2" w:rsidRDefault="00D25AA2">
            <w:pPr>
              <w:pStyle w:val="ConsPlusNormal"/>
              <w:jc w:val="both"/>
            </w:pPr>
          </w:p>
        </w:tc>
        <w:tc>
          <w:tcPr>
            <w:tcW w:w="2721" w:type="dxa"/>
            <w:tcBorders>
              <w:top w:val="nil"/>
              <w:left w:val="nil"/>
              <w:bottom w:val="nil"/>
              <w:right w:val="nil"/>
            </w:tcBorders>
          </w:tcPr>
          <w:p w:rsidR="00D25AA2" w:rsidRDefault="00D25AA2">
            <w:pPr>
              <w:pStyle w:val="ConsPlusNormal"/>
            </w:pPr>
            <w:r>
              <w:t xml:space="preserve">наличие в МФЦ специально оборудованного места, укомплектованного компьютерами с бесплатным выходом в информационно-телекоммуникационную сеть "Интернет" (далее -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да/нет </w:t>
            </w:r>
            <w:hyperlink w:anchor="P382" w:history="1">
              <w:r>
                <w:rPr>
                  <w:color w:val="0000FF"/>
                </w:rPr>
                <w:t>&lt;4&gt;</w:t>
              </w:r>
            </w:hyperlink>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both"/>
            </w:pPr>
            <w:r>
              <w:t xml:space="preserve">(в ред. распоряжений Правительства РФ от 06.12.2017 </w:t>
            </w:r>
            <w:hyperlink r:id="rId18" w:history="1">
              <w:r>
                <w:rPr>
                  <w:color w:val="0000FF"/>
                </w:rPr>
                <w:t>N 2723-р</w:t>
              </w:r>
            </w:hyperlink>
            <w:r>
              <w:t>, от 16.06.2018</w:t>
            </w:r>
          </w:p>
          <w:p w:rsidR="00D25AA2" w:rsidRDefault="00D25AA2">
            <w:pPr>
              <w:pStyle w:val="ConsPlusNormal"/>
              <w:jc w:val="both"/>
            </w:pPr>
            <w:hyperlink r:id="rId19" w:history="1">
              <w:r>
                <w:rPr>
                  <w:color w:val="0000FF"/>
                </w:rPr>
                <w:t>N 1206-р</w:t>
              </w:r>
            </w:hyperlink>
            <w:r>
              <w:t>)</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2.1.4.</w:t>
            </w:r>
          </w:p>
        </w:tc>
        <w:tc>
          <w:tcPr>
            <w:tcW w:w="2840" w:type="dxa"/>
            <w:tcBorders>
              <w:top w:val="nil"/>
              <w:left w:val="nil"/>
              <w:bottom w:val="nil"/>
              <w:right w:val="nil"/>
            </w:tcBorders>
          </w:tcPr>
          <w:p w:rsidR="00D25AA2" w:rsidRDefault="00D25AA2">
            <w:pPr>
              <w:pStyle w:val="ConsPlusNormal"/>
            </w:pPr>
            <w:r>
              <w:t>Регламентация процедур</w:t>
            </w:r>
          </w:p>
        </w:tc>
        <w:tc>
          <w:tcPr>
            <w:tcW w:w="2778" w:type="dxa"/>
            <w:tcBorders>
              <w:top w:val="nil"/>
              <w:left w:val="nil"/>
              <w:bottom w:val="nil"/>
              <w:right w:val="nil"/>
            </w:tcBorders>
          </w:tcPr>
          <w:p w:rsidR="00D25AA2" w:rsidRDefault="00D25AA2">
            <w:pPr>
              <w:pStyle w:val="ConsPlusNormal"/>
            </w:pPr>
            <w:r>
              <w:t>разработка и принятие административных регламентов предоставления государственных (муниципальных) услуг по выдаче ГПЗУ</w:t>
            </w:r>
          </w:p>
        </w:tc>
        <w:tc>
          <w:tcPr>
            <w:tcW w:w="2721" w:type="dxa"/>
            <w:tcBorders>
              <w:top w:val="nil"/>
              <w:left w:val="nil"/>
              <w:bottom w:val="nil"/>
              <w:right w:val="nil"/>
            </w:tcBorders>
          </w:tcPr>
          <w:p w:rsidR="00D25AA2" w:rsidRDefault="00D25AA2">
            <w:pPr>
              <w:pStyle w:val="ConsPlusNormal"/>
            </w:pPr>
            <w:r>
              <w:t>утвержденный административный регламент, да/нет</w:t>
            </w:r>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4"/>
            </w:pPr>
            <w:r>
              <w:lastRenderedPageBreak/>
              <w:t>Подраздел 2.2. Подключение (технологическое присоединение) многоквартирного жилого дома к сетям инженерно-технического обеспечения, электрическим сетям</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2.2.1.</w:t>
            </w:r>
          </w:p>
        </w:tc>
        <w:tc>
          <w:tcPr>
            <w:tcW w:w="2840" w:type="dxa"/>
            <w:tcBorders>
              <w:top w:val="nil"/>
              <w:left w:val="nil"/>
              <w:bottom w:val="nil"/>
              <w:right w:val="nil"/>
            </w:tcBorders>
          </w:tcPr>
          <w:p w:rsidR="00D25AA2" w:rsidRDefault="00D25AA2">
            <w:pPr>
              <w:pStyle w:val="ConsPlusNormal"/>
            </w:pPr>
            <w:r>
              <w:t>Заключение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2778" w:type="dxa"/>
            <w:tcBorders>
              <w:top w:val="nil"/>
              <w:left w:val="nil"/>
              <w:bottom w:val="nil"/>
              <w:right w:val="nil"/>
            </w:tcBorders>
          </w:tcPr>
          <w:p w:rsidR="00D25AA2" w:rsidRDefault="00D25AA2">
            <w:pPr>
              <w:pStyle w:val="ConsPlusNormal"/>
            </w:pPr>
            <w:r>
              <w:t>оптимизация сроков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w:t>
            </w:r>
          </w:p>
        </w:tc>
        <w:tc>
          <w:tcPr>
            <w:tcW w:w="2721" w:type="dxa"/>
            <w:tcBorders>
              <w:top w:val="nil"/>
              <w:left w:val="nil"/>
              <w:bottom w:val="nil"/>
              <w:right w:val="nil"/>
            </w:tcBorders>
          </w:tcPr>
          <w:p w:rsidR="00D25AA2" w:rsidRDefault="00D25AA2">
            <w:pPr>
              <w:pStyle w:val="ConsPlusNormal"/>
            </w:pPr>
            <w:r>
              <w:t>срок оказания услуг, календарных дней</w:t>
            </w:r>
          </w:p>
        </w:tc>
        <w:tc>
          <w:tcPr>
            <w:tcW w:w="1351" w:type="dxa"/>
            <w:tcBorders>
              <w:top w:val="nil"/>
              <w:left w:val="nil"/>
              <w:bottom w:val="nil"/>
              <w:right w:val="nil"/>
            </w:tcBorders>
          </w:tcPr>
          <w:p w:rsidR="00D25AA2" w:rsidRDefault="00D25AA2">
            <w:pPr>
              <w:pStyle w:val="ConsPlusNormal"/>
              <w:jc w:val="center"/>
            </w:pPr>
            <w:r>
              <w:t>не более 30</w:t>
            </w:r>
          </w:p>
        </w:tc>
        <w:tc>
          <w:tcPr>
            <w:tcW w:w="1351" w:type="dxa"/>
            <w:tcBorders>
              <w:top w:val="nil"/>
              <w:left w:val="nil"/>
              <w:bottom w:val="nil"/>
              <w:right w:val="nil"/>
            </w:tcBorders>
          </w:tcPr>
          <w:p w:rsidR="00D25AA2" w:rsidRDefault="00D25AA2">
            <w:pPr>
              <w:pStyle w:val="ConsPlusNormal"/>
              <w:jc w:val="center"/>
            </w:pPr>
            <w:r>
              <w:t>не более 30</w:t>
            </w:r>
          </w:p>
        </w:tc>
        <w:tc>
          <w:tcPr>
            <w:tcW w:w="1352" w:type="dxa"/>
            <w:tcBorders>
              <w:top w:val="nil"/>
              <w:left w:val="nil"/>
              <w:bottom w:val="nil"/>
              <w:right w:val="nil"/>
            </w:tcBorders>
          </w:tcPr>
          <w:p w:rsidR="00D25AA2" w:rsidRDefault="00D25AA2">
            <w:pPr>
              <w:pStyle w:val="ConsPlusNormal"/>
              <w:jc w:val="center"/>
            </w:pPr>
            <w:r>
              <w:t>не более 30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2.2.2.</w:t>
            </w:r>
          </w:p>
        </w:tc>
        <w:tc>
          <w:tcPr>
            <w:tcW w:w="2840" w:type="dxa"/>
            <w:tcBorders>
              <w:top w:val="nil"/>
              <w:left w:val="nil"/>
              <w:bottom w:val="nil"/>
              <w:right w:val="nil"/>
            </w:tcBorders>
          </w:tcPr>
          <w:p w:rsidR="00D25AA2" w:rsidRDefault="00D25AA2">
            <w:pPr>
              <w:pStyle w:val="ConsPlusNormal"/>
            </w:pPr>
            <w:r>
              <w:t>Уровень обеспечения предоставления услуг в электронном виде</w:t>
            </w:r>
          </w:p>
        </w:tc>
        <w:tc>
          <w:tcPr>
            <w:tcW w:w="2778" w:type="dxa"/>
            <w:tcBorders>
              <w:top w:val="nil"/>
              <w:left w:val="nil"/>
              <w:bottom w:val="nil"/>
              <w:right w:val="nil"/>
            </w:tcBorders>
          </w:tcPr>
          <w:p w:rsidR="00D25AA2" w:rsidRDefault="00D25AA2">
            <w:pPr>
              <w:pStyle w:val="ConsPlusNormal"/>
            </w:pPr>
            <w:r>
              <w:t>обеспечение предоставления услуг по заключению договоров подключения (технологического присоединения) к сетям инженерно-технического обеспечения, электрическим сетям, включая получение технических условий, в электронном виде</w:t>
            </w:r>
          </w:p>
        </w:tc>
        <w:tc>
          <w:tcPr>
            <w:tcW w:w="2721" w:type="dxa"/>
            <w:tcBorders>
              <w:top w:val="nil"/>
              <w:left w:val="nil"/>
              <w:bottom w:val="nil"/>
              <w:right w:val="nil"/>
            </w:tcBorders>
          </w:tcPr>
          <w:p w:rsidR="00D25AA2" w:rsidRDefault="00D25AA2">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D25AA2" w:rsidRDefault="00D25AA2">
            <w:pPr>
              <w:pStyle w:val="ConsPlusNormal"/>
              <w:jc w:val="center"/>
            </w:pPr>
            <w:r>
              <w:t xml:space="preserve">- </w:t>
            </w:r>
            <w:hyperlink w:anchor="P379" w:history="1">
              <w:r>
                <w:rPr>
                  <w:color w:val="0000FF"/>
                </w:rPr>
                <w:t>&lt;1&gt;</w:t>
              </w:r>
            </w:hyperlink>
          </w:p>
        </w:tc>
        <w:tc>
          <w:tcPr>
            <w:tcW w:w="1351" w:type="dxa"/>
            <w:tcBorders>
              <w:top w:val="nil"/>
              <w:left w:val="nil"/>
              <w:bottom w:val="nil"/>
              <w:right w:val="nil"/>
            </w:tcBorders>
          </w:tcPr>
          <w:p w:rsidR="00D25AA2" w:rsidRDefault="00D25AA2">
            <w:pPr>
              <w:pStyle w:val="ConsPlusNormal"/>
              <w:jc w:val="center"/>
            </w:pPr>
            <w:r>
              <w:t>30</w:t>
            </w:r>
          </w:p>
        </w:tc>
        <w:tc>
          <w:tcPr>
            <w:tcW w:w="1352" w:type="dxa"/>
            <w:tcBorders>
              <w:top w:val="nil"/>
              <w:left w:val="nil"/>
              <w:bottom w:val="nil"/>
              <w:right w:val="nil"/>
            </w:tcBorders>
          </w:tcPr>
          <w:p w:rsidR="00D25AA2" w:rsidRDefault="00D25AA2">
            <w:pPr>
              <w:pStyle w:val="ConsPlusNormal"/>
              <w:jc w:val="center"/>
            </w:pPr>
            <w:r>
              <w:t>60</w:t>
            </w:r>
          </w:p>
        </w:tc>
      </w:tr>
      <w:tr w:rsidR="00D25AA2">
        <w:tblPrEx>
          <w:tblBorders>
            <w:insideH w:val="none" w:sz="0" w:space="0" w:color="auto"/>
            <w:insideV w:val="none" w:sz="0" w:space="0" w:color="auto"/>
          </w:tblBorders>
        </w:tblPrEx>
        <w:tc>
          <w:tcPr>
            <w:tcW w:w="924" w:type="dxa"/>
            <w:vMerge w:val="restart"/>
            <w:tcBorders>
              <w:top w:val="nil"/>
              <w:left w:val="nil"/>
              <w:bottom w:val="nil"/>
              <w:right w:val="nil"/>
            </w:tcBorders>
          </w:tcPr>
          <w:p w:rsidR="00D25AA2" w:rsidRDefault="00D25AA2">
            <w:pPr>
              <w:pStyle w:val="ConsPlusNormal"/>
              <w:jc w:val="center"/>
            </w:pPr>
            <w:r>
              <w:t>2.2.3.</w:t>
            </w:r>
          </w:p>
        </w:tc>
        <w:tc>
          <w:tcPr>
            <w:tcW w:w="2840" w:type="dxa"/>
            <w:vMerge w:val="restart"/>
            <w:tcBorders>
              <w:top w:val="nil"/>
              <w:left w:val="nil"/>
              <w:bottom w:val="nil"/>
              <w:right w:val="nil"/>
            </w:tcBorders>
          </w:tcPr>
          <w:p w:rsidR="00D25AA2" w:rsidRDefault="00D25AA2">
            <w:pPr>
              <w:pStyle w:val="ConsPlusNormal"/>
            </w:pPr>
            <w:r>
              <w:t>Уровень обеспечения предоставления услуг по принципу "одного окна"</w:t>
            </w:r>
          </w:p>
        </w:tc>
        <w:tc>
          <w:tcPr>
            <w:tcW w:w="2778" w:type="dxa"/>
            <w:tcBorders>
              <w:top w:val="nil"/>
              <w:left w:val="nil"/>
              <w:bottom w:val="nil"/>
              <w:right w:val="nil"/>
            </w:tcBorders>
          </w:tcPr>
          <w:p w:rsidR="00D25AA2" w:rsidRDefault="00D25AA2">
            <w:pPr>
              <w:pStyle w:val="ConsPlusNormal"/>
            </w:pPr>
            <w:r>
              <w:t xml:space="preserve">обеспечение предоставления услуг по заключению договоров подключения (технологического </w:t>
            </w:r>
            <w:r>
              <w:lastRenderedPageBreak/>
              <w:t>присоединения) к сетям инженерно-технического обеспечения, электрическим сетям, включая получение технических условий, по принципу "одного окна"</w:t>
            </w:r>
          </w:p>
        </w:tc>
        <w:tc>
          <w:tcPr>
            <w:tcW w:w="2721" w:type="dxa"/>
            <w:tcBorders>
              <w:top w:val="nil"/>
              <w:left w:val="nil"/>
              <w:bottom w:val="nil"/>
              <w:right w:val="nil"/>
            </w:tcBorders>
          </w:tcPr>
          <w:p w:rsidR="00D25AA2" w:rsidRDefault="00D25AA2">
            <w:pPr>
              <w:pStyle w:val="ConsPlusNormal"/>
            </w:pPr>
            <w:r>
              <w:lastRenderedPageBreak/>
              <w:t xml:space="preserve">доля услуг, предоставленных через МФЦ (ресурсные центры), в общем количестве </w:t>
            </w:r>
            <w:r>
              <w:lastRenderedPageBreak/>
              <w:t>предоставленных услуг, процентов</w:t>
            </w:r>
          </w:p>
        </w:tc>
        <w:tc>
          <w:tcPr>
            <w:tcW w:w="1351" w:type="dxa"/>
            <w:tcBorders>
              <w:top w:val="nil"/>
              <w:left w:val="nil"/>
              <w:bottom w:val="nil"/>
              <w:right w:val="nil"/>
            </w:tcBorders>
          </w:tcPr>
          <w:p w:rsidR="00D25AA2" w:rsidRDefault="00D25AA2">
            <w:pPr>
              <w:pStyle w:val="ConsPlusNormal"/>
              <w:jc w:val="center"/>
            </w:pPr>
            <w:r>
              <w:lastRenderedPageBreak/>
              <w:t>20</w:t>
            </w:r>
          </w:p>
        </w:tc>
        <w:tc>
          <w:tcPr>
            <w:tcW w:w="1351" w:type="dxa"/>
            <w:tcBorders>
              <w:top w:val="nil"/>
              <w:left w:val="nil"/>
              <w:bottom w:val="nil"/>
              <w:right w:val="nil"/>
            </w:tcBorders>
          </w:tcPr>
          <w:p w:rsidR="00D25AA2" w:rsidRDefault="00D25AA2">
            <w:pPr>
              <w:pStyle w:val="ConsPlusNormal"/>
              <w:jc w:val="center"/>
            </w:pPr>
            <w:r>
              <w:t>30</w:t>
            </w:r>
          </w:p>
        </w:tc>
        <w:tc>
          <w:tcPr>
            <w:tcW w:w="1352" w:type="dxa"/>
            <w:tcBorders>
              <w:top w:val="nil"/>
              <w:left w:val="nil"/>
              <w:bottom w:val="nil"/>
              <w:right w:val="nil"/>
            </w:tcBorders>
          </w:tcPr>
          <w:p w:rsidR="00D25AA2" w:rsidRDefault="00D25AA2">
            <w:pPr>
              <w:pStyle w:val="ConsPlusNormal"/>
              <w:jc w:val="center"/>
            </w:pPr>
            <w:r>
              <w:t>40</w:t>
            </w:r>
          </w:p>
        </w:tc>
      </w:tr>
      <w:tr w:rsidR="00D25AA2">
        <w:tblPrEx>
          <w:tblBorders>
            <w:insideH w:val="none" w:sz="0" w:space="0" w:color="auto"/>
            <w:insideV w:val="none" w:sz="0" w:space="0" w:color="auto"/>
          </w:tblBorders>
        </w:tblPrEx>
        <w:tc>
          <w:tcPr>
            <w:tcW w:w="924" w:type="dxa"/>
            <w:vMerge/>
            <w:tcBorders>
              <w:top w:val="nil"/>
              <w:left w:val="nil"/>
              <w:bottom w:val="nil"/>
              <w:right w:val="nil"/>
            </w:tcBorders>
          </w:tcPr>
          <w:p w:rsidR="00D25AA2" w:rsidRDefault="00D25AA2"/>
        </w:tc>
        <w:tc>
          <w:tcPr>
            <w:tcW w:w="2840" w:type="dxa"/>
            <w:vMerge/>
            <w:tcBorders>
              <w:top w:val="nil"/>
              <w:left w:val="nil"/>
              <w:bottom w:val="nil"/>
              <w:right w:val="nil"/>
            </w:tcBorders>
          </w:tcPr>
          <w:p w:rsidR="00D25AA2" w:rsidRDefault="00D25AA2"/>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 xml:space="preserve">наличие в МФЦ специально оборудованного места, укомплектованного компьютерами с бесплатным выходом в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да/нет </w:t>
            </w:r>
            <w:hyperlink w:anchor="P382" w:history="1">
              <w:r>
                <w:rPr>
                  <w:color w:val="0000FF"/>
                </w:rPr>
                <w:t>&lt;4&gt;</w:t>
              </w:r>
            </w:hyperlink>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both"/>
            </w:pPr>
            <w:r>
              <w:t xml:space="preserve">(в ред. распоряжений Правительства РФ от 06.12.2017 </w:t>
            </w:r>
            <w:hyperlink r:id="rId20" w:history="1">
              <w:r>
                <w:rPr>
                  <w:color w:val="0000FF"/>
                </w:rPr>
                <w:t>N 2723-р</w:t>
              </w:r>
            </w:hyperlink>
            <w:r>
              <w:t>, от 16.06.2018</w:t>
            </w:r>
          </w:p>
          <w:p w:rsidR="00D25AA2" w:rsidRDefault="00D25AA2">
            <w:pPr>
              <w:pStyle w:val="ConsPlusNormal"/>
              <w:jc w:val="both"/>
            </w:pPr>
            <w:hyperlink r:id="rId21" w:history="1">
              <w:r>
                <w:rPr>
                  <w:color w:val="0000FF"/>
                </w:rPr>
                <w:t>N 1206-р</w:t>
              </w:r>
            </w:hyperlink>
            <w:r>
              <w:t>)</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2.2.4.</w:t>
            </w:r>
          </w:p>
        </w:tc>
        <w:tc>
          <w:tcPr>
            <w:tcW w:w="2840" w:type="dxa"/>
            <w:tcBorders>
              <w:top w:val="nil"/>
              <w:left w:val="nil"/>
              <w:bottom w:val="nil"/>
              <w:right w:val="nil"/>
            </w:tcBorders>
          </w:tcPr>
          <w:p w:rsidR="00D25AA2" w:rsidRDefault="00D25AA2">
            <w:pPr>
              <w:pStyle w:val="ConsPlusNormal"/>
            </w:pPr>
            <w:r>
              <w:t>Регламентация процедур</w:t>
            </w:r>
          </w:p>
        </w:tc>
        <w:tc>
          <w:tcPr>
            <w:tcW w:w="2778" w:type="dxa"/>
            <w:tcBorders>
              <w:top w:val="nil"/>
              <w:left w:val="nil"/>
              <w:bottom w:val="nil"/>
              <w:right w:val="nil"/>
            </w:tcBorders>
          </w:tcPr>
          <w:p w:rsidR="00D25AA2" w:rsidRDefault="00D25AA2">
            <w:pPr>
              <w:pStyle w:val="ConsPlusNormal"/>
            </w:pPr>
            <w:r>
              <w:t xml:space="preserve">разработка и принятие регламентов подключения (технологического присоединения) объектов капитального </w:t>
            </w:r>
            <w:r>
              <w:lastRenderedPageBreak/>
              <w:t>строительства к сетям инженерно-технического обеспечения, электрическим сетям, их размещение в открытом доступе в сети "Интернет"</w:t>
            </w:r>
          </w:p>
        </w:tc>
        <w:tc>
          <w:tcPr>
            <w:tcW w:w="2721" w:type="dxa"/>
            <w:tcBorders>
              <w:top w:val="nil"/>
              <w:left w:val="nil"/>
              <w:bottom w:val="nil"/>
              <w:right w:val="nil"/>
            </w:tcBorders>
          </w:tcPr>
          <w:p w:rsidR="00D25AA2" w:rsidRDefault="00D25AA2">
            <w:pPr>
              <w:pStyle w:val="ConsPlusNormal"/>
            </w:pPr>
            <w:r>
              <w:lastRenderedPageBreak/>
              <w:t xml:space="preserve">наличие регламентов подключения (технологического присоединения) объектов капитального строительства к сетям </w:t>
            </w:r>
            <w:r>
              <w:lastRenderedPageBreak/>
              <w:t>инженерно-технического обеспечения, электрическим сетям, да/нет</w:t>
            </w:r>
          </w:p>
        </w:tc>
        <w:tc>
          <w:tcPr>
            <w:tcW w:w="1351" w:type="dxa"/>
            <w:tcBorders>
              <w:top w:val="nil"/>
              <w:left w:val="nil"/>
              <w:bottom w:val="nil"/>
              <w:right w:val="nil"/>
            </w:tcBorders>
          </w:tcPr>
          <w:p w:rsidR="00D25AA2" w:rsidRDefault="00D25AA2">
            <w:pPr>
              <w:pStyle w:val="ConsPlusNormal"/>
              <w:jc w:val="center"/>
            </w:pPr>
            <w:r>
              <w:lastRenderedPageBreak/>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both"/>
            </w:pPr>
            <w:r>
              <w:t xml:space="preserve">(в ред. </w:t>
            </w:r>
            <w:hyperlink r:id="rId22" w:history="1">
              <w:r>
                <w:rPr>
                  <w:color w:val="0000FF"/>
                </w:rPr>
                <w:t>распоряжения</w:t>
              </w:r>
            </w:hyperlink>
            <w:r>
              <w:t xml:space="preserve"> Правительства РФ от 16.06.2018 N 1206-р)</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4"/>
            </w:pPr>
            <w:r>
              <w:t>Подраздел 2.3. Экспертиза проектной документации и результатов инженерных изысканий</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2.3.1.</w:t>
            </w:r>
          </w:p>
        </w:tc>
        <w:tc>
          <w:tcPr>
            <w:tcW w:w="2840" w:type="dxa"/>
            <w:tcBorders>
              <w:top w:val="nil"/>
              <w:left w:val="nil"/>
              <w:bottom w:val="nil"/>
              <w:right w:val="nil"/>
            </w:tcBorders>
          </w:tcPr>
          <w:p w:rsidR="00D25AA2" w:rsidRDefault="00D25AA2">
            <w:pPr>
              <w:pStyle w:val="ConsPlusNormal"/>
            </w:pPr>
            <w:r>
              <w:t>Прохождение экспертизы проектной документации и результатов инженерных изысканий</w:t>
            </w:r>
          </w:p>
        </w:tc>
        <w:tc>
          <w:tcPr>
            <w:tcW w:w="2778" w:type="dxa"/>
            <w:tcBorders>
              <w:top w:val="nil"/>
              <w:left w:val="nil"/>
              <w:bottom w:val="nil"/>
              <w:right w:val="nil"/>
            </w:tcBorders>
          </w:tcPr>
          <w:p w:rsidR="00D25AA2" w:rsidRDefault="00D25AA2">
            <w:pPr>
              <w:pStyle w:val="ConsPlusNormal"/>
            </w:pPr>
            <w:r>
              <w:t>сокращение сроков получения заключения экспертизы проектной документации и (или) результатов инженерных изысканий</w:t>
            </w:r>
          </w:p>
        </w:tc>
        <w:tc>
          <w:tcPr>
            <w:tcW w:w="2721" w:type="dxa"/>
            <w:tcBorders>
              <w:top w:val="nil"/>
              <w:left w:val="nil"/>
              <w:bottom w:val="nil"/>
              <w:right w:val="nil"/>
            </w:tcBorders>
          </w:tcPr>
          <w:p w:rsidR="00D25AA2" w:rsidRDefault="00D25AA2">
            <w:pPr>
              <w:pStyle w:val="ConsPlusNormal"/>
            </w:pPr>
            <w:r>
              <w:t>срок оказания услуги, календарных дней</w:t>
            </w:r>
          </w:p>
        </w:tc>
        <w:tc>
          <w:tcPr>
            <w:tcW w:w="1351" w:type="dxa"/>
            <w:tcBorders>
              <w:top w:val="nil"/>
              <w:left w:val="nil"/>
              <w:bottom w:val="nil"/>
              <w:right w:val="nil"/>
            </w:tcBorders>
          </w:tcPr>
          <w:p w:rsidR="00D25AA2" w:rsidRDefault="00D25AA2">
            <w:pPr>
              <w:pStyle w:val="ConsPlusNormal"/>
              <w:jc w:val="center"/>
            </w:pPr>
            <w:r>
              <w:t>не более 45</w:t>
            </w:r>
          </w:p>
        </w:tc>
        <w:tc>
          <w:tcPr>
            <w:tcW w:w="1351" w:type="dxa"/>
            <w:tcBorders>
              <w:top w:val="nil"/>
              <w:left w:val="nil"/>
              <w:bottom w:val="nil"/>
              <w:right w:val="nil"/>
            </w:tcBorders>
          </w:tcPr>
          <w:p w:rsidR="00D25AA2" w:rsidRDefault="00D25AA2">
            <w:pPr>
              <w:pStyle w:val="ConsPlusNormal"/>
              <w:jc w:val="center"/>
            </w:pPr>
            <w:r>
              <w:t>не более 30</w:t>
            </w:r>
          </w:p>
        </w:tc>
        <w:tc>
          <w:tcPr>
            <w:tcW w:w="1352" w:type="dxa"/>
            <w:tcBorders>
              <w:top w:val="nil"/>
              <w:left w:val="nil"/>
              <w:bottom w:val="nil"/>
              <w:right w:val="nil"/>
            </w:tcBorders>
          </w:tcPr>
          <w:p w:rsidR="00D25AA2" w:rsidRDefault="00D25AA2">
            <w:pPr>
              <w:pStyle w:val="ConsPlusNormal"/>
              <w:jc w:val="center"/>
            </w:pPr>
            <w:r>
              <w:t>не более 30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2.3.2.</w:t>
            </w:r>
          </w:p>
        </w:tc>
        <w:tc>
          <w:tcPr>
            <w:tcW w:w="2840" w:type="dxa"/>
            <w:tcBorders>
              <w:top w:val="nil"/>
              <w:left w:val="nil"/>
              <w:bottom w:val="nil"/>
              <w:right w:val="nil"/>
            </w:tcBorders>
          </w:tcPr>
          <w:p w:rsidR="00D25AA2" w:rsidRDefault="00D25AA2">
            <w:pPr>
              <w:pStyle w:val="ConsPlusNormal"/>
              <w:jc w:val="both"/>
            </w:pPr>
            <w:r>
              <w:t>Уровень обеспечения предоставления услуг в электронном виде</w:t>
            </w:r>
          </w:p>
        </w:tc>
        <w:tc>
          <w:tcPr>
            <w:tcW w:w="2778" w:type="dxa"/>
            <w:tcBorders>
              <w:top w:val="nil"/>
              <w:left w:val="nil"/>
              <w:bottom w:val="nil"/>
              <w:right w:val="nil"/>
            </w:tcBorders>
          </w:tcPr>
          <w:p w:rsidR="00D25AA2" w:rsidRDefault="00D25AA2">
            <w:pPr>
              <w:pStyle w:val="ConsPlusNormal"/>
            </w:pPr>
            <w:r>
              <w:t>обеспечение предоставления услуг по проведению экспертизы проектной документации и результатов инженерных изысканий в электронном виде</w:t>
            </w:r>
          </w:p>
        </w:tc>
        <w:tc>
          <w:tcPr>
            <w:tcW w:w="2721" w:type="dxa"/>
            <w:tcBorders>
              <w:top w:val="nil"/>
              <w:left w:val="nil"/>
              <w:bottom w:val="nil"/>
              <w:right w:val="nil"/>
            </w:tcBorders>
          </w:tcPr>
          <w:p w:rsidR="00D25AA2" w:rsidRDefault="00D25AA2">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D25AA2" w:rsidRDefault="00D25AA2">
            <w:pPr>
              <w:pStyle w:val="ConsPlusNormal"/>
              <w:jc w:val="center"/>
            </w:pPr>
            <w:r>
              <w:t>50</w:t>
            </w:r>
          </w:p>
        </w:tc>
        <w:tc>
          <w:tcPr>
            <w:tcW w:w="1351" w:type="dxa"/>
            <w:tcBorders>
              <w:top w:val="nil"/>
              <w:left w:val="nil"/>
              <w:bottom w:val="nil"/>
              <w:right w:val="nil"/>
            </w:tcBorders>
          </w:tcPr>
          <w:p w:rsidR="00D25AA2" w:rsidRDefault="00D25AA2">
            <w:pPr>
              <w:pStyle w:val="ConsPlusNormal"/>
              <w:jc w:val="center"/>
            </w:pPr>
            <w:r>
              <w:t>70</w:t>
            </w:r>
          </w:p>
        </w:tc>
        <w:tc>
          <w:tcPr>
            <w:tcW w:w="1352" w:type="dxa"/>
            <w:tcBorders>
              <w:top w:val="nil"/>
              <w:left w:val="nil"/>
              <w:bottom w:val="nil"/>
              <w:right w:val="nil"/>
            </w:tcBorders>
          </w:tcPr>
          <w:p w:rsidR="00D25AA2" w:rsidRDefault="00D25AA2">
            <w:pPr>
              <w:pStyle w:val="ConsPlusNormal"/>
              <w:jc w:val="center"/>
            </w:pPr>
            <w:r>
              <w:t>90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2.3.3.</w:t>
            </w:r>
          </w:p>
        </w:tc>
        <w:tc>
          <w:tcPr>
            <w:tcW w:w="2840" w:type="dxa"/>
            <w:tcBorders>
              <w:top w:val="nil"/>
              <w:left w:val="nil"/>
              <w:bottom w:val="nil"/>
              <w:right w:val="nil"/>
            </w:tcBorders>
          </w:tcPr>
          <w:p w:rsidR="00D25AA2" w:rsidRDefault="00D25AA2">
            <w:pPr>
              <w:pStyle w:val="ConsPlusNormal"/>
            </w:pPr>
            <w:r>
              <w:t>Уровень межведомственного взаимодействия</w:t>
            </w:r>
          </w:p>
        </w:tc>
        <w:tc>
          <w:tcPr>
            <w:tcW w:w="2778" w:type="dxa"/>
            <w:tcBorders>
              <w:top w:val="nil"/>
              <w:left w:val="nil"/>
              <w:bottom w:val="nil"/>
              <w:right w:val="nil"/>
            </w:tcBorders>
          </w:tcPr>
          <w:p w:rsidR="00D25AA2" w:rsidRDefault="00D25AA2">
            <w:pPr>
              <w:pStyle w:val="ConsPlusNormal"/>
            </w:pPr>
            <w:r>
              <w:t xml:space="preserve">сокращение количества сведений, которые заявитель обязан представлять для прохождения экспертизы проектной документации и результатов </w:t>
            </w:r>
            <w:r>
              <w:lastRenderedPageBreak/>
              <w:t>инженерных изысканий, путем организации межведомственного электронного взаимодействия</w:t>
            </w:r>
          </w:p>
        </w:tc>
        <w:tc>
          <w:tcPr>
            <w:tcW w:w="2721" w:type="dxa"/>
            <w:tcBorders>
              <w:top w:val="nil"/>
              <w:left w:val="nil"/>
              <w:bottom w:val="nil"/>
              <w:right w:val="nil"/>
            </w:tcBorders>
          </w:tcPr>
          <w:p w:rsidR="00D25AA2" w:rsidRDefault="00D25AA2">
            <w:pPr>
              <w:pStyle w:val="ConsPlusNormal"/>
            </w:pPr>
            <w:r>
              <w:lastRenderedPageBreak/>
              <w:t xml:space="preserve">количество сведений, которые заявитель обязан представить для оказания услуги, единиц </w:t>
            </w:r>
            <w:hyperlink w:anchor="P379" w:history="1">
              <w:r>
                <w:rPr>
                  <w:color w:val="0000FF"/>
                </w:rPr>
                <w:t>&lt;1&gt;</w:t>
              </w:r>
            </w:hyperlink>
          </w:p>
        </w:tc>
        <w:tc>
          <w:tcPr>
            <w:tcW w:w="1351" w:type="dxa"/>
            <w:tcBorders>
              <w:top w:val="nil"/>
              <w:left w:val="nil"/>
              <w:bottom w:val="nil"/>
              <w:right w:val="nil"/>
            </w:tcBorders>
          </w:tcPr>
          <w:p w:rsidR="00D25AA2" w:rsidRDefault="00D25AA2">
            <w:pPr>
              <w:pStyle w:val="ConsPlusNormal"/>
              <w:jc w:val="center"/>
            </w:pPr>
            <w:r>
              <w:t xml:space="preserve">- </w:t>
            </w:r>
            <w:hyperlink w:anchor="P379" w:history="1">
              <w:r>
                <w:rPr>
                  <w:color w:val="0000FF"/>
                </w:rPr>
                <w:t>&lt;1&gt;</w:t>
              </w:r>
            </w:hyperlink>
          </w:p>
        </w:tc>
        <w:tc>
          <w:tcPr>
            <w:tcW w:w="1351" w:type="dxa"/>
            <w:tcBorders>
              <w:top w:val="nil"/>
              <w:left w:val="nil"/>
              <w:bottom w:val="nil"/>
              <w:right w:val="nil"/>
            </w:tcBorders>
          </w:tcPr>
          <w:p w:rsidR="00D25AA2" w:rsidRDefault="00D25AA2">
            <w:pPr>
              <w:pStyle w:val="ConsPlusNormal"/>
              <w:jc w:val="center"/>
            </w:pPr>
            <w:r>
              <w:t xml:space="preserve">- </w:t>
            </w:r>
            <w:hyperlink w:anchor="P379" w:history="1">
              <w:r>
                <w:rPr>
                  <w:color w:val="0000FF"/>
                </w:rPr>
                <w:t>&lt;1&gt;</w:t>
              </w:r>
            </w:hyperlink>
          </w:p>
        </w:tc>
        <w:tc>
          <w:tcPr>
            <w:tcW w:w="1352" w:type="dxa"/>
            <w:tcBorders>
              <w:top w:val="nil"/>
              <w:left w:val="nil"/>
              <w:bottom w:val="nil"/>
              <w:right w:val="nil"/>
            </w:tcBorders>
          </w:tcPr>
          <w:p w:rsidR="00D25AA2" w:rsidRDefault="00D25AA2">
            <w:pPr>
              <w:pStyle w:val="ConsPlusNormal"/>
              <w:jc w:val="center"/>
            </w:pPr>
            <w:r>
              <w:t xml:space="preserve">- </w:t>
            </w:r>
            <w:hyperlink w:anchor="P379" w:history="1">
              <w:r>
                <w:rPr>
                  <w:color w:val="0000FF"/>
                </w:rPr>
                <w:t>&lt;1&gt;</w:t>
              </w:r>
            </w:hyperlink>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2.3.4.</w:t>
            </w:r>
          </w:p>
        </w:tc>
        <w:tc>
          <w:tcPr>
            <w:tcW w:w="2840" w:type="dxa"/>
            <w:tcBorders>
              <w:top w:val="nil"/>
              <w:left w:val="nil"/>
              <w:bottom w:val="nil"/>
              <w:right w:val="nil"/>
            </w:tcBorders>
          </w:tcPr>
          <w:p w:rsidR="00D25AA2" w:rsidRDefault="00D25AA2">
            <w:pPr>
              <w:pStyle w:val="ConsPlusNormal"/>
            </w:pPr>
            <w:r>
              <w:t>Регламентация процедур</w:t>
            </w:r>
          </w:p>
        </w:tc>
        <w:tc>
          <w:tcPr>
            <w:tcW w:w="2778" w:type="dxa"/>
            <w:tcBorders>
              <w:top w:val="nil"/>
              <w:left w:val="nil"/>
              <w:bottom w:val="nil"/>
              <w:right w:val="nil"/>
            </w:tcBorders>
          </w:tcPr>
          <w:p w:rsidR="00D25AA2" w:rsidRDefault="00D25AA2">
            <w:pPr>
              <w:pStyle w:val="ConsPlusNormal"/>
            </w:pPr>
            <w:r>
              <w:t>разработка и принятие административных регламентов предоставления услуг по проведению экспертизы проектной документации и результатов инженерных изысканий</w:t>
            </w:r>
          </w:p>
        </w:tc>
        <w:tc>
          <w:tcPr>
            <w:tcW w:w="2721" w:type="dxa"/>
            <w:tcBorders>
              <w:top w:val="nil"/>
              <w:left w:val="nil"/>
              <w:bottom w:val="nil"/>
              <w:right w:val="nil"/>
            </w:tcBorders>
          </w:tcPr>
          <w:p w:rsidR="00D25AA2" w:rsidRDefault="00D25AA2">
            <w:pPr>
              <w:pStyle w:val="ConsPlusNormal"/>
            </w:pPr>
            <w:r>
              <w:t>утвержденный административный регламент, да/нет</w:t>
            </w:r>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4"/>
            </w:pPr>
            <w:r>
              <w:t>Подраздел 2.4. Получение разрешения на строительство</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2.4.1.</w:t>
            </w:r>
          </w:p>
        </w:tc>
        <w:tc>
          <w:tcPr>
            <w:tcW w:w="2840" w:type="dxa"/>
            <w:tcBorders>
              <w:top w:val="nil"/>
              <w:left w:val="nil"/>
              <w:bottom w:val="nil"/>
              <w:right w:val="nil"/>
            </w:tcBorders>
          </w:tcPr>
          <w:p w:rsidR="00D25AA2" w:rsidRDefault="00D25AA2">
            <w:pPr>
              <w:pStyle w:val="ConsPlusNormal"/>
            </w:pPr>
            <w:r>
              <w:t>Получение разрешения на строительство</w:t>
            </w:r>
          </w:p>
        </w:tc>
        <w:tc>
          <w:tcPr>
            <w:tcW w:w="2778" w:type="dxa"/>
            <w:tcBorders>
              <w:top w:val="nil"/>
              <w:left w:val="nil"/>
              <w:bottom w:val="nil"/>
              <w:right w:val="nil"/>
            </w:tcBorders>
          </w:tcPr>
          <w:p w:rsidR="00D25AA2" w:rsidRDefault="00D25AA2">
            <w:pPr>
              <w:pStyle w:val="ConsPlusNormal"/>
            </w:pPr>
            <w:r>
              <w:t>сокращение сроков получения разрешения на строительство</w:t>
            </w:r>
          </w:p>
        </w:tc>
        <w:tc>
          <w:tcPr>
            <w:tcW w:w="2721" w:type="dxa"/>
            <w:tcBorders>
              <w:top w:val="nil"/>
              <w:left w:val="nil"/>
              <w:bottom w:val="nil"/>
              <w:right w:val="nil"/>
            </w:tcBorders>
          </w:tcPr>
          <w:p w:rsidR="00D25AA2" w:rsidRDefault="00D25AA2">
            <w:pPr>
              <w:pStyle w:val="ConsPlusNormal"/>
            </w:pPr>
            <w:r>
              <w:t>срок предоставления услуги, рабочих дней</w:t>
            </w:r>
          </w:p>
        </w:tc>
        <w:tc>
          <w:tcPr>
            <w:tcW w:w="1351" w:type="dxa"/>
            <w:tcBorders>
              <w:top w:val="nil"/>
              <w:left w:val="nil"/>
              <w:bottom w:val="nil"/>
              <w:right w:val="nil"/>
            </w:tcBorders>
          </w:tcPr>
          <w:p w:rsidR="00D25AA2" w:rsidRDefault="00D25AA2">
            <w:pPr>
              <w:pStyle w:val="ConsPlusNormal"/>
              <w:jc w:val="center"/>
            </w:pPr>
            <w:r>
              <w:t>не более 7</w:t>
            </w:r>
          </w:p>
        </w:tc>
        <w:tc>
          <w:tcPr>
            <w:tcW w:w="1351" w:type="dxa"/>
            <w:tcBorders>
              <w:top w:val="nil"/>
              <w:left w:val="nil"/>
              <w:bottom w:val="nil"/>
              <w:right w:val="nil"/>
            </w:tcBorders>
          </w:tcPr>
          <w:p w:rsidR="00D25AA2" w:rsidRDefault="00D25AA2">
            <w:pPr>
              <w:pStyle w:val="ConsPlusNormal"/>
              <w:jc w:val="center"/>
            </w:pPr>
            <w:r>
              <w:t>не более 5</w:t>
            </w:r>
          </w:p>
        </w:tc>
        <w:tc>
          <w:tcPr>
            <w:tcW w:w="1352" w:type="dxa"/>
            <w:tcBorders>
              <w:top w:val="nil"/>
              <w:left w:val="nil"/>
              <w:bottom w:val="nil"/>
              <w:right w:val="nil"/>
            </w:tcBorders>
          </w:tcPr>
          <w:p w:rsidR="00D25AA2" w:rsidRDefault="00D25AA2">
            <w:pPr>
              <w:pStyle w:val="ConsPlusNormal"/>
              <w:jc w:val="center"/>
            </w:pPr>
            <w:r>
              <w:t>не более 5</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2.4.2.</w:t>
            </w:r>
          </w:p>
        </w:tc>
        <w:tc>
          <w:tcPr>
            <w:tcW w:w="2840" w:type="dxa"/>
            <w:tcBorders>
              <w:top w:val="nil"/>
              <w:left w:val="nil"/>
              <w:bottom w:val="nil"/>
              <w:right w:val="nil"/>
            </w:tcBorders>
          </w:tcPr>
          <w:p w:rsidR="00D25AA2" w:rsidRDefault="00D25AA2">
            <w:pPr>
              <w:pStyle w:val="ConsPlusNormal"/>
            </w:pPr>
            <w:r>
              <w:t>Уровень обеспечения предоставления услуг в электронном виде</w:t>
            </w:r>
          </w:p>
        </w:tc>
        <w:tc>
          <w:tcPr>
            <w:tcW w:w="2778" w:type="dxa"/>
            <w:tcBorders>
              <w:top w:val="nil"/>
              <w:left w:val="nil"/>
              <w:bottom w:val="nil"/>
              <w:right w:val="nil"/>
            </w:tcBorders>
          </w:tcPr>
          <w:p w:rsidR="00D25AA2" w:rsidRDefault="00D25AA2">
            <w:pPr>
              <w:pStyle w:val="ConsPlusNormal"/>
            </w:pPr>
            <w:r>
              <w:t>обеспечение предоставления государственных (муниципальных) услуг по выдаче разрешения на строительство в электронном виде</w:t>
            </w:r>
          </w:p>
        </w:tc>
        <w:tc>
          <w:tcPr>
            <w:tcW w:w="2721" w:type="dxa"/>
            <w:tcBorders>
              <w:top w:val="nil"/>
              <w:left w:val="nil"/>
              <w:bottom w:val="nil"/>
              <w:right w:val="nil"/>
            </w:tcBorders>
          </w:tcPr>
          <w:p w:rsidR="00D25AA2" w:rsidRDefault="00D25AA2">
            <w:pPr>
              <w:pStyle w:val="ConsPlusNormal"/>
            </w:pPr>
            <w:r>
              <w:t>доля услуг, предоставленных в электронном виде, в общем количестве предоставленных услуг, процентов</w:t>
            </w:r>
          </w:p>
        </w:tc>
        <w:tc>
          <w:tcPr>
            <w:tcW w:w="1351" w:type="dxa"/>
            <w:tcBorders>
              <w:top w:val="nil"/>
              <w:left w:val="nil"/>
              <w:bottom w:val="nil"/>
              <w:right w:val="nil"/>
            </w:tcBorders>
          </w:tcPr>
          <w:p w:rsidR="00D25AA2" w:rsidRDefault="00D25AA2">
            <w:pPr>
              <w:pStyle w:val="ConsPlusNormal"/>
              <w:jc w:val="center"/>
            </w:pPr>
            <w:r>
              <w:t>30</w:t>
            </w:r>
          </w:p>
        </w:tc>
        <w:tc>
          <w:tcPr>
            <w:tcW w:w="1351" w:type="dxa"/>
            <w:tcBorders>
              <w:top w:val="nil"/>
              <w:left w:val="nil"/>
              <w:bottom w:val="nil"/>
              <w:right w:val="nil"/>
            </w:tcBorders>
          </w:tcPr>
          <w:p w:rsidR="00D25AA2" w:rsidRDefault="00D25AA2">
            <w:pPr>
              <w:pStyle w:val="ConsPlusNormal"/>
              <w:jc w:val="center"/>
            </w:pPr>
            <w:r>
              <w:t>50</w:t>
            </w:r>
          </w:p>
        </w:tc>
        <w:tc>
          <w:tcPr>
            <w:tcW w:w="1352" w:type="dxa"/>
            <w:tcBorders>
              <w:top w:val="nil"/>
              <w:left w:val="nil"/>
              <w:bottom w:val="nil"/>
              <w:right w:val="nil"/>
            </w:tcBorders>
          </w:tcPr>
          <w:p w:rsidR="00D25AA2" w:rsidRDefault="00D25AA2">
            <w:pPr>
              <w:pStyle w:val="ConsPlusNormal"/>
              <w:jc w:val="center"/>
            </w:pPr>
            <w:r>
              <w:t>70</w:t>
            </w:r>
          </w:p>
        </w:tc>
      </w:tr>
      <w:tr w:rsidR="00D25AA2">
        <w:tblPrEx>
          <w:tblBorders>
            <w:insideH w:val="none" w:sz="0" w:space="0" w:color="auto"/>
            <w:insideV w:val="none" w:sz="0" w:space="0" w:color="auto"/>
          </w:tblBorders>
        </w:tblPrEx>
        <w:tc>
          <w:tcPr>
            <w:tcW w:w="924" w:type="dxa"/>
            <w:vMerge w:val="restart"/>
            <w:tcBorders>
              <w:top w:val="nil"/>
              <w:left w:val="nil"/>
              <w:bottom w:val="nil"/>
              <w:right w:val="nil"/>
            </w:tcBorders>
          </w:tcPr>
          <w:p w:rsidR="00D25AA2" w:rsidRDefault="00D25AA2">
            <w:pPr>
              <w:pStyle w:val="ConsPlusNormal"/>
              <w:jc w:val="center"/>
            </w:pPr>
            <w:r>
              <w:t>2.4.3.</w:t>
            </w:r>
          </w:p>
        </w:tc>
        <w:tc>
          <w:tcPr>
            <w:tcW w:w="2840" w:type="dxa"/>
            <w:vMerge w:val="restart"/>
            <w:tcBorders>
              <w:top w:val="nil"/>
              <w:left w:val="nil"/>
              <w:bottom w:val="nil"/>
              <w:right w:val="nil"/>
            </w:tcBorders>
          </w:tcPr>
          <w:p w:rsidR="00D25AA2" w:rsidRDefault="00D25AA2">
            <w:pPr>
              <w:pStyle w:val="ConsPlusNormal"/>
            </w:pPr>
            <w:r>
              <w:t>Уровень обеспечения предоставления услуг по принципу "одного окна" в МФЦ</w:t>
            </w:r>
          </w:p>
        </w:tc>
        <w:tc>
          <w:tcPr>
            <w:tcW w:w="2778" w:type="dxa"/>
            <w:tcBorders>
              <w:top w:val="nil"/>
              <w:left w:val="nil"/>
              <w:bottom w:val="nil"/>
              <w:right w:val="nil"/>
            </w:tcBorders>
          </w:tcPr>
          <w:p w:rsidR="00D25AA2" w:rsidRDefault="00D25AA2">
            <w:pPr>
              <w:pStyle w:val="ConsPlusNormal"/>
            </w:pPr>
            <w:r>
              <w:t xml:space="preserve">обеспечение предоставления государственных (муниципальных) услуг по выдаче разрешения на </w:t>
            </w:r>
            <w:r>
              <w:lastRenderedPageBreak/>
              <w:t>строительство по принципу "одного окна" в МФЦ</w:t>
            </w:r>
          </w:p>
        </w:tc>
        <w:tc>
          <w:tcPr>
            <w:tcW w:w="2721" w:type="dxa"/>
            <w:tcBorders>
              <w:top w:val="nil"/>
              <w:left w:val="nil"/>
              <w:bottom w:val="nil"/>
              <w:right w:val="nil"/>
            </w:tcBorders>
          </w:tcPr>
          <w:p w:rsidR="00D25AA2" w:rsidRDefault="00D25AA2">
            <w:pPr>
              <w:pStyle w:val="ConsPlusNormal"/>
            </w:pPr>
            <w:r>
              <w:lastRenderedPageBreak/>
              <w:t xml:space="preserve">доля услуг, предоставленных в МФЦ, в общем количестве предоставленных услуг, </w:t>
            </w:r>
            <w:r>
              <w:lastRenderedPageBreak/>
              <w:t>процентов</w:t>
            </w:r>
          </w:p>
        </w:tc>
        <w:tc>
          <w:tcPr>
            <w:tcW w:w="1351" w:type="dxa"/>
            <w:tcBorders>
              <w:top w:val="nil"/>
              <w:left w:val="nil"/>
              <w:bottom w:val="nil"/>
              <w:right w:val="nil"/>
            </w:tcBorders>
          </w:tcPr>
          <w:p w:rsidR="00D25AA2" w:rsidRDefault="00D25AA2">
            <w:pPr>
              <w:pStyle w:val="ConsPlusNormal"/>
              <w:jc w:val="center"/>
            </w:pPr>
            <w:r>
              <w:lastRenderedPageBreak/>
              <w:t>10</w:t>
            </w:r>
          </w:p>
        </w:tc>
        <w:tc>
          <w:tcPr>
            <w:tcW w:w="1351" w:type="dxa"/>
            <w:tcBorders>
              <w:top w:val="nil"/>
              <w:left w:val="nil"/>
              <w:bottom w:val="nil"/>
              <w:right w:val="nil"/>
            </w:tcBorders>
          </w:tcPr>
          <w:p w:rsidR="00D25AA2" w:rsidRDefault="00D25AA2">
            <w:pPr>
              <w:pStyle w:val="ConsPlusNormal"/>
              <w:jc w:val="center"/>
            </w:pPr>
            <w:r>
              <w:t>20</w:t>
            </w:r>
          </w:p>
        </w:tc>
        <w:tc>
          <w:tcPr>
            <w:tcW w:w="1352" w:type="dxa"/>
            <w:tcBorders>
              <w:top w:val="nil"/>
              <w:left w:val="nil"/>
              <w:bottom w:val="nil"/>
              <w:right w:val="nil"/>
            </w:tcBorders>
          </w:tcPr>
          <w:p w:rsidR="00D25AA2" w:rsidRDefault="00D25AA2">
            <w:pPr>
              <w:pStyle w:val="ConsPlusNormal"/>
              <w:jc w:val="center"/>
            </w:pPr>
            <w:r>
              <w:t>30</w:t>
            </w:r>
          </w:p>
        </w:tc>
      </w:tr>
      <w:tr w:rsidR="00D25AA2">
        <w:tblPrEx>
          <w:tblBorders>
            <w:insideH w:val="none" w:sz="0" w:space="0" w:color="auto"/>
            <w:insideV w:val="none" w:sz="0" w:space="0" w:color="auto"/>
          </w:tblBorders>
        </w:tblPrEx>
        <w:tc>
          <w:tcPr>
            <w:tcW w:w="924" w:type="dxa"/>
            <w:vMerge/>
            <w:tcBorders>
              <w:top w:val="nil"/>
              <w:left w:val="nil"/>
              <w:bottom w:val="nil"/>
              <w:right w:val="nil"/>
            </w:tcBorders>
          </w:tcPr>
          <w:p w:rsidR="00D25AA2" w:rsidRDefault="00D25AA2"/>
        </w:tc>
        <w:tc>
          <w:tcPr>
            <w:tcW w:w="2840" w:type="dxa"/>
            <w:vMerge/>
            <w:tcBorders>
              <w:top w:val="nil"/>
              <w:left w:val="nil"/>
              <w:bottom w:val="nil"/>
              <w:right w:val="nil"/>
            </w:tcBorders>
          </w:tcPr>
          <w:p w:rsidR="00D25AA2" w:rsidRDefault="00D25AA2"/>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 xml:space="preserve">наличие в МФЦ специально оборудованного места, укомплектованного компьютерами с бесплатным выходом в сеть "Интернет", которым заявители могут воспользоваться для получения услуги в электронном виде самостоятельно или при помощи консультанта - специалиста МФЦ, да/нет </w:t>
            </w:r>
            <w:hyperlink w:anchor="P382" w:history="1">
              <w:r>
                <w:rPr>
                  <w:color w:val="0000FF"/>
                </w:rPr>
                <w:t>&lt;4&gt;</w:t>
              </w:r>
            </w:hyperlink>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both"/>
            </w:pPr>
            <w:r>
              <w:t xml:space="preserve">(в ред. распоряжений Правительства РФ от 06.12.2017 </w:t>
            </w:r>
            <w:hyperlink r:id="rId23" w:history="1">
              <w:r>
                <w:rPr>
                  <w:color w:val="0000FF"/>
                </w:rPr>
                <w:t>N 2723-р</w:t>
              </w:r>
            </w:hyperlink>
            <w:r>
              <w:t>, от 16.06.2018</w:t>
            </w:r>
          </w:p>
          <w:p w:rsidR="00D25AA2" w:rsidRDefault="00D25AA2">
            <w:pPr>
              <w:pStyle w:val="ConsPlusNormal"/>
              <w:jc w:val="both"/>
            </w:pPr>
            <w:hyperlink r:id="rId24" w:history="1">
              <w:r>
                <w:rPr>
                  <w:color w:val="0000FF"/>
                </w:rPr>
                <w:t>N 1206-р</w:t>
              </w:r>
            </w:hyperlink>
            <w:r>
              <w:t>)</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2.4.4.</w:t>
            </w:r>
          </w:p>
        </w:tc>
        <w:tc>
          <w:tcPr>
            <w:tcW w:w="2840" w:type="dxa"/>
            <w:tcBorders>
              <w:top w:val="nil"/>
              <w:left w:val="nil"/>
              <w:bottom w:val="nil"/>
              <w:right w:val="nil"/>
            </w:tcBorders>
          </w:tcPr>
          <w:p w:rsidR="00D25AA2" w:rsidRDefault="00D25AA2">
            <w:pPr>
              <w:pStyle w:val="ConsPlusNormal"/>
            </w:pPr>
            <w:r>
              <w:t>Регламентация процедур</w:t>
            </w:r>
          </w:p>
        </w:tc>
        <w:tc>
          <w:tcPr>
            <w:tcW w:w="2778" w:type="dxa"/>
            <w:tcBorders>
              <w:top w:val="nil"/>
              <w:left w:val="nil"/>
              <w:bottom w:val="nil"/>
              <w:right w:val="nil"/>
            </w:tcBorders>
          </w:tcPr>
          <w:p w:rsidR="00D25AA2" w:rsidRDefault="00D25AA2">
            <w:pPr>
              <w:pStyle w:val="ConsPlusNormal"/>
            </w:pPr>
            <w:r>
              <w:t>разработка и принятие административных регламентов предоставления государственных (муниципальных) услуг по выдаче разрешения на строительство</w:t>
            </w:r>
          </w:p>
        </w:tc>
        <w:tc>
          <w:tcPr>
            <w:tcW w:w="2721" w:type="dxa"/>
            <w:tcBorders>
              <w:top w:val="nil"/>
              <w:left w:val="nil"/>
              <w:bottom w:val="nil"/>
              <w:right w:val="nil"/>
            </w:tcBorders>
          </w:tcPr>
          <w:p w:rsidR="00D25AA2" w:rsidRDefault="00D25AA2">
            <w:pPr>
              <w:pStyle w:val="ConsPlusNormal"/>
            </w:pPr>
            <w:r>
              <w:t>утвержденный административный регламент, да/нет</w:t>
            </w:r>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4"/>
            </w:pPr>
            <w:r>
              <w:t>Подраздел 2.5. Проведение дополнительных процедур</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lastRenderedPageBreak/>
              <w:t>2.5.1.</w:t>
            </w:r>
          </w:p>
        </w:tc>
        <w:tc>
          <w:tcPr>
            <w:tcW w:w="2840" w:type="dxa"/>
            <w:tcBorders>
              <w:top w:val="nil"/>
              <w:left w:val="nil"/>
              <w:bottom w:val="nil"/>
              <w:right w:val="nil"/>
            </w:tcBorders>
          </w:tcPr>
          <w:p w:rsidR="00D25AA2" w:rsidRDefault="00D25AA2">
            <w:pPr>
              <w:pStyle w:val="ConsPlusNormal"/>
            </w:pPr>
            <w:r>
              <w:t>Прохождение дополнительных процедур, связанных с особенностью градостроительной деятельности</w:t>
            </w:r>
          </w:p>
        </w:tc>
        <w:tc>
          <w:tcPr>
            <w:tcW w:w="2778" w:type="dxa"/>
            <w:tcBorders>
              <w:top w:val="nil"/>
              <w:left w:val="nil"/>
              <w:bottom w:val="nil"/>
              <w:right w:val="nil"/>
            </w:tcBorders>
          </w:tcPr>
          <w:p w:rsidR="00D25AA2" w:rsidRDefault="00D25AA2">
            <w:pPr>
              <w:pStyle w:val="ConsPlusNormal"/>
            </w:pPr>
            <w:r>
              <w:t xml:space="preserve">оптимизация количества дополнительных процедур, предусмотренных исчерпывающим </w:t>
            </w:r>
            <w:hyperlink r:id="rId25" w:history="1">
              <w:r>
                <w:rPr>
                  <w:color w:val="0000FF"/>
                </w:rPr>
                <w:t>перечнем</w:t>
              </w:r>
            </w:hyperlink>
            <w:r>
              <w:t xml:space="preserve"> процедур в сфере жилищного строительства, утвержденным постановлением Правительства Российской Федерации от 30 апреля 2014 г. N 403 "Об исчерпывающем перечне процедур в сфере жилищного строительства", и сроков их прохождения</w:t>
            </w:r>
          </w:p>
        </w:tc>
        <w:tc>
          <w:tcPr>
            <w:tcW w:w="2721" w:type="dxa"/>
            <w:tcBorders>
              <w:top w:val="nil"/>
              <w:left w:val="nil"/>
              <w:bottom w:val="nil"/>
              <w:right w:val="nil"/>
            </w:tcBorders>
          </w:tcPr>
          <w:p w:rsidR="00D25AA2" w:rsidRDefault="00D25AA2">
            <w:pPr>
              <w:pStyle w:val="ConsPlusNormal"/>
            </w:pPr>
            <w:r>
              <w:t>предельный срок прохождения процедур, календарных дней</w:t>
            </w:r>
          </w:p>
        </w:tc>
        <w:tc>
          <w:tcPr>
            <w:tcW w:w="1351" w:type="dxa"/>
            <w:tcBorders>
              <w:top w:val="nil"/>
              <w:left w:val="nil"/>
              <w:bottom w:val="nil"/>
              <w:right w:val="nil"/>
            </w:tcBorders>
          </w:tcPr>
          <w:p w:rsidR="00D25AA2" w:rsidRDefault="00D25AA2">
            <w:pPr>
              <w:pStyle w:val="ConsPlusNormal"/>
              <w:jc w:val="center"/>
            </w:pPr>
            <w:r>
              <w:t>не более 20</w:t>
            </w:r>
          </w:p>
        </w:tc>
        <w:tc>
          <w:tcPr>
            <w:tcW w:w="1351" w:type="dxa"/>
            <w:tcBorders>
              <w:top w:val="nil"/>
              <w:left w:val="nil"/>
              <w:bottom w:val="nil"/>
              <w:right w:val="nil"/>
            </w:tcBorders>
          </w:tcPr>
          <w:p w:rsidR="00D25AA2" w:rsidRDefault="00D25AA2">
            <w:pPr>
              <w:pStyle w:val="ConsPlusNormal"/>
              <w:jc w:val="center"/>
            </w:pPr>
            <w:r>
              <w:t xml:space="preserve">дополнительные процедуры отсутствуют </w:t>
            </w:r>
            <w:hyperlink w:anchor="P380" w:history="1">
              <w:r>
                <w:rPr>
                  <w:color w:val="0000FF"/>
                </w:rPr>
                <w:t>&lt;2&gt;</w:t>
              </w:r>
            </w:hyperlink>
          </w:p>
        </w:tc>
        <w:tc>
          <w:tcPr>
            <w:tcW w:w="1352" w:type="dxa"/>
            <w:tcBorders>
              <w:top w:val="nil"/>
              <w:left w:val="nil"/>
              <w:bottom w:val="nil"/>
              <w:right w:val="nil"/>
            </w:tcBorders>
          </w:tcPr>
          <w:p w:rsidR="00D25AA2" w:rsidRDefault="00D25AA2">
            <w:pPr>
              <w:pStyle w:val="ConsPlusNormal"/>
              <w:jc w:val="center"/>
            </w:pPr>
            <w:r>
              <w:t xml:space="preserve">дополнительные процедуры отсутствуют </w:t>
            </w:r>
            <w:hyperlink w:anchor="P380" w:history="1">
              <w:r>
                <w:rPr>
                  <w:color w:val="0000FF"/>
                </w:rPr>
                <w:t>&lt;2&gt;</w:t>
              </w:r>
            </w:hyperlink>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2.5.2.</w:t>
            </w:r>
          </w:p>
        </w:tc>
        <w:tc>
          <w:tcPr>
            <w:tcW w:w="2840" w:type="dxa"/>
            <w:tcBorders>
              <w:top w:val="nil"/>
              <w:left w:val="nil"/>
              <w:bottom w:val="nil"/>
              <w:right w:val="nil"/>
            </w:tcBorders>
          </w:tcPr>
          <w:p w:rsidR="00D25AA2" w:rsidRDefault="00D25AA2">
            <w:pPr>
              <w:pStyle w:val="ConsPlusNormal"/>
            </w:pPr>
            <w:r>
              <w:t>Регламентации процедур</w:t>
            </w:r>
          </w:p>
        </w:tc>
        <w:tc>
          <w:tcPr>
            <w:tcW w:w="2778" w:type="dxa"/>
            <w:tcBorders>
              <w:top w:val="nil"/>
              <w:left w:val="nil"/>
              <w:bottom w:val="nil"/>
              <w:right w:val="nil"/>
            </w:tcBorders>
          </w:tcPr>
          <w:p w:rsidR="00D25AA2" w:rsidRDefault="00D25AA2">
            <w:pPr>
              <w:pStyle w:val="ConsPlusNormal"/>
            </w:pPr>
            <w:r>
              <w:t>разработка и принятие административных регламентов предоставления государственных (муниципальных) услуг, связанных с прохождением дополнительных процедур</w:t>
            </w:r>
          </w:p>
        </w:tc>
        <w:tc>
          <w:tcPr>
            <w:tcW w:w="2721" w:type="dxa"/>
            <w:tcBorders>
              <w:top w:val="nil"/>
              <w:left w:val="nil"/>
              <w:bottom w:val="nil"/>
              <w:right w:val="nil"/>
            </w:tcBorders>
          </w:tcPr>
          <w:p w:rsidR="00D25AA2" w:rsidRDefault="00D25AA2">
            <w:pPr>
              <w:pStyle w:val="ConsPlusNormal"/>
            </w:pPr>
            <w:r>
              <w:t>наличие административных регламентов предоставления услуг, связанных с прохождением дополнительных процедур, да/нет</w:t>
            </w:r>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pPr>
          </w:p>
        </w:tc>
        <w:tc>
          <w:tcPr>
            <w:tcW w:w="1352" w:type="dxa"/>
            <w:tcBorders>
              <w:top w:val="nil"/>
              <w:left w:val="nil"/>
              <w:bottom w:val="nil"/>
              <w:right w:val="nil"/>
            </w:tcBorders>
          </w:tcPr>
          <w:p w:rsidR="00D25AA2" w:rsidRDefault="00D25AA2">
            <w:pPr>
              <w:pStyle w:val="ConsPlusNormal"/>
            </w:pP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4"/>
            </w:pPr>
            <w:r>
              <w:t>Подраздел 2.6. Обеспечивающие факторы</w:t>
            </w:r>
          </w:p>
        </w:tc>
      </w:tr>
      <w:tr w:rsidR="00D25AA2">
        <w:tblPrEx>
          <w:tblBorders>
            <w:insideH w:val="none" w:sz="0" w:space="0" w:color="auto"/>
            <w:insideV w:val="none" w:sz="0" w:space="0" w:color="auto"/>
          </w:tblBorders>
        </w:tblPrEx>
        <w:tc>
          <w:tcPr>
            <w:tcW w:w="924" w:type="dxa"/>
            <w:vMerge w:val="restart"/>
            <w:tcBorders>
              <w:top w:val="nil"/>
              <w:left w:val="nil"/>
              <w:bottom w:val="nil"/>
              <w:right w:val="nil"/>
            </w:tcBorders>
          </w:tcPr>
          <w:p w:rsidR="00D25AA2" w:rsidRDefault="00D25AA2">
            <w:pPr>
              <w:pStyle w:val="ConsPlusNormal"/>
              <w:jc w:val="center"/>
            </w:pPr>
            <w:r>
              <w:t>2.6.1.</w:t>
            </w:r>
          </w:p>
        </w:tc>
        <w:tc>
          <w:tcPr>
            <w:tcW w:w="2840" w:type="dxa"/>
            <w:vMerge w:val="restart"/>
            <w:tcBorders>
              <w:top w:val="nil"/>
              <w:left w:val="nil"/>
              <w:bottom w:val="nil"/>
              <w:right w:val="nil"/>
            </w:tcBorders>
          </w:tcPr>
          <w:p w:rsidR="00D25AA2" w:rsidRDefault="00D25AA2">
            <w:pPr>
              <w:pStyle w:val="ConsPlusNormal"/>
              <w:jc w:val="both"/>
            </w:pPr>
            <w:r>
              <w:t>Уровень развития онлайн-</w:t>
            </w:r>
            <w:r>
              <w:lastRenderedPageBreak/>
              <w:t>сервисов в сфере строительства</w:t>
            </w:r>
          </w:p>
        </w:tc>
        <w:tc>
          <w:tcPr>
            <w:tcW w:w="2778" w:type="dxa"/>
            <w:tcBorders>
              <w:top w:val="nil"/>
              <w:left w:val="nil"/>
              <w:bottom w:val="nil"/>
              <w:right w:val="nil"/>
            </w:tcBorders>
          </w:tcPr>
          <w:p w:rsidR="00D25AA2" w:rsidRDefault="00D25AA2">
            <w:pPr>
              <w:pStyle w:val="ConsPlusNormal"/>
            </w:pPr>
            <w:r>
              <w:lastRenderedPageBreak/>
              <w:t xml:space="preserve">разработка и внедрение </w:t>
            </w:r>
            <w:r>
              <w:lastRenderedPageBreak/>
              <w:t>информационных интерактивно-аналитических сервисов, демонстрирующих последовательность прохождения процедур в зависимости от типа, вида и особенностей строительного проекта ("калькулятор процедур")</w:t>
            </w:r>
          </w:p>
        </w:tc>
        <w:tc>
          <w:tcPr>
            <w:tcW w:w="2721" w:type="dxa"/>
            <w:tcBorders>
              <w:top w:val="nil"/>
              <w:left w:val="nil"/>
              <w:bottom w:val="nil"/>
              <w:right w:val="nil"/>
            </w:tcBorders>
          </w:tcPr>
          <w:p w:rsidR="00D25AA2" w:rsidRDefault="00D25AA2">
            <w:pPr>
              <w:pStyle w:val="ConsPlusNormal"/>
            </w:pPr>
            <w:r>
              <w:lastRenderedPageBreak/>
              <w:t xml:space="preserve">наличие "калькулятора </w:t>
            </w:r>
            <w:r>
              <w:lastRenderedPageBreak/>
              <w:t>процедур", да/нет</w:t>
            </w:r>
          </w:p>
        </w:tc>
        <w:tc>
          <w:tcPr>
            <w:tcW w:w="1351" w:type="dxa"/>
            <w:tcBorders>
              <w:top w:val="nil"/>
              <w:left w:val="nil"/>
              <w:bottom w:val="nil"/>
              <w:right w:val="nil"/>
            </w:tcBorders>
          </w:tcPr>
          <w:p w:rsidR="00D25AA2" w:rsidRDefault="00D25AA2">
            <w:pPr>
              <w:pStyle w:val="ConsPlusNormal"/>
              <w:jc w:val="center"/>
            </w:pPr>
            <w:r>
              <w:lastRenderedPageBreak/>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924" w:type="dxa"/>
            <w:vMerge/>
            <w:tcBorders>
              <w:top w:val="nil"/>
              <w:left w:val="nil"/>
              <w:bottom w:val="nil"/>
              <w:right w:val="nil"/>
            </w:tcBorders>
          </w:tcPr>
          <w:p w:rsidR="00D25AA2" w:rsidRDefault="00D25AA2"/>
        </w:tc>
        <w:tc>
          <w:tcPr>
            <w:tcW w:w="2840" w:type="dxa"/>
            <w:vMerge/>
            <w:tcBorders>
              <w:top w:val="nil"/>
              <w:left w:val="nil"/>
              <w:bottom w:val="nil"/>
              <w:right w:val="nil"/>
            </w:tcBorders>
          </w:tcPr>
          <w:p w:rsidR="00D25AA2" w:rsidRDefault="00D25AA2"/>
        </w:tc>
        <w:tc>
          <w:tcPr>
            <w:tcW w:w="2778" w:type="dxa"/>
            <w:tcBorders>
              <w:top w:val="nil"/>
              <w:left w:val="nil"/>
              <w:bottom w:val="nil"/>
              <w:right w:val="nil"/>
            </w:tcBorders>
          </w:tcPr>
          <w:p w:rsidR="00D25AA2" w:rsidRDefault="00D25AA2">
            <w:pPr>
              <w:pStyle w:val="ConsPlusNormal"/>
            </w:pPr>
            <w:r>
              <w:t>разработка и внедрение информационной системы обеспечения градостроительной деятельности (далее - ИСОГД) в электронной форме, интегрированной с региональным порталом государственных и муниципальных услуг, позволяющей перейти к межведомственному и межуровневому взаимодействию</w:t>
            </w:r>
          </w:p>
        </w:tc>
        <w:tc>
          <w:tcPr>
            <w:tcW w:w="2721" w:type="dxa"/>
            <w:tcBorders>
              <w:top w:val="nil"/>
              <w:left w:val="nil"/>
              <w:bottom w:val="nil"/>
              <w:right w:val="nil"/>
            </w:tcBorders>
          </w:tcPr>
          <w:p w:rsidR="00D25AA2" w:rsidRDefault="00D25AA2">
            <w:pPr>
              <w:pStyle w:val="ConsPlusNormal"/>
            </w:pPr>
            <w:r>
              <w:t>наличие ИСОГД регионального уровня в электронном виде, да/нет</w:t>
            </w:r>
          </w:p>
        </w:tc>
        <w:tc>
          <w:tcPr>
            <w:tcW w:w="1351" w:type="dxa"/>
            <w:tcBorders>
              <w:top w:val="nil"/>
              <w:left w:val="nil"/>
              <w:bottom w:val="nil"/>
              <w:right w:val="nil"/>
            </w:tcBorders>
          </w:tcPr>
          <w:p w:rsidR="00D25AA2" w:rsidRDefault="00D25AA2">
            <w:pPr>
              <w:pStyle w:val="ConsPlusNormal"/>
              <w:jc w:val="center"/>
            </w:pPr>
            <w:r>
              <w:t xml:space="preserve">да </w:t>
            </w:r>
            <w:hyperlink w:anchor="P380" w:history="1">
              <w:r>
                <w:rPr>
                  <w:color w:val="0000FF"/>
                </w:rPr>
                <w:t>&lt;2&gt;</w:t>
              </w:r>
            </w:hyperlink>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924" w:type="dxa"/>
            <w:vMerge/>
            <w:tcBorders>
              <w:top w:val="nil"/>
              <w:left w:val="nil"/>
              <w:bottom w:val="nil"/>
              <w:right w:val="nil"/>
            </w:tcBorders>
          </w:tcPr>
          <w:p w:rsidR="00D25AA2" w:rsidRDefault="00D25AA2"/>
        </w:tc>
        <w:tc>
          <w:tcPr>
            <w:tcW w:w="2840" w:type="dxa"/>
            <w:vMerge/>
            <w:tcBorders>
              <w:top w:val="nil"/>
              <w:left w:val="nil"/>
              <w:bottom w:val="nil"/>
              <w:right w:val="nil"/>
            </w:tcBorders>
          </w:tcPr>
          <w:p w:rsidR="00D25AA2" w:rsidRDefault="00D25AA2"/>
        </w:tc>
        <w:tc>
          <w:tcPr>
            <w:tcW w:w="2778" w:type="dxa"/>
            <w:tcBorders>
              <w:top w:val="nil"/>
              <w:left w:val="nil"/>
              <w:bottom w:val="nil"/>
              <w:right w:val="nil"/>
            </w:tcBorders>
          </w:tcPr>
          <w:p w:rsidR="00D25AA2" w:rsidRDefault="00D25AA2">
            <w:pPr>
              <w:pStyle w:val="ConsPlusNormal"/>
            </w:pPr>
            <w:r>
              <w:t xml:space="preserve">обеспечение возможности получения профессиональной консультации по порядку и срокам оказания государственных и </w:t>
            </w:r>
            <w:r>
              <w:lastRenderedPageBreak/>
              <w:t>муниципальных услуг, в том числе в режиме онлайн</w:t>
            </w:r>
          </w:p>
        </w:tc>
        <w:tc>
          <w:tcPr>
            <w:tcW w:w="2721" w:type="dxa"/>
            <w:tcBorders>
              <w:top w:val="nil"/>
              <w:left w:val="nil"/>
              <w:bottom w:val="nil"/>
              <w:right w:val="nil"/>
            </w:tcBorders>
          </w:tcPr>
          <w:p w:rsidR="00D25AA2" w:rsidRDefault="00D25AA2">
            <w:pPr>
              <w:pStyle w:val="ConsPlusNormal"/>
            </w:pPr>
            <w:r>
              <w:lastRenderedPageBreak/>
              <w:t xml:space="preserve">наличие "контактного центра" по вопросам предоставления государственных и муниципальных услуг в сфере строительства в </w:t>
            </w:r>
            <w:r>
              <w:lastRenderedPageBreak/>
              <w:t>электронном виде, да/нет</w:t>
            </w:r>
          </w:p>
        </w:tc>
        <w:tc>
          <w:tcPr>
            <w:tcW w:w="1351" w:type="dxa"/>
            <w:tcBorders>
              <w:top w:val="nil"/>
              <w:left w:val="nil"/>
              <w:bottom w:val="nil"/>
              <w:right w:val="nil"/>
            </w:tcBorders>
          </w:tcPr>
          <w:p w:rsidR="00D25AA2" w:rsidRDefault="00D25AA2">
            <w:pPr>
              <w:pStyle w:val="ConsPlusNormal"/>
              <w:jc w:val="center"/>
            </w:pPr>
            <w:r>
              <w:lastRenderedPageBreak/>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both"/>
            </w:pPr>
            <w:r>
              <w:t xml:space="preserve">(в ред. </w:t>
            </w:r>
            <w:hyperlink r:id="rId26" w:history="1">
              <w:r>
                <w:rPr>
                  <w:color w:val="0000FF"/>
                </w:rPr>
                <w:t>распоряжения</w:t>
              </w:r>
            </w:hyperlink>
            <w:r>
              <w:t xml:space="preserve"> Правительства РФ от 06.12.2017 N 2723-р)</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2.6.2.</w:t>
            </w:r>
          </w:p>
        </w:tc>
        <w:tc>
          <w:tcPr>
            <w:tcW w:w="2840" w:type="dxa"/>
            <w:tcBorders>
              <w:top w:val="nil"/>
              <w:left w:val="nil"/>
              <w:bottom w:val="nil"/>
              <w:right w:val="nil"/>
            </w:tcBorders>
          </w:tcPr>
          <w:p w:rsidR="00D25AA2" w:rsidRDefault="00D25AA2">
            <w:pPr>
              <w:pStyle w:val="ConsPlusNormal"/>
            </w:pPr>
            <w:r>
              <w:t>Эффективность регионального "проектного офиса" в сфере строительства</w:t>
            </w:r>
          </w:p>
        </w:tc>
        <w:tc>
          <w:tcPr>
            <w:tcW w:w="2778" w:type="dxa"/>
            <w:tcBorders>
              <w:top w:val="nil"/>
              <w:left w:val="nil"/>
              <w:bottom w:val="nil"/>
              <w:right w:val="nil"/>
            </w:tcBorders>
          </w:tcPr>
          <w:p w:rsidR="00D25AA2" w:rsidRDefault="00D25AA2">
            <w:pPr>
              <w:pStyle w:val="ConsPlusNormal"/>
            </w:pPr>
            <w:r>
              <w:t>повышение эффективности деятельности органов исполнительной власти субъекта Российской Федерации, органов местного самоуправления в сфере строительства</w:t>
            </w:r>
          </w:p>
        </w:tc>
        <w:tc>
          <w:tcPr>
            <w:tcW w:w="2721" w:type="dxa"/>
            <w:tcBorders>
              <w:top w:val="nil"/>
              <w:left w:val="nil"/>
              <w:bottom w:val="nil"/>
              <w:right w:val="nil"/>
            </w:tcBorders>
          </w:tcPr>
          <w:p w:rsidR="00D25AA2" w:rsidRDefault="00D25AA2">
            <w:pPr>
              <w:pStyle w:val="ConsPlusNormal"/>
            </w:pPr>
            <w:r>
              <w:t>уровень удовлетворенности заявителей качеством предоставленных услуг в сфере строительства в рамках национального рейтинга состояния инвестиционного климата в субъектах Российской Федерации, средний балл оценки (из 5 возможных)</w:t>
            </w:r>
          </w:p>
        </w:tc>
        <w:tc>
          <w:tcPr>
            <w:tcW w:w="1351" w:type="dxa"/>
            <w:tcBorders>
              <w:top w:val="nil"/>
              <w:left w:val="nil"/>
              <w:bottom w:val="nil"/>
              <w:right w:val="nil"/>
            </w:tcBorders>
          </w:tcPr>
          <w:p w:rsidR="00D25AA2" w:rsidRDefault="00D25AA2">
            <w:pPr>
              <w:pStyle w:val="ConsPlusNormal"/>
              <w:jc w:val="center"/>
            </w:pPr>
            <w:r>
              <w:t>4,4</w:t>
            </w:r>
          </w:p>
        </w:tc>
        <w:tc>
          <w:tcPr>
            <w:tcW w:w="1351" w:type="dxa"/>
            <w:tcBorders>
              <w:top w:val="nil"/>
              <w:left w:val="nil"/>
              <w:bottom w:val="nil"/>
              <w:right w:val="nil"/>
            </w:tcBorders>
          </w:tcPr>
          <w:p w:rsidR="00D25AA2" w:rsidRDefault="00D25AA2">
            <w:pPr>
              <w:pStyle w:val="ConsPlusNormal"/>
              <w:jc w:val="center"/>
            </w:pPr>
            <w:r>
              <w:t>4,6</w:t>
            </w:r>
          </w:p>
        </w:tc>
        <w:tc>
          <w:tcPr>
            <w:tcW w:w="1352" w:type="dxa"/>
            <w:tcBorders>
              <w:top w:val="nil"/>
              <w:left w:val="nil"/>
              <w:bottom w:val="nil"/>
              <w:right w:val="nil"/>
            </w:tcBorders>
          </w:tcPr>
          <w:p w:rsidR="00D25AA2" w:rsidRDefault="00D25AA2">
            <w:pPr>
              <w:pStyle w:val="ConsPlusNormal"/>
              <w:jc w:val="center"/>
            </w:pPr>
            <w:r>
              <w:t>4,8</w:t>
            </w:r>
          </w:p>
        </w:tc>
      </w:tr>
      <w:tr w:rsidR="00D25AA2">
        <w:tblPrEx>
          <w:tblBorders>
            <w:insideH w:val="none" w:sz="0" w:space="0" w:color="auto"/>
            <w:insideV w:val="none" w:sz="0" w:space="0" w:color="auto"/>
          </w:tblBorders>
        </w:tblPrEx>
        <w:tc>
          <w:tcPr>
            <w:tcW w:w="924" w:type="dxa"/>
            <w:vMerge w:val="restart"/>
            <w:tcBorders>
              <w:top w:val="nil"/>
              <w:left w:val="nil"/>
              <w:bottom w:val="single" w:sz="4" w:space="0" w:color="auto"/>
              <w:right w:val="nil"/>
            </w:tcBorders>
          </w:tcPr>
          <w:p w:rsidR="00D25AA2" w:rsidRDefault="00D25AA2">
            <w:pPr>
              <w:pStyle w:val="ConsPlusNormal"/>
              <w:jc w:val="center"/>
            </w:pPr>
            <w:r>
              <w:t>2.6.3.</w:t>
            </w:r>
          </w:p>
        </w:tc>
        <w:tc>
          <w:tcPr>
            <w:tcW w:w="2840" w:type="dxa"/>
            <w:vMerge w:val="restart"/>
            <w:tcBorders>
              <w:top w:val="nil"/>
              <w:left w:val="nil"/>
              <w:bottom w:val="single" w:sz="4" w:space="0" w:color="auto"/>
              <w:right w:val="nil"/>
            </w:tcBorders>
          </w:tcPr>
          <w:p w:rsidR="00D25AA2" w:rsidRDefault="00D25AA2">
            <w:pPr>
              <w:pStyle w:val="ConsPlusNormal"/>
            </w:pPr>
            <w:r>
              <w:t>Уровень информированности участников градостроительных отношений</w:t>
            </w:r>
          </w:p>
        </w:tc>
        <w:tc>
          <w:tcPr>
            <w:tcW w:w="2778" w:type="dxa"/>
            <w:tcBorders>
              <w:top w:val="nil"/>
              <w:left w:val="nil"/>
              <w:bottom w:val="nil"/>
              <w:right w:val="nil"/>
            </w:tcBorders>
          </w:tcPr>
          <w:p w:rsidR="00D25AA2" w:rsidRDefault="00D25AA2">
            <w:pPr>
              <w:pStyle w:val="ConsPlusNormal"/>
            </w:pPr>
            <w:r>
              <w:t xml:space="preserve">повышение уровня профессиональной подготовки государственных (муниципальных) служащих, ответственных за предоставление государственных (муниципальных) услуг в сфере строительства, а также иных участников градостроительной деятельности региона в </w:t>
            </w:r>
            <w:r>
              <w:lastRenderedPageBreak/>
              <w:t>части земельных вопросов и вопросов градостроительства</w:t>
            </w:r>
          </w:p>
        </w:tc>
        <w:tc>
          <w:tcPr>
            <w:tcW w:w="2721" w:type="dxa"/>
            <w:tcBorders>
              <w:top w:val="nil"/>
              <w:left w:val="nil"/>
              <w:bottom w:val="nil"/>
              <w:right w:val="nil"/>
            </w:tcBorders>
          </w:tcPr>
          <w:p w:rsidR="00D25AA2" w:rsidRDefault="00D25AA2">
            <w:pPr>
              <w:pStyle w:val="ConsPlusNormal"/>
            </w:pPr>
            <w:r>
              <w:lastRenderedPageBreak/>
              <w:t>количество проводимых обучающих семинаров (</w:t>
            </w:r>
            <w:proofErr w:type="spellStart"/>
            <w:r>
              <w:t>вебинаров</w:t>
            </w:r>
            <w:proofErr w:type="spellEnd"/>
            <w:r>
              <w:t xml:space="preserve">) для государственных (муниципальных) служащих по предоставлению государственных (муниципальных) услуг в сфере строительства, а также иных участников градостроительной деятельности региона в части земельных </w:t>
            </w:r>
            <w:r>
              <w:lastRenderedPageBreak/>
              <w:t>вопросов и вопросов градостроительства, единиц в квартал</w:t>
            </w:r>
          </w:p>
        </w:tc>
        <w:tc>
          <w:tcPr>
            <w:tcW w:w="1351" w:type="dxa"/>
            <w:tcBorders>
              <w:top w:val="nil"/>
              <w:left w:val="nil"/>
              <w:bottom w:val="nil"/>
              <w:right w:val="nil"/>
            </w:tcBorders>
          </w:tcPr>
          <w:p w:rsidR="00D25AA2" w:rsidRDefault="00D25AA2">
            <w:pPr>
              <w:pStyle w:val="ConsPlusNormal"/>
              <w:jc w:val="center"/>
            </w:pPr>
            <w:r>
              <w:lastRenderedPageBreak/>
              <w:t>не менее одного раза в квартал</w:t>
            </w:r>
          </w:p>
        </w:tc>
        <w:tc>
          <w:tcPr>
            <w:tcW w:w="1351" w:type="dxa"/>
            <w:tcBorders>
              <w:top w:val="nil"/>
              <w:left w:val="nil"/>
              <w:bottom w:val="nil"/>
              <w:right w:val="nil"/>
            </w:tcBorders>
          </w:tcPr>
          <w:p w:rsidR="00D25AA2" w:rsidRDefault="00D25AA2">
            <w:pPr>
              <w:pStyle w:val="ConsPlusNormal"/>
              <w:jc w:val="center"/>
            </w:pPr>
            <w:r>
              <w:t>не менее одного раза в квартал</w:t>
            </w:r>
          </w:p>
        </w:tc>
        <w:tc>
          <w:tcPr>
            <w:tcW w:w="1352" w:type="dxa"/>
            <w:tcBorders>
              <w:top w:val="nil"/>
              <w:left w:val="nil"/>
              <w:bottom w:val="nil"/>
              <w:right w:val="nil"/>
            </w:tcBorders>
          </w:tcPr>
          <w:p w:rsidR="00D25AA2" w:rsidRDefault="00D25AA2">
            <w:pPr>
              <w:pStyle w:val="ConsPlusNormal"/>
              <w:jc w:val="center"/>
            </w:pPr>
            <w:r>
              <w:t>не менее одного раза в квартал</w:t>
            </w:r>
          </w:p>
        </w:tc>
      </w:tr>
      <w:tr w:rsidR="00D25AA2">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D25AA2" w:rsidRDefault="00D25AA2"/>
        </w:tc>
        <w:tc>
          <w:tcPr>
            <w:tcW w:w="2840" w:type="dxa"/>
            <w:vMerge/>
            <w:tcBorders>
              <w:top w:val="nil"/>
              <w:left w:val="nil"/>
              <w:bottom w:val="single" w:sz="4" w:space="0" w:color="auto"/>
              <w:right w:val="nil"/>
            </w:tcBorders>
          </w:tcPr>
          <w:p w:rsidR="00D25AA2" w:rsidRDefault="00D25AA2"/>
        </w:tc>
        <w:tc>
          <w:tcPr>
            <w:tcW w:w="2778" w:type="dxa"/>
            <w:tcBorders>
              <w:top w:val="nil"/>
              <w:left w:val="nil"/>
              <w:bottom w:val="nil"/>
              <w:right w:val="nil"/>
            </w:tcBorders>
          </w:tcPr>
          <w:p w:rsidR="00D25AA2" w:rsidRDefault="00D25AA2">
            <w:pPr>
              <w:pStyle w:val="ConsPlusNormal"/>
            </w:pPr>
            <w:r>
              <w:t xml:space="preserve">повышение </w:t>
            </w:r>
            <w:proofErr w:type="gramStart"/>
            <w:r>
              <w:t>доступности</w:t>
            </w:r>
            <w:proofErr w:type="gramEnd"/>
            <w:r>
              <w:t xml:space="preserve"> интересующей застройщиков информации о порядке и условиях получения услуг в градостроительной сфере, органах власти, предоставляющих услуги в сфере строительства, о порядке и условиях получения информации о градостроительных условиях и ограничениях развития территории</w:t>
            </w:r>
          </w:p>
        </w:tc>
        <w:tc>
          <w:tcPr>
            <w:tcW w:w="2721" w:type="dxa"/>
            <w:tcBorders>
              <w:top w:val="nil"/>
              <w:left w:val="nil"/>
              <w:bottom w:val="nil"/>
              <w:right w:val="nil"/>
            </w:tcBorders>
          </w:tcPr>
          <w:p w:rsidR="00D25AA2" w:rsidRDefault="00D25AA2">
            <w:pPr>
              <w:pStyle w:val="ConsPlusNormal"/>
            </w:pPr>
            <w:r>
              <w:t xml:space="preserve">наличие на официальных сайтах высших исполнительных органов государственной власти субъекта Российской Федерации, региональном портале государственных (муниципальных) услуг и на официальных сайтах в сети "Интернет" органов местного самоуправления отдельного раздела, посвященного вопросам градостроительной деятельности, содержащего структурированную информацию, интересующую застройщиков, о порядке и условиях получения услуг в градостроительной сфере, об органах власти, предоставляющих услуги в сфере </w:t>
            </w:r>
            <w:r>
              <w:lastRenderedPageBreak/>
              <w:t>строительства, о порядке и условиях получения информации о градостроительных условиях и ограничениях развития территории, правила землепользования и застройки, генеральные планы, документацию по планировке территорий, да/нет</w:t>
            </w:r>
          </w:p>
        </w:tc>
        <w:tc>
          <w:tcPr>
            <w:tcW w:w="1351" w:type="dxa"/>
            <w:tcBorders>
              <w:top w:val="nil"/>
              <w:left w:val="nil"/>
              <w:bottom w:val="nil"/>
              <w:right w:val="nil"/>
            </w:tcBorders>
          </w:tcPr>
          <w:p w:rsidR="00D25AA2" w:rsidRDefault="00D25AA2">
            <w:pPr>
              <w:pStyle w:val="ConsPlusNormal"/>
              <w:jc w:val="center"/>
            </w:pPr>
            <w:r>
              <w:lastRenderedPageBreak/>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D25AA2" w:rsidRDefault="00D25AA2"/>
        </w:tc>
        <w:tc>
          <w:tcPr>
            <w:tcW w:w="2840" w:type="dxa"/>
            <w:vMerge/>
            <w:tcBorders>
              <w:top w:val="nil"/>
              <w:left w:val="nil"/>
              <w:bottom w:val="single" w:sz="4" w:space="0" w:color="auto"/>
              <w:right w:val="nil"/>
            </w:tcBorders>
          </w:tcPr>
          <w:p w:rsidR="00D25AA2" w:rsidRDefault="00D25AA2"/>
        </w:tc>
        <w:tc>
          <w:tcPr>
            <w:tcW w:w="2778" w:type="dxa"/>
            <w:tcBorders>
              <w:top w:val="nil"/>
              <w:left w:val="nil"/>
              <w:bottom w:val="nil"/>
              <w:right w:val="nil"/>
            </w:tcBorders>
          </w:tcPr>
          <w:p w:rsidR="00D25AA2" w:rsidRDefault="00D25AA2">
            <w:pPr>
              <w:pStyle w:val="ConsPlusNormal"/>
            </w:pPr>
          </w:p>
        </w:tc>
        <w:tc>
          <w:tcPr>
            <w:tcW w:w="2721" w:type="dxa"/>
            <w:tcBorders>
              <w:top w:val="nil"/>
              <w:left w:val="nil"/>
              <w:bottom w:val="nil"/>
              <w:right w:val="nil"/>
            </w:tcBorders>
          </w:tcPr>
          <w:p w:rsidR="00D25AA2" w:rsidRDefault="00D25AA2">
            <w:pPr>
              <w:pStyle w:val="ConsPlusNormal"/>
            </w:pPr>
            <w:r>
              <w:t>наличие стандартов предоставления услуг в понятной и доступной форме (проспекты, буклеты, листовки), да/нет</w:t>
            </w:r>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924" w:type="dxa"/>
            <w:vMerge/>
            <w:tcBorders>
              <w:top w:val="nil"/>
              <w:left w:val="nil"/>
              <w:bottom w:val="single" w:sz="4" w:space="0" w:color="auto"/>
              <w:right w:val="nil"/>
            </w:tcBorders>
          </w:tcPr>
          <w:p w:rsidR="00D25AA2" w:rsidRDefault="00D25AA2"/>
        </w:tc>
        <w:tc>
          <w:tcPr>
            <w:tcW w:w="2840" w:type="dxa"/>
            <w:vMerge/>
            <w:tcBorders>
              <w:top w:val="nil"/>
              <w:left w:val="nil"/>
              <w:bottom w:val="single" w:sz="4" w:space="0" w:color="auto"/>
              <w:right w:val="nil"/>
            </w:tcBorders>
          </w:tcPr>
          <w:p w:rsidR="00D25AA2" w:rsidRDefault="00D25AA2"/>
        </w:tc>
        <w:tc>
          <w:tcPr>
            <w:tcW w:w="2778" w:type="dxa"/>
            <w:tcBorders>
              <w:top w:val="nil"/>
              <w:left w:val="nil"/>
              <w:bottom w:val="single" w:sz="4" w:space="0" w:color="auto"/>
              <w:right w:val="nil"/>
            </w:tcBorders>
          </w:tcPr>
          <w:p w:rsidR="00D25AA2" w:rsidRDefault="00D25AA2">
            <w:pPr>
              <w:pStyle w:val="ConsPlusNormal"/>
            </w:pPr>
            <w:r>
              <w:t>повышение обеспеченности муниципальных образований правилами землепользования и застройки (ПЗЗ), соответствующими установленным требованиям</w:t>
            </w:r>
          </w:p>
        </w:tc>
        <w:tc>
          <w:tcPr>
            <w:tcW w:w="2721" w:type="dxa"/>
            <w:tcBorders>
              <w:top w:val="nil"/>
              <w:left w:val="nil"/>
              <w:bottom w:val="single" w:sz="4" w:space="0" w:color="auto"/>
              <w:right w:val="nil"/>
            </w:tcBorders>
          </w:tcPr>
          <w:p w:rsidR="00D25AA2" w:rsidRDefault="00D25AA2">
            <w:pPr>
              <w:pStyle w:val="ConsPlusNormal"/>
            </w:pPr>
            <w:r>
              <w:t>доля муниципальных образований, в которых утверждены ПЗЗ, отвечающие установленным требованиям, процентов</w:t>
            </w:r>
          </w:p>
        </w:tc>
        <w:tc>
          <w:tcPr>
            <w:tcW w:w="1351" w:type="dxa"/>
            <w:tcBorders>
              <w:top w:val="nil"/>
              <w:left w:val="nil"/>
              <w:bottom w:val="single" w:sz="4" w:space="0" w:color="auto"/>
              <w:right w:val="nil"/>
            </w:tcBorders>
          </w:tcPr>
          <w:p w:rsidR="00D25AA2" w:rsidRDefault="00D25AA2">
            <w:pPr>
              <w:pStyle w:val="ConsPlusNormal"/>
              <w:jc w:val="center"/>
            </w:pPr>
            <w:r>
              <w:t xml:space="preserve">100 </w:t>
            </w:r>
            <w:hyperlink w:anchor="P381" w:history="1">
              <w:r>
                <w:rPr>
                  <w:color w:val="0000FF"/>
                </w:rPr>
                <w:t>&lt;3&gt;</w:t>
              </w:r>
            </w:hyperlink>
          </w:p>
        </w:tc>
        <w:tc>
          <w:tcPr>
            <w:tcW w:w="1351" w:type="dxa"/>
            <w:tcBorders>
              <w:top w:val="nil"/>
              <w:left w:val="nil"/>
              <w:bottom w:val="single" w:sz="4" w:space="0" w:color="auto"/>
              <w:right w:val="nil"/>
            </w:tcBorders>
          </w:tcPr>
          <w:p w:rsidR="00D25AA2" w:rsidRDefault="00D25AA2">
            <w:pPr>
              <w:pStyle w:val="ConsPlusNormal"/>
              <w:jc w:val="center"/>
            </w:pPr>
            <w:r>
              <w:t>100</w:t>
            </w:r>
          </w:p>
        </w:tc>
        <w:tc>
          <w:tcPr>
            <w:tcW w:w="1352" w:type="dxa"/>
            <w:tcBorders>
              <w:top w:val="nil"/>
              <w:left w:val="nil"/>
              <w:bottom w:val="single" w:sz="4" w:space="0" w:color="auto"/>
              <w:right w:val="nil"/>
            </w:tcBorders>
          </w:tcPr>
          <w:p w:rsidR="00D25AA2" w:rsidRDefault="00D25AA2">
            <w:pPr>
              <w:pStyle w:val="ConsPlusNormal"/>
              <w:jc w:val="center"/>
            </w:pPr>
            <w:r>
              <w:t>100</w:t>
            </w:r>
          </w:p>
        </w:tc>
      </w:tr>
    </w:tbl>
    <w:p w:rsidR="00D25AA2" w:rsidRDefault="00D25AA2">
      <w:pPr>
        <w:sectPr w:rsidR="00D25AA2">
          <w:pgSz w:w="16838" w:h="11905" w:orient="landscape"/>
          <w:pgMar w:top="1701" w:right="1134" w:bottom="850" w:left="1134" w:header="0" w:footer="0" w:gutter="0"/>
          <w:cols w:space="720"/>
        </w:sectPr>
      </w:pPr>
    </w:p>
    <w:p w:rsidR="00D25AA2" w:rsidRDefault="00D25AA2">
      <w:pPr>
        <w:pStyle w:val="ConsPlusNormal"/>
      </w:pPr>
    </w:p>
    <w:p w:rsidR="00D25AA2" w:rsidRDefault="00D25AA2">
      <w:pPr>
        <w:pStyle w:val="ConsPlusNormal"/>
        <w:ind w:firstLine="540"/>
        <w:jc w:val="both"/>
      </w:pPr>
      <w:r>
        <w:t>--------------------------------</w:t>
      </w:r>
    </w:p>
    <w:p w:rsidR="00D25AA2" w:rsidRDefault="00D25AA2">
      <w:pPr>
        <w:pStyle w:val="ConsPlusNormal"/>
        <w:spacing w:before="240"/>
        <w:ind w:firstLine="540"/>
        <w:jc w:val="both"/>
      </w:pPr>
      <w:bookmarkStart w:id="2" w:name="P379"/>
      <w:bookmarkEnd w:id="2"/>
      <w:r>
        <w:t>&lt;1&gt; Целевое значение будет установлено после внесения соответствующих изменений в законодательство Российской Федерации.</w:t>
      </w:r>
    </w:p>
    <w:p w:rsidR="00D25AA2" w:rsidRDefault="00D25AA2">
      <w:pPr>
        <w:pStyle w:val="ConsPlusNormal"/>
        <w:spacing w:before="240"/>
        <w:ind w:firstLine="540"/>
        <w:jc w:val="both"/>
      </w:pPr>
      <w:bookmarkStart w:id="3" w:name="P380"/>
      <w:bookmarkEnd w:id="3"/>
      <w:r>
        <w:t>&lt;2&gt; При условии внесения соответствующих изменений в законодательство Российской Федерации.</w:t>
      </w:r>
    </w:p>
    <w:p w:rsidR="00D25AA2" w:rsidRDefault="00D25AA2">
      <w:pPr>
        <w:pStyle w:val="ConsPlusNormal"/>
        <w:spacing w:before="240"/>
        <w:ind w:firstLine="540"/>
        <w:jc w:val="both"/>
      </w:pPr>
      <w:bookmarkStart w:id="4" w:name="P381"/>
      <w:bookmarkEnd w:id="4"/>
      <w:r>
        <w:t xml:space="preserve">&lt;3&gt; Целевое значение показателя должно быть достигнуто субъектами Российской Федерации к 1 июля 2017 г. в соответствии с Федеральным </w:t>
      </w:r>
      <w:hyperlink r:id="rId27" w:history="1">
        <w:r>
          <w:rPr>
            <w:color w:val="0000FF"/>
          </w:rPr>
          <w:t>законом</w:t>
        </w:r>
      </w:hyperlink>
      <w:r>
        <w:t xml:space="preserve"> "О введении в действие Градостроительного кодекса Российской Федерации".</w:t>
      </w:r>
    </w:p>
    <w:p w:rsidR="00D25AA2" w:rsidRDefault="00D25AA2">
      <w:pPr>
        <w:pStyle w:val="ConsPlusNormal"/>
        <w:spacing w:before="240"/>
        <w:ind w:firstLine="540"/>
        <w:jc w:val="both"/>
      </w:pPr>
      <w:bookmarkStart w:id="5" w:name="P382"/>
      <w:bookmarkEnd w:id="5"/>
      <w:r>
        <w:t>&lt;4&gt; При оценке степени внедрения в субъекте Российской Федерации целевой модели "Получение разрешения на строительство и территориальное планирование" данный показатель применяется вместо показателя, характеризующего степень достижения результата, касающегося доли услуг, указанных в соответствующих подразделах целевой модели, предоставленных через МФЦ, только в случае, если в субъекте Российской Федерации достигнутое значение по показателям, характеризующим степень достижения результата, указанным в позициях 2.1.2, 2.2.2, 2.4.2 целевой модели "Получение разрешения на строительство и территориальное планирование", составляет не менее 100 процентов.</w:t>
      </w:r>
    </w:p>
    <w:p w:rsidR="00D25AA2" w:rsidRDefault="00D25AA2">
      <w:pPr>
        <w:pStyle w:val="ConsPlusNormal"/>
        <w:jc w:val="both"/>
      </w:pPr>
      <w:r>
        <w:t xml:space="preserve">(сноска введена </w:t>
      </w:r>
      <w:hyperlink r:id="rId28" w:history="1">
        <w:r>
          <w:rPr>
            <w:color w:val="0000FF"/>
          </w:rPr>
          <w:t>распоряжением</w:t>
        </w:r>
      </w:hyperlink>
      <w:r>
        <w:t xml:space="preserve"> Правительства РФ от 06.12.2017 N 2723-р)</w:t>
      </w:r>
    </w:p>
    <w:p w:rsidR="00D25AA2" w:rsidRDefault="00D25AA2">
      <w:pPr>
        <w:pStyle w:val="ConsPlusNormal"/>
      </w:pPr>
    </w:p>
    <w:p w:rsidR="00D25AA2" w:rsidRDefault="00D25AA2">
      <w:pPr>
        <w:pStyle w:val="ConsPlusTitle"/>
        <w:outlineLvl w:val="1"/>
      </w:pPr>
      <w:r>
        <w:t>Целевая модель</w:t>
      </w:r>
    </w:p>
    <w:p w:rsidR="00D25AA2" w:rsidRDefault="00D25AA2">
      <w:pPr>
        <w:pStyle w:val="ConsPlusTitle"/>
        <w:jc w:val="center"/>
      </w:pPr>
      <w:r>
        <w:t>"Регистрация права собственности на земельные участки</w:t>
      </w:r>
    </w:p>
    <w:p w:rsidR="00D25AA2" w:rsidRDefault="00D25AA2">
      <w:pPr>
        <w:pStyle w:val="ConsPlusTitle"/>
        <w:jc w:val="center"/>
      </w:pPr>
      <w:r>
        <w:t>и объекты недвижимого имущества"</w:t>
      </w:r>
    </w:p>
    <w:p w:rsidR="00D25AA2" w:rsidRDefault="00D25AA2">
      <w:pPr>
        <w:pStyle w:val="ConsPlusNormal"/>
      </w:pPr>
    </w:p>
    <w:p w:rsidR="00D25AA2" w:rsidRDefault="00D25AA2">
      <w:pPr>
        <w:pStyle w:val="ConsPlusTitle"/>
        <w:jc w:val="center"/>
        <w:outlineLvl w:val="2"/>
      </w:pPr>
      <w:r>
        <w:t>I. Общее описание</w:t>
      </w:r>
    </w:p>
    <w:p w:rsidR="00D25AA2" w:rsidRDefault="00D25AA2">
      <w:pPr>
        <w:pStyle w:val="ConsPlusNormal"/>
      </w:pPr>
    </w:p>
    <w:p w:rsidR="00D25AA2" w:rsidRDefault="00D25AA2">
      <w:pPr>
        <w:pStyle w:val="ConsPlusNormal"/>
        <w:ind w:firstLine="540"/>
        <w:jc w:val="both"/>
      </w:pPr>
      <w:r>
        <w:t>Целевая модель "Регистрация права собственности на земельные участки и объекты недвижимого имущества" (далее - целевая модель) направлена на повышение эффективности процедуры государственной регистрации прав на имущество и качества регистрационного процесса.</w:t>
      </w:r>
    </w:p>
    <w:p w:rsidR="00D25AA2" w:rsidRDefault="00D25AA2">
      <w:pPr>
        <w:pStyle w:val="ConsPlusNormal"/>
        <w:spacing w:before="240"/>
        <w:ind w:firstLine="540"/>
        <w:jc w:val="both"/>
      </w:pPr>
      <w:r>
        <w:t>Основными целями целевой модели являются создание благоприятных условий для ведения бизнеса в регионе, развитие конкуренции и улучшение инвестиционного климата в регионах Российской Федерации.</w:t>
      </w:r>
    </w:p>
    <w:p w:rsidR="00D25AA2" w:rsidRDefault="00D25AA2">
      <w:pPr>
        <w:pStyle w:val="ConsPlusNormal"/>
      </w:pPr>
    </w:p>
    <w:p w:rsidR="00D25AA2" w:rsidRDefault="00D25AA2">
      <w:pPr>
        <w:pStyle w:val="ConsPlusTitle"/>
        <w:jc w:val="center"/>
        <w:outlineLvl w:val="2"/>
      </w:pPr>
      <w:r>
        <w:t>II. Целевая модель</w:t>
      </w:r>
    </w:p>
    <w:p w:rsidR="00D25AA2" w:rsidRDefault="00D25AA2">
      <w:pPr>
        <w:pStyle w:val="ConsPlusNormal"/>
        <w:jc w:val="center"/>
      </w:pPr>
      <w:r>
        <w:t xml:space="preserve">(в ред. </w:t>
      </w:r>
      <w:hyperlink r:id="rId29" w:history="1">
        <w:r>
          <w:rPr>
            <w:color w:val="0000FF"/>
          </w:rPr>
          <w:t>распоряжения</w:t>
        </w:r>
      </w:hyperlink>
      <w:r>
        <w:t xml:space="preserve"> Правительства РФ от 16.06.2018 N 1206-р)</w:t>
      </w:r>
    </w:p>
    <w:p w:rsidR="00D25AA2" w:rsidRDefault="00D25AA2">
      <w:pPr>
        <w:pStyle w:val="ConsPlusNormal"/>
        <w:jc w:val="both"/>
      </w:pPr>
    </w:p>
    <w:p w:rsidR="00D25AA2" w:rsidRDefault="00D25AA2">
      <w:pPr>
        <w:sectPr w:rsidR="00D25AA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
        <w:gridCol w:w="2858"/>
        <w:gridCol w:w="2756"/>
        <w:gridCol w:w="2735"/>
        <w:gridCol w:w="1247"/>
        <w:gridCol w:w="1247"/>
        <w:gridCol w:w="1247"/>
        <w:gridCol w:w="1191"/>
      </w:tblGrid>
      <w:tr w:rsidR="00D25AA2">
        <w:tc>
          <w:tcPr>
            <w:tcW w:w="3763" w:type="dxa"/>
            <w:gridSpan w:val="2"/>
            <w:vMerge w:val="restart"/>
            <w:tcBorders>
              <w:top w:val="single" w:sz="4" w:space="0" w:color="auto"/>
              <w:left w:val="nil"/>
              <w:bottom w:val="single" w:sz="4" w:space="0" w:color="auto"/>
            </w:tcBorders>
          </w:tcPr>
          <w:p w:rsidR="00D25AA2" w:rsidRDefault="00D25AA2">
            <w:pPr>
              <w:pStyle w:val="ConsPlusNormal"/>
              <w:jc w:val="center"/>
            </w:pPr>
            <w:r>
              <w:lastRenderedPageBreak/>
              <w:t>Фактор (этап) реализации</w:t>
            </w:r>
          </w:p>
        </w:tc>
        <w:tc>
          <w:tcPr>
            <w:tcW w:w="2756" w:type="dxa"/>
            <w:vMerge w:val="restart"/>
            <w:tcBorders>
              <w:top w:val="single" w:sz="4" w:space="0" w:color="auto"/>
              <w:bottom w:val="single" w:sz="4" w:space="0" w:color="auto"/>
            </w:tcBorders>
          </w:tcPr>
          <w:p w:rsidR="00D25AA2" w:rsidRDefault="00D25AA2">
            <w:pPr>
              <w:pStyle w:val="ConsPlusNormal"/>
              <w:jc w:val="center"/>
            </w:pPr>
            <w:r>
              <w:t>Необходимые меры для повышения эффективности прохождения этапов</w:t>
            </w:r>
          </w:p>
        </w:tc>
        <w:tc>
          <w:tcPr>
            <w:tcW w:w="2735" w:type="dxa"/>
            <w:vMerge w:val="restart"/>
            <w:tcBorders>
              <w:top w:val="single" w:sz="4" w:space="0" w:color="auto"/>
              <w:bottom w:val="single" w:sz="4" w:space="0" w:color="auto"/>
            </w:tcBorders>
          </w:tcPr>
          <w:p w:rsidR="00D25AA2" w:rsidRDefault="00D25AA2">
            <w:pPr>
              <w:pStyle w:val="ConsPlusNormal"/>
              <w:jc w:val="center"/>
            </w:pPr>
            <w:r>
              <w:t>Показатели, характеризующие степень достижения результата</w:t>
            </w:r>
          </w:p>
        </w:tc>
        <w:tc>
          <w:tcPr>
            <w:tcW w:w="4932" w:type="dxa"/>
            <w:gridSpan w:val="4"/>
            <w:tcBorders>
              <w:top w:val="single" w:sz="4" w:space="0" w:color="auto"/>
              <w:bottom w:val="single" w:sz="4" w:space="0" w:color="auto"/>
              <w:right w:val="nil"/>
            </w:tcBorders>
          </w:tcPr>
          <w:p w:rsidR="00D25AA2" w:rsidRDefault="00D25AA2">
            <w:pPr>
              <w:pStyle w:val="ConsPlusNormal"/>
              <w:jc w:val="center"/>
            </w:pPr>
            <w:r>
              <w:t>Целевое значение показателей</w:t>
            </w:r>
          </w:p>
        </w:tc>
      </w:tr>
      <w:tr w:rsidR="00D25AA2">
        <w:tc>
          <w:tcPr>
            <w:tcW w:w="3763" w:type="dxa"/>
            <w:gridSpan w:val="2"/>
            <w:vMerge/>
            <w:tcBorders>
              <w:top w:val="single" w:sz="4" w:space="0" w:color="auto"/>
              <w:left w:val="nil"/>
              <w:bottom w:val="single" w:sz="4" w:space="0" w:color="auto"/>
            </w:tcBorders>
          </w:tcPr>
          <w:p w:rsidR="00D25AA2" w:rsidRDefault="00D25AA2"/>
        </w:tc>
        <w:tc>
          <w:tcPr>
            <w:tcW w:w="2756" w:type="dxa"/>
            <w:vMerge/>
            <w:tcBorders>
              <w:top w:val="single" w:sz="4" w:space="0" w:color="auto"/>
              <w:bottom w:val="single" w:sz="4" w:space="0" w:color="auto"/>
            </w:tcBorders>
          </w:tcPr>
          <w:p w:rsidR="00D25AA2" w:rsidRDefault="00D25AA2"/>
        </w:tc>
        <w:tc>
          <w:tcPr>
            <w:tcW w:w="2735" w:type="dxa"/>
            <w:vMerge/>
            <w:tcBorders>
              <w:top w:val="single" w:sz="4" w:space="0" w:color="auto"/>
              <w:bottom w:val="single" w:sz="4" w:space="0" w:color="auto"/>
            </w:tcBorders>
          </w:tcPr>
          <w:p w:rsidR="00D25AA2" w:rsidRDefault="00D25AA2"/>
        </w:tc>
        <w:tc>
          <w:tcPr>
            <w:tcW w:w="1247" w:type="dxa"/>
            <w:tcBorders>
              <w:top w:val="single" w:sz="4" w:space="0" w:color="auto"/>
              <w:bottom w:val="single" w:sz="4" w:space="0" w:color="auto"/>
            </w:tcBorders>
          </w:tcPr>
          <w:p w:rsidR="00D25AA2" w:rsidRDefault="00D25AA2">
            <w:pPr>
              <w:pStyle w:val="ConsPlusNormal"/>
              <w:jc w:val="center"/>
            </w:pPr>
            <w:r>
              <w:t>31 декабря 2017 г.</w:t>
            </w:r>
          </w:p>
        </w:tc>
        <w:tc>
          <w:tcPr>
            <w:tcW w:w="1247" w:type="dxa"/>
            <w:tcBorders>
              <w:top w:val="single" w:sz="4" w:space="0" w:color="auto"/>
              <w:bottom w:val="single" w:sz="4" w:space="0" w:color="auto"/>
            </w:tcBorders>
          </w:tcPr>
          <w:p w:rsidR="00D25AA2" w:rsidRDefault="00D25AA2">
            <w:pPr>
              <w:pStyle w:val="ConsPlusNormal"/>
              <w:jc w:val="center"/>
            </w:pPr>
            <w:r>
              <w:t>31 декабря 2018 г.</w:t>
            </w:r>
          </w:p>
        </w:tc>
        <w:tc>
          <w:tcPr>
            <w:tcW w:w="1247" w:type="dxa"/>
            <w:tcBorders>
              <w:top w:val="single" w:sz="4" w:space="0" w:color="auto"/>
              <w:bottom w:val="single" w:sz="4" w:space="0" w:color="auto"/>
            </w:tcBorders>
          </w:tcPr>
          <w:p w:rsidR="00D25AA2" w:rsidRDefault="00D25AA2">
            <w:pPr>
              <w:pStyle w:val="ConsPlusNormal"/>
              <w:jc w:val="center"/>
            </w:pPr>
            <w:r>
              <w:t>31 декабря 2019 г.</w:t>
            </w:r>
          </w:p>
        </w:tc>
        <w:tc>
          <w:tcPr>
            <w:tcW w:w="1191" w:type="dxa"/>
            <w:tcBorders>
              <w:top w:val="single" w:sz="4" w:space="0" w:color="auto"/>
              <w:bottom w:val="single" w:sz="4" w:space="0" w:color="auto"/>
              <w:right w:val="nil"/>
            </w:tcBorders>
          </w:tcPr>
          <w:p w:rsidR="00D25AA2" w:rsidRDefault="00D25AA2">
            <w:pPr>
              <w:pStyle w:val="ConsPlusNormal"/>
              <w:jc w:val="center"/>
            </w:pPr>
            <w:r>
              <w:t>1 января 2021 г.</w:t>
            </w:r>
          </w:p>
        </w:tc>
      </w:tr>
      <w:tr w:rsidR="00D25AA2">
        <w:tblPrEx>
          <w:tblBorders>
            <w:insideH w:val="none" w:sz="0" w:space="0" w:color="auto"/>
            <w:insideV w:val="none" w:sz="0" w:space="0" w:color="auto"/>
          </w:tblBorders>
        </w:tblPrEx>
        <w:tc>
          <w:tcPr>
            <w:tcW w:w="14186" w:type="dxa"/>
            <w:gridSpan w:val="8"/>
            <w:tcBorders>
              <w:top w:val="single" w:sz="4" w:space="0" w:color="auto"/>
              <w:left w:val="nil"/>
              <w:bottom w:val="nil"/>
              <w:right w:val="nil"/>
            </w:tcBorders>
          </w:tcPr>
          <w:p w:rsidR="00D25AA2" w:rsidRDefault="00D25AA2">
            <w:pPr>
              <w:pStyle w:val="ConsPlusNormal"/>
              <w:jc w:val="center"/>
              <w:outlineLvl w:val="3"/>
            </w:pPr>
            <w:r>
              <w:t>Раздел 1. Подача заявления и необходимого пакета документов</w:t>
            </w: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t>1.1.</w:t>
            </w:r>
          </w:p>
        </w:tc>
        <w:tc>
          <w:tcPr>
            <w:tcW w:w="2858" w:type="dxa"/>
            <w:vMerge w:val="restart"/>
            <w:tcBorders>
              <w:top w:val="nil"/>
              <w:left w:val="nil"/>
              <w:bottom w:val="nil"/>
              <w:right w:val="nil"/>
            </w:tcBorders>
          </w:tcPr>
          <w:p w:rsidR="00D25AA2" w:rsidRDefault="00D25AA2">
            <w:pPr>
              <w:pStyle w:val="ConsPlusNormal"/>
            </w:pPr>
            <w:r>
              <w:t>Качество приема и сканирования документов в многофункциональных центрах предоставления государственных и муниципальных услуг (далее - МФЦ)</w:t>
            </w:r>
          </w:p>
        </w:tc>
        <w:tc>
          <w:tcPr>
            <w:tcW w:w="2756" w:type="dxa"/>
            <w:vMerge w:val="restart"/>
            <w:tcBorders>
              <w:top w:val="nil"/>
              <w:left w:val="nil"/>
              <w:bottom w:val="nil"/>
              <w:right w:val="nil"/>
            </w:tcBorders>
          </w:tcPr>
          <w:p w:rsidR="00D25AA2" w:rsidRDefault="00D25AA2">
            <w:pPr>
              <w:pStyle w:val="ConsPlusNormal"/>
            </w:pPr>
            <w:r>
              <w:t xml:space="preserve">осуществление мониторинга качества предоставления </w:t>
            </w:r>
            <w:proofErr w:type="spellStart"/>
            <w:r>
              <w:t>Росреестром</w:t>
            </w:r>
            <w:proofErr w:type="spellEnd"/>
            <w:r>
              <w:t xml:space="preserve"> государственных услуг и степени удовлетворенности заявителей государственными услугами, предоставленными </w:t>
            </w:r>
            <w:proofErr w:type="spellStart"/>
            <w:r>
              <w:t>Росреестром</w:t>
            </w:r>
            <w:proofErr w:type="spellEnd"/>
            <w:r>
              <w:t xml:space="preserve"> через МФЦ;</w:t>
            </w:r>
          </w:p>
          <w:p w:rsidR="00D25AA2" w:rsidRDefault="00D25AA2">
            <w:pPr>
              <w:pStyle w:val="ConsPlusNormal"/>
            </w:pPr>
            <w:r>
              <w:t xml:space="preserve">организация и проведение обучающих семинаров для сотрудников МФЦ в целях повышения квалификации по вопросам приема документов на предоставление услуг </w:t>
            </w:r>
            <w:proofErr w:type="spellStart"/>
            <w:r>
              <w:t>Росреестром</w:t>
            </w:r>
            <w:proofErr w:type="spellEnd"/>
          </w:p>
        </w:tc>
        <w:tc>
          <w:tcPr>
            <w:tcW w:w="2735" w:type="dxa"/>
            <w:tcBorders>
              <w:top w:val="nil"/>
              <w:left w:val="nil"/>
              <w:bottom w:val="nil"/>
              <w:right w:val="nil"/>
            </w:tcBorders>
          </w:tcPr>
          <w:p w:rsidR="00D25AA2" w:rsidRDefault="00D25AA2">
            <w:pPr>
              <w:pStyle w:val="ConsPlusNormal"/>
            </w:pPr>
            <w:r>
              <w:t>доля ошибок, допущенных сотрудниками МФЦ при приеме документов на государственную регистрацию прав (полнота и комплектность документов), в общем количестве документов, принятых в МФЦ на государственную регистрацию прав, процентов</w:t>
            </w:r>
          </w:p>
        </w:tc>
        <w:tc>
          <w:tcPr>
            <w:tcW w:w="1247" w:type="dxa"/>
            <w:tcBorders>
              <w:top w:val="nil"/>
              <w:left w:val="nil"/>
              <w:bottom w:val="nil"/>
              <w:right w:val="nil"/>
            </w:tcBorders>
          </w:tcPr>
          <w:p w:rsidR="00D25AA2" w:rsidRDefault="00D25AA2">
            <w:pPr>
              <w:pStyle w:val="ConsPlusNormal"/>
              <w:jc w:val="center"/>
            </w:pPr>
            <w:r>
              <w:t>-</w:t>
            </w:r>
          </w:p>
        </w:tc>
        <w:tc>
          <w:tcPr>
            <w:tcW w:w="1247" w:type="dxa"/>
            <w:tcBorders>
              <w:top w:val="nil"/>
              <w:left w:val="nil"/>
              <w:bottom w:val="nil"/>
              <w:right w:val="nil"/>
            </w:tcBorders>
          </w:tcPr>
          <w:p w:rsidR="00D25AA2" w:rsidRDefault="00D25AA2">
            <w:pPr>
              <w:pStyle w:val="ConsPlusNormal"/>
              <w:jc w:val="center"/>
            </w:pPr>
            <w:r>
              <w:t>0,2</w:t>
            </w:r>
          </w:p>
        </w:tc>
        <w:tc>
          <w:tcPr>
            <w:tcW w:w="1247" w:type="dxa"/>
            <w:tcBorders>
              <w:top w:val="nil"/>
              <w:left w:val="nil"/>
              <w:bottom w:val="nil"/>
              <w:right w:val="nil"/>
            </w:tcBorders>
          </w:tcPr>
          <w:p w:rsidR="00D25AA2" w:rsidRDefault="00D25AA2">
            <w:pPr>
              <w:pStyle w:val="ConsPlusNormal"/>
              <w:jc w:val="center"/>
            </w:pPr>
            <w:r>
              <w:t>0,15</w:t>
            </w:r>
          </w:p>
        </w:tc>
        <w:tc>
          <w:tcPr>
            <w:tcW w:w="1191" w:type="dxa"/>
            <w:tcBorders>
              <w:top w:val="nil"/>
              <w:left w:val="nil"/>
              <w:bottom w:val="nil"/>
              <w:right w:val="nil"/>
            </w:tcBorders>
          </w:tcPr>
          <w:p w:rsidR="00D25AA2" w:rsidRDefault="00D25AA2">
            <w:pPr>
              <w:pStyle w:val="ConsPlusNormal"/>
              <w:jc w:val="center"/>
            </w:pPr>
            <w:r>
              <w:t>0</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 xml:space="preserve">доля пакетов документов,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 в общем </w:t>
            </w:r>
            <w:r>
              <w:lastRenderedPageBreak/>
              <w:t>количестве пакетов документов, принятых в МФЦ на государственную регистрацию прав, процентов</w:t>
            </w:r>
          </w:p>
        </w:tc>
        <w:tc>
          <w:tcPr>
            <w:tcW w:w="1247" w:type="dxa"/>
            <w:tcBorders>
              <w:top w:val="nil"/>
              <w:left w:val="nil"/>
              <w:bottom w:val="nil"/>
              <w:right w:val="nil"/>
            </w:tcBorders>
          </w:tcPr>
          <w:p w:rsidR="00D25AA2" w:rsidRDefault="00D25AA2">
            <w:pPr>
              <w:pStyle w:val="ConsPlusNormal"/>
              <w:jc w:val="center"/>
            </w:pPr>
            <w:r>
              <w:lastRenderedPageBreak/>
              <w:t>-</w:t>
            </w:r>
          </w:p>
        </w:tc>
        <w:tc>
          <w:tcPr>
            <w:tcW w:w="1247" w:type="dxa"/>
            <w:tcBorders>
              <w:top w:val="nil"/>
              <w:left w:val="nil"/>
              <w:bottom w:val="nil"/>
              <w:right w:val="nil"/>
            </w:tcBorders>
          </w:tcPr>
          <w:p w:rsidR="00D25AA2" w:rsidRDefault="00D25AA2">
            <w:pPr>
              <w:pStyle w:val="ConsPlusNormal"/>
              <w:jc w:val="center"/>
            </w:pPr>
            <w:r>
              <w:t>0,4</w:t>
            </w:r>
          </w:p>
        </w:tc>
        <w:tc>
          <w:tcPr>
            <w:tcW w:w="1247" w:type="dxa"/>
            <w:tcBorders>
              <w:top w:val="nil"/>
              <w:left w:val="nil"/>
              <w:bottom w:val="nil"/>
              <w:right w:val="nil"/>
            </w:tcBorders>
          </w:tcPr>
          <w:p w:rsidR="00D25AA2" w:rsidRDefault="00D25AA2">
            <w:pPr>
              <w:pStyle w:val="ConsPlusNormal"/>
              <w:jc w:val="center"/>
            </w:pPr>
            <w:r>
              <w:t>0,01</w:t>
            </w:r>
          </w:p>
        </w:tc>
        <w:tc>
          <w:tcPr>
            <w:tcW w:w="1191" w:type="dxa"/>
            <w:tcBorders>
              <w:top w:val="nil"/>
              <w:left w:val="nil"/>
              <w:bottom w:val="nil"/>
              <w:right w:val="nil"/>
            </w:tcBorders>
          </w:tcPr>
          <w:p w:rsidR="00D25AA2" w:rsidRDefault="00D25AA2">
            <w:pPr>
              <w:pStyle w:val="ConsPlusNormal"/>
              <w:jc w:val="center"/>
            </w:pPr>
            <w:r>
              <w:t>0</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jc w:val="center"/>
            </w:pPr>
            <w:r>
              <w:t>1.2.</w:t>
            </w:r>
          </w:p>
        </w:tc>
        <w:tc>
          <w:tcPr>
            <w:tcW w:w="2858" w:type="dxa"/>
            <w:tcBorders>
              <w:top w:val="nil"/>
              <w:left w:val="nil"/>
              <w:bottom w:val="nil"/>
              <w:right w:val="nil"/>
            </w:tcBorders>
          </w:tcPr>
          <w:p w:rsidR="00D25AA2" w:rsidRDefault="00D25AA2">
            <w:pPr>
              <w:pStyle w:val="ConsPlusNormal"/>
            </w:pPr>
            <w:r>
              <w:t>Доступность подачи заявлений</w:t>
            </w:r>
          </w:p>
        </w:tc>
        <w:tc>
          <w:tcPr>
            <w:tcW w:w="2756" w:type="dxa"/>
            <w:tcBorders>
              <w:top w:val="nil"/>
              <w:left w:val="nil"/>
              <w:bottom w:val="nil"/>
              <w:right w:val="nil"/>
            </w:tcBorders>
          </w:tcPr>
          <w:p w:rsidR="00D25AA2" w:rsidRDefault="00D25AA2">
            <w:pPr>
              <w:pStyle w:val="ConsPlusNormal"/>
            </w:pPr>
            <w:r>
              <w:t xml:space="preserve">осуществление на постоянной основе контроля доступности услуг </w:t>
            </w:r>
            <w:proofErr w:type="spellStart"/>
            <w:r>
              <w:t>Росреестра</w:t>
            </w:r>
            <w:proofErr w:type="spellEnd"/>
            <w:r>
              <w:t>, предоставляемых МФЦ, по показателю нагрузки на 1 окно (нагрузка на 1 окно МФЦ не должна превышать установленное целевое значение показателя)</w:t>
            </w:r>
          </w:p>
        </w:tc>
        <w:tc>
          <w:tcPr>
            <w:tcW w:w="2735" w:type="dxa"/>
            <w:tcBorders>
              <w:top w:val="nil"/>
              <w:left w:val="nil"/>
              <w:bottom w:val="nil"/>
              <w:right w:val="nil"/>
            </w:tcBorders>
          </w:tcPr>
          <w:p w:rsidR="00D25AA2" w:rsidRDefault="00D25AA2">
            <w:pPr>
              <w:pStyle w:val="ConsPlusNormal"/>
            </w:pPr>
            <w:r>
              <w:t>количество заявлений о государственной регистрации прав и (или) государственном кадастровом учете на 1 окно МФЦ, шт./день</w:t>
            </w:r>
          </w:p>
        </w:tc>
        <w:tc>
          <w:tcPr>
            <w:tcW w:w="1247" w:type="dxa"/>
            <w:tcBorders>
              <w:top w:val="nil"/>
              <w:left w:val="nil"/>
              <w:bottom w:val="nil"/>
              <w:right w:val="nil"/>
            </w:tcBorders>
          </w:tcPr>
          <w:p w:rsidR="00D25AA2" w:rsidRDefault="00D25AA2">
            <w:pPr>
              <w:pStyle w:val="ConsPlusNormal"/>
              <w:jc w:val="center"/>
            </w:pPr>
            <w:r>
              <w:t>19</w:t>
            </w:r>
          </w:p>
        </w:tc>
        <w:tc>
          <w:tcPr>
            <w:tcW w:w="1247" w:type="dxa"/>
            <w:tcBorders>
              <w:top w:val="nil"/>
              <w:left w:val="nil"/>
              <w:bottom w:val="nil"/>
              <w:right w:val="nil"/>
            </w:tcBorders>
          </w:tcPr>
          <w:p w:rsidR="00D25AA2" w:rsidRDefault="00D25AA2">
            <w:pPr>
              <w:pStyle w:val="ConsPlusNormal"/>
              <w:jc w:val="center"/>
            </w:pPr>
            <w:r>
              <w:t>19</w:t>
            </w:r>
          </w:p>
        </w:tc>
        <w:tc>
          <w:tcPr>
            <w:tcW w:w="1247" w:type="dxa"/>
            <w:tcBorders>
              <w:top w:val="nil"/>
              <w:left w:val="nil"/>
              <w:bottom w:val="nil"/>
              <w:right w:val="nil"/>
            </w:tcBorders>
          </w:tcPr>
          <w:p w:rsidR="00D25AA2" w:rsidRDefault="00D25AA2">
            <w:pPr>
              <w:pStyle w:val="ConsPlusNormal"/>
              <w:jc w:val="center"/>
            </w:pPr>
            <w:r>
              <w:t>19</w:t>
            </w:r>
          </w:p>
        </w:tc>
        <w:tc>
          <w:tcPr>
            <w:tcW w:w="1191" w:type="dxa"/>
            <w:tcBorders>
              <w:top w:val="nil"/>
              <w:left w:val="nil"/>
              <w:bottom w:val="nil"/>
              <w:right w:val="nil"/>
            </w:tcBorders>
          </w:tcPr>
          <w:p w:rsidR="00D25AA2" w:rsidRDefault="00D25AA2">
            <w:pPr>
              <w:pStyle w:val="ConsPlusNormal"/>
              <w:jc w:val="center"/>
            </w:pPr>
            <w:r>
              <w:t>19</w:t>
            </w:r>
          </w:p>
        </w:tc>
      </w:tr>
      <w:tr w:rsidR="00D25AA2">
        <w:tblPrEx>
          <w:tblBorders>
            <w:insideH w:val="none" w:sz="0" w:space="0" w:color="auto"/>
            <w:insideV w:val="none" w:sz="0" w:space="0" w:color="auto"/>
          </w:tblBorders>
        </w:tblPrEx>
        <w:tc>
          <w:tcPr>
            <w:tcW w:w="14186" w:type="dxa"/>
            <w:gridSpan w:val="8"/>
            <w:tcBorders>
              <w:top w:val="nil"/>
              <w:left w:val="nil"/>
              <w:bottom w:val="nil"/>
              <w:right w:val="nil"/>
            </w:tcBorders>
          </w:tcPr>
          <w:p w:rsidR="00D25AA2" w:rsidRDefault="00D25AA2">
            <w:pPr>
              <w:pStyle w:val="ConsPlusNormal"/>
              <w:jc w:val="center"/>
              <w:outlineLvl w:val="3"/>
            </w:pPr>
            <w:r>
              <w:t>Раздел 2. Регистрация права собственности</w:t>
            </w: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t>2.1.</w:t>
            </w:r>
          </w:p>
        </w:tc>
        <w:tc>
          <w:tcPr>
            <w:tcW w:w="2858" w:type="dxa"/>
            <w:vMerge w:val="restart"/>
            <w:tcBorders>
              <w:top w:val="nil"/>
              <w:left w:val="nil"/>
              <w:bottom w:val="nil"/>
              <w:right w:val="nil"/>
            </w:tcBorders>
          </w:tcPr>
          <w:p w:rsidR="00D25AA2" w:rsidRDefault="00D25AA2">
            <w:pPr>
              <w:pStyle w:val="ConsPlusNormal"/>
            </w:pPr>
            <w:r>
              <w:t xml:space="preserve">Обеспечение межведомственного взаимодействия посредством системы межведомственного электронного взаимодействия (далее - СМЭВ) при осуществлении государственного кадастрового учета и (или) государственной </w:t>
            </w:r>
            <w:r>
              <w:lastRenderedPageBreak/>
              <w:t>регистрации прав</w:t>
            </w:r>
          </w:p>
        </w:tc>
        <w:tc>
          <w:tcPr>
            <w:tcW w:w="2756" w:type="dxa"/>
            <w:vMerge w:val="restart"/>
            <w:tcBorders>
              <w:top w:val="nil"/>
              <w:left w:val="nil"/>
              <w:bottom w:val="nil"/>
              <w:right w:val="nil"/>
            </w:tcBorders>
          </w:tcPr>
          <w:p w:rsidR="00D25AA2" w:rsidRDefault="00D25AA2">
            <w:pPr>
              <w:pStyle w:val="ConsPlusNormal"/>
            </w:pPr>
            <w:r>
              <w:lastRenderedPageBreak/>
              <w:t xml:space="preserve">обеспечение предоставления органами власти субъекта Российской Федерации и органами местного самоуправления сведений из </w:t>
            </w:r>
            <w:hyperlink r:id="rId30" w:history="1">
              <w:r>
                <w:rPr>
                  <w:color w:val="0000FF"/>
                </w:rPr>
                <w:t>перечня</w:t>
              </w:r>
            </w:hyperlink>
            <w:r>
              <w:t xml:space="preserve"> сведений, находящихся в распоряжении государственных органов субъектов Российской </w:t>
            </w:r>
            <w:r>
              <w:lastRenderedPageBreak/>
              <w:t xml:space="preserve">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 июня 2012 г. N 1123-р, исключительно в электронном виде, в том </w:t>
            </w:r>
            <w:r>
              <w:lastRenderedPageBreak/>
              <w:t>числе посредством СМЭВ;</w:t>
            </w:r>
          </w:p>
        </w:tc>
        <w:tc>
          <w:tcPr>
            <w:tcW w:w="2735" w:type="dxa"/>
            <w:tcBorders>
              <w:top w:val="nil"/>
              <w:left w:val="nil"/>
              <w:bottom w:val="nil"/>
              <w:right w:val="nil"/>
            </w:tcBorders>
          </w:tcPr>
          <w:p w:rsidR="00D25AA2" w:rsidRDefault="00D25AA2">
            <w:pPr>
              <w:pStyle w:val="ConsPlusNormal"/>
            </w:pPr>
            <w:r>
              <w:lastRenderedPageBreak/>
              <w:t>доля ответов на запросы органа регистрации прав, полученных в электронном виде, в том числе посредством СМЭВ, в общем количестве направленных запросов, процентов</w:t>
            </w:r>
          </w:p>
        </w:tc>
        <w:tc>
          <w:tcPr>
            <w:tcW w:w="1247" w:type="dxa"/>
            <w:tcBorders>
              <w:top w:val="nil"/>
              <w:left w:val="nil"/>
              <w:bottom w:val="nil"/>
              <w:right w:val="nil"/>
            </w:tcBorders>
          </w:tcPr>
          <w:p w:rsidR="00D25AA2" w:rsidRDefault="00D25AA2">
            <w:pPr>
              <w:pStyle w:val="ConsPlusNormal"/>
              <w:jc w:val="center"/>
            </w:pPr>
            <w:r>
              <w:t>50</w:t>
            </w:r>
          </w:p>
        </w:tc>
        <w:tc>
          <w:tcPr>
            <w:tcW w:w="1247" w:type="dxa"/>
            <w:tcBorders>
              <w:top w:val="nil"/>
              <w:left w:val="nil"/>
              <w:bottom w:val="nil"/>
              <w:right w:val="nil"/>
            </w:tcBorders>
          </w:tcPr>
          <w:p w:rsidR="00D25AA2" w:rsidRDefault="00D25AA2">
            <w:pPr>
              <w:pStyle w:val="ConsPlusNormal"/>
              <w:jc w:val="center"/>
            </w:pPr>
            <w:r>
              <w:t>60</w:t>
            </w:r>
          </w:p>
        </w:tc>
        <w:tc>
          <w:tcPr>
            <w:tcW w:w="1247" w:type="dxa"/>
            <w:tcBorders>
              <w:top w:val="nil"/>
              <w:left w:val="nil"/>
              <w:bottom w:val="nil"/>
              <w:right w:val="nil"/>
            </w:tcBorders>
          </w:tcPr>
          <w:p w:rsidR="00D25AA2" w:rsidRDefault="00D25AA2">
            <w:pPr>
              <w:pStyle w:val="ConsPlusNormal"/>
              <w:jc w:val="center"/>
            </w:pPr>
            <w:r>
              <w:t>85</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 xml:space="preserve">количество сведений, по которым осуществляется межведомственное </w:t>
            </w:r>
            <w:r>
              <w:lastRenderedPageBreak/>
              <w:t>электронное взаимодействие, единиц</w:t>
            </w:r>
          </w:p>
        </w:tc>
        <w:tc>
          <w:tcPr>
            <w:tcW w:w="1247" w:type="dxa"/>
            <w:tcBorders>
              <w:top w:val="nil"/>
              <w:left w:val="nil"/>
              <w:bottom w:val="nil"/>
              <w:right w:val="nil"/>
            </w:tcBorders>
          </w:tcPr>
          <w:p w:rsidR="00D25AA2" w:rsidRDefault="00D25AA2">
            <w:pPr>
              <w:pStyle w:val="ConsPlusNormal"/>
              <w:jc w:val="center"/>
            </w:pPr>
            <w:r>
              <w:lastRenderedPageBreak/>
              <w:t>8</w:t>
            </w:r>
          </w:p>
        </w:tc>
        <w:tc>
          <w:tcPr>
            <w:tcW w:w="1247" w:type="dxa"/>
            <w:tcBorders>
              <w:top w:val="nil"/>
              <w:left w:val="nil"/>
              <w:bottom w:val="nil"/>
              <w:right w:val="nil"/>
            </w:tcBorders>
          </w:tcPr>
          <w:p w:rsidR="00D25AA2" w:rsidRDefault="00D25AA2">
            <w:pPr>
              <w:pStyle w:val="ConsPlusNormal"/>
              <w:jc w:val="center"/>
            </w:pPr>
            <w:r>
              <w:t>12</w:t>
            </w:r>
          </w:p>
        </w:tc>
        <w:tc>
          <w:tcPr>
            <w:tcW w:w="1247" w:type="dxa"/>
            <w:tcBorders>
              <w:top w:val="nil"/>
              <w:left w:val="nil"/>
              <w:bottom w:val="nil"/>
              <w:right w:val="nil"/>
            </w:tcBorders>
          </w:tcPr>
          <w:p w:rsidR="00D25AA2" w:rsidRDefault="00D25AA2">
            <w:pPr>
              <w:pStyle w:val="ConsPlusNormal"/>
              <w:jc w:val="center"/>
            </w:pPr>
            <w:r>
              <w:t>20</w:t>
            </w:r>
          </w:p>
        </w:tc>
        <w:tc>
          <w:tcPr>
            <w:tcW w:w="1191" w:type="dxa"/>
            <w:tcBorders>
              <w:top w:val="nil"/>
              <w:left w:val="nil"/>
              <w:bottom w:val="nil"/>
              <w:right w:val="nil"/>
            </w:tcBorders>
          </w:tcPr>
          <w:p w:rsidR="00D25AA2" w:rsidRDefault="00D25AA2">
            <w:pPr>
              <w:pStyle w:val="ConsPlusNormal"/>
              <w:jc w:val="center"/>
            </w:pPr>
            <w:r>
              <w:t>20</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pPr>
          </w:p>
        </w:tc>
        <w:tc>
          <w:tcPr>
            <w:tcW w:w="2858" w:type="dxa"/>
            <w:tcBorders>
              <w:top w:val="nil"/>
              <w:left w:val="nil"/>
              <w:bottom w:val="nil"/>
              <w:right w:val="nil"/>
            </w:tcBorders>
          </w:tcPr>
          <w:p w:rsidR="00D25AA2" w:rsidRDefault="00D25AA2">
            <w:pPr>
              <w:pStyle w:val="ConsPlusNormal"/>
            </w:pPr>
          </w:p>
        </w:tc>
        <w:tc>
          <w:tcPr>
            <w:tcW w:w="2756" w:type="dxa"/>
            <w:tcBorders>
              <w:top w:val="nil"/>
              <w:left w:val="nil"/>
              <w:bottom w:val="nil"/>
              <w:right w:val="nil"/>
            </w:tcBorders>
          </w:tcPr>
          <w:p w:rsidR="00D25AA2" w:rsidRDefault="00D25AA2">
            <w:pPr>
              <w:pStyle w:val="ConsPlusNormal"/>
            </w:pPr>
            <w:r>
              <w:t>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p w:rsidR="00D25AA2" w:rsidRDefault="00D25AA2">
            <w:pPr>
              <w:pStyle w:val="ConsPlusNormal"/>
            </w:pPr>
            <w:r>
              <w:t>включение органами власти субъекта Российской Федерации и органами местного самоуправления в указанный перечень дополнительных сведений,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постановки объекта недвижимости на кадастровый учет и (или) регистрации прав;</w:t>
            </w:r>
          </w:p>
          <w:p w:rsidR="00D25AA2" w:rsidRDefault="00D25AA2">
            <w:pPr>
              <w:pStyle w:val="ConsPlusNormal"/>
            </w:pPr>
            <w:r>
              <w:lastRenderedPageBreak/>
              <w:t>осуществление органами исполнительной власти субъекта Российской Федерации контроля за сроками предоставления сведений в рамках межведомственного электронного взаимодействия</w:t>
            </w:r>
          </w:p>
        </w:tc>
        <w:tc>
          <w:tcPr>
            <w:tcW w:w="2735" w:type="dxa"/>
            <w:tcBorders>
              <w:top w:val="nil"/>
              <w:left w:val="nil"/>
              <w:bottom w:val="nil"/>
              <w:right w:val="nil"/>
            </w:tcBorders>
          </w:tcPr>
          <w:p w:rsidR="00D25AA2" w:rsidRDefault="00D25AA2">
            <w:pPr>
              <w:pStyle w:val="ConsPlusNormal"/>
            </w:pPr>
          </w:p>
        </w:tc>
        <w:tc>
          <w:tcPr>
            <w:tcW w:w="1247" w:type="dxa"/>
            <w:tcBorders>
              <w:top w:val="nil"/>
              <w:left w:val="nil"/>
              <w:bottom w:val="nil"/>
              <w:right w:val="nil"/>
            </w:tcBorders>
          </w:tcPr>
          <w:p w:rsidR="00D25AA2" w:rsidRDefault="00D25AA2">
            <w:pPr>
              <w:pStyle w:val="ConsPlusNormal"/>
            </w:pPr>
          </w:p>
        </w:tc>
        <w:tc>
          <w:tcPr>
            <w:tcW w:w="1247" w:type="dxa"/>
            <w:tcBorders>
              <w:top w:val="nil"/>
              <w:left w:val="nil"/>
              <w:bottom w:val="nil"/>
              <w:right w:val="nil"/>
            </w:tcBorders>
          </w:tcPr>
          <w:p w:rsidR="00D25AA2" w:rsidRDefault="00D25AA2">
            <w:pPr>
              <w:pStyle w:val="ConsPlusNormal"/>
            </w:pPr>
          </w:p>
        </w:tc>
        <w:tc>
          <w:tcPr>
            <w:tcW w:w="1247" w:type="dxa"/>
            <w:tcBorders>
              <w:top w:val="nil"/>
              <w:left w:val="nil"/>
              <w:bottom w:val="nil"/>
              <w:right w:val="nil"/>
            </w:tcBorders>
          </w:tcPr>
          <w:p w:rsidR="00D25AA2" w:rsidRDefault="00D25AA2">
            <w:pPr>
              <w:pStyle w:val="ConsPlusNormal"/>
            </w:pPr>
          </w:p>
        </w:tc>
        <w:tc>
          <w:tcPr>
            <w:tcW w:w="1191" w:type="dxa"/>
            <w:tcBorders>
              <w:top w:val="nil"/>
              <w:left w:val="nil"/>
              <w:bottom w:val="nil"/>
              <w:right w:val="nil"/>
            </w:tcBorders>
          </w:tcPr>
          <w:p w:rsidR="00D25AA2" w:rsidRDefault="00D25AA2">
            <w:pPr>
              <w:pStyle w:val="ConsPlusNormal"/>
            </w:pP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t>2.2.</w:t>
            </w:r>
          </w:p>
        </w:tc>
        <w:tc>
          <w:tcPr>
            <w:tcW w:w="2858" w:type="dxa"/>
            <w:vMerge w:val="restart"/>
            <w:tcBorders>
              <w:top w:val="nil"/>
              <w:left w:val="nil"/>
              <w:bottom w:val="nil"/>
              <w:right w:val="nil"/>
            </w:tcBorders>
          </w:tcPr>
          <w:p w:rsidR="00D25AA2" w:rsidRDefault="00D25AA2">
            <w:pPr>
              <w:pStyle w:val="ConsPlusNormal"/>
            </w:pPr>
            <w:r>
              <w:t>Срок регистрации прав собственности</w:t>
            </w:r>
          </w:p>
        </w:tc>
        <w:tc>
          <w:tcPr>
            <w:tcW w:w="2756" w:type="dxa"/>
            <w:vMerge w:val="restart"/>
            <w:tcBorders>
              <w:top w:val="nil"/>
              <w:left w:val="nil"/>
              <w:bottom w:val="nil"/>
              <w:right w:val="nil"/>
            </w:tcBorders>
          </w:tcPr>
          <w:p w:rsidR="00D25AA2" w:rsidRDefault="00D25AA2">
            <w:pPr>
              <w:pStyle w:val="ConsPlusNormal"/>
            </w:pPr>
            <w:r>
              <w:t xml:space="preserve">обеспечение реализации на практике положений Федерального </w:t>
            </w:r>
            <w:hyperlink r:id="rId31" w:history="1">
              <w:r>
                <w:rPr>
                  <w:color w:val="0000FF"/>
                </w:rPr>
                <w:t>закона</w:t>
              </w:r>
            </w:hyperlink>
            <w:r>
              <w:t xml:space="preserve"> "О государственной регистрации недвижимости";</w:t>
            </w:r>
          </w:p>
          <w:p w:rsidR="00D25AA2" w:rsidRDefault="00D25AA2">
            <w:pPr>
              <w:pStyle w:val="ConsPlusNormal"/>
            </w:pPr>
            <w:r>
              <w:t>осуществление органом регистрации прав мониторинга срока государственной регистрации прав</w:t>
            </w:r>
          </w:p>
        </w:tc>
        <w:tc>
          <w:tcPr>
            <w:tcW w:w="2735" w:type="dxa"/>
            <w:tcBorders>
              <w:top w:val="nil"/>
              <w:left w:val="nil"/>
              <w:bottom w:val="nil"/>
              <w:right w:val="nil"/>
            </w:tcBorders>
          </w:tcPr>
          <w:p w:rsidR="00D25AA2" w:rsidRDefault="00D25AA2">
            <w:pPr>
              <w:pStyle w:val="ConsPlusNormal"/>
            </w:pPr>
            <w:r>
              <w:t>средний фактический срок регистрации прав (максимально возможный срок), рабочих дней</w:t>
            </w:r>
          </w:p>
        </w:tc>
        <w:tc>
          <w:tcPr>
            <w:tcW w:w="1247" w:type="dxa"/>
            <w:tcBorders>
              <w:top w:val="nil"/>
              <w:left w:val="nil"/>
              <w:bottom w:val="nil"/>
              <w:right w:val="nil"/>
            </w:tcBorders>
          </w:tcPr>
          <w:p w:rsidR="00D25AA2" w:rsidRDefault="00D25AA2">
            <w:pPr>
              <w:pStyle w:val="ConsPlusNormal"/>
              <w:jc w:val="center"/>
            </w:pPr>
            <w:r>
              <w:t>7</w:t>
            </w:r>
          </w:p>
        </w:tc>
        <w:tc>
          <w:tcPr>
            <w:tcW w:w="1247" w:type="dxa"/>
            <w:tcBorders>
              <w:top w:val="nil"/>
              <w:left w:val="nil"/>
              <w:bottom w:val="nil"/>
              <w:right w:val="nil"/>
            </w:tcBorders>
          </w:tcPr>
          <w:p w:rsidR="00D25AA2" w:rsidRDefault="00D25AA2">
            <w:pPr>
              <w:pStyle w:val="ConsPlusNormal"/>
              <w:jc w:val="center"/>
            </w:pPr>
            <w:r>
              <w:t>7</w:t>
            </w:r>
          </w:p>
        </w:tc>
        <w:tc>
          <w:tcPr>
            <w:tcW w:w="1247" w:type="dxa"/>
            <w:tcBorders>
              <w:top w:val="nil"/>
              <w:left w:val="nil"/>
              <w:bottom w:val="nil"/>
              <w:right w:val="nil"/>
            </w:tcBorders>
          </w:tcPr>
          <w:p w:rsidR="00D25AA2" w:rsidRDefault="00D25AA2">
            <w:pPr>
              <w:pStyle w:val="ConsPlusNormal"/>
              <w:jc w:val="center"/>
            </w:pPr>
            <w:r>
              <w:t>7</w:t>
            </w:r>
          </w:p>
        </w:tc>
        <w:tc>
          <w:tcPr>
            <w:tcW w:w="1191" w:type="dxa"/>
            <w:tcBorders>
              <w:top w:val="nil"/>
              <w:left w:val="nil"/>
              <w:bottom w:val="nil"/>
              <w:right w:val="nil"/>
            </w:tcBorders>
          </w:tcPr>
          <w:p w:rsidR="00D25AA2" w:rsidRDefault="00D25AA2">
            <w:pPr>
              <w:pStyle w:val="ConsPlusNormal"/>
              <w:jc w:val="center"/>
            </w:pPr>
            <w:r>
              <w:t>7</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средний фактический срок регистрации прав по заявлениям, поданным через МФЦ (максимально возможный срок), рабочих дней</w:t>
            </w:r>
          </w:p>
        </w:tc>
        <w:tc>
          <w:tcPr>
            <w:tcW w:w="1247" w:type="dxa"/>
            <w:tcBorders>
              <w:top w:val="nil"/>
              <w:left w:val="nil"/>
              <w:bottom w:val="nil"/>
              <w:right w:val="nil"/>
            </w:tcBorders>
          </w:tcPr>
          <w:p w:rsidR="00D25AA2" w:rsidRDefault="00D25AA2">
            <w:pPr>
              <w:pStyle w:val="ConsPlusNormal"/>
              <w:jc w:val="center"/>
            </w:pPr>
            <w:r>
              <w:t>9</w:t>
            </w:r>
          </w:p>
        </w:tc>
        <w:tc>
          <w:tcPr>
            <w:tcW w:w="1247" w:type="dxa"/>
            <w:tcBorders>
              <w:top w:val="nil"/>
              <w:left w:val="nil"/>
              <w:bottom w:val="nil"/>
              <w:right w:val="nil"/>
            </w:tcBorders>
          </w:tcPr>
          <w:p w:rsidR="00D25AA2" w:rsidRDefault="00D25AA2">
            <w:pPr>
              <w:pStyle w:val="ConsPlusNormal"/>
              <w:jc w:val="center"/>
            </w:pPr>
            <w:r>
              <w:t>9</w:t>
            </w:r>
          </w:p>
        </w:tc>
        <w:tc>
          <w:tcPr>
            <w:tcW w:w="1247" w:type="dxa"/>
            <w:tcBorders>
              <w:top w:val="nil"/>
              <w:left w:val="nil"/>
              <w:bottom w:val="nil"/>
              <w:right w:val="nil"/>
            </w:tcBorders>
          </w:tcPr>
          <w:p w:rsidR="00D25AA2" w:rsidRDefault="00D25AA2">
            <w:pPr>
              <w:pStyle w:val="ConsPlusNormal"/>
              <w:jc w:val="center"/>
            </w:pPr>
            <w:r>
              <w:t>9</w:t>
            </w:r>
          </w:p>
        </w:tc>
        <w:tc>
          <w:tcPr>
            <w:tcW w:w="1191" w:type="dxa"/>
            <w:tcBorders>
              <w:top w:val="nil"/>
              <w:left w:val="nil"/>
              <w:bottom w:val="nil"/>
              <w:right w:val="nil"/>
            </w:tcBorders>
          </w:tcPr>
          <w:p w:rsidR="00D25AA2" w:rsidRDefault="00D25AA2">
            <w:pPr>
              <w:pStyle w:val="ConsPlusNormal"/>
              <w:jc w:val="center"/>
            </w:pPr>
            <w:r>
              <w:t>9</w:t>
            </w: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t>2.3.</w:t>
            </w:r>
          </w:p>
        </w:tc>
        <w:tc>
          <w:tcPr>
            <w:tcW w:w="2858" w:type="dxa"/>
            <w:vMerge w:val="restart"/>
            <w:tcBorders>
              <w:top w:val="nil"/>
              <w:left w:val="nil"/>
              <w:bottom w:val="nil"/>
              <w:right w:val="nil"/>
            </w:tcBorders>
          </w:tcPr>
          <w:p w:rsidR="00D25AA2" w:rsidRDefault="00D25AA2">
            <w:pPr>
              <w:pStyle w:val="ConsPlusNormal"/>
            </w:pPr>
            <w:r>
              <w:t>Качество регистрационного процесса</w:t>
            </w:r>
          </w:p>
        </w:tc>
        <w:tc>
          <w:tcPr>
            <w:tcW w:w="2756" w:type="dxa"/>
            <w:vMerge w:val="restart"/>
            <w:tcBorders>
              <w:top w:val="nil"/>
              <w:left w:val="nil"/>
              <w:bottom w:val="nil"/>
              <w:right w:val="nil"/>
            </w:tcBorders>
          </w:tcPr>
          <w:p w:rsidR="00D25AA2" w:rsidRDefault="00D25AA2">
            <w:pPr>
              <w:pStyle w:val="ConsPlusNormal"/>
            </w:pPr>
            <w:r>
              <w:t>снижение количества приостановлений и отказов в осуществлении государственной регистрации прав;</w:t>
            </w:r>
          </w:p>
          <w:p w:rsidR="00D25AA2" w:rsidRDefault="00D25AA2">
            <w:pPr>
              <w:pStyle w:val="ConsPlusNormal"/>
            </w:pPr>
            <w:r>
              <w:t xml:space="preserve">проведение анализа причин приостановлений и отказов в осуществлении </w:t>
            </w:r>
            <w:r>
              <w:lastRenderedPageBreak/>
              <w:t>государственной регистрации прав, в том числе в целях выявления типичных ошибок заявителей, а также в целях осуществления контроля за деятельностью органов регистрации прав в части правомерности принятия решений о приостановлении или отказе в осуществлении государственной регистрации прав</w:t>
            </w:r>
          </w:p>
        </w:tc>
        <w:tc>
          <w:tcPr>
            <w:tcW w:w="2735" w:type="dxa"/>
            <w:tcBorders>
              <w:top w:val="nil"/>
              <w:left w:val="nil"/>
              <w:bottom w:val="nil"/>
              <w:right w:val="nil"/>
            </w:tcBorders>
          </w:tcPr>
          <w:p w:rsidR="00D25AA2" w:rsidRDefault="00D25AA2">
            <w:pPr>
              <w:pStyle w:val="ConsPlusNormal"/>
            </w:pPr>
            <w:r>
              <w:lastRenderedPageBreak/>
              <w:t xml:space="preserve">доля заявлений о государственной регистрации прав, рассмотрение которых приостановлено государственным регистратором прав по основаниям, указанным в </w:t>
            </w:r>
            <w:hyperlink r:id="rId32" w:history="1">
              <w:r>
                <w:rPr>
                  <w:color w:val="0000FF"/>
                </w:rPr>
                <w:t>статье 26</w:t>
              </w:r>
            </w:hyperlink>
            <w:r>
              <w:t xml:space="preserve"> </w:t>
            </w:r>
            <w:r>
              <w:lastRenderedPageBreak/>
              <w:t>Федерального закона "О государственной регистрации недвижимости", в общем количестве поданных заявлений о государственной регистрации прав, процентов</w:t>
            </w:r>
          </w:p>
        </w:tc>
        <w:tc>
          <w:tcPr>
            <w:tcW w:w="1247" w:type="dxa"/>
            <w:tcBorders>
              <w:top w:val="nil"/>
              <w:left w:val="nil"/>
              <w:bottom w:val="nil"/>
              <w:right w:val="nil"/>
            </w:tcBorders>
          </w:tcPr>
          <w:p w:rsidR="00D25AA2" w:rsidRDefault="00D25AA2">
            <w:pPr>
              <w:pStyle w:val="ConsPlusNormal"/>
              <w:jc w:val="center"/>
            </w:pPr>
            <w:r>
              <w:lastRenderedPageBreak/>
              <w:t>6,6</w:t>
            </w:r>
          </w:p>
        </w:tc>
        <w:tc>
          <w:tcPr>
            <w:tcW w:w="1247" w:type="dxa"/>
            <w:tcBorders>
              <w:top w:val="nil"/>
              <w:left w:val="nil"/>
              <w:bottom w:val="nil"/>
              <w:right w:val="nil"/>
            </w:tcBorders>
          </w:tcPr>
          <w:p w:rsidR="00D25AA2" w:rsidRDefault="00D25AA2">
            <w:pPr>
              <w:pStyle w:val="ConsPlusNormal"/>
              <w:jc w:val="center"/>
            </w:pPr>
            <w:r>
              <w:t>5,8</w:t>
            </w:r>
          </w:p>
        </w:tc>
        <w:tc>
          <w:tcPr>
            <w:tcW w:w="1247" w:type="dxa"/>
            <w:tcBorders>
              <w:top w:val="nil"/>
              <w:left w:val="nil"/>
              <w:bottom w:val="nil"/>
              <w:right w:val="nil"/>
            </w:tcBorders>
          </w:tcPr>
          <w:p w:rsidR="00D25AA2" w:rsidRDefault="00D25AA2">
            <w:pPr>
              <w:pStyle w:val="ConsPlusNormal"/>
              <w:jc w:val="center"/>
            </w:pPr>
            <w:r>
              <w:t>5,5</w:t>
            </w:r>
          </w:p>
        </w:tc>
        <w:tc>
          <w:tcPr>
            <w:tcW w:w="1191" w:type="dxa"/>
            <w:tcBorders>
              <w:top w:val="nil"/>
              <w:left w:val="nil"/>
              <w:bottom w:val="nil"/>
              <w:right w:val="nil"/>
            </w:tcBorders>
          </w:tcPr>
          <w:p w:rsidR="00D25AA2" w:rsidRDefault="00D25AA2">
            <w:pPr>
              <w:pStyle w:val="ConsPlusNormal"/>
              <w:jc w:val="center"/>
            </w:pPr>
            <w:r>
              <w:t>5</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доля заявлений о государственной регистрации прав, по которым в регистрационных действиях отказано, в общем количестве поданных заявлений о государственной регистрации прав, процентов</w:t>
            </w:r>
          </w:p>
        </w:tc>
        <w:tc>
          <w:tcPr>
            <w:tcW w:w="1247" w:type="dxa"/>
            <w:tcBorders>
              <w:top w:val="nil"/>
              <w:left w:val="nil"/>
              <w:bottom w:val="nil"/>
              <w:right w:val="nil"/>
            </w:tcBorders>
          </w:tcPr>
          <w:p w:rsidR="00D25AA2" w:rsidRDefault="00D25AA2">
            <w:pPr>
              <w:pStyle w:val="ConsPlusNormal"/>
              <w:jc w:val="center"/>
            </w:pPr>
            <w:r>
              <w:t>1,2</w:t>
            </w:r>
          </w:p>
        </w:tc>
        <w:tc>
          <w:tcPr>
            <w:tcW w:w="1247" w:type="dxa"/>
            <w:tcBorders>
              <w:top w:val="nil"/>
              <w:left w:val="nil"/>
              <w:bottom w:val="nil"/>
              <w:right w:val="nil"/>
            </w:tcBorders>
          </w:tcPr>
          <w:p w:rsidR="00D25AA2" w:rsidRDefault="00D25AA2">
            <w:pPr>
              <w:pStyle w:val="ConsPlusNormal"/>
              <w:jc w:val="center"/>
            </w:pPr>
            <w:r>
              <w:t>1</w:t>
            </w:r>
          </w:p>
        </w:tc>
        <w:tc>
          <w:tcPr>
            <w:tcW w:w="1247" w:type="dxa"/>
            <w:tcBorders>
              <w:top w:val="nil"/>
              <w:left w:val="nil"/>
              <w:bottom w:val="nil"/>
              <w:right w:val="nil"/>
            </w:tcBorders>
          </w:tcPr>
          <w:p w:rsidR="00D25AA2" w:rsidRDefault="00D25AA2">
            <w:pPr>
              <w:pStyle w:val="ConsPlusNormal"/>
              <w:jc w:val="center"/>
            </w:pPr>
            <w:r>
              <w:t>0,95</w:t>
            </w:r>
          </w:p>
        </w:tc>
        <w:tc>
          <w:tcPr>
            <w:tcW w:w="1191" w:type="dxa"/>
            <w:tcBorders>
              <w:top w:val="nil"/>
              <w:left w:val="nil"/>
              <w:bottom w:val="nil"/>
              <w:right w:val="nil"/>
            </w:tcBorders>
          </w:tcPr>
          <w:p w:rsidR="00D25AA2" w:rsidRDefault="00D25AA2">
            <w:pPr>
              <w:pStyle w:val="ConsPlusNormal"/>
              <w:jc w:val="center"/>
            </w:pPr>
            <w:r>
              <w:t>0,9</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pPr>
          </w:p>
        </w:tc>
        <w:tc>
          <w:tcPr>
            <w:tcW w:w="2858" w:type="dxa"/>
            <w:tcBorders>
              <w:top w:val="nil"/>
              <w:left w:val="nil"/>
              <w:bottom w:val="nil"/>
              <w:right w:val="nil"/>
            </w:tcBorders>
          </w:tcPr>
          <w:p w:rsidR="00D25AA2" w:rsidRDefault="00D25AA2">
            <w:pPr>
              <w:pStyle w:val="ConsPlusNormal"/>
            </w:pPr>
          </w:p>
        </w:tc>
        <w:tc>
          <w:tcPr>
            <w:tcW w:w="2756" w:type="dxa"/>
            <w:tcBorders>
              <w:top w:val="nil"/>
              <w:left w:val="nil"/>
              <w:bottom w:val="nil"/>
              <w:right w:val="nil"/>
            </w:tcBorders>
          </w:tcPr>
          <w:p w:rsidR="00D25AA2" w:rsidRDefault="00D25AA2">
            <w:pPr>
              <w:pStyle w:val="ConsPlusNormal"/>
            </w:pPr>
            <w:r>
              <w:t xml:space="preserve">принятие нормативного правового акта органа исполнительной власти субъекта Российской Федерации, к полномочиям которого отнесены в том числе функции по приватизации имущества и выполнению полномочий </w:t>
            </w:r>
            <w:r>
              <w:lastRenderedPageBreak/>
              <w:t>собственника в отношении имущества и земель субъекта Российской Федерации, об обеспечении подачи заявлений о государственной регистрации прав исключительно в электронном виде;</w:t>
            </w:r>
          </w:p>
          <w:p w:rsidR="00D25AA2" w:rsidRDefault="00D25AA2">
            <w:pPr>
              <w:pStyle w:val="ConsPlusNormal"/>
            </w:pPr>
            <w:r>
              <w:t>осуществление перехода к подаче каждым органом местного самоуправления в субъекте Российской Федерации заявлений о государственной регистрации прав исключительно в электронном виде;</w:t>
            </w:r>
          </w:p>
          <w:p w:rsidR="00D25AA2" w:rsidRDefault="00D25AA2">
            <w:pPr>
              <w:pStyle w:val="ConsPlusNormal"/>
            </w:pPr>
            <w:r>
              <w:t>принятие нормативного правового акта органа местного самоуправления об обеспечении подачи заявлений о государственной регистрации прав исключительно в электронном виде</w:t>
            </w:r>
          </w:p>
        </w:tc>
        <w:tc>
          <w:tcPr>
            <w:tcW w:w="2735" w:type="dxa"/>
            <w:tcBorders>
              <w:top w:val="nil"/>
              <w:left w:val="nil"/>
              <w:bottom w:val="nil"/>
              <w:right w:val="nil"/>
            </w:tcBorders>
          </w:tcPr>
          <w:p w:rsidR="00D25AA2" w:rsidRDefault="00D25AA2">
            <w:pPr>
              <w:pStyle w:val="ConsPlusNormal"/>
            </w:pPr>
            <w:r>
              <w:lastRenderedPageBreak/>
              <w:t xml:space="preserve">доля услуг по государственной регистрации прав, оказываемых органам государственной власти субъектов Российской Федерации и местного самоуправления в электронном виде, в общем количестве таких услуг, оказанных </w:t>
            </w:r>
            <w:r>
              <w:lastRenderedPageBreak/>
              <w:t>органам государственной власти и местного самоуправления, процентов</w:t>
            </w:r>
          </w:p>
        </w:tc>
        <w:tc>
          <w:tcPr>
            <w:tcW w:w="1247" w:type="dxa"/>
            <w:tcBorders>
              <w:top w:val="nil"/>
              <w:left w:val="nil"/>
              <w:bottom w:val="nil"/>
              <w:right w:val="nil"/>
            </w:tcBorders>
          </w:tcPr>
          <w:p w:rsidR="00D25AA2" w:rsidRDefault="00D25AA2">
            <w:pPr>
              <w:pStyle w:val="ConsPlusNormal"/>
              <w:jc w:val="center"/>
            </w:pPr>
            <w:r>
              <w:lastRenderedPageBreak/>
              <w:t>-</w:t>
            </w:r>
          </w:p>
        </w:tc>
        <w:tc>
          <w:tcPr>
            <w:tcW w:w="1247" w:type="dxa"/>
            <w:tcBorders>
              <w:top w:val="nil"/>
              <w:left w:val="nil"/>
              <w:bottom w:val="nil"/>
              <w:right w:val="nil"/>
            </w:tcBorders>
          </w:tcPr>
          <w:p w:rsidR="00D25AA2" w:rsidRDefault="00D25AA2">
            <w:pPr>
              <w:pStyle w:val="ConsPlusNormal"/>
              <w:jc w:val="center"/>
            </w:pPr>
            <w:r>
              <w:t>40</w:t>
            </w:r>
          </w:p>
        </w:tc>
        <w:tc>
          <w:tcPr>
            <w:tcW w:w="1247" w:type="dxa"/>
            <w:tcBorders>
              <w:top w:val="nil"/>
              <w:left w:val="nil"/>
              <w:bottom w:val="nil"/>
              <w:right w:val="nil"/>
            </w:tcBorders>
          </w:tcPr>
          <w:p w:rsidR="00D25AA2" w:rsidRDefault="00D25AA2">
            <w:pPr>
              <w:pStyle w:val="ConsPlusNormal"/>
              <w:jc w:val="center"/>
            </w:pPr>
            <w:r>
              <w:t>80</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vMerge w:val="restart"/>
            <w:tcBorders>
              <w:top w:val="nil"/>
              <w:left w:val="nil"/>
              <w:bottom w:val="single" w:sz="4" w:space="0" w:color="auto"/>
              <w:right w:val="nil"/>
            </w:tcBorders>
          </w:tcPr>
          <w:p w:rsidR="00D25AA2" w:rsidRDefault="00D25AA2">
            <w:pPr>
              <w:pStyle w:val="ConsPlusNormal"/>
              <w:jc w:val="center"/>
            </w:pPr>
            <w:r>
              <w:t>2.4.</w:t>
            </w:r>
          </w:p>
        </w:tc>
        <w:tc>
          <w:tcPr>
            <w:tcW w:w="2858" w:type="dxa"/>
            <w:vMerge w:val="restart"/>
            <w:tcBorders>
              <w:top w:val="nil"/>
              <w:left w:val="nil"/>
              <w:bottom w:val="single" w:sz="4" w:space="0" w:color="auto"/>
              <w:right w:val="nil"/>
            </w:tcBorders>
          </w:tcPr>
          <w:p w:rsidR="00D25AA2" w:rsidRDefault="00D25AA2">
            <w:pPr>
              <w:pStyle w:val="ConsPlusNormal"/>
            </w:pPr>
            <w:r>
              <w:t xml:space="preserve">Срок изменения адреса земельного участка и </w:t>
            </w:r>
            <w:r>
              <w:lastRenderedPageBreak/>
              <w:t>объекта недвижимости</w:t>
            </w:r>
          </w:p>
        </w:tc>
        <w:tc>
          <w:tcPr>
            <w:tcW w:w="2756" w:type="dxa"/>
            <w:vMerge w:val="restart"/>
            <w:tcBorders>
              <w:top w:val="nil"/>
              <w:left w:val="nil"/>
              <w:bottom w:val="single" w:sz="4" w:space="0" w:color="auto"/>
              <w:right w:val="nil"/>
            </w:tcBorders>
          </w:tcPr>
          <w:p w:rsidR="00D25AA2" w:rsidRDefault="00D25AA2">
            <w:pPr>
              <w:pStyle w:val="ConsPlusNormal"/>
            </w:pPr>
            <w:r>
              <w:lastRenderedPageBreak/>
              <w:t xml:space="preserve">сокращение срока изменения адреса </w:t>
            </w:r>
            <w:r>
              <w:lastRenderedPageBreak/>
              <w:t>земельного участка и объекта недвижимости;</w:t>
            </w:r>
          </w:p>
          <w:p w:rsidR="00D25AA2" w:rsidRDefault="00D25AA2">
            <w:pPr>
              <w:pStyle w:val="ConsPlusNormal"/>
            </w:pPr>
            <w:r>
              <w:t>осуществление мониторинга средних сроков изменения адреса земельного участка и объекта недвижимости и внесения его в федеральную информационную адресную систему</w:t>
            </w:r>
          </w:p>
        </w:tc>
        <w:tc>
          <w:tcPr>
            <w:tcW w:w="2735" w:type="dxa"/>
            <w:tcBorders>
              <w:top w:val="nil"/>
              <w:left w:val="nil"/>
              <w:bottom w:val="nil"/>
              <w:right w:val="nil"/>
            </w:tcBorders>
          </w:tcPr>
          <w:p w:rsidR="00D25AA2" w:rsidRDefault="00D25AA2">
            <w:pPr>
              <w:pStyle w:val="ConsPlusNormal"/>
            </w:pPr>
            <w:r>
              <w:lastRenderedPageBreak/>
              <w:t xml:space="preserve">предельный срок изменения адреса </w:t>
            </w:r>
            <w:r>
              <w:lastRenderedPageBreak/>
              <w:t>земельного участка и объекта недвижимости и внесения его в федеральную информационную адресную систему, дней</w:t>
            </w:r>
          </w:p>
        </w:tc>
        <w:tc>
          <w:tcPr>
            <w:tcW w:w="1247" w:type="dxa"/>
            <w:tcBorders>
              <w:top w:val="nil"/>
              <w:left w:val="nil"/>
              <w:bottom w:val="nil"/>
              <w:right w:val="nil"/>
            </w:tcBorders>
          </w:tcPr>
          <w:p w:rsidR="00D25AA2" w:rsidRDefault="00D25AA2">
            <w:pPr>
              <w:pStyle w:val="ConsPlusNormal"/>
              <w:jc w:val="center"/>
            </w:pPr>
            <w:r>
              <w:lastRenderedPageBreak/>
              <w:t>12</w:t>
            </w:r>
          </w:p>
        </w:tc>
        <w:tc>
          <w:tcPr>
            <w:tcW w:w="1247" w:type="dxa"/>
            <w:tcBorders>
              <w:top w:val="nil"/>
              <w:left w:val="nil"/>
              <w:bottom w:val="nil"/>
              <w:right w:val="nil"/>
            </w:tcBorders>
          </w:tcPr>
          <w:p w:rsidR="00D25AA2" w:rsidRDefault="00D25AA2">
            <w:pPr>
              <w:pStyle w:val="ConsPlusNormal"/>
              <w:jc w:val="center"/>
            </w:pPr>
            <w:r>
              <w:t>11</w:t>
            </w:r>
          </w:p>
        </w:tc>
        <w:tc>
          <w:tcPr>
            <w:tcW w:w="1247" w:type="dxa"/>
            <w:tcBorders>
              <w:top w:val="nil"/>
              <w:left w:val="nil"/>
              <w:bottom w:val="nil"/>
              <w:right w:val="nil"/>
            </w:tcBorders>
          </w:tcPr>
          <w:p w:rsidR="00D25AA2" w:rsidRDefault="00D25AA2">
            <w:pPr>
              <w:pStyle w:val="ConsPlusNormal"/>
              <w:jc w:val="center"/>
            </w:pPr>
            <w:r>
              <w:t>10</w:t>
            </w:r>
          </w:p>
        </w:tc>
        <w:tc>
          <w:tcPr>
            <w:tcW w:w="1191" w:type="dxa"/>
            <w:tcBorders>
              <w:top w:val="nil"/>
              <w:left w:val="nil"/>
              <w:bottom w:val="nil"/>
              <w:right w:val="nil"/>
            </w:tcBorders>
          </w:tcPr>
          <w:p w:rsidR="00D25AA2" w:rsidRDefault="00D25AA2">
            <w:pPr>
              <w:pStyle w:val="ConsPlusNormal"/>
              <w:jc w:val="center"/>
            </w:pPr>
            <w:r>
              <w:t>8</w:t>
            </w:r>
          </w:p>
        </w:tc>
      </w:tr>
      <w:tr w:rsidR="00D25AA2">
        <w:tblPrEx>
          <w:tblBorders>
            <w:insideH w:val="none" w:sz="0" w:space="0" w:color="auto"/>
            <w:insideV w:val="none" w:sz="0" w:space="0" w:color="auto"/>
          </w:tblBorders>
        </w:tblPrEx>
        <w:tc>
          <w:tcPr>
            <w:tcW w:w="905" w:type="dxa"/>
            <w:vMerge/>
            <w:tcBorders>
              <w:top w:val="nil"/>
              <w:left w:val="nil"/>
              <w:bottom w:val="single" w:sz="4" w:space="0" w:color="auto"/>
              <w:right w:val="nil"/>
            </w:tcBorders>
          </w:tcPr>
          <w:p w:rsidR="00D25AA2" w:rsidRDefault="00D25AA2"/>
        </w:tc>
        <w:tc>
          <w:tcPr>
            <w:tcW w:w="2858" w:type="dxa"/>
            <w:vMerge/>
            <w:tcBorders>
              <w:top w:val="nil"/>
              <w:left w:val="nil"/>
              <w:bottom w:val="single" w:sz="4" w:space="0" w:color="auto"/>
              <w:right w:val="nil"/>
            </w:tcBorders>
          </w:tcPr>
          <w:p w:rsidR="00D25AA2" w:rsidRDefault="00D25AA2"/>
        </w:tc>
        <w:tc>
          <w:tcPr>
            <w:tcW w:w="2756" w:type="dxa"/>
            <w:vMerge/>
            <w:tcBorders>
              <w:top w:val="nil"/>
              <w:left w:val="nil"/>
              <w:bottom w:val="single" w:sz="4" w:space="0" w:color="auto"/>
              <w:right w:val="nil"/>
            </w:tcBorders>
          </w:tcPr>
          <w:p w:rsidR="00D25AA2" w:rsidRDefault="00D25AA2"/>
        </w:tc>
        <w:tc>
          <w:tcPr>
            <w:tcW w:w="2735" w:type="dxa"/>
            <w:tcBorders>
              <w:top w:val="nil"/>
              <w:left w:val="nil"/>
              <w:bottom w:val="single" w:sz="4" w:space="0" w:color="auto"/>
              <w:right w:val="nil"/>
            </w:tcBorders>
          </w:tcPr>
          <w:p w:rsidR="00D25AA2" w:rsidRDefault="00D25AA2">
            <w:pPr>
              <w:pStyle w:val="ConsPlusNormal"/>
            </w:pPr>
            <w:r>
              <w:t>доля принятых решений об отказе в изменении адреса земельного участка и объекта недвижимости в общем количестве таких заявлений, процентов</w:t>
            </w:r>
          </w:p>
        </w:tc>
        <w:tc>
          <w:tcPr>
            <w:tcW w:w="1247" w:type="dxa"/>
            <w:tcBorders>
              <w:top w:val="nil"/>
              <w:left w:val="nil"/>
              <w:bottom w:val="single" w:sz="4" w:space="0" w:color="auto"/>
              <w:right w:val="nil"/>
            </w:tcBorders>
          </w:tcPr>
          <w:p w:rsidR="00D25AA2" w:rsidRDefault="00D25AA2">
            <w:pPr>
              <w:pStyle w:val="ConsPlusNormal"/>
              <w:jc w:val="center"/>
            </w:pPr>
            <w:r>
              <w:t>-</w:t>
            </w:r>
          </w:p>
        </w:tc>
        <w:tc>
          <w:tcPr>
            <w:tcW w:w="1247" w:type="dxa"/>
            <w:tcBorders>
              <w:top w:val="nil"/>
              <w:left w:val="nil"/>
              <w:bottom w:val="single" w:sz="4" w:space="0" w:color="auto"/>
              <w:right w:val="nil"/>
            </w:tcBorders>
          </w:tcPr>
          <w:p w:rsidR="00D25AA2" w:rsidRDefault="00D25AA2">
            <w:pPr>
              <w:pStyle w:val="ConsPlusNormal"/>
              <w:jc w:val="center"/>
            </w:pPr>
            <w:r>
              <w:t>3,5</w:t>
            </w:r>
          </w:p>
        </w:tc>
        <w:tc>
          <w:tcPr>
            <w:tcW w:w="1247" w:type="dxa"/>
            <w:tcBorders>
              <w:top w:val="nil"/>
              <w:left w:val="nil"/>
              <w:bottom w:val="single" w:sz="4" w:space="0" w:color="auto"/>
              <w:right w:val="nil"/>
            </w:tcBorders>
          </w:tcPr>
          <w:p w:rsidR="00D25AA2" w:rsidRDefault="00D25AA2">
            <w:pPr>
              <w:pStyle w:val="ConsPlusNormal"/>
              <w:jc w:val="center"/>
            </w:pPr>
            <w:r>
              <w:t>2</w:t>
            </w:r>
          </w:p>
        </w:tc>
        <w:tc>
          <w:tcPr>
            <w:tcW w:w="1191" w:type="dxa"/>
            <w:tcBorders>
              <w:top w:val="nil"/>
              <w:left w:val="nil"/>
              <w:bottom w:val="single" w:sz="4" w:space="0" w:color="auto"/>
              <w:right w:val="nil"/>
            </w:tcBorders>
          </w:tcPr>
          <w:p w:rsidR="00D25AA2" w:rsidRDefault="00D25AA2">
            <w:pPr>
              <w:pStyle w:val="ConsPlusNormal"/>
              <w:jc w:val="center"/>
            </w:pPr>
            <w:r>
              <w:t>0,2</w:t>
            </w:r>
          </w:p>
        </w:tc>
      </w:tr>
    </w:tbl>
    <w:p w:rsidR="00D25AA2" w:rsidRDefault="00D25AA2">
      <w:pPr>
        <w:sectPr w:rsidR="00D25AA2">
          <w:pgSz w:w="16838" w:h="11905" w:orient="landscape"/>
          <w:pgMar w:top="1701" w:right="1134" w:bottom="850" w:left="1134" w:header="0" w:footer="0" w:gutter="0"/>
          <w:cols w:space="720"/>
        </w:sectPr>
      </w:pPr>
    </w:p>
    <w:p w:rsidR="00D25AA2" w:rsidRDefault="00D25AA2">
      <w:pPr>
        <w:pStyle w:val="ConsPlusNormal"/>
      </w:pPr>
    </w:p>
    <w:p w:rsidR="00D25AA2" w:rsidRDefault="00D25AA2">
      <w:pPr>
        <w:pStyle w:val="ConsPlusTitle"/>
        <w:jc w:val="center"/>
        <w:outlineLvl w:val="1"/>
      </w:pPr>
      <w:r>
        <w:t>Целевая модель</w:t>
      </w:r>
    </w:p>
    <w:p w:rsidR="00D25AA2" w:rsidRDefault="00D25AA2">
      <w:pPr>
        <w:pStyle w:val="ConsPlusTitle"/>
        <w:jc w:val="center"/>
      </w:pPr>
      <w:r>
        <w:t>"Постановка на кадастровый учет земельных участков</w:t>
      </w:r>
    </w:p>
    <w:p w:rsidR="00D25AA2" w:rsidRDefault="00D25AA2">
      <w:pPr>
        <w:pStyle w:val="ConsPlusTitle"/>
        <w:jc w:val="center"/>
      </w:pPr>
      <w:r>
        <w:t>и объектов недвижимого имущества"</w:t>
      </w:r>
    </w:p>
    <w:p w:rsidR="00D25AA2" w:rsidRDefault="00D25AA2">
      <w:pPr>
        <w:pStyle w:val="ConsPlusNormal"/>
      </w:pPr>
    </w:p>
    <w:p w:rsidR="00D25AA2" w:rsidRDefault="00D25AA2">
      <w:pPr>
        <w:pStyle w:val="ConsPlusTitle"/>
        <w:jc w:val="center"/>
        <w:outlineLvl w:val="2"/>
      </w:pPr>
      <w:r>
        <w:t>I. Общее описание</w:t>
      </w:r>
    </w:p>
    <w:p w:rsidR="00D25AA2" w:rsidRDefault="00D25AA2">
      <w:pPr>
        <w:pStyle w:val="ConsPlusNormal"/>
      </w:pPr>
    </w:p>
    <w:p w:rsidR="00D25AA2" w:rsidRDefault="00D25AA2">
      <w:pPr>
        <w:pStyle w:val="ConsPlusNormal"/>
        <w:ind w:firstLine="540"/>
        <w:jc w:val="both"/>
      </w:pPr>
      <w:r>
        <w:t>Целевая модель "Постановка на кадастровый учет земельных участков и объектов недвижимого имущества" (далее - целевая модель) направлена на повышение эффективности процедур предоставления земельных участков, находящихся в государственной (федеральной, региональной) или муниципальной собственности, и постановки объектов недвижимости на государственный кадастровый учет. Совершенствование процедур предоставления земельных участков и государственного кадастрового учета объектов недвижимости является составной частью задач по обеспечению устойчивости социально-экономического развития страны, решению социальных, экономических и экологических проблем, повышению качества жизни, улучшению инвестиционного климата и содействию региональному развитию.</w:t>
      </w:r>
    </w:p>
    <w:p w:rsidR="00D25AA2" w:rsidRDefault="00D25AA2">
      <w:pPr>
        <w:pStyle w:val="ConsPlusNormal"/>
        <w:spacing w:before="240"/>
        <w:ind w:firstLine="540"/>
        <w:jc w:val="both"/>
      </w:pPr>
      <w:r>
        <w:t>Целевая модель призвана создать благоприятные условия для ведения бизнеса в регионе, развития конкуренции и улучшения инвестиционного климата в регионах Российской Федерации.</w:t>
      </w:r>
    </w:p>
    <w:p w:rsidR="00D25AA2" w:rsidRDefault="00D25AA2">
      <w:pPr>
        <w:pStyle w:val="ConsPlusNormal"/>
      </w:pPr>
    </w:p>
    <w:p w:rsidR="00D25AA2" w:rsidRDefault="00D25AA2">
      <w:pPr>
        <w:pStyle w:val="ConsPlusTitle"/>
        <w:jc w:val="center"/>
        <w:outlineLvl w:val="2"/>
      </w:pPr>
      <w:r>
        <w:t>II. Целевая модель</w:t>
      </w:r>
    </w:p>
    <w:p w:rsidR="00D25AA2" w:rsidRDefault="00D25AA2">
      <w:pPr>
        <w:pStyle w:val="ConsPlusNormal"/>
        <w:jc w:val="center"/>
      </w:pPr>
      <w:r>
        <w:t xml:space="preserve">(в ред. </w:t>
      </w:r>
      <w:hyperlink r:id="rId33" w:history="1">
        <w:r>
          <w:rPr>
            <w:color w:val="0000FF"/>
          </w:rPr>
          <w:t>распоряжения</w:t>
        </w:r>
      </w:hyperlink>
      <w:r>
        <w:t xml:space="preserve"> Правительства РФ от 16.06.2018 N 1206-р)</w:t>
      </w:r>
    </w:p>
    <w:p w:rsidR="00D25AA2" w:rsidRDefault="00D25AA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5"/>
        <w:gridCol w:w="2858"/>
        <w:gridCol w:w="2756"/>
        <w:gridCol w:w="2735"/>
        <w:gridCol w:w="1247"/>
        <w:gridCol w:w="1247"/>
        <w:gridCol w:w="1247"/>
        <w:gridCol w:w="1191"/>
      </w:tblGrid>
      <w:tr w:rsidR="00D25AA2">
        <w:tc>
          <w:tcPr>
            <w:tcW w:w="3763" w:type="dxa"/>
            <w:gridSpan w:val="2"/>
            <w:vMerge w:val="restart"/>
            <w:tcBorders>
              <w:top w:val="single" w:sz="4" w:space="0" w:color="auto"/>
              <w:left w:val="nil"/>
              <w:bottom w:val="single" w:sz="4" w:space="0" w:color="auto"/>
            </w:tcBorders>
          </w:tcPr>
          <w:p w:rsidR="00D25AA2" w:rsidRDefault="00D25AA2">
            <w:pPr>
              <w:pStyle w:val="ConsPlusNormal"/>
              <w:jc w:val="center"/>
            </w:pPr>
            <w:r>
              <w:t>Фактор (этап) реализации</w:t>
            </w:r>
          </w:p>
        </w:tc>
        <w:tc>
          <w:tcPr>
            <w:tcW w:w="2756" w:type="dxa"/>
            <w:vMerge w:val="restart"/>
            <w:tcBorders>
              <w:top w:val="single" w:sz="4" w:space="0" w:color="auto"/>
              <w:bottom w:val="single" w:sz="4" w:space="0" w:color="auto"/>
            </w:tcBorders>
          </w:tcPr>
          <w:p w:rsidR="00D25AA2" w:rsidRDefault="00D25AA2">
            <w:pPr>
              <w:pStyle w:val="ConsPlusNormal"/>
              <w:jc w:val="center"/>
            </w:pPr>
            <w:r>
              <w:t>Необходимые меры для повышения эффективности прохождения этапов</w:t>
            </w:r>
          </w:p>
        </w:tc>
        <w:tc>
          <w:tcPr>
            <w:tcW w:w="2735" w:type="dxa"/>
            <w:vMerge w:val="restart"/>
            <w:tcBorders>
              <w:top w:val="single" w:sz="4" w:space="0" w:color="auto"/>
              <w:bottom w:val="single" w:sz="4" w:space="0" w:color="auto"/>
            </w:tcBorders>
          </w:tcPr>
          <w:p w:rsidR="00D25AA2" w:rsidRDefault="00D25AA2">
            <w:pPr>
              <w:pStyle w:val="ConsPlusNormal"/>
              <w:jc w:val="center"/>
            </w:pPr>
            <w:r>
              <w:t>Показатели, характеризующие степень достижения результата</w:t>
            </w:r>
          </w:p>
        </w:tc>
        <w:tc>
          <w:tcPr>
            <w:tcW w:w="4932" w:type="dxa"/>
            <w:gridSpan w:val="4"/>
            <w:tcBorders>
              <w:top w:val="single" w:sz="4" w:space="0" w:color="auto"/>
              <w:bottom w:val="single" w:sz="4" w:space="0" w:color="auto"/>
              <w:right w:val="nil"/>
            </w:tcBorders>
          </w:tcPr>
          <w:p w:rsidR="00D25AA2" w:rsidRDefault="00D25AA2">
            <w:pPr>
              <w:pStyle w:val="ConsPlusNormal"/>
              <w:jc w:val="center"/>
            </w:pPr>
            <w:r>
              <w:t>Целевое значение показателей</w:t>
            </w:r>
          </w:p>
        </w:tc>
      </w:tr>
      <w:tr w:rsidR="00D25AA2">
        <w:tc>
          <w:tcPr>
            <w:tcW w:w="3763" w:type="dxa"/>
            <w:gridSpan w:val="2"/>
            <w:vMerge/>
            <w:tcBorders>
              <w:top w:val="single" w:sz="4" w:space="0" w:color="auto"/>
              <w:left w:val="nil"/>
              <w:bottom w:val="single" w:sz="4" w:space="0" w:color="auto"/>
            </w:tcBorders>
          </w:tcPr>
          <w:p w:rsidR="00D25AA2" w:rsidRDefault="00D25AA2"/>
        </w:tc>
        <w:tc>
          <w:tcPr>
            <w:tcW w:w="2756" w:type="dxa"/>
            <w:vMerge/>
            <w:tcBorders>
              <w:top w:val="single" w:sz="4" w:space="0" w:color="auto"/>
              <w:bottom w:val="single" w:sz="4" w:space="0" w:color="auto"/>
            </w:tcBorders>
          </w:tcPr>
          <w:p w:rsidR="00D25AA2" w:rsidRDefault="00D25AA2"/>
        </w:tc>
        <w:tc>
          <w:tcPr>
            <w:tcW w:w="2735" w:type="dxa"/>
            <w:vMerge/>
            <w:tcBorders>
              <w:top w:val="single" w:sz="4" w:space="0" w:color="auto"/>
              <w:bottom w:val="single" w:sz="4" w:space="0" w:color="auto"/>
            </w:tcBorders>
          </w:tcPr>
          <w:p w:rsidR="00D25AA2" w:rsidRDefault="00D25AA2"/>
        </w:tc>
        <w:tc>
          <w:tcPr>
            <w:tcW w:w="1247" w:type="dxa"/>
            <w:tcBorders>
              <w:top w:val="single" w:sz="4" w:space="0" w:color="auto"/>
              <w:bottom w:val="single" w:sz="4" w:space="0" w:color="auto"/>
            </w:tcBorders>
          </w:tcPr>
          <w:p w:rsidR="00D25AA2" w:rsidRDefault="00D25AA2">
            <w:pPr>
              <w:pStyle w:val="ConsPlusNormal"/>
              <w:jc w:val="center"/>
            </w:pPr>
            <w:r>
              <w:t>31 декабря 2017 г.</w:t>
            </w:r>
          </w:p>
        </w:tc>
        <w:tc>
          <w:tcPr>
            <w:tcW w:w="1247" w:type="dxa"/>
            <w:tcBorders>
              <w:top w:val="single" w:sz="4" w:space="0" w:color="auto"/>
              <w:bottom w:val="single" w:sz="4" w:space="0" w:color="auto"/>
            </w:tcBorders>
          </w:tcPr>
          <w:p w:rsidR="00D25AA2" w:rsidRDefault="00D25AA2">
            <w:pPr>
              <w:pStyle w:val="ConsPlusNormal"/>
              <w:jc w:val="center"/>
            </w:pPr>
            <w:r>
              <w:t>31 декабря 2018 г.</w:t>
            </w:r>
          </w:p>
        </w:tc>
        <w:tc>
          <w:tcPr>
            <w:tcW w:w="1247" w:type="dxa"/>
            <w:tcBorders>
              <w:top w:val="single" w:sz="4" w:space="0" w:color="auto"/>
              <w:bottom w:val="single" w:sz="4" w:space="0" w:color="auto"/>
            </w:tcBorders>
          </w:tcPr>
          <w:p w:rsidR="00D25AA2" w:rsidRDefault="00D25AA2">
            <w:pPr>
              <w:pStyle w:val="ConsPlusNormal"/>
              <w:jc w:val="center"/>
            </w:pPr>
            <w:r>
              <w:t>31 декабря 2019 г.</w:t>
            </w:r>
          </w:p>
        </w:tc>
        <w:tc>
          <w:tcPr>
            <w:tcW w:w="1191" w:type="dxa"/>
            <w:tcBorders>
              <w:top w:val="single" w:sz="4" w:space="0" w:color="auto"/>
              <w:bottom w:val="single" w:sz="4" w:space="0" w:color="auto"/>
              <w:right w:val="nil"/>
            </w:tcBorders>
          </w:tcPr>
          <w:p w:rsidR="00D25AA2" w:rsidRDefault="00D25AA2">
            <w:pPr>
              <w:pStyle w:val="ConsPlusNormal"/>
              <w:jc w:val="center"/>
            </w:pPr>
            <w:r>
              <w:t>1 января 2021 г.</w:t>
            </w:r>
          </w:p>
        </w:tc>
      </w:tr>
      <w:tr w:rsidR="00D25AA2">
        <w:tblPrEx>
          <w:tblBorders>
            <w:insideH w:val="none" w:sz="0" w:space="0" w:color="auto"/>
            <w:insideV w:val="none" w:sz="0" w:space="0" w:color="auto"/>
          </w:tblBorders>
        </w:tblPrEx>
        <w:tc>
          <w:tcPr>
            <w:tcW w:w="14186" w:type="dxa"/>
            <w:gridSpan w:val="8"/>
            <w:tcBorders>
              <w:top w:val="single" w:sz="4" w:space="0" w:color="auto"/>
              <w:left w:val="nil"/>
              <w:bottom w:val="nil"/>
              <w:right w:val="nil"/>
            </w:tcBorders>
          </w:tcPr>
          <w:p w:rsidR="00D25AA2" w:rsidRDefault="00D25AA2">
            <w:pPr>
              <w:pStyle w:val="ConsPlusNormal"/>
              <w:jc w:val="center"/>
              <w:outlineLvl w:val="3"/>
            </w:pPr>
            <w:r>
              <w:t>Раздел 1. Анализ территории</w:t>
            </w: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t>1.1.</w:t>
            </w:r>
          </w:p>
        </w:tc>
        <w:tc>
          <w:tcPr>
            <w:tcW w:w="2858" w:type="dxa"/>
            <w:vMerge w:val="restart"/>
            <w:tcBorders>
              <w:top w:val="nil"/>
              <w:left w:val="nil"/>
              <w:bottom w:val="nil"/>
              <w:right w:val="nil"/>
            </w:tcBorders>
          </w:tcPr>
          <w:p w:rsidR="00D25AA2" w:rsidRDefault="00D25AA2">
            <w:pPr>
              <w:pStyle w:val="ConsPlusNormal"/>
            </w:pPr>
            <w:r>
              <w:t>Наличие документов территориального планирования и градостроительного зонирования</w:t>
            </w:r>
          </w:p>
        </w:tc>
        <w:tc>
          <w:tcPr>
            <w:tcW w:w="2756" w:type="dxa"/>
            <w:vMerge w:val="restart"/>
            <w:tcBorders>
              <w:top w:val="nil"/>
              <w:left w:val="nil"/>
              <w:bottom w:val="nil"/>
              <w:right w:val="nil"/>
            </w:tcBorders>
          </w:tcPr>
          <w:p w:rsidR="00D25AA2" w:rsidRDefault="00D25AA2">
            <w:pPr>
              <w:pStyle w:val="ConsPlusNormal"/>
            </w:pPr>
            <w:r>
              <w:t xml:space="preserve">обеспечение разработки и принятия генеральных планов, правил землепользования и застройки, включая размещение их на сайтах </w:t>
            </w:r>
            <w:r>
              <w:lastRenderedPageBreak/>
              <w:t>муниципальных образований и в ФГИС ТП, проведение работ по описанию местоположения границ территориальных зон, а также обеспечение своевременного направления документов для внесения сведений в Единый государственный реестр недвижимости при принятии решений об утверждении правил землепользования и застройки;</w:t>
            </w:r>
          </w:p>
          <w:p w:rsidR="00D25AA2" w:rsidRDefault="00D25AA2">
            <w:pPr>
              <w:pStyle w:val="ConsPlusNormal"/>
            </w:pPr>
            <w:r>
              <w:t xml:space="preserve">создание (доработка существующего) регионального информационного ресурса о земельных участках региона, содержащего утвержденные актуальные документы территориального планирования, правила землепользования и застройки, положения об особо охраняемых природных территориях, информацию о зонах с </w:t>
            </w:r>
            <w:r>
              <w:lastRenderedPageBreak/>
              <w:t>особыми условиями использования территорий</w:t>
            </w:r>
          </w:p>
        </w:tc>
        <w:tc>
          <w:tcPr>
            <w:tcW w:w="2735" w:type="dxa"/>
            <w:tcBorders>
              <w:top w:val="nil"/>
              <w:left w:val="nil"/>
              <w:bottom w:val="nil"/>
              <w:right w:val="nil"/>
            </w:tcBorders>
          </w:tcPr>
          <w:p w:rsidR="00D25AA2" w:rsidRDefault="00D25AA2">
            <w:pPr>
              <w:pStyle w:val="ConsPlusNormal"/>
            </w:pPr>
            <w:r>
              <w:lastRenderedPageBreak/>
              <w:t xml:space="preserve">доля муниципальных образований с утвержденными генеральными планами в общем количестве муниципальных </w:t>
            </w:r>
            <w:r>
              <w:lastRenderedPageBreak/>
              <w:t>образований субъекта Российской Федерации (за исключением муниципальных образований, в отношении которых подготовка генерального плана не требуется), процентов</w:t>
            </w:r>
          </w:p>
        </w:tc>
        <w:tc>
          <w:tcPr>
            <w:tcW w:w="1247" w:type="dxa"/>
            <w:tcBorders>
              <w:top w:val="nil"/>
              <w:left w:val="nil"/>
              <w:bottom w:val="nil"/>
              <w:right w:val="nil"/>
            </w:tcBorders>
          </w:tcPr>
          <w:p w:rsidR="00D25AA2" w:rsidRDefault="00D25AA2">
            <w:pPr>
              <w:pStyle w:val="ConsPlusNormal"/>
              <w:jc w:val="center"/>
            </w:pPr>
            <w:r>
              <w:lastRenderedPageBreak/>
              <w:t>100</w:t>
            </w:r>
          </w:p>
        </w:tc>
        <w:tc>
          <w:tcPr>
            <w:tcW w:w="1247" w:type="dxa"/>
            <w:tcBorders>
              <w:top w:val="nil"/>
              <w:left w:val="nil"/>
              <w:bottom w:val="nil"/>
              <w:right w:val="nil"/>
            </w:tcBorders>
          </w:tcPr>
          <w:p w:rsidR="00D25AA2" w:rsidRDefault="00D25AA2">
            <w:pPr>
              <w:pStyle w:val="ConsPlusNormal"/>
              <w:jc w:val="center"/>
            </w:pPr>
            <w:r>
              <w:t>100</w:t>
            </w:r>
          </w:p>
        </w:tc>
        <w:tc>
          <w:tcPr>
            <w:tcW w:w="1247" w:type="dxa"/>
            <w:tcBorders>
              <w:top w:val="nil"/>
              <w:left w:val="nil"/>
              <w:bottom w:val="nil"/>
              <w:right w:val="nil"/>
            </w:tcBorders>
          </w:tcPr>
          <w:p w:rsidR="00D25AA2" w:rsidRDefault="00D25AA2">
            <w:pPr>
              <w:pStyle w:val="ConsPlusNormal"/>
              <w:jc w:val="center"/>
            </w:pPr>
            <w:r>
              <w:t>100</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доля муниципальных образований с утвержденными правилами землепользования и застройки в общем количестве муниципальных образований субъекта Российской Федерации (за исключением муниципальных образований, в отношении которых подготовка документов территориального планирования не требуется), процентов</w:t>
            </w:r>
          </w:p>
        </w:tc>
        <w:tc>
          <w:tcPr>
            <w:tcW w:w="1247" w:type="dxa"/>
            <w:tcBorders>
              <w:top w:val="nil"/>
              <w:left w:val="nil"/>
              <w:bottom w:val="nil"/>
              <w:right w:val="nil"/>
            </w:tcBorders>
          </w:tcPr>
          <w:p w:rsidR="00D25AA2" w:rsidRDefault="00D25AA2">
            <w:pPr>
              <w:pStyle w:val="ConsPlusNormal"/>
              <w:jc w:val="center"/>
            </w:pPr>
            <w:r>
              <w:t xml:space="preserve">100 </w:t>
            </w:r>
            <w:hyperlink w:anchor="P726" w:history="1">
              <w:r>
                <w:rPr>
                  <w:color w:val="0000FF"/>
                </w:rPr>
                <w:t>&lt;1&gt;</w:t>
              </w:r>
            </w:hyperlink>
          </w:p>
        </w:tc>
        <w:tc>
          <w:tcPr>
            <w:tcW w:w="1247" w:type="dxa"/>
            <w:tcBorders>
              <w:top w:val="nil"/>
              <w:left w:val="nil"/>
              <w:bottom w:val="nil"/>
              <w:right w:val="nil"/>
            </w:tcBorders>
          </w:tcPr>
          <w:p w:rsidR="00D25AA2" w:rsidRDefault="00D25AA2">
            <w:pPr>
              <w:pStyle w:val="ConsPlusNormal"/>
              <w:jc w:val="center"/>
            </w:pPr>
            <w:r>
              <w:t>100</w:t>
            </w:r>
          </w:p>
        </w:tc>
        <w:tc>
          <w:tcPr>
            <w:tcW w:w="1247" w:type="dxa"/>
            <w:tcBorders>
              <w:top w:val="nil"/>
              <w:left w:val="nil"/>
              <w:bottom w:val="nil"/>
              <w:right w:val="nil"/>
            </w:tcBorders>
          </w:tcPr>
          <w:p w:rsidR="00D25AA2" w:rsidRDefault="00D25AA2">
            <w:pPr>
              <w:pStyle w:val="ConsPlusNormal"/>
              <w:jc w:val="center"/>
            </w:pPr>
            <w:r>
              <w:t>100</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pPr>
          </w:p>
        </w:tc>
        <w:tc>
          <w:tcPr>
            <w:tcW w:w="2858" w:type="dxa"/>
            <w:tcBorders>
              <w:top w:val="nil"/>
              <w:left w:val="nil"/>
              <w:bottom w:val="nil"/>
              <w:right w:val="nil"/>
            </w:tcBorders>
          </w:tcPr>
          <w:p w:rsidR="00D25AA2" w:rsidRDefault="00D25AA2">
            <w:pPr>
              <w:pStyle w:val="ConsPlusNormal"/>
            </w:pPr>
          </w:p>
        </w:tc>
        <w:tc>
          <w:tcPr>
            <w:tcW w:w="2756" w:type="dxa"/>
            <w:tcBorders>
              <w:top w:val="nil"/>
              <w:left w:val="nil"/>
              <w:bottom w:val="nil"/>
              <w:right w:val="nil"/>
            </w:tcBorders>
          </w:tcPr>
          <w:p w:rsidR="00D25AA2" w:rsidRDefault="00D25AA2">
            <w:pPr>
              <w:pStyle w:val="ConsPlusNormal"/>
            </w:pPr>
            <w:r>
              <w:t>обеспечение органами государственной власти и органами местного самоуправления направления в орган регистрации прав правил землепользования и застройки, утвержденных в соответствии с требованиями законодательства Российской Федерации, для внесения содержащихся в них сведений в Единый государственный реестр недвижимости</w:t>
            </w:r>
          </w:p>
        </w:tc>
        <w:tc>
          <w:tcPr>
            <w:tcW w:w="2735" w:type="dxa"/>
            <w:tcBorders>
              <w:top w:val="nil"/>
              <w:left w:val="nil"/>
              <w:bottom w:val="nil"/>
              <w:right w:val="nil"/>
            </w:tcBorders>
          </w:tcPr>
          <w:p w:rsidR="00D25AA2" w:rsidRDefault="00D25AA2">
            <w:pPr>
              <w:pStyle w:val="ConsPlusNormal"/>
            </w:pPr>
            <w:r>
              <w:t xml:space="preserve">доля территориальных зон, сведения </w:t>
            </w:r>
            <w:proofErr w:type="gramStart"/>
            <w:r>
              <w:t>о границах</w:t>
            </w:r>
            <w:proofErr w:type="gramEnd"/>
            <w:r>
              <w:t xml:space="preserve"> которых внесены в Единый государственный реестр недвижимости, в общем количестве территориальных зон, установленных правилами землепользования и застройки, на территории субъекта Российской Федерации, процентов</w:t>
            </w:r>
          </w:p>
        </w:tc>
        <w:tc>
          <w:tcPr>
            <w:tcW w:w="1247" w:type="dxa"/>
            <w:tcBorders>
              <w:top w:val="nil"/>
              <w:left w:val="nil"/>
              <w:bottom w:val="nil"/>
              <w:right w:val="nil"/>
            </w:tcBorders>
          </w:tcPr>
          <w:p w:rsidR="00D25AA2" w:rsidRDefault="00D25AA2">
            <w:pPr>
              <w:pStyle w:val="ConsPlusNormal"/>
              <w:jc w:val="center"/>
            </w:pPr>
            <w:r>
              <w:t>-</w:t>
            </w:r>
          </w:p>
        </w:tc>
        <w:tc>
          <w:tcPr>
            <w:tcW w:w="1247" w:type="dxa"/>
            <w:tcBorders>
              <w:top w:val="nil"/>
              <w:left w:val="nil"/>
              <w:bottom w:val="nil"/>
              <w:right w:val="nil"/>
            </w:tcBorders>
          </w:tcPr>
          <w:p w:rsidR="00D25AA2" w:rsidRDefault="00D25AA2">
            <w:pPr>
              <w:pStyle w:val="ConsPlusNormal"/>
              <w:jc w:val="center"/>
            </w:pPr>
            <w:r>
              <w:t>26</w:t>
            </w:r>
          </w:p>
        </w:tc>
        <w:tc>
          <w:tcPr>
            <w:tcW w:w="1247" w:type="dxa"/>
            <w:tcBorders>
              <w:top w:val="nil"/>
              <w:left w:val="nil"/>
              <w:bottom w:val="nil"/>
              <w:right w:val="nil"/>
            </w:tcBorders>
          </w:tcPr>
          <w:p w:rsidR="00D25AA2" w:rsidRDefault="00D25AA2">
            <w:pPr>
              <w:pStyle w:val="ConsPlusNormal"/>
              <w:jc w:val="center"/>
            </w:pPr>
            <w:r>
              <w:t>60</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jc w:val="center"/>
            </w:pPr>
            <w:r>
              <w:t>1.2.</w:t>
            </w:r>
          </w:p>
        </w:tc>
        <w:tc>
          <w:tcPr>
            <w:tcW w:w="2858" w:type="dxa"/>
            <w:tcBorders>
              <w:top w:val="nil"/>
              <w:left w:val="nil"/>
              <w:bottom w:val="nil"/>
              <w:right w:val="nil"/>
            </w:tcBorders>
          </w:tcPr>
          <w:p w:rsidR="00D25AA2" w:rsidRDefault="00D25AA2">
            <w:pPr>
              <w:pStyle w:val="ConsPlusNormal"/>
            </w:pPr>
            <w:r>
              <w:t xml:space="preserve">Учет в Едином государственном реестре недвижимости объектов недвижимости, расположенных на территории субъекта Российской Федерации, в том числе земельных участков с границами, установленными в </w:t>
            </w:r>
            <w:r>
              <w:lastRenderedPageBreak/>
              <w:t>соответствии с требованиями законодательства Российской Федерации</w:t>
            </w:r>
          </w:p>
        </w:tc>
        <w:tc>
          <w:tcPr>
            <w:tcW w:w="2756" w:type="dxa"/>
            <w:tcBorders>
              <w:top w:val="nil"/>
              <w:left w:val="nil"/>
              <w:bottom w:val="nil"/>
              <w:right w:val="nil"/>
            </w:tcBorders>
          </w:tcPr>
          <w:p w:rsidR="00D25AA2" w:rsidRDefault="00D25AA2">
            <w:pPr>
              <w:pStyle w:val="ConsPlusNormal"/>
            </w:pPr>
            <w:r>
              <w:lastRenderedPageBreak/>
              <w:t xml:space="preserve">организация работ по установлению в соответствии с требованиями законодательства Российской Федерации границ земельных участков, сведения о которых внесены в Единый </w:t>
            </w:r>
            <w:r>
              <w:lastRenderedPageBreak/>
              <w:t>государственный реестр недвижимости</w:t>
            </w:r>
          </w:p>
        </w:tc>
        <w:tc>
          <w:tcPr>
            <w:tcW w:w="2735" w:type="dxa"/>
            <w:tcBorders>
              <w:top w:val="nil"/>
              <w:left w:val="nil"/>
              <w:bottom w:val="nil"/>
              <w:right w:val="nil"/>
            </w:tcBorders>
          </w:tcPr>
          <w:p w:rsidR="00D25AA2" w:rsidRDefault="00D25AA2">
            <w:pPr>
              <w:pStyle w:val="ConsPlusNormal"/>
            </w:pPr>
            <w:r>
              <w:lastRenderedPageBreak/>
              <w:t xml:space="preserve">доля площади земельных участков, расположенных на территории субъекта Российской Федерации и учтенных в Едином государственном реестре недвижимости, с границами, установленными в </w:t>
            </w:r>
            <w:r>
              <w:lastRenderedPageBreak/>
              <w:t>соответствии с требованиями законодательства Российской Федерации, в площади территории такого субъекта Российской Федерации (без учета земель, покрытых поверхностными водными объектами, и земель запаса), процентов</w:t>
            </w:r>
          </w:p>
        </w:tc>
        <w:tc>
          <w:tcPr>
            <w:tcW w:w="1247" w:type="dxa"/>
            <w:tcBorders>
              <w:top w:val="nil"/>
              <w:left w:val="nil"/>
              <w:bottom w:val="nil"/>
              <w:right w:val="nil"/>
            </w:tcBorders>
          </w:tcPr>
          <w:p w:rsidR="00D25AA2" w:rsidRDefault="00D25AA2">
            <w:pPr>
              <w:pStyle w:val="ConsPlusNormal"/>
              <w:jc w:val="center"/>
            </w:pPr>
            <w:r>
              <w:lastRenderedPageBreak/>
              <w:t>45</w:t>
            </w:r>
          </w:p>
        </w:tc>
        <w:tc>
          <w:tcPr>
            <w:tcW w:w="1247" w:type="dxa"/>
            <w:tcBorders>
              <w:top w:val="nil"/>
              <w:left w:val="nil"/>
              <w:bottom w:val="nil"/>
              <w:right w:val="nil"/>
            </w:tcBorders>
          </w:tcPr>
          <w:p w:rsidR="00D25AA2" w:rsidRDefault="00D25AA2">
            <w:pPr>
              <w:pStyle w:val="ConsPlusNormal"/>
              <w:jc w:val="center"/>
            </w:pPr>
            <w:r>
              <w:t>45</w:t>
            </w:r>
          </w:p>
        </w:tc>
        <w:tc>
          <w:tcPr>
            <w:tcW w:w="1247" w:type="dxa"/>
            <w:tcBorders>
              <w:top w:val="nil"/>
              <w:left w:val="nil"/>
              <w:bottom w:val="nil"/>
              <w:right w:val="nil"/>
            </w:tcBorders>
          </w:tcPr>
          <w:p w:rsidR="00D25AA2" w:rsidRDefault="00D25AA2">
            <w:pPr>
              <w:pStyle w:val="ConsPlusNormal"/>
              <w:jc w:val="center"/>
            </w:pPr>
            <w:r>
              <w:t>60</w:t>
            </w:r>
          </w:p>
        </w:tc>
        <w:tc>
          <w:tcPr>
            <w:tcW w:w="1191" w:type="dxa"/>
            <w:tcBorders>
              <w:top w:val="nil"/>
              <w:left w:val="nil"/>
              <w:bottom w:val="nil"/>
              <w:right w:val="nil"/>
            </w:tcBorders>
          </w:tcPr>
          <w:p w:rsidR="00D25AA2" w:rsidRDefault="00D25AA2">
            <w:pPr>
              <w:pStyle w:val="ConsPlusNormal"/>
              <w:jc w:val="center"/>
            </w:pPr>
            <w:r>
              <w:t>85</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pPr>
          </w:p>
        </w:tc>
        <w:tc>
          <w:tcPr>
            <w:tcW w:w="2858" w:type="dxa"/>
            <w:tcBorders>
              <w:top w:val="nil"/>
              <w:left w:val="nil"/>
              <w:bottom w:val="nil"/>
              <w:right w:val="nil"/>
            </w:tcBorders>
          </w:tcPr>
          <w:p w:rsidR="00D25AA2" w:rsidRDefault="00D25AA2">
            <w:pPr>
              <w:pStyle w:val="ConsPlusNormal"/>
            </w:pPr>
          </w:p>
        </w:tc>
        <w:tc>
          <w:tcPr>
            <w:tcW w:w="2756" w:type="dxa"/>
            <w:tcBorders>
              <w:top w:val="nil"/>
              <w:left w:val="nil"/>
              <w:bottom w:val="nil"/>
              <w:right w:val="nil"/>
            </w:tcBorders>
          </w:tcPr>
          <w:p w:rsidR="00D25AA2" w:rsidRDefault="00D25AA2">
            <w:pPr>
              <w:pStyle w:val="ConsPlusNormal"/>
            </w:pPr>
            <w:r>
              <w:t>проведение работ по определению границ территорий объектов культурного наследия, границ зон охраны таких объектов и включение в Единый государственный реестр недвижимости таких сведений, а также актуализация сведений об объектах культурного наследия в части определения их статуса принадлежности к объектам культурного наследия</w:t>
            </w:r>
          </w:p>
        </w:tc>
        <w:tc>
          <w:tcPr>
            <w:tcW w:w="2735" w:type="dxa"/>
            <w:tcBorders>
              <w:top w:val="nil"/>
              <w:left w:val="nil"/>
              <w:bottom w:val="nil"/>
              <w:right w:val="nil"/>
            </w:tcBorders>
          </w:tcPr>
          <w:p w:rsidR="00D25AA2" w:rsidRDefault="00D25AA2">
            <w:pPr>
              <w:pStyle w:val="ConsPlusNormal"/>
            </w:pPr>
            <w:r>
              <w:t xml:space="preserve">доля объектов недвижимости, включенных в Единый государственный реестр объектов культурного наследия (за исключением объектов культурного наследия, утвержденных </w:t>
            </w:r>
            <w:hyperlink r:id="rId34" w:history="1">
              <w:r>
                <w:rPr>
                  <w:color w:val="0000FF"/>
                </w:rPr>
                <w:t>распоряжением</w:t>
              </w:r>
            </w:hyperlink>
            <w:r>
              <w:t xml:space="preserve"> Правительства Российской Федерации от 1 июня 2009 г. N 759-р), сведения о которых внесены в Единый государственный реестр недвижимости, в общем количестве таких объектов культурного </w:t>
            </w:r>
            <w:r>
              <w:lastRenderedPageBreak/>
              <w:t>наследия, включенных в Единый государственный реестр объектов культурного наследия, на территории субъекта Российской Федерации, процентов</w:t>
            </w:r>
          </w:p>
        </w:tc>
        <w:tc>
          <w:tcPr>
            <w:tcW w:w="1247" w:type="dxa"/>
            <w:tcBorders>
              <w:top w:val="nil"/>
              <w:left w:val="nil"/>
              <w:bottom w:val="nil"/>
              <w:right w:val="nil"/>
            </w:tcBorders>
          </w:tcPr>
          <w:p w:rsidR="00D25AA2" w:rsidRDefault="00D25AA2">
            <w:pPr>
              <w:pStyle w:val="ConsPlusNormal"/>
              <w:jc w:val="center"/>
            </w:pPr>
            <w:r>
              <w:lastRenderedPageBreak/>
              <w:t>-</w:t>
            </w:r>
          </w:p>
        </w:tc>
        <w:tc>
          <w:tcPr>
            <w:tcW w:w="1247" w:type="dxa"/>
            <w:tcBorders>
              <w:top w:val="nil"/>
              <w:left w:val="nil"/>
              <w:bottom w:val="nil"/>
              <w:right w:val="nil"/>
            </w:tcBorders>
          </w:tcPr>
          <w:p w:rsidR="00D25AA2" w:rsidRDefault="00D25AA2">
            <w:pPr>
              <w:pStyle w:val="ConsPlusNormal"/>
              <w:jc w:val="center"/>
            </w:pPr>
            <w:r>
              <w:t>35</w:t>
            </w:r>
          </w:p>
        </w:tc>
        <w:tc>
          <w:tcPr>
            <w:tcW w:w="1247" w:type="dxa"/>
            <w:tcBorders>
              <w:top w:val="nil"/>
              <w:left w:val="nil"/>
              <w:bottom w:val="nil"/>
              <w:right w:val="nil"/>
            </w:tcBorders>
          </w:tcPr>
          <w:p w:rsidR="00D25AA2" w:rsidRDefault="00D25AA2">
            <w:pPr>
              <w:pStyle w:val="ConsPlusNormal"/>
              <w:jc w:val="center"/>
            </w:pPr>
            <w:r>
              <w:t>75</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pPr>
          </w:p>
        </w:tc>
        <w:tc>
          <w:tcPr>
            <w:tcW w:w="2858" w:type="dxa"/>
            <w:tcBorders>
              <w:top w:val="nil"/>
              <w:left w:val="nil"/>
              <w:bottom w:val="nil"/>
              <w:right w:val="nil"/>
            </w:tcBorders>
          </w:tcPr>
          <w:p w:rsidR="00D25AA2" w:rsidRDefault="00D25AA2">
            <w:pPr>
              <w:pStyle w:val="ConsPlusNormal"/>
            </w:pPr>
          </w:p>
        </w:tc>
        <w:tc>
          <w:tcPr>
            <w:tcW w:w="2756" w:type="dxa"/>
            <w:tcBorders>
              <w:top w:val="nil"/>
              <w:left w:val="nil"/>
              <w:bottom w:val="nil"/>
              <w:right w:val="nil"/>
            </w:tcBorders>
          </w:tcPr>
          <w:p w:rsidR="00D25AA2" w:rsidRDefault="00D25AA2">
            <w:pPr>
              <w:pStyle w:val="ConsPlusNormal"/>
            </w:pPr>
          </w:p>
        </w:tc>
        <w:tc>
          <w:tcPr>
            <w:tcW w:w="2735" w:type="dxa"/>
            <w:tcBorders>
              <w:top w:val="nil"/>
              <w:left w:val="nil"/>
              <w:bottom w:val="nil"/>
              <w:right w:val="nil"/>
            </w:tcBorders>
          </w:tcPr>
          <w:p w:rsidR="00D25AA2" w:rsidRDefault="00D25AA2">
            <w:pPr>
              <w:pStyle w:val="ConsPlusNormal"/>
            </w:pPr>
            <w:r>
              <w:t xml:space="preserve">доля территории объектов недвижимости, включенных в Единый государственный реестр объектов культурного наследия (за исключением объектов культурного наследия, утвержденных </w:t>
            </w:r>
            <w:hyperlink r:id="rId35" w:history="1">
              <w:r>
                <w:rPr>
                  <w:color w:val="0000FF"/>
                </w:rPr>
                <w:t>распоряжением</w:t>
              </w:r>
            </w:hyperlink>
            <w:r>
              <w:t xml:space="preserve"> Правительства Российской Федерации от 1 июня 2009 г. N 759-р), сведения о которых внесены в Единый государственный реестр недвижимости, в общем количестве территорий таких объектов культурного наследия, включенных в Единый государственный реестр объектов культурного наследия, на территории субъекта Российской </w:t>
            </w:r>
            <w:r>
              <w:lastRenderedPageBreak/>
              <w:t>Федерации, процентов</w:t>
            </w:r>
          </w:p>
        </w:tc>
        <w:tc>
          <w:tcPr>
            <w:tcW w:w="1247" w:type="dxa"/>
            <w:tcBorders>
              <w:top w:val="nil"/>
              <w:left w:val="nil"/>
              <w:bottom w:val="nil"/>
              <w:right w:val="nil"/>
            </w:tcBorders>
          </w:tcPr>
          <w:p w:rsidR="00D25AA2" w:rsidRDefault="00D25AA2">
            <w:pPr>
              <w:pStyle w:val="ConsPlusNormal"/>
              <w:jc w:val="center"/>
            </w:pPr>
            <w:r>
              <w:lastRenderedPageBreak/>
              <w:t>-</w:t>
            </w:r>
          </w:p>
        </w:tc>
        <w:tc>
          <w:tcPr>
            <w:tcW w:w="1247" w:type="dxa"/>
            <w:tcBorders>
              <w:top w:val="nil"/>
              <w:left w:val="nil"/>
              <w:bottom w:val="nil"/>
              <w:right w:val="nil"/>
            </w:tcBorders>
          </w:tcPr>
          <w:p w:rsidR="00D25AA2" w:rsidRDefault="00D25AA2">
            <w:pPr>
              <w:pStyle w:val="ConsPlusNormal"/>
              <w:jc w:val="center"/>
            </w:pPr>
            <w:r>
              <w:t>51</w:t>
            </w:r>
          </w:p>
        </w:tc>
        <w:tc>
          <w:tcPr>
            <w:tcW w:w="1247" w:type="dxa"/>
            <w:tcBorders>
              <w:top w:val="nil"/>
              <w:left w:val="nil"/>
              <w:bottom w:val="nil"/>
              <w:right w:val="nil"/>
            </w:tcBorders>
          </w:tcPr>
          <w:p w:rsidR="00D25AA2" w:rsidRDefault="00D25AA2">
            <w:pPr>
              <w:pStyle w:val="ConsPlusNormal"/>
              <w:jc w:val="center"/>
            </w:pPr>
            <w:r>
              <w:t>75</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t>1.3.</w:t>
            </w:r>
          </w:p>
        </w:tc>
        <w:tc>
          <w:tcPr>
            <w:tcW w:w="2858" w:type="dxa"/>
            <w:vMerge w:val="restart"/>
            <w:tcBorders>
              <w:top w:val="nil"/>
              <w:left w:val="nil"/>
              <w:bottom w:val="nil"/>
              <w:right w:val="nil"/>
            </w:tcBorders>
          </w:tcPr>
          <w:p w:rsidR="00D25AA2" w:rsidRDefault="00D25AA2">
            <w:pPr>
              <w:pStyle w:val="ConsPlusNormal"/>
            </w:pPr>
            <w:r>
              <w:t>Внесение в Единый государственный реестр недвижимости сведений о границах административно-территориальных образований</w:t>
            </w:r>
          </w:p>
        </w:tc>
        <w:tc>
          <w:tcPr>
            <w:tcW w:w="2756" w:type="dxa"/>
            <w:vMerge w:val="restart"/>
            <w:tcBorders>
              <w:top w:val="nil"/>
              <w:left w:val="nil"/>
              <w:bottom w:val="nil"/>
              <w:right w:val="nil"/>
            </w:tcBorders>
          </w:tcPr>
          <w:p w:rsidR="00D25AA2" w:rsidRDefault="00D25AA2">
            <w:pPr>
              <w:pStyle w:val="ConsPlusNormal"/>
            </w:pPr>
            <w:r>
              <w:t>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 границах муниципальных образований и населенных пунктов</w:t>
            </w:r>
          </w:p>
        </w:tc>
        <w:tc>
          <w:tcPr>
            <w:tcW w:w="2735" w:type="dxa"/>
            <w:tcBorders>
              <w:top w:val="nil"/>
              <w:left w:val="nil"/>
              <w:bottom w:val="nil"/>
              <w:right w:val="nil"/>
            </w:tcBorders>
          </w:tcPr>
          <w:p w:rsidR="00D25AA2" w:rsidRDefault="00D25AA2">
            <w:pPr>
              <w:pStyle w:val="ConsPlusNormal"/>
            </w:pPr>
            <w:r>
              <w:t>доля количества участков границ между субъектами Российской Федерации, сведения о которых внесены в Единый государственный реестр недвижимости, в общем количестве участков границ между субъектами Российской Федерации, процентов</w:t>
            </w:r>
          </w:p>
        </w:tc>
        <w:tc>
          <w:tcPr>
            <w:tcW w:w="1247" w:type="dxa"/>
            <w:tcBorders>
              <w:top w:val="nil"/>
              <w:left w:val="nil"/>
              <w:bottom w:val="nil"/>
              <w:right w:val="nil"/>
            </w:tcBorders>
          </w:tcPr>
          <w:p w:rsidR="00D25AA2" w:rsidRDefault="00D25AA2">
            <w:pPr>
              <w:pStyle w:val="ConsPlusNormal"/>
              <w:jc w:val="center"/>
            </w:pPr>
            <w:r>
              <w:t>25</w:t>
            </w:r>
          </w:p>
        </w:tc>
        <w:tc>
          <w:tcPr>
            <w:tcW w:w="1247" w:type="dxa"/>
            <w:tcBorders>
              <w:top w:val="nil"/>
              <w:left w:val="nil"/>
              <w:bottom w:val="nil"/>
              <w:right w:val="nil"/>
            </w:tcBorders>
          </w:tcPr>
          <w:p w:rsidR="00D25AA2" w:rsidRDefault="00D25AA2">
            <w:pPr>
              <w:pStyle w:val="ConsPlusNormal"/>
              <w:jc w:val="center"/>
            </w:pPr>
            <w:r>
              <w:t>39</w:t>
            </w:r>
          </w:p>
        </w:tc>
        <w:tc>
          <w:tcPr>
            <w:tcW w:w="1247" w:type="dxa"/>
            <w:tcBorders>
              <w:top w:val="nil"/>
              <w:left w:val="nil"/>
              <w:bottom w:val="nil"/>
              <w:right w:val="nil"/>
            </w:tcBorders>
          </w:tcPr>
          <w:p w:rsidR="00D25AA2" w:rsidRDefault="00D25AA2">
            <w:pPr>
              <w:pStyle w:val="ConsPlusNormal"/>
              <w:jc w:val="center"/>
            </w:pPr>
            <w:r>
              <w:t>75</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 xml:space="preserve">доля муниципальных образований субъекта Российской Федерации, сведения </w:t>
            </w:r>
            <w:proofErr w:type="gramStart"/>
            <w:r>
              <w:t>о границах</w:t>
            </w:r>
            <w:proofErr w:type="gramEnd"/>
            <w:r>
              <w:t xml:space="preserve"> которых внесены в Единый государственный реестр недвижимости, в общем количестве муниципальных образований субъекта Российской Федерации, процентов</w:t>
            </w:r>
          </w:p>
        </w:tc>
        <w:tc>
          <w:tcPr>
            <w:tcW w:w="1247" w:type="dxa"/>
            <w:tcBorders>
              <w:top w:val="nil"/>
              <w:left w:val="nil"/>
              <w:bottom w:val="nil"/>
              <w:right w:val="nil"/>
            </w:tcBorders>
          </w:tcPr>
          <w:p w:rsidR="00D25AA2" w:rsidRDefault="00D25AA2">
            <w:pPr>
              <w:pStyle w:val="ConsPlusNormal"/>
              <w:jc w:val="center"/>
            </w:pPr>
            <w:r>
              <w:t>55</w:t>
            </w:r>
          </w:p>
        </w:tc>
        <w:tc>
          <w:tcPr>
            <w:tcW w:w="1247" w:type="dxa"/>
            <w:tcBorders>
              <w:top w:val="nil"/>
              <w:left w:val="nil"/>
              <w:bottom w:val="nil"/>
              <w:right w:val="nil"/>
            </w:tcBorders>
          </w:tcPr>
          <w:p w:rsidR="00D25AA2" w:rsidRDefault="00D25AA2">
            <w:pPr>
              <w:pStyle w:val="ConsPlusNormal"/>
              <w:jc w:val="center"/>
            </w:pPr>
            <w:r>
              <w:t>65</w:t>
            </w:r>
          </w:p>
        </w:tc>
        <w:tc>
          <w:tcPr>
            <w:tcW w:w="1247" w:type="dxa"/>
            <w:tcBorders>
              <w:top w:val="nil"/>
              <w:left w:val="nil"/>
              <w:bottom w:val="nil"/>
              <w:right w:val="nil"/>
            </w:tcBorders>
          </w:tcPr>
          <w:p w:rsidR="00D25AA2" w:rsidRDefault="00D25AA2">
            <w:pPr>
              <w:pStyle w:val="ConsPlusNormal"/>
              <w:jc w:val="center"/>
            </w:pPr>
            <w:r>
              <w:t>85</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pPr>
          </w:p>
        </w:tc>
        <w:tc>
          <w:tcPr>
            <w:tcW w:w="2858" w:type="dxa"/>
            <w:tcBorders>
              <w:top w:val="nil"/>
              <w:left w:val="nil"/>
              <w:bottom w:val="nil"/>
              <w:right w:val="nil"/>
            </w:tcBorders>
          </w:tcPr>
          <w:p w:rsidR="00D25AA2" w:rsidRDefault="00D25AA2">
            <w:pPr>
              <w:pStyle w:val="ConsPlusNormal"/>
            </w:pPr>
          </w:p>
        </w:tc>
        <w:tc>
          <w:tcPr>
            <w:tcW w:w="2756" w:type="dxa"/>
            <w:tcBorders>
              <w:top w:val="nil"/>
              <w:left w:val="nil"/>
              <w:bottom w:val="nil"/>
              <w:right w:val="nil"/>
            </w:tcBorders>
          </w:tcPr>
          <w:p w:rsidR="00D25AA2" w:rsidRDefault="00D25AA2">
            <w:pPr>
              <w:pStyle w:val="ConsPlusNormal"/>
            </w:pPr>
          </w:p>
        </w:tc>
        <w:tc>
          <w:tcPr>
            <w:tcW w:w="2735" w:type="dxa"/>
            <w:tcBorders>
              <w:top w:val="nil"/>
              <w:left w:val="nil"/>
              <w:bottom w:val="nil"/>
              <w:right w:val="nil"/>
            </w:tcBorders>
          </w:tcPr>
          <w:p w:rsidR="00D25AA2" w:rsidRDefault="00D25AA2">
            <w:pPr>
              <w:pStyle w:val="ConsPlusNormal"/>
            </w:pPr>
            <w:r>
              <w:t xml:space="preserve">доля населенных пунктов субъекта Российской Федерации, сведения </w:t>
            </w:r>
            <w:proofErr w:type="gramStart"/>
            <w:r>
              <w:t>о границах</w:t>
            </w:r>
            <w:proofErr w:type="gramEnd"/>
            <w:r>
              <w:t xml:space="preserve"> </w:t>
            </w:r>
            <w:r>
              <w:lastRenderedPageBreak/>
              <w:t>которых внесены в Единый государственный реестр недвижимости, в общем количестве населенных пунктов субъекта Российской Федерации, процентов</w:t>
            </w:r>
          </w:p>
        </w:tc>
        <w:tc>
          <w:tcPr>
            <w:tcW w:w="1247" w:type="dxa"/>
            <w:tcBorders>
              <w:top w:val="nil"/>
              <w:left w:val="nil"/>
              <w:bottom w:val="nil"/>
              <w:right w:val="nil"/>
            </w:tcBorders>
          </w:tcPr>
          <w:p w:rsidR="00D25AA2" w:rsidRDefault="00D25AA2">
            <w:pPr>
              <w:pStyle w:val="ConsPlusNormal"/>
              <w:jc w:val="center"/>
            </w:pPr>
            <w:r>
              <w:lastRenderedPageBreak/>
              <w:t>30</w:t>
            </w:r>
          </w:p>
        </w:tc>
        <w:tc>
          <w:tcPr>
            <w:tcW w:w="1247" w:type="dxa"/>
            <w:tcBorders>
              <w:top w:val="nil"/>
              <w:left w:val="nil"/>
              <w:bottom w:val="nil"/>
              <w:right w:val="nil"/>
            </w:tcBorders>
          </w:tcPr>
          <w:p w:rsidR="00D25AA2" w:rsidRDefault="00D25AA2">
            <w:pPr>
              <w:pStyle w:val="ConsPlusNormal"/>
              <w:jc w:val="center"/>
            </w:pPr>
            <w:r>
              <w:t>37</w:t>
            </w:r>
          </w:p>
        </w:tc>
        <w:tc>
          <w:tcPr>
            <w:tcW w:w="1247" w:type="dxa"/>
            <w:tcBorders>
              <w:top w:val="nil"/>
              <w:left w:val="nil"/>
              <w:bottom w:val="nil"/>
              <w:right w:val="nil"/>
            </w:tcBorders>
          </w:tcPr>
          <w:p w:rsidR="00D25AA2" w:rsidRDefault="00D25AA2">
            <w:pPr>
              <w:pStyle w:val="ConsPlusNormal"/>
              <w:jc w:val="center"/>
            </w:pPr>
            <w:r>
              <w:t>65</w:t>
            </w:r>
          </w:p>
        </w:tc>
        <w:tc>
          <w:tcPr>
            <w:tcW w:w="1191" w:type="dxa"/>
            <w:tcBorders>
              <w:top w:val="nil"/>
              <w:left w:val="nil"/>
              <w:bottom w:val="nil"/>
              <w:right w:val="nil"/>
            </w:tcBorders>
          </w:tcPr>
          <w:p w:rsidR="00D25AA2" w:rsidRDefault="00D25AA2">
            <w:pPr>
              <w:pStyle w:val="ConsPlusNormal"/>
              <w:jc w:val="center"/>
            </w:pPr>
            <w:r>
              <w:t>80</w:t>
            </w: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t>1.4.</w:t>
            </w:r>
          </w:p>
        </w:tc>
        <w:tc>
          <w:tcPr>
            <w:tcW w:w="2858" w:type="dxa"/>
            <w:vMerge w:val="restart"/>
            <w:tcBorders>
              <w:top w:val="nil"/>
              <w:left w:val="nil"/>
              <w:bottom w:val="nil"/>
              <w:right w:val="nil"/>
            </w:tcBorders>
          </w:tcPr>
          <w:p w:rsidR="00D25AA2" w:rsidRDefault="00D25AA2">
            <w:pPr>
              <w:pStyle w:val="ConsPlusNormal"/>
            </w:pPr>
            <w:r>
              <w:t>Срок утверждения схемы расположения земельного участка на кадастровом плане территории</w:t>
            </w:r>
          </w:p>
        </w:tc>
        <w:tc>
          <w:tcPr>
            <w:tcW w:w="2756" w:type="dxa"/>
            <w:vMerge w:val="restart"/>
            <w:tcBorders>
              <w:top w:val="nil"/>
              <w:left w:val="nil"/>
              <w:bottom w:val="nil"/>
              <w:right w:val="nil"/>
            </w:tcBorders>
          </w:tcPr>
          <w:p w:rsidR="00D25AA2" w:rsidRDefault="00D25AA2">
            <w:pPr>
              <w:pStyle w:val="ConsPlusNormal"/>
            </w:pPr>
            <w:r>
              <w:t>сокращение срока утверждения схемы расположения земельного участка на кадастровом плане территории;</w:t>
            </w:r>
          </w:p>
          <w:p w:rsidR="00D25AA2" w:rsidRDefault="00D25AA2">
            <w:pPr>
              <w:pStyle w:val="ConsPlusNormal"/>
            </w:pPr>
            <w:r>
              <w:t xml:space="preserve">обеспечение возможности подготовки схемы расположения земельного участка на кадастровом плане территории в форме электронного документа с использованием официального сайта </w:t>
            </w:r>
            <w:proofErr w:type="spellStart"/>
            <w:r>
              <w:t>Росреестра</w:t>
            </w:r>
            <w:proofErr w:type="spellEnd"/>
            <w:r>
              <w:t xml:space="preserve"> в сети "Интернет"</w:t>
            </w:r>
          </w:p>
        </w:tc>
        <w:tc>
          <w:tcPr>
            <w:tcW w:w="2735" w:type="dxa"/>
            <w:tcBorders>
              <w:top w:val="nil"/>
              <w:left w:val="nil"/>
              <w:bottom w:val="nil"/>
              <w:right w:val="nil"/>
            </w:tcBorders>
          </w:tcPr>
          <w:p w:rsidR="00D25AA2" w:rsidRDefault="00D25AA2">
            <w:pPr>
              <w:pStyle w:val="ConsPlusNormal"/>
            </w:pPr>
            <w:r>
              <w:t>предельный срок утверждения схемы расположения земельного участка на кадастровом плане территории, дней</w:t>
            </w:r>
          </w:p>
        </w:tc>
        <w:tc>
          <w:tcPr>
            <w:tcW w:w="1247" w:type="dxa"/>
            <w:tcBorders>
              <w:top w:val="nil"/>
              <w:left w:val="nil"/>
              <w:bottom w:val="nil"/>
              <w:right w:val="nil"/>
            </w:tcBorders>
          </w:tcPr>
          <w:p w:rsidR="00D25AA2" w:rsidRDefault="00D25AA2">
            <w:pPr>
              <w:pStyle w:val="ConsPlusNormal"/>
              <w:jc w:val="center"/>
            </w:pPr>
            <w:r>
              <w:t>18</w:t>
            </w:r>
          </w:p>
        </w:tc>
        <w:tc>
          <w:tcPr>
            <w:tcW w:w="1247" w:type="dxa"/>
            <w:tcBorders>
              <w:top w:val="nil"/>
              <w:left w:val="nil"/>
              <w:bottom w:val="nil"/>
              <w:right w:val="nil"/>
            </w:tcBorders>
          </w:tcPr>
          <w:p w:rsidR="00D25AA2" w:rsidRDefault="00D25AA2">
            <w:pPr>
              <w:pStyle w:val="ConsPlusNormal"/>
              <w:jc w:val="center"/>
            </w:pPr>
            <w:r>
              <w:t>17</w:t>
            </w:r>
          </w:p>
        </w:tc>
        <w:tc>
          <w:tcPr>
            <w:tcW w:w="1247" w:type="dxa"/>
            <w:tcBorders>
              <w:top w:val="nil"/>
              <w:left w:val="nil"/>
              <w:bottom w:val="nil"/>
              <w:right w:val="nil"/>
            </w:tcBorders>
          </w:tcPr>
          <w:p w:rsidR="00D25AA2" w:rsidRDefault="00D25AA2">
            <w:pPr>
              <w:pStyle w:val="ConsPlusNormal"/>
              <w:jc w:val="center"/>
            </w:pPr>
            <w:r>
              <w:t>14</w:t>
            </w:r>
          </w:p>
        </w:tc>
        <w:tc>
          <w:tcPr>
            <w:tcW w:w="1191" w:type="dxa"/>
            <w:tcBorders>
              <w:top w:val="nil"/>
              <w:left w:val="nil"/>
              <w:bottom w:val="nil"/>
              <w:right w:val="nil"/>
            </w:tcBorders>
          </w:tcPr>
          <w:p w:rsidR="00D25AA2" w:rsidRDefault="00D25AA2">
            <w:pPr>
              <w:pStyle w:val="ConsPlusNormal"/>
              <w:jc w:val="center"/>
            </w:pPr>
            <w:r>
              <w:t>14</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 процентов</w:t>
            </w:r>
          </w:p>
        </w:tc>
        <w:tc>
          <w:tcPr>
            <w:tcW w:w="1247" w:type="dxa"/>
            <w:tcBorders>
              <w:top w:val="nil"/>
              <w:left w:val="nil"/>
              <w:bottom w:val="nil"/>
              <w:right w:val="nil"/>
            </w:tcBorders>
          </w:tcPr>
          <w:p w:rsidR="00D25AA2" w:rsidRDefault="00D25AA2">
            <w:pPr>
              <w:pStyle w:val="ConsPlusNormal"/>
              <w:jc w:val="center"/>
            </w:pPr>
            <w:r>
              <w:t>-</w:t>
            </w:r>
          </w:p>
        </w:tc>
        <w:tc>
          <w:tcPr>
            <w:tcW w:w="1247" w:type="dxa"/>
            <w:tcBorders>
              <w:top w:val="nil"/>
              <w:left w:val="nil"/>
              <w:bottom w:val="nil"/>
              <w:right w:val="nil"/>
            </w:tcBorders>
          </w:tcPr>
          <w:p w:rsidR="00D25AA2" w:rsidRDefault="00D25AA2">
            <w:pPr>
              <w:pStyle w:val="ConsPlusNormal"/>
              <w:jc w:val="center"/>
            </w:pPr>
            <w:r>
              <w:t>22</w:t>
            </w:r>
          </w:p>
        </w:tc>
        <w:tc>
          <w:tcPr>
            <w:tcW w:w="1247" w:type="dxa"/>
            <w:tcBorders>
              <w:top w:val="nil"/>
              <w:left w:val="nil"/>
              <w:bottom w:val="nil"/>
              <w:right w:val="nil"/>
            </w:tcBorders>
          </w:tcPr>
          <w:p w:rsidR="00D25AA2" w:rsidRDefault="00D25AA2">
            <w:pPr>
              <w:pStyle w:val="ConsPlusNormal"/>
              <w:jc w:val="center"/>
            </w:pPr>
            <w:r>
              <w:t>15,6</w:t>
            </w:r>
          </w:p>
        </w:tc>
        <w:tc>
          <w:tcPr>
            <w:tcW w:w="1191" w:type="dxa"/>
            <w:tcBorders>
              <w:top w:val="nil"/>
              <w:left w:val="nil"/>
              <w:bottom w:val="nil"/>
              <w:right w:val="nil"/>
            </w:tcBorders>
          </w:tcPr>
          <w:p w:rsidR="00D25AA2" w:rsidRDefault="00D25AA2">
            <w:pPr>
              <w:pStyle w:val="ConsPlusNormal"/>
              <w:jc w:val="center"/>
            </w:pPr>
            <w:r>
              <w:t>3,5</w:t>
            </w: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t>1.5.</w:t>
            </w:r>
          </w:p>
        </w:tc>
        <w:tc>
          <w:tcPr>
            <w:tcW w:w="2858" w:type="dxa"/>
            <w:vMerge w:val="restart"/>
            <w:tcBorders>
              <w:top w:val="nil"/>
              <w:left w:val="nil"/>
              <w:bottom w:val="nil"/>
              <w:right w:val="nil"/>
            </w:tcBorders>
          </w:tcPr>
          <w:p w:rsidR="00D25AA2" w:rsidRDefault="00D25AA2">
            <w:pPr>
              <w:pStyle w:val="ConsPlusNormal"/>
            </w:pPr>
            <w:r>
              <w:t>Срок присвоения адреса земельному участку и объекту недвижимости</w:t>
            </w:r>
          </w:p>
        </w:tc>
        <w:tc>
          <w:tcPr>
            <w:tcW w:w="2756" w:type="dxa"/>
            <w:vMerge w:val="restart"/>
            <w:tcBorders>
              <w:top w:val="nil"/>
              <w:left w:val="nil"/>
              <w:bottom w:val="nil"/>
              <w:right w:val="nil"/>
            </w:tcBorders>
          </w:tcPr>
          <w:p w:rsidR="00D25AA2" w:rsidRDefault="00D25AA2">
            <w:pPr>
              <w:pStyle w:val="ConsPlusNormal"/>
            </w:pPr>
            <w:r>
              <w:t>сокращение срока присвоения адреса земельному участку и объекту недвижимости;</w:t>
            </w:r>
          </w:p>
          <w:p w:rsidR="00D25AA2" w:rsidRDefault="00D25AA2">
            <w:pPr>
              <w:pStyle w:val="ConsPlusNormal"/>
            </w:pPr>
            <w:r>
              <w:t xml:space="preserve">осуществление мониторинга средних </w:t>
            </w:r>
            <w:r>
              <w:lastRenderedPageBreak/>
              <w:t>сроков присвоения адреса земельному участку и объекту недвижимости и внесения его в федеральную информационную адресную систему</w:t>
            </w:r>
          </w:p>
        </w:tc>
        <w:tc>
          <w:tcPr>
            <w:tcW w:w="2735" w:type="dxa"/>
            <w:tcBorders>
              <w:top w:val="nil"/>
              <w:left w:val="nil"/>
              <w:bottom w:val="nil"/>
              <w:right w:val="nil"/>
            </w:tcBorders>
          </w:tcPr>
          <w:p w:rsidR="00D25AA2" w:rsidRDefault="00D25AA2">
            <w:pPr>
              <w:pStyle w:val="ConsPlusNormal"/>
            </w:pPr>
            <w:r>
              <w:lastRenderedPageBreak/>
              <w:t xml:space="preserve">предельный срок присвоения адреса вновь образованному земельному участку и вновь созданному объекту капитального </w:t>
            </w:r>
            <w:r>
              <w:lastRenderedPageBreak/>
              <w:t>строительства и внесения его в федеральную информационную адресную систему, дней</w:t>
            </w:r>
          </w:p>
        </w:tc>
        <w:tc>
          <w:tcPr>
            <w:tcW w:w="1247" w:type="dxa"/>
            <w:tcBorders>
              <w:top w:val="nil"/>
              <w:left w:val="nil"/>
              <w:bottom w:val="nil"/>
              <w:right w:val="nil"/>
            </w:tcBorders>
          </w:tcPr>
          <w:p w:rsidR="00D25AA2" w:rsidRDefault="00D25AA2">
            <w:pPr>
              <w:pStyle w:val="ConsPlusNormal"/>
              <w:jc w:val="center"/>
            </w:pPr>
            <w:r>
              <w:lastRenderedPageBreak/>
              <w:t>12</w:t>
            </w:r>
          </w:p>
        </w:tc>
        <w:tc>
          <w:tcPr>
            <w:tcW w:w="1247" w:type="dxa"/>
            <w:tcBorders>
              <w:top w:val="nil"/>
              <w:left w:val="nil"/>
              <w:bottom w:val="nil"/>
              <w:right w:val="nil"/>
            </w:tcBorders>
          </w:tcPr>
          <w:p w:rsidR="00D25AA2" w:rsidRDefault="00D25AA2">
            <w:pPr>
              <w:pStyle w:val="ConsPlusNormal"/>
              <w:jc w:val="center"/>
            </w:pPr>
            <w:r>
              <w:t>11</w:t>
            </w:r>
          </w:p>
        </w:tc>
        <w:tc>
          <w:tcPr>
            <w:tcW w:w="1247" w:type="dxa"/>
            <w:tcBorders>
              <w:top w:val="nil"/>
              <w:left w:val="nil"/>
              <w:bottom w:val="nil"/>
              <w:right w:val="nil"/>
            </w:tcBorders>
          </w:tcPr>
          <w:p w:rsidR="00D25AA2" w:rsidRDefault="00D25AA2">
            <w:pPr>
              <w:pStyle w:val="ConsPlusNormal"/>
              <w:jc w:val="center"/>
            </w:pPr>
            <w:r>
              <w:t>10</w:t>
            </w:r>
          </w:p>
        </w:tc>
        <w:tc>
          <w:tcPr>
            <w:tcW w:w="1191" w:type="dxa"/>
            <w:tcBorders>
              <w:top w:val="nil"/>
              <w:left w:val="nil"/>
              <w:bottom w:val="nil"/>
              <w:right w:val="nil"/>
            </w:tcBorders>
          </w:tcPr>
          <w:p w:rsidR="00D25AA2" w:rsidRDefault="00D25AA2">
            <w:pPr>
              <w:pStyle w:val="ConsPlusNormal"/>
              <w:jc w:val="center"/>
            </w:pPr>
            <w:r>
              <w:t>8</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доля принятых решений об отказе в присвоении адреса вновь образованным земельным участкам и вновь созданным объектам капитального строительства, в общем количестве таких заявлений, процентов</w:t>
            </w:r>
          </w:p>
        </w:tc>
        <w:tc>
          <w:tcPr>
            <w:tcW w:w="1247" w:type="dxa"/>
            <w:tcBorders>
              <w:top w:val="nil"/>
              <w:left w:val="nil"/>
              <w:bottom w:val="nil"/>
              <w:right w:val="nil"/>
            </w:tcBorders>
          </w:tcPr>
          <w:p w:rsidR="00D25AA2" w:rsidRDefault="00D25AA2">
            <w:pPr>
              <w:pStyle w:val="ConsPlusNormal"/>
              <w:jc w:val="center"/>
            </w:pPr>
            <w:r>
              <w:t>-</w:t>
            </w:r>
          </w:p>
        </w:tc>
        <w:tc>
          <w:tcPr>
            <w:tcW w:w="1247" w:type="dxa"/>
            <w:tcBorders>
              <w:top w:val="nil"/>
              <w:left w:val="nil"/>
              <w:bottom w:val="nil"/>
              <w:right w:val="nil"/>
            </w:tcBorders>
          </w:tcPr>
          <w:p w:rsidR="00D25AA2" w:rsidRDefault="00D25AA2">
            <w:pPr>
              <w:pStyle w:val="ConsPlusNormal"/>
              <w:jc w:val="center"/>
            </w:pPr>
            <w:r>
              <w:t>3,5</w:t>
            </w:r>
          </w:p>
        </w:tc>
        <w:tc>
          <w:tcPr>
            <w:tcW w:w="1247" w:type="dxa"/>
            <w:tcBorders>
              <w:top w:val="nil"/>
              <w:left w:val="nil"/>
              <w:bottom w:val="nil"/>
              <w:right w:val="nil"/>
            </w:tcBorders>
          </w:tcPr>
          <w:p w:rsidR="00D25AA2" w:rsidRDefault="00D25AA2">
            <w:pPr>
              <w:pStyle w:val="ConsPlusNormal"/>
              <w:jc w:val="center"/>
            </w:pPr>
            <w:r>
              <w:t>2</w:t>
            </w:r>
          </w:p>
        </w:tc>
        <w:tc>
          <w:tcPr>
            <w:tcW w:w="1191" w:type="dxa"/>
            <w:tcBorders>
              <w:top w:val="nil"/>
              <w:left w:val="nil"/>
              <w:bottom w:val="nil"/>
              <w:right w:val="nil"/>
            </w:tcBorders>
          </w:tcPr>
          <w:p w:rsidR="00D25AA2" w:rsidRDefault="00D25AA2">
            <w:pPr>
              <w:pStyle w:val="ConsPlusNormal"/>
              <w:jc w:val="center"/>
            </w:pPr>
            <w:r>
              <w:t>0,2</w:t>
            </w:r>
          </w:p>
        </w:tc>
      </w:tr>
      <w:tr w:rsidR="00D25AA2">
        <w:tblPrEx>
          <w:tblBorders>
            <w:insideH w:val="none" w:sz="0" w:space="0" w:color="auto"/>
            <w:insideV w:val="none" w:sz="0" w:space="0" w:color="auto"/>
          </w:tblBorders>
        </w:tblPrEx>
        <w:tc>
          <w:tcPr>
            <w:tcW w:w="14186" w:type="dxa"/>
            <w:gridSpan w:val="8"/>
            <w:tcBorders>
              <w:top w:val="nil"/>
              <w:left w:val="nil"/>
              <w:bottom w:val="nil"/>
              <w:right w:val="nil"/>
            </w:tcBorders>
          </w:tcPr>
          <w:p w:rsidR="00D25AA2" w:rsidRDefault="00D25AA2">
            <w:pPr>
              <w:pStyle w:val="ConsPlusNormal"/>
              <w:jc w:val="center"/>
              <w:outlineLvl w:val="3"/>
            </w:pPr>
            <w:r>
              <w:t>Раздел 2. Подготовка межевого и технического планов, акта обследования</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jc w:val="center"/>
            </w:pPr>
            <w:r>
              <w:t>2.1.</w:t>
            </w:r>
          </w:p>
        </w:tc>
        <w:tc>
          <w:tcPr>
            <w:tcW w:w="2858" w:type="dxa"/>
            <w:tcBorders>
              <w:top w:val="nil"/>
              <w:left w:val="nil"/>
              <w:bottom w:val="nil"/>
              <w:right w:val="nil"/>
            </w:tcBorders>
          </w:tcPr>
          <w:p w:rsidR="00D25AA2" w:rsidRDefault="00D25AA2">
            <w:pPr>
              <w:pStyle w:val="ConsPlusNormal"/>
            </w:pPr>
            <w:r>
              <w:t>Срок подготовки межевого и технического планов, акта обследования</w:t>
            </w:r>
          </w:p>
        </w:tc>
        <w:tc>
          <w:tcPr>
            <w:tcW w:w="2756" w:type="dxa"/>
            <w:tcBorders>
              <w:top w:val="nil"/>
              <w:left w:val="nil"/>
              <w:bottom w:val="nil"/>
              <w:right w:val="nil"/>
            </w:tcBorders>
          </w:tcPr>
          <w:p w:rsidR="00D25AA2" w:rsidRDefault="00D25AA2">
            <w:pPr>
              <w:pStyle w:val="ConsPlusNormal"/>
            </w:pPr>
            <w:r>
              <w:t>реализация комплекса мер, направленных на сокращение сроков подготовки межевого и технического планов, акта обследования, в том числе путем:</w:t>
            </w:r>
          </w:p>
          <w:p w:rsidR="00D25AA2" w:rsidRDefault="00D25AA2">
            <w:pPr>
              <w:pStyle w:val="ConsPlusNormal"/>
            </w:pPr>
            <w:r>
              <w:t xml:space="preserve">использования кадастровыми инженерами с 2017 года единого портала или официального сайта с использованием единой системы идентификации </w:t>
            </w:r>
            <w:r>
              <w:lastRenderedPageBreak/>
              <w:t>и аутентификации (электронный сервис "Личный кабинет кадастрового инженера") для проверки межевых и технических планов, актов обследования;</w:t>
            </w:r>
          </w:p>
          <w:p w:rsidR="00D25AA2" w:rsidRDefault="00D25AA2">
            <w:pPr>
              <w:pStyle w:val="ConsPlusNormal"/>
            </w:pPr>
            <w:r>
              <w:t>проведения обучающих семинаров для кадастровых инженеров, на которых в том числе разбираются типовые ошибки при подготовке межевого и технического планов, акта обследования;</w:t>
            </w:r>
          </w:p>
          <w:p w:rsidR="00D25AA2" w:rsidRDefault="00D25AA2">
            <w:pPr>
              <w:pStyle w:val="ConsPlusNormal"/>
            </w:pPr>
            <w:r>
              <w:t>осуществления саморегулируемыми организациями кадастровых инженеров мониторинга средних сроков и стоимости проведения кадастровых работ</w:t>
            </w:r>
          </w:p>
        </w:tc>
        <w:tc>
          <w:tcPr>
            <w:tcW w:w="2735" w:type="dxa"/>
            <w:tcBorders>
              <w:top w:val="nil"/>
              <w:left w:val="nil"/>
              <w:bottom w:val="nil"/>
              <w:right w:val="nil"/>
            </w:tcBorders>
          </w:tcPr>
          <w:p w:rsidR="00D25AA2" w:rsidRDefault="00D25AA2">
            <w:pPr>
              <w:pStyle w:val="ConsPlusNormal"/>
            </w:pPr>
            <w:r>
              <w:lastRenderedPageBreak/>
              <w:t>предельный срок подготовки межевого и технического планов, акта обследования (без учета срока согласования границ земельных участков со смежными землепользователями), дней</w:t>
            </w:r>
          </w:p>
        </w:tc>
        <w:tc>
          <w:tcPr>
            <w:tcW w:w="1247" w:type="dxa"/>
            <w:tcBorders>
              <w:top w:val="nil"/>
              <w:left w:val="nil"/>
              <w:bottom w:val="nil"/>
              <w:right w:val="nil"/>
            </w:tcBorders>
          </w:tcPr>
          <w:p w:rsidR="00D25AA2" w:rsidRDefault="00D25AA2">
            <w:pPr>
              <w:pStyle w:val="ConsPlusNormal"/>
              <w:jc w:val="center"/>
            </w:pPr>
            <w:r>
              <w:t>15</w:t>
            </w:r>
          </w:p>
        </w:tc>
        <w:tc>
          <w:tcPr>
            <w:tcW w:w="1247" w:type="dxa"/>
            <w:tcBorders>
              <w:top w:val="nil"/>
              <w:left w:val="nil"/>
              <w:bottom w:val="nil"/>
              <w:right w:val="nil"/>
            </w:tcBorders>
          </w:tcPr>
          <w:p w:rsidR="00D25AA2" w:rsidRDefault="00D25AA2">
            <w:pPr>
              <w:pStyle w:val="ConsPlusNormal"/>
              <w:jc w:val="center"/>
            </w:pPr>
            <w:r>
              <w:t>13</w:t>
            </w:r>
          </w:p>
        </w:tc>
        <w:tc>
          <w:tcPr>
            <w:tcW w:w="1247" w:type="dxa"/>
            <w:tcBorders>
              <w:top w:val="nil"/>
              <w:left w:val="nil"/>
              <w:bottom w:val="nil"/>
              <w:right w:val="nil"/>
            </w:tcBorders>
          </w:tcPr>
          <w:p w:rsidR="00D25AA2" w:rsidRDefault="00D25AA2">
            <w:pPr>
              <w:pStyle w:val="ConsPlusNormal"/>
              <w:jc w:val="center"/>
            </w:pPr>
            <w:r>
              <w:t>12</w:t>
            </w:r>
          </w:p>
        </w:tc>
        <w:tc>
          <w:tcPr>
            <w:tcW w:w="1191" w:type="dxa"/>
            <w:tcBorders>
              <w:top w:val="nil"/>
              <w:left w:val="nil"/>
              <w:bottom w:val="nil"/>
              <w:right w:val="nil"/>
            </w:tcBorders>
          </w:tcPr>
          <w:p w:rsidR="00D25AA2" w:rsidRDefault="00D25AA2">
            <w:pPr>
              <w:pStyle w:val="ConsPlusNormal"/>
              <w:jc w:val="center"/>
            </w:pPr>
            <w:r>
              <w:t>10</w:t>
            </w: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t>2.2.</w:t>
            </w:r>
          </w:p>
        </w:tc>
        <w:tc>
          <w:tcPr>
            <w:tcW w:w="2858" w:type="dxa"/>
            <w:vMerge w:val="restart"/>
            <w:tcBorders>
              <w:top w:val="nil"/>
              <w:left w:val="nil"/>
              <w:bottom w:val="nil"/>
              <w:right w:val="nil"/>
            </w:tcBorders>
          </w:tcPr>
          <w:p w:rsidR="00D25AA2" w:rsidRDefault="00D25AA2">
            <w:pPr>
              <w:pStyle w:val="ConsPlusNormal"/>
            </w:pPr>
            <w:r>
              <w:t>Профессионализм участников кадастрового учета</w:t>
            </w:r>
          </w:p>
        </w:tc>
        <w:tc>
          <w:tcPr>
            <w:tcW w:w="2756" w:type="dxa"/>
            <w:vMerge w:val="restart"/>
            <w:tcBorders>
              <w:top w:val="nil"/>
              <w:left w:val="nil"/>
              <w:bottom w:val="nil"/>
              <w:right w:val="nil"/>
            </w:tcBorders>
          </w:tcPr>
          <w:p w:rsidR="00D25AA2" w:rsidRDefault="00D25AA2">
            <w:pPr>
              <w:pStyle w:val="ConsPlusNormal"/>
            </w:pPr>
            <w:r>
              <w:t xml:space="preserve">проведение анализа причин приостановлений и отказов в осуществлении государственного кадастрового учета, в том числе в целях выявления типичных </w:t>
            </w:r>
            <w:r>
              <w:lastRenderedPageBreak/>
              <w:t>ошибок кадастровых инженеров, а также в целях осуществления контроля за деятельностью органов регистрации прав в части правомерности принятия решений о приостановлении или отказе в осуществлении государственного кадастрового учета;</w:t>
            </w:r>
          </w:p>
          <w:p w:rsidR="00D25AA2" w:rsidRDefault="00D25AA2">
            <w:pPr>
              <w:pStyle w:val="ConsPlusNormal"/>
            </w:pPr>
            <w:r>
              <w:t>снижение количества приостановлений и отказов в осуществлении государственного кадастрового учета за счет повышения уровня профессиональных знаний кадастровых инженеров;</w:t>
            </w:r>
          </w:p>
          <w:p w:rsidR="00D25AA2" w:rsidRDefault="00D25AA2">
            <w:pPr>
              <w:pStyle w:val="ConsPlusNormal"/>
            </w:pPr>
            <w:r>
              <w:t>обеспечение деятельности апелляционной комиссии по рассмотрению заявлений об обжаловании решений о приостановлении государственного кадастрового учета;</w:t>
            </w:r>
          </w:p>
          <w:p w:rsidR="00D25AA2" w:rsidRDefault="00D25AA2">
            <w:pPr>
              <w:pStyle w:val="ConsPlusNormal"/>
            </w:pPr>
            <w:r>
              <w:t xml:space="preserve">осуществление мониторинга деятельности </w:t>
            </w:r>
            <w:r>
              <w:lastRenderedPageBreak/>
              <w:t>кадастровых инженеров (наличие рейтингов, проведение анализа качества деятельности);</w:t>
            </w:r>
          </w:p>
        </w:tc>
        <w:tc>
          <w:tcPr>
            <w:tcW w:w="2735" w:type="dxa"/>
            <w:tcBorders>
              <w:top w:val="nil"/>
              <w:left w:val="nil"/>
              <w:bottom w:val="nil"/>
              <w:right w:val="nil"/>
            </w:tcBorders>
          </w:tcPr>
          <w:p w:rsidR="00D25AA2" w:rsidRDefault="00D25AA2">
            <w:pPr>
              <w:pStyle w:val="ConsPlusNormal"/>
            </w:pPr>
            <w:r>
              <w:lastRenderedPageBreak/>
              <w:t xml:space="preserve">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w:t>
            </w:r>
            <w:r>
              <w:lastRenderedPageBreak/>
              <w:t xml:space="preserve">вновь созданных объектов капитального строительства, рассмотрение которых приостановлено государственным регистратором прав по основаниям, указанным в </w:t>
            </w:r>
            <w:hyperlink r:id="rId36" w:history="1">
              <w:r>
                <w:rPr>
                  <w:color w:val="0000FF"/>
                </w:rPr>
                <w:t>статье 26</w:t>
              </w:r>
            </w:hyperlink>
            <w:r>
              <w:t xml:space="preserve"> Федерального закона "О государственной регистрации недвижимости", в общем количестве таких заявлений, процентов</w:t>
            </w:r>
          </w:p>
        </w:tc>
        <w:tc>
          <w:tcPr>
            <w:tcW w:w="1247" w:type="dxa"/>
            <w:tcBorders>
              <w:top w:val="nil"/>
              <w:left w:val="nil"/>
              <w:bottom w:val="nil"/>
              <w:right w:val="nil"/>
            </w:tcBorders>
          </w:tcPr>
          <w:p w:rsidR="00D25AA2" w:rsidRDefault="00D25AA2">
            <w:pPr>
              <w:pStyle w:val="ConsPlusNormal"/>
              <w:jc w:val="center"/>
            </w:pPr>
            <w:r>
              <w:lastRenderedPageBreak/>
              <w:t>18</w:t>
            </w:r>
          </w:p>
        </w:tc>
        <w:tc>
          <w:tcPr>
            <w:tcW w:w="1247" w:type="dxa"/>
            <w:tcBorders>
              <w:top w:val="nil"/>
              <w:left w:val="nil"/>
              <w:bottom w:val="nil"/>
              <w:right w:val="nil"/>
            </w:tcBorders>
          </w:tcPr>
          <w:p w:rsidR="00D25AA2" w:rsidRDefault="00D25AA2">
            <w:pPr>
              <w:pStyle w:val="ConsPlusNormal"/>
              <w:jc w:val="center"/>
            </w:pPr>
            <w:r>
              <w:t>17</w:t>
            </w:r>
          </w:p>
        </w:tc>
        <w:tc>
          <w:tcPr>
            <w:tcW w:w="1247" w:type="dxa"/>
            <w:tcBorders>
              <w:top w:val="nil"/>
              <w:left w:val="nil"/>
              <w:bottom w:val="nil"/>
              <w:right w:val="nil"/>
            </w:tcBorders>
          </w:tcPr>
          <w:p w:rsidR="00D25AA2" w:rsidRDefault="00D25AA2">
            <w:pPr>
              <w:pStyle w:val="ConsPlusNormal"/>
              <w:jc w:val="center"/>
            </w:pPr>
            <w:r>
              <w:t>16</w:t>
            </w:r>
          </w:p>
        </w:tc>
        <w:tc>
          <w:tcPr>
            <w:tcW w:w="1191" w:type="dxa"/>
            <w:tcBorders>
              <w:top w:val="nil"/>
              <w:left w:val="nil"/>
              <w:bottom w:val="nil"/>
              <w:right w:val="nil"/>
            </w:tcBorders>
          </w:tcPr>
          <w:p w:rsidR="00D25AA2" w:rsidRDefault="00D25AA2">
            <w:pPr>
              <w:pStyle w:val="ConsPlusNormal"/>
              <w:jc w:val="center"/>
            </w:pPr>
            <w:r>
              <w:t>15</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 xml:space="preserve">доля заявлений о постановке на государственный кадастровый учет, в том числе с одновременной регистрацией прав, вновь образованных земельных участков и вновь созданных объектов капитального строительства, по которым принято решение об отказе в осуществлении государственного кадастрового учета, в общем количестве таких </w:t>
            </w:r>
            <w:r>
              <w:lastRenderedPageBreak/>
              <w:t>заявлений, процентов</w:t>
            </w:r>
          </w:p>
        </w:tc>
        <w:tc>
          <w:tcPr>
            <w:tcW w:w="1247" w:type="dxa"/>
            <w:tcBorders>
              <w:top w:val="nil"/>
              <w:left w:val="nil"/>
              <w:bottom w:val="nil"/>
              <w:right w:val="nil"/>
            </w:tcBorders>
          </w:tcPr>
          <w:p w:rsidR="00D25AA2" w:rsidRDefault="00D25AA2">
            <w:pPr>
              <w:pStyle w:val="ConsPlusNormal"/>
              <w:jc w:val="center"/>
            </w:pPr>
            <w:r>
              <w:lastRenderedPageBreak/>
              <w:t>10</w:t>
            </w:r>
          </w:p>
        </w:tc>
        <w:tc>
          <w:tcPr>
            <w:tcW w:w="1247" w:type="dxa"/>
            <w:tcBorders>
              <w:top w:val="nil"/>
              <w:left w:val="nil"/>
              <w:bottom w:val="nil"/>
              <w:right w:val="nil"/>
            </w:tcBorders>
          </w:tcPr>
          <w:p w:rsidR="00D25AA2" w:rsidRDefault="00D25AA2">
            <w:pPr>
              <w:pStyle w:val="ConsPlusNormal"/>
              <w:jc w:val="center"/>
            </w:pPr>
            <w:r>
              <w:t>9</w:t>
            </w:r>
          </w:p>
        </w:tc>
        <w:tc>
          <w:tcPr>
            <w:tcW w:w="1247" w:type="dxa"/>
            <w:tcBorders>
              <w:top w:val="nil"/>
              <w:left w:val="nil"/>
              <w:bottom w:val="nil"/>
              <w:right w:val="nil"/>
            </w:tcBorders>
          </w:tcPr>
          <w:p w:rsidR="00D25AA2" w:rsidRDefault="00D25AA2">
            <w:pPr>
              <w:pStyle w:val="ConsPlusNormal"/>
              <w:jc w:val="center"/>
            </w:pPr>
            <w:r>
              <w:t>8</w:t>
            </w:r>
          </w:p>
        </w:tc>
        <w:tc>
          <w:tcPr>
            <w:tcW w:w="1191" w:type="dxa"/>
            <w:tcBorders>
              <w:top w:val="nil"/>
              <w:left w:val="nil"/>
              <w:bottom w:val="nil"/>
              <w:right w:val="nil"/>
            </w:tcBorders>
          </w:tcPr>
          <w:p w:rsidR="00D25AA2" w:rsidRDefault="00D25AA2">
            <w:pPr>
              <w:pStyle w:val="ConsPlusNormal"/>
              <w:jc w:val="center"/>
            </w:pPr>
            <w:r>
              <w:t>7</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pPr>
          </w:p>
        </w:tc>
        <w:tc>
          <w:tcPr>
            <w:tcW w:w="2858" w:type="dxa"/>
            <w:tcBorders>
              <w:top w:val="nil"/>
              <w:left w:val="nil"/>
              <w:bottom w:val="nil"/>
              <w:right w:val="nil"/>
            </w:tcBorders>
          </w:tcPr>
          <w:p w:rsidR="00D25AA2" w:rsidRDefault="00D25AA2">
            <w:pPr>
              <w:pStyle w:val="ConsPlusNormal"/>
            </w:pPr>
          </w:p>
        </w:tc>
        <w:tc>
          <w:tcPr>
            <w:tcW w:w="2756" w:type="dxa"/>
            <w:tcBorders>
              <w:top w:val="nil"/>
              <w:left w:val="nil"/>
              <w:bottom w:val="nil"/>
              <w:right w:val="nil"/>
            </w:tcBorders>
          </w:tcPr>
          <w:p w:rsidR="00D25AA2" w:rsidRDefault="00D25AA2">
            <w:pPr>
              <w:pStyle w:val="ConsPlusNormal"/>
            </w:pPr>
            <w:r>
              <w:t>организация взаимодействия с саморегулируемыми организациями кадастровых инженеров, в том числе создание электронной площадки в целях проведения круглых столов (разъяснительной работы);</w:t>
            </w:r>
          </w:p>
          <w:p w:rsidR="00D25AA2" w:rsidRDefault="00D25AA2">
            <w:pPr>
              <w:pStyle w:val="ConsPlusNormal"/>
            </w:pPr>
            <w:r>
              <w:t>проведение семинаров (круглых столов) с кадастровыми инженерами, осуществляющими деятельность на территории субъекта Российской Федерации</w:t>
            </w:r>
          </w:p>
        </w:tc>
        <w:tc>
          <w:tcPr>
            <w:tcW w:w="2735" w:type="dxa"/>
            <w:tcBorders>
              <w:top w:val="nil"/>
              <w:left w:val="nil"/>
              <w:bottom w:val="nil"/>
              <w:right w:val="nil"/>
            </w:tcBorders>
          </w:tcPr>
          <w:p w:rsidR="00D25AA2" w:rsidRDefault="00D25AA2">
            <w:pPr>
              <w:pStyle w:val="ConsPlusNormal"/>
            </w:pPr>
          </w:p>
        </w:tc>
        <w:tc>
          <w:tcPr>
            <w:tcW w:w="1247" w:type="dxa"/>
            <w:tcBorders>
              <w:top w:val="nil"/>
              <w:left w:val="nil"/>
              <w:bottom w:val="nil"/>
              <w:right w:val="nil"/>
            </w:tcBorders>
          </w:tcPr>
          <w:p w:rsidR="00D25AA2" w:rsidRDefault="00D25AA2">
            <w:pPr>
              <w:pStyle w:val="ConsPlusNormal"/>
            </w:pPr>
          </w:p>
        </w:tc>
        <w:tc>
          <w:tcPr>
            <w:tcW w:w="1247" w:type="dxa"/>
            <w:tcBorders>
              <w:top w:val="nil"/>
              <w:left w:val="nil"/>
              <w:bottom w:val="nil"/>
              <w:right w:val="nil"/>
            </w:tcBorders>
          </w:tcPr>
          <w:p w:rsidR="00D25AA2" w:rsidRDefault="00D25AA2">
            <w:pPr>
              <w:pStyle w:val="ConsPlusNormal"/>
            </w:pPr>
          </w:p>
        </w:tc>
        <w:tc>
          <w:tcPr>
            <w:tcW w:w="1247" w:type="dxa"/>
            <w:tcBorders>
              <w:top w:val="nil"/>
              <w:left w:val="nil"/>
              <w:bottom w:val="nil"/>
              <w:right w:val="nil"/>
            </w:tcBorders>
          </w:tcPr>
          <w:p w:rsidR="00D25AA2" w:rsidRDefault="00D25AA2">
            <w:pPr>
              <w:pStyle w:val="ConsPlusNormal"/>
            </w:pPr>
          </w:p>
        </w:tc>
        <w:tc>
          <w:tcPr>
            <w:tcW w:w="1191" w:type="dxa"/>
            <w:tcBorders>
              <w:top w:val="nil"/>
              <w:left w:val="nil"/>
              <w:bottom w:val="nil"/>
              <w:right w:val="nil"/>
            </w:tcBorders>
          </w:tcPr>
          <w:p w:rsidR="00D25AA2" w:rsidRDefault="00D25AA2">
            <w:pPr>
              <w:pStyle w:val="ConsPlusNormal"/>
            </w:pP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jc w:val="center"/>
            </w:pPr>
            <w:r>
              <w:t>2.3.</w:t>
            </w:r>
          </w:p>
        </w:tc>
        <w:tc>
          <w:tcPr>
            <w:tcW w:w="2858" w:type="dxa"/>
            <w:tcBorders>
              <w:top w:val="nil"/>
              <w:left w:val="nil"/>
              <w:bottom w:val="nil"/>
              <w:right w:val="nil"/>
            </w:tcBorders>
          </w:tcPr>
          <w:p w:rsidR="00D25AA2" w:rsidRDefault="00D25AA2">
            <w:pPr>
              <w:pStyle w:val="ConsPlusNormal"/>
            </w:pPr>
            <w:r>
              <w:t>Учет в Едином государственном реестре недвижимости земельных участков с границами, установленными в соответствии с законодательством Российской Федерации</w:t>
            </w:r>
          </w:p>
        </w:tc>
        <w:tc>
          <w:tcPr>
            <w:tcW w:w="2756" w:type="dxa"/>
            <w:tcBorders>
              <w:top w:val="nil"/>
              <w:left w:val="nil"/>
              <w:bottom w:val="nil"/>
              <w:right w:val="nil"/>
            </w:tcBorders>
          </w:tcPr>
          <w:p w:rsidR="00D25AA2" w:rsidRDefault="00D25AA2">
            <w:pPr>
              <w:pStyle w:val="ConsPlusNormal"/>
            </w:pPr>
            <w:r>
              <w:t>организация и проведение комплексных кадастровых работ;</w:t>
            </w:r>
          </w:p>
          <w:p w:rsidR="00D25AA2" w:rsidRDefault="00D25AA2">
            <w:pPr>
              <w:pStyle w:val="ConsPlusNormal"/>
            </w:pPr>
            <w:r>
              <w:t xml:space="preserve">повышение количества земельных участков, учтенных в Едином государственном реестре недвижимости, с </w:t>
            </w:r>
            <w:r>
              <w:lastRenderedPageBreak/>
              <w:t>границами, установленными в соответствии с требованиями законодательства Российской Федерации</w:t>
            </w:r>
          </w:p>
        </w:tc>
        <w:tc>
          <w:tcPr>
            <w:tcW w:w="2735" w:type="dxa"/>
            <w:tcBorders>
              <w:top w:val="nil"/>
              <w:left w:val="nil"/>
              <w:bottom w:val="nil"/>
              <w:right w:val="nil"/>
            </w:tcBorders>
          </w:tcPr>
          <w:p w:rsidR="00D25AA2" w:rsidRDefault="00D25AA2">
            <w:pPr>
              <w:pStyle w:val="ConsPlusNormal"/>
            </w:pPr>
            <w:r>
              <w:lastRenderedPageBreak/>
              <w:t xml:space="preserve">доля количества земельных участков, учтенных в Едином государственном реестре недвижимости, с границами, установленными в соответствии с </w:t>
            </w:r>
            <w:r>
              <w:lastRenderedPageBreak/>
              <w:t>требованиями законодательства Российской Федерации, в общем количестве земельных участков, учтенных в Едином государственном реестре недвижимости, процентов</w:t>
            </w:r>
          </w:p>
        </w:tc>
        <w:tc>
          <w:tcPr>
            <w:tcW w:w="1247" w:type="dxa"/>
            <w:tcBorders>
              <w:top w:val="nil"/>
              <w:left w:val="nil"/>
              <w:bottom w:val="nil"/>
              <w:right w:val="nil"/>
            </w:tcBorders>
          </w:tcPr>
          <w:p w:rsidR="00D25AA2" w:rsidRDefault="00D25AA2">
            <w:pPr>
              <w:pStyle w:val="ConsPlusNormal"/>
              <w:jc w:val="center"/>
            </w:pPr>
            <w:r>
              <w:lastRenderedPageBreak/>
              <w:t>53</w:t>
            </w:r>
          </w:p>
        </w:tc>
        <w:tc>
          <w:tcPr>
            <w:tcW w:w="1247" w:type="dxa"/>
            <w:tcBorders>
              <w:top w:val="nil"/>
              <w:left w:val="nil"/>
              <w:bottom w:val="nil"/>
              <w:right w:val="nil"/>
            </w:tcBorders>
          </w:tcPr>
          <w:p w:rsidR="00D25AA2" w:rsidRDefault="00D25AA2">
            <w:pPr>
              <w:pStyle w:val="ConsPlusNormal"/>
              <w:jc w:val="center"/>
            </w:pPr>
            <w:r>
              <w:t>60</w:t>
            </w:r>
          </w:p>
        </w:tc>
        <w:tc>
          <w:tcPr>
            <w:tcW w:w="1247" w:type="dxa"/>
            <w:tcBorders>
              <w:top w:val="nil"/>
              <w:left w:val="nil"/>
              <w:bottom w:val="nil"/>
              <w:right w:val="nil"/>
            </w:tcBorders>
          </w:tcPr>
          <w:p w:rsidR="00D25AA2" w:rsidRDefault="00D25AA2">
            <w:pPr>
              <w:pStyle w:val="ConsPlusNormal"/>
              <w:jc w:val="center"/>
            </w:pPr>
            <w:r>
              <w:t>70</w:t>
            </w:r>
          </w:p>
        </w:tc>
        <w:tc>
          <w:tcPr>
            <w:tcW w:w="1191" w:type="dxa"/>
            <w:tcBorders>
              <w:top w:val="nil"/>
              <w:left w:val="nil"/>
              <w:bottom w:val="nil"/>
              <w:right w:val="nil"/>
            </w:tcBorders>
          </w:tcPr>
          <w:p w:rsidR="00D25AA2" w:rsidRDefault="00D25AA2">
            <w:pPr>
              <w:pStyle w:val="ConsPlusNormal"/>
              <w:jc w:val="center"/>
            </w:pPr>
            <w:r>
              <w:t>80</w:t>
            </w:r>
          </w:p>
        </w:tc>
      </w:tr>
      <w:tr w:rsidR="00D25AA2">
        <w:tblPrEx>
          <w:tblBorders>
            <w:insideH w:val="none" w:sz="0" w:space="0" w:color="auto"/>
            <w:insideV w:val="none" w:sz="0" w:space="0" w:color="auto"/>
          </w:tblBorders>
        </w:tblPrEx>
        <w:tc>
          <w:tcPr>
            <w:tcW w:w="14186" w:type="dxa"/>
            <w:gridSpan w:val="8"/>
            <w:tcBorders>
              <w:top w:val="nil"/>
              <w:left w:val="nil"/>
              <w:bottom w:val="nil"/>
              <w:right w:val="nil"/>
            </w:tcBorders>
          </w:tcPr>
          <w:p w:rsidR="00D25AA2" w:rsidRDefault="00D25AA2">
            <w:pPr>
              <w:pStyle w:val="ConsPlusNormal"/>
              <w:jc w:val="center"/>
              <w:outlineLvl w:val="3"/>
            </w:pPr>
            <w:r>
              <w:t>Раздел 3. Постановка земельных участков и объектов недвижимости на кадастровый учет</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jc w:val="center"/>
            </w:pPr>
            <w:r>
              <w:t>3.1.</w:t>
            </w:r>
          </w:p>
        </w:tc>
        <w:tc>
          <w:tcPr>
            <w:tcW w:w="2858" w:type="dxa"/>
            <w:tcBorders>
              <w:top w:val="nil"/>
              <w:left w:val="nil"/>
              <w:bottom w:val="nil"/>
              <w:right w:val="nil"/>
            </w:tcBorders>
          </w:tcPr>
          <w:p w:rsidR="00D25AA2" w:rsidRDefault="00D25AA2">
            <w:pPr>
              <w:pStyle w:val="ConsPlusNormal"/>
            </w:pPr>
            <w:r>
              <w:t>Уровень использования электронной услуги по постановке на кадастровый учет</w:t>
            </w:r>
          </w:p>
        </w:tc>
        <w:tc>
          <w:tcPr>
            <w:tcW w:w="2756" w:type="dxa"/>
            <w:tcBorders>
              <w:top w:val="nil"/>
              <w:left w:val="nil"/>
              <w:bottom w:val="nil"/>
              <w:right w:val="nil"/>
            </w:tcBorders>
          </w:tcPr>
          <w:p w:rsidR="00D25AA2" w:rsidRDefault="00D25AA2">
            <w:pPr>
              <w:pStyle w:val="ConsPlusNormal"/>
            </w:pPr>
            <w:r>
              <w:t>повышение (увеличение) количества (доли) заявлений о государственном кадастровом учете, в том числе с одновременной регистрацией прав, представляемых в орган регистрации прав в форме электронного документа;</w:t>
            </w:r>
          </w:p>
          <w:p w:rsidR="00D25AA2" w:rsidRDefault="00D25AA2">
            <w:pPr>
              <w:pStyle w:val="ConsPlusNormal"/>
            </w:pPr>
            <w:r>
              <w:t>осуществление информационно-мотивирующих мероприятий, направленных на продвижение подачи документов в электронном виде</w:t>
            </w:r>
          </w:p>
        </w:tc>
        <w:tc>
          <w:tcPr>
            <w:tcW w:w="2735" w:type="dxa"/>
            <w:tcBorders>
              <w:top w:val="nil"/>
              <w:left w:val="nil"/>
              <w:bottom w:val="nil"/>
              <w:right w:val="nil"/>
            </w:tcBorders>
          </w:tcPr>
          <w:p w:rsidR="00D25AA2" w:rsidRDefault="00D25AA2">
            <w:pPr>
              <w:pStyle w:val="ConsPlusNormal"/>
            </w:pPr>
            <w:r>
              <w:t>доля заявлений о постановке на государственный кадастровый учет, в том числе с одновременной регистрацией прав, поданных в форме электронного документа, в общем количестве таких заявлений, процентов</w:t>
            </w:r>
          </w:p>
        </w:tc>
        <w:tc>
          <w:tcPr>
            <w:tcW w:w="1247" w:type="dxa"/>
            <w:tcBorders>
              <w:top w:val="nil"/>
              <w:left w:val="nil"/>
              <w:bottom w:val="nil"/>
              <w:right w:val="nil"/>
            </w:tcBorders>
          </w:tcPr>
          <w:p w:rsidR="00D25AA2" w:rsidRDefault="00D25AA2">
            <w:pPr>
              <w:pStyle w:val="ConsPlusNormal"/>
              <w:jc w:val="center"/>
            </w:pPr>
            <w:r>
              <w:t>45</w:t>
            </w:r>
          </w:p>
        </w:tc>
        <w:tc>
          <w:tcPr>
            <w:tcW w:w="1247" w:type="dxa"/>
            <w:tcBorders>
              <w:top w:val="nil"/>
              <w:left w:val="nil"/>
              <w:bottom w:val="nil"/>
              <w:right w:val="nil"/>
            </w:tcBorders>
          </w:tcPr>
          <w:p w:rsidR="00D25AA2" w:rsidRDefault="00D25AA2">
            <w:pPr>
              <w:pStyle w:val="ConsPlusNormal"/>
              <w:jc w:val="center"/>
            </w:pPr>
            <w:r>
              <w:t>50</w:t>
            </w:r>
          </w:p>
        </w:tc>
        <w:tc>
          <w:tcPr>
            <w:tcW w:w="1247" w:type="dxa"/>
            <w:tcBorders>
              <w:top w:val="nil"/>
              <w:left w:val="nil"/>
              <w:bottom w:val="nil"/>
              <w:right w:val="nil"/>
            </w:tcBorders>
          </w:tcPr>
          <w:p w:rsidR="00D25AA2" w:rsidRDefault="00D25AA2">
            <w:pPr>
              <w:pStyle w:val="ConsPlusNormal"/>
              <w:jc w:val="center"/>
            </w:pPr>
            <w:r>
              <w:t>58</w:t>
            </w:r>
          </w:p>
        </w:tc>
        <w:tc>
          <w:tcPr>
            <w:tcW w:w="1191" w:type="dxa"/>
            <w:tcBorders>
              <w:top w:val="nil"/>
              <w:left w:val="nil"/>
              <w:bottom w:val="nil"/>
              <w:right w:val="nil"/>
            </w:tcBorders>
          </w:tcPr>
          <w:p w:rsidR="00D25AA2" w:rsidRDefault="00D25AA2">
            <w:pPr>
              <w:pStyle w:val="ConsPlusNormal"/>
              <w:jc w:val="center"/>
            </w:pPr>
            <w:r>
              <w:t>70</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pPr>
          </w:p>
        </w:tc>
        <w:tc>
          <w:tcPr>
            <w:tcW w:w="2858" w:type="dxa"/>
            <w:tcBorders>
              <w:top w:val="nil"/>
              <w:left w:val="nil"/>
              <w:bottom w:val="nil"/>
              <w:right w:val="nil"/>
            </w:tcBorders>
          </w:tcPr>
          <w:p w:rsidR="00D25AA2" w:rsidRDefault="00D25AA2">
            <w:pPr>
              <w:pStyle w:val="ConsPlusNormal"/>
            </w:pPr>
          </w:p>
        </w:tc>
        <w:tc>
          <w:tcPr>
            <w:tcW w:w="2756" w:type="dxa"/>
            <w:tcBorders>
              <w:top w:val="nil"/>
              <w:left w:val="nil"/>
              <w:bottom w:val="nil"/>
              <w:right w:val="nil"/>
            </w:tcBorders>
          </w:tcPr>
          <w:p w:rsidR="00D25AA2" w:rsidRDefault="00D25AA2">
            <w:pPr>
              <w:pStyle w:val="ConsPlusNormal"/>
            </w:pPr>
            <w:r>
              <w:t xml:space="preserve">принятие нормативного </w:t>
            </w:r>
            <w:r>
              <w:lastRenderedPageBreak/>
              <w:t>правового акта органа исполнительной власти субъекта Российской Федерации, к полномочиям которого отнесены в том числе функции по приватизации имущества и выполнению полномочий собственника в отношении имущества и земель субъекта Российской Федерации, об обеспечении подачи заявлений о государственном кадастровом учете исключительно в электронном виде;</w:t>
            </w:r>
          </w:p>
          <w:p w:rsidR="00D25AA2" w:rsidRDefault="00D25AA2">
            <w:pPr>
              <w:pStyle w:val="ConsPlusNormal"/>
            </w:pPr>
            <w:r>
              <w:t>осуществление перехода к подаче каждым органом местного самоуправления в субъекте Российской Федерации заявлений о государственном кадастровом учете исключительно в электронном виде;</w:t>
            </w:r>
          </w:p>
          <w:p w:rsidR="00D25AA2" w:rsidRDefault="00D25AA2">
            <w:pPr>
              <w:pStyle w:val="ConsPlusNormal"/>
            </w:pPr>
            <w:r>
              <w:t xml:space="preserve">принятие нормативного правового акта органа местного </w:t>
            </w:r>
            <w:r>
              <w:lastRenderedPageBreak/>
              <w:t>самоуправления об обеспечении подачи заявлений о кадастровом учете исключительно в электронном виде</w:t>
            </w:r>
          </w:p>
        </w:tc>
        <w:tc>
          <w:tcPr>
            <w:tcW w:w="2735" w:type="dxa"/>
            <w:tcBorders>
              <w:top w:val="nil"/>
              <w:left w:val="nil"/>
              <w:bottom w:val="nil"/>
              <w:right w:val="nil"/>
            </w:tcBorders>
          </w:tcPr>
          <w:p w:rsidR="00D25AA2" w:rsidRDefault="00D25AA2">
            <w:pPr>
              <w:pStyle w:val="ConsPlusNormal"/>
            </w:pPr>
            <w:r>
              <w:lastRenderedPageBreak/>
              <w:t xml:space="preserve">доля услуг по </w:t>
            </w:r>
            <w:r>
              <w:lastRenderedPageBreak/>
              <w:t>кадастровому учету, оказываемых органами государственной власти и местного самоуправления в электронном виде, в общем количестве таких услуг, оказанных органами государственной власти и местного самоуправления, процентов</w:t>
            </w:r>
          </w:p>
        </w:tc>
        <w:tc>
          <w:tcPr>
            <w:tcW w:w="1247" w:type="dxa"/>
            <w:tcBorders>
              <w:top w:val="nil"/>
              <w:left w:val="nil"/>
              <w:bottom w:val="nil"/>
              <w:right w:val="nil"/>
            </w:tcBorders>
          </w:tcPr>
          <w:p w:rsidR="00D25AA2" w:rsidRDefault="00D25AA2">
            <w:pPr>
              <w:pStyle w:val="ConsPlusNormal"/>
              <w:jc w:val="center"/>
            </w:pPr>
            <w:r>
              <w:lastRenderedPageBreak/>
              <w:t>-</w:t>
            </w:r>
          </w:p>
        </w:tc>
        <w:tc>
          <w:tcPr>
            <w:tcW w:w="1247" w:type="dxa"/>
            <w:tcBorders>
              <w:top w:val="nil"/>
              <w:left w:val="nil"/>
              <w:bottom w:val="nil"/>
              <w:right w:val="nil"/>
            </w:tcBorders>
          </w:tcPr>
          <w:p w:rsidR="00D25AA2" w:rsidRDefault="00D25AA2">
            <w:pPr>
              <w:pStyle w:val="ConsPlusNormal"/>
              <w:jc w:val="center"/>
            </w:pPr>
            <w:r>
              <w:t>40</w:t>
            </w:r>
          </w:p>
        </w:tc>
        <w:tc>
          <w:tcPr>
            <w:tcW w:w="1247" w:type="dxa"/>
            <w:tcBorders>
              <w:top w:val="nil"/>
              <w:left w:val="nil"/>
              <w:bottom w:val="nil"/>
              <w:right w:val="nil"/>
            </w:tcBorders>
          </w:tcPr>
          <w:p w:rsidR="00D25AA2" w:rsidRDefault="00D25AA2">
            <w:pPr>
              <w:pStyle w:val="ConsPlusNormal"/>
              <w:jc w:val="center"/>
            </w:pPr>
            <w:r>
              <w:t>80</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vMerge w:val="restart"/>
            <w:tcBorders>
              <w:top w:val="nil"/>
              <w:left w:val="nil"/>
              <w:bottom w:val="nil"/>
              <w:right w:val="nil"/>
            </w:tcBorders>
          </w:tcPr>
          <w:p w:rsidR="00D25AA2" w:rsidRDefault="00D25AA2">
            <w:pPr>
              <w:pStyle w:val="ConsPlusNormal"/>
              <w:jc w:val="center"/>
            </w:pPr>
            <w:r>
              <w:lastRenderedPageBreak/>
              <w:t>3.2.</w:t>
            </w:r>
          </w:p>
        </w:tc>
        <w:tc>
          <w:tcPr>
            <w:tcW w:w="2858" w:type="dxa"/>
            <w:vMerge w:val="restart"/>
            <w:tcBorders>
              <w:top w:val="nil"/>
              <w:left w:val="nil"/>
              <w:bottom w:val="nil"/>
              <w:right w:val="nil"/>
            </w:tcBorders>
          </w:tcPr>
          <w:p w:rsidR="00D25AA2" w:rsidRDefault="00D25AA2">
            <w:pPr>
              <w:pStyle w:val="ConsPlusNormal"/>
            </w:pPr>
            <w:r>
              <w:t>Обеспечение межведомственного электронного взаимодействия посредством СМЭВ при осуществлении государственного кадастрового учета и (или) государственной регистрации прав</w:t>
            </w:r>
          </w:p>
        </w:tc>
        <w:tc>
          <w:tcPr>
            <w:tcW w:w="2756" w:type="dxa"/>
            <w:vMerge w:val="restart"/>
            <w:tcBorders>
              <w:top w:val="nil"/>
              <w:left w:val="nil"/>
              <w:bottom w:val="nil"/>
              <w:right w:val="nil"/>
            </w:tcBorders>
          </w:tcPr>
          <w:p w:rsidR="00D25AA2" w:rsidRDefault="00D25AA2">
            <w:pPr>
              <w:pStyle w:val="ConsPlusNormal"/>
            </w:pPr>
            <w:r>
              <w:t xml:space="preserve">обеспечение предоставления органами власти субъекта Российской Федерации и органами местного самоуправления сведений из </w:t>
            </w:r>
            <w:hyperlink r:id="rId37" w:history="1">
              <w:r>
                <w:rPr>
                  <w:color w:val="0000FF"/>
                </w:rPr>
                <w:t>перечня</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w:t>
            </w:r>
            <w:r>
              <w:lastRenderedPageBreak/>
              <w:t>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утвержденного распоряжением Правительства Российской Федерации от 29 июня 2012 г. N 1123-р, исключительно в электронном виде, в том числе посредством СМЭВ;</w:t>
            </w:r>
          </w:p>
        </w:tc>
        <w:tc>
          <w:tcPr>
            <w:tcW w:w="2735" w:type="dxa"/>
            <w:tcBorders>
              <w:top w:val="nil"/>
              <w:left w:val="nil"/>
              <w:bottom w:val="nil"/>
              <w:right w:val="nil"/>
            </w:tcBorders>
          </w:tcPr>
          <w:p w:rsidR="00D25AA2" w:rsidRDefault="00D25AA2">
            <w:pPr>
              <w:pStyle w:val="ConsPlusNormal"/>
            </w:pPr>
            <w:r>
              <w:lastRenderedPageBreak/>
              <w:t>доля ответов на запросы органа регистрации прав, полученных в электронном виде, в том числе посредством СМЭВ, в общем количестве направленных запросов, процентов</w:t>
            </w:r>
          </w:p>
        </w:tc>
        <w:tc>
          <w:tcPr>
            <w:tcW w:w="1247" w:type="dxa"/>
            <w:tcBorders>
              <w:top w:val="nil"/>
              <w:left w:val="nil"/>
              <w:bottom w:val="nil"/>
              <w:right w:val="nil"/>
            </w:tcBorders>
          </w:tcPr>
          <w:p w:rsidR="00D25AA2" w:rsidRDefault="00D25AA2">
            <w:pPr>
              <w:pStyle w:val="ConsPlusNormal"/>
              <w:jc w:val="center"/>
            </w:pPr>
            <w:r>
              <w:t>50</w:t>
            </w:r>
          </w:p>
        </w:tc>
        <w:tc>
          <w:tcPr>
            <w:tcW w:w="1247" w:type="dxa"/>
            <w:tcBorders>
              <w:top w:val="nil"/>
              <w:left w:val="nil"/>
              <w:bottom w:val="nil"/>
              <w:right w:val="nil"/>
            </w:tcBorders>
          </w:tcPr>
          <w:p w:rsidR="00D25AA2" w:rsidRDefault="00D25AA2">
            <w:pPr>
              <w:pStyle w:val="ConsPlusNormal"/>
              <w:jc w:val="center"/>
            </w:pPr>
            <w:r>
              <w:t>50</w:t>
            </w:r>
          </w:p>
        </w:tc>
        <w:tc>
          <w:tcPr>
            <w:tcW w:w="1247" w:type="dxa"/>
            <w:tcBorders>
              <w:top w:val="nil"/>
              <w:left w:val="nil"/>
              <w:bottom w:val="nil"/>
              <w:right w:val="nil"/>
            </w:tcBorders>
          </w:tcPr>
          <w:p w:rsidR="00D25AA2" w:rsidRDefault="00D25AA2">
            <w:pPr>
              <w:pStyle w:val="ConsPlusNormal"/>
              <w:jc w:val="center"/>
            </w:pPr>
            <w:r>
              <w:t>85</w:t>
            </w:r>
          </w:p>
        </w:tc>
        <w:tc>
          <w:tcPr>
            <w:tcW w:w="1191"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05" w:type="dxa"/>
            <w:vMerge/>
            <w:tcBorders>
              <w:top w:val="nil"/>
              <w:left w:val="nil"/>
              <w:bottom w:val="nil"/>
              <w:right w:val="nil"/>
            </w:tcBorders>
          </w:tcPr>
          <w:p w:rsidR="00D25AA2" w:rsidRDefault="00D25AA2"/>
        </w:tc>
        <w:tc>
          <w:tcPr>
            <w:tcW w:w="2858" w:type="dxa"/>
            <w:vMerge/>
            <w:tcBorders>
              <w:top w:val="nil"/>
              <w:left w:val="nil"/>
              <w:bottom w:val="nil"/>
              <w:right w:val="nil"/>
            </w:tcBorders>
          </w:tcPr>
          <w:p w:rsidR="00D25AA2" w:rsidRDefault="00D25AA2"/>
        </w:tc>
        <w:tc>
          <w:tcPr>
            <w:tcW w:w="2756" w:type="dxa"/>
            <w:vMerge/>
            <w:tcBorders>
              <w:top w:val="nil"/>
              <w:left w:val="nil"/>
              <w:bottom w:val="nil"/>
              <w:right w:val="nil"/>
            </w:tcBorders>
          </w:tcPr>
          <w:p w:rsidR="00D25AA2" w:rsidRDefault="00D25AA2"/>
        </w:tc>
        <w:tc>
          <w:tcPr>
            <w:tcW w:w="2735" w:type="dxa"/>
            <w:tcBorders>
              <w:top w:val="nil"/>
              <w:left w:val="nil"/>
              <w:bottom w:val="nil"/>
              <w:right w:val="nil"/>
            </w:tcBorders>
          </w:tcPr>
          <w:p w:rsidR="00D25AA2" w:rsidRDefault="00D25AA2">
            <w:pPr>
              <w:pStyle w:val="ConsPlusNormal"/>
            </w:pPr>
            <w:r>
              <w:t>количество сведений, по которым осуществляется межведомственное электронное взаимодействие, штук</w:t>
            </w:r>
          </w:p>
        </w:tc>
        <w:tc>
          <w:tcPr>
            <w:tcW w:w="1247" w:type="dxa"/>
            <w:tcBorders>
              <w:top w:val="nil"/>
              <w:left w:val="nil"/>
              <w:bottom w:val="nil"/>
              <w:right w:val="nil"/>
            </w:tcBorders>
          </w:tcPr>
          <w:p w:rsidR="00D25AA2" w:rsidRDefault="00D25AA2">
            <w:pPr>
              <w:pStyle w:val="ConsPlusNormal"/>
              <w:jc w:val="center"/>
            </w:pPr>
            <w:r>
              <w:t>8</w:t>
            </w:r>
          </w:p>
        </w:tc>
        <w:tc>
          <w:tcPr>
            <w:tcW w:w="1247" w:type="dxa"/>
            <w:tcBorders>
              <w:top w:val="nil"/>
              <w:left w:val="nil"/>
              <w:bottom w:val="nil"/>
              <w:right w:val="nil"/>
            </w:tcBorders>
          </w:tcPr>
          <w:p w:rsidR="00D25AA2" w:rsidRDefault="00D25AA2">
            <w:pPr>
              <w:pStyle w:val="ConsPlusNormal"/>
              <w:jc w:val="center"/>
            </w:pPr>
            <w:r>
              <w:t>12</w:t>
            </w:r>
          </w:p>
        </w:tc>
        <w:tc>
          <w:tcPr>
            <w:tcW w:w="1247" w:type="dxa"/>
            <w:tcBorders>
              <w:top w:val="nil"/>
              <w:left w:val="nil"/>
              <w:bottom w:val="nil"/>
              <w:right w:val="nil"/>
            </w:tcBorders>
          </w:tcPr>
          <w:p w:rsidR="00D25AA2" w:rsidRDefault="00D25AA2">
            <w:pPr>
              <w:pStyle w:val="ConsPlusNormal"/>
              <w:jc w:val="center"/>
            </w:pPr>
            <w:r>
              <w:t>20</w:t>
            </w:r>
          </w:p>
        </w:tc>
        <w:tc>
          <w:tcPr>
            <w:tcW w:w="1191" w:type="dxa"/>
            <w:tcBorders>
              <w:top w:val="nil"/>
              <w:left w:val="nil"/>
              <w:bottom w:val="nil"/>
              <w:right w:val="nil"/>
            </w:tcBorders>
          </w:tcPr>
          <w:p w:rsidR="00D25AA2" w:rsidRDefault="00D25AA2">
            <w:pPr>
              <w:pStyle w:val="ConsPlusNormal"/>
              <w:jc w:val="center"/>
            </w:pPr>
            <w:r>
              <w:t>20</w:t>
            </w:r>
          </w:p>
        </w:tc>
      </w:tr>
      <w:tr w:rsidR="00D25AA2">
        <w:tblPrEx>
          <w:tblBorders>
            <w:insideH w:val="none" w:sz="0" w:space="0" w:color="auto"/>
            <w:insideV w:val="none" w:sz="0" w:space="0" w:color="auto"/>
          </w:tblBorders>
        </w:tblPrEx>
        <w:tc>
          <w:tcPr>
            <w:tcW w:w="905" w:type="dxa"/>
            <w:tcBorders>
              <w:top w:val="nil"/>
              <w:left w:val="nil"/>
              <w:bottom w:val="nil"/>
              <w:right w:val="nil"/>
            </w:tcBorders>
          </w:tcPr>
          <w:p w:rsidR="00D25AA2" w:rsidRDefault="00D25AA2">
            <w:pPr>
              <w:pStyle w:val="ConsPlusNormal"/>
            </w:pPr>
          </w:p>
        </w:tc>
        <w:tc>
          <w:tcPr>
            <w:tcW w:w="2858" w:type="dxa"/>
            <w:tcBorders>
              <w:top w:val="nil"/>
              <w:left w:val="nil"/>
              <w:bottom w:val="nil"/>
              <w:right w:val="nil"/>
            </w:tcBorders>
          </w:tcPr>
          <w:p w:rsidR="00D25AA2" w:rsidRDefault="00D25AA2">
            <w:pPr>
              <w:pStyle w:val="ConsPlusNormal"/>
            </w:pPr>
          </w:p>
        </w:tc>
        <w:tc>
          <w:tcPr>
            <w:tcW w:w="2756" w:type="dxa"/>
            <w:tcBorders>
              <w:top w:val="nil"/>
              <w:left w:val="nil"/>
              <w:bottom w:val="nil"/>
              <w:right w:val="nil"/>
            </w:tcBorders>
          </w:tcPr>
          <w:p w:rsidR="00D25AA2" w:rsidRDefault="00D25AA2">
            <w:pPr>
              <w:pStyle w:val="ConsPlusNormal"/>
            </w:pPr>
            <w:r>
              <w:t>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w:t>
            </w:r>
          </w:p>
          <w:p w:rsidR="00D25AA2" w:rsidRDefault="00D25AA2">
            <w:pPr>
              <w:pStyle w:val="ConsPlusNormal"/>
            </w:pPr>
            <w:r>
              <w:t xml:space="preserve">расширение органами власти субъекта Российской Федерации и </w:t>
            </w:r>
            <w:r>
              <w:lastRenderedPageBreak/>
              <w:t>органами местного самоуправления указанного перечня дополнительными сведениями, предоставление которых целесообразно осуществлять в электронном виде, в том числе посредством СМЭВ, в целях оперативного получения информации, необходимой для процесса постановки объекта недвижимости на кадастровый учет и (или) регистрации прав;</w:t>
            </w:r>
          </w:p>
          <w:p w:rsidR="00D25AA2" w:rsidRDefault="00D25AA2">
            <w:pPr>
              <w:pStyle w:val="ConsPlusNormal"/>
            </w:pPr>
            <w:r>
              <w:t>осуществление органами исполнительной власти субъекта Российской Федерации контроля сроков предоставления сведений в рамках межведомственного электронного взаимодействия</w:t>
            </w:r>
          </w:p>
        </w:tc>
        <w:tc>
          <w:tcPr>
            <w:tcW w:w="2735" w:type="dxa"/>
            <w:tcBorders>
              <w:top w:val="nil"/>
              <w:left w:val="nil"/>
              <w:bottom w:val="nil"/>
              <w:right w:val="nil"/>
            </w:tcBorders>
          </w:tcPr>
          <w:p w:rsidR="00D25AA2" w:rsidRDefault="00D25AA2">
            <w:pPr>
              <w:pStyle w:val="ConsPlusNormal"/>
            </w:pPr>
          </w:p>
        </w:tc>
        <w:tc>
          <w:tcPr>
            <w:tcW w:w="1247" w:type="dxa"/>
            <w:tcBorders>
              <w:top w:val="nil"/>
              <w:left w:val="nil"/>
              <w:bottom w:val="nil"/>
              <w:right w:val="nil"/>
            </w:tcBorders>
          </w:tcPr>
          <w:p w:rsidR="00D25AA2" w:rsidRDefault="00D25AA2">
            <w:pPr>
              <w:pStyle w:val="ConsPlusNormal"/>
            </w:pPr>
          </w:p>
        </w:tc>
        <w:tc>
          <w:tcPr>
            <w:tcW w:w="1247" w:type="dxa"/>
            <w:tcBorders>
              <w:top w:val="nil"/>
              <w:left w:val="nil"/>
              <w:bottom w:val="nil"/>
              <w:right w:val="nil"/>
            </w:tcBorders>
          </w:tcPr>
          <w:p w:rsidR="00D25AA2" w:rsidRDefault="00D25AA2">
            <w:pPr>
              <w:pStyle w:val="ConsPlusNormal"/>
            </w:pPr>
          </w:p>
        </w:tc>
        <w:tc>
          <w:tcPr>
            <w:tcW w:w="1247" w:type="dxa"/>
            <w:tcBorders>
              <w:top w:val="nil"/>
              <w:left w:val="nil"/>
              <w:bottom w:val="nil"/>
              <w:right w:val="nil"/>
            </w:tcBorders>
          </w:tcPr>
          <w:p w:rsidR="00D25AA2" w:rsidRDefault="00D25AA2">
            <w:pPr>
              <w:pStyle w:val="ConsPlusNormal"/>
            </w:pPr>
          </w:p>
        </w:tc>
        <w:tc>
          <w:tcPr>
            <w:tcW w:w="1191" w:type="dxa"/>
            <w:tcBorders>
              <w:top w:val="nil"/>
              <w:left w:val="nil"/>
              <w:bottom w:val="nil"/>
              <w:right w:val="nil"/>
            </w:tcBorders>
          </w:tcPr>
          <w:p w:rsidR="00D25AA2" w:rsidRDefault="00D25AA2">
            <w:pPr>
              <w:pStyle w:val="ConsPlusNormal"/>
            </w:pPr>
          </w:p>
        </w:tc>
      </w:tr>
      <w:tr w:rsidR="00D25AA2">
        <w:tblPrEx>
          <w:tblBorders>
            <w:insideH w:val="none" w:sz="0" w:space="0" w:color="auto"/>
            <w:insideV w:val="none" w:sz="0" w:space="0" w:color="auto"/>
          </w:tblBorders>
        </w:tblPrEx>
        <w:tc>
          <w:tcPr>
            <w:tcW w:w="905" w:type="dxa"/>
            <w:vMerge w:val="restart"/>
            <w:tcBorders>
              <w:top w:val="nil"/>
              <w:left w:val="nil"/>
              <w:bottom w:val="single" w:sz="4" w:space="0" w:color="auto"/>
              <w:right w:val="nil"/>
            </w:tcBorders>
          </w:tcPr>
          <w:p w:rsidR="00D25AA2" w:rsidRDefault="00D25AA2">
            <w:pPr>
              <w:pStyle w:val="ConsPlusNormal"/>
              <w:jc w:val="center"/>
            </w:pPr>
            <w:r>
              <w:t>3.3.</w:t>
            </w:r>
          </w:p>
        </w:tc>
        <w:tc>
          <w:tcPr>
            <w:tcW w:w="2858" w:type="dxa"/>
            <w:vMerge w:val="restart"/>
            <w:tcBorders>
              <w:top w:val="nil"/>
              <w:left w:val="nil"/>
              <w:bottom w:val="single" w:sz="4" w:space="0" w:color="auto"/>
              <w:right w:val="nil"/>
            </w:tcBorders>
          </w:tcPr>
          <w:p w:rsidR="00D25AA2" w:rsidRDefault="00D25AA2">
            <w:pPr>
              <w:pStyle w:val="ConsPlusNormal"/>
            </w:pPr>
            <w:r>
              <w:t>Качество приема и сканирования документов в МФЦ</w:t>
            </w:r>
          </w:p>
        </w:tc>
        <w:tc>
          <w:tcPr>
            <w:tcW w:w="2756" w:type="dxa"/>
            <w:vMerge w:val="restart"/>
            <w:tcBorders>
              <w:top w:val="nil"/>
              <w:left w:val="nil"/>
              <w:bottom w:val="single" w:sz="4" w:space="0" w:color="auto"/>
              <w:right w:val="nil"/>
            </w:tcBorders>
          </w:tcPr>
          <w:p w:rsidR="00D25AA2" w:rsidRDefault="00D25AA2">
            <w:pPr>
              <w:pStyle w:val="ConsPlusNormal"/>
            </w:pPr>
            <w:r>
              <w:t xml:space="preserve">осуществление мониторинга качества предоставления государственных услуг </w:t>
            </w:r>
            <w:proofErr w:type="spellStart"/>
            <w:r>
              <w:t>Росреестра</w:t>
            </w:r>
            <w:proofErr w:type="spellEnd"/>
            <w:r>
              <w:t xml:space="preserve"> и степени </w:t>
            </w:r>
            <w:r>
              <w:lastRenderedPageBreak/>
              <w:t xml:space="preserve">удовлетворенности заявителей предоставлением государственных услуг </w:t>
            </w:r>
            <w:proofErr w:type="spellStart"/>
            <w:r>
              <w:t>Росреестра</w:t>
            </w:r>
            <w:proofErr w:type="spellEnd"/>
            <w:r>
              <w:t xml:space="preserve"> в МФЦ;</w:t>
            </w:r>
          </w:p>
          <w:p w:rsidR="00D25AA2" w:rsidRDefault="00D25AA2">
            <w:pPr>
              <w:pStyle w:val="ConsPlusNormal"/>
            </w:pPr>
            <w:r>
              <w:t xml:space="preserve">организация и проведение обучающих семинаров для сотрудников МФЦ в целях повышения квалификации по вопросам приема документов на предоставление государственных услуг, предоставляемых </w:t>
            </w:r>
            <w:proofErr w:type="spellStart"/>
            <w:r>
              <w:t>Росреестром</w:t>
            </w:r>
            <w:proofErr w:type="spellEnd"/>
          </w:p>
        </w:tc>
        <w:tc>
          <w:tcPr>
            <w:tcW w:w="2735" w:type="dxa"/>
            <w:tcBorders>
              <w:top w:val="nil"/>
              <w:left w:val="nil"/>
              <w:bottom w:val="nil"/>
              <w:right w:val="nil"/>
            </w:tcBorders>
          </w:tcPr>
          <w:p w:rsidR="00D25AA2" w:rsidRDefault="00D25AA2">
            <w:pPr>
              <w:pStyle w:val="ConsPlusNormal"/>
            </w:pPr>
            <w:r>
              <w:lastRenderedPageBreak/>
              <w:t xml:space="preserve">доля ошибок, допущенных сотрудниками МФЦ при приеме документов на государственный </w:t>
            </w:r>
            <w:r>
              <w:lastRenderedPageBreak/>
              <w:t>кадастровый учет, в том числе с одновременной регистрацией прав (полнота и комплектность документов), в общем количестве таких документов, принятых в МФЦ, процентов</w:t>
            </w:r>
          </w:p>
        </w:tc>
        <w:tc>
          <w:tcPr>
            <w:tcW w:w="1247" w:type="dxa"/>
            <w:tcBorders>
              <w:top w:val="nil"/>
              <w:left w:val="nil"/>
              <w:bottom w:val="nil"/>
              <w:right w:val="nil"/>
            </w:tcBorders>
          </w:tcPr>
          <w:p w:rsidR="00D25AA2" w:rsidRDefault="00D25AA2">
            <w:pPr>
              <w:pStyle w:val="ConsPlusNormal"/>
              <w:jc w:val="center"/>
            </w:pPr>
            <w:r>
              <w:lastRenderedPageBreak/>
              <w:t>-</w:t>
            </w:r>
          </w:p>
        </w:tc>
        <w:tc>
          <w:tcPr>
            <w:tcW w:w="1247" w:type="dxa"/>
            <w:tcBorders>
              <w:top w:val="nil"/>
              <w:left w:val="nil"/>
              <w:bottom w:val="nil"/>
              <w:right w:val="nil"/>
            </w:tcBorders>
          </w:tcPr>
          <w:p w:rsidR="00D25AA2" w:rsidRDefault="00D25AA2">
            <w:pPr>
              <w:pStyle w:val="ConsPlusNormal"/>
              <w:jc w:val="center"/>
            </w:pPr>
            <w:r>
              <w:t>0,2</w:t>
            </w:r>
          </w:p>
        </w:tc>
        <w:tc>
          <w:tcPr>
            <w:tcW w:w="1247" w:type="dxa"/>
            <w:tcBorders>
              <w:top w:val="nil"/>
              <w:left w:val="nil"/>
              <w:bottom w:val="nil"/>
              <w:right w:val="nil"/>
            </w:tcBorders>
          </w:tcPr>
          <w:p w:rsidR="00D25AA2" w:rsidRDefault="00D25AA2">
            <w:pPr>
              <w:pStyle w:val="ConsPlusNormal"/>
              <w:jc w:val="center"/>
            </w:pPr>
            <w:r>
              <w:t>0,15</w:t>
            </w:r>
          </w:p>
        </w:tc>
        <w:tc>
          <w:tcPr>
            <w:tcW w:w="1191" w:type="dxa"/>
            <w:tcBorders>
              <w:top w:val="nil"/>
              <w:left w:val="nil"/>
              <w:bottom w:val="nil"/>
              <w:right w:val="nil"/>
            </w:tcBorders>
          </w:tcPr>
          <w:p w:rsidR="00D25AA2" w:rsidRDefault="00D25AA2">
            <w:pPr>
              <w:pStyle w:val="ConsPlusNormal"/>
              <w:jc w:val="center"/>
            </w:pPr>
            <w:r>
              <w:t>0</w:t>
            </w:r>
          </w:p>
        </w:tc>
      </w:tr>
      <w:tr w:rsidR="00D25AA2">
        <w:tblPrEx>
          <w:tblBorders>
            <w:insideH w:val="none" w:sz="0" w:space="0" w:color="auto"/>
            <w:insideV w:val="none" w:sz="0" w:space="0" w:color="auto"/>
          </w:tblBorders>
        </w:tblPrEx>
        <w:tc>
          <w:tcPr>
            <w:tcW w:w="905" w:type="dxa"/>
            <w:vMerge/>
            <w:tcBorders>
              <w:top w:val="nil"/>
              <w:left w:val="nil"/>
              <w:bottom w:val="single" w:sz="4" w:space="0" w:color="auto"/>
              <w:right w:val="nil"/>
            </w:tcBorders>
          </w:tcPr>
          <w:p w:rsidR="00D25AA2" w:rsidRDefault="00D25AA2"/>
        </w:tc>
        <w:tc>
          <w:tcPr>
            <w:tcW w:w="2858" w:type="dxa"/>
            <w:vMerge/>
            <w:tcBorders>
              <w:top w:val="nil"/>
              <w:left w:val="nil"/>
              <w:bottom w:val="single" w:sz="4" w:space="0" w:color="auto"/>
              <w:right w:val="nil"/>
            </w:tcBorders>
          </w:tcPr>
          <w:p w:rsidR="00D25AA2" w:rsidRDefault="00D25AA2"/>
        </w:tc>
        <w:tc>
          <w:tcPr>
            <w:tcW w:w="2756" w:type="dxa"/>
            <w:vMerge/>
            <w:tcBorders>
              <w:top w:val="nil"/>
              <w:left w:val="nil"/>
              <w:bottom w:val="single" w:sz="4" w:space="0" w:color="auto"/>
              <w:right w:val="nil"/>
            </w:tcBorders>
          </w:tcPr>
          <w:p w:rsidR="00D25AA2" w:rsidRDefault="00D25AA2"/>
        </w:tc>
        <w:tc>
          <w:tcPr>
            <w:tcW w:w="2735" w:type="dxa"/>
            <w:tcBorders>
              <w:top w:val="nil"/>
              <w:left w:val="nil"/>
              <w:bottom w:val="single" w:sz="4" w:space="0" w:color="auto"/>
              <w:right w:val="nil"/>
            </w:tcBorders>
          </w:tcPr>
          <w:p w:rsidR="00D25AA2" w:rsidRDefault="00D25AA2">
            <w:pPr>
              <w:pStyle w:val="ConsPlusNormal"/>
            </w:pPr>
            <w:r>
              <w:t>доля пакетов документов, принятых в МФЦ на государственный кадастровый учет, в том числе с одновременной регистрацией прав, и в отношении которых сотрудником МФЦ не осуществлено или осуществлено некачественное сканирование, в общем количестве таких пакетов документов, принятых в МФЦ, процентов</w:t>
            </w:r>
          </w:p>
        </w:tc>
        <w:tc>
          <w:tcPr>
            <w:tcW w:w="1247" w:type="dxa"/>
            <w:tcBorders>
              <w:top w:val="nil"/>
              <w:left w:val="nil"/>
              <w:bottom w:val="single" w:sz="4" w:space="0" w:color="auto"/>
              <w:right w:val="nil"/>
            </w:tcBorders>
          </w:tcPr>
          <w:p w:rsidR="00D25AA2" w:rsidRDefault="00D25AA2">
            <w:pPr>
              <w:pStyle w:val="ConsPlusNormal"/>
              <w:jc w:val="center"/>
            </w:pPr>
            <w:r>
              <w:t>-</w:t>
            </w:r>
          </w:p>
        </w:tc>
        <w:tc>
          <w:tcPr>
            <w:tcW w:w="1247" w:type="dxa"/>
            <w:tcBorders>
              <w:top w:val="nil"/>
              <w:left w:val="nil"/>
              <w:bottom w:val="single" w:sz="4" w:space="0" w:color="auto"/>
              <w:right w:val="nil"/>
            </w:tcBorders>
          </w:tcPr>
          <w:p w:rsidR="00D25AA2" w:rsidRDefault="00D25AA2">
            <w:pPr>
              <w:pStyle w:val="ConsPlusNormal"/>
              <w:jc w:val="center"/>
            </w:pPr>
            <w:r>
              <w:t>0,4</w:t>
            </w:r>
          </w:p>
        </w:tc>
        <w:tc>
          <w:tcPr>
            <w:tcW w:w="1247" w:type="dxa"/>
            <w:tcBorders>
              <w:top w:val="nil"/>
              <w:left w:val="nil"/>
              <w:bottom w:val="single" w:sz="4" w:space="0" w:color="auto"/>
              <w:right w:val="nil"/>
            </w:tcBorders>
          </w:tcPr>
          <w:p w:rsidR="00D25AA2" w:rsidRDefault="00D25AA2">
            <w:pPr>
              <w:pStyle w:val="ConsPlusNormal"/>
              <w:jc w:val="center"/>
            </w:pPr>
            <w:r>
              <w:t>0,01</w:t>
            </w:r>
          </w:p>
        </w:tc>
        <w:tc>
          <w:tcPr>
            <w:tcW w:w="1191" w:type="dxa"/>
            <w:tcBorders>
              <w:top w:val="nil"/>
              <w:left w:val="nil"/>
              <w:bottom w:val="single" w:sz="4" w:space="0" w:color="auto"/>
              <w:right w:val="nil"/>
            </w:tcBorders>
          </w:tcPr>
          <w:p w:rsidR="00D25AA2" w:rsidRDefault="00D25AA2">
            <w:pPr>
              <w:pStyle w:val="ConsPlusNormal"/>
              <w:jc w:val="center"/>
            </w:pPr>
            <w:r>
              <w:t>0</w:t>
            </w:r>
          </w:p>
        </w:tc>
      </w:tr>
    </w:tbl>
    <w:p w:rsidR="00D25AA2" w:rsidRDefault="00D25AA2">
      <w:pPr>
        <w:sectPr w:rsidR="00D25AA2">
          <w:pgSz w:w="16838" w:h="11905" w:orient="landscape"/>
          <w:pgMar w:top="1701" w:right="1134" w:bottom="850" w:left="1134" w:header="0" w:footer="0" w:gutter="0"/>
          <w:cols w:space="720"/>
        </w:sectPr>
      </w:pPr>
    </w:p>
    <w:p w:rsidR="00D25AA2" w:rsidRDefault="00D25AA2">
      <w:pPr>
        <w:pStyle w:val="ConsPlusNormal"/>
        <w:jc w:val="both"/>
      </w:pPr>
    </w:p>
    <w:p w:rsidR="00D25AA2" w:rsidRDefault="00D25AA2">
      <w:pPr>
        <w:pStyle w:val="ConsPlusNormal"/>
        <w:ind w:firstLine="540"/>
        <w:jc w:val="both"/>
      </w:pPr>
      <w:r>
        <w:t>--------------------------------</w:t>
      </w:r>
    </w:p>
    <w:p w:rsidR="00D25AA2" w:rsidRDefault="00D25AA2">
      <w:pPr>
        <w:pStyle w:val="ConsPlusNormal"/>
        <w:spacing w:before="240"/>
        <w:ind w:firstLine="540"/>
        <w:jc w:val="both"/>
      </w:pPr>
      <w:bookmarkStart w:id="6" w:name="P726"/>
      <w:bookmarkEnd w:id="6"/>
      <w:r>
        <w:t xml:space="preserve">&lt;1&gt; Значение целевого показателя должно быть достигнуто субъектами Российской Федерации к 1 июля 2017 г. в соответствии с Федеральным </w:t>
      </w:r>
      <w:hyperlink r:id="rId38" w:history="1">
        <w:r>
          <w:rPr>
            <w:color w:val="0000FF"/>
          </w:rPr>
          <w:t>законом</w:t>
        </w:r>
      </w:hyperlink>
      <w:r>
        <w:t xml:space="preserve"> "О введении в действие Градостроительного кодекса Российской Федерации".</w:t>
      </w:r>
    </w:p>
    <w:p w:rsidR="00D25AA2" w:rsidRDefault="00D25AA2">
      <w:pPr>
        <w:pStyle w:val="ConsPlusNormal"/>
        <w:ind w:firstLine="540"/>
        <w:jc w:val="both"/>
      </w:pPr>
    </w:p>
    <w:p w:rsidR="00D25AA2" w:rsidRDefault="00D25AA2">
      <w:pPr>
        <w:pStyle w:val="ConsPlusTitle"/>
        <w:jc w:val="center"/>
        <w:outlineLvl w:val="1"/>
      </w:pPr>
      <w:r>
        <w:t>Целевая модель</w:t>
      </w:r>
    </w:p>
    <w:p w:rsidR="00D25AA2" w:rsidRDefault="00D25AA2">
      <w:pPr>
        <w:pStyle w:val="ConsPlusTitle"/>
        <w:jc w:val="center"/>
      </w:pPr>
      <w:r>
        <w:t>"Осуществление контрольно-надзорной деятельности</w:t>
      </w:r>
    </w:p>
    <w:p w:rsidR="00D25AA2" w:rsidRDefault="00D25AA2">
      <w:pPr>
        <w:pStyle w:val="ConsPlusTitle"/>
        <w:jc w:val="center"/>
      </w:pPr>
      <w:r>
        <w:t>в субъектах Российской Федерации"</w:t>
      </w:r>
    </w:p>
    <w:p w:rsidR="00D25AA2" w:rsidRDefault="00D25AA2">
      <w:pPr>
        <w:pStyle w:val="ConsPlusNormal"/>
      </w:pPr>
    </w:p>
    <w:p w:rsidR="00D25AA2" w:rsidRDefault="00D25AA2">
      <w:pPr>
        <w:pStyle w:val="ConsPlusTitle"/>
        <w:jc w:val="center"/>
        <w:outlineLvl w:val="2"/>
      </w:pPr>
      <w:r>
        <w:t>I. Общее описание</w:t>
      </w:r>
    </w:p>
    <w:p w:rsidR="00D25AA2" w:rsidRDefault="00D25AA2">
      <w:pPr>
        <w:pStyle w:val="ConsPlusNormal"/>
      </w:pPr>
    </w:p>
    <w:p w:rsidR="00D25AA2" w:rsidRDefault="00D25AA2">
      <w:pPr>
        <w:pStyle w:val="ConsPlusNormal"/>
        <w:ind w:firstLine="540"/>
        <w:jc w:val="both"/>
      </w:pPr>
      <w:r>
        <w:t>Качество и эффективность организации регионального государственного контроля (надзора) является одним из факторов, формирующих инвестиционную привлекательность в субъектах Российской Федерации. Целевая модель "Осуществление контрольно-надзорной деятельности в субъектах Российской Федерации" направлена на решение следующих задач:</w:t>
      </w:r>
    </w:p>
    <w:p w:rsidR="00D25AA2" w:rsidRDefault="00D25AA2">
      <w:pPr>
        <w:pStyle w:val="ConsPlusNormal"/>
        <w:spacing w:before="240"/>
        <w:ind w:firstLine="540"/>
        <w:jc w:val="both"/>
      </w:pPr>
      <w:r>
        <w:t>снижение административной нагрузки на бизнес. Эффективный контроль позволяет избежать избыточного административного давления на бизнес (затраты бизнеса и государства, связанные с осуществлением государственного контроля (надзора), не должны превышать размера потенциального ущерба от несоблюдения обязательных требований, являющихся предметом контроля);</w:t>
      </w:r>
    </w:p>
    <w:p w:rsidR="00D25AA2" w:rsidRDefault="00D25AA2">
      <w:pPr>
        <w:pStyle w:val="ConsPlusNormal"/>
        <w:spacing w:before="240"/>
        <w:ind w:firstLine="540"/>
        <w:jc w:val="both"/>
      </w:pPr>
      <w:r>
        <w:t>стимулирование выхода предпринимателей из "теневого" сектора. Отказ от избыточного контроля должен привести к большей экономической оправданности добросовестного ведения бизнеса по сравнению с нелегальной деятельностью в нарушение установленных требований (соблюдение требований должно быть экономически выгоднее их несоблюдения);</w:t>
      </w:r>
    </w:p>
    <w:p w:rsidR="00D25AA2" w:rsidRDefault="00D25AA2">
      <w:pPr>
        <w:pStyle w:val="ConsPlusNormal"/>
        <w:spacing w:before="240"/>
        <w:ind w:firstLine="540"/>
        <w:jc w:val="both"/>
      </w:pPr>
      <w:r>
        <w:t>формирование четких правил организации контроля и защита прав предпринимателей. Понятные и прозрачные правила организации контроля позволяют обеспечить необходимый уровень защиты прав предпринимателей при принуждении их к соблюдению обязательных требований и прогнозируемость административного бремени при ведении бизнеса;</w:t>
      </w:r>
    </w:p>
    <w:p w:rsidR="00D25AA2" w:rsidRDefault="00D25AA2">
      <w:pPr>
        <w:pStyle w:val="ConsPlusNormal"/>
        <w:spacing w:before="240"/>
        <w:ind w:firstLine="540"/>
        <w:jc w:val="both"/>
      </w:pPr>
      <w:r>
        <w:t>создание равных условий ведения бизнеса. Справедливое распределение мероприятий по контролю и объема предъявляемых для обязательного исполнения требований в отношении аналогичных лиц и объектов позволяет обеспечить конкуренцию и равные условия ведения бизнеса (в том числе при формировании затрат на соблюдение обязательных требований и на взаимодействие с органами контроля (надзора).</w:t>
      </w:r>
    </w:p>
    <w:p w:rsidR="00D25AA2" w:rsidRDefault="00D25AA2">
      <w:pPr>
        <w:pStyle w:val="ConsPlusNormal"/>
      </w:pPr>
    </w:p>
    <w:p w:rsidR="00D25AA2" w:rsidRDefault="00D25AA2">
      <w:pPr>
        <w:pStyle w:val="ConsPlusTitle"/>
        <w:jc w:val="center"/>
        <w:outlineLvl w:val="2"/>
      </w:pPr>
      <w:r>
        <w:t>II. Целевая модель</w:t>
      </w:r>
    </w:p>
    <w:p w:rsidR="00D25AA2" w:rsidRDefault="00D25AA2">
      <w:pPr>
        <w:pStyle w:val="ConsPlusNormal"/>
        <w:jc w:val="center"/>
      </w:pPr>
      <w:r>
        <w:t xml:space="preserve">(в ред. </w:t>
      </w:r>
      <w:hyperlink r:id="rId39" w:history="1">
        <w:r>
          <w:rPr>
            <w:color w:val="0000FF"/>
          </w:rPr>
          <w:t>распоряжения</w:t>
        </w:r>
      </w:hyperlink>
      <w:r>
        <w:t xml:space="preserve"> Правительства РФ от 19.04.2019 N 783-р)</w:t>
      </w:r>
    </w:p>
    <w:p w:rsidR="00D25AA2" w:rsidRDefault="00D25AA2">
      <w:pPr>
        <w:pStyle w:val="ConsPlusNormal"/>
        <w:ind w:firstLine="540"/>
        <w:jc w:val="both"/>
      </w:pPr>
    </w:p>
    <w:p w:rsidR="00D25AA2" w:rsidRDefault="00D25AA2">
      <w:pPr>
        <w:sectPr w:rsidR="00D25AA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24"/>
        <w:gridCol w:w="2840"/>
        <w:gridCol w:w="2778"/>
        <w:gridCol w:w="2721"/>
        <w:gridCol w:w="1351"/>
        <w:gridCol w:w="1351"/>
        <w:gridCol w:w="1352"/>
      </w:tblGrid>
      <w:tr w:rsidR="00D25AA2">
        <w:tc>
          <w:tcPr>
            <w:tcW w:w="3764" w:type="dxa"/>
            <w:gridSpan w:val="2"/>
            <w:vMerge w:val="restart"/>
            <w:tcBorders>
              <w:top w:val="single" w:sz="4" w:space="0" w:color="auto"/>
              <w:left w:val="nil"/>
              <w:bottom w:val="single" w:sz="4" w:space="0" w:color="auto"/>
            </w:tcBorders>
          </w:tcPr>
          <w:p w:rsidR="00D25AA2" w:rsidRDefault="00D25AA2">
            <w:pPr>
              <w:pStyle w:val="ConsPlusNormal"/>
              <w:jc w:val="center"/>
            </w:pPr>
            <w:r>
              <w:lastRenderedPageBreak/>
              <w:t>Фактор (этап) реализации</w:t>
            </w:r>
          </w:p>
        </w:tc>
        <w:tc>
          <w:tcPr>
            <w:tcW w:w="2778" w:type="dxa"/>
            <w:vMerge w:val="restart"/>
            <w:tcBorders>
              <w:top w:val="single" w:sz="4" w:space="0" w:color="auto"/>
              <w:bottom w:val="single" w:sz="4" w:space="0" w:color="auto"/>
            </w:tcBorders>
          </w:tcPr>
          <w:p w:rsidR="00D25AA2" w:rsidRDefault="00D25AA2">
            <w:pPr>
              <w:pStyle w:val="ConsPlusNormal"/>
              <w:jc w:val="center"/>
            </w:pPr>
            <w:r>
              <w:t>Необходимые меры для повышения эффективности прохождения этапов</w:t>
            </w:r>
          </w:p>
        </w:tc>
        <w:tc>
          <w:tcPr>
            <w:tcW w:w="2721" w:type="dxa"/>
            <w:vMerge w:val="restart"/>
            <w:tcBorders>
              <w:top w:val="single" w:sz="4" w:space="0" w:color="auto"/>
              <w:bottom w:val="single" w:sz="4" w:space="0" w:color="auto"/>
            </w:tcBorders>
          </w:tcPr>
          <w:p w:rsidR="00D25AA2" w:rsidRDefault="00D25AA2">
            <w:pPr>
              <w:pStyle w:val="ConsPlusNormal"/>
              <w:jc w:val="center"/>
            </w:pPr>
            <w:r>
              <w:t>Показатели, характеризующие степень достижения результата</w:t>
            </w:r>
          </w:p>
        </w:tc>
        <w:tc>
          <w:tcPr>
            <w:tcW w:w="4054" w:type="dxa"/>
            <w:gridSpan w:val="3"/>
            <w:tcBorders>
              <w:top w:val="single" w:sz="4" w:space="0" w:color="auto"/>
              <w:bottom w:val="single" w:sz="4" w:space="0" w:color="auto"/>
              <w:right w:val="nil"/>
            </w:tcBorders>
          </w:tcPr>
          <w:p w:rsidR="00D25AA2" w:rsidRDefault="00D25AA2">
            <w:pPr>
              <w:pStyle w:val="ConsPlusNormal"/>
              <w:jc w:val="center"/>
            </w:pPr>
            <w:r>
              <w:t>Целевое значение показателей</w:t>
            </w:r>
          </w:p>
        </w:tc>
      </w:tr>
      <w:tr w:rsidR="00D25AA2">
        <w:tc>
          <w:tcPr>
            <w:tcW w:w="3764" w:type="dxa"/>
            <w:gridSpan w:val="2"/>
            <w:vMerge/>
            <w:tcBorders>
              <w:top w:val="single" w:sz="4" w:space="0" w:color="auto"/>
              <w:left w:val="nil"/>
              <w:bottom w:val="single" w:sz="4" w:space="0" w:color="auto"/>
            </w:tcBorders>
          </w:tcPr>
          <w:p w:rsidR="00D25AA2" w:rsidRDefault="00D25AA2"/>
        </w:tc>
        <w:tc>
          <w:tcPr>
            <w:tcW w:w="2778" w:type="dxa"/>
            <w:vMerge/>
            <w:tcBorders>
              <w:top w:val="single" w:sz="4" w:space="0" w:color="auto"/>
              <w:bottom w:val="single" w:sz="4" w:space="0" w:color="auto"/>
            </w:tcBorders>
          </w:tcPr>
          <w:p w:rsidR="00D25AA2" w:rsidRDefault="00D25AA2"/>
        </w:tc>
        <w:tc>
          <w:tcPr>
            <w:tcW w:w="2721" w:type="dxa"/>
            <w:vMerge/>
            <w:tcBorders>
              <w:top w:val="single" w:sz="4" w:space="0" w:color="auto"/>
              <w:bottom w:val="single" w:sz="4" w:space="0" w:color="auto"/>
            </w:tcBorders>
          </w:tcPr>
          <w:p w:rsidR="00D25AA2" w:rsidRDefault="00D25AA2"/>
        </w:tc>
        <w:tc>
          <w:tcPr>
            <w:tcW w:w="1351" w:type="dxa"/>
            <w:tcBorders>
              <w:top w:val="single" w:sz="4" w:space="0" w:color="auto"/>
              <w:bottom w:val="single" w:sz="4" w:space="0" w:color="auto"/>
            </w:tcBorders>
          </w:tcPr>
          <w:p w:rsidR="00D25AA2" w:rsidRDefault="00D25AA2">
            <w:pPr>
              <w:pStyle w:val="ConsPlusNormal"/>
              <w:jc w:val="center"/>
            </w:pPr>
            <w:r>
              <w:t>31 декабря 2019 г.</w:t>
            </w:r>
          </w:p>
        </w:tc>
        <w:tc>
          <w:tcPr>
            <w:tcW w:w="1351" w:type="dxa"/>
            <w:tcBorders>
              <w:top w:val="single" w:sz="4" w:space="0" w:color="auto"/>
              <w:bottom w:val="single" w:sz="4" w:space="0" w:color="auto"/>
            </w:tcBorders>
          </w:tcPr>
          <w:p w:rsidR="00D25AA2" w:rsidRDefault="00D25AA2">
            <w:pPr>
              <w:pStyle w:val="ConsPlusNormal"/>
              <w:jc w:val="center"/>
            </w:pPr>
            <w:r>
              <w:t>31 декабря 2020 г.</w:t>
            </w:r>
          </w:p>
        </w:tc>
        <w:tc>
          <w:tcPr>
            <w:tcW w:w="1352" w:type="dxa"/>
            <w:tcBorders>
              <w:top w:val="single" w:sz="4" w:space="0" w:color="auto"/>
              <w:bottom w:val="single" w:sz="4" w:space="0" w:color="auto"/>
              <w:right w:val="nil"/>
            </w:tcBorders>
          </w:tcPr>
          <w:p w:rsidR="00D25AA2" w:rsidRDefault="00D25AA2">
            <w:pPr>
              <w:pStyle w:val="ConsPlusNormal"/>
              <w:jc w:val="center"/>
            </w:pPr>
            <w:r>
              <w:t>31 декабря 2021 г.</w:t>
            </w:r>
          </w:p>
        </w:tc>
      </w:tr>
      <w:tr w:rsidR="00D25AA2">
        <w:tblPrEx>
          <w:tblBorders>
            <w:insideH w:val="none" w:sz="0" w:space="0" w:color="auto"/>
            <w:insideV w:val="none" w:sz="0" w:space="0" w:color="auto"/>
          </w:tblBorders>
        </w:tblPrEx>
        <w:tc>
          <w:tcPr>
            <w:tcW w:w="13317" w:type="dxa"/>
            <w:gridSpan w:val="7"/>
            <w:tcBorders>
              <w:top w:val="single" w:sz="4" w:space="0" w:color="auto"/>
              <w:left w:val="nil"/>
              <w:bottom w:val="nil"/>
              <w:right w:val="nil"/>
            </w:tcBorders>
          </w:tcPr>
          <w:p w:rsidR="00D25AA2" w:rsidRDefault="00D25AA2">
            <w:pPr>
              <w:pStyle w:val="ConsPlusNormal"/>
              <w:jc w:val="center"/>
              <w:outlineLvl w:val="3"/>
            </w:pPr>
            <w:r>
              <w:t>Раздел 1. Нормативно-правовое регулирование организации и проведения регионального государственного контроля (надзора)</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1.1.</w:t>
            </w:r>
          </w:p>
        </w:tc>
        <w:tc>
          <w:tcPr>
            <w:tcW w:w="2840" w:type="dxa"/>
            <w:tcBorders>
              <w:top w:val="nil"/>
              <w:left w:val="nil"/>
              <w:bottom w:val="nil"/>
              <w:right w:val="nil"/>
            </w:tcBorders>
          </w:tcPr>
          <w:p w:rsidR="00D25AA2" w:rsidRDefault="00D25AA2">
            <w:pPr>
              <w:pStyle w:val="ConsPlusNormal"/>
            </w:pPr>
            <w:r>
              <w:t>Принятие порядков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tc>
        <w:tc>
          <w:tcPr>
            <w:tcW w:w="2778" w:type="dxa"/>
            <w:tcBorders>
              <w:top w:val="nil"/>
              <w:left w:val="nil"/>
              <w:bottom w:val="nil"/>
              <w:right w:val="nil"/>
            </w:tcBorders>
          </w:tcPr>
          <w:p w:rsidR="00D25AA2" w:rsidRDefault="00D25AA2">
            <w:pPr>
              <w:pStyle w:val="ConsPlusNormal"/>
            </w:pPr>
            <w:r>
              <w:t xml:space="preserve">определение перечня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w:t>
            </w:r>
            <w:hyperlink w:anchor="P858" w:history="1">
              <w:r>
                <w:rPr>
                  <w:color w:val="0000FF"/>
                </w:rPr>
                <w:t>&lt;1&gt;</w:t>
              </w:r>
            </w:hyperlink>
          </w:p>
        </w:tc>
        <w:tc>
          <w:tcPr>
            <w:tcW w:w="2721" w:type="dxa"/>
            <w:tcBorders>
              <w:top w:val="nil"/>
              <w:left w:val="nil"/>
              <w:bottom w:val="nil"/>
              <w:right w:val="nil"/>
            </w:tcBorders>
          </w:tcPr>
          <w:p w:rsidR="00D25AA2" w:rsidRDefault="00D25AA2">
            <w:pPr>
              <w:pStyle w:val="ConsPlusNormal"/>
            </w:pPr>
            <w:r>
              <w:t>доля видов регионального государственного контроля (надзора), в отношении которых приняты порядки их организации и осуществления,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1.2.</w:t>
            </w:r>
          </w:p>
        </w:tc>
        <w:tc>
          <w:tcPr>
            <w:tcW w:w="2840" w:type="dxa"/>
            <w:tcBorders>
              <w:top w:val="nil"/>
              <w:left w:val="nil"/>
              <w:bottom w:val="nil"/>
              <w:right w:val="nil"/>
            </w:tcBorders>
          </w:tcPr>
          <w:p w:rsidR="00D25AA2" w:rsidRDefault="00D25AA2">
            <w:pPr>
              <w:pStyle w:val="ConsPlusNormal"/>
            </w:pPr>
            <w:r>
              <w:t>Принятие административных регламентов осуществления видов регионального государственного контроля (надзора) в соответствующих сферах деятельности</w:t>
            </w:r>
          </w:p>
        </w:tc>
        <w:tc>
          <w:tcPr>
            <w:tcW w:w="2778" w:type="dxa"/>
            <w:tcBorders>
              <w:top w:val="nil"/>
              <w:left w:val="nil"/>
              <w:bottom w:val="nil"/>
              <w:right w:val="nil"/>
            </w:tcBorders>
          </w:tcPr>
          <w:p w:rsidR="00D25AA2" w:rsidRDefault="00D25AA2">
            <w:pPr>
              <w:pStyle w:val="ConsPlusNormal"/>
            </w:pPr>
            <w:r>
              <w:t xml:space="preserve">определение перечня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w:t>
            </w:r>
            <w:hyperlink w:anchor="P858" w:history="1">
              <w:r>
                <w:rPr>
                  <w:color w:val="0000FF"/>
                </w:rPr>
                <w:t>&lt;1&gt;</w:t>
              </w:r>
            </w:hyperlink>
          </w:p>
        </w:tc>
        <w:tc>
          <w:tcPr>
            <w:tcW w:w="2721" w:type="dxa"/>
            <w:tcBorders>
              <w:top w:val="nil"/>
              <w:left w:val="nil"/>
              <w:bottom w:val="nil"/>
              <w:right w:val="nil"/>
            </w:tcBorders>
          </w:tcPr>
          <w:p w:rsidR="00D25AA2" w:rsidRDefault="00D25AA2">
            <w:pPr>
              <w:pStyle w:val="ConsPlusNormal"/>
            </w:pPr>
            <w:r>
              <w:t>доля видов регионального государственного контроля (надзора), в отношении которых приняты административные регламенты их осуществления,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1.3.</w:t>
            </w:r>
          </w:p>
        </w:tc>
        <w:tc>
          <w:tcPr>
            <w:tcW w:w="2840" w:type="dxa"/>
            <w:tcBorders>
              <w:top w:val="nil"/>
              <w:left w:val="nil"/>
              <w:bottom w:val="nil"/>
              <w:right w:val="nil"/>
            </w:tcBorders>
          </w:tcPr>
          <w:p w:rsidR="00D25AA2" w:rsidRDefault="00D25AA2">
            <w:pPr>
              <w:pStyle w:val="ConsPlusNormal"/>
            </w:pPr>
            <w:r>
              <w:t xml:space="preserve">Принятие административных регламентов осуществления </w:t>
            </w:r>
            <w:r>
              <w:lastRenderedPageBreak/>
              <w:t xml:space="preserve">федерального государственного контроля (надзора) в соответствующей сфере деятельности (вида федерального государственного контроля (надзора), полномочия </w:t>
            </w:r>
            <w:proofErr w:type="gramStart"/>
            <w:r>
              <w:t>по осуществлению</w:t>
            </w:r>
            <w:proofErr w:type="gramEnd"/>
            <w:r>
              <w:t xml:space="preserve"> которого переданы для осуществления органам государственной власти субъектов Российской Федерации</w:t>
            </w:r>
          </w:p>
        </w:tc>
        <w:tc>
          <w:tcPr>
            <w:tcW w:w="2778" w:type="dxa"/>
            <w:tcBorders>
              <w:top w:val="nil"/>
              <w:left w:val="nil"/>
              <w:bottom w:val="nil"/>
              <w:right w:val="nil"/>
            </w:tcBorders>
          </w:tcPr>
          <w:p w:rsidR="00D25AA2" w:rsidRDefault="00D25AA2">
            <w:pPr>
              <w:pStyle w:val="ConsPlusNormal"/>
            </w:pPr>
            <w:r>
              <w:lastRenderedPageBreak/>
              <w:t xml:space="preserve">определение перечня видов федерального государственного контроля (надзора), </w:t>
            </w:r>
            <w:r>
              <w:lastRenderedPageBreak/>
              <w:t xml:space="preserve">полномочия </w:t>
            </w:r>
            <w:proofErr w:type="gramStart"/>
            <w:r>
              <w:t>по осуществлению</w:t>
            </w:r>
            <w:proofErr w:type="gramEnd"/>
            <w:r>
              <w:t xml:space="preserve"> которого переданы для осуществления органам государственной власти субъектов Российской Федерации</w:t>
            </w:r>
          </w:p>
        </w:tc>
        <w:tc>
          <w:tcPr>
            <w:tcW w:w="2721" w:type="dxa"/>
            <w:tcBorders>
              <w:top w:val="nil"/>
              <w:left w:val="nil"/>
              <w:bottom w:val="nil"/>
              <w:right w:val="nil"/>
            </w:tcBorders>
          </w:tcPr>
          <w:p w:rsidR="00D25AA2" w:rsidRDefault="00D25AA2">
            <w:pPr>
              <w:pStyle w:val="ConsPlusNormal"/>
            </w:pPr>
            <w:r>
              <w:lastRenderedPageBreak/>
              <w:t xml:space="preserve">доля видов федерального государственного контроля (надзора), </w:t>
            </w:r>
            <w:r>
              <w:lastRenderedPageBreak/>
              <w:t xml:space="preserve">полномочия </w:t>
            </w:r>
            <w:proofErr w:type="gramStart"/>
            <w:r>
              <w:t>по осуществлению</w:t>
            </w:r>
            <w:proofErr w:type="gramEnd"/>
            <w:r>
              <w:t xml:space="preserve"> которого переданы для осуществления органам государственной власти субъектов Российской Федерации, в отношении которых приняты административные регламенты их осуществления, процентов</w:t>
            </w:r>
          </w:p>
        </w:tc>
        <w:tc>
          <w:tcPr>
            <w:tcW w:w="1351" w:type="dxa"/>
            <w:tcBorders>
              <w:top w:val="nil"/>
              <w:left w:val="nil"/>
              <w:bottom w:val="nil"/>
              <w:right w:val="nil"/>
            </w:tcBorders>
          </w:tcPr>
          <w:p w:rsidR="00D25AA2" w:rsidRDefault="00D25AA2">
            <w:pPr>
              <w:pStyle w:val="ConsPlusNormal"/>
              <w:jc w:val="center"/>
            </w:pPr>
            <w:r>
              <w:lastRenderedPageBreak/>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3"/>
            </w:pPr>
            <w:r>
              <w:t>Раздел 2. Проведение мероприятий по профилактике нарушений обязательных требований &lt;2&gt;</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2.1.</w:t>
            </w:r>
          </w:p>
        </w:tc>
        <w:tc>
          <w:tcPr>
            <w:tcW w:w="2840" w:type="dxa"/>
            <w:tcBorders>
              <w:top w:val="nil"/>
              <w:left w:val="nil"/>
              <w:bottom w:val="nil"/>
              <w:right w:val="nil"/>
            </w:tcBorders>
          </w:tcPr>
          <w:p w:rsidR="00D25AA2" w:rsidRDefault="00D25AA2">
            <w:pPr>
              <w:pStyle w:val="ConsPlusNormal"/>
            </w:pPr>
            <w:r>
              <w:t>Выполнение программы профилактики нарушений обязательных требований и формирование сведений об итогах ее реализации</w:t>
            </w:r>
          </w:p>
        </w:tc>
        <w:tc>
          <w:tcPr>
            <w:tcW w:w="2778" w:type="dxa"/>
            <w:tcBorders>
              <w:top w:val="nil"/>
              <w:left w:val="nil"/>
              <w:bottom w:val="nil"/>
              <w:right w:val="nil"/>
            </w:tcBorders>
          </w:tcPr>
          <w:p w:rsidR="00D25AA2" w:rsidRDefault="00D25AA2">
            <w:pPr>
              <w:pStyle w:val="ConsPlusNormal"/>
            </w:pPr>
            <w:r>
              <w:t>проведение анализа взаимосвязи причиненного ущерба и влияния профилактических мероприятий на его снижение, анализа подконтрольной среды, целей и целевых показателей программы профилактики нарушений обязательных требований, оценки реализации программ профилактики</w:t>
            </w:r>
          </w:p>
        </w:tc>
        <w:tc>
          <w:tcPr>
            <w:tcW w:w="2721" w:type="dxa"/>
            <w:tcBorders>
              <w:top w:val="nil"/>
              <w:left w:val="nil"/>
              <w:bottom w:val="nil"/>
              <w:right w:val="nil"/>
            </w:tcBorders>
          </w:tcPr>
          <w:p w:rsidR="00D25AA2" w:rsidRDefault="00D25AA2">
            <w:pPr>
              <w:pStyle w:val="ConsPlusNormal"/>
            </w:pPr>
            <w:r>
              <w:t xml:space="preserve">доля видов государственного контроля (надзора), осуществляемого уполномоченными органами исполнительной власти субъектов Российской Федерации (далее - виды государственного контроля (надзора), по которым утверждены и выполнены программы профилактики нарушений </w:t>
            </w:r>
            <w:r>
              <w:lastRenderedPageBreak/>
              <w:t>обязательных требований, процентов</w:t>
            </w:r>
          </w:p>
        </w:tc>
        <w:tc>
          <w:tcPr>
            <w:tcW w:w="1351" w:type="dxa"/>
            <w:tcBorders>
              <w:top w:val="nil"/>
              <w:left w:val="nil"/>
              <w:bottom w:val="nil"/>
              <w:right w:val="nil"/>
            </w:tcBorders>
          </w:tcPr>
          <w:p w:rsidR="00D25AA2" w:rsidRDefault="00D25AA2">
            <w:pPr>
              <w:pStyle w:val="ConsPlusNormal"/>
              <w:jc w:val="center"/>
            </w:pPr>
            <w:r>
              <w:lastRenderedPageBreak/>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2.2.</w:t>
            </w:r>
          </w:p>
        </w:tc>
        <w:tc>
          <w:tcPr>
            <w:tcW w:w="2840" w:type="dxa"/>
            <w:tcBorders>
              <w:top w:val="nil"/>
              <w:left w:val="nil"/>
              <w:bottom w:val="nil"/>
              <w:right w:val="nil"/>
            </w:tcBorders>
          </w:tcPr>
          <w:p w:rsidR="00D25AA2" w:rsidRDefault="00D25AA2">
            <w:pPr>
              <w:pStyle w:val="ConsPlusNormal"/>
            </w:pPr>
            <w:r>
              <w:t xml:space="preserve">Обеспечение размещения и поддержания в актуальном состоянии в специализированных разделах на официальных сайтах органов исполнительной власти субъектов Российской Федерации в сети "Интернет" для каждого вида государственного контроля (надзора) перечней нормативных правовых актов или их отдельных частей, содержащих обязательные требования, оценка соблюдения которых является предметом видов государственного контроля (надзора), а также </w:t>
            </w:r>
            <w:proofErr w:type="gramStart"/>
            <w:r>
              <w:t>текстов</w:t>
            </w:r>
            <w:proofErr w:type="gramEnd"/>
            <w:r>
              <w:t xml:space="preserve"> соответствующих нормативных правовых актов</w:t>
            </w:r>
          </w:p>
        </w:tc>
        <w:tc>
          <w:tcPr>
            <w:tcW w:w="2778" w:type="dxa"/>
            <w:tcBorders>
              <w:top w:val="nil"/>
              <w:left w:val="nil"/>
              <w:bottom w:val="nil"/>
              <w:right w:val="nil"/>
            </w:tcBorders>
          </w:tcPr>
          <w:p w:rsidR="00D25AA2" w:rsidRDefault="00D25AA2">
            <w:pPr>
              <w:pStyle w:val="ConsPlusNormal"/>
            </w:pPr>
            <w:r>
              <w:t xml:space="preserve">систематизация перечней нормативных правовых актов или их отдельных частей, содержащих обязательные требования, оценка соблюдения которых является предметом видов государственного контроля (надзора), а также их размещение с учетом методических </w:t>
            </w:r>
            <w:hyperlink r:id="rId40" w:history="1">
              <w:r>
                <w:rPr>
                  <w:color w:val="0000FF"/>
                </w:rPr>
                <w:t>рекомендаций</w:t>
              </w:r>
            </w:hyperlink>
            <w:r>
              <w:t xml:space="preserve"> по составлению перечня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в рамках отдельных видов государственного контроля (надзора), одобренных подкомиссией по совершенствованию контрольных (надзорных) и </w:t>
            </w:r>
            <w:r>
              <w:lastRenderedPageBreak/>
              <w:t>разрешительных функций федеральных органов исполнительной власти при Правительственной комиссии по проведению административной реформы (протокол заседания подкомиссии от 18 августа 2016 г. N 6)</w:t>
            </w:r>
          </w:p>
        </w:tc>
        <w:tc>
          <w:tcPr>
            <w:tcW w:w="2721" w:type="dxa"/>
            <w:tcBorders>
              <w:top w:val="nil"/>
              <w:left w:val="nil"/>
              <w:bottom w:val="nil"/>
              <w:right w:val="nil"/>
            </w:tcBorders>
          </w:tcPr>
          <w:p w:rsidR="00D25AA2" w:rsidRDefault="00D25AA2">
            <w:pPr>
              <w:pStyle w:val="ConsPlusNormal"/>
            </w:pPr>
            <w:r>
              <w:lastRenderedPageBreak/>
              <w:t>доля видов государственного контроля (надзора), в отношении которых обеспечено размещение и поддержание в актуальном состоянии в специализированных разделах на официальных сайтах органов исполнительной власти субъектов Российской Федерации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видов государственного контроля (надзора), а также текстов соответствующих нормативных правовых актов, процентов</w:t>
            </w:r>
          </w:p>
        </w:tc>
        <w:tc>
          <w:tcPr>
            <w:tcW w:w="1351" w:type="dxa"/>
            <w:tcBorders>
              <w:top w:val="nil"/>
              <w:left w:val="nil"/>
              <w:bottom w:val="nil"/>
              <w:right w:val="nil"/>
            </w:tcBorders>
          </w:tcPr>
          <w:p w:rsidR="00D25AA2" w:rsidRDefault="00D25AA2">
            <w:pPr>
              <w:pStyle w:val="ConsPlusNormal"/>
              <w:jc w:val="center"/>
            </w:pPr>
            <w:r>
              <w:t>100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2.3.</w:t>
            </w:r>
          </w:p>
        </w:tc>
        <w:tc>
          <w:tcPr>
            <w:tcW w:w="2840" w:type="dxa"/>
            <w:tcBorders>
              <w:top w:val="nil"/>
              <w:left w:val="nil"/>
              <w:bottom w:val="nil"/>
              <w:right w:val="nil"/>
            </w:tcBorders>
          </w:tcPr>
          <w:p w:rsidR="00D25AA2" w:rsidRDefault="00D25AA2">
            <w:pPr>
              <w:pStyle w:val="ConsPlusNormal"/>
            </w:pPr>
            <w:r>
              <w:t>Проведение ежеквартальных публичных мероприятий по обсуждению результатов правоприменительной практики по видам государственного контроля (надзора), в том числе совместно с другими органами исполнительной власти, уполномоченными на осуществление государственного контроля (надзора)</w:t>
            </w:r>
          </w:p>
        </w:tc>
        <w:tc>
          <w:tcPr>
            <w:tcW w:w="2778" w:type="dxa"/>
            <w:tcBorders>
              <w:top w:val="nil"/>
              <w:left w:val="nil"/>
              <w:bottom w:val="nil"/>
              <w:right w:val="nil"/>
            </w:tcBorders>
          </w:tcPr>
          <w:p w:rsidR="00D25AA2" w:rsidRDefault="00D25AA2">
            <w:pPr>
              <w:pStyle w:val="ConsPlusNormal"/>
            </w:pPr>
            <w:r>
              <w:t xml:space="preserve">подготовка плана-графика проведения ежеквартальных публичных мероприятий по обсуждению результатов правоприменительной практики, анализ правоприменительной практики и подготовка соответствующих условий для проведения публичных мероприятий по обсуждению с учетом Стандарта комплексной профилактики рисков причинения вреда охраняемым законом ценностям </w:t>
            </w:r>
            <w:hyperlink w:anchor="P860" w:history="1">
              <w:r>
                <w:rPr>
                  <w:color w:val="0000FF"/>
                </w:rPr>
                <w:t>&lt;3&gt;</w:t>
              </w:r>
            </w:hyperlink>
          </w:p>
        </w:tc>
        <w:tc>
          <w:tcPr>
            <w:tcW w:w="2721" w:type="dxa"/>
            <w:tcBorders>
              <w:top w:val="nil"/>
              <w:left w:val="nil"/>
              <w:bottom w:val="nil"/>
              <w:right w:val="nil"/>
            </w:tcBorders>
          </w:tcPr>
          <w:p w:rsidR="00D25AA2" w:rsidRDefault="00D25AA2">
            <w:pPr>
              <w:pStyle w:val="ConsPlusNormal"/>
            </w:pPr>
            <w:r>
              <w:t>доля видов государственного контроля (надзора), по которым проводятся публичные мероприятия по обсуждению правоприменительной практики, процентов</w:t>
            </w:r>
          </w:p>
        </w:tc>
        <w:tc>
          <w:tcPr>
            <w:tcW w:w="1351" w:type="dxa"/>
            <w:tcBorders>
              <w:top w:val="nil"/>
              <w:left w:val="nil"/>
              <w:bottom w:val="nil"/>
              <w:right w:val="nil"/>
            </w:tcBorders>
          </w:tcPr>
          <w:p w:rsidR="00D25AA2" w:rsidRDefault="00D25AA2">
            <w:pPr>
              <w:pStyle w:val="ConsPlusNormal"/>
              <w:jc w:val="center"/>
            </w:pPr>
            <w:r>
              <w:t>80</w:t>
            </w:r>
          </w:p>
        </w:tc>
        <w:tc>
          <w:tcPr>
            <w:tcW w:w="1351" w:type="dxa"/>
            <w:tcBorders>
              <w:top w:val="nil"/>
              <w:left w:val="nil"/>
              <w:bottom w:val="nil"/>
              <w:right w:val="nil"/>
            </w:tcBorders>
          </w:tcPr>
          <w:p w:rsidR="00D25AA2" w:rsidRDefault="00D25AA2">
            <w:pPr>
              <w:pStyle w:val="ConsPlusNormal"/>
              <w:jc w:val="center"/>
            </w:pPr>
            <w:r>
              <w:t>100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2.4.</w:t>
            </w:r>
          </w:p>
        </w:tc>
        <w:tc>
          <w:tcPr>
            <w:tcW w:w="2840" w:type="dxa"/>
            <w:tcBorders>
              <w:top w:val="nil"/>
              <w:left w:val="nil"/>
              <w:bottom w:val="nil"/>
              <w:right w:val="nil"/>
            </w:tcBorders>
          </w:tcPr>
          <w:p w:rsidR="00D25AA2" w:rsidRDefault="00D25AA2">
            <w:pPr>
              <w:pStyle w:val="ConsPlusNormal"/>
            </w:pPr>
            <w:r>
              <w:t xml:space="preserve">Разработка и поддержание в </w:t>
            </w:r>
            <w:r>
              <w:lastRenderedPageBreak/>
              <w:t>актуальном состоянии:</w:t>
            </w:r>
          </w:p>
          <w:p w:rsidR="00D25AA2" w:rsidRDefault="00D25AA2">
            <w:pPr>
              <w:pStyle w:val="ConsPlusNormal"/>
            </w:pPr>
            <w:r>
              <w:t>руководств по соблюдению 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 (далее - руководства по соблюдению обязательных требований);</w:t>
            </w:r>
          </w:p>
          <w:p w:rsidR="00D25AA2" w:rsidRDefault="00D25AA2">
            <w:pPr>
              <w:pStyle w:val="ConsPlusNormal"/>
            </w:pPr>
            <w:r>
              <w:t>обобщенных практик осуществления видов государственного контроля (надзора), в том числе с указанием наиболее часто встречающихся случаев нарушений обязательных требований (далее - обобщенные правоприменительные практики)</w:t>
            </w:r>
          </w:p>
        </w:tc>
        <w:tc>
          <w:tcPr>
            <w:tcW w:w="2778" w:type="dxa"/>
            <w:tcBorders>
              <w:top w:val="nil"/>
              <w:left w:val="nil"/>
              <w:bottom w:val="nil"/>
              <w:right w:val="nil"/>
            </w:tcBorders>
          </w:tcPr>
          <w:p w:rsidR="00D25AA2" w:rsidRDefault="00D25AA2">
            <w:pPr>
              <w:pStyle w:val="ConsPlusNormal"/>
            </w:pPr>
            <w:r>
              <w:lastRenderedPageBreak/>
              <w:t xml:space="preserve">анализ обязательных требований, </w:t>
            </w:r>
            <w:r>
              <w:lastRenderedPageBreak/>
              <w:t xml:space="preserve">систематизация и анализ условий для их выполнения, а также при необходимости визуализация разъяснений по их соблюдению либо несоблюдению с учетом Стандарта комплексной профилактики рисков причинения вреда охраняемым законом ценностям </w:t>
            </w:r>
            <w:hyperlink w:anchor="P860" w:history="1">
              <w:r>
                <w:rPr>
                  <w:color w:val="0000FF"/>
                </w:rPr>
                <w:t>&lt;3&gt;</w:t>
              </w:r>
            </w:hyperlink>
          </w:p>
        </w:tc>
        <w:tc>
          <w:tcPr>
            <w:tcW w:w="2721" w:type="dxa"/>
            <w:tcBorders>
              <w:top w:val="nil"/>
              <w:left w:val="nil"/>
              <w:bottom w:val="nil"/>
              <w:right w:val="nil"/>
            </w:tcBorders>
          </w:tcPr>
          <w:p w:rsidR="00D25AA2" w:rsidRDefault="00D25AA2">
            <w:pPr>
              <w:pStyle w:val="ConsPlusNormal"/>
            </w:pPr>
            <w:r>
              <w:lastRenderedPageBreak/>
              <w:t xml:space="preserve">доля видов государственного </w:t>
            </w:r>
            <w:r>
              <w:lastRenderedPageBreak/>
              <w:t xml:space="preserve">контроля (надзора), по которым разработаны и поддерживаются в актуальном состоянии руководства по соблюдению обязательных требований и обобщенные правоприменительные практики, процентов </w:t>
            </w:r>
            <w:hyperlink w:anchor="P861" w:history="1">
              <w:r>
                <w:rPr>
                  <w:color w:val="0000FF"/>
                </w:rPr>
                <w:t>&lt;4&gt;</w:t>
              </w:r>
            </w:hyperlink>
          </w:p>
        </w:tc>
        <w:tc>
          <w:tcPr>
            <w:tcW w:w="1351" w:type="dxa"/>
            <w:tcBorders>
              <w:top w:val="nil"/>
              <w:left w:val="nil"/>
              <w:bottom w:val="nil"/>
              <w:right w:val="nil"/>
            </w:tcBorders>
          </w:tcPr>
          <w:p w:rsidR="00D25AA2" w:rsidRDefault="00D25AA2">
            <w:pPr>
              <w:pStyle w:val="ConsPlusNormal"/>
              <w:jc w:val="center"/>
            </w:pPr>
            <w:r>
              <w:lastRenderedPageBreak/>
              <w:t>50</w:t>
            </w:r>
          </w:p>
        </w:tc>
        <w:tc>
          <w:tcPr>
            <w:tcW w:w="1351" w:type="dxa"/>
            <w:tcBorders>
              <w:top w:val="nil"/>
              <w:left w:val="nil"/>
              <w:bottom w:val="nil"/>
              <w:right w:val="nil"/>
            </w:tcBorders>
          </w:tcPr>
          <w:p w:rsidR="00D25AA2" w:rsidRDefault="00D25AA2">
            <w:pPr>
              <w:pStyle w:val="ConsPlusNormal"/>
              <w:jc w:val="center"/>
            </w:pPr>
            <w:r>
              <w:t>70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3"/>
            </w:pPr>
            <w:r>
              <w:t>Раздел 3. Применение риск-ориентированного подхода при организации регионального государственного контроля (надзора)</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lastRenderedPageBreak/>
              <w:t>3.1.</w:t>
            </w:r>
          </w:p>
        </w:tc>
        <w:tc>
          <w:tcPr>
            <w:tcW w:w="2840" w:type="dxa"/>
            <w:tcBorders>
              <w:top w:val="nil"/>
              <w:left w:val="nil"/>
              <w:bottom w:val="nil"/>
              <w:right w:val="nil"/>
            </w:tcBorders>
          </w:tcPr>
          <w:p w:rsidR="00D25AA2" w:rsidRDefault="00D25AA2">
            <w:pPr>
              <w:pStyle w:val="ConsPlusNormal"/>
            </w:pPr>
            <w:r>
              <w:t>Составление плана проверок на основании утвержденных критериев отнесения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(далее соответственно - объекты контроля (надзора), критерии), либо отмена плановых проверок, либо отмена вида регионального государственного контроля (надзора)</w:t>
            </w:r>
          </w:p>
        </w:tc>
        <w:tc>
          <w:tcPr>
            <w:tcW w:w="2778" w:type="dxa"/>
            <w:tcBorders>
              <w:top w:val="nil"/>
              <w:left w:val="nil"/>
              <w:bottom w:val="nil"/>
              <w:right w:val="nil"/>
            </w:tcBorders>
          </w:tcPr>
          <w:p w:rsidR="00D25AA2" w:rsidRDefault="00D25AA2">
            <w:pPr>
              <w:pStyle w:val="ConsPlusNormal"/>
            </w:pPr>
            <w:r>
              <w:t>систематизация имеющейся правоприменительной практики с точки зрения выявления зон наибольшего риска для охраняемых законом ценностей;</w:t>
            </w:r>
          </w:p>
          <w:p w:rsidR="00D25AA2" w:rsidRDefault="00D25AA2">
            <w:pPr>
              <w:pStyle w:val="ConsPlusNormal"/>
            </w:pPr>
            <w:r>
              <w:t>анализ имеющихся в распоряжении органа регионального государственного контроля (надзора) трудовых, материальных и финансовых ресурсов с точки зрения оценки количества объектов контроля (надзора), в отношении которых могут быть проведены мероприятия по контролю (надзору);</w:t>
            </w:r>
          </w:p>
          <w:p w:rsidR="00D25AA2" w:rsidRDefault="00D25AA2">
            <w:pPr>
              <w:pStyle w:val="ConsPlusNormal"/>
            </w:pPr>
            <w:r>
              <w:t>привлечение к анализу рисков представителей ассоциаций и иных объединений субъектов предпринимательской деятельности, научных и экспертных организаций;</w:t>
            </w:r>
          </w:p>
          <w:p w:rsidR="00D25AA2" w:rsidRDefault="00D25AA2">
            <w:pPr>
              <w:pStyle w:val="ConsPlusNormal"/>
            </w:pPr>
            <w:r>
              <w:t xml:space="preserve">предварительный учет объектов контроля (надзора), их распределение по </w:t>
            </w:r>
            <w:r>
              <w:lastRenderedPageBreak/>
              <w:t>категориям риска (классам опасности)</w:t>
            </w:r>
          </w:p>
        </w:tc>
        <w:tc>
          <w:tcPr>
            <w:tcW w:w="2721" w:type="dxa"/>
            <w:tcBorders>
              <w:top w:val="nil"/>
              <w:left w:val="nil"/>
              <w:bottom w:val="nil"/>
              <w:right w:val="nil"/>
            </w:tcBorders>
          </w:tcPr>
          <w:p w:rsidR="00D25AA2" w:rsidRDefault="00D25AA2">
            <w:pPr>
              <w:pStyle w:val="ConsPlusNormal"/>
            </w:pPr>
            <w:r>
              <w:lastRenderedPageBreak/>
              <w:t>доля видов регионального государственного контроля (надзора), по которым план проверок составлен на основании утвержденных критериев, либо отменены плановые проверки, либо отменен вид регионального государственного контроля (надзора), процентов</w:t>
            </w:r>
          </w:p>
        </w:tc>
        <w:tc>
          <w:tcPr>
            <w:tcW w:w="1351" w:type="dxa"/>
            <w:tcBorders>
              <w:top w:val="nil"/>
              <w:left w:val="nil"/>
              <w:bottom w:val="nil"/>
              <w:right w:val="nil"/>
            </w:tcBorders>
          </w:tcPr>
          <w:p w:rsidR="00D25AA2" w:rsidRDefault="00D25AA2">
            <w:pPr>
              <w:pStyle w:val="ConsPlusNormal"/>
              <w:jc w:val="center"/>
            </w:pPr>
            <w:r>
              <w:t>30</w:t>
            </w:r>
          </w:p>
        </w:tc>
        <w:tc>
          <w:tcPr>
            <w:tcW w:w="1351" w:type="dxa"/>
            <w:tcBorders>
              <w:top w:val="nil"/>
              <w:left w:val="nil"/>
              <w:bottom w:val="nil"/>
              <w:right w:val="nil"/>
            </w:tcBorders>
          </w:tcPr>
          <w:p w:rsidR="00D25AA2" w:rsidRDefault="00D25AA2">
            <w:pPr>
              <w:pStyle w:val="ConsPlusNormal"/>
              <w:jc w:val="center"/>
            </w:pPr>
            <w:r>
              <w:t>60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3"/>
            </w:pPr>
            <w:r>
              <w:t>Раздел 4. Оценка результативности и эффективности контрольно-надзорной деятельности органов регионального государственного контроля (надзора)</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4.1.</w:t>
            </w:r>
          </w:p>
        </w:tc>
        <w:tc>
          <w:tcPr>
            <w:tcW w:w="2840" w:type="dxa"/>
            <w:tcBorders>
              <w:top w:val="nil"/>
              <w:left w:val="nil"/>
              <w:bottom w:val="nil"/>
              <w:right w:val="nil"/>
            </w:tcBorders>
          </w:tcPr>
          <w:p w:rsidR="00D25AA2" w:rsidRDefault="00D25AA2">
            <w:pPr>
              <w:pStyle w:val="ConsPlusNormal"/>
            </w:pPr>
            <w:r>
              <w:t>Утверждение порядка оценки результативности и эффективности контрольно-надзорной деятельности, предусматривающей в том числе показатели результативности и эффективности контрольно-надзорной деятельности, порядок обеспечения их доступности, порядок контроля за достижением данных показателей и стимулирования в зависимости от их достижения сотрудников органов контроля (надзора)</w:t>
            </w:r>
          </w:p>
        </w:tc>
        <w:tc>
          <w:tcPr>
            <w:tcW w:w="2778" w:type="dxa"/>
            <w:tcBorders>
              <w:top w:val="nil"/>
              <w:left w:val="nil"/>
              <w:bottom w:val="nil"/>
              <w:right w:val="nil"/>
            </w:tcBorders>
          </w:tcPr>
          <w:p w:rsidR="00D25AA2" w:rsidRDefault="00D25AA2">
            <w:pPr>
              <w:pStyle w:val="ConsPlusNormal"/>
            </w:pPr>
            <w:r>
              <w:t xml:space="preserve">внедрение ведомственных систем оценки результативности и эффективности контрольно-надзорной деятельности на основе определения и анализа уровня защищенности охраняемых законом ценностей и с учетом Стандарта зрелости управления результативностью и эффективностью контрольно-надзорной деятельности </w:t>
            </w:r>
            <w:hyperlink w:anchor="P862" w:history="1">
              <w:r>
                <w:rPr>
                  <w:color w:val="0000FF"/>
                </w:rPr>
                <w:t>&lt;5&gt;</w:t>
              </w:r>
            </w:hyperlink>
          </w:p>
        </w:tc>
        <w:tc>
          <w:tcPr>
            <w:tcW w:w="2721" w:type="dxa"/>
            <w:tcBorders>
              <w:top w:val="nil"/>
              <w:left w:val="nil"/>
              <w:bottom w:val="nil"/>
              <w:right w:val="nil"/>
            </w:tcBorders>
          </w:tcPr>
          <w:p w:rsidR="00D25AA2" w:rsidRDefault="00D25AA2">
            <w:pPr>
              <w:pStyle w:val="ConsPlusNormal"/>
            </w:pPr>
            <w:r>
              <w:t>наличие порядка оценки результативности и эффективности контрольно-надзорной деятельности, да/нет</w:t>
            </w:r>
          </w:p>
        </w:tc>
        <w:tc>
          <w:tcPr>
            <w:tcW w:w="1351" w:type="dxa"/>
            <w:tcBorders>
              <w:top w:val="nil"/>
              <w:left w:val="nil"/>
              <w:bottom w:val="nil"/>
              <w:right w:val="nil"/>
            </w:tcBorders>
          </w:tcPr>
          <w:p w:rsidR="00D25AA2" w:rsidRDefault="00D25AA2">
            <w:pPr>
              <w:pStyle w:val="ConsPlusNormal"/>
              <w:jc w:val="center"/>
            </w:pPr>
            <w:r>
              <w:t>да</w:t>
            </w:r>
          </w:p>
        </w:tc>
        <w:tc>
          <w:tcPr>
            <w:tcW w:w="1351" w:type="dxa"/>
            <w:tcBorders>
              <w:top w:val="nil"/>
              <w:left w:val="nil"/>
              <w:bottom w:val="nil"/>
              <w:right w:val="nil"/>
            </w:tcBorders>
          </w:tcPr>
          <w:p w:rsidR="00D25AA2" w:rsidRDefault="00D25AA2">
            <w:pPr>
              <w:pStyle w:val="ConsPlusNormal"/>
              <w:jc w:val="center"/>
            </w:pPr>
            <w:r>
              <w:t>да</w:t>
            </w:r>
          </w:p>
        </w:tc>
        <w:tc>
          <w:tcPr>
            <w:tcW w:w="1352"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4.2.</w:t>
            </w:r>
          </w:p>
        </w:tc>
        <w:tc>
          <w:tcPr>
            <w:tcW w:w="2840" w:type="dxa"/>
            <w:tcBorders>
              <w:top w:val="nil"/>
              <w:left w:val="nil"/>
              <w:bottom w:val="nil"/>
              <w:right w:val="nil"/>
            </w:tcBorders>
          </w:tcPr>
          <w:p w:rsidR="00D25AA2" w:rsidRDefault="00D25AA2">
            <w:pPr>
              <w:pStyle w:val="ConsPlusNormal"/>
            </w:pPr>
            <w:r>
              <w:t xml:space="preserve">Утверждение ключевых показателей результативности контрольно-надзорной деятельности, относящихся к группе </w:t>
            </w:r>
            <w:r>
              <w:lastRenderedPageBreak/>
              <w:t>"А", по видам государственного контроля (надзора), выражающихся в минимизации причинения вреда (ущерба) охраняемым законом ценностям в соответствующей сфере деятельности</w:t>
            </w:r>
          </w:p>
        </w:tc>
        <w:tc>
          <w:tcPr>
            <w:tcW w:w="2778" w:type="dxa"/>
            <w:tcBorders>
              <w:top w:val="nil"/>
              <w:left w:val="nil"/>
              <w:bottom w:val="nil"/>
              <w:right w:val="nil"/>
            </w:tcBorders>
          </w:tcPr>
          <w:p w:rsidR="00D25AA2" w:rsidRDefault="00D25AA2">
            <w:pPr>
              <w:pStyle w:val="ConsPlusNormal"/>
            </w:pPr>
            <w:r>
              <w:lastRenderedPageBreak/>
              <w:t xml:space="preserve">разработка ключевых показателей результативности контрольно-надзорной деятельности, относящихся к группе </w:t>
            </w:r>
            <w:r>
              <w:lastRenderedPageBreak/>
              <w:t xml:space="preserve">"А", в соответствии с основными </w:t>
            </w:r>
            <w:hyperlink r:id="rId41" w:history="1">
              <w:r>
                <w:rPr>
                  <w:color w:val="0000FF"/>
                </w:rPr>
                <w:t>направлениями</w:t>
              </w:r>
            </w:hyperlink>
            <w:r>
              <w:t xml:space="preserve"> разработки и внедрения системы оценки результативности и эффективности контрольно-надзорной деятельности, утвержденными распоряжением Правительства Российской Федерации от 17 мая 2016 г. N 934-р</w:t>
            </w:r>
          </w:p>
        </w:tc>
        <w:tc>
          <w:tcPr>
            <w:tcW w:w="2721" w:type="dxa"/>
            <w:tcBorders>
              <w:top w:val="nil"/>
              <w:left w:val="nil"/>
              <w:bottom w:val="nil"/>
              <w:right w:val="nil"/>
            </w:tcBorders>
          </w:tcPr>
          <w:p w:rsidR="00D25AA2" w:rsidRDefault="00D25AA2">
            <w:pPr>
              <w:pStyle w:val="ConsPlusNormal"/>
            </w:pPr>
            <w:r>
              <w:lastRenderedPageBreak/>
              <w:t xml:space="preserve">доля видов регионального государственного контроля (надзора), по которым утверждены показатели, относящиеся </w:t>
            </w:r>
            <w:r>
              <w:lastRenderedPageBreak/>
              <w:t>к группе "А", процентов</w:t>
            </w:r>
          </w:p>
        </w:tc>
        <w:tc>
          <w:tcPr>
            <w:tcW w:w="1351" w:type="dxa"/>
            <w:tcBorders>
              <w:top w:val="nil"/>
              <w:left w:val="nil"/>
              <w:bottom w:val="nil"/>
              <w:right w:val="nil"/>
            </w:tcBorders>
          </w:tcPr>
          <w:p w:rsidR="00D25AA2" w:rsidRDefault="00D25AA2">
            <w:pPr>
              <w:pStyle w:val="ConsPlusNormal"/>
              <w:jc w:val="center"/>
            </w:pPr>
            <w:r>
              <w:lastRenderedPageBreak/>
              <w:t>30</w:t>
            </w:r>
          </w:p>
        </w:tc>
        <w:tc>
          <w:tcPr>
            <w:tcW w:w="1351" w:type="dxa"/>
            <w:tcBorders>
              <w:top w:val="nil"/>
              <w:left w:val="nil"/>
              <w:bottom w:val="nil"/>
              <w:right w:val="nil"/>
            </w:tcBorders>
          </w:tcPr>
          <w:p w:rsidR="00D25AA2" w:rsidRDefault="00D25AA2">
            <w:pPr>
              <w:pStyle w:val="ConsPlusNormal"/>
              <w:jc w:val="center"/>
            </w:pPr>
            <w:r>
              <w:t>70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4.3.</w:t>
            </w:r>
          </w:p>
        </w:tc>
        <w:tc>
          <w:tcPr>
            <w:tcW w:w="2840" w:type="dxa"/>
            <w:tcBorders>
              <w:top w:val="nil"/>
              <w:left w:val="nil"/>
              <w:bottom w:val="nil"/>
              <w:right w:val="nil"/>
            </w:tcBorders>
          </w:tcPr>
          <w:p w:rsidR="00D25AA2" w:rsidRDefault="00D25AA2">
            <w:pPr>
              <w:pStyle w:val="ConsPlusNormal"/>
            </w:pPr>
            <w:r>
              <w:t>Утверждены паспорта ключевых показателей результативности контрольно-надзорной деятельности, относящихся к группе "А", содержащие методики расчета причиненного ущерба, включающие:</w:t>
            </w:r>
          </w:p>
          <w:p w:rsidR="00D25AA2" w:rsidRDefault="00D25AA2">
            <w:pPr>
              <w:pStyle w:val="ConsPlusNormal"/>
            </w:pPr>
            <w:r>
              <w:t>методологию расчета показателей, в том числе формулы их расчета;</w:t>
            </w:r>
          </w:p>
          <w:p w:rsidR="00D25AA2" w:rsidRDefault="00D25AA2">
            <w:pPr>
              <w:pStyle w:val="ConsPlusNormal"/>
            </w:pPr>
            <w:r>
              <w:t>описание основных обстоятельств, характеризующих текущее значение показателя;</w:t>
            </w:r>
          </w:p>
          <w:p w:rsidR="00D25AA2" w:rsidRDefault="00D25AA2">
            <w:pPr>
              <w:pStyle w:val="ConsPlusNormal"/>
            </w:pPr>
            <w:r>
              <w:lastRenderedPageBreak/>
              <w:t xml:space="preserve">описание рисков </w:t>
            </w:r>
            <w:proofErr w:type="spellStart"/>
            <w:r>
              <w:t>недостижения</w:t>
            </w:r>
            <w:proofErr w:type="spellEnd"/>
            <w:r>
              <w:t xml:space="preserve"> целевых значений показателя;</w:t>
            </w:r>
          </w:p>
          <w:p w:rsidR="00D25AA2" w:rsidRDefault="00D25AA2">
            <w:pPr>
              <w:pStyle w:val="ConsPlusNormal"/>
            </w:pPr>
            <w:r>
              <w:t>методы сбора и управления статистическими и иными данными, необходимыми для расчета показателя, включая механизмы и сроки их совершенствования и опубликования (в том числе в формате открытых данных)</w:t>
            </w:r>
          </w:p>
        </w:tc>
        <w:tc>
          <w:tcPr>
            <w:tcW w:w="2778" w:type="dxa"/>
            <w:tcBorders>
              <w:top w:val="nil"/>
              <w:left w:val="nil"/>
              <w:bottom w:val="nil"/>
              <w:right w:val="nil"/>
            </w:tcBorders>
          </w:tcPr>
          <w:p w:rsidR="00D25AA2" w:rsidRDefault="00D25AA2">
            <w:pPr>
              <w:pStyle w:val="ConsPlusNormal"/>
            </w:pPr>
            <w:r>
              <w:lastRenderedPageBreak/>
              <w:t xml:space="preserve">разработка паспортов показателей результативности контрольно-надзорной деятельности, относящихся к группе "А", в соответствии с основными </w:t>
            </w:r>
            <w:hyperlink r:id="rId42" w:history="1">
              <w:r>
                <w:rPr>
                  <w:color w:val="0000FF"/>
                </w:rPr>
                <w:t>направлениями</w:t>
              </w:r>
            </w:hyperlink>
            <w:r>
              <w:t xml:space="preserve"> разработки и внедрения системы оценки результативности и эффективности контрольно-надзорной деятельности, утвержденными распоряжением Правительства </w:t>
            </w:r>
            <w:r>
              <w:lastRenderedPageBreak/>
              <w:t xml:space="preserve">Российской Федерации от 17 мая 2016 г. N 934-р, и с учетом Стандарта зрелости управления результативностью и эффективностью контрольно-надзорной деятельности </w:t>
            </w:r>
            <w:hyperlink w:anchor="P862" w:history="1">
              <w:r>
                <w:rPr>
                  <w:color w:val="0000FF"/>
                </w:rPr>
                <w:t>&lt;5&gt;</w:t>
              </w:r>
            </w:hyperlink>
          </w:p>
        </w:tc>
        <w:tc>
          <w:tcPr>
            <w:tcW w:w="2721" w:type="dxa"/>
            <w:tcBorders>
              <w:top w:val="nil"/>
              <w:left w:val="nil"/>
              <w:bottom w:val="nil"/>
              <w:right w:val="nil"/>
            </w:tcBorders>
          </w:tcPr>
          <w:p w:rsidR="00D25AA2" w:rsidRDefault="00D25AA2">
            <w:pPr>
              <w:pStyle w:val="ConsPlusNormal"/>
            </w:pPr>
            <w:r>
              <w:lastRenderedPageBreak/>
              <w:t>доля ключевых показателей результативности контрольно-надзорной деятельности, относящихся к группе "А", по которым утверждены паспорта ключевых показателей результативности контрольно-надзорной деятельности, процентов</w:t>
            </w:r>
          </w:p>
        </w:tc>
        <w:tc>
          <w:tcPr>
            <w:tcW w:w="1351" w:type="dxa"/>
            <w:tcBorders>
              <w:top w:val="nil"/>
              <w:left w:val="nil"/>
              <w:bottom w:val="nil"/>
              <w:right w:val="nil"/>
            </w:tcBorders>
          </w:tcPr>
          <w:p w:rsidR="00D25AA2" w:rsidRDefault="00D25AA2">
            <w:pPr>
              <w:pStyle w:val="ConsPlusNormal"/>
              <w:jc w:val="center"/>
            </w:pPr>
            <w:r>
              <w:t>10</w:t>
            </w:r>
          </w:p>
        </w:tc>
        <w:tc>
          <w:tcPr>
            <w:tcW w:w="1351" w:type="dxa"/>
            <w:tcBorders>
              <w:top w:val="nil"/>
              <w:left w:val="nil"/>
              <w:bottom w:val="nil"/>
              <w:right w:val="nil"/>
            </w:tcBorders>
          </w:tcPr>
          <w:p w:rsidR="00D25AA2" w:rsidRDefault="00D25AA2">
            <w:pPr>
              <w:pStyle w:val="ConsPlusNormal"/>
              <w:jc w:val="center"/>
            </w:pPr>
            <w:r>
              <w:t>30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3"/>
            </w:pPr>
            <w:r>
              <w:t>Раздел 5. Информационное обеспечение контрольно-надзорной деятельности в субъектах Российской Федерации</w:t>
            </w:r>
          </w:p>
        </w:tc>
      </w:tr>
      <w:tr w:rsidR="00D25AA2">
        <w:tblPrEx>
          <w:tblBorders>
            <w:insideH w:val="none" w:sz="0" w:space="0" w:color="auto"/>
            <w:insideV w:val="none" w:sz="0" w:space="0" w:color="auto"/>
          </w:tblBorders>
        </w:tblPrEx>
        <w:tc>
          <w:tcPr>
            <w:tcW w:w="924" w:type="dxa"/>
            <w:tcBorders>
              <w:top w:val="nil"/>
              <w:left w:val="nil"/>
              <w:bottom w:val="nil"/>
              <w:right w:val="nil"/>
            </w:tcBorders>
          </w:tcPr>
          <w:p w:rsidR="00D25AA2" w:rsidRDefault="00D25AA2">
            <w:pPr>
              <w:pStyle w:val="ConsPlusNormal"/>
              <w:jc w:val="center"/>
            </w:pPr>
            <w:r>
              <w:t>5.1.</w:t>
            </w:r>
          </w:p>
        </w:tc>
        <w:tc>
          <w:tcPr>
            <w:tcW w:w="2840" w:type="dxa"/>
            <w:tcBorders>
              <w:top w:val="nil"/>
              <w:left w:val="nil"/>
              <w:bottom w:val="nil"/>
              <w:right w:val="nil"/>
            </w:tcBorders>
          </w:tcPr>
          <w:p w:rsidR="00D25AA2" w:rsidRDefault="00D25AA2">
            <w:pPr>
              <w:pStyle w:val="ConsPlusNormal"/>
            </w:pPr>
            <w:r>
              <w:t>Внедрение информационных решений (ресурсов), направленных на совершенствование контрольно-надзорной деятельности в субъектах Российской Федерации</w:t>
            </w:r>
          </w:p>
        </w:tc>
        <w:tc>
          <w:tcPr>
            <w:tcW w:w="2778" w:type="dxa"/>
            <w:tcBorders>
              <w:top w:val="nil"/>
              <w:left w:val="nil"/>
              <w:bottom w:val="nil"/>
              <w:right w:val="nil"/>
            </w:tcBorders>
          </w:tcPr>
          <w:p w:rsidR="00D25AA2" w:rsidRDefault="00D25AA2">
            <w:pPr>
              <w:pStyle w:val="ConsPlusNormal"/>
            </w:pPr>
            <w:r>
              <w:t xml:space="preserve">применение информационных технологий в контрольно-надзорной деятельности с учетом Стандарта информатизации контрольно-надзорной деятельности </w:t>
            </w:r>
            <w:hyperlink w:anchor="P863" w:history="1">
              <w:r>
                <w:rPr>
                  <w:color w:val="0000FF"/>
                </w:rPr>
                <w:t>&lt;6&gt;</w:t>
              </w:r>
            </w:hyperlink>
          </w:p>
        </w:tc>
        <w:tc>
          <w:tcPr>
            <w:tcW w:w="2721" w:type="dxa"/>
            <w:tcBorders>
              <w:top w:val="nil"/>
              <w:left w:val="nil"/>
              <w:bottom w:val="nil"/>
              <w:right w:val="nil"/>
            </w:tcBorders>
          </w:tcPr>
          <w:p w:rsidR="00D25AA2" w:rsidRDefault="00D25AA2">
            <w:pPr>
              <w:pStyle w:val="ConsPlusNormal"/>
            </w:pPr>
            <w:r>
              <w:t xml:space="preserve">доля видов регионального государственного контроля (надзора), по которым внедрены информационные решения (ресурсы) </w:t>
            </w:r>
            <w:hyperlink w:anchor="P864" w:history="1">
              <w:r>
                <w:rPr>
                  <w:color w:val="0000FF"/>
                </w:rPr>
                <w:t>&lt;7&gt;</w:t>
              </w:r>
            </w:hyperlink>
          </w:p>
        </w:tc>
        <w:tc>
          <w:tcPr>
            <w:tcW w:w="1351" w:type="dxa"/>
            <w:tcBorders>
              <w:top w:val="nil"/>
              <w:left w:val="nil"/>
              <w:bottom w:val="nil"/>
              <w:right w:val="nil"/>
            </w:tcBorders>
          </w:tcPr>
          <w:p w:rsidR="00D25AA2" w:rsidRDefault="00D25AA2">
            <w:pPr>
              <w:pStyle w:val="ConsPlusNormal"/>
              <w:jc w:val="center"/>
            </w:pPr>
            <w:r>
              <w:t>30</w:t>
            </w:r>
          </w:p>
        </w:tc>
        <w:tc>
          <w:tcPr>
            <w:tcW w:w="1351" w:type="dxa"/>
            <w:tcBorders>
              <w:top w:val="nil"/>
              <w:left w:val="nil"/>
              <w:bottom w:val="nil"/>
              <w:right w:val="nil"/>
            </w:tcBorders>
          </w:tcPr>
          <w:p w:rsidR="00D25AA2" w:rsidRDefault="00D25AA2">
            <w:pPr>
              <w:pStyle w:val="ConsPlusNormal"/>
              <w:jc w:val="center"/>
            </w:pPr>
            <w:r>
              <w:t>60</w:t>
            </w:r>
          </w:p>
        </w:tc>
        <w:tc>
          <w:tcPr>
            <w:tcW w:w="1352"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13317" w:type="dxa"/>
            <w:gridSpan w:val="7"/>
            <w:tcBorders>
              <w:top w:val="nil"/>
              <w:left w:val="nil"/>
              <w:bottom w:val="nil"/>
              <w:right w:val="nil"/>
            </w:tcBorders>
          </w:tcPr>
          <w:p w:rsidR="00D25AA2" w:rsidRDefault="00D25AA2">
            <w:pPr>
              <w:pStyle w:val="ConsPlusNormal"/>
              <w:jc w:val="center"/>
              <w:outlineLvl w:val="3"/>
            </w:pPr>
            <w:r>
              <w:t>Раздел 6. Влияние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w:t>
            </w:r>
          </w:p>
        </w:tc>
      </w:tr>
      <w:tr w:rsidR="00D25AA2">
        <w:tblPrEx>
          <w:tblBorders>
            <w:insideH w:val="none" w:sz="0" w:space="0" w:color="auto"/>
            <w:insideV w:val="none" w:sz="0" w:space="0" w:color="auto"/>
          </w:tblBorders>
        </w:tblPrEx>
        <w:tc>
          <w:tcPr>
            <w:tcW w:w="924" w:type="dxa"/>
            <w:tcBorders>
              <w:top w:val="nil"/>
              <w:left w:val="nil"/>
              <w:bottom w:val="single" w:sz="4" w:space="0" w:color="auto"/>
              <w:right w:val="nil"/>
            </w:tcBorders>
          </w:tcPr>
          <w:p w:rsidR="00D25AA2" w:rsidRDefault="00D25AA2">
            <w:pPr>
              <w:pStyle w:val="ConsPlusNormal"/>
              <w:jc w:val="center"/>
            </w:pPr>
            <w:r>
              <w:t>6.1.</w:t>
            </w:r>
          </w:p>
        </w:tc>
        <w:tc>
          <w:tcPr>
            <w:tcW w:w="2840" w:type="dxa"/>
            <w:tcBorders>
              <w:top w:val="nil"/>
              <w:left w:val="nil"/>
              <w:bottom w:val="single" w:sz="4" w:space="0" w:color="auto"/>
              <w:right w:val="nil"/>
            </w:tcBorders>
          </w:tcPr>
          <w:p w:rsidR="00D25AA2" w:rsidRDefault="00D25AA2">
            <w:pPr>
              <w:pStyle w:val="ConsPlusNormal"/>
            </w:pPr>
            <w:r>
              <w:t xml:space="preserve">Оценка влияния деятельности территориальных органов </w:t>
            </w:r>
            <w:r>
              <w:lastRenderedPageBreak/>
              <w:t>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w:t>
            </w:r>
          </w:p>
        </w:tc>
        <w:tc>
          <w:tcPr>
            <w:tcW w:w="2778" w:type="dxa"/>
            <w:tcBorders>
              <w:top w:val="nil"/>
              <w:left w:val="nil"/>
              <w:bottom w:val="single" w:sz="4" w:space="0" w:color="auto"/>
              <w:right w:val="nil"/>
            </w:tcBorders>
          </w:tcPr>
          <w:p w:rsidR="00D25AA2" w:rsidRDefault="00D25AA2">
            <w:pPr>
              <w:pStyle w:val="ConsPlusNormal"/>
            </w:pPr>
            <w:r>
              <w:lastRenderedPageBreak/>
              <w:t xml:space="preserve">функционирование координационного органа по оценке </w:t>
            </w:r>
            <w:r>
              <w:lastRenderedPageBreak/>
              <w:t>влияния деятельности территориальных органов федеральных органов исполнительной власти, уполномоченных на осуществление федерального государственного контроля (надзора), на состояние инвестиционного климата в субъекте Российской Федерации, регулярное проведение оценки и выработка мероприятий по снижению административной нагрузки на бизнес</w:t>
            </w:r>
          </w:p>
        </w:tc>
        <w:tc>
          <w:tcPr>
            <w:tcW w:w="2721" w:type="dxa"/>
            <w:tcBorders>
              <w:top w:val="nil"/>
              <w:left w:val="nil"/>
              <w:bottom w:val="single" w:sz="4" w:space="0" w:color="auto"/>
              <w:right w:val="nil"/>
            </w:tcBorders>
          </w:tcPr>
          <w:p w:rsidR="00D25AA2" w:rsidRDefault="00D25AA2">
            <w:pPr>
              <w:pStyle w:val="ConsPlusNormal"/>
            </w:pPr>
            <w:r>
              <w:lastRenderedPageBreak/>
              <w:t xml:space="preserve">наличие оценки доли контрольных и административных </w:t>
            </w:r>
            <w:r>
              <w:lastRenderedPageBreak/>
              <w:t xml:space="preserve">мероприятий, проведенных по объектам контроля (надзора), да/нет </w:t>
            </w:r>
            <w:hyperlink w:anchor="P865" w:history="1">
              <w:r>
                <w:rPr>
                  <w:color w:val="0000FF"/>
                </w:rPr>
                <w:t>&lt;8&gt;</w:t>
              </w:r>
            </w:hyperlink>
          </w:p>
        </w:tc>
        <w:tc>
          <w:tcPr>
            <w:tcW w:w="1351" w:type="dxa"/>
            <w:tcBorders>
              <w:top w:val="nil"/>
              <w:left w:val="nil"/>
              <w:bottom w:val="single" w:sz="4" w:space="0" w:color="auto"/>
              <w:right w:val="nil"/>
            </w:tcBorders>
          </w:tcPr>
          <w:p w:rsidR="00D25AA2" w:rsidRDefault="00D25AA2">
            <w:pPr>
              <w:pStyle w:val="ConsPlusNormal"/>
              <w:jc w:val="center"/>
            </w:pPr>
            <w:r>
              <w:lastRenderedPageBreak/>
              <w:t>да</w:t>
            </w:r>
          </w:p>
        </w:tc>
        <w:tc>
          <w:tcPr>
            <w:tcW w:w="1351" w:type="dxa"/>
            <w:tcBorders>
              <w:top w:val="nil"/>
              <w:left w:val="nil"/>
              <w:bottom w:val="single" w:sz="4" w:space="0" w:color="auto"/>
              <w:right w:val="nil"/>
            </w:tcBorders>
          </w:tcPr>
          <w:p w:rsidR="00D25AA2" w:rsidRDefault="00D25AA2">
            <w:pPr>
              <w:pStyle w:val="ConsPlusNormal"/>
              <w:jc w:val="center"/>
            </w:pPr>
            <w:r>
              <w:t>да</w:t>
            </w:r>
          </w:p>
        </w:tc>
        <w:tc>
          <w:tcPr>
            <w:tcW w:w="1352" w:type="dxa"/>
            <w:tcBorders>
              <w:top w:val="nil"/>
              <w:left w:val="nil"/>
              <w:bottom w:val="single" w:sz="4" w:space="0" w:color="auto"/>
              <w:right w:val="nil"/>
            </w:tcBorders>
          </w:tcPr>
          <w:p w:rsidR="00D25AA2" w:rsidRDefault="00D25AA2">
            <w:pPr>
              <w:pStyle w:val="ConsPlusNormal"/>
              <w:jc w:val="center"/>
            </w:pPr>
            <w:r>
              <w:t>да</w:t>
            </w:r>
          </w:p>
        </w:tc>
      </w:tr>
    </w:tbl>
    <w:p w:rsidR="00D25AA2" w:rsidRDefault="00D25AA2">
      <w:pPr>
        <w:sectPr w:rsidR="00D25AA2">
          <w:pgSz w:w="16838" w:h="11905" w:orient="landscape"/>
          <w:pgMar w:top="1701" w:right="1134" w:bottom="850" w:left="1134" w:header="0" w:footer="0" w:gutter="0"/>
          <w:cols w:space="720"/>
        </w:sectPr>
      </w:pPr>
    </w:p>
    <w:p w:rsidR="00D25AA2" w:rsidRDefault="00D25AA2">
      <w:pPr>
        <w:pStyle w:val="ConsPlusNormal"/>
        <w:ind w:firstLine="540"/>
        <w:jc w:val="both"/>
      </w:pPr>
    </w:p>
    <w:p w:rsidR="00D25AA2" w:rsidRDefault="00D25AA2">
      <w:pPr>
        <w:pStyle w:val="ConsPlusNormal"/>
        <w:ind w:firstLine="540"/>
        <w:jc w:val="both"/>
      </w:pPr>
      <w:r>
        <w:t>--------------------------------</w:t>
      </w:r>
    </w:p>
    <w:p w:rsidR="00D25AA2" w:rsidRDefault="00D25AA2">
      <w:pPr>
        <w:pStyle w:val="ConsPlusNormal"/>
        <w:spacing w:before="240"/>
        <w:ind w:firstLine="540"/>
        <w:jc w:val="both"/>
      </w:pPr>
      <w:bookmarkStart w:id="7" w:name="P858"/>
      <w:bookmarkEnd w:id="7"/>
      <w:r>
        <w:t xml:space="preserve">&lt;1&gt; Осуществляется в соответствии с </w:t>
      </w:r>
      <w:hyperlink r:id="rId43" w:history="1">
        <w:r>
          <w:rPr>
            <w:color w:val="0000FF"/>
          </w:rPr>
          <w:t>пунктом 2 части 2 статьи 5</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5AA2" w:rsidRDefault="00D25AA2">
      <w:pPr>
        <w:pStyle w:val="ConsPlusNormal"/>
        <w:spacing w:before="240"/>
        <w:ind w:firstLine="540"/>
        <w:jc w:val="both"/>
      </w:pPr>
      <w:r>
        <w:t xml:space="preserve">&lt;2&gt; Осуществляется в соответствии со </w:t>
      </w:r>
      <w:hyperlink r:id="rId44" w:history="1">
        <w:r>
          <w:rPr>
            <w:color w:val="0000FF"/>
          </w:rPr>
          <w:t>статьей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Целевое значение показателей рассчитывается с учетом общего числа осуществляемых в субъекте Российской Федерации видов государственного контроля (надзора).</w:t>
      </w:r>
    </w:p>
    <w:p w:rsidR="00D25AA2" w:rsidRDefault="00D25AA2">
      <w:pPr>
        <w:pStyle w:val="ConsPlusNormal"/>
        <w:spacing w:before="240"/>
        <w:ind w:firstLine="540"/>
        <w:jc w:val="both"/>
      </w:pPr>
      <w:bookmarkStart w:id="8" w:name="P860"/>
      <w:bookmarkEnd w:id="8"/>
      <w:r>
        <w:t>&lt;3&gt; Стандарт комплексной профилактики рисков причинения вреда охраняемым законом ценностям одобрен по итогам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(протокол N 2 от 27 марта 2018 г.).</w:t>
      </w:r>
    </w:p>
    <w:p w:rsidR="00D25AA2" w:rsidRDefault="00D25AA2">
      <w:pPr>
        <w:pStyle w:val="ConsPlusNormal"/>
        <w:spacing w:before="240"/>
        <w:ind w:firstLine="540"/>
        <w:jc w:val="both"/>
      </w:pPr>
      <w:bookmarkStart w:id="9" w:name="P861"/>
      <w:bookmarkEnd w:id="9"/>
      <w:r>
        <w:t>&lt;4&gt; Показатель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rsidR="00D25AA2" w:rsidRDefault="00D25AA2">
      <w:pPr>
        <w:pStyle w:val="ConsPlusNormal"/>
        <w:spacing w:before="240"/>
        <w:ind w:firstLine="540"/>
        <w:jc w:val="both"/>
      </w:pPr>
      <w:bookmarkStart w:id="10" w:name="P862"/>
      <w:bookmarkEnd w:id="10"/>
      <w:r>
        <w:t>&lt;5&gt; Стандарт зрелости управления результативностью и эффективностью контрольно-надзорной деятельности утвержден на заседании проектного комитета по основному направлению стратегического развития Российской Федерации "Реформа контрольной и надзорной деятельности" (протокол N 1 от 13 февраля 2018 г.).</w:t>
      </w:r>
    </w:p>
    <w:p w:rsidR="00D25AA2" w:rsidRDefault="00D25AA2">
      <w:pPr>
        <w:pStyle w:val="ConsPlusNormal"/>
        <w:spacing w:before="240"/>
        <w:ind w:firstLine="540"/>
        <w:jc w:val="both"/>
      </w:pPr>
      <w:bookmarkStart w:id="11" w:name="P863"/>
      <w:bookmarkEnd w:id="11"/>
      <w:r>
        <w:t xml:space="preserve">&lt;6&gt; </w:t>
      </w:r>
      <w:hyperlink r:id="rId45" w:history="1">
        <w:r>
          <w:rPr>
            <w:color w:val="0000FF"/>
          </w:rPr>
          <w:t>Комплексные требования</w:t>
        </w:r>
      </w:hyperlink>
      <w:r>
        <w:t xml:space="preserve"> к информационным системам, обеспечивающим выполнение контрольно-надзорных функций органами исполнительной власти (Стандарт информатизации контрольно-надзорной деятельности), утвержденные на заседании проектного комитета по основному направлению стратегического развития Российской Федерации "Реформа контрольной и надзорной деятельности" (протокол N 40 (6) от 14 июня 2017 г.).</w:t>
      </w:r>
    </w:p>
    <w:p w:rsidR="00D25AA2" w:rsidRDefault="00D25AA2">
      <w:pPr>
        <w:pStyle w:val="ConsPlusNormal"/>
        <w:spacing w:before="240"/>
        <w:ind w:firstLine="540"/>
        <w:jc w:val="both"/>
      </w:pPr>
      <w:bookmarkStart w:id="12" w:name="P864"/>
      <w:bookmarkEnd w:id="12"/>
      <w:r>
        <w:t>&lt;7&gt; Показатель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rsidR="00D25AA2" w:rsidRDefault="00D25AA2">
      <w:pPr>
        <w:pStyle w:val="ConsPlusNormal"/>
        <w:spacing w:before="240"/>
        <w:ind w:firstLine="540"/>
        <w:jc w:val="both"/>
      </w:pPr>
      <w:bookmarkStart w:id="13" w:name="P865"/>
      <w:bookmarkEnd w:id="13"/>
      <w:r>
        <w:t>&lt;8&gt; Показатель рассчитывается в соответствии с методикой, утверждаемой на заседании рабочей группы по мониторингу внедрения в субъектах Российской Федерации целевой модели "Осуществление контрольно-надзорной деятельности в субъектах Российской Федерации".</w:t>
      </w:r>
    </w:p>
    <w:p w:rsidR="00D25AA2" w:rsidRDefault="00D25AA2">
      <w:pPr>
        <w:pStyle w:val="ConsPlusNormal"/>
        <w:ind w:firstLine="540"/>
        <w:jc w:val="both"/>
      </w:pPr>
    </w:p>
    <w:p w:rsidR="00D25AA2" w:rsidRDefault="00D25AA2">
      <w:pPr>
        <w:pStyle w:val="ConsPlusTitle"/>
        <w:jc w:val="center"/>
        <w:outlineLvl w:val="1"/>
      </w:pPr>
      <w:r>
        <w:t>Целевая модель</w:t>
      </w:r>
    </w:p>
    <w:p w:rsidR="00D25AA2" w:rsidRDefault="00D25AA2">
      <w:pPr>
        <w:pStyle w:val="ConsPlusTitle"/>
        <w:jc w:val="center"/>
      </w:pPr>
      <w:r>
        <w:t>"Поддержка малого и среднего предпринимательства"</w:t>
      </w:r>
    </w:p>
    <w:p w:rsidR="00D25AA2" w:rsidRDefault="00D25AA2">
      <w:pPr>
        <w:pStyle w:val="ConsPlusNormal"/>
      </w:pPr>
    </w:p>
    <w:p w:rsidR="00D25AA2" w:rsidRDefault="00D25AA2">
      <w:pPr>
        <w:pStyle w:val="ConsPlusTitle"/>
        <w:jc w:val="center"/>
        <w:outlineLvl w:val="2"/>
      </w:pPr>
      <w:r>
        <w:t>I. Общее описание</w:t>
      </w:r>
    </w:p>
    <w:p w:rsidR="00D25AA2" w:rsidRDefault="00D25AA2">
      <w:pPr>
        <w:pStyle w:val="ConsPlusNormal"/>
      </w:pPr>
    </w:p>
    <w:p w:rsidR="00D25AA2" w:rsidRDefault="00D25AA2">
      <w:pPr>
        <w:pStyle w:val="ConsPlusNormal"/>
        <w:ind w:firstLine="540"/>
        <w:jc w:val="both"/>
      </w:pPr>
      <w:r>
        <w:t xml:space="preserve">Целевая модель "Поддержка малого и среднего предпринимательства" учитывает практический опыт реализации мер поддержки субъектов малого и среднего предпринимательства на региональном уровне и представляет собой набор минимально </w:t>
      </w:r>
      <w:r>
        <w:lastRenderedPageBreak/>
        <w:t>необходимых действий уполномоченных органов исполнительной власти субъектов Российской Федерации, а также организаций, образующих инфраструктуру поддержки субъектов малого и среднего предпринимательства и действующих на территории субъекта Российской Федерации, по следующим направлениям:</w:t>
      </w:r>
    </w:p>
    <w:p w:rsidR="00D25AA2" w:rsidRDefault="00D25AA2">
      <w:pPr>
        <w:pStyle w:val="ConsPlusNormal"/>
        <w:spacing w:before="240"/>
        <w:ind w:firstLine="540"/>
        <w:jc w:val="both"/>
      </w:pPr>
      <w:r>
        <w:t>формирование системы государственного управления в сфере поддержки и развития субъектов малого и среднего предпринимательства;</w:t>
      </w:r>
    </w:p>
    <w:p w:rsidR="00D25AA2" w:rsidRDefault="00D25AA2">
      <w:pPr>
        <w:pStyle w:val="ConsPlusNormal"/>
        <w:spacing w:before="240"/>
        <w:ind w:firstLine="540"/>
        <w:jc w:val="both"/>
      </w:pPr>
      <w:r>
        <w:t>реализация мер, направленных на обучение субъектов малого и среднего предпринимательства;</w:t>
      </w:r>
    </w:p>
    <w:p w:rsidR="00D25AA2" w:rsidRDefault="00D25AA2">
      <w:pPr>
        <w:pStyle w:val="ConsPlusNormal"/>
        <w:spacing w:before="240"/>
        <w:ind w:firstLine="540"/>
        <w:jc w:val="both"/>
      </w:pPr>
      <w:r>
        <w:t>организация оказания финансовой поддержки субъектам малого и среднего предпринимательства;</w:t>
      </w:r>
    </w:p>
    <w:p w:rsidR="00D25AA2" w:rsidRDefault="00D25AA2">
      <w:pPr>
        <w:pStyle w:val="ConsPlusNormal"/>
        <w:spacing w:before="240"/>
        <w:ind w:firstLine="540"/>
        <w:jc w:val="both"/>
      </w:pPr>
      <w:r>
        <w:t>организация оказания инфраструктурной поддержки субъектам малого и среднего предпринимательства;</w:t>
      </w:r>
    </w:p>
    <w:p w:rsidR="00D25AA2" w:rsidRDefault="00D25AA2">
      <w:pPr>
        <w:pStyle w:val="ConsPlusNormal"/>
        <w:spacing w:before="240"/>
        <w:ind w:firstLine="540"/>
        <w:jc w:val="both"/>
      </w:pPr>
      <w:r>
        <w:t>организация оказания имущественной поддержки субъектам малого и среднего предпринимательства;</w:t>
      </w:r>
    </w:p>
    <w:p w:rsidR="00D25AA2" w:rsidRDefault="00D25AA2">
      <w:pPr>
        <w:pStyle w:val="ConsPlusNormal"/>
        <w:spacing w:before="240"/>
        <w:ind w:firstLine="540"/>
        <w:jc w:val="both"/>
      </w:pPr>
      <w:r>
        <w:t>стимулирование спроса на продукцию субъектов малого и среднего предпринимательства;</w:t>
      </w:r>
    </w:p>
    <w:p w:rsidR="00D25AA2" w:rsidRDefault="00D25AA2">
      <w:pPr>
        <w:pStyle w:val="ConsPlusNormal"/>
        <w:spacing w:before="240"/>
        <w:ind w:firstLine="540"/>
        <w:jc w:val="both"/>
      </w:pPr>
      <w:r>
        <w:t>формирование системы налоговых льгот для субъектов малого предпринимательства;</w:t>
      </w:r>
    </w:p>
    <w:p w:rsidR="00D25AA2" w:rsidRDefault="00D25AA2">
      <w:pPr>
        <w:pStyle w:val="ConsPlusNormal"/>
        <w:spacing w:before="240"/>
        <w:ind w:firstLine="540"/>
        <w:jc w:val="both"/>
      </w:pPr>
      <w:r>
        <w:t>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w:t>
      </w:r>
    </w:p>
    <w:p w:rsidR="00D25AA2" w:rsidRDefault="00D25AA2">
      <w:pPr>
        <w:pStyle w:val="ConsPlusNormal"/>
        <w:spacing w:before="240"/>
        <w:ind w:firstLine="540"/>
        <w:jc w:val="both"/>
      </w:pPr>
      <w:r>
        <w:t>развитие сельскохозяйственной кооперации;</w:t>
      </w:r>
    </w:p>
    <w:p w:rsidR="00D25AA2" w:rsidRDefault="00D25AA2">
      <w:pPr>
        <w:pStyle w:val="ConsPlusNormal"/>
        <w:spacing w:before="240"/>
        <w:ind w:firstLine="540"/>
        <w:jc w:val="both"/>
      </w:pPr>
      <w:r>
        <w:t>развитие системы информационных сервисов, которые предоставляются субъектам малого и среднего предпринимательства и гражданам, планирующим начать ведение предпринимательской деятельности, через портал информационных ресурсов для предпринимателей, создание и ведение которого осуществляется акционерным обществом "Федеральная корпорация по развитию малого и среднего предпринимательства".</w:t>
      </w:r>
    </w:p>
    <w:p w:rsidR="00D25AA2" w:rsidRDefault="00D25AA2">
      <w:pPr>
        <w:pStyle w:val="ConsPlusNormal"/>
        <w:spacing w:before="240"/>
        <w:ind w:firstLine="540"/>
        <w:jc w:val="both"/>
      </w:pPr>
      <w:r>
        <w:t>Внедрение целевой модели "Поддержка малого и среднего предпринимательства" позволит сформировать в субъектах Российской Федерации базовую инфраструктуру поддержки предпринимательства, а также повысить уровень доступности мер поддержки как для граждан, планирующих осуществлять предпринимательскую деятельность, так и для действующих субъектов малого и среднего предпринимательства.</w:t>
      </w:r>
    </w:p>
    <w:p w:rsidR="00D25AA2" w:rsidRDefault="00D25AA2">
      <w:pPr>
        <w:pStyle w:val="ConsPlusNormal"/>
      </w:pPr>
    </w:p>
    <w:p w:rsidR="00D25AA2" w:rsidRDefault="00D25AA2">
      <w:pPr>
        <w:pStyle w:val="ConsPlusTitle"/>
        <w:jc w:val="center"/>
        <w:outlineLvl w:val="2"/>
      </w:pPr>
      <w:r>
        <w:t>II. Целевая модель</w:t>
      </w:r>
    </w:p>
    <w:p w:rsidR="00D25AA2" w:rsidRDefault="00D25AA2">
      <w:pPr>
        <w:pStyle w:val="ConsPlusNormal"/>
        <w:jc w:val="center"/>
      </w:pPr>
      <w:r>
        <w:t xml:space="preserve">(в ред. </w:t>
      </w:r>
      <w:hyperlink r:id="rId46" w:history="1">
        <w:r>
          <w:rPr>
            <w:color w:val="0000FF"/>
          </w:rPr>
          <w:t>распоряжения</w:t>
        </w:r>
      </w:hyperlink>
      <w:r>
        <w:t xml:space="preserve"> Правительства РФ от 16.06.2018 N 1206-р)</w:t>
      </w:r>
    </w:p>
    <w:p w:rsidR="00D25AA2" w:rsidRDefault="00D25AA2">
      <w:pPr>
        <w:pStyle w:val="ConsPlusNormal"/>
        <w:jc w:val="both"/>
      </w:pPr>
    </w:p>
    <w:p w:rsidR="00D25AA2" w:rsidRDefault="00D25AA2">
      <w:pPr>
        <w:sectPr w:rsidR="00D25AA2">
          <w:pgSz w:w="11905" w:h="16838"/>
          <w:pgMar w:top="1134" w:right="850" w:bottom="1134" w:left="1701" w:header="0" w:footer="0" w:gutter="0"/>
          <w:cols w:space="720"/>
        </w:sect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
        <w:gridCol w:w="2494"/>
        <w:gridCol w:w="2888"/>
        <w:gridCol w:w="3061"/>
        <w:gridCol w:w="1233"/>
        <w:gridCol w:w="1233"/>
        <w:gridCol w:w="1233"/>
        <w:gridCol w:w="1233"/>
        <w:gridCol w:w="1233"/>
      </w:tblGrid>
      <w:tr w:rsidR="00D25AA2">
        <w:tc>
          <w:tcPr>
            <w:tcW w:w="3248" w:type="dxa"/>
            <w:gridSpan w:val="2"/>
            <w:vMerge w:val="restart"/>
            <w:tcBorders>
              <w:top w:val="single" w:sz="4" w:space="0" w:color="auto"/>
              <w:left w:val="nil"/>
              <w:bottom w:val="single" w:sz="4" w:space="0" w:color="auto"/>
            </w:tcBorders>
          </w:tcPr>
          <w:p w:rsidR="00D25AA2" w:rsidRDefault="00D25AA2">
            <w:pPr>
              <w:pStyle w:val="ConsPlusNormal"/>
              <w:jc w:val="center"/>
            </w:pPr>
            <w:r>
              <w:lastRenderedPageBreak/>
              <w:t>Фактор (этап) реализации</w:t>
            </w:r>
          </w:p>
        </w:tc>
        <w:tc>
          <w:tcPr>
            <w:tcW w:w="2888" w:type="dxa"/>
            <w:vMerge w:val="restart"/>
            <w:tcBorders>
              <w:top w:val="single" w:sz="4" w:space="0" w:color="auto"/>
              <w:bottom w:val="single" w:sz="4" w:space="0" w:color="auto"/>
            </w:tcBorders>
          </w:tcPr>
          <w:p w:rsidR="00D25AA2" w:rsidRDefault="00D25AA2">
            <w:pPr>
              <w:pStyle w:val="ConsPlusNormal"/>
              <w:jc w:val="center"/>
            </w:pPr>
            <w:r>
              <w:t>Необходимые меры для повышения эффективности прохождения этапов</w:t>
            </w:r>
          </w:p>
        </w:tc>
        <w:tc>
          <w:tcPr>
            <w:tcW w:w="3061" w:type="dxa"/>
            <w:vMerge w:val="restart"/>
            <w:tcBorders>
              <w:top w:val="single" w:sz="4" w:space="0" w:color="auto"/>
              <w:bottom w:val="single" w:sz="4" w:space="0" w:color="auto"/>
            </w:tcBorders>
          </w:tcPr>
          <w:p w:rsidR="00D25AA2" w:rsidRDefault="00D25AA2">
            <w:pPr>
              <w:pStyle w:val="ConsPlusNormal"/>
              <w:jc w:val="center"/>
            </w:pPr>
            <w:r>
              <w:t>Показатели, характеризующие степень достижения результата</w:t>
            </w:r>
          </w:p>
        </w:tc>
        <w:tc>
          <w:tcPr>
            <w:tcW w:w="6165" w:type="dxa"/>
            <w:gridSpan w:val="5"/>
            <w:tcBorders>
              <w:top w:val="single" w:sz="4" w:space="0" w:color="auto"/>
              <w:bottom w:val="single" w:sz="4" w:space="0" w:color="auto"/>
            </w:tcBorders>
          </w:tcPr>
          <w:p w:rsidR="00D25AA2" w:rsidRDefault="00D25AA2">
            <w:pPr>
              <w:pStyle w:val="ConsPlusNormal"/>
              <w:jc w:val="center"/>
            </w:pPr>
            <w:r>
              <w:t>Целевое значение показателей</w:t>
            </w:r>
          </w:p>
        </w:tc>
      </w:tr>
      <w:tr w:rsidR="00D25AA2">
        <w:tc>
          <w:tcPr>
            <w:tcW w:w="3248" w:type="dxa"/>
            <w:gridSpan w:val="2"/>
            <w:vMerge/>
            <w:tcBorders>
              <w:top w:val="single" w:sz="4" w:space="0" w:color="auto"/>
              <w:left w:val="nil"/>
              <w:bottom w:val="single" w:sz="4" w:space="0" w:color="auto"/>
            </w:tcBorders>
          </w:tcPr>
          <w:p w:rsidR="00D25AA2" w:rsidRDefault="00D25AA2"/>
        </w:tc>
        <w:tc>
          <w:tcPr>
            <w:tcW w:w="2888" w:type="dxa"/>
            <w:vMerge/>
            <w:tcBorders>
              <w:top w:val="single" w:sz="4" w:space="0" w:color="auto"/>
              <w:bottom w:val="single" w:sz="4" w:space="0" w:color="auto"/>
            </w:tcBorders>
          </w:tcPr>
          <w:p w:rsidR="00D25AA2" w:rsidRDefault="00D25AA2"/>
        </w:tc>
        <w:tc>
          <w:tcPr>
            <w:tcW w:w="3061" w:type="dxa"/>
            <w:vMerge/>
            <w:tcBorders>
              <w:top w:val="single" w:sz="4" w:space="0" w:color="auto"/>
              <w:bottom w:val="single" w:sz="4" w:space="0" w:color="auto"/>
            </w:tcBorders>
          </w:tcPr>
          <w:p w:rsidR="00D25AA2" w:rsidRDefault="00D25AA2"/>
        </w:tc>
        <w:tc>
          <w:tcPr>
            <w:tcW w:w="1233" w:type="dxa"/>
            <w:tcBorders>
              <w:top w:val="single" w:sz="4" w:space="0" w:color="auto"/>
              <w:bottom w:val="single" w:sz="4" w:space="0" w:color="auto"/>
            </w:tcBorders>
          </w:tcPr>
          <w:p w:rsidR="00D25AA2" w:rsidRDefault="00D25AA2">
            <w:pPr>
              <w:pStyle w:val="ConsPlusNormal"/>
              <w:jc w:val="center"/>
            </w:pPr>
            <w:r>
              <w:t>31 декабря 2017 г.</w:t>
            </w:r>
          </w:p>
        </w:tc>
        <w:tc>
          <w:tcPr>
            <w:tcW w:w="1233" w:type="dxa"/>
            <w:tcBorders>
              <w:top w:val="single" w:sz="4" w:space="0" w:color="auto"/>
              <w:bottom w:val="single" w:sz="4" w:space="0" w:color="auto"/>
            </w:tcBorders>
          </w:tcPr>
          <w:p w:rsidR="00D25AA2" w:rsidRDefault="00D25AA2">
            <w:pPr>
              <w:pStyle w:val="ConsPlusNormal"/>
              <w:jc w:val="center"/>
            </w:pPr>
            <w:r>
              <w:t>31 декабря 2018 г.</w:t>
            </w:r>
          </w:p>
        </w:tc>
        <w:tc>
          <w:tcPr>
            <w:tcW w:w="1233" w:type="dxa"/>
            <w:tcBorders>
              <w:top w:val="single" w:sz="4" w:space="0" w:color="auto"/>
              <w:bottom w:val="single" w:sz="4" w:space="0" w:color="auto"/>
            </w:tcBorders>
          </w:tcPr>
          <w:p w:rsidR="00D25AA2" w:rsidRDefault="00D25AA2">
            <w:pPr>
              <w:pStyle w:val="ConsPlusNormal"/>
              <w:jc w:val="center"/>
            </w:pPr>
            <w:r>
              <w:t>31 декабря 2019 г.</w:t>
            </w:r>
          </w:p>
        </w:tc>
        <w:tc>
          <w:tcPr>
            <w:tcW w:w="1233" w:type="dxa"/>
            <w:tcBorders>
              <w:top w:val="single" w:sz="4" w:space="0" w:color="auto"/>
              <w:bottom w:val="single" w:sz="4" w:space="0" w:color="auto"/>
            </w:tcBorders>
          </w:tcPr>
          <w:p w:rsidR="00D25AA2" w:rsidRDefault="00D25AA2">
            <w:pPr>
              <w:pStyle w:val="ConsPlusNormal"/>
              <w:jc w:val="center"/>
            </w:pPr>
            <w:r>
              <w:t>31 декабря 2020 г.</w:t>
            </w:r>
          </w:p>
        </w:tc>
        <w:tc>
          <w:tcPr>
            <w:tcW w:w="1233" w:type="dxa"/>
            <w:tcBorders>
              <w:top w:val="single" w:sz="4" w:space="0" w:color="auto"/>
              <w:bottom w:val="single" w:sz="4" w:space="0" w:color="auto"/>
            </w:tcBorders>
          </w:tcPr>
          <w:p w:rsidR="00D25AA2" w:rsidRDefault="00D25AA2">
            <w:pPr>
              <w:pStyle w:val="ConsPlusNormal"/>
              <w:jc w:val="center"/>
            </w:pPr>
            <w:r>
              <w:t>31 декабря 2021 г.</w:t>
            </w:r>
          </w:p>
        </w:tc>
      </w:tr>
      <w:tr w:rsidR="00D25AA2">
        <w:tblPrEx>
          <w:tblBorders>
            <w:right w:val="none" w:sz="0" w:space="0" w:color="auto"/>
            <w:insideH w:val="none" w:sz="0" w:space="0" w:color="auto"/>
            <w:insideV w:val="none" w:sz="0" w:space="0" w:color="auto"/>
          </w:tblBorders>
        </w:tblPrEx>
        <w:tc>
          <w:tcPr>
            <w:tcW w:w="754" w:type="dxa"/>
            <w:tcBorders>
              <w:top w:val="single" w:sz="4" w:space="0" w:color="auto"/>
              <w:left w:val="nil"/>
              <w:bottom w:val="nil"/>
              <w:right w:val="nil"/>
            </w:tcBorders>
          </w:tcPr>
          <w:p w:rsidR="00D25AA2" w:rsidRDefault="00D25AA2">
            <w:pPr>
              <w:pStyle w:val="ConsPlusNormal"/>
              <w:jc w:val="center"/>
            </w:pPr>
            <w:r>
              <w:t>1.</w:t>
            </w:r>
          </w:p>
        </w:tc>
        <w:tc>
          <w:tcPr>
            <w:tcW w:w="2494" w:type="dxa"/>
            <w:tcBorders>
              <w:top w:val="single" w:sz="4" w:space="0" w:color="auto"/>
              <w:left w:val="nil"/>
              <w:bottom w:val="nil"/>
              <w:right w:val="nil"/>
            </w:tcBorders>
          </w:tcPr>
          <w:p w:rsidR="00D25AA2" w:rsidRDefault="00D25AA2">
            <w:pPr>
              <w:pStyle w:val="ConsPlusNormal"/>
            </w:pPr>
            <w:r>
              <w:t>Формирование системы государственного управления в сфере поддержки и развития субъектов малого и среднего предпринимательства</w:t>
            </w:r>
          </w:p>
        </w:tc>
        <w:tc>
          <w:tcPr>
            <w:tcW w:w="2888" w:type="dxa"/>
            <w:tcBorders>
              <w:top w:val="single" w:sz="4" w:space="0" w:color="auto"/>
              <w:left w:val="nil"/>
              <w:bottom w:val="nil"/>
              <w:right w:val="nil"/>
            </w:tcBorders>
          </w:tcPr>
          <w:p w:rsidR="00D25AA2" w:rsidRDefault="00D25AA2">
            <w:pPr>
              <w:pStyle w:val="ConsPlusNormal"/>
            </w:pPr>
            <w:r>
              <w:t xml:space="preserve">включение в государственную программу (подпрограмму) субъекта Российской Федерации, содержащую мероприятия, направленные на развитие субъектов малого и среднего предпринимательства, целевых индикаторов реализации </w:t>
            </w:r>
            <w:hyperlink r:id="rId47"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w:t>
            </w:r>
          </w:p>
        </w:tc>
        <w:tc>
          <w:tcPr>
            <w:tcW w:w="3061" w:type="dxa"/>
            <w:tcBorders>
              <w:top w:val="single" w:sz="4" w:space="0" w:color="auto"/>
              <w:left w:val="nil"/>
              <w:bottom w:val="nil"/>
              <w:right w:val="nil"/>
            </w:tcBorders>
          </w:tcPr>
          <w:p w:rsidR="00D25AA2" w:rsidRDefault="00D25AA2">
            <w:pPr>
              <w:pStyle w:val="ConsPlusNormal"/>
            </w:pPr>
            <w:r>
              <w:t xml:space="preserve">количество целевых индикаторов реализации </w:t>
            </w:r>
            <w:hyperlink r:id="rId48" w:history="1">
              <w:r>
                <w:rPr>
                  <w:color w:val="0000FF"/>
                </w:rPr>
                <w:t>Стратегии</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отраженных в государственной программе (подпрограмме) субъекта Российской Федерации, содержащей мероприятия, направленные на развитие субъектов малого и среднего предпринимательства, единиц</w:t>
            </w:r>
          </w:p>
        </w:tc>
        <w:tc>
          <w:tcPr>
            <w:tcW w:w="1233" w:type="dxa"/>
            <w:tcBorders>
              <w:top w:val="single" w:sz="4" w:space="0" w:color="auto"/>
              <w:left w:val="nil"/>
              <w:bottom w:val="nil"/>
              <w:right w:val="nil"/>
            </w:tcBorders>
          </w:tcPr>
          <w:p w:rsidR="00D25AA2" w:rsidRDefault="00D25AA2">
            <w:pPr>
              <w:pStyle w:val="ConsPlusNormal"/>
              <w:jc w:val="center"/>
            </w:pPr>
            <w:r>
              <w:t>не менее 8</w:t>
            </w:r>
          </w:p>
        </w:tc>
        <w:tc>
          <w:tcPr>
            <w:tcW w:w="1233" w:type="dxa"/>
            <w:tcBorders>
              <w:top w:val="single" w:sz="4" w:space="0" w:color="auto"/>
              <w:left w:val="nil"/>
              <w:bottom w:val="nil"/>
              <w:right w:val="nil"/>
            </w:tcBorders>
          </w:tcPr>
          <w:p w:rsidR="00D25AA2" w:rsidRDefault="00D25AA2">
            <w:pPr>
              <w:pStyle w:val="ConsPlusNormal"/>
              <w:jc w:val="center"/>
            </w:pPr>
            <w:r>
              <w:t>не менее 8</w:t>
            </w:r>
          </w:p>
        </w:tc>
        <w:tc>
          <w:tcPr>
            <w:tcW w:w="1233" w:type="dxa"/>
            <w:tcBorders>
              <w:top w:val="single" w:sz="4" w:space="0" w:color="auto"/>
              <w:left w:val="nil"/>
              <w:bottom w:val="nil"/>
              <w:right w:val="nil"/>
            </w:tcBorders>
          </w:tcPr>
          <w:p w:rsidR="00D25AA2" w:rsidRDefault="00D25AA2">
            <w:pPr>
              <w:pStyle w:val="ConsPlusNormal"/>
              <w:jc w:val="center"/>
            </w:pPr>
            <w:r>
              <w:t>не менее 8</w:t>
            </w:r>
          </w:p>
        </w:tc>
        <w:tc>
          <w:tcPr>
            <w:tcW w:w="1233" w:type="dxa"/>
            <w:tcBorders>
              <w:top w:val="single" w:sz="4" w:space="0" w:color="auto"/>
              <w:left w:val="nil"/>
              <w:bottom w:val="nil"/>
              <w:right w:val="nil"/>
            </w:tcBorders>
          </w:tcPr>
          <w:p w:rsidR="00D25AA2" w:rsidRDefault="00D25AA2">
            <w:pPr>
              <w:pStyle w:val="ConsPlusNormal"/>
              <w:jc w:val="center"/>
            </w:pPr>
            <w:r>
              <w:t>не менее 8</w:t>
            </w:r>
          </w:p>
        </w:tc>
        <w:tc>
          <w:tcPr>
            <w:tcW w:w="1233" w:type="dxa"/>
            <w:tcBorders>
              <w:top w:val="single" w:sz="4" w:space="0" w:color="auto"/>
              <w:left w:val="nil"/>
              <w:bottom w:val="nil"/>
              <w:right w:val="nil"/>
            </w:tcBorders>
          </w:tcPr>
          <w:p w:rsidR="00D25AA2" w:rsidRDefault="00D25AA2">
            <w:pPr>
              <w:pStyle w:val="ConsPlusNormal"/>
              <w:jc w:val="center"/>
            </w:pPr>
            <w:r>
              <w:t>не менее 8</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содействие реализации мероприятий по поддержке субъектов малого и среднего </w:t>
            </w:r>
            <w:r>
              <w:lastRenderedPageBreak/>
              <w:t>предпринимательства в муниципальных образованиях, включая методическое сопровождение разработки и реализации муниципальных программ (подпрограмм), содержащих мероприятия, направленные на развитие субъектов малого и среднего предпринимательства</w:t>
            </w:r>
          </w:p>
        </w:tc>
        <w:tc>
          <w:tcPr>
            <w:tcW w:w="3061" w:type="dxa"/>
            <w:tcBorders>
              <w:top w:val="nil"/>
              <w:left w:val="nil"/>
              <w:bottom w:val="nil"/>
              <w:right w:val="nil"/>
            </w:tcBorders>
          </w:tcPr>
          <w:p w:rsidR="00D25AA2" w:rsidRDefault="00D25AA2">
            <w:pPr>
              <w:pStyle w:val="ConsPlusNormal"/>
            </w:pPr>
            <w:r>
              <w:lastRenderedPageBreak/>
              <w:t xml:space="preserve">доля муниципальных районов и городских округов в субъекте Российской Федерации, </w:t>
            </w:r>
            <w:r>
              <w:lastRenderedPageBreak/>
              <w:t>утвердивших и реализующих муниципальные программы (подпрограммы), содержащие мероприятия, направленные на развитие субъектов малого и среднего предпринимательства (кроме городов федерального значения), процентов</w:t>
            </w:r>
          </w:p>
        </w:tc>
        <w:tc>
          <w:tcPr>
            <w:tcW w:w="1233" w:type="dxa"/>
            <w:tcBorders>
              <w:top w:val="nil"/>
              <w:left w:val="nil"/>
              <w:bottom w:val="nil"/>
              <w:right w:val="nil"/>
            </w:tcBorders>
          </w:tcPr>
          <w:p w:rsidR="00D25AA2" w:rsidRDefault="00D25AA2">
            <w:pPr>
              <w:pStyle w:val="ConsPlusNormal"/>
              <w:jc w:val="center"/>
            </w:pPr>
            <w:r>
              <w:lastRenderedPageBreak/>
              <w:t>100</w:t>
            </w:r>
          </w:p>
        </w:tc>
        <w:tc>
          <w:tcPr>
            <w:tcW w:w="1233" w:type="dxa"/>
            <w:tcBorders>
              <w:top w:val="nil"/>
              <w:left w:val="nil"/>
              <w:bottom w:val="nil"/>
              <w:right w:val="nil"/>
            </w:tcBorders>
          </w:tcPr>
          <w:p w:rsidR="00D25AA2" w:rsidRDefault="00D25AA2">
            <w:pPr>
              <w:pStyle w:val="ConsPlusNormal"/>
              <w:jc w:val="center"/>
            </w:pPr>
            <w:r>
              <w:t>100</w:t>
            </w:r>
          </w:p>
        </w:tc>
        <w:tc>
          <w:tcPr>
            <w:tcW w:w="1233" w:type="dxa"/>
            <w:tcBorders>
              <w:top w:val="nil"/>
              <w:left w:val="nil"/>
              <w:bottom w:val="nil"/>
              <w:right w:val="nil"/>
            </w:tcBorders>
          </w:tcPr>
          <w:p w:rsidR="00D25AA2" w:rsidRDefault="00D25AA2">
            <w:pPr>
              <w:pStyle w:val="ConsPlusNormal"/>
              <w:jc w:val="center"/>
            </w:pPr>
            <w:r>
              <w:t>100</w:t>
            </w:r>
          </w:p>
        </w:tc>
        <w:tc>
          <w:tcPr>
            <w:tcW w:w="1233" w:type="dxa"/>
            <w:tcBorders>
              <w:top w:val="nil"/>
              <w:left w:val="nil"/>
              <w:bottom w:val="nil"/>
              <w:right w:val="nil"/>
            </w:tcBorders>
          </w:tcPr>
          <w:p w:rsidR="00D25AA2" w:rsidRDefault="00D25AA2">
            <w:pPr>
              <w:pStyle w:val="ConsPlusNormal"/>
              <w:jc w:val="center"/>
            </w:pPr>
            <w:r>
              <w:t>100</w:t>
            </w:r>
          </w:p>
        </w:tc>
        <w:tc>
          <w:tcPr>
            <w:tcW w:w="1233" w:type="dxa"/>
            <w:tcBorders>
              <w:top w:val="nil"/>
              <w:left w:val="nil"/>
              <w:bottom w:val="nil"/>
              <w:right w:val="nil"/>
            </w:tcBorders>
          </w:tcPr>
          <w:p w:rsidR="00D25AA2" w:rsidRDefault="00D25AA2">
            <w:pPr>
              <w:pStyle w:val="ConsPlusNormal"/>
              <w:jc w:val="center"/>
            </w:pPr>
            <w:r>
              <w:t>100</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обеспечение формирования и регулярной деятельности координационных (совещательных) органов по развитию малого и среднего предпринимательства с участием в их работе представителей некоммерческих организаций, выражающих интересы субъектов малого и среднего предпринимательства, предпринимательского и экспертного сообщества, органов местного </w:t>
            </w:r>
            <w:r>
              <w:lastRenderedPageBreak/>
              <w:t>самоуправления</w:t>
            </w:r>
          </w:p>
        </w:tc>
        <w:tc>
          <w:tcPr>
            <w:tcW w:w="3061" w:type="dxa"/>
            <w:tcBorders>
              <w:top w:val="nil"/>
              <w:left w:val="nil"/>
              <w:bottom w:val="nil"/>
              <w:right w:val="nil"/>
            </w:tcBorders>
          </w:tcPr>
          <w:p w:rsidR="00D25AA2" w:rsidRDefault="00D25AA2">
            <w:pPr>
              <w:pStyle w:val="ConsPlusNormal"/>
            </w:pPr>
            <w:r>
              <w:lastRenderedPageBreak/>
              <w:t>деятельность координационных (совещательных) органов по вопросам развития малого и среднего предпринимательства, количество заседаний</w:t>
            </w:r>
          </w:p>
        </w:tc>
        <w:tc>
          <w:tcPr>
            <w:tcW w:w="1233" w:type="dxa"/>
            <w:tcBorders>
              <w:top w:val="nil"/>
              <w:left w:val="nil"/>
              <w:bottom w:val="nil"/>
              <w:right w:val="nil"/>
            </w:tcBorders>
          </w:tcPr>
          <w:p w:rsidR="00D25AA2" w:rsidRDefault="00D25AA2">
            <w:pPr>
              <w:pStyle w:val="ConsPlusNormal"/>
              <w:jc w:val="center"/>
            </w:pPr>
            <w:r>
              <w:t>не менее 1 в полугодие</w:t>
            </w:r>
          </w:p>
        </w:tc>
        <w:tc>
          <w:tcPr>
            <w:tcW w:w="1233" w:type="dxa"/>
            <w:tcBorders>
              <w:top w:val="nil"/>
              <w:left w:val="nil"/>
              <w:bottom w:val="nil"/>
              <w:right w:val="nil"/>
            </w:tcBorders>
          </w:tcPr>
          <w:p w:rsidR="00D25AA2" w:rsidRDefault="00D25AA2">
            <w:pPr>
              <w:pStyle w:val="ConsPlusNormal"/>
              <w:jc w:val="center"/>
            </w:pPr>
            <w:r>
              <w:t>не менее 2 в год</w:t>
            </w:r>
          </w:p>
          <w:p w:rsidR="00D25AA2" w:rsidRDefault="00D25AA2">
            <w:pPr>
              <w:pStyle w:val="ConsPlusNormal"/>
              <w:jc w:val="center"/>
            </w:pPr>
            <w:r>
              <w:t>(1 в полугодие)</w:t>
            </w:r>
          </w:p>
        </w:tc>
        <w:tc>
          <w:tcPr>
            <w:tcW w:w="1233" w:type="dxa"/>
            <w:tcBorders>
              <w:top w:val="nil"/>
              <w:left w:val="nil"/>
              <w:bottom w:val="nil"/>
              <w:right w:val="nil"/>
            </w:tcBorders>
          </w:tcPr>
          <w:p w:rsidR="00D25AA2" w:rsidRDefault="00D25AA2">
            <w:pPr>
              <w:pStyle w:val="ConsPlusNormal"/>
              <w:jc w:val="center"/>
            </w:pPr>
            <w:r>
              <w:t>не менее 2 в год</w:t>
            </w:r>
          </w:p>
          <w:p w:rsidR="00D25AA2" w:rsidRDefault="00D25AA2">
            <w:pPr>
              <w:pStyle w:val="ConsPlusNormal"/>
              <w:jc w:val="center"/>
            </w:pPr>
            <w:r>
              <w:t>(1 в полугодие)</w:t>
            </w:r>
          </w:p>
        </w:tc>
        <w:tc>
          <w:tcPr>
            <w:tcW w:w="1233" w:type="dxa"/>
            <w:tcBorders>
              <w:top w:val="nil"/>
              <w:left w:val="nil"/>
              <w:bottom w:val="nil"/>
              <w:right w:val="nil"/>
            </w:tcBorders>
          </w:tcPr>
          <w:p w:rsidR="00D25AA2" w:rsidRDefault="00D25AA2">
            <w:pPr>
              <w:pStyle w:val="ConsPlusNormal"/>
              <w:jc w:val="center"/>
            </w:pPr>
            <w:r>
              <w:t>не менее 2 в год</w:t>
            </w:r>
          </w:p>
          <w:p w:rsidR="00D25AA2" w:rsidRDefault="00D25AA2">
            <w:pPr>
              <w:pStyle w:val="ConsPlusNormal"/>
              <w:jc w:val="center"/>
            </w:pPr>
            <w:r>
              <w:t>(1 в полугодие)</w:t>
            </w:r>
          </w:p>
        </w:tc>
        <w:tc>
          <w:tcPr>
            <w:tcW w:w="1233" w:type="dxa"/>
            <w:tcBorders>
              <w:top w:val="nil"/>
              <w:left w:val="nil"/>
              <w:bottom w:val="nil"/>
              <w:right w:val="nil"/>
            </w:tcBorders>
          </w:tcPr>
          <w:p w:rsidR="00D25AA2" w:rsidRDefault="00D25AA2">
            <w:pPr>
              <w:pStyle w:val="ConsPlusNormal"/>
              <w:jc w:val="center"/>
            </w:pPr>
            <w:r>
              <w:t>не менее 2 в год</w:t>
            </w:r>
          </w:p>
          <w:p w:rsidR="00D25AA2" w:rsidRDefault="00D25AA2">
            <w:pPr>
              <w:pStyle w:val="ConsPlusNormal"/>
              <w:jc w:val="center"/>
            </w:pPr>
            <w:r>
              <w:t>(1 в полугодие)</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закрепление части доходов от налога, взимаемого в связи с применением упрощенной системы налогообложения, за местными бюджетами</w:t>
            </w:r>
          </w:p>
        </w:tc>
        <w:tc>
          <w:tcPr>
            <w:tcW w:w="3061" w:type="dxa"/>
            <w:tcBorders>
              <w:top w:val="nil"/>
              <w:left w:val="nil"/>
              <w:bottom w:val="nil"/>
              <w:right w:val="nil"/>
            </w:tcBorders>
          </w:tcPr>
          <w:p w:rsidR="00D25AA2" w:rsidRDefault="00D25AA2">
            <w:pPr>
              <w:pStyle w:val="ConsPlusNormal"/>
            </w:pPr>
            <w:r>
              <w:t>наличие закона субъекта Российской Федерации, устанавливающего нормативы отчислений в местные бюджеты от налога, взимаемого в связи с применением упрощенной системы налогообложения (кроме городов федерального значения), да/нет</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2.</w:t>
            </w:r>
          </w:p>
        </w:tc>
        <w:tc>
          <w:tcPr>
            <w:tcW w:w="2494" w:type="dxa"/>
            <w:tcBorders>
              <w:top w:val="nil"/>
              <w:left w:val="nil"/>
              <w:bottom w:val="nil"/>
              <w:right w:val="nil"/>
            </w:tcBorders>
          </w:tcPr>
          <w:p w:rsidR="00D25AA2" w:rsidRDefault="00D25AA2">
            <w:pPr>
              <w:pStyle w:val="ConsPlusNormal"/>
            </w:pPr>
            <w:r>
              <w:t>Организация оказания финансовой поддержки субъектам малого и среднего предпринимательства</w:t>
            </w:r>
          </w:p>
        </w:tc>
        <w:tc>
          <w:tcPr>
            <w:tcW w:w="2888" w:type="dxa"/>
            <w:tcBorders>
              <w:top w:val="nil"/>
              <w:left w:val="nil"/>
              <w:bottom w:val="nil"/>
              <w:right w:val="nil"/>
            </w:tcBorders>
          </w:tcPr>
          <w:p w:rsidR="00D25AA2" w:rsidRDefault="00D25AA2">
            <w:pPr>
              <w:pStyle w:val="ConsPlusNormal"/>
            </w:pPr>
            <w:r>
              <w:t>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w:t>
            </w:r>
          </w:p>
        </w:tc>
        <w:tc>
          <w:tcPr>
            <w:tcW w:w="3061" w:type="dxa"/>
            <w:tcBorders>
              <w:top w:val="nil"/>
              <w:left w:val="nil"/>
              <w:bottom w:val="nil"/>
              <w:right w:val="nil"/>
            </w:tcBorders>
          </w:tcPr>
          <w:p w:rsidR="00D25AA2" w:rsidRDefault="00D25AA2">
            <w:pPr>
              <w:pStyle w:val="ConsPlusNormal"/>
            </w:pPr>
            <w:r>
              <w:t>отношение общего объема действующих поручительств региональной гарантийной организации к гарантийному капиталу региональной гарантийной организации</w:t>
            </w:r>
          </w:p>
        </w:tc>
        <w:tc>
          <w:tcPr>
            <w:tcW w:w="1233" w:type="dxa"/>
            <w:tcBorders>
              <w:top w:val="nil"/>
              <w:left w:val="nil"/>
              <w:bottom w:val="nil"/>
              <w:right w:val="nil"/>
            </w:tcBorders>
          </w:tcPr>
          <w:p w:rsidR="00D25AA2" w:rsidRDefault="00D25AA2">
            <w:pPr>
              <w:pStyle w:val="ConsPlusNormal"/>
              <w:jc w:val="center"/>
            </w:pPr>
            <w:r>
              <w:t xml:space="preserve">для городов федерального значения - не менее 1 на конец каждого квартала в 2017 году, для иных субъектов Российской Федерации - не менее 1,5 на конец каждого </w:t>
            </w:r>
            <w:r>
              <w:lastRenderedPageBreak/>
              <w:t>квартала</w:t>
            </w:r>
          </w:p>
        </w:tc>
        <w:tc>
          <w:tcPr>
            <w:tcW w:w="1233" w:type="dxa"/>
            <w:tcBorders>
              <w:top w:val="nil"/>
              <w:left w:val="nil"/>
              <w:bottom w:val="nil"/>
              <w:right w:val="nil"/>
            </w:tcBorders>
          </w:tcPr>
          <w:p w:rsidR="00D25AA2" w:rsidRDefault="00D25AA2">
            <w:pPr>
              <w:pStyle w:val="ConsPlusNormal"/>
              <w:jc w:val="center"/>
            </w:pPr>
            <w:r>
              <w:lastRenderedPageBreak/>
              <w:t>не менее 1,5 на конец каждого квартала</w:t>
            </w:r>
          </w:p>
        </w:tc>
        <w:tc>
          <w:tcPr>
            <w:tcW w:w="1233" w:type="dxa"/>
            <w:tcBorders>
              <w:top w:val="nil"/>
              <w:left w:val="nil"/>
              <w:bottom w:val="nil"/>
              <w:right w:val="nil"/>
            </w:tcBorders>
          </w:tcPr>
          <w:p w:rsidR="00D25AA2" w:rsidRDefault="00D25AA2">
            <w:pPr>
              <w:pStyle w:val="ConsPlusNormal"/>
              <w:jc w:val="center"/>
            </w:pPr>
            <w:r>
              <w:t>не менее 1,5 на конец каждого квартала</w:t>
            </w:r>
          </w:p>
        </w:tc>
        <w:tc>
          <w:tcPr>
            <w:tcW w:w="1233" w:type="dxa"/>
            <w:tcBorders>
              <w:top w:val="nil"/>
              <w:left w:val="nil"/>
              <w:bottom w:val="nil"/>
              <w:right w:val="nil"/>
            </w:tcBorders>
          </w:tcPr>
          <w:p w:rsidR="00D25AA2" w:rsidRDefault="00D25AA2">
            <w:pPr>
              <w:pStyle w:val="ConsPlusNormal"/>
              <w:jc w:val="center"/>
            </w:pPr>
            <w:r>
              <w:t>не менее 1,5 на конец каждого квартала</w:t>
            </w:r>
          </w:p>
        </w:tc>
        <w:tc>
          <w:tcPr>
            <w:tcW w:w="1233" w:type="dxa"/>
            <w:tcBorders>
              <w:top w:val="nil"/>
              <w:left w:val="nil"/>
              <w:bottom w:val="nil"/>
              <w:right w:val="nil"/>
            </w:tcBorders>
          </w:tcPr>
          <w:p w:rsidR="00D25AA2" w:rsidRDefault="00D25AA2">
            <w:pPr>
              <w:pStyle w:val="ConsPlusNormal"/>
              <w:jc w:val="center"/>
            </w:pPr>
            <w:r>
              <w:t>не менее 1,5 на конец каждого квартала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обеспечение соответствия деятельности региональной гарантийной организации требованиям Федерального </w:t>
            </w:r>
            <w:hyperlink r:id="rId49" w:history="1">
              <w:r>
                <w:rPr>
                  <w:color w:val="0000FF"/>
                </w:rPr>
                <w:t>закона</w:t>
              </w:r>
            </w:hyperlink>
            <w:r>
              <w:t xml:space="preserve"> "О развитии малого и среднего предпринимательства в Российской Федерации" и требованиям, установленным Минэкономразвития России в соответствии с указанным Федеральным </w:t>
            </w:r>
            <w:hyperlink r:id="rId50" w:history="1">
              <w:r>
                <w:rPr>
                  <w:color w:val="0000FF"/>
                </w:rPr>
                <w:t>законом</w:t>
              </w:r>
            </w:hyperlink>
          </w:p>
        </w:tc>
        <w:tc>
          <w:tcPr>
            <w:tcW w:w="3061" w:type="dxa"/>
            <w:tcBorders>
              <w:top w:val="nil"/>
              <w:left w:val="nil"/>
              <w:bottom w:val="nil"/>
              <w:right w:val="nil"/>
            </w:tcBorders>
          </w:tcPr>
          <w:p w:rsidR="00D25AA2" w:rsidRDefault="00D25AA2">
            <w:pPr>
              <w:pStyle w:val="ConsPlusNormal"/>
            </w:pPr>
            <w:r>
              <w:t>соответствие региональной гарантийной организации требованиям законодательства на основании заключения акционерного общества "Федеральная корпорация по развитию малого и среднего предпринимательства", да/нет</w:t>
            </w:r>
          </w:p>
        </w:tc>
        <w:tc>
          <w:tcPr>
            <w:tcW w:w="1233" w:type="dxa"/>
            <w:tcBorders>
              <w:top w:val="nil"/>
              <w:left w:val="nil"/>
              <w:bottom w:val="nil"/>
              <w:right w:val="nil"/>
            </w:tcBorders>
          </w:tcPr>
          <w:p w:rsidR="00D25AA2" w:rsidRDefault="00D25AA2">
            <w:pPr>
              <w:pStyle w:val="ConsPlusNormal"/>
              <w:jc w:val="center"/>
            </w:pPr>
            <w:r>
              <w:t>-</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w:t>
            </w:r>
          </w:p>
        </w:tc>
        <w:tc>
          <w:tcPr>
            <w:tcW w:w="3061" w:type="dxa"/>
            <w:tcBorders>
              <w:top w:val="nil"/>
              <w:left w:val="nil"/>
              <w:bottom w:val="nil"/>
              <w:right w:val="nil"/>
            </w:tcBorders>
          </w:tcPr>
          <w:p w:rsidR="00D25AA2" w:rsidRDefault="00D25AA2">
            <w:pPr>
              <w:pStyle w:val="ConsPlusNormal"/>
            </w:pPr>
            <w:r>
              <w:t xml:space="preserve">доля кредитов, привлеченных в рамках совместного участия в сделках с участниками национальной гарантийной системы малого и среднего предпринимательства (с акционерным обществом "Федеральная корпорация по развитию малого и среднего предпринимательства", и (или) акционерным обществом "Российский </w:t>
            </w:r>
            <w:r>
              <w:lastRenderedPageBreak/>
              <w:t>Банк поддержки малого и среднего предпринимательства", и (или) региональными гарантийными организациями) (далее - участники НГС), в действующем портфеле кредитов региональной гарантийной организации, процентов</w:t>
            </w:r>
          </w:p>
        </w:tc>
        <w:tc>
          <w:tcPr>
            <w:tcW w:w="1233" w:type="dxa"/>
            <w:tcBorders>
              <w:top w:val="nil"/>
              <w:left w:val="nil"/>
              <w:bottom w:val="nil"/>
              <w:right w:val="nil"/>
            </w:tcBorders>
          </w:tcPr>
          <w:p w:rsidR="00D25AA2" w:rsidRDefault="00D25AA2">
            <w:pPr>
              <w:pStyle w:val="ConsPlusNormal"/>
              <w:jc w:val="center"/>
            </w:pPr>
            <w:r>
              <w:lastRenderedPageBreak/>
              <w:t>не менее 10</w:t>
            </w:r>
          </w:p>
        </w:tc>
        <w:tc>
          <w:tcPr>
            <w:tcW w:w="1233" w:type="dxa"/>
            <w:tcBorders>
              <w:top w:val="nil"/>
              <w:left w:val="nil"/>
              <w:bottom w:val="nil"/>
              <w:right w:val="nil"/>
            </w:tcBorders>
          </w:tcPr>
          <w:p w:rsidR="00D25AA2" w:rsidRDefault="00D25AA2">
            <w:pPr>
              <w:pStyle w:val="ConsPlusNormal"/>
              <w:jc w:val="center"/>
            </w:pPr>
            <w:r>
              <w:t>не менее 10</w:t>
            </w:r>
          </w:p>
        </w:tc>
        <w:tc>
          <w:tcPr>
            <w:tcW w:w="1233" w:type="dxa"/>
            <w:tcBorders>
              <w:top w:val="nil"/>
              <w:left w:val="nil"/>
              <w:bottom w:val="nil"/>
              <w:right w:val="nil"/>
            </w:tcBorders>
          </w:tcPr>
          <w:p w:rsidR="00D25AA2" w:rsidRDefault="00D25AA2">
            <w:pPr>
              <w:pStyle w:val="ConsPlusNormal"/>
              <w:jc w:val="center"/>
            </w:pPr>
            <w:r>
              <w:t>не менее 10</w:t>
            </w:r>
          </w:p>
        </w:tc>
        <w:tc>
          <w:tcPr>
            <w:tcW w:w="1233" w:type="dxa"/>
            <w:tcBorders>
              <w:top w:val="nil"/>
              <w:left w:val="nil"/>
              <w:bottom w:val="nil"/>
              <w:right w:val="nil"/>
            </w:tcBorders>
          </w:tcPr>
          <w:p w:rsidR="00D25AA2" w:rsidRDefault="00D25AA2">
            <w:pPr>
              <w:pStyle w:val="ConsPlusNormal"/>
              <w:jc w:val="center"/>
            </w:pPr>
            <w:r>
              <w:t>не менее 10</w:t>
            </w:r>
          </w:p>
        </w:tc>
        <w:tc>
          <w:tcPr>
            <w:tcW w:w="1233" w:type="dxa"/>
            <w:tcBorders>
              <w:top w:val="nil"/>
              <w:left w:val="nil"/>
              <w:bottom w:val="nil"/>
              <w:right w:val="nil"/>
            </w:tcBorders>
          </w:tcPr>
          <w:p w:rsidR="00D25AA2" w:rsidRDefault="00D25AA2">
            <w:pPr>
              <w:pStyle w:val="ConsPlusNormal"/>
              <w:jc w:val="center"/>
            </w:pPr>
            <w:r>
              <w:t>не менее 10</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разработка и реализация мероприятий по повышению эффективности деятельности региональных гарантийных организаций и оптимизации их финансового состояния</w:t>
            </w:r>
          </w:p>
        </w:tc>
        <w:tc>
          <w:tcPr>
            <w:tcW w:w="3061" w:type="dxa"/>
            <w:tcBorders>
              <w:top w:val="nil"/>
              <w:left w:val="nil"/>
              <w:bottom w:val="nil"/>
              <w:right w:val="nil"/>
            </w:tcBorders>
          </w:tcPr>
          <w:p w:rsidR="00D25AA2" w:rsidRDefault="00D25AA2">
            <w:pPr>
              <w:pStyle w:val="ConsPlusNormal"/>
            </w:pPr>
            <w:r>
              <w:t>максимальный лимит поручительства региональной гарантийной организации на одного заемщика составляет не менее 25 млн. рублей, а для региональной гарантийной организации, гарантийный капитал которой меньше 250 млн. рублей, составляет не менее 10 процентов гарантийного капитала такой региональной организации, да/нет</w:t>
            </w:r>
          </w:p>
        </w:tc>
        <w:tc>
          <w:tcPr>
            <w:tcW w:w="1233" w:type="dxa"/>
            <w:tcBorders>
              <w:top w:val="nil"/>
              <w:left w:val="nil"/>
              <w:bottom w:val="nil"/>
              <w:right w:val="nil"/>
            </w:tcBorders>
          </w:tcPr>
          <w:p w:rsidR="00D25AA2" w:rsidRDefault="00D25AA2">
            <w:pPr>
              <w:pStyle w:val="ConsPlusNormal"/>
              <w:jc w:val="center"/>
            </w:pPr>
            <w:r>
              <w:t>да</w:t>
            </w:r>
          </w:p>
          <w:p w:rsidR="00D25AA2" w:rsidRDefault="00D25AA2">
            <w:pPr>
              <w:pStyle w:val="ConsPlusNormal"/>
              <w:jc w:val="center"/>
            </w:pPr>
            <w:r>
              <w:t>(на начало каждого квартала)</w:t>
            </w:r>
          </w:p>
        </w:tc>
        <w:tc>
          <w:tcPr>
            <w:tcW w:w="1233" w:type="dxa"/>
            <w:tcBorders>
              <w:top w:val="nil"/>
              <w:left w:val="nil"/>
              <w:bottom w:val="nil"/>
              <w:right w:val="nil"/>
            </w:tcBorders>
          </w:tcPr>
          <w:p w:rsidR="00D25AA2" w:rsidRDefault="00D25AA2">
            <w:pPr>
              <w:pStyle w:val="ConsPlusNormal"/>
              <w:jc w:val="center"/>
            </w:pPr>
            <w:r>
              <w:t>да</w:t>
            </w:r>
          </w:p>
          <w:p w:rsidR="00D25AA2" w:rsidRDefault="00D25AA2">
            <w:pPr>
              <w:pStyle w:val="ConsPlusNormal"/>
              <w:jc w:val="center"/>
            </w:pPr>
            <w:r>
              <w:t>(на начало каждого квартала)</w:t>
            </w:r>
          </w:p>
        </w:tc>
        <w:tc>
          <w:tcPr>
            <w:tcW w:w="1233" w:type="dxa"/>
            <w:tcBorders>
              <w:top w:val="nil"/>
              <w:left w:val="nil"/>
              <w:bottom w:val="nil"/>
              <w:right w:val="nil"/>
            </w:tcBorders>
          </w:tcPr>
          <w:p w:rsidR="00D25AA2" w:rsidRDefault="00D25AA2">
            <w:pPr>
              <w:pStyle w:val="ConsPlusNormal"/>
              <w:jc w:val="center"/>
            </w:pPr>
            <w:r>
              <w:t>да</w:t>
            </w:r>
          </w:p>
          <w:p w:rsidR="00D25AA2" w:rsidRDefault="00D25AA2">
            <w:pPr>
              <w:pStyle w:val="ConsPlusNormal"/>
              <w:jc w:val="center"/>
            </w:pPr>
            <w:r>
              <w:t>(на начало каждого квартала)</w:t>
            </w:r>
          </w:p>
        </w:tc>
        <w:tc>
          <w:tcPr>
            <w:tcW w:w="1233" w:type="dxa"/>
            <w:tcBorders>
              <w:top w:val="nil"/>
              <w:left w:val="nil"/>
              <w:bottom w:val="nil"/>
              <w:right w:val="nil"/>
            </w:tcBorders>
          </w:tcPr>
          <w:p w:rsidR="00D25AA2" w:rsidRDefault="00D25AA2">
            <w:pPr>
              <w:pStyle w:val="ConsPlusNormal"/>
              <w:jc w:val="center"/>
            </w:pPr>
            <w:r>
              <w:t>да</w:t>
            </w:r>
          </w:p>
          <w:p w:rsidR="00D25AA2" w:rsidRDefault="00D25AA2">
            <w:pPr>
              <w:pStyle w:val="ConsPlusNormal"/>
              <w:jc w:val="center"/>
            </w:pPr>
            <w:r>
              <w:t>(на начало каждого квартала)</w:t>
            </w:r>
          </w:p>
        </w:tc>
        <w:tc>
          <w:tcPr>
            <w:tcW w:w="1233" w:type="dxa"/>
            <w:tcBorders>
              <w:top w:val="nil"/>
              <w:left w:val="nil"/>
              <w:bottom w:val="nil"/>
              <w:right w:val="nil"/>
            </w:tcBorders>
          </w:tcPr>
          <w:p w:rsidR="00D25AA2" w:rsidRDefault="00D25AA2">
            <w:pPr>
              <w:pStyle w:val="ConsPlusNormal"/>
              <w:jc w:val="center"/>
            </w:pPr>
            <w:r>
              <w:t>да</w:t>
            </w:r>
          </w:p>
          <w:p w:rsidR="00D25AA2" w:rsidRDefault="00D25AA2">
            <w:pPr>
              <w:pStyle w:val="ConsPlusNormal"/>
              <w:jc w:val="center"/>
            </w:pPr>
            <w:r>
              <w:t>(на начало каждого квартала)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разработка и реализация мероприятий по повышению эффективности деятельности государственных </w:t>
            </w:r>
            <w:proofErr w:type="spellStart"/>
            <w:r>
              <w:lastRenderedPageBreak/>
              <w:t>микрофинансовых</w:t>
            </w:r>
            <w:proofErr w:type="spellEnd"/>
            <w:r>
              <w:t xml:space="preserve"> организаций</w:t>
            </w:r>
          </w:p>
        </w:tc>
        <w:tc>
          <w:tcPr>
            <w:tcW w:w="3061" w:type="dxa"/>
            <w:tcBorders>
              <w:top w:val="nil"/>
              <w:left w:val="nil"/>
              <w:bottom w:val="nil"/>
              <w:right w:val="nil"/>
            </w:tcBorders>
          </w:tcPr>
          <w:p w:rsidR="00D25AA2" w:rsidRDefault="00D25AA2">
            <w:pPr>
              <w:pStyle w:val="ConsPlusNormal"/>
            </w:pPr>
            <w:r>
              <w:lastRenderedPageBreak/>
              <w:t xml:space="preserve">отношение действующего портфеля </w:t>
            </w:r>
            <w:proofErr w:type="spellStart"/>
            <w:r>
              <w:t>микрозаймов</w:t>
            </w:r>
            <w:proofErr w:type="spellEnd"/>
            <w:r>
              <w:t xml:space="preserve"> к капитализации государственной </w:t>
            </w:r>
            <w:proofErr w:type="spellStart"/>
            <w:r>
              <w:t>микрофинансовой</w:t>
            </w:r>
            <w:proofErr w:type="spellEnd"/>
            <w:r>
              <w:t xml:space="preserve"> организации, процентов</w:t>
            </w:r>
          </w:p>
        </w:tc>
        <w:tc>
          <w:tcPr>
            <w:tcW w:w="1233" w:type="dxa"/>
            <w:tcBorders>
              <w:top w:val="nil"/>
              <w:left w:val="nil"/>
              <w:bottom w:val="nil"/>
              <w:right w:val="nil"/>
            </w:tcBorders>
          </w:tcPr>
          <w:p w:rsidR="00D25AA2" w:rsidRDefault="00D25AA2">
            <w:pPr>
              <w:pStyle w:val="ConsPlusNormal"/>
              <w:jc w:val="center"/>
            </w:pPr>
            <w:r>
              <w:t>не менее 70 на конец каждого квартала</w:t>
            </w:r>
          </w:p>
        </w:tc>
        <w:tc>
          <w:tcPr>
            <w:tcW w:w="1233" w:type="dxa"/>
            <w:tcBorders>
              <w:top w:val="nil"/>
              <w:left w:val="nil"/>
              <w:bottom w:val="nil"/>
              <w:right w:val="nil"/>
            </w:tcBorders>
          </w:tcPr>
          <w:p w:rsidR="00D25AA2" w:rsidRDefault="00D25AA2">
            <w:pPr>
              <w:pStyle w:val="ConsPlusNormal"/>
              <w:jc w:val="center"/>
            </w:pPr>
            <w:r>
              <w:t>не менее 70 на конец каждого квартала</w:t>
            </w:r>
          </w:p>
        </w:tc>
        <w:tc>
          <w:tcPr>
            <w:tcW w:w="1233" w:type="dxa"/>
            <w:tcBorders>
              <w:top w:val="nil"/>
              <w:left w:val="nil"/>
              <w:bottom w:val="nil"/>
              <w:right w:val="nil"/>
            </w:tcBorders>
          </w:tcPr>
          <w:p w:rsidR="00D25AA2" w:rsidRDefault="00D25AA2">
            <w:pPr>
              <w:pStyle w:val="ConsPlusNormal"/>
              <w:jc w:val="center"/>
            </w:pPr>
            <w:r>
              <w:t>не менее 70 на конец каждого квартала</w:t>
            </w:r>
          </w:p>
        </w:tc>
        <w:tc>
          <w:tcPr>
            <w:tcW w:w="1233" w:type="dxa"/>
            <w:tcBorders>
              <w:top w:val="nil"/>
              <w:left w:val="nil"/>
              <w:bottom w:val="nil"/>
              <w:right w:val="nil"/>
            </w:tcBorders>
          </w:tcPr>
          <w:p w:rsidR="00D25AA2" w:rsidRDefault="00D25AA2">
            <w:pPr>
              <w:pStyle w:val="ConsPlusNormal"/>
              <w:jc w:val="center"/>
            </w:pPr>
            <w:r>
              <w:t>не менее 70 на конец каждого квартала</w:t>
            </w:r>
          </w:p>
        </w:tc>
        <w:tc>
          <w:tcPr>
            <w:tcW w:w="1233" w:type="dxa"/>
            <w:tcBorders>
              <w:top w:val="nil"/>
              <w:left w:val="nil"/>
              <w:bottom w:val="nil"/>
              <w:right w:val="nil"/>
            </w:tcBorders>
          </w:tcPr>
          <w:p w:rsidR="00D25AA2" w:rsidRDefault="00D25AA2">
            <w:pPr>
              <w:pStyle w:val="ConsPlusNormal"/>
              <w:jc w:val="center"/>
            </w:pPr>
            <w:r>
              <w:t>не менее 70 на конец каждого квартала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разработка и реализация мероприятий по увеличению доли кредитов, предоставленных субъектам малого и среднего предпринимательства, в том числе с использованием гарантийной поддержки акционерного общества "Федеральная корпорация по развитию малого и среднего предпринимательства"</w:t>
            </w:r>
          </w:p>
        </w:tc>
        <w:tc>
          <w:tcPr>
            <w:tcW w:w="3061" w:type="dxa"/>
            <w:tcBorders>
              <w:top w:val="nil"/>
              <w:left w:val="nil"/>
              <w:bottom w:val="nil"/>
              <w:right w:val="nil"/>
            </w:tcBorders>
          </w:tcPr>
          <w:p w:rsidR="00D25AA2" w:rsidRDefault="00D25AA2">
            <w:pPr>
              <w:pStyle w:val="ConsPlusNormal"/>
            </w:pPr>
            <w:r>
              <w:t>доля кредитов, выданных субъектам малого и среднего предпринимательства в субъекте Российской Федерации с привлечением гарантий и поручительств участников НГС, в общем объеме кредитов, предоставленных субъектам малого и среднего предпринимательства в субъекте Российской Федерации (кроме городов федерального значения), процентов</w:t>
            </w:r>
          </w:p>
        </w:tc>
        <w:tc>
          <w:tcPr>
            <w:tcW w:w="1233" w:type="dxa"/>
            <w:tcBorders>
              <w:top w:val="nil"/>
              <w:left w:val="nil"/>
              <w:bottom w:val="nil"/>
              <w:right w:val="nil"/>
            </w:tcBorders>
          </w:tcPr>
          <w:p w:rsidR="00D25AA2" w:rsidRDefault="00D25AA2">
            <w:pPr>
              <w:pStyle w:val="ConsPlusNormal"/>
              <w:jc w:val="center"/>
            </w:pPr>
            <w:r>
              <w:t>не менее 3</w:t>
            </w:r>
          </w:p>
        </w:tc>
        <w:tc>
          <w:tcPr>
            <w:tcW w:w="1233" w:type="dxa"/>
            <w:tcBorders>
              <w:top w:val="nil"/>
              <w:left w:val="nil"/>
              <w:bottom w:val="nil"/>
              <w:right w:val="nil"/>
            </w:tcBorders>
          </w:tcPr>
          <w:p w:rsidR="00D25AA2" w:rsidRDefault="00D25AA2">
            <w:pPr>
              <w:pStyle w:val="ConsPlusNormal"/>
              <w:jc w:val="center"/>
            </w:pPr>
            <w:r>
              <w:t>не менее 3</w:t>
            </w:r>
          </w:p>
        </w:tc>
        <w:tc>
          <w:tcPr>
            <w:tcW w:w="1233" w:type="dxa"/>
            <w:tcBorders>
              <w:top w:val="nil"/>
              <w:left w:val="nil"/>
              <w:bottom w:val="nil"/>
              <w:right w:val="nil"/>
            </w:tcBorders>
          </w:tcPr>
          <w:p w:rsidR="00D25AA2" w:rsidRDefault="00D25AA2">
            <w:pPr>
              <w:pStyle w:val="ConsPlusNormal"/>
              <w:jc w:val="center"/>
            </w:pPr>
            <w:r>
              <w:t>не менее 3</w:t>
            </w:r>
          </w:p>
        </w:tc>
        <w:tc>
          <w:tcPr>
            <w:tcW w:w="1233" w:type="dxa"/>
            <w:tcBorders>
              <w:top w:val="nil"/>
              <w:left w:val="nil"/>
              <w:bottom w:val="nil"/>
              <w:right w:val="nil"/>
            </w:tcBorders>
          </w:tcPr>
          <w:p w:rsidR="00D25AA2" w:rsidRDefault="00D25AA2">
            <w:pPr>
              <w:pStyle w:val="ConsPlusNormal"/>
              <w:jc w:val="center"/>
            </w:pPr>
            <w:r>
              <w:t>не менее 3</w:t>
            </w:r>
          </w:p>
        </w:tc>
        <w:tc>
          <w:tcPr>
            <w:tcW w:w="1233" w:type="dxa"/>
            <w:tcBorders>
              <w:top w:val="nil"/>
              <w:left w:val="nil"/>
              <w:bottom w:val="nil"/>
              <w:right w:val="nil"/>
            </w:tcBorders>
          </w:tcPr>
          <w:p w:rsidR="00D25AA2" w:rsidRDefault="00D25AA2">
            <w:pPr>
              <w:pStyle w:val="ConsPlusNormal"/>
              <w:jc w:val="center"/>
            </w:pPr>
            <w:r>
              <w:t>не менее 3</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разработка и реализация мероприятий по увеличению доли кредитов, предоставленных субъектам малого и среднего предпринимательства, в том числе с использованием гарантийной поддержки акционерного общества "Федеральная корпорация </w:t>
            </w:r>
            <w:r>
              <w:lastRenderedPageBreak/>
              <w:t>по развитию малого и среднего предпринимательства"</w:t>
            </w:r>
          </w:p>
        </w:tc>
        <w:tc>
          <w:tcPr>
            <w:tcW w:w="3061" w:type="dxa"/>
            <w:tcBorders>
              <w:top w:val="nil"/>
              <w:left w:val="nil"/>
              <w:bottom w:val="nil"/>
              <w:right w:val="nil"/>
            </w:tcBorders>
          </w:tcPr>
          <w:p w:rsidR="00D25AA2" w:rsidRDefault="00D25AA2">
            <w:pPr>
              <w:pStyle w:val="ConsPlusNormal"/>
            </w:pPr>
            <w:r>
              <w:lastRenderedPageBreak/>
              <w:t xml:space="preserve">доля кредитов, выданных субъектам малого и среднего предпринимательства в субъекте Российской Федерации с привлечением гарантий и поручительств участников НГС, в общем объеме кредитов, выданных с привлечением гарантий и поручительств участников НГС (для городов федерального значения), </w:t>
            </w:r>
            <w:r>
              <w:lastRenderedPageBreak/>
              <w:t>процентов</w:t>
            </w:r>
          </w:p>
        </w:tc>
        <w:tc>
          <w:tcPr>
            <w:tcW w:w="1233" w:type="dxa"/>
            <w:tcBorders>
              <w:top w:val="nil"/>
              <w:left w:val="nil"/>
              <w:bottom w:val="nil"/>
              <w:right w:val="nil"/>
            </w:tcBorders>
          </w:tcPr>
          <w:p w:rsidR="00D25AA2" w:rsidRDefault="00D25AA2">
            <w:pPr>
              <w:pStyle w:val="ConsPlusNormal"/>
              <w:jc w:val="center"/>
            </w:pPr>
            <w:r>
              <w:lastRenderedPageBreak/>
              <w:t>не менее 7</w:t>
            </w:r>
          </w:p>
        </w:tc>
        <w:tc>
          <w:tcPr>
            <w:tcW w:w="1233" w:type="dxa"/>
            <w:tcBorders>
              <w:top w:val="nil"/>
              <w:left w:val="nil"/>
              <w:bottom w:val="nil"/>
              <w:right w:val="nil"/>
            </w:tcBorders>
          </w:tcPr>
          <w:p w:rsidR="00D25AA2" w:rsidRDefault="00D25AA2">
            <w:pPr>
              <w:pStyle w:val="ConsPlusNormal"/>
              <w:jc w:val="center"/>
            </w:pPr>
            <w:r>
              <w:t>не менее 7</w:t>
            </w:r>
          </w:p>
        </w:tc>
        <w:tc>
          <w:tcPr>
            <w:tcW w:w="1233" w:type="dxa"/>
            <w:tcBorders>
              <w:top w:val="nil"/>
              <w:left w:val="nil"/>
              <w:bottom w:val="nil"/>
              <w:right w:val="nil"/>
            </w:tcBorders>
          </w:tcPr>
          <w:p w:rsidR="00D25AA2" w:rsidRDefault="00D25AA2">
            <w:pPr>
              <w:pStyle w:val="ConsPlusNormal"/>
              <w:jc w:val="center"/>
            </w:pPr>
            <w:r>
              <w:t>не менее 7</w:t>
            </w:r>
          </w:p>
        </w:tc>
        <w:tc>
          <w:tcPr>
            <w:tcW w:w="1233" w:type="dxa"/>
            <w:tcBorders>
              <w:top w:val="nil"/>
              <w:left w:val="nil"/>
              <w:bottom w:val="nil"/>
              <w:right w:val="nil"/>
            </w:tcBorders>
          </w:tcPr>
          <w:p w:rsidR="00D25AA2" w:rsidRDefault="00D25AA2">
            <w:pPr>
              <w:pStyle w:val="ConsPlusNormal"/>
              <w:jc w:val="center"/>
            </w:pPr>
            <w:r>
              <w:t>не менее 7</w:t>
            </w:r>
          </w:p>
        </w:tc>
        <w:tc>
          <w:tcPr>
            <w:tcW w:w="1233" w:type="dxa"/>
            <w:tcBorders>
              <w:top w:val="nil"/>
              <w:left w:val="nil"/>
              <w:bottom w:val="nil"/>
              <w:right w:val="nil"/>
            </w:tcBorders>
          </w:tcPr>
          <w:p w:rsidR="00D25AA2" w:rsidRDefault="00D25AA2">
            <w:pPr>
              <w:pStyle w:val="ConsPlusNormal"/>
              <w:jc w:val="center"/>
            </w:pPr>
            <w:r>
              <w:t>не менее 7</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3.</w:t>
            </w:r>
          </w:p>
        </w:tc>
        <w:tc>
          <w:tcPr>
            <w:tcW w:w="2494" w:type="dxa"/>
            <w:tcBorders>
              <w:top w:val="nil"/>
              <w:left w:val="nil"/>
              <w:bottom w:val="nil"/>
              <w:right w:val="nil"/>
            </w:tcBorders>
          </w:tcPr>
          <w:p w:rsidR="00D25AA2" w:rsidRDefault="00D25AA2">
            <w:pPr>
              <w:pStyle w:val="ConsPlusNormal"/>
            </w:pPr>
            <w:r>
              <w:t>Организация оказания инфраструктурной поддержки субъектам малого и среднего предпринимательства</w:t>
            </w:r>
          </w:p>
        </w:tc>
        <w:tc>
          <w:tcPr>
            <w:tcW w:w="2888" w:type="dxa"/>
            <w:tcBorders>
              <w:top w:val="nil"/>
              <w:left w:val="nil"/>
              <w:bottom w:val="nil"/>
              <w:right w:val="nil"/>
            </w:tcBorders>
          </w:tcPr>
          <w:p w:rsidR="00D25AA2" w:rsidRDefault="00D25AA2">
            <w:pPr>
              <w:pStyle w:val="ConsPlusNormal"/>
            </w:pPr>
            <w:r>
              <w:t>разработка и реализация мероприятий по созданию и развитию организаций, образующих инфраструктуру имущественной поддержки субъектов малого и среднего предпринимательства, и популяризации деятельности таких организаций</w:t>
            </w:r>
          </w:p>
        </w:tc>
        <w:tc>
          <w:tcPr>
            <w:tcW w:w="3061" w:type="dxa"/>
            <w:tcBorders>
              <w:top w:val="nil"/>
              <w:left w:val="nil"/>
              <w:bottom w:val="nil"/>
              <w:right w:val="nil"/>
            </w:tcBorders>
          </w:tcPr>
          <w:p w:rsidR="00D25AA2" w:rsidRDefault="00D25AA2">
            <w:pPr>
              <w:pStyle w:val="ConsPlusNormal"/>
            </w:pPr>
            <w:r>
              <w:t>наличие в субъекте Российской Федерации созданных и (или) осуществляющих деятельность полностью или частично за счет средств бюджета субъекта Российской Федерации и (или) местных бюджетов следующих типов организаций (объектов), образующих инфраструктуру имущественной поддержки субъектов малого и среднего предпринимательства:</w:t>
            </w:r>
          </w:p>
          <w:p w:rsidR="00D25AA2" w:rsidRDefault="00D25AA2">
            <w:pPr>
              <w:pStyle w:val="ConsPlusNormal"/>
            </w:pPr>
            <w:r>
              <w:t xml:space="preserve">промышленный парк (индустриальный парк, </w:t>
            </w:r>
            <w:proofErr w:type="spellStart"/>
            <w:r>
              <w:t>агропромпарк</w:t>
            </w:r>
            <w:proofErr w:type="spellEnd"/>
            <w:r>
              <w:t>);</w:t>
            </w:r>
          </w:p>
          <w:p w:rsidR="00D25AA2" w:rsidRDefault="00D25AA2">
            <w:pPr>
              <w:pStyle w:val="ConsPlusNormal"/>
            </w:pPr>
            <w:r>
              <w:t>технопарк;</w:t>
            </w:r>
          </w:p>
          <w:p w:rsidR="00D25AA2" w:rsidRDefault="00D25AA2">
            <w:pPr>
              <w:pStyle w:val="ConsPlusNormal"/>
            </w:pPr>
            <w:r>
              <w:t>бизнес-инкубатор, единиц</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 каждого типа</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 каждого типа</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 каждого типа</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 каждого типа</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 каждого типа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 xml:space="preserve">наполняемость организации (объекта), образующей инфраструктуру имущественной поддержки субъектов малого и среднего </w:t>
            </w:r>
            <w:r>
              <w:lastRenderedPageBreak/>
              <w:t xml:space="preserve">предпринимательства, процентов </w:t>
            </w:r>
            <w:hyperlink w:anchor="P1320" w:history="1">
              <w:r>
                <w:rPr>
                  <w:color w:val="0000FF"/>
                </w:rPr>
                <w:t>&lt;1&gt;</w:t>
              </w:r>
            </w:hyperlink>
          </w:p>
        </w:tc>
        <w:tc>
          <w:tcPr>
            <w:tcW w:w="1233" w:type="dxa"/>
            <w:tcBorders>
              <w:top w:val="nil"/>
              <w:left w:val="nil"/>
              <w:bottom w:val="nil"/>
              <w:right w:val="nil"/>
            </w:tcBorders>
          </w:tcPr>
          <w:p w:rsidR="00D25AA2" w:rsidRDefault="00D25AA2">
            <w:pPr>
              <w:pStyle w:val="ConsPlusNormal"/>
              <w:jc w:val="center"/>
            </w:pPr>
            <w:r>
              <w:lastRenderedPageBreak/>
              <w:t>не менее 80</w:t>
            </w:r>
          </w:p>
        </w:tc>
        <w:tc>
          <w:tcPr>
            <w:tcW w:w="1233" w:type="dxa"/>
            <w:tcBorders>
              <w:top w:val="nil"/>
              <w:left w:val="nil"/>
              <w:bottom w:val="nil"/>
              <w:right w:val="nil"/>
            </w:tcBorders>
          </w:tcPr>
          <w:p w:rsidR="00D25AA2" w:rsidRDefault="00D25AA2">
            <w:pPr>
              <w:pStyle w:val="ConsPlusNormal"/>
              <w:jc w:val="center"/>
            </w:pPr>
            <w:r>
              <w:t>не менее 80</w:t>
            </w:r>
          </w:p>
        </w:tc>
        <w:tc>
          <w:tcPr>
            <w:tcW w:w="1233" w:type="dxa"/>
            <w:tcBorders>
              <w:top w:val="nil"/>
              <w:left w:val="nil"/>
              <w:bottom w:val="nil"/>
              <w:right w:val="nil"/>
            </w:tcBorders>
          </w:tcPr>
          <w:p w:rsidR="00D25AA2" w:rsidRDefault="00D25AA2">
            <w:pPr>
              <w:pStyle w:val="ConsPlusNormal"/>
              <w:jc w:val="center"/>
            </w:pPr>
            <w:r>
              <w:t>не менее 80</w:t>
            </w:r>
          </w:p>
        </w:tc>
        <w:tc>
          <w:tcPr>
            <w:tcW w:w="1233" w:type="dxa"/>
            <w:tcBorders>
              <w:top w:val="nil"/>
              <w:left w:val="nil"/>
              <w:bottom w:val="nil"/>
              <w:right w:val="nil"/>
            </w:tcBorders>
          </w:tcPr>
          <w:p w:rsidR="00D25AA2" w:rsidRDefault="00D25AA2">
            <w:pPr>
              <w:pStyle w:val="ConsPlusNormal"/>
              <w:jc w:val="center"/>
            </w:pPr>
            <w:r>
              <w:t>не менее 80</w:t>
            </w:r>
          </w:p>
        </w:tc>
        <w:tc>
          <w:tcPr>
            <w:tcW w:w="1233" w:type="dxa"/>
            <w:tcBorders>
              <w:top w:val="nil"/>
              <w:left w:val="nil"/>
              <w:bottom w:val="nil"/>
              <w:right w:val="nil"/>
            </w:tcBorders>
          </w:tcPr>
          <w:p w:rsidR="00D25AA2" w:rsidRDefault="00D25AA2">
            <w:pPr>
              <w:pStyle w:val="ConsPlusNormal"/>
              <w:jc w:val="center"/>
            </w:pPr>
            <w:r>
              <w:t>не менее 80</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разработка и реализация мероприятий по созданию и развитию организаций, образующих инфраструктуру поддержки субъектов малого и среднего предпринимательства в области инноваций и промышленного производства, и популяризации деятельности таких организаций</w:t>
            </w:r>
          </w:p>
        </w:tc>
        <w:tc>
          <w:tcPr>
            <w:tcW w:w="3061" w:type="dxa"/>
            <w:tcBorders>
              <w:top w:val="nil"/>
              <w:left w:val="nil"/>
              <w:bottom w:val="nil"/>
              <w:right w:val="nil"/>
            </w:tcBorders>
          </w:tcPr>
          <w:p w:rsidR="00D25AA2" w:rsidRDefault="00D25AA2">
            <w:pPr>
              <w:pStyle w:val="ConsPlusNormal"/>
            </w:pPr>
            <w:r>
              <w:t>наличие в субъекте Российской Федерации созданных и (или) осуществляющих деятельность полностью или частично за счет средств бюджета субъекта Российской Федерации и (или) местных бюджетов организаций (объектов), образующих инфраструктуру поддержки субъектов малого и среднего предпринимательства в области инноваций и промышленного производства, в том числе:</w:t>
            </w:r>
          </w:p>
          <w:p w:rsidR="00D25AA2" w:rsidRDefault="00D25AA2">
            <w:pPr>
              <w:pStyle w:val="ConsPlusNormal"/>
            </w:pPr>
            <w:r>
              <w:t>инжиниринговый центр;</w:t>
            </w:r>
          </w:p>
          <w:p w:rsidR="00D25AA2" w:rsidRDefault="00D25AA2">
            <w:pPr>
              <w:pStyle w:val="ConsPlusNormal"/>
            </w:pPr>
            <w:r>
              <w:t>центр кластерного развития;</w:t>
            </w:r>
          </w:p>
          <w:p w:rsidR="00D25AA2" w:rsidRDefault="00D25AA2">
            <w:pPr>
              <w:pStyle w:val="ConsPlusNormal"/>
            </w:pPr>
            <w:r>
              <w:t xml:space="preserve">центр </w:t>
            </w:r>
            <w:proofErr w:type="spellStart"/>
            <w:r>
              <w:t>прототипирования</w:t>
            </w:r>
            <w:proofErr w:type="spellEnd"/>
            <w:r>
              <w:t>;</w:t>
            </w:r>
          </w:p>
          <w:p w:rsidR="00D25AA2" w:rsidRDefault="00D25AA2">
            <w:pPr>
              <w:pStyle w:val="ConsPlusNormal"/>
            </w:pPr>
            <w:r>
              <w:t>центр сертификации, стандартизации и испытаний (коллективного пользования), единиц</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w:t>
            </w:r>
          </w:p>
        </w:tc>
        <w:tc>
          <w:tcPr>
            <w:tcW w:w="1233" w:type="dxa"/>
            <w:tcBorders>
              <w:top w:val="nil"/>
              <w:left w:val="nil"/>
              <w:bottom w:val="nil"/>
              <w:right w:val="nil"/>
            </w:tcBorders>
          </w:tcPr>
          <w:p w:rsidR="00D25AA2" w:rsidRDefault="00D25AA2">
            <w:pPr>
              <w:pStyle w:val="ConsPlusNormal"/>
              <w:jc w:val="center"/>
            </w:pPr>
            <w:r>
              <w:t>не менее 1 организации (объекта)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 xml:space="preserve">доля субъектов малого и среднего предпринимательства, получивших поддержку от </w:t>
            </w:r>
            <w:r>
              <w:lastRenderedPageBreak/>
              <w:t>организаций, образующих инфраструктуру поддержки субъектов малого и среднего предпринимательства в области инноваций и промышленного производства, в общем количестве субъектов малого и среднего предпринимательства, процентов</w:t>
            </w:r>
          </w:p>
        </w:tc>
        <w:tc>
          <w:tcPr>
            <w:tcW w:w="1233" w:type="dxa"/>
            <w:tcBorders>
              <w:top w:val="nil"/>
              <w:left w:val="nil"/>
              <w:bottom w:val="nil"/>
              <w:right w:val="nil"/>
            </w:tcBorders>
          </w:tcPr>
          <w:p w:rsidR="00D25AA2" w:rsidRDefault="00D25AA2">
            <w:pPr>
              <w:pStyle w:val="ConsPlusNormal"/>
              <w:jc w:val="center"/>
            </w:pPr>
            <w:r>
              <w:lastRenderedPageBreak/>
              <w:t>не менее 2</w:t>
            </w:r>
          </w:p>
        </w:tc>
        <w:tc>
          <w:tcPr>
            <w:tcW w:w="1233" w:type="dxa"/>
            <w:tcBorders>
              <w:top w:val="nil"/>
              <w:left w:val="nil"/>
              <w:bottom w:val="nil"/>
              <w:right w:val="nil"/>
            </w:tcBorders>
          </w:tcPr>
          <w:p w:rsidR="00D25AA2" w:rsidRDefault="00D25AA2">
            <w:pPr>
              <w:pStyle w:val="ConsPlusNormal"/>
              <w:jc w:val="center"/>
            </w:pPr>
            <w:r>
              <w:t>не менее 2</w:t>
            </w:r>
          </w:p>
        </w:tc>
        <w:tc>
          <w:tcPr>
            <w:tcW w:w="1233" w:type="dxa"/>
            <w:tcBorders>
              <w:top w:val="nil"/>
              <w:left w:val="nil"/>
              <w:bottom w:val="nil"/>
              <w:right w:val="nil"/>
            </w:tcBorders>
          </w:tcPr>
          <w:p w:rsidR="00D25AA2" w:rsidRDefault="00D25AA2">
            <w:pPr>
              <w:pStyle w:val="ConsPlusNormal"/>
              <w:jc w:val="center"/>
            </w:pPr>
            <w:r>
              <w:t>не менее 2</w:t>
            </w:r>
          </w:p>
        </w:tc>
        <w:tc>
          <w:tcPr>
            <w:tcW w:w="1233" w:type="dxa"/>
            <w:tcBorders>
              <w:top w:val="nil"/>
              <w:left w:val="nil"/>
              <w:bottom w:val="nil"/>
              <w:right w:val="nil"/>
            </w:tcBorders>
          </w:tcPr>
          <w:p w:rsidR="00D25AA2" w:rsidRDefault="00D25AA2">
            <w:pPr>
              <w:pStyle w:val="ConsPlusNormal"/>
              <w:jc w:val="center"/>
            </w:pPr>
            <w:r>
              <w:t>не менее 2</w:t>
            </w:r>
          </w:p>
        </w:tc>
        <w:tc>
          <w:tcPr>
            <w:tcW w:w="1233" w:type="dxa"/>
            <w:tcBorders>
              <w:top w:val="nil"/>
              <w:left w:val="nil"/>
              <w:bottom w:val="nil"/>
              <w:right w:val="nil"/>
            </w:tcBorders>
          </w:tcPr>
          <w:p w:rsidR="00D25AA2" w:rsidRDefault="00D25AA2">
            <w:pPr>
              <w:pStyle w:val="ConsPlusNormal"/>
              <w:jc w:val="center"/>
            </w:pPr>
            <w:r>
              <w:t>не менее 2</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разработка и реализация мероприятий по созданию и развитию организаций, образующих инфраструктуру информационно-консультационной поддержки субъектов малого и среднего предпринимательства, и популяризации деятельности таких организаций</w:t>
            </w:r>
          </w:p>
        </w:tc>
        <w:tc>
          <w:tcPr>
            <w:tcW w:w="3061" w:type="dxa"/>
            <w:tcBorders>
              <w:top w:val="nil"/>
              <w:left w:val="nil"/>
              <w:bottom w:val="nil"/>
              <w:right w:val="nil"/>
            </w:tcBorders>
          </w:tcPr>
          <w:p w:rsidR="00D25AA2" w:rsidRDefault="00D25AA2">
            <w:pPr>
              <w:pStyle w:val="ConsPlusNormal"/>
            </w:pPr>
            <w:r>
              <w:t>наличие в субъекте Российской Федерации созданных и (или) осуществляющих деятельность полностью или частично за счет средств бюджета субъекта Российской Федерации и (или) местных бюджетов центров поддержки предпринимательства, имеющих сеть филиалов (представительств) в муниципальных образованиях, единиц</w:t>
            </w:r>
          </w:p>
        </w:tc>
        <w:tc>
          <w:tcPr>
            <w:tcW w:w="1233" w:type="dxa"/>
            <w:tcBorders>
              <w:top w:val="nil"/>
              <w:left w:val="nil"/>
              <w:bottom w:val="nil"/>
              <w:right w:val="nil"/>
            </w:tcBorders>
          </w:tcPr>
          <w:p w:rsidR="00D25AA2" w:rsidRDefault="00D25AA2">
            <w:pPr>
              <w:pStyle w:val="ConsPlusNormal"/>
              <w:jc w:val="center"/>
            </w:pPr>
            <w:r>
              <w:t>не менее 1</w:t>
            </w:r>
          </w:p>
        </w:tc>
        <w:tc>
          <w:tcPr>
            <w:tcW w:w="1233" w:type="dxa"/>
            <w:tcBorders>
              <w:top w:val="nil"/>
              <w:left w:val="nil"/>
              <w:bottom w:val="nil"/>
              <w:right w:val="nil"/>
            </w:tcBorders>
          </w:tcPr>
          <w:p w:rsidR="00D25AA2" w:rsidRDefault="00D25AA2">
            <w:pPr>
              <w:pStyle w:val="ConsPlusNormal"/>
              <w:jc w:val="center"/>
            </w:pPr>
            <w:r>
              <w:t>не менее 1</w:t>
            </w:r>
          </w:p>
        </w:tc>
        <w:tc>
          <w:tcPr>
            <w:tcW w:w="1233" w:type="dxa"/>
            <w:tcBorders>
              <w:top w:val="nil"/>
              <w:left w:val="nil"/>
              <w:bottom w:val="nil"/>
              <w:right w:val="nil"/>
            </w:tcBorders>
          </w:tcPr>
          <w:p w:rsidR="00D25AA2" w:rsidRDefault="00D25AA2">
            <w:pPr>
              <w:pStyle w:val="ConsPlusNormal"/>
              <w:jc w:val="center"/>
            </w:pPr>
            <w:r>
              <w:t>не менее 1</w:t>
            </w:r>
          </w:p>
        </w:tc>
        <w:tc>
          <w:tcPr>
            <w:tcW w:w="1233" w:type="dxa"/>
            <w:tcBorders>
              <w:top w:val="nil"/>
              <w:left w:val="nil"/>
              <w:bottom w:val="nil"/>
              <w:right w:val="nil"/>
            </w:tcBorders>
          </w:tcPr>
          <w:p w:rsidR="00D25AA2" w:rsidRDefault="00D25AA2">
            <w:pPr>
              <w:pStyle w:val="ConsPlusNormal"/>
              <w:jc w:val="center"/>
            </w:pPr>
            <w:r>
              <w:t>не менее 1</w:t>
            </w:r>
          </w:p>
        </w:tc>
        <w:tc>
          <w:tcPr>
            <w:tcW w:w="1233" w:type="dxa"/>
            <w:tcBorders>
              <w:top w:val="nil"/>
              <w:left w:val="nil"/>
              <w:bottom w:val="nil"/>
              <w:right w:val="nil"/>
            </w:tcBorders>
          </w:tcPr>
          <w:p w:rsidR="00D25AA2" w:rsidRDefault="00D25AA2">
            <w:pPr>
              <w:pStyle w:val="ConsPlusNormal"/>
              <w:jc w:val="center"/>
            </w:pPr>
            <w:r>
              <w:t>не менее 1</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 xml:space="preserve">доля субъектов малого и среднего предпринимательства, получивших </w:t>
            </w:r>
            <w:r>
              <w:lastRenderedPageBreak/>
              <w:t>консультационную поддержку, в общем количестве субъектов малого и среднего предпринимательства в субъекте Российской Федерации, процентов</w:t>
            </w:r>
          </w:p>
        </w:tc>
        <w:tc>
          <w:tcPr>
            <w:tcW w:w="1233" w:type="dxa"/>
            <w:tcBorders>
              <w:top w:val="nil"/>
              <w:left w:val="nil"/>
              <w:bottom w:val="nil"/>
              <w:right w:val="nil"/>
            </w:tcBorders>
          </w:tcPr>
          <w:p w:rsidR="00D25AA2" w:rsidRDefault="00D25AA2">
            <w:pPr>
              <w:pStyle w:val="ConsPlusNormal"/>
              <w:jc w:val="center"/>
            </w:pPr>
            <w:r>
              <w:lastRenderedPageBreak/>
              <w:t>не менее 5</w:t>
            </w:r>
          </w:p>
        </w:tc>
        <w:tc>
          <w:tcPr>
            <w:tcW w:w="1233" w:type="dxa"/>
            <w:tcBorders>
              <w:top w:val="nil"/>
              <w:left w:val="nil"/>
              <w:bottom w:val="nil"/>
              <w:right w:val="nil"/>
            </w:tcBorders>
          </w:tcPr>
          <w:p w:rsidR="00D25AA2" w:rsidRDefault="00D25AA2">
            <w:pPr>
              <w:pStyle w:val="ConsPlusNormal"/>
              <w:jc w:val="center"/>
            </w:pPr>
            <w:r>
              <w:t>не менее 5</w:t>
            </w:r>
          </w:p>
        </w:tc>
        <w:tc>
          <w:tcPr>
            <w:tcW w:w="1233" w:type="dxa"/>
            <w:tcBorders>
              <w:top w:val="nil"/>
              <w:left w:val="nil"/>
              <w:bottom w:val="nil"/>
              <w:right w:val="nil"/>
            </w:tcBorders>
          </w:tcPr>
          <w:p w:rsidR="00D25AA2" w:rsidRDefault="00D25AA2">
            <w:pPr>
              <w:pStyle w:val="ConsPlusNormal"/>
              <w:jc w:val="center"/>
            </w:pPr>
            <w:r>
              <w:t>не менее 5</w:t>
            </w:r>
          </w:p>
        </w:tc>
        <w:tc>
          <w:tcPr>
            <w:tcW w:w="1233" w:type="dxa"/>
            <w:tcBorders>
              <w:top w:val="nil"/>
              <w:left w:val="nil"/>
              <w:bottom w:val="nil"/>
              <w:right w:val="nil"/>
            </w:tcBorders>
          </w:tcPr>
          <w:p w:rsidR="00D25AA2" w:rsidRDefault="00D25AA2">
            <w:pPr>
              <w:pStyle w:val="ConsPlusNormal"/>
              <w:jc w:val="center"/>
            </w:pPr>
            <w:r>
              <w:t>не менее 5</w:t>
            </w:r>
          </w:p>
        </w:tc>
        <w:tc>
          <w:tcPr>
            <w:tcW w:w="1233" w:type="dxa"/>
            <w:tcBorders>
              <w:top w:val="nil"/>
              <w:left w:val="nil"/>
              <w:bottom w:val="nil"/>
              <w:right w:val="nil"/>
            </w:tcBorders>
          </w:tcPr>
          <w:p w:rsidR="00D25AA2" w:rsidRDefault="00D25AA2">
            <w:pPr>
              <w:pStyle w:val="ConsPlusNormal"/>
              <w:jc w:val="center"/>
            </w:pPr>
            <w:r>
              <w:t>не менее 5</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наличие реестра услуг организаций инфраструктуры поддержки субъектов малого и среднего предпринимательства в электронном виде, да/нет</w:t>
            </w:r>
          </w:p>
        </w:tc>
        <w:tc>
          <w:tcPr>
            <w:tcW w:w="1233" w:type="dxa"/>
            <w:tcBorders>
              <w:top w:val="nil"/>
              <w:left w:val="nil"/>
              <w:bottom w:val="nil"/>
              <w:right w:val="nil"/>
            </w:tcBorders>
          </w:tcPr>
          <w:p w:rsidR="00D25AA2" w:rsidRDefault="00D25AA2">
            <w:pPr>
              <w:pStyle w:val="ConsPlusNormal"/>
              <w:jc w:val="center"/>
            </w:pPr>
            <w:r>
              <w:t>-</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4.</w:t>
            </w:r>
          </w:p>
        </w:tc>
        <w:tc>
          <w:tcPr>
            <w:tcW w:w="2494" w:type="dxa"/>
            <w:tcBorders>
              <w:top w:val="nil"/>
              <w:left w:val="nil"/>
              <w:bottom w:val="nil"/>
              <w:right w:val="nil"/>
            </w:tcBorders>
          </w:tcPr>
          <w:p w:rsidR="00D25AA2" w:rsidRDefault="00D25AA2">
            <w:pPr>
              <w:pStyle w:val="ConsPlusNormal"/>
            </w:pPr>
            <w:r>
              <w:t>Организация оказания имущественной поддержки субъектам малого и среднего предпринимательства</w:t>
            </w:r>
          </w:p>
        </w:tc>
        <w:tc>
          <w:tcPr>
            <w:tcW w:w="2888" w:type="dxa"/>
            <w:tcBorders>
              <w:top w:val="nil"/>
              <w:left w:val="nil"/>
              <w:bottom w:val="nil"/>
              <w:right w:val="nil"/>
            </w:tcBorders>
          </w:tcPr>
          <w:p w:rsidR="00D25AA2" w:rsidRDefault="00D25AA2">
            <w:pPr>
              <w:pStyle w:val="ConsPlusNormal"/>
            </w:pPr>
            <w:r>
              <w:t xml:space="preserve">утверждение перечней государственного и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перечни государственного имущества, перечни </w:t>
            </w:r>
            <w:r>
              <w:lastRenderedPageBreak/>
              <w:t>муниципального имущества)</w:t>
            </w:r>
          </w:p>
        </w:tc>
        <w:tc>
          <w:tcPr>
            <w:tcW w:w="3061" w:type="dxa"/>
            <w:tcBorders>
              <w:top w:val="nil"/>
              <w:left w:val="nil"/>
              <w:bottom w:val="nil"/>
              <w:right w:val="nil"/>
            </w:tcBorders>
          </w:tcPr>
          <w:p w:rsidR="00D25AA2" w:rsidRDefault="00D25AA2">
            <w:pPr>
              <w:pStyle w:val="ConsPlusNormal"/>
            </w:pPr>
            <w:r>
              <w:lastRenderedPageBreak/>
              <w:t>доля муниципальных образований в субъекте Российской Федерации, утвердивших перечни муниципального имущества, процентов</w:t>
            </w:r>
          </w:p>
        </w:tc>
        <w:tc>
          <w:tcPr>
            <w:tcW w:w="1233" w:type="dxa"/>
            <w:tcBorders>
              <w:top w:val="nil"/>
              <w:left w:val="nil"/>
              <w:bottom w:val="nil"/>
              <w:right w:val="nil"/>
            </w:tcBorders>
          </w:tcPr>
          <w:p w:rsidR="00D25AA2" w:rsidRDefault="00D25AA2">
            <w:pPr>
              <w:pStyle w:val="ConsPlusNormal"/>
              <w:jc w:val="center"/>
            </w:pPr>
            <w:r>
              <w:t>100 (муниципальные районы и городские округа), 25 (городские поселения)</w:t>
            </w:r>
          </w:p>
        </w:tc>
        <w:tc>
          <w:tcPr>
            <w:tcW w:w="1233" w:type="dxa"/>
            <w:tcBorders>
              <w:top w:val="nil"/>
              <w:left w:val="nil"/>
              <w:bottom w:val="nil"/>
              <w:right w:val="nil"/>
            </w:tcBorders>
          </w:tcPr>
          <w:p w:rsidR="00D25AA2" w:rsidRDefault="00D25AA2">
            <w:pPr>
              <w:pStyle w:val="ConsPlusNormal"/>
              <w:jc w:val="center"/>
            </w:pPr>
            <w:r>
              <w:t>100 (муниципальные районы и городские округа), 50 (городские поселения), 10 (сельские поселения)</w:t>
            </w:r>
          </w:p>
        </w:tc>
        <w:tc>
          <w:tcPr>
            <w:tcW w:w="1233" w:type="dxa"/>
            <w:tcBorders>
              <w:top w:val="nil"/>
              <w:left w:val="nil"/>
              <w:bottom w:val="nil"/>
              <w:right w:val="nil"/>
            </w:tcBorders>
          </w:tcPr>
          <w:p w:rsidR="00D25AA2" w:rsidRDefault="00D25AA2">
            <w:pPr>
              <w:pStyle w:val="ConsPlusNormal"/>
              <w:jc w:val="center"/>
            </w:pPr>
            <w:r>
              <w:t>60 (городские поселения), 20 (сельские поселения)</w:t>
            </w:r>
          </w:p>
        </w:tc>
        <w:tc>
          <w:tcPr>
            <w:tcW w:w="1233" w:type="dxa"/>
            <w:tcBorders>
              <w:top w:val="nil"/>
              <w:left w:val="nil"/>
              <w:bottom w:val="nil"/>
              <w:right w:val="nil"/>
            </w:tcBorders>
          </w:tcPr>
          <w:p w:rsidR="00D25AA2" w:rsidRDefault="00D25AA2">
            <w:pPr>
              <w:pStyle w:val="ConsPlusNormal"/>
              <w:jc w:val="center"/>
            </w:pPr>
            <w:r>
              <w:t>90 (городские поселения), 40 (сельские поселения)</w:t>
            </w:r>
          </w:p>
        </w:tc>
        <w:tc>
          <w:tcPr>
            <w:tcW w:w="1233" w:type="dxa"/>
            <w:tcBorders>
              <w:top w:val="nil"/>
              <w:left w:val="nil"/>
              <w:bottom w:val="nil"/>
              <w:right w:val="nil"/>
            </w:tcBorders>
          </w:tcPr>
          <w:p w:rsidR="00D25AA2" w:rsidRDefault="00D25AA2">
            <w:pPr>
              <w:pStyle w:val="ConsPlusNormal"/>
              <w:jc w:val="center"/>
            </w:pPr>
            <w:r>
              <w:t>100 (городские поселения), 50 (сельские поселения)</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расширение перечней государственного имущества и перечней муниципального имущества</w:t>
            </w:r>
          </w:p>
        </w:tc>
        <w:tc>
          <w:tcPr>
            <w:tcW w:w="3061" w:type="dxa"/>
            <w:tcBorders>
              <w:top w:val="nil"/>
              <w:left w:val="nil"/>
              <w:bottom w:val="nil"/>
              <w:right w:val="nil"/>
            </w:tcBorders>
          </w:tcPr>
          <w:p w:rsidR="00D25AA2" w:rsidRDefault="00D25AA2">
            <w:pPr>
              <w:pStyle w:val="ConsPlusNormal"/>
            </w:pPr>
            <w:r>
              <w:t>увеличение количества объектов имущества в перечнях государственного имущества и перечнях муниципального имущества в субъектах Российской Федерации, процентов</w:t>
            </w:r>
          </w:p>
        </w:tc>
        <w:tc>
          <w:tcPr>
            <w:tcW w:w="1233" w:type="dxa"/>
            <w:tcBorders>
              <w:top w:val="nil"/>
              <w:left w:val="nil"/>
              <w:bottom w:val="nil"/>
              <w:right w:val="nil"/>
            </w:tcBorders>
          </w:tcPr>
          <w:p w:rsidR="00D25AA2" w:rsidRDefault="00D25AA2">
            <w:pPr>
              <w:pStyle w:val="ConsPlusNormal"/>
              <w:jc w:val="center"/>
            </w:pPr>
            <w:r>
              <w:t>не менее 10</w:t>
            </w:r>
          </w:p>
        </w:tc>
        <w:tc>
          <w:tcPr>
            <w:tcW w:w="1233" w:type="dxa"/>
            <w:tcBorders>
              <w:top w:val="nil"/>
              <w:left w:val="nil"/>
              <w:bottom w:val="nil"/>
              <w:right w:val="nil"/>
            </w:tcBorders>
          </w:tcPr>
          <w:p w:rsidR="00D25AA2" w:rsidRDefault="00D25AA2">
            <w:pPr>
              <w:pStyle w:val="ConsPlusNormal"/>
              <w:jc w:val="center"/>
            </w:pPr>
            <w:r>
              <w:t>не менее 10</w:t>
            </w:r>
          </w:p>
        </w:tc>
        <w:tc>
          <w:tcPr>
            <w:tcW w:w="1233" w:type="dxa"/>
            <w:tcBorders>
              <w:top w:val="nil"/>
              <w:left w:val="nil"/>
              <w:bottom w:val="nil"/>
              <w:right w:val="nil"/>
            </w:tcBorders>
          </w:tcPr>
          <w:p w:rsidR="00D25AA2" w:rsidRDefault="00D25AA2">
            <w:pPr>
              <w:pStyle w:val="ConsPlusNormal"/>
              <w:jc w:val="center"/>
            </w:pPr>
            <w:r>
              <w:t>не менее 10</w:t>
            </w:r>
          </w:p>
        </w:tc>
        <w:tc>
          <w:tcPr>
            <w:tcW w:w="1233" w:type="dxa"/>
            <w:tcBorders>
              <w:top w:val="nil"/>
              <w:left w:val="nil"/>
              <w:bottom w:val="nil"/>
              <w:right w:val="nil"/>
            </w:tcBorders>
          </w:tcPr>
          <w:p w:rsidR="00D25AA2" w:rsidRDefault="00D25AA2">
            <w:pPr>
              <w:pStyle w:val="ConsPlusNormal"/>
              <w:jc w:val="center"/>
            </w:pPr>
            <w:r>
              <w:t>не менее 10</w:t>
            </w:r>
          </w:p>
        </w:tc>
        <w:tc>
          <w:tcPr>
            <w:tcW w:w="1233" w:type="dxa"/>
            <w:tcBorders>
              <w:top w:val="nil"/>
              <w:left w:val="nil"/>
              <w:bottom w:val="nil"/>
              <w:right w:val="nil"/>
            </w:tcBorders>
          </w:tcPr>
          <w:p w:rsidR="00D25AA2" w:rsidRDefault="00D25AA2">
            <w:pPr>
              <w:pStyle w:val="ConsPlusNormal"/>
              <w:jc w:val="center"/>
            </w:pPr>
            <w:r>
              <w:t>не менее 10</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разработка нормативных правовых актов, регулирующих оказание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061" w:type="dxa"/>
            <w:tcBorders>
              <w:top w:val="nil"/>
              <w:left w:val="nil"/>
              <w:bottom w:val="nil"/>
              <w:right w:val="nil"/>
            </w:tcBorders>
          </w:tcPr>
          <w:p w:rsidR="00D25AA2" w:rsidRDefault="00D25AA2">
            <w:pPr>
              <w:pStyle w:val="ConsPlusNormal"/>
            </w:pPr>
            <w:r>
              <w:t>доля муниципальных образований в субъекте Российской Федерации, принявших нормативный правовой акт, определяющий порядок формирования, ведения и обязательного опубликования перечней муниципального имущества, процентов</w:t>
            </w:r>
          </w:p>
        </w:tc>
        <w:tc>
          <w:tcPr>
            <w:tcW w:w="1233" w:type="dxa"/>
            <w:tcBorders>
              <w:top w:val="nil"/>
              <w:left w:val="nil"/>
              <w:bottom w:val="nil"/>
              <w:right w:val="nil"/>
            </w:tcBorders>
          </w:tcPr>
          <w:p w:rsidR="00D25AA2" w:rsidRDefault="00D25AA2">
            <w:pPr>
              <w:pStyle w:val="ConsPlusNormal"/>
              <w:jc w:val="center"/>
            </w:pPr>
            <w:r>
              <w:t>-</w:t>
            </w:r>
          </w:p>
        </w:tc>
        <w:tc>
          <w:tcPr>
            <w:tcW w:w="1233" w:type="dxa"/>
            <w:tcBorders>
              <w:top w:val="nil"/>
              <w:left w:val="nil"/>
              <w:bottom w:val="nil"/>
              <w:right w:val="nil"/>
            </w:tcBorders>
          </w:tcPr>
          <w:p w:rsidR="00D25AA2" w:rsidRDefault="00D25AA2">
            <w:pPr>
              <w:pStyle w:val="ConsPlusNormal"/>
              <w:jc w:val="center"/>
            </w:pPr>
            <w:r>
              <w:t>40</w:t>
            </w:r>
          </w:p>
        </w:tc>
        <w:tc>
          <w:tcPr>
            <w:tcW w:w="1233" w:type="dxa"/>
            <w:tcBorders>
              <w:top w:val="nil"/>
              <w:left w:val="nil"/>
              <w:bottom w:val="nil"/>
              <w:right w:val="nil"/>
            </w:tcBorders>
          </w:tcPr>
          <w:p w:rsidR="00D25AA2" w:rsidRDefault="00D25AA2">
            <w:pPr>
              <w:pStyle w:val="ConsPlusNormal"/>
              <w:jc w:val="center"/>
            </w:pPr>
            <w:r>
              <w:t>60</w:t>
            </w:r>
          </w:p>
        </w:tc>
        <w:tc>
          <w:tcPr>
            <w:tcW w:w="1233" w:type="dxa"/>
            <w:tcBorders>
              <w:top w:val="nil"/>
              <w:left w:val="nil"/>
              <w:bottom w:val="nil"/>
              <w:right w:val="nil"/>
            </w:tcBorders>
          </w:tcPr>
          <w:p w:rsidR="00D25AA2" w:rsidRDefault="00D25AA2">
            <w:pPr>
              <w:pStyle w:val="ConsPlusNormal"/>
              <w:jc w:val="center"/>
            </w:pPr>
            <w:r>
              <w:t>80</w:t>
            </w:r>
          </w:p>
        </w:tc>
        <w:tc>
          <w:tcPr>
            <w:tcW w:w="1233" w:type="dxa"/>
            <w:tcBorders>
              <w:top w:val="nil"/>
              <w:left w:val="nil"/>
              <w:bottom w:val="nil"/>
              <w:right w:val="nil"/>
            </w:tcBorders>
          </w:tcPr>
          <w:p w:rsidR="00D25AA2" w:rsidRDefault="00D25AA2">
            <w:pPr>
              <w:pStyle w:val="ConsPlusNormal"/>
              <w:jc w:val="center"/>
            </w:pPr>
            <w:r>
              <w:t>100</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 xml:space="preserve">наличие в субъекте Российской Федерации нормативного правового акта, определяющего порядок и условия предоставления в аренду имущества, включенного в перечни государственного </w:t>
            </w:r>
            <w:r>
              <w:lastRenderedPageBreak/>
              <w:t>имущества, да/нет</w:t>
            </w:r>
          </w:p>
        </w:tc>
        <w:tc>
          <w:tcPr>
            <w:tcW w:w="1233" w:type="dxa"/>
            <w:tcBorders>
              <w:top w:val="nil"/>
              <w:left w:val="nil"/>
              <w:bottom w:val="nil"/>
              <w:right w:val="nil"/>
            </w:tcBorders>
          </w:tcPr>
          <w:p w:rsidR="00D25AA2" w:rsidRDefault="00D25AA2">
            <w:pPr>
              <w:pStyle w:val="ConsPlusNormal"/>
              <w:jc w:val="center"/>
            </w:pPr>
            <w:r>
              <w:lastRenderedPageBreak/>
              <w:t>-</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доля утвердивших перечни муниципального имущества муниципальных образований в субъекте Российской Федерации, принявших нормативный правовой акт, определяющий порядок и условия предоставления в аренду имущества, включенного в перечни муниципального имущества, процентов</w:t>
            </w:r>
          </w:p>
        </w:tc>
        <w:tc>
          <w:tcPr>
            <w:tcW w:w="1233" w:type="dxa"/>
            <w:tcBorders>
              <w:top w:val="nil"/>
              <w:left w:val="nil"/>
              <w:bottom w:val="nil"/>
              <w:right w:val="nil"/>
            </w:tcBorders>
          </w:tcPr>
          <w:p w:rsidR="00D25AA2" w:rsidRDefault="00D25AA2">
            <w:pPr>
              <w:pStyle w:val="ConsPlusNormal"/>
              <w:jc w:val="center"/>
            </w:pPr>
            <w:r>
              <w:t>-</w:t>
            </w:r>
          </w:p>
        </w:tc>
        <w:tc>
          <w:tcPr>
            <w:tcW w:w="1233" w:type="dxa"/>
            <w:tcBorders>
              <w:top w:val="nil"/>
              <w:left w:val="nil"/>
              <w:bottom w:val="nil"/>
              <w:right w:val="nil"/>
            </w:tcBorders>
          </w:tcPr>
          <w:p w:rsidR="00D25AA2" w:rsidRDefault="00D25AA2">
            <w:pPr>
              <w:pStyle w:val="ConsPlusNormal"/>
              <w:jc w:val="center"/>
            </w:pPr>
            <w:r>
              <w:t>30</w:t>
            </w:r>
          </w:p>
        </w:tc>
        <w:tc>
          <w:tcPr>
            <w:tcW w:w="1233" w:type="dxa"/>
            <w:tcBorders>
              <w:top w:val="nil"/>
              <w:left w:val="nil"/>
              <w:bottom w:val="nil"/>
              <w:right w:val="nil"/>
            </w:tcBorders>
          </w:tcPr>
          <w:p w:rsidR="00D25AA2" w:rsidRDefault="00D25AA2">
            <w:pPr>
              <w:pStyle w:val="ConsPlusNormal"/>
              <w:jc w:val="center"/>
            </w:pPr>
            <w:r>
              <w:t>50</w:t>
            </w:r>
          </w:p>
        </w:tc>
        <w:tc>
          <w:tcPr>
            <w:tcW w:w="1233" w:type="dxa"/>
            <w:tcBorders>
              <w:top w:val="nil"/>
              <w:left w:val="nil"/>
              <w:bottom w:val="nil"/>
              <w:right w:val="nil"/>
            </w:tcBorders>
          </w:tcPr>
          <w:p w:rsidR="00D25AA2" w:rsidRDefault="00D25AA2">
            <w:pPr>
              <w:pStyle w:val="ConsPlusNormal"/>
              <w:jc w:val="center"/>
            </w:pPr>
            <w:r>
              <w:t>80</w:t>
            </w:r>
          </w:p>
        </w:tc>
        <w:tc>
          <w:tcPr>
            <w:tcW w:w="1233" w:type="dxa"/>
            <w:tcBorders>
              <w:top w:val="nil"/>
              <w:left w:val="nil"/>
              <w:bottom w:val="nil"/>
              <w:right w:val="nil"/>
            </w:tcBorders>
          </w:tcPr>
          <w:p w:rsidR="00D25AA2" w:rsidRDefault="00D25AA2">
            <w:pPr>
              <w:pStyle w:val="ConsPlusNormal"/>
              <w:jc w:val="center"/>
            </w:pPr>
            <w:r>
              <w:t>100</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предоставление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недвижимости, включенных в перечни государственного имущества и перечни муниципального имущества</w:t>
            </w:r>
          </w:p>
        </w:tc>
        <w:tc>
          <w:tcPr>
            <w:tcW w:w="3061" w:type="dxa"/>
            <w:tcBorders>
              <w:top w:val="nil"/>
              <w:left w:val="nil"/>
              <w:bottom w:val="nil"/>
              <w:right w:val="nil"/>
            </w:tcBorders>
          </w:tcPr>
          <w:p w:rsidR="00D25AA2" w:rsidRDefault="00D25AA2">
            <w:pPr>
              <w:pStyle w:val="ConsPlusNormal"/>
            </w:pPr>
            <w:r>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включенных в перечни государственного имущества и перечни муниципального имущества, в общем количестве объектов недвижимого имущества, </w:t>
            </w:r>
            <w:r>
              <w:lastRenderedPageBreak/>
              <w:t>включенных в указанные перечни, процентов</w:t>
            </w:r>
          </w:p>
        </w:tc>
        <w:tc>
          <w:tcPr>
            <w:tcW w:w="1233" w:type="dxa"/>
            <w:tcBorders>
              <w:top w:val="nil"/>
              <w:left w:val="nil"/>
              <w:bottom w:val="nil"/>
              <w:right w:val="nil"/>
            </w:tcBorders>
          </w:tcPr>
          <w:p w:rsidR="00D25AA2" w:rsidRDefault="00D25AA2">
            <w:pPr>
              <w:pStyle w:val="ConsPlusNormal"/>
              <w:jc w:val="center"/>
            </w:pPr>
            <w:r>
              <w:lastRenderedPageBreak/>
              <w:t>-</w:t>
            </w:r>
          </w:p>
        </w:tc>
        <w:tc>
          <w:tcPr>
            <w:tcW w:w="1233" w:type="dxa"/>
            <w:tcBorders>
              <w:top w:val="nil"/>
              <w:left w:val="nil"/>
              <w:bottom w:val="nil"/>
              <w:right w:val="nil"/>
            </w:tcBorders>
          </w:tcPr>
          <w:p w:rsidR="00D25AA2" w:rsidRDefault="00D25AA2">
            <w:pPr>
              <w:pStyle w:val="ConsPlusNormal"/>
              <w:jc w:val="center"/>
            </w:pPr>
            <w:r>
              <w:t>-</w:t>
            </w:r>
          </w:p>
        </w:tc>
        <w:tc>
          <w:tcPr>
            <w:tcW w:w="1233" w:type="dxa"/>
            <w:tcBorders>
              <w:top w:val="nil"/>
              <w:left w:val="nil"/>
              <w:bottom w:val="nil"/>
              <w:right w:val="nil"/>
            </w:tcBorders>
          </w:tcPr>
          <w:p w:rsidR="00D25AA2" w:rsidRDefault="00D25AA2">
            <w:pPr>
              <w:pStyle w:val="ConsPlusNormal"/>
              <w:jc w:val="center"/>
            </w:pPr>
            <w:r>
              <w:t>60</w:t>
            </w:r>
          </w:p>
        </w:tc>
        <w:tc>
          <w:tcPr>
            <w:tcW w:w="1233" w:type="dxa"/>
            <w:tcBorders>
              <w:top w:val="nil"/>
              <w:left w:val="nil"/>
              <w:bottom w:val="nil"/>
              <w:right w:val="nil"/>
            </w:tcBorders>
          </w:tcPr>
          <w:p w:rsidR="00D25AA2" w:rsidRDefault="00D25AA2">
            <w:pPr>
              <w:pStyle w:val="ConsPlusNormal"/>
              <w:jc w:val="center"/>
            </w:pPr>
            <w:r>
              <w:t>70</w:t>
            </w:r>
          </w:p>
        </w:tc>
        <w:tc>
          <w:tcPr>
            <w:tcW w:w="1233" w:type="dxa"/>
            <w:tcBorders>
              <w:top w:val="nil"/>
              <w:left w:val="nil"/>
              <w:bottom w:val="nil"/>
              <w:right w:val="nil"/>
            </w:tcBorders>
          </w:tcPr>
          <w:p w:rsidR="00D25AA2" w:rsidRDefault="00D25AA2">
            <w:pPr>
              <w:pStyle w:val="ConsPlusNormal"/>
              <w:jc w:val="center"/>
            </w:pPr>
            <w:r>
              <w:t>80</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5.</w:t>
            </w:r>
          </w:p>
        </w:tc>
        <w:tc>
          <w:tcPr>
            <w:tcW w:w="2494" w:type="dxa"/>
            <w:tcBorders>
              <w:top w:val="nil"/>
              <w:left w:val="nil"/>
              <w:bottom w:val="nil"/>
              <w:right w:val="nil"/>
            </w:tcBorders>
          </w:tcPr>
          <w:p w:rsidR="00D25AA2" w:rsidRDefault="00D25AA2">
            <w:pPr>
              <w:pStyle w:val="ConsPlusNormal"/>
            </w:pPr>
            <w:r>
              <w:t>Реализация мер, направленных на обучение субъектов малого и среднего предпринимательства</w:t>
            </w:r>
          </w:p>
        </w:tc>
        <w:tc>
          <w:tcPr>
            <w:tcW w:w="2888" w:type="dxa"/>
            <w:tcBorders>
              <w:top w:val="nil"/>
              <w:left w:val="nil"/>
              <w:bottom w:val="nil"/>
              <w:right w:val="nil"/>
            </w:tcBorders>
          </w:tcPr>
          <w:p w:rsidR="00D25AA2" w:rsidRDefault="00D25AA2">
            <w:pPr>
              <w:pStyle w:val="ConsPlusNormal"/>
            </w:pPr>
            <w:r>
              <w:t>разработка и реализация мероприятий по обучению сотрудников субъектов малого и среднего предпринимательства новым компетенциям в сфере ведения предпринимательской деятельности</w:t>
            </w:r>
          </w:p>
        </w:tc>
        <w:tc>
          <w:tcPr>
            <w:tcW w:w="3061" w:type="dxa"/>
            <w:tcBorders>
              <w:top w:val="nil"/>
              <w:left w:val="nil"/>
              <w:bottom w:val="nil"/>
              <w:right w:val="nil"/>
            </w:tcBorders>
          </w:tcPr>
          <w:p w:rsidR="00D25AA2" w:rsidRDefault="00D25AA2">
            <w:pPr>
              <w:pStyle w:val="ConsPlusNormal"/>
            </w:pPr>
            <w:r>
              <w:t xml:space="preserve">доля субъектов малого и среднего предпринимательства, сотрудники которых участвовали в мероприятиях по обучению (в том числе в форме семинаров, тренингов), в общем количестве субъектов малого и среднего предпринимательства в субъекте Российской Федерации, процентов </w:t>
            </w:r>
            <w:hyperlink w:anchor="P1321" w:history="1">
              <w:r>
                <w:rPr>
                  <w:color w:val="0000FF"/>
                </w:rPr>
                <w:t>&lt;2&gt;</w:t>
              </w:r>
            </w:hyperlink>
          </w:p>
        </w:tc>
        <w:tc>
          <w:tcPr>
            <w:tcW w:w="1233" w:type="dxa"/>
            <w:tcBorders>
              <w:top w:val="nil"/>
              <w:left w:val="nil"/>
              <w:bottom w:val="nil"/>
              <w:right w:val="nil"/>
            </w:tcBorders>
          </w:tcPr>
          <w:p w:rsidR="00D25AA2" w:rsidRDefault="00D25AA2">
            <w:pPr>
              <w:pStyle w:val="ConsPlusNormal"/>
              <w:jc w:val="center"/>
            </w:pPr>
            <w:r>
              <w:t>не менее 5</w:t>
            </w:r>
          </w:p>
        </w:tc>
        <w:tc>
          <w:tcPr>
            <w:tcW w:w="1233" w:type="dxa"/>
            <w:tcBorders>
              <w:top w:val="nil"/>
              <w:left w:val="nil"/>
              <w:bottom w:val="nil"/>
              <w:right w:val="nil"/>
            </w:tcBorders>
          </w:tcPr>
          <w:p w:rsidR="00D25AA2" w:rsidRDefault="00D25AA2">
            <w:pPr>
              <w:pStyle w:val="ConsPlusNormal"/>
              <w:jc w:val="center"/>
            </w:pPr>
            <w:r>
              <w:t>не менее 5</w:t>
            </w:r>
          </w:p>
        </w:tc>
        <w:tc>
          <w:tcPr>
            <w:tcW w:w="1233" w:type="dxa"/>
            <w:tcBorders>
              <w:top w:val="nil"/>
              <w:left w:val="nil"/>
              <w:bottom w:val="nil"/>
              <w:right w:val="nil"/>
            </w:tcBorders>
          </w:tcPr>
          <w:p w:rsidR="00D25AA2" w:rsidRDefault="00D25AA2">
            <w:pPr>
              <w:pStyle w:val="ConsPlusNormal"/>
              <w:jc w:val="center"/>
            </w:pPr>
            <w:r>
              <w:t>не менее 5</w:t>
            </w:r>
          </w:p>
        </w:tc>
        <w:tc>
          <w:tcPr>
            <w:tcW w:w="1233" w:type="dxa"/>
            <w:tcBorders>
              <w:top w:val="nil"/>
              <w:left w:val="nil"/>
              <w:bottom w:val="nil"/>
              <w:right w:val="nil"/>
            </w:tcBorders>
          </w:tcPr>
          <w:p w:rsidR="00D25AA2" w:rsidRDefault="00D25AA2">
            <w:pPr>
              <w:pStyle w:val="ConsPlusNormal"/>
              <w:jc w:val="center"/>
            </w:pPr>
            <w:r>
              <w:t>не менее 5</w:t>
            </w:r>
          </w:p>
        </w:tc>
        <w:tc>
          <w:tcPr>
            <w:tcW w:w="1233" w:type="dxa"/>
            <w:tcBorders>
              <w:top w:val="nil"/>
              <w:left w:val="nil"/>
              <w:bottom w:val="nil"/>
              <w:right w:val="nil"/>
            </w:tcBorders>
          </w:tcPr>
          <w:p w:rsidR="00D25AA2" w:rsidRDefault="00D25AA2">
            <w:pPr>
              <w:pStyle w:val="ConsPlusNormal"/>
              <w:jc w:val="center"/>
            </w:pPr>
            <w:r>
              <w:t>не менее 5</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заключение соглашений с акционерным обществом "Федеральная корпорация по развитию малого и среднего предпринимательства", акционерным обществом "Деловая среда", акционерным обществом "Российский экспортный центр", иными организациями, реализующими мероприятия по обучению субъектов малого и </w:t>
            </w:r>
            <w:r>
              <w:lastRenderedPageBreak/>
              <w:t>среднего предпринимательства в субъектах Российской Федерации, предусматривающих совместную реализацию федеральных партнерских обучающих программ в сфере предпринимательства</w:t>
            </w:r>
          </w:p>
        </w:tc>
        <w:tc>
          <w:tcPr>
            <w:tcW w:w="3061" w:type="dxa"/>
            <w:tcBorders>
              <w:top w:val="nil"/>
              <w:left w:val="nil"/>
              <w:bottom w:val="nil"/>
              <w:right w:val="nil"/>
            </w:tcBorders>
          </w:tcPr>
          <w:p w:rsidR="00D25AA2" w:rsidRDefault="00D25AA2">
            <w:pPr>
              <w:pStyle w:val="ConsPlusNormal"/>
            </w:pPr>
            <w:r>
              <w:lastRenderedPageBreak/>
              <w:t xml:space="preserve">количество федеральных партнерских обучающих программ в сфере предпринимательства, реализованных совместно с акционерным обществом "Федеральная корпорация по развитию малого и среднего предпринимательства", акционерным обществом "Деловая среда", акционерным обществом "Российский экспортный центр", иными </w:t>
            </w:r>
            <w:r>
              <w:lastRenderedPageBreak/>
              <w:t>организациями, реализующими мероприятия по обучению субъектов малого и среднего предпринимательства, единиц</w:t>
            </w:r>
          </w:p>
        </w:tc>
        <w:tc>
          <w:tcPr>
            <w:tcW w:w="1233" w:type="dxa"/>
            <w:tcBorders>
              <w:top w:val="nil"/>
              <w:left w:val="nil"/>
              <w:bottom w:val="nil"/>
              <w:right w:val="nil"/>
            </w:tcBorders>
          </w:tcPr>
          <w:p w:rsidR="00D25AA2" w:rsidRDefault="00D25AA2">
            <w:pPr>
              <w:pStyle w:val="ConsPlusNormal"/>
              <w:jc w:val="center"/>
            </w:pPr>
            <w:r>
              <w:lastRenderedPageBreak/>
              <w:t>не менее 3</w:t>
            </w:r>
          </w:p>
        </w:tc>
        <w:tc>
          <w:tcPr>
            <w:tcW w:w="1233" w:type="dxa"/>
            <w:tcBorders>
              <w:top w:val="nil"/>
              <w:left w:val="nil"/>
              <w:bottom w:val="nil"/>
              <w:right w:val="nil"/>
            </w:tcBorders>
          </w:tcPr>
          <w:p w:rsidR="00D25AA2" w:rsidRDefault="00D25AA2">
            <w:pPr>
              <w:pStyle w:val="ConsPlusNormal"/>
              <w:jc w:val="center"/>
            </w:pPr>
            <w:r>
              <w:t>не менее 3</w:t>
            </w:r>
          </w:p>
        </w:tc>
        <w:tc>
          <w:tcPr>
            <w:tcW w:w="1233" w:type="dxa"/>
            <w:tcBorders>
              <w:top w:val="nil"/>
              <w:left w:val="nil"/>
              <w:bottom w:val="nil"/>
              <w:right w:val="nil"/>
            </w:tcBorders>
          </w:tcPr>
          <w:p w:rsidR="00D25AA2" w:rsidRDefault="00D25AA2">
            <w:pPr>
              <w:pStyle w:val="ConsPlusNormal"/>
              <w:jc w:val="center"/>
            </w:pPr>
            <w:r>
              <w:t>не менее 3</w:t>
            </w:r>
          </w:p>
        </w:tc>
        <w:tc>
          <w:tcPr>
            <w:tcW w:w="1233" w:type="dxa"/>
            <w:tcBorders>
              <w:top w:val="nil"/>
              <w:left w:val="nil"/>
              <w:bottom w:val="nil"/>
              <w:right w:val="nil"/>
            </w:tcBorders>
          </w:tcPr>
          <w:p w:rsidR="00D25AA2" w:rsidRDefault="00D25AA2">
            <w:pPr>
              <w:pStyle w:val="ConsPlusNormal"/>
              <w:jc w:val="center"/>
            </w:pPr>
            <w:r>
              <w:t>не менее 3</w:t>
            </w:r>
          </w:p>
        </w:tc>
        <w:tc>
          <w:tcPr>
            <w:tcW w:w="1233" w:type="dxa"/>
            <w:tcBorders>
              <w:top w:val="nil"/>
              <w:left w:val="nil"/>
              <w:bottom w:val="nil"/>
              <w:right w:val="nil"/>
            </w:tcBorders>
          </w:tcPr>
          <w:p w:rsidR="00D25AA2" w:rsidRDefault="00D25AA2">
            <w:pPr>
              <w:pStyle w:val="ConsPlusNormal"/>
              <w:jc w:val="center"/>
            </w:pPr>
            <w:r>
              <w:t>не менее 3</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внедрение и реализация тренингов по программам обучения акционерного общества "Федеральная корпорация по развитию малого и среднего предпринимательства"</w:t>
            </w:r>
          </w:p>
        </w:tc>
        <w:tc>
          <w:tcPr>
            <w:tcW w:w="3061" w:type="dxa"/>
            <w:tcBorders>
              <w:top w:val="nil"/>
              <w:left w:val="nil"/>
              <w:bottom w:val="nil"/>
              <w:right w:val="nil"/>
            </w:tcBorders>
          </w:tcPr>
          <w:p w:rsidR="00D25AA2" w:rsidRDefault="00D25AA2">
            <w:pPr>
              <w:pStyle w:val="ConsPlusNormal"/>
            </w:pPr>
            <w:r>
              <w:t xml:space="preserve">общее количество тренингов по программам обучения акционерного общества "Федеральная корпорация по развитию малого и среднего предпринимательства", проведенных в субъекте Российской Федерации сертифицированным тренером акционерного общества "Федеральная корпорация по развитию малого и среднего предпринимательства" или тренером, привлеченным на основе лицензионного договора о предоставлении права использования материалов программ обучения акционерного общества "Федеральная </w:t>
            </w:r>
            <w:r>
              <w:lastRenderedPageBreak/>
              <w:t>корпорация по развитию малого и среднего предпринимательства", единиц</w:t>
            </w:r>
          </w:p>
        </w:tc>
        <w:tc>
          <w:tcPr>
            <w:tcW w:w="1233" w:type="dxa"/>
            <w:tcBorders>
              <w:top w:val="nil"/>
              <w:left w:val="nil"/>
              <w:bottom w:val="nil"/>
              <w:right w:val="nil"/>
            </w:tcBorders>
          </w:tcPr>
          <w:p w:rsidR="00D25AA2" w:rsidRDefault="00D25AA2">
            <w:pPr>
              <w:pStyle w:val="ConsPlusNormal"/>
              <w:jc w:val="center"/>
            </w:pPr>
            <w:r>
              <w:lastRenderedPageBreak/>
              <w:t>-</w:t>
            </w:r>
          </w:p>
        </w:tc>
        <w:tc>
          <w:tcPr>
            <w:tcW w:w="1233" w:type="dxa"/>
            <w:tcBorders>
              <w:top w:val="nil"/>
              <w:left w:val="nil"/>
              <w:bottom w:val="nil"/>
              <w:right w:val="nil"/>
            </w:tcBorders>
          </w:tcPr>
          <w:p w:rsidR="00D25AA2" w:rsidRDefault="00D25AA2">
            <w:pPr>
              <w:pStyle w:val="ConsPlusNormal"/>
              <w:jc w:val="center"/>
            </w:pPr>
            <w:r>
              <w:t>не менее 8</w:t>
            </w:r>
          </w:p>
        </w:tc>
        <w:tc>
          <w:tcPr>
            <w:tcW w:w="1233" w:type="dxa"/>
            <w:tcBorders>
              <w:top w:val="nil"/>
              <w:left w:val="nil"/>
              <w:bottom w:val="nil"/>
              <w:right w:val="nil"/>
            </w:tcBorders>
          </w:tcPr>
          <w:p w:rsidR="00D25AA2" w:rsidRDefault="00D25AA2">
            <w:pPr>
              <w:pStyle w:val="ConsPlusNormal"/>
              <w:jc w:val="center"/>
            </w:pPr>
            <w:r>
              <w:t>не менее 10</w:t>
            </w:r>
          </w:p>
        </w:tc>
        <w:tc>
          <w:tcPr>
            <w:tcW w:w="1233" w:type="dxa"/>
            <w:tcBorders>
              <w:top w:val="nil"/>
              <w:left w:val="nil"/>
              <w:bottom w:val="nil"/>
              <w:right w:val="nil"/>
            </w:tcBorders>
          </w:tcPr>
          <w:p w:rsidR="00D25AA2" w:rsidRDefault="00D25AA2">
            <w:pPr>
              <w:pStyle w:val="ConsPlusNormal"/>
              <w:jc w:val="center"/>
            </w:pPr>
            <w:r>
              <w:t>не менее 10</w:t>
            </w:r>
          </w:p>
        </w:tc>
        <w:tc>
          <w:tcPr>
            <w:tcW w:w="1233" w:type="dxa"/>
            <w:tcBorders>
              <w:top w:val="nil"/>
              <w:left w:val="nil"/>
              <w:bottom w:val="nil"/>
              <w:right w:val="nil"/>
            </w:tcBorders>
          </w:tcPr>
          <w:p w:rsidR="00D25AA2" w:rsidRDefault="00D25AA2">
            <w:pPr>
              <w:pStyle w:val="ConsPlusNormal"/>
              <w:jc w:val="center"/>
            </w:pPr>
            <w:r>
              <w:t>не менее 12</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6.</w:t>
            </w:r>
          </w:p>
        </w:tc>
        <w:tc>
          <w:tcPr>
            <w:tcW w:w="2494" w:type="dxa"/>
            <w:tcBorders>
              <w:top w:val="nil"/>
              <w:left w:val="nil"/>
              <w:bottom w:val="nil"/>
              <w:right w:val="nil"/>
            </w:tcBorders>
          </w:tcPr>
          <w:p w:rsidR="00D25AA2" w:rsidRDefault="00D25AA2">
            <w:pPr>
              <w:pStyle w:val="ConsPlusNormal"/>
            </w:pPr>
            <w:r>
              <w:t>Стимулирование спроса на продукцию субъектов малого и среднего предпринимательства</w:t>
            </w:r>
          </w:p>
        </w:tc>
        <w:tc>
          <w:tcPr>
            <w:tcW w:w="2888" w:type="dxa"/>
            <w:tcBorders>
              <w:top w:val="nil"/>
              <w:left w:val="nil"/>
              <w:bottom w:val="nil"/>
              <w:right w:val="nil"/>
            </w:tcBorders>
          </w:tcPr>
          <w:p w:rsidR="00D25AA2" w:rsidRDefault="00D25AA2">
            <w:pPr>
              <w:pStyle w:val="ConsPlusNormal"/>
            </w:pPr>
            <w:r>
              <w:t xml:space="preserve">разработка и реализация мероприятий, направленных на повышение уровня информированности субъектов малого и среднего предпринимательства о закупках товаров, работ, услуг крупнейшими заказчиками </w:t>
            </w:r>
            <w:hyperlink w:anchor="P1322" w:history="1">
              <w:r>
                <w:rPr>
                  <w:color w:val="0000FF"/>
                </w:rPr>
                <w:t>&lt;3&gt;</w:t>
              </w:r>
            </w:hyperlink>
          </w:p>
        </w:tc>
        <w:tc>
          <w:tcPr>
            <w:tcW w:w="3061" w:type="dxa"/>
            <w:tcBorders>
              <w:top w:val="nil"/>
              <w:left w:val="nil"/>
              <w:bottom w:val="nil"/>
              <w:right w:val="nil"/>
            </w:tcBorders>
          </w:tcPr>
          <w:p w:rsidR="00D25AA2" w:rsidRDefault="00D25AA2">
            <w:pPr>
              <w:pStyle w:val="ConsPlusNormal"/>
            </w:pPr>
            <w:r>
              <w:t>размещение на региональном официальном сайте информационной поддержки субъектов малого и среднего предпринимательства или на официальном сайте субъекта Российской Федерации в сети "Интернет" информации о планах закупки товаров, работ, услуг крупнейшими заказчиками, в том числе о планируемых объемах и сроках проведения таких закупок, а также обеспечение ежемесячной актуализации такой информации</w:t>
            </w:r>
          </w:p>
        </w:tc>
        <w:tc>
          <w:tcPr>
            <w:tcW w:w="1233" w:type="dxa"/>
            <w:tcBorders>
              <w:top w:val="nil"/>
              <w:left w:val="nil"/>
              <w:bottom w:val="nil"/>
              <w:right w:val="nil"/>
            </w:tcBorders>
          </w:tcPr>
          <w:p w:rsidR="00D25AA2" w:rsidRDefault="00D25AA2">
            <w:pPr>
              <w:pStyle w:val="ConsPlusNormal"/>
              <w:jc w:val="center"/>
            </w:pPr>
            <w:r>
              <w:t>соответствующая информация размещена и ежемесячно актуализируется</w:t>
            </w:r>
          </w:p>
        </w:tc>
        <w:tc>
          <w:tcPr>
            <w:tcW w:w="1233" w:type="dxa"/>
            <w:tcBorders>
              <w:top w:val="nil"/>
              <w:left w:val="nil"/>
              <w:bottom w:val="nil"/>
              <w:right w:val="nil"/>
            </w:tcBorders>
          </w:tcPr>
          <w:p w:rsidR="00D25AA2" w:rsidRDefault="00D25AA2">
            <w:pPr>
              <w:pStyle w:val="ConsPlusNormal"/>
              <w:jc w:val="center"/>
            </w:pPr>
            <w:r>
              <w:t>соответствующая информация размещена и ежемесячно актуализируется</w:t>
            </w:r>
          </w:p>
        </w:tc>
        <w:tc>
          <w:tcPr>
            <w:tcW w:w="1233" w:type="dxa"/>
            <w:tcBorders>
              <w:top w:val="nil"/>
              <w:left w:val="nil"/>
              <w:bottom w:val="nil"/>
              <w:right w:val="nil"/>
            </w:tcBorders>
          </w:tcPr>
          <w:p w:rsidR="00D25AA2" w:rsidRDefault="00D25AA2">
            <w:pPr>
              <w:pStyle w:val="ConsPlusNormal"/>
              <w:jc w:val="center"/>
            </w:pPr>
            <w:r>
              <w:t>соответствующая информация размещена и ежемесячно актуализируется</w:t>
            </w:r>
          </w:p>
        </w:tc>
        <w:tc>
          <w:tcPr>
            <w:tcW w:w="1233" w:type="dxa"/>
            <w:tcBorders>
              <w:top w:val="nil"/>
              <w:left w:val="nil"/>
              <w:bottom w:val="nil"/>
              <w:right w:val="nil"/>
            </w:tcBorders>
          </w:tcPr>
          <w:p w:rsidR="00D25AA2" w:rsidRDefault="00D25AA2">
            <w:pPr>
              <w:pStyle w:val="ConsPlusNormal"/>
              <w:jc w:val="center"/>
            </w:pPr>
            <w:r>
              <w:t>соответствующая информация размещена и ежемесячно актуализируется</w:t>
            </w:r>
          </w:p>
        </w:tc>
        <w:tc>
          <w:tcPr>
            <w:tcW w:w="1233" w:type="dxa"/>
            <w:tcBorders>
              <w:top w:val="nil"/>
              <w:left w:val="nil"/>
              <w:bottom w:val="nil"/>
              <w:right w:val="nil"/>
            </w:tcBorders>
          </w:tcPr>
          <w:p w:rsidR="00D25AA2" w:rsidRDefault="00D25AA2">
            <w:pPr>
              <w:pStyle w:val="ConsPlusNormal"/>
              <w:jc w:val="center"/>
            </w:pPr>
            <w:r>
              <w:t>соответствующая информация размещена и ежемесячно актуализируется</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содействие организации взаимодействия субъектов малого и среднего предпринимательства с крупнейшими заказчиками</w:t>
            </w:r>
          </w:p>
        </w:tc>
        <w:tc>
          <w:tcPr>
            <w:tcW w:w="3061" w:type="dxa"/>
            <w:tcBorders>
              <w:top w:val="nil"/>
              <w:left w:val="nil"/>
              <w:bottom w:val="nil"/>
              <w:right w:val="nil"/>
            </w:tcBorders>
          </w:tcPr>
          <w:p w:rsidR="00D25AA2" w:rsidRDefault="00D25AA2">
            <w:pPr>
              <w:pStyle w:val="ConsPlusNormal"/>
            </w:pPr>
            <w:r>
              <w:t xml:space="preserve">организация и проведение во взаимодействии с крупнейшими заказчиками конференций и информационных семинаров в целях изучения особенностей участия субъектов малого и </w:t>
            </w:r>
            <w:r>
              <w:lastRenderedPageBreak/>
              <w:t xml:space="preserve">среднего предпринимательства в закупках товаров, работ, услуг в соответствии с Федеральным </w:t>
            </w:r>
            <w:hyperlink r:id="rId51" w:history="1">
              <w:r>
                <w:rPr>
                  <w:color w:val="0000FF"/>
                </w:rPr>
                <w:t>законом</w:t>
              </w:r>
            </w:hyperlink>
            <w:r>
              <w:t xml:space="preserve"> "О закупках товаров, работ, услуг отдельными видами юридических лиц"</w:t>
            </w:r>
          </w:p>
        </w:tc>
        <w:tc>
          <w:tcPr>
            <w:tcW w:w="1233" w:type="dxa"/>
            <w:tcBorders>
              <w:top w:val="nil"/>
              <w:left w:val="nil"/>
              <w:bottom w:val="nil"/>
              <w:right w:val="nil"/>
            </w:tcBorders>
          </w:tcPr>
          <w:p w:rsidR="00D25AA2" w:rsidRDefault="00D25AA2">
            <w:pPr>
              <w:pStyle w:val="ConsPlusNormal"/>
              <w:jc w:val="center"/>
            </w:pPr>
            <w:r>
              <w:lastRenderedPageBreak/>
              <w:t>не менее 4 раз в год</w:t>
            </w:r>
          </w:p>
        </w:tc>
        <w:tc>
          <w:tcPr>
            <w:tcW w:w="1233" w:type="dxa"/>
            <w:tcBorders>
              <w:top w:val="nil"/>
              <w:left w:val="nil"/>
              <w:bottom w:val="nil"/>
              <w:right w:val="nil"/>
            </w:tcBorders>
          </w:tcPr>
          <w:p w:rsidR="00D25AA2" w:rsidRDefault="00D25AA2">
            <w:pPr>
              <w:pStyle w:val="ConsPlusNormal"/>
              <w:jc w:val="center"/>
            </w:pPr>
            <w:r>
              <w:t>не менее 4 раз в год</w:t>
            </w:r>
          </w:p>
        </w:tc>
        <w:tc>
          <w:tcPr>
            <w:tcW w:w="1233" w:type="dxa"/>
            <w:tcBorders>
              <w:top w:val="nil"/>
              <w:left w:val="nil"/>
              <w:bottom w:val="nil"/>
              <w:right w:val="nil"/>
            </w:tcBorders>
          </w:tcPr>
          <w:p w:rsidR="00D25AA2" w:rsidRDefault="00D25AA2">
            <w:pPr>
              <w:pStyle w:val="ConsPlusNormal"/>
              <w:jc w:val="center"/>
            </w:pPr>
            <w:r>
              <w:t>не менее 4 раз в год</w:t>
            </w:r>
          </w:p>
        </w:tc>
        <w:tc>
          <w:tcPr>
            <w:tcW w:w="1233" w:type="dxa"/>
            <w:tcBorders>
              <w:top w:val="nil"/>
              <w:left w:val="nil"/>
              <w:bottom w:val="nil"/>
              <w:right w:val="nil"/>
            </w:tcBorders>
          </w:tcPr>
          <w:p w:rsidR="00D25AA2" w:rsidRDefault="00D25AA2">
            <w:pPr>
              <w:pStyle w:val="ConsPlusNormal"/>
              <w:jc w:val="center"/>
            </w:pPr>
            <w:r>
              <w:t>не менее 4 раз в год</w:t>
            </w:r>
          </w:p>
        </w:tc>
        <w:tc>
          <w:tcPr>
            <w:tcW w:w="1233" w:type="dxa"/>
            <w:tcBorders>
              <w:top w:val="nil"/>
              <w:left w:val="nil"/>
              <w:bottom w:val="nil"/>
              <w:right w:val="nil"/>
            </w:tcBorders>
          </w:tcPr>
          <w:p w:rsidR="00D25AA2" w:rsidRDefault="00D25AA2">
            <w:pPr>
              <w:pStyle w:val="ConsPlusNormal"/>
              <w:jc w:val="center"/>
            </w:pPr>
            <w:r>
              <w:t>не менее 4 раз в год</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разработка и реализация мероприятий, направленных на обучение субъектов малого и среднего предпринимательства особенностям участия в закупках товаров, работ, услуг для нужд государственного сектора экономики</w:t>
            </w:r>
          </w:p>
        </w:tc>
        <w:tc>
          <w:tcPr>
            <w:tcW w:w="3061" w:type="dxa"/>
            <w:tcBorders>
              <w:top w:val="nil"/>
              <w:left w:val="nil"/>
              <w:bottom w:val="nil"/>
              <w:right w:val="nil"/>
            </w:tcBorders>
          </w:tcPr>
          <w:p w:rsidR="00D25AA2" w:rsidRDefault="00D25AA2">
            <w:pPr>
              <w:pStyle w:val="ConsPlusNormal"/>
            </w:pPr>
            <w:r>
              <w:t xml:space="preserve">реализация образовательных мероприятий для субъектов малого и среднего предпринимательства по вопросам участия в закупках товаров, работ, услуг в соответствии с Федеральным </w:t>
            </w:r>
            <w:hyperlink r:id="rId52" w:history="1">
              <w:r>
                <w:rPr>
                  <w:color w:val="0000FF"/>
                </w:rPr>
                <w:t>законом</w:t>
              </w:r>
            </w:hyperlink>
            <w:r>
              <w:t xml:space="preserve"> "О закупках товаров, работ, услуг отдельными видами юридических лиц" и (или) Федеральным </w:t>
            </w:r>
            <w:hyperlink r:id="rId5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1233" w:type="dxa"/>
            <w:tcBorders>
              <w:top w:val="nil"/>
              <w:left w:val="nil"/>
              <w:bottom w:val="nil"/>
              <w:right w:val="nil"/>
            </w:tcBorders>
          </w:tcPr>
          <w:p w:rsidR="00D25AA2" w:rsidRDefault="00D25AA2">
            <w:pPr>
              <w:pStyle w:val="ConsPlusNormal"/>
              <w:jc w:val="center"/>
            </w:pPr>
            <w:r>
              <w:t>не менее 4 раз в год</w:t>
            </w:r>
          </w:p>
        </w:tc>
        <w:tc>
          <w:tcPr>
            <w:tcW w:w="1233" w:type="dxa"/>
            <w:tcBorders>
              <w:top w:val="nil"/>
              <w:left w:val="nil"/>
              <w:bottom w:val="nil"/>
              <w:right w:val="nil"/>
            </w:tcBorders>
          </w:tcPr>
          <w:p w:rsidR="00D25AA2" w:rsidRDefault="00D25AA2">
            <w:pPr>
              <w:pStyle w:val="ConsPlusNormal"/>
              <w:jc w:val="center"/>
            </w:pPr>
            <w:r>
              <w:t>не менее 4 раз в год</w:t>
            </w:r>
          </w:p>
        </w:tc>
        <w:tc>
          <w:tcPr>
            <w:tcW w:w="1233" w:type="dxa"/>
            <w:tcBorders>
              <w:top w:val="nil"/>
              <w:left w:val="nil"/>
              <w:bottom w:val="nil"/>
              <w:right w:val="nil"/>
            </w:tcBorders>
          </w:tcPr>
          <w:p w:rsidR="00D25AA2" w:rsidRDefault="00D25AA2">
            <w:pPr>
              <w:pStyle w:val="ConsPlusNormal"/>
              <w:jc w:val="center"/>
            </w:pPr>
            <w:r>
              <w:t>не менее 4 раз в год</w:t>
            </w:r>
          </w:p>
        </w:tc>
        <w:tc>
          <w:tcPr>
            <w:tcW w:w="1233" w:type="dxa"/>
            <w:tcBorders>
              <w:top w:val="nil"/>
              <w:left w:val="nil"/>
              <w:bottom w:val="nil"/>
              <w:right w:val="nil"/>
            </w:tcBorders>
          </w:tcPr>
          <w:p w:rsidR="00D25AA2" w:rsidRDefault="00D25AA2">
            <w:pPr>
              <w:pStyle w:val="ConsPlusNormal"/>
              <w:jc w:val="center"/>
            </w:pPr>
            <w:r>
              <w:t>не менее 4 раз в год</w:t>
            </w:r>
          </w:p>
        </w:tc>
        <w:tc>
          <w:tcPr>
            <w:tcW w:w="1233" w:type="dxa"/>
            <w:tcBorders>
              <w:top w:val="nil"/>
              <w:left w:val="nil"/>
              <w:bottom w:val="nil"/>
              <w:right w:val="nil"/>
            </w:tcBorders>
          </w:tcPr>
          <w:p w:rsidR="00D25AA2" w:rsidRDefault="00D25AA2">
            <w:pPr>
              <w:pStyle w:val="ConsPlusNormal"/>
              <w:jc w:val="center"/>
            </w:pPr>
            <w:r>
              <w:t>не менее 4 раз в год</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разработка и реализация мероприятий, направленных на расширение доступа </w:t>
            </w:r>
            <w:r>
              <w:lastRenderedPageBreak/>
              <w:t xml:space="preserve">субъектов малого и среднего предпринимательства к закупкам товаров, работ, услуг в соответствии с Федеральным </w:t>
            </w:r>
            <w:hyperlink r:id="rId54" w:history="1">
              <w:r>
                <w:rPr>
                  <w:color w:val="0000FF"/>
                </w:rPr>
                <w:t>законом</w:t>
              </w:r>
            </w:hyperlink>
            <w:r>
              <w:t xml:space="preserve"> "О закупках товаров, работ, услуг отдельными видами юридических лиц"</w:t>
            </w:r>
          </w:p>
        </w:tc>
        <w:tc>
          <w:tcPr>
            <w:tcW w:w="3061" w:type="dxa"/>
            <w:tcBorders>
              <w:top w:val="nil"/>
              <w:left w:val="nil"/>
              <w:bottom w:val="nil"/>
              <w:right w:val="nil"/>
            </w:tcBorders>
          </w:tcPr>
          <w:p w:rsidR="00D25AA2" w:rsidRDefault="00D25AA2">
            <w:pPr>
              <w:pStyle w:val="ConsPlusNormal"/>
            </w:pPr>
            <w:r>
              <w:lastRenderedPageBreak/>
              <w:t xml:space="preserve">прирост годового объема закупок крупнейших заказчиков у субъектов малого и среднего </w:t>
            </w:r>
            <w:r>
              <w:lastRenderedPageBreak/>
              <w:t xml:space="preserve">предпринимательства, рассчитываемого в соответствии с Федеральным </w:t>
            </w:r>
            <w:hyperlink r:id="rId55" w:history="1">
              <w:r>
                <w:rPr>
                  <w:color w:val="0000FF"/>
                </w:rPr>
                <w:t>законом</w:t>
              </w:r>
            </w:hyperlink>
            <w:r>
              <w:t xml:space="preserve"> "О закупках товаров, работ, услуг отдельными видами юридических лиц", процентов</w:t>
            </w:r>
          </w:p>
        </w:tc>
        <w:tc>
          <w:tcPr>
            <w:tcW w:w="1233" w:type="dxa"/>
            <w:tcBorders>
              <w:top w:val="nil"/>
              <w:left w:val="nil"/>
              <w:bottom w:val="nil"/>
              <w:right w:val="nil"/>
            </w:tcBorders>
          </w:tcPr>
          <w:p w:rsidR="00D25AA2" w:rsidRDefault="00D25AA2">
            <w:pPr>
              <w:pStyle w:val="ConsPlusNormal"/>
              <w:jc w:val="center"/>
            </w:pPr>
            <w:r>
              <w:lastRenderedPageBreak/>
              <w:t>не менее 2,3</w:t>
            </w:r>
          </w:p>
        </w:tc>
        <w:tc>
          <w:tcPr>
            <w:tcW w:w="1233" w:type="dxa"/>
            <w:tcBorders>
              <w:top w:val="nil"/>
              <w:left w:val="nil"/>
              <w:bottom w:val="nil"/>
              <w:right w:val="nil"/>
            </w:tcBorders>
          </w:tcPr>
          <w:p w:rsidR="00D25AA2" w:rsidRDefault="00D25AA2">
            <w:pPr>
              <w:pStyle w:val="ConsPlusNormal"/>
              <w:jc w:val="center"/>
            </w:pPr>
            <w:r>
              <w:t>не менее 2,3</w:t>
            </w:r>
          </w:p>
        </w:tc>
        <w:tc>
          <w:tcPr>
            <w:tcW w:w="1233" w:type="dxa"/>
            <w:tcBorders>
              <w:top w:val="nil"/>
              <w:left w:val="nil"/>
              <w:bottom w:val="nil"/>
              <w:right w:val="nil"/>
            </w:tcBorders>
          </w:tcPr>
          <w:p w:rsidR="00D25AA2" w:rsidRDefault="00D25AA2">
            <w:pPr>
              <w:pStyle w:val="ConsPlusNormal"/>
              <w:jc w:val="center"/>
            </w:pPr>
            <w:r>
              <w:t>не менее 2,3</w:t>
            </w:r>
          </w:p>
        </w:tc>
        <w:tc>
          <w:tcPr>
            <w:tcW w:w="1233" w:type="dxa"/>
            <w:tcBorders>
              <w:top w:val="nil"/>
              <w:left w:val="nil"/>
              <w:bottom w:val="nil"/>
              <w:right w:val="nil"/>
            </w:tcBorders>
          </w:tcPr>
          <w:p w:rsidR="00D25AA2" w:rsidRDefault="00D25AA2">
            <w:pPr>
              <w:pStyle w:val="ConsPlusNormal"/>
              <w:jc w:val="center"/>
            </w:pPr>
            <w:r>
              <w:t>не менее 2,3</w:t>
            </w:r>
          </w:p>
        </w:tc>
        <w:tc>
          <w:tcPr>
            <w:tcW w:w="1233" w:type="dxa"/>
            <w:tcBorders>
              <w:top w:val="nil"/>
              <w:left w:val="nil"/>
              <w:bottom w:val="nil"/>
              <w:right w:val="nil"/>
            </w:tcBorders>
          </w:tcPr>
          <w:p w:rsidR="00D25AA2" w:rsidRDefault="00D25AA2">
            <w:pPr>
              <w:pStyle w:val="ConsPlusNormal"/>
              <w:jc w:val="center"/>
            </w:pPr>
            <w:r>
              <w:t>не менее 2,3</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разработка и реализация мероприятий, направленных на расширение доступа субъектов малого предпринимательства к закупкам товаров, работ, услуг в соответствии с Федеральным </w:t>
            </w:r>
            <w:hyperlink r:id="rId56"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tc>
        <w:tc>
          <w:tcPr>
            <w:tcW w:w="3061" w:type="dxa"/>
            <w:tcBorders>
              <w:top w:val="nil"/>
              <w:left w:val="nil"/>
              <w:bottom w:val="nil"/>
              <w:right w:val="nil"/>
            </w:tcBorders>
          </w:tcPr>
          <w:p w:rsidR="00D25AA2" w:rsidRDefault="00D25AA2">
            <w:pPr>
              <w:pStyle w:val="ConsPlusNormal"/>
            </w:pPr>
            <w:r>
              <w:t xml:space="preserve">доля закупок товаров, работ, услуг у субъектов малого предпринимательства в совокупном годовом объеме закупок, рассчитанном с учетом требований </w:t>
            </w:r>
            <w:hyperlink r:id="rId57" w:history="1">
              <w:r>
                <w:rPr>
                  <w:color w:val="0000FF"/>
                </w:rPr>
                <w:t>части 1.1 статьи 30</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процентов</w:t>
            </w:r>
          </w:p>
        </w:tc>
        <w:tc>
          <w:tcPr>
            <w:tcW w:w="1233" w:type="dxa"/>
            <w:tcBorders>
              <w:top w:val="nil"/>
              <w:left w:val="nil"/>
              <w:bottom w:val="nil"/>
              <w:right w:val="nil"/>
            </w:tcBorders>
          </w:tcPr>
          <w:p w:rsidR="00D25AA2" w:rsidRDefault="00D25AA2">
            <w:pPr>
              <w:pStyle w:val="ConsPlusNormal"/>
              <w:jc w:val="center"/>
            </w:pPr>
            <w:r>
              <w:t>не менее 15</w:t>
            </w:r>
          </w:p>
        </w:tc>
        <w:tc>
          <w:tcPr>
            <w:tcW w:w="1233" w:type="dxa"/>
            <w:tcBorders>
              <w:top w:val="nil"/>
              <w:left w:val="nil"/>
              <w:bottom w:val="nil"/>
              <w:right w:val="nil"/>
            </w:tcBorders>
          </w:tcPr>
          <w:p w:rsidR="00D25AA2" w:rsidRDefault="00D25AA2">
            <w:pPr>
              <w:pStyle w:val="ConsPlusNormal"/>
              <w:jc w:val="center"/>
            </w:pPr>
            <w:r>
              <w:t>не менее 15</w:t>
            </w:r>
          </w:p>
        </w:tc>
        <w:tc>
          <w:tcPr>
            <w:tcW w:w="1233" w:type="dxa"/>
            <w:tcBorders>
              <w:top w:val="nil"/>
              <w:left w:val="nil"/>
              <w:bottom w:val="nil"/>
              <w:right w:val="nil"/>
            </w:tcBorders>
          </w:tcPr>
          <w:p w:rsidR="00D25AA2" w:rsidRDefault="00D25AA2">
            <w:pPr>
              <w:pStyle w:val="ConsPlusNormal"/>
              <w:jc w:val="center"/>
            </w:pPr>
            <w:r>
              <w:t>не менее 15</w:t>
            </w:r>
          </w:p>
        </w:tc>
        <w:tc>
          <w:tcPr>
            <w:tcW w:w="1233" w:type="dxa"/>
            <w:tcBorders>
              <w:top w:val="nil"/>
              <w:left w:val="nil"/>
              <w:bottom w:val="nil"/>
              <w:right w:val="nil"/>
            </w:tcBorders>
          </w:tcPr>
          <w:p w:rsidR="00D25AA2" w:rsidRDefault="00D25AA2">
            <w:pPr>
              <w:pStyle w:val="ConsPlusNormal"/>
              <w:jc w:val="center"/>
            </w:pPr>
            <w:r>
              <w:t>не менее 15</w:t>
            </w:r>
          </w:p>
        </w:tc>
        <w:tc>
          <w:tcPr>
            <w:tcW w:w="1233" w:type="dxa"/>
            <w:tcBorders>
              <w:top w:val="nil"/>
              <w:left w:val="nil"/>
              <w:bottom w:val="nil"/>
              <w:right w:val="nil"/>
            </w:tcBorders>
          </w:tcPr>
          <w:p w:rsidR="00D25AA2" w:rsidRDefault="00D25AA2">
            <w:pPr>
              <w:pStyle w:val="ConsPlusNormal"/>
              <w:jc w:val="center"/>
            </w:pPr>
            <w:r>
              <w:t>не менее 15</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разработка и реализация мероприятий, направленных на организацию торговой деятельности с использованием нестационарных торговых </w:t>
            </w:r>
            <w:r>
              <w:lastRenderedPageBreak/>
              <w:t>объектов</w:t>
            </w:r>
          </w:p>
        </w:tc>
        <w:tc>
          <w:tcPr>
            <w:tcW w:w="3061" w:type="dxa"/>
            <w:tcBorders>
              <w:top w:val="nil"/>
              <w:left w:val="nil"/>
              <w:bottom w:val="nil"/>
              <w:right w:val="nil"/>
            </w:tcBorders>
          </w:tcPr>
          <w:p w:rsidR="00D25AA2" w:rsidRDefault="00D25AA2">
            <w:pPr>
              <w:pStyle w:val="ConsPlusNormal"/>
            </w:pPr>
            <w:r>
              <w:lastRenderedPageBreak/>
              <w:t>уровень обеспеченности населения действующими нестационарными торговыми объектами, единиц на 10 тыс. человек населения</w:t>
            </w:r>
          </w:p>
        </w:tc>
        <w:tc>
          <w:tcPr>
            <w:tcW w:w="1233" w:type="dxa"/>
            <w:tcBorders>
              <w:top w:val="nil"/>
              <w:left w:val="nil"/>
              <w:bottom w:val="nil"/>
              <w:right w:val="nil"/>
            </w:tcBorders>
          </w:tcPr>
          <w:p w:rsidR="00D25AA2" w:rsidRDefault="00D25AA2">
            <w:pPr>
              <w:pStyle w:val="ConsPlusNormal"/>
              <w:jc w:val="center"/>
            </w:pPr>
            <w:r>
              <w:t>не менее 9</w:t>
            </w:r>
          </w:p>
        </w:tc>
        <w:tc>
          <w:tcPr>
            <w:tcW w:w="1233" w:type="dxa"/>
            <w:tcBorders>
              <w:top w:val="nil"/>
              <w:left w:val="nil"/>
              <w:bottom w:val="nil"/>
              <w:right w:val="nil"/>
            </w:tcBorders>
          </w:tcPr>
          <w:p w:rsidR="00D25AA2" w:rsidRDefault="00D25AA2">
            <w:pPr>
              <w:pStyle w:val="ConsPlusNormal"/>
              <w:jc w:val="center"/>
            </w:pPr>
            <w:r>
              <w:t>не менее 9</w:t>
            </w:r>
          </w:p>
        </w:tc>
        <w:tc>
          <w:tcPr>
            <w:tcW w:w="1233" w:type="dxa"/>
            <w:tcBorders>
              <w:top w:val="nil"/>
              <w:left w:val="nil"/>
              <w:bottom w:val="nil"/>
              <w:right w:val="nil"/>
            </w:tcBorders>
          </w:tcPr>
          <w:p w:rsidR="00D25AA2" w:rsidRDefault="00D25AA2">
            <w:pPr>
              <w:pStyle w:val="ConsPlusNormal"/>
              <w:jc w:val="center"/>
            </w:pPr>
            <w:r>
              <w:t>не менее 9</w:t>
            </w:r>
          </w:p>
        </w:tc>
        <w:tc>
          <w:tcPr>
            <w:tcW w:w="1233" w:type="dxa"/>
            <w:tcBorders>
              <w:top w:val="nil"/>
              <w:left w:val="nil"/>
              <w:bottom w:val="nil"/>
              <w:right w:val="nil"/>
            </w:tcBorders>
          </w:tcPr>
          <w:p w:rsidR="00D25AA2" w:rsidRDefault="00D25AA2">
            <w:pPr>
              <w:pStyle w:val="ConsPlusNormal"/>
              <w:jc w:val="center"/>
            </w:pPr>
            <w:r>
              <w:t>не менее 9</w:t>
            </w:r>
          </w:p>
        </w:tc>
        <w:tc>
          <w:tcPr>
            <w:tcW w:w="1233" w:type="dxa"/>
            <w:tcBorders>
              <w:top w:val="nil"/>
              <w:left w:val="nil"/>
              <w:bottom w:val="nil"/>
              <w:right w:val="nil"/>
            </w:tcBorders>
          </w:tcPr>
          <w:p w:rsidR="00D25AA2" w:rsidRDefault="00D25AA2">
            <w:pPr>
              <w:pStyle w:val="ConsPlusNormal"/>
              <w:jc w:val="center"/>
            </w:pPr>
            <w:r>
              <w:t>не менее 9</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7.</w:t>
            </w:r>
          </w:p>
        </w:tc>
        <w:tc>
          <w:tcPr>
            <w:tcW w:w="2494" w:type="dxa"/>
            <w:tcBorders>
              <w:top w:val="nil"/>
              <w:left w:val="nil"/>
              <w:bottom w:val="nil"/>
              <w:right w:val="nil"/>
            </w:tcBorders>
          </w:tcPr>
          <w:p w:rsidR="00D25AA2" w:rsidRDefault="00D25AA2">
            <w:pPr>
              <w:pStyle w:val="ConsPlusNormal"/>
            </w:pPr>
            <w:r>
              <w:t>Формирование системы налоговых льгот для субъектов малого предпринимательства</w:t>
            </w:r>
          </w:p>
        </w:tc>
        <w:tc>
          <w:tcPr>
            <w:tcW w:w="2888" w:type="dxa"/>
            <w:tcBorders>
              <w:top w:val="nil"/>
              <w:left w:val="nil"/>
              <w:bottom w:val="nil"/>
              <w:right w:val="nil"/>
            </w:tcBorders>
          </w:tcPr>
          <w:p w:rsidR="00D25AA2" w:rsidRDefault="00D25AA2">
            <w:pPr>
              <w:pStyle w:val="ConsPlusNormal"/>
            </w:pPr>
            <w:r>
              <w:t>установление налоговой ставки в размере 0 процентов для впервые зарегистрированных индивидуальных предпринимателей, применяющих упрощенную или патентную систему налогообложения и осуществляющих предпринимательскую деятельность в производственной, социальной и (или) научной сферах, а также в сфере бытовых услуг населению (далее - налоговые каникулы)</w:t>
            </w:r>
          </w:p>
        </w:tc>
        <w:tc>
          <w:tcPr>
            <w:tcW w:w="3061" w:type="dxa"/>
            <w:tcBorders>
              <w:top w:val="nil"/>
              <w:left w:val="nil"/>
              <w:bottom w:val="nil"/>
              <w:right w:val="nil"/>
            </w:tcBorders>
          </w:tcPr>
          <w:p w:rsidR="00D25AA2" w:rsidRDefault="00D25AA2">
            <w:pPr>
              <w:pStyle w:val="ConsPlusNormal"/>
            </w:pPr>
            <w:r>
              <w:t>наличие закона субъекта Российской Федерации, которым установлены налоговые каникулы, да/нет</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принятие закона субъекта Российской Федерации, направленного на установление налоговых льгот по упрощенной системе налогообложения</w:t>
            </w:r>
          </w:p>
        </w:tc>
        <w:tc>
          <w:tcPr>
            <w:tcW w:w="3061" w:type="dxa"/>
            <w:tcBorders>
              <w:top w:val="nil"/>
              <w:left w:val="nil"/>
              <w:bottom w:val="nil"/>
              <w:right w:val="nil"/>
            </w:tcBorders>
          </w:tcPr>
          <w:p w:rsidR="00D25AA2" w:rsidRDefault="00D25AA2">
            <w:pPr>
              <w:pStyle w:val="ConsPlusNormal"/>
            </w:pPr>
            <w:r>
              <w:t xml:space="preserve">наличие закона субъекта Российской Федерации, предусматривающего установление налоговых ставок в рамках упрощенной системы налогообложения в размере менее 6 процентов в случае, если объектом налогообложения являются доходы, и (или) в размере </w:t>
            </w:r>
            <w:r>
              <w:lastRenderedPageBreak/>
              <w:t>менее 15 процентов в случае, если объектом налогообложения являются доходы, уменьшенные на величину расходов, да/нет</w:t>
            </w:r>
          </w:p>
        </w:tc>
        <w:tc>
          <w:tcPr>
            <w:tcW w:w="1233" w:type="dxa"/>
            <w:tcBorders>
              <w:top w:val="nil"/>
              <w:left w:val="nil"/>
              <w:bottom w:val="nil"/>
              <w:right w:val="nil"/>
            </w:tcBorders>
          </w:tcPr>
          <w:p w:rsidR="00D25AA2" w:rsidRDefault="00D25AA2">
            <w:pPr>
              <w:pStyle w:val="ConsPlusNormal"/>
              <w:jc w:val="center"/>
            </w:pPr>
            <w:r>
              <w:lastRenderedPageBreak/>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8.</w:t>
            </w:r>
          </w:p>
        </w:tc>
        <w:tc>
          <w:tcPr>
            <w:tcW w:w="2494" w:type="dxa"/>
            <w:tcBorders>
              <w:top w:val="nil"/>
              <w:left w:val="nil"/>
              <w:bottom w:val="nil"/>
              <w:right w:val="nil"/>
            </w:tcBorders>
          </w:tcPr>
          <w:p w:rsidR="00D25AA2" w:rsidRDefault="00D25AA2">
            <w:pPr>
              <w:pStyle w:val="ConsPlusNormal"/>
            </w:pPr>
            <w:r>
              <w:t>Предоставление услуг по принципу "одного окна" для оказания поддержки субъектам малого и среднего предпринимательства, а также гражданам, планирующим начать ведение предпринимательской деятельности</w:t>
            </w:r>
          </w:p>
        </w:tc>
        <w:tc>
          <w:tcPr>
            <w:tcW w:w="2888" w:type="dxa"/>
            <w:tcBorders>
              <w:top w:val="nil"/>
              <w:left w:val="nil"/>
              <w:bottom w:val="nil"/>
              <w:right w:val="nil"/>
            </w:tcBorders>
          </w:tcPr>
          <w:p w:rsidR="00D25AA2" w:rsidRDefault="00D25AA2">
            <w:pPr>
              <w:pStyle w:val="ConsPlusNormal"/>
            </w:pPr>
            <w:r>
              <w:t>разработка и реализация мероприятий, направленных на создание и развитие многофункциональных центров предоставления государственных и муниципальных услуг, ориентированных на предоставление государственных, муниципальных, дополнительных (сопутствующих) услуг субъектам малого и среднего предпринимательства</w:t>
            </w:r>
          </w:p>
        </w:tc>
        <w:tc>
          <w:tcPr>
            <w:tcW w:w="3061" w:type="dxa"/>
            <w:tcBorders>
              <w:top w:val="nil"/>
              <w:left w:val="nil"/>
              <w:bottom w:val="nil"/>
              <w:right w:val="nil"/>
            </w:tcBorders>
          </w:tcPr>
          <w:p w:rsidR="00D25AA2" w:rsidRDefault="00D25AA2">
            <w:pPr>
              <w:pStyle w:val="ConsPlusNormal"/>
            </w:pPr>
            <w:r>
              <w:t xml:space="preserve">наличие в субъекте Российской Федерации центра оказания услуг для бизнеса по принципу "одного окна", созданного одним из способов, указанных в </w:t>
            </w:r>
            <w:hyperlink r:id="rId58" w:history="1">
              <w:r>
                <w:rPr>
                  <w:color w:val="0000FF"/>
                </w:rPr>
                <w:t>пункте 36</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(далее - Правила), единиц</w:t>
            </w:r>
          </w:p>
        </w:tc>
        <w:tc>
          <w:tcPr>
            <w:tcW w:w="1233" w:type="dxa"/>
            <w:tcBorders>
              <w:top w:val="nil"/>
              <w:left w:val="nil"/>
              <w:bottom w:val="nil"/>
              <w:right w:val="nil"/>
            </w:tcBorders>
          </w:tcPr>
          <w:p w:rsidR="00D25AA2" w:rsidRDefault="00D25AA2">
            <w:pPr>
              <w:pStyle w:val="ConsPlusNormal"/>
              <w:jc w:val="center"/>
            </w:pPr>
            <w:r>
              <w:t>не менее 1</w:t>
            </w:r>
          </w:p>
        </w:tc>
        <w:tc>
          <w:tcPr>
            <w:tcW w:w="1233" w:type="dxa"/>
            <w:tcBorders>
              <w:top w:val="nil"/>
              <w:left w:val="nil"/>
              <w:bottom w:val="nil"/>
              <w:right w:val="nil"/>
            </w:tcBorders>
          </w:tcPr>
          <w:p w:rsidR="00D25AA2" w:rsidRDefault="00D25AA2">
            <w:pPr>
              <w:pStyle w:val="ConsPlusNormal"/>
              <w:jc w:val="center"/>
            </w:pPr>
            <w:r>
              <w:t>не менее 1</w:t>
            </w:r>
          </w:p>
        </w:tc>
        <w:tc>
          <w:tcPr>
            <w:tcW w:w="1233" w:type="dxa"/>
            <w:tcBorders>
              <w:top w:val="nil"/>
              <w:left w:val="nil"/>
              <w:bottom w:val="nil"/>
              <w:right w:val="nil"/>
            </w:tcBorders>
          </w:tcPr>
          <w:p w:rsidR="00D25AA2" w:rsidRDefault="00D25AA2">
            <w:pPr>
              <w:pStyle w:val="ConsPlusNormal"/>
              <w:jc w:val="center"/>
            </w:pPr>
            <w:r>
              <w:t>не менее 1</w:t>
            </w:r>
          </w:p>
        </w:tc>
        <w:tc>
          <w:tcPr>
            <w:tcW w:w="1233" w:type="dxa"/>
            <w:tcBorders>
              <w:top w:val="nil"/>
              <w:left w:val="nil"/>
              <w:bottom w:val="nil"/>
              <w:right w:val="nil"/>
            </w:tcBorders>
          </w:tcPr>
          <w:p w:rsidR="00D25AA2" w:rsidRDefault="00D25AA2">
            <w:pPr>
              <w:pStyle w:val="ConsPlusNormal"/>
              <w:jc w:val="center"/>
            </w:pPr>
            <w:r>
              <w:t>не менее 1</w:t>
            </w:r>
          </w:p>
        </w:tc>
        <w:tc>
          <w:tcPr>
            <w:tcW w:w="1233" w:type="dxa"/>
            <w:tcBorders>
              <w:top w:val="nil"/>
              <w:left w:val="nil"/>
              <w:bottom w:val="nil"/>
              <w:right w:val="nil"/>
            </w:tcBorders>
          </w:tcPr>
          <w:p w:rsidR="00D25AA2" w:rsidRDefault="00D25AA2">
            <w:pPr>
              <w:pStyle w:val="ConsPlusNormal"/>
              <w:jc w:val="center"/>
            </w:pPr>
            <w:r>
              <w:t>не менее 1</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 xml:space="preserve">наличие утвержденного </w:t>
            </w:r>
            <w:r>
              <w:lastRenderedPageBreak/>
              <w:t>субъектом Российской Федерации перечня услуг и мер поддержки, предоставление которых организовано в созданных в соответствии с Правилами центрах оказания услуг для бизнеса, включающего помимо государственных и муниципальных услуг меры поддержки, предоставляемые органами государственной власти, органами местного самоуправления, организациями, образующими инфраструктуру поддержки субъектов малого и среднего предпринимательства, иными организациями, услуги акционерного общества "Федеральная корпорация по развитию малого и среднего предпринимательства",</w:t>
            </w:r>
          </w:p>
        </w:tc>
        <w:tc>
          <w:tcPr>
            <w:tcW w:w="1233" w:type="dxa"/>
            <w:tcBorders>
              <w:top w:val="nil"/>
              <w:left w:val="nil"/>
              <w:bottom w:val="nil"/>
              <w:right w:val="nil"/>
            </w:tcBorders>
          </w:tcPr>
          <w:p w:rsidR="00D25AA2" w:rsidRDefault="00D25AA2">
            <w:pPr>
              <w:pStyle w:val="ConsPlusNormal"/>
              <w:jc w:val="center"/>
            </w:pPr>
            <w:r>
              <w:lastRenderedPageBreak/>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 xml:space="preserve">услуги некоммерческих организаций, выражающих интересы субъектов малого и среднего предпринимательства, </w:t>
            </w:r>
            <w:r>
              <w:lastRenderedPageBreak/>
              <w:t xml:space="preserve">услуги финансово-кредитных учреждений, услуги газо-, электро-, тепло-, </w:t>
            </w:r>
            <w:proofErr w:type="spellStart"/>
            <w:r>
              <w:t>водоснабжающих</w:t>
            </w:r>
            <w:proofErr w:type="spellEnd"/>
            <w:r>
              <w:t xml:space="preserve"> организаций, услуги, связанные с предоставлением права использования в предпринимательской деятельности исключительных прав правообладателей, в том числе при заключении договора коммерческой концессии, иные услуги, необходимые для начала осуществления и развития предпринимательской деятельности, да/нет</w:t>
            </w:r>
          </w:p>
        </w:tc>
        <w:tc>
          <w:tcPr>
            <w:tcW w:w="1233" w:type="dxa"/>
            <w:tcBorders>
              <w:top w:val="nil"/>
              <w:left w:val="nil"/>
              <w:bottom w:val="nil"/>
              <w:right w:val="nil"/>
            </w:tcBorders>
          </w:tcPr>
          <w:p w:rsidR="00D25AA2" w:rsidRDefault="00D25AA2">
            <w:pPr>
              <w:pStyle w:val="ConsPlusNormal"/>
            </w:pPr>
          </w:p>
        </w:tc>
        <w:tc>
          <w:tcPr>
            <w:tcW w:w="1233" w:type="dxa"/>
            <w:tcBorders>
              <w:top w:val="nil"/>
              <w:left w:val="nil"/>
              <w:bottom w:val="nil"/>
              <w:right w:val="nil"/>
            </w:tcBorders>
          </w:tcPr>
          <w:p w:rsidR="00D25AA2" w:rsidRDefault="00D25AA2">
            <w:pPr>
              <w:pStyle w:val="ConsPlusNormal"/>
            </w:pPr>
          </w:p>
        </w:tc>
        <w:tc>
          <w:tcPr>
            <w:tcW w:w="1233" w:type="dxa"/>
            <w:tcBorders>
              <w:top w:val="nil"/>
              <w:left w:val="nil"/>
              <w:bottom w:val="nil"/>
              <w:right w:val="nil"/>
            </w:tcBorders>
          </w:tcPr>
          <w:p w:rsidR="00D25AA2" w:rsidRDefault="00D25AA2">
            <w:pPr>
              <w:pStyle w:val="ConsPlusNormal"/>
            </w:pPr>
          </w:p>
        </w:tc>
        <w:tc>
          <w:tcPr>
            <w:tcW w:w="1233" w:type="dxa"/>
            <w:tcBorders>
              <w:top w:val="nil"/>
              <w:left w:val="nil"/>
              <w:bottom w:val="nil"/>
              <w:right w:val="nil"/>
            </w:tcBorders>
          </w:tcPr>
          <w:p w:rsidR="00D25AA2" w:rsidRDefault="00D25AA2">
            <w:pPr>
              <w:pStyle w:val="ConsPlusNormal"/>
            </w:pPr>
          </w:p>
        </w:tc>
        <w:tc>
          <w:tcPr>
            <w:tcW w:w="1233" w:type="dxa"/>
            <w:tcBorders>
              <w:top w:val="nil"/>
              <w:left w:val="nil"/>
              <w:bottom w:val="nil"/>
              <w:right w:val="nil"/>
            </w:tcBorders>
          </w:tcPr>
          <w:p w:rsidR="00D25AA2" w:rsidRDefault="00D25AA2">
            <w:pPr>
              <w:pStyle w:val="ConsPlusNormal"/>
            </w:pP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 xml:space="preserve">доля объектов инфраструктуры поддержки малого и среднего предпринимательства, оформление которых соответствует единому фирменному стилю, в общем количестве организаций, созданных полностью или частично за счет средств федерального бюджета на территории соответствующего субъекта </w:t>
            </w:r>
            <w:r>
              <w:lastRenderedPageBreak/>
              <w:t>Российской Федерации, процентов</w:t>
            </w:r>
          </w:p>
        </w:tc>
        <w:tc>
          <w:tcPr>
            <w:tcW w:w="1233" w:type="dxa"/>
            <w:tcBorders>
              <w:top w:val="nil"/>
              <w:left w:val="nil"/>
              <w:bottom w:val="nil"/>
              <w:right w:val="nil"/>
            </w:tcBorders>
          </w:tcPr>
          <w:p w:rsidR="00D25AA2" w:rsidRDefault="00D25AA2">
            <w:pPr>
              <w:pStyle w:val="ConsPlusNormal"/>
              <w:jc w:val="center"/>
            </w:pPr>
            <w:r>
              <w:lastRenderedPageBreak/>
              <w:t>-</w:t>
            </w:r>
          </w:p>
        </w:tc>
        <w:tc>
          <w:tcPr>
            <w:tcW w:w="1233" w:type="dxa"/>
            <w:tcBorders>
              <w:top w:val="nil"/>
              <w:left w:val="nil"/>
              <w:bottom w:val="nil"/>
              <w:right w:val="nil"/>
            </w:tcBorders>
          </w:tcPr>
          <w:p w:rsidR="00D25AA2" w:rsidRDefault="00D25AA2">
            <w:pPr>
              <w:pStyle w:val="ConsPlusNormal"/>
              <w:jc w:val="center"/>
            </w:pPr>
            <w:r>
              <w:t>50</w:t>
            </w:r>
          </w:p>
        </w:tc>
        <w:tc>
          <w:tcPr>
            <w:tcW w:w="1233" w:type="dxa"/>
            <w:tcBorders>
              <w:top w:val="nil"/>
              <w:left w:val="nil"/>
              <w:bottom w:val="nil"/>
              <w:right w:val="nil"/>
            </w:tcBorders>
          </w:tcPr>
          <w:p w:rsidR="00D25AA2" w:rsidRDefault="00D25AA2">
            <w:pPr>
              <w:pStyle w:val="ConsPlusNormal"/>
              <w:jc w:val="center"/>
            </w:pPr>
            <w:r>
              <w:t>100</w:t>
            </w:r>
          </w:p>
        </w:tc>
        <w:tc>
          <w:tcPr>
            <w:tcW w:w="1233" w:type="dxa"/>
            <w:tcBorders>
              <w:top w:val="nil"/>
              <w:left w:val="nil"/>
              <w:bottom w:val="nil"/>
              <w:right w:val="nil"/>
            </w:tcBorders>
          </w:tcPr>
          <w:p w:rsidR="00D25AA2" w:rsidRDefault="00D25AA2">
            <w:pPr>
              <w:pStyle w:val="ConsPlusNormal"/>
              <w:jc w:val="center"/>
            </w:pPr>
            <w:r>
              <w:t>100</w:t>
            </w:r>
          </w:p>
        </w:tc>
        <w:tc>
          <w:tcPr>
            <w:tcW w:w="1233" w:type="dxa"/>
            <w:tcBorders>
              <w:top w:val="nil"/>
              <w:left w:val="nil"/>
              <w:bottom w:val="nil"/>
              <w:right w:val="nil"/>
            </w:tcBorders>
          </w:tcPr>
          <w:p w:rsidR="00D25AA2" w:rsidRDefault="00D25AA2">
            <w:pPr>
              <w:pStyle w:val="ConsPlusNormal"/>
              <w:jc w:val="center"/>
            </w:pPr>
            <w:r>
              <w:t>100</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разработка и реализация мероприятий, направленных на повышение доступности услуг акционерного общества "Федеральная корпорация по развитию малого и среднего предпринимательства" для субъектов малого и среднего предпринимательства</w:t>
            </w:r>
          </w:p>
        </w:tc>
        <w:tc>
          <w:tcPr>
            <w:tcW w:w="3061" w:type="dxa"/>
            <w:tcBorders>
              <w:top w:val="nil"/>
              <w:left w:val="nil"/>
              <w:bottom w:val="nil"/>
              <w:right w:val="nil"/>
            </w:tcBorders>
          </w:tcPr>
          <w:p w:rsidR="00D25AA2" w:rsidRDefault="00D25AA2">
            <w:pPr>
              <w:pStyle w:val="ConsPlusNormal"/>
            </w:pPr>
            <w:r>
              <w:t xml:space="preserve">доля субъектов малого и среднего предпринимательства, впервые обратившихся за услугой (мерой поддержки, иным продуктом) акционерного общества "Федеральная корпорация по развитию малого и среднего предпринимательства" и его дочерних обществ, в том числе через МФЦ, центры оказания услуг, иные организации, образующие инфраструктуру поддержки субъектов малого и среднего предпринимательства, в том числе в электронной форме (через Единый портал государственных и муниципальных услуг (функций), региональные порталы государственных и муниципальных услуг, портал информационных ресурсов для предпринимателей, создание и ведение </w:t>
            </w:r>
            <w:r>
              <w:lastRenderedPageBreak/>
              <w:t>которого осуществляет акционерное общество "Федеральная корпорация по развитию малого и среднего</w:t>
            </w:r>
          </w:p>
        </w:tc>
        <w:tc>
          <w:tcPr>
            <w:tcW w:w="1233" w:type="dxa"/>
            <w:tcBorders>
              <w:top w:val="nil"/>
              <w:left w:val="nil"/>
              <w:bottom w:val="nil"/>
              <w:right w:val="nil"/>
            </w:tcBorders>
          </w:tcPr>
          <w:p w:rsidR="00D25AA2" w:rsidRDefault="00D25AA2">
            <w:pPr>
              <w:pStyle w:val="ConsPlusNormal"/>
              <w:jc w:val="center"/>
            </w:pPr>
            <w:r>
              <w:lastRenderedPageBreak/>
              <w:t>-</w:t>
            </w:r>
          </w:p>
        </w:tc>
        <w:tc>
          <w:tcPr>
            <w:tcW w:w="1233" w:type="dxa"/>
            <w:tcBorders>
              <w:top w:val="nil"/>
              <w:left w:val="nil"/>
              <w:bottom w:val="nil"/>
              <w:right w:val="nil"/>
            </w:tcBorders>
          </w:tcPr>
          <w:p w:rsidR="00D25AA2" w:rsidRDefault="00D25AA2">
            <w:pPr>
              <w:pStyle w:val="ConsPlusNormal"/>
              <w:jc w:val="center"/>
            </w:pPr>
            <w:r>
              <w:t xml:space="preserve">не менее 5 </w:t>
            </w:r>
            <w:hyperlink w:anchor="P1323" w:history="1">
              <w:r>
                <w:rPr>
                  <w:color w:val="0000FF"/>
                </w:rPr>
                <w:t>&lt;4&gt;</w:t>
              </w:r>
            </w:hyperlink>
          </w:p>
        </w:tc>
        <w:tc>
          <w:tcPr>
            <w:tcW w:w="1233" w:type="dxa"/>
            <w:tcBorders>
              <w:top w:val="nil"/>
              <w:left w:val="nil"/>
              <w:bottom w:val="nil"/>
              <w:right w:val="nil"/>
            </w:tcBorders>
          </w:tcPr>
          <w:p w:rsidR="00D25AA2" w:rsidRDefault="00D25AA2">
            <w:pPr>
              <w:pStyle w:val="ConsPlusNormal"/>
              <w:jc w:val="center"/>
            </w:pPr>
            <w:r>
              <w:t xml:space="preserve">не менее 6,5 </w:t>
            </w:r>
            <w:hyperlink w:anchor="P1323" w:history="1">
              <w:r>
                <w:rPr>
                  <w:color w:val="0000FF"/>
                </w:rPr>
                <w:t>&lt;4&gt;</w:t>
              </w:r>
            </w:hyperlink>
          </w:p>
        </w:tc>
        <w:tc>
          <w:tcPr>
            <w:tcW w:w="1233" w:type="dxa"/>
            <w:tcBorders>
              <w:top w:val="nil"/>
              <w:left w:val="nil"/>
              <w:bottom w:val="nil"/>
              <w:right w:val="nil"/>
            </w:tcBorders>
          </w:tcPr>
          <w:p w:rsidR="00D25AA2" w:rsidRDefault="00D25AA2">
            <w:pPr>
              <w:pStyle w:val="ConsPlusNormal"/>
              <w:jc w:val="center"/>
            </w:pPr>
            <w:r>
              <w:t xml:space="preserve">не менее 8 </w:t>
            </w:r>
            <w:hyperlink w:anchor="P1323" w:history="1">
              <w:r>
                <w:rPr>
                  <w:color w:val="0000FF"/>
                </w:rPr>
                <w:t>&lt;4&gt;</w:t>
              </w:r>
            </w:hyperlink>
          </w:p>
        </w:tc>
        <w:tc>
          <w:tcPr>
            <w:tcW w:w="1233" w:type="dxa"/>
            <w:tcBorders>
              <w:top w:val="nil"/>
              <w:left w:val="nil"/>
              <w:bottom w:val="nil"/>
              <w:right w:val="nil"/>
            </w:tcBorders>
          </w:tcPr>
          <w:p w:rsidR="00D25AA2" w:rsidRDefault="00D25AA2">
            <w:pPr>
              <w:pStyle w:val="ConsPlusNormal"/>
              <w:jc w:val="center"/>
            </w:pPr>
            <w:r>
              <w:t xml:space="preserve">не менее 10 </w:t>
            </w:r>
            <w:hyperlink w:anchor="P1323" w:history="1">
              <w:r>
                <w:rPr>
                  <w:color w:val="0000FF"/>
                </w:rPr>
                <w:t>&lt;4&gt;</w:t>
              </w:r>
            </w:hyperlink>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p>
        </w:tc>
        <w:tc>
          <w:tcPr>
            <w:tcW w:w="3061" w:type="dxa"/>
            <w:tcBorders>
              <w:top w:val="nil"/>
              <w:left w:val="nil"/>
              <w:bottom w:val="nil"/>
              <w:right w:val="nil"/>
            </w:tcBorders>
          </w:tcPr>
          <w:p w:rsidR="00D25AA2" w:rsidRDefault="00D25AA2">
            <w:pPr>
              <w:pStyle w:val="ConsPlusNormal"/>
            </w:pPr>
            <w:r>
              <w:t>предпринимательства" в сети "Интернет" (https:/smbn.ru), иные средства информационно-коммуникационных технологий, созданные для предоставления услуг в электронной форме), в общем количестве субъектов малого и среднего предпринимательства, зарегистрированных в субъекте Российской Федерации, процентов</w:t>
            </w:r>
          </w:p>
        </w:tc>
        <w:tc>
          <w:tcPr>
            <w:tcW w:w="1233" w:type="dxa"/>
            <w:tcBorders>
              <w:top w:val="nil"/>
              <w:left w:val="nil"/>
              <w:bottom w:val="nil"/>
              <w:right w:val="nil"/>
            </w:tcBorders>
          </w:tcPr>
          <w:p w:rsidR="00D25AA2" w:rsidRDefault="00D25AA2">
            <w:pPr>
              <w:pStyle w:val="ConsPlusNormal"/>
            </w:pPr>
          </w:p>
        </w:tc>
        <w:tc>
          <w:tcPr>
            <w:tcW w:w="1233" w:type="dxa"/>
            <w:tcBorders>
              <w:top w:val="nil"/>
              <w:left w:val="nil"/>
              <w:bottom w:val="nil"/>
              <w:right w:val="nil"/>
            </w:tcBorders>
          </w:tcPr>
          <w:p w:rsidR="00D25AA2" w:rsidRDefault="00D25AA2">
            <w:pPr>
              <w:pStyle w:val="ConsPlusNormal"/>
            </w:pPr>
          </w:p>
        </w:tc>
        <w:tc>
          <w:tcPr>
            <w:tcW w:w="1233" w:type="dxa"/>
            <w:tcBorders>
              <w:top w:val="nil"/>
              <w:left w:val="nil"/>
              <w:bottom w:val="nil"/>
              <w:right w:val="nil"/>
            </w:tcBorders>
          </w:tcPr>
          <w:p w:rsidR="00D25AA2" w:rsidRDefault="00D25AA2">
            <w:pPr>
              <w:pStyle w:val="ConsPlusNormal"/>
            </w:pPr>
          </w:p>
        </w:tc>
        <w:tc>
          <w:tcPr>
            <w:tcW w:w="1233" w:type="dxa"/>
            <w:tcBorders>
              <w:top w:val="nil"/>
              <w:left w:val="nil"/>
              <w:bottom w:val="nil"/>
              <w:right w:val="nil"/>
            </w:tcBorders>
          </w:tcPr>
          <w:p w:rsidR="00D25AA2" w:rsidRDefault="00D25AA2">
            <w:pPr>
              <w:pStyle w:val="ConsPlusNormal"/>
            </w:pPr>
          </w:p>
        </w:tc>
        <w:tc>
          <w:tcPr>
            <w:tcW w:w="1233" w:type="dxa"/>
            <w:tcBorders>
              <w:top w:val="nil"/>
              <w:left w:val="nil"/>
              <w:bottom w:val="nil"/>
              <w:right w:val="nil"/>
            </w:tcBorders>
          </w:tcPr>
          <w:p w:rsidR="00D25AA2" w:rsidRDefault="00D25AA2">
            <w:pPr>
              <w:pStyle w:val="ConsPlusNormal"/>
            </w:pP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9.</w:t>
            </w:r>
          </w:p>
        </w:tc>
        <w:tc>
          <w:tcPr>
            <w:tcW w:w="2494" w:type="dxa"/>
            <w:tcBorders>
              <w:top w:val="nil"/>
              <w:left w:val="nil"/>
              <w:bottom w:val="nil"/>
              <w:right w:val="nil"/>
            </w:tcBorders>
          </w:tcPr>
          <w:p w:rsidR="00D25AA2" w:rsidRDefault="00D25AA2">
            <w:pPr>
              <w:pStyle w:val="ConsPlusNormal"/>
              <w:jc w:val="both"/>
            </w:pPr>
            <w:r>
              <w:t xml:space="preserve">Развитие сельскохозяйственной кооперации </w:t>
            </w:r>
            <w:hyperlink w:anchor="P1324" w:history="1">
              <w:r>
                <w:rPr>
                  <w:color w:val="0000FF"/>
                </w:rPr>
                <w:t>&lt;5&gt;</w:t>
              </w:r>
            </w:hyperlink>
          </w:p>
        </w:tc>
        <w:tc>
          <w:tcPr>
            <w:tcW w:w="2888" w:type="dxa"/>
            <w:tcBorders>
              <w:top w:val="nil"/>
              <w:left w:val="nil"/>
              <w:bottom w:val="nil"/>
              <w:right w:val="nil"/>
            </w:tcBorders>
          </w:tcPr>
          <w:p w:rsidR="00D25AA2" w:rsidRDefault="00D25AA2">
            <w:pPr>
              <w:pStyle w:val="ConsPlusNormal"/>
            </w:pPr>
            <w:r>
              <w:t xml:space="preserve">включение в государственные программы (подпрограммы) субъектов Российской Федерации мероприятий, направленных на развитие и поддержку субъектов малого и среднего предпринимательства - сельскохозяйственных </w:t>
            </w:r>
            <w:r>
              <w:lastRenderedPageBreak/>
              <w:t>кооперативов, финансируемых из бюджета субъекта Российской Федерации</w:t>
            </w:r>
          </w:p>
        </w:tc>
        <w:tc>
          <w:tcPr>
            <w:tcW w:w="3061" w:type="dxa"/>
            <w:tcBorders>
              <w:top w:val="nil"/>
              <w:left w:val="nil"/>
              <w:bottom w:val="nil"/>
              <w:right w:val="nil"/>
            </w:tcBorders>
          </w:tcPr>
          <w:p w:rsidR="00D25AA2" w:rsidRDefault="00D25AA2">
            <w:pPr>
              <w:pStyle w:val="ConsPlusNormal"/>
            </w:pPr>
            <w:r>
              <w:lastRenderedPageBreak/>
              <w:t>наличие программ (подпрограмм) субъектов Российской Федерации, содержащих мероприятия, направленные на развитие и поддержку субъектов малого и среднего предпринимательства - сельскохозяйственных кооперативов, да/нет</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c>
          <w:tcPr>
            <w:tcW w:w="1233" w:type="dxa"/>
            <w:tcBorders>
              <w:top w:val="nil"/>
              <w:left w:val="nil"/>
              <w:bottom w:val="nil"/>
              <w:right w:val="nil"/>
            </w:tcBorders>
          </w:tcPr>
          <w:p w:rsidR="00D25AA2" w:rsidRDefault="00D25AA2">
            <w:pPr>
              <w:pStyle w:val="ConsPlusNormal"/>
              <w:jc w:val="center"/>
            </w:pPr>
            <w:r>
              <w:t>да</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 xml:space="preserve">создание организаций, образующих инфраструктуру поддержки сельскохозяйственной кооперации (региональная гарантийная организация, </w:t>
            </w:r>
            <w:proofErr w:type="spellStart"/>
            <w:r>
              <w:t>микрофинансовая</w:t>
            </w:r>
            <w:proofErr w:type="spellEnd"/>
            <w:r>
              <w:t xml:space="preserve"> организация, центр поддержки предпринимательства, региональный инжиниринговый центр, агропромышленный парк, центр поддержки экспорта, региональный центр компетенций в сфере сельскохозяйственной кооперации на базе крупного сельскохозяйственного кооператива, региональная лизинговая компания, центр </w:t>
            </w:r>
            <w:proofErr w:type="spellStart"/>
            <w:r>
              <w:t>субконтрактации</w:t>
            </w:r>
            <w:proofErr w:type="spellEnd"/>
            <w:r>
              <w:t xml:space="preserve">, центр коллективного пользования (доступа) </w:t>
            </w:r>
            <w:r>
              <w:lastRenderedPageBreak/>
              <w:t>специализированным оборудованием и др.)</w:t>
            </w:r>
          </w:p>
        </w:tc>
        <w:tc>
          <w:tcPr>
            <w:tcW w:w="3061" w:type="dxa"/>
            <w:tcBorders>
              <w:top w:val="nil"/>
              <w:left w:val="nil"/>
              <w:bottom w:val="nil"/>
              <w:right w:val="nil"/>
            </w:tcBorders>
          </w:tcPr>
          <w:p w:rsidR="00D25AA2" w:rsidRDefault="00D25AA2">
            <w:pPr>
              <w:pStyle w:val="ConsPlusNormal"/>
            </w:pPr>
            <w:r>
              <w:lastRenderedPageBreak/>
              <w:t xml:space="preserve">наличие организаций, образующих инфраструктуру поддержки субъектов малого и среднего предпринимательства и оказывающих поддержку сельскохозяйственным кооперативам, единиц </w:t>
            </w:r>
            <w:hyperlink w:anchor="P1325" w:history="1">
              <w:r>
                <w:rPr>
                  <w:color w:val="0000FF"/>
                </w:rPr>
                <w:t>&lt;6&gt;</w:t>
              </w:r>
            </w:hyperlink>
          </w:p>
        </w:tc>
        <w:tc>
          <w:tcPr>
            <w:tcW w:w="1233" w:type="dxa"/>
            <w:tcBorders>
              <w:top w:val="nil"/>
              <w:left w:val="nil"/>
              <w:bottom w:val="nil"/>
              <w:right w:val="nil"/>
            </w:tcBorders>
          </w:tcPr>
          <w:p w:rsidR="00D25AA2" w:rsidRDefault="00D25AA2">
            <w:pPr>
              <w:pStyle w:val="ConsPlusNormal"/>
              <w:jc w:val="center"/>
            </w:pPr>
            <w:r>
              <w:t>не менее 5 различных типов</w:t>
            </w:r>
          </w:p>
        </w:tc>
        <w:tc>
          <w:tcPr>
            <w:tcW w:w="1233" w:type="dxa"/>
            <w:tcBorders>
              <w:top w:val="nil"/>
              <w:left w:val="nil"/>
              <w:bottom w:val="nil"/>
              <w:right w:val="nil"/>
            </w:tcBorders>
          </w:tcPr>
          <w:p w:rsidR="00D25AA2" w:rsidRDefault="00D25AA2">
            <w:pPr>
              <w:pStyle w:val="ConsPlusNormal"/>
              <w:jc w:val="center"/>
            </w:pPr>
            <w:r>
              <w:t>не менее 5 различных типов</w:t>
            </w:r>
          </w:p>
        </w:tc>
        <w:tc>
          <w:tcPr>
            <w:tcW w:w="1233" w:type="dxa"/>
            <w:tcBorders>
              <w:top w:val="nil"/>
              <w:left w:val="nil"/>
              <w:bottom w:val="nil"/>
              <w:right w:val="nil"/>
            </w:tcBorders>
          </w:tcPr>
          <w:p w:rsidR="00D25AA2" w:rsidRDefault="00D25AA2">
            <w:pPr>
              <w:pStyle w:val="ConsPlusNormal"/>
              <w:jc w:val="center"/>
            </w:pPr>
            <w:r>
              <w:t>не менее 5 различных типов</w:t>
            </w:r>
          </w:p>
        </w:tc>
        <w:tc>
          <w:tcPr>
            <w:tcW w:w="1233" w:type="dxa"/>
            <w:tcBorders>
              <w:top w:val="nil"/>
              <w:left w:val="nil"/>
              <w:bottom w:val="nil"/>
              <w:right w:val="nil"/>
            </w:tcBorders>
          </w:tcPr>
          <w:p w:rsidR="00D25AA2" w:rsidRDefault="00D25AA2">
            <w:pPr>
              <w:pStyle w:val="ConsPlusNormal"/>
              <w:jc w:val="center"/>
            </w:pPr>
            <w:r>
              <w:t>не менее 5 различных типов</w:t>
            </w:r>
          </w:p>
        </w:tc>
        <w:tc>
          <w:tcPr>
            <w:tcW w:w="1233" w:type="dxa"/>
            <w:tcBorders>
              <w:top w:val="nil"/>
              <w:left w:val="nil"/>
              <w:bottom w:val="nil"/>
              <w:right w:val="nil"/>
            </w:tcBorders>
          </w:tcPr>
          <w:p w:rsidR="00D25AA2" w:rsidRDefault="00D25AA2">
            <w:pPr>
              <w:pStyle w:val="ConsPlusNormal"/>
              <w:jc w:val="center"/>
            </w:pPr>
            <w:r>
              <w:t>не менее 5 различных типов</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494" w:type="dxa"/>
            <w:tcBorders>
              <w:top w:val="nil"/>
              <w:left w:val="nil"/>
              <w:bottom w:val="nil"/>
              <w:right w:val="nil"/>
            </w:tcBorders>
          </w:tcPr>
          <w:p w:rsidR="00D25AA2" w:rsidRDefault="00D25AA2">
            <w:pPr>
              <w:pStyle w:val="ConsPlusNormal"/>
            </w:pPr>
          </w:p>
        </w:tc>
        <w:tc>
          <w:tcPr>
            <w:tcW w:w="2888" w:type="dxa"/>
            <w:tcBorders>
              <w:top w:val="nil"/>
              <w:left w:val="nil"/>
              <w:bottom w:val="nil"/>
              <w:right w:val="nil"/>
            </w:tcBorders>
          </w:tcPr>
          <w:p w:rsidR="00D25AA2" w:rsidRDefault="00D25AA2">
            <w:pPr>
              <w:pStyle w:val="ConsPlusNormal"/>
            </w:pPr>
            <w:r>
              <w:t>разработка и реализация мероприятий, направленных на повышение доступности финансовой, имущественной и информационно-консультационной поддержки субъектов малого и среднего предпринимательства - сельскохозяйственных кооперативов</w:t>
            </w:r>
          </w:p>
        </w:tc>
        <w:tc>
          <w:tcPr>
            <w:tcW w:w="3061" w:type="dxa"/>
            <w:tcBorders>
              <w:top w:val="nil"/>
              <w:left w:val="nil"/>
              <w:bottom w:val="nil"/>
              <w:right w:val="nil"/>
            </w:tcBorders>
          </w:tcPr>
          <w:p w:rsidR="00D25AA2" w:rsidRDefault="00D25AA2">
            <w:pPr>
              <w:pStyle w:val="ConsPlusNormal"/>
            </w:pPr>
            <w:r>
              <w:t>доля субъектов малого и среднего предпринимательства - сельскохозяйственных кооперативов, получивших с 1 января 2015 г. финансовую или иную поддержку, в том числе через организации, образующие инфраструктуру поддержки субъектов малого и среднего предпринимательства, и продолжающих свою деятельность по состоянию на отчетную дату, процентов</w:t>
            </w:r>
          </w:p>
        </w:tc>
        <w:tc>
          <w:tcPr>
            <w:tcW w:w="1233" w:type="dxa"/>
            <w:tcBorders>
              <w:top w:val="nil"/>
              <w:left w:val="nil"/>
              <w:bottom w:val="nil"/>
              <w:right w:val="nil"/>
            </w:tcBorders>
          </w:tcPr>
          <w:p w:rsidR="00D25AA2" w:rsidRDefault="00D25AA2">
            <w:pPr>
              <w:pStyle w:val="ConsPlusNormal"/>
              <w:jc w:val="center"/>
            </w:pPr>
            <w:r>
              <w:t>не менее 80</w:t>
            </w:r>
          </w:p>
        </w:tc>
        <w:tc>
          <w:tcPr>
            <w:tcW w:w="1233" w:type="dxa"/>
            <w:tcBorders>
              <w:top w:val="nil"/>
              <w:left w:val="nil"/>
              <w:bottom w:val="nil"/>
              <w:right w:val="nil"/>
            </w:tcBorders>
          </w:tcPr>
          <w:p w:rsidR="00D25AA2" w:rsidRDefault="00D25AA2">
            <w:pPr>
              <w:pStyle w:val="ConsPlusNormal"/>
              <w:jc w:val="center"/>
            </w:pPr>
            <w:r>
              <w:t>не менее 80</w:t>
            </w:r>
          </w:p>
        </w:tc>
        <w:tc>
          <w:tcPr>
            <w:tcW w:w="1233" w:type="dxa"/>
            <w:tcBorders>
              <w:top w:val="nil"/>
              <w:left w:val="nil"/>
              <w:bottom w:val="nil"/>
              <w:right w:val="nil"/>
            </w:tcBorders>
          </w:tcPr>
          <w:p w:rsidR="00D25AA2" w:rsidRDefault="00D25AA2">
            <w:pPr>
              <w:pStyle w:val="ConsPlusNormal"/>
              <w:jc w:val="center"/>
            </w:pPr>
            <w:r>
              <w:t>не менее 80</w:t>
            </w:r>
          </w:p>
        </w:tc>
        <w:tc>
          <w:tcPr>
            <w:tcW w:w="1233" w:type="dxa"/>
            <w:tcBorders>
              <w:top w:val="nil"/>
              <w:left w:val="nil"/>
              <w:bottom w:val="nil"/>
              <w:right w:val="nil"/>
            </w:tcBorders>
          </w:tcPr>
          <w:p w:rsidR="00D25AA2" w:rsidRDefault="00D25AA2">
            <w:pPr>
              <w:pStyle w:val="ConsPlusNormal"/>
              <w:jc w:val="center"/>
            </w:pPr>
            <w:r>
              <w:t>не менее 80</w:t>
            </w:r>
          </w:p>
        </w:tc>
        <w:tc>
          <w:tcPr>
            <w:tcW w:w="1233" w:type="dxa"/>
            <w:tcBorders>
              <w:top w:val="nil"/>
              <w:left w:val="nil"/>
              <w:bottom w:val="nil"/>
              <w:right w:val="nil"/>
            </w:tcBorders>
          </w:tcPr>
          <w:p w:rsidR="00D25AA2" w:rsidRDefault="00D25AA2">
            <w:pPr>
              <w:pStyle w:val="ConsPlusNormal"/>
              <w:jc w:val="center"/>
            </w:pPr>
            <w:r>
              <w:t>не менее 80</w:t>
            </w:r>
          </w:p>
        </w:tc>
      </w:tr>
      <w:tr w:rsidR="00D25AA2">
        <w:tblPrEx>
          <w:tblBorders>
            <w:right w:val="none" w:sz="0" w:space="0" w:color="auto"/>
            <w:insideH w:val="none" w:sz="0" w:space="0" w:color="auto"/>
            <w:insideV w:val="none" w:sz="0" w:space="0" w:color="auto"/>
          </w:tblBorders>
        </w:tblPrEx>
        <w:tc>
          <w:tcPr>
            <w:tcW w:w="754" w:type="dxa"/>
            <w:tcBorders>
              <w:top w:val="nil"/>
              <w:left w:val="nil"/>
              <w:bottom w:val="single" w:sz="4" w:space="0" w:color="auto"/>
              <w:right w:val="nil"/>
            </w:tcBorders>
          </w:tcPr>
          <w:p w:rsidR="00D25AA2" w:rsidRDefault="00D25AA2">
            <w:pPr>
              <w:pStyle w:val="ConsPlusNormal"/>
              <w:jc w:val="center"/>
            </w:pPr>
            <w:r>
              <w:t>10.</w:t>
            </w:r>
          </w:p>
        </w:tc>
        <w:tc>
          <w:tcPr>
            <w:tcW w:w="2494" w:type="dxa"/>
            <w:tcBorders>
              <w:top w:val="nil"/>
              <w:left w:val="nil"/>
              <w:bottom w:val="single" w:sz="4" w:space="0" w:color="auto"/>
              <w:right w:val="nil"/>
            </w:tcBorders>
          </w:tcPr>
          <w:p w:rsidR="00D25AA2" w:rsidRDefault="00D25AA2">
            <w:pPr>
              <w:pStyle w:val="ConsPlusNormal"/>
            </w:pPr>
            <w:r>
              <w:t xml:space="preserve">Развитие системы информационных сервисов, предоставляемых субъектам малого и среднего предпринимательства и гражданам, планирующим начать ведение предпринимательской </w:t>
            </w:r>
            <w:r>
              <w:lastRenderedPageBreak/>
              <w:t>деятельности, через портал информационных ресурсов для предпринимателей акционерного общества "Федеральная корпорация по развитию малого и среднего предпринимательства"</w:t>
            </w:r>
          </w:p>
        </w:tc>
        <w:tc>
          <w:tcPr>
            <w:tcW w:w="2888" w:type="dxa"/>
            <w:tcBorders>
              <w:top w:val="nil"/>
              <w:left w:val="nil"/>
              <w:bottom w:val="single" w:sz="4" w:space="0" w:color="auto"/>
              <w:right w:val="nil"/>
            </w:tcBorders>
          </w:tcPr>
          <w:p w:rsidR="00D25AA2" w:rsidRDefault="00D25AA2">
            <w:pPr>
              <w:pStyle w:val="ConsPlusNormal"/>
            </w:pPr>
            <w:r>
              <w:lastRenderedPageBreak/>
              <w:t>разработка и реализация мер информационно-маркетинговой поддержки субъектов малого и среднего предпринимательства и граждан, планирующих начать ведение предпринимательской деятельности</w:t>
            </w:r>
          </w:p>
        </w:tc>
        <w:tc>
          <w:tcPr>
            <w:tcW w:w="3061" w:type="dxa"/>
            <w:tcBorders>
              <w:top w:val="nil"/>
              <w:left w:val="nil"/>
              <w:bottom w:val="single" w:sz="4" w:space="0" w:color="auto"/>
              <w:right w:val="nil"/>
            </w:tcBorders>
          </w:tcPr>
          <w:p w:rsidR="00D25AA2" w:rsidRDefault="00D25AA2">
            <w:pPr>
              <w:pStyle w:val="ConsPlusNormal"/>
            </w:pPr>
            <w:r>
              <w:t xml:space="preserve">доля уникальных субъектов малого и среднего предпринимательства, открывших, и (или) расширивших, и (или) продолжающих ведение собственного бизнеса с помощью сервисов маркетинговой и информационной поддержки субъектов </w:t>
            </w:r>
            <w:r>
              <w:lastRenderedPageBreak/>
              <w:t>малого и среднего предпринимательства, предоставляемых акционерным обществом "Федеральная корпорация по развитию малого и среднего предпринимательства" через портал информационных ресурсов для предпринимателей, создание и ведение которого осуществляет акционерное общество "Федеральная корпорация по развитию малого и среднего предпринимательства" в сети "Интернет" (https:/smbn.ru), в общем количестве зарегистрированных на территории субъекта Российской Федерации субъектов малого и среднего предпринимательства, процентов</w:t>
            </w:r>
          </w:p>
        </w:tc>
        <w:tc>
          <w:tcPr>
            <w:tcW w:w="1233" w:type="dxa"/>
            <w:tcBorders>
              <w:top w:val="nil"/>
              <w:left w:val="nil"/>
              <w:bottom w:val="single" w:sz="4" w:space="0" w:color="auto"/>
              <w:right w:val="nil"/>
            </w:tcBorders>
          </w:tcPr>
          <w:p w:rsidR="00D25AA2" w:rsidRDefault="00D25AA2">
            <w:pPr>
              <w:pStyle w:val="ConsPlusNormal"/>
              <w:jc w:val="center"/>
            </w:pPr>
            <w:r>
              <w:lastRenderedPageBreak/>
              <w:t>не менее 4,5</w:t>
            </w:r>
          </w:p>
        </w:tc>
        <w:tc>
          <w:tcPr>
            <w:tcW w:w="1233" w:type="dxa"/>
            <w:tcBorders>
              <w:top w:val="nil"/>
              <w:left w:val="nil"/>
              <w:bottom w:val="single" w:sz="4" w:space="0" w:color="auto"/>
              <w:right w:val="nil"/>
            </w:tcBorders>
          </w:tcPr>
          <w:p w:rsidR="00D25AA2" w:rsidRDefault="00D25AA2">
            <w:pPr>
              <w:pStyle w:val="ConsPlusNormal"/>
              <w:jc w:val="center"/>
            </w:pPr>
            <w:r>
              <w:t>не менее 4,5</w:t>
            </w:r>
          </w:p>
        </w:tc>
        <w:tc>
          <w:tcPr>
            <w:tcW w:w="1233" w:type="dxa"/>
            <w:tcBorders>
              <w:top w:val="nil"/>
              <w:left w:val="nil"/>
              <w:bottom w:val="single" w:sz="4" w:space="0" w:color="auto"/>
              <w:right w:val="nil"/>
            </w:tcBorders>
          </w:tcPr>
          <w:p w:rsidR="00D25AA2" w:rsidRDefault="00D25AA2">
            <w:pPr>
              <w:pStyle w:val="ConsPlusNormal"/>
              <w:jc w:val="center"/>
            </w:pPr>
            <w:r>
              <w:t>не менее 4,5</w:t>
            </w:r>
          </w:p>
        </w:tc>
        <w:tc>
          <w:tcPr>
            <w:tcW w:w="1233" w:type="dxa"/>
            <w:tcBorders>
              <w:top w:val="nil"/>
              <w:left w:val="nil"/>
              <w:bottom w:val="single" w:sz="4" w:space="0" w:color="auto"/>
              <w:right w:val="nil"/>
            </w:tcBorders>
          </w:tcPr>
          <w:p w:rsidR="00D25AA2" w:rsidRDefault="00D25AA2">
            <w:pPr>
              <w:pStyle w:val="ConsPlusNormal"/>
              <w:jc w:val="center"/>
            </w:pPr>
            <w:r>
              <w:t>не менее 4,5</w:t>
            </w:r>
          </w:p>
        </w:tc>
        <w:tc>
          <w:tcPr>
            <w:tcW w:w="1233" w:type="dxa"/>
            <w:tcBorders>
              <w:top w:val="nil"/>
              <w:left w:val="nil"/>
              <w:bottom w:val="single" w:sz="4" w:space="0" w:color="auto"/>
              <w:right w:val="nil"/>
            </w:tcBorders>
          </w:tcPr>
          <w:p w:rsidR="00D25AA2" w:rsidRDefault="00D25AA2">
            <w:pPr>
              <w:pStyle w:val="ConsPlusNormal"/>
              <w:jc w:val="center"/>
            </w:pPr>
            <w:r>
              <w:t>не менее 4,5</w:t>
            </w:r>
          </w:p>
        </w:tc>
      </w:tr>
    </w:tbl>
    <w:p w:rsidR="00D25AA2" w:rsidRDefault="00D25AA2">
      <w:pPr>
        <w:sectPr w:rsidR="00D25AA2">
          <w:pgSz w:w="16838" w:h="11905" w:orient="landscape"/>
          <w:pgMar w:top="1701" w:right="1134" w:bottom="850" w:left="1134" w:header="0" w:footer="0" w:gutter="0"/>
          <w:cols w:space="720"/>
        </w:sectPr>
      </w:pPr>
    </w:p>
    <w:p w:rsidR="00D25AA2" w:rsidRDefault="00D25AA2">
      <w:pPr>
        <w:pStyle w:val="ConsPlusNormal"/>
        <w:jc w:val="both"/>
      </w:pPr>
    </w:p>
    <w:p w:rsidR="00D25AA2" w:rsidRDefault="00D25AA2">
      <w:pPr>
        <w:pStyle w:val="ConsPlusNormal"/>
        <w:ind w:firstLine="540"/>
        <w:jc w:val="both"/>
      </w:pPr>
      <w:r>
        <w:t>--------------------------------</w:t>
      </w:r>
    </w:p>
    <w:p w:rsidR="00D25AA2" w:rsidRDefault="00D25AA2">
      <w:pPr>
        <w:pStyle w:val="ConsPlusNormal"/>
        <w:spacing w:before="240"/>
        <w:ind w:firstLine="540"/>
        <w:jc w:val="both"/>
      </w:pPr>
      <w:bookmarkStart w:id="14" w:name="P1320"/>
      <w:bookmarkEnd w:id="14"/>
      <w:r>
        <w:t>&lt;1&gt; Отношение фактически занимаемой площади субъектами малого и среднего предпринимательства - резидентами к площади, предназначенной для размещения.</w:t>
      </w:r>
    </w:p>
    <w:p w:rsidR="00D25AA2" w:rsidRDefault="00D25AA2">
      <w:pPr>
        <w:pStyle w:val="ConsPlusNormal"/>
        <w:spacing w:before="240"/>
        <w:ind w:firstLine="540"/>
        <w:jc w:val="both"/>
      </w:pPr>
      <w:bookmarkStart w:id="15" w:name="P1321"/>
      <w:bookmarkEnd w:id="15"/>
      <w:r>
        <w:t>&lt;2&gt; Учитываются мероприятия по обучению, по результатам участия в которых предоставляются документы, подтверждающие прохождение обучения.</w:t>
      </w:r>
    </w:p>
    <w:p w:rsidR="00D25AA2" w:rsidRDefault="00D25AA2">
      <w:pPr>
        <w:pStyle w:val="ConsPlusNormal"/>
        <w:spacing w:before="240"/>
        <w:ind w:firstLine="540"/>
        <w:jc w:val="both"/>
      </w:pPr>
      <w:bookmarkStart w:id="16" w:name="P1322"/>
      <w:bookmarkEnd w:id="16"/>
      <w:r>
        <w:t>&lt;3&gt; Под крупнейшими заказчиками понимаются крупнейшие заказчики регионального уровня, определяемые Правительством Российской Федерации в целях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а в случае их отсутствия - крупнейшие заказчики регионального уровня, определяемые субъектом Российской Федерации.</w:t>
      </w:r>
    </w:p>
    <w:p w:rsidR="00D25AA2" w:rsidRDefault="00D25AA2">
      <w:pPr>
        <w:pStyle w:val="ConsPlusNormal"/>
        <w:spacing w:before="240"/>
        <w:ind w:firstLine="540"/>
        <w:jc w:val="both"/>
      </w:pPr>
      <w:bookmarkStart w:id="17" w:name="P1323"/>
      <w:bookmarkEnd w:id="17"/>
      <w:r>
        <w:t>&lt;4&gt; Расчет обращений производится по каждой услуге (мере поддержки, иному продукту) акционерного общества "Федеральная корпорация по развитию малого и среднего предпринимательства" и его дочерних обществ.</w:t>
      </w:r>
    </w:p>
    <w:p w:rsidR="00D25AA2" w:rsidRDefault="00D25AA2">
      <w:pPr>
        <w:pStyle w:val="ConsPlusNormal"/>
        <w:spacing w:before="240"/>
        <w:ind w:firstLine="540"/>
        <w:jc w:val="both"/>
      </w:pPr>
      <w:bookmarkStart w:id="18" w:name="P1324"/>
      <w:bookmarkEnd w:id="18"/>
      <w:r>
        <w:t>&lt;5&gt; Мероприятие не реализуется в городах федерального значения.</w:t>
      </w:r>
    </w:p>
    <w:p w:rsidR="00D25AA2" w:rsidRDefault="00D25AA2">
      <w:pPr>
        <w:pStyle w:val="ConsPlusNormal"/>
        <w:spacing w:before="240"/>
        <w:ind w:firstLine="540"/>
        <w:jc w:val="both"/>
      </w:pPr>
      <w:bookmarkStart w:id="19" w:name="P1325"/>
      <w:bookmarkEnd w:id="19"/>
      <w:r>
        <w:t xml:space="preserve">&lt;6&gt; В расчет показателя включаются: региональная гарантийная организация, </w:t>
      </w:r>
      <w:proofErr w:type="spellStart"/>
      <w:r>
        <w:t>микрофинансовая</w:t>
      </w:r>
      <w:proofErr w:type="spellEnd"/>
      <w:r>
        <w:t xml:space="preserve"> организация, центр поддержки предпринимательства, региональный центр инжиниринга, агропромышленный парк, центр поддержки экспорта, а также региональные центры компетенций в сфере сельскохозяйственной кооперации на базе крупных сельскохозяйственных кооперативов, региональные лизинговые компании, центры </w:t>
      </w:r>
      <w:proofErr w:type="spellStart"/>
      <w:r>
        <w:t>субконтрактации</w:t>
      </w:r>
      <w:proofErr w:type="spellEnd"/>
      <w:r>
        <w:t>, центры коллективного пользования (доступа) специализированным оборудованием.</w:t>
      </w:r>
    </w:p>
    <w:p w:rsidR="00D25AA2" w:rsidRDefault="00D25AA2">
      <w:pPr>
        <w:pStyle w:val="ConsPlusNormal"/>
        <w:ind w:firstLine="540"/>
        <w:jc w:val="both"/>
      </w:pPr>
    </w:p>
    <w:p w:rsidR="00D25AA2" w:rsidRDefault="00D25AA2">
      <w:pPr>
        <w:pStyle w:val="ConsPlusTitle"/>
        <w:jc w:val="center"/>
        <w:outlineLvl w:val="1"/>
      </w:pPr>
      <w:bookmarkStart w:id="20" w:name="P1327"/>
      <w:bookmarkEnd w:id="20"/>
      <w:r>
        <w:t>Целевая модель</w:t>
      </w:r>
    </w:p>
    <w:p w:rsidR="00D25AA2" w:rsidRDefault="00D25AA2">
      <w:pPr>
        <w:pStyle w:val="ConsPlusTitle"/>
        <w:jc w:val="center"/>
      </w:pPr>
      <w:r>
        <w:t>"Технологическое присоединение к электрическим сетям"</w:t>
      </w:r>
    </w:p>
    <w:p w:rsidR="00D25AA2" w:rsidRDefault="00D25AA2">
      <w:pPr>
        <w:pStyle w:val="ConsPlusNormal"/>
      </w:pPr>
    </w:p>
    <w:p w:rsidR="00D25AA2" w:rsidRDefault="00D25AA2">
      <w:pPr>
        <w:pStyle w:val="ConsPlusTitle"/>
        <w:jc w:val="center"/>
        <w:outlineLvl w:val="2"/>
      </w:pPr>
      <w:r>
        <w:t>I. Общее описание</w:t>
      </w:r>
    </w:p>
    <w:p w:rsidR="00D25AA2" w:rsidRDefault="00D25AA2">
      <w:pPr>
        <w:pStyle w:val="ConsPlusNormal"/>
      </w:pPr>
    </w:p>
    <w:p w:rsidR="00D25AA2" w:rsidRDefault="00D25AA2">
      <w:pPr>
        <w:pStyle w:val="ConsPlusNormal"/>
        <w:ind w:firstLine="540"/>
        <w:jc w:val="both"/>
      </w:pPr>
      <w:r>
        <w:t>Целевая модель "Технологическое присоединение к электрическим сетям" предусматривает технологическое присоединение к электрическим сетям (далее - технологическое присоединение) в течение 90 дней, в том числе:</w:t>
      </w:r>
    </w:p>
    <w:p w:rsidR="00D25AA2" w:rsidRDefault="00D25AA2">
      <w:pPr>
        <w:pStyle w:val="ConsPlusNormal"/>
        <w:spacing w:before="240"/>
        <w:ind w:firstLine="540"/>
        <w:jc w:val="both"/>
      </w:pPr>
      <w:r>
        <w:t>заключение договора об осуществлении технологического присоединения к электрическим сетям (далее - договор о технологическом присоединении) в течение 10 дней;</w:t>
      </w:r>
    </w:p>
    <w:p w:rsidR="00D25AA2" w:rsidRDefault="00D25AA2">
      <w:pPr>
        <w:pStyle w:val="ConsPlusNormal"/>
        <w:spacing w:before="240"/>
        <w:ind w:firstLine="540"/>
        <w:jc w:val="both"/>
      </w:pPr>
      <w:r>
        <w:t>выполнение работ - в течение 70 дней;</w:t>
      </w:r>
    </w:p>
    <w:p w:rsidR="00D25AA2" w:rsidRDefault="00D25AA2">
      <w:pPr>
        <w:pStyle w:val="ConsPlusNormal"/>
        <w:spacing w:before="240"/>
        <w:ind w:firstLine="540"/>
        <w:jc w:val="both"/>
      </w:pPr>
      <w:r>
        <w:t>оформление факта технологического присоединения - в течение 10 дней.</w:t>
      </w:r>
    </w:p>
    <w:p w:rsidR="00D25AA2" w:rsidRDefault="00D25AA2">
      <w:pPr>
        <w:pStyle w:val="ConsPlusNormal"/>
        <w:spacing w:before="240"/>
        <w:ind w:firstLine="540"/>
        <w:jc w:val="both"/>
      </w:pPr>
      <w:r>
        <w:t xml:space="preserve">Модельным объектом является технологическое присоединение </w:t>
      </w:r>
      <w:proofErr w:type="spellStart"/>
      <w:r>
        <w:t>энергопринимающих</w:t>
      </w:r>
      <w:proofErr w:type="spellEnd"/>
      <w:r>
        <w:t xml:space="preserve"> устройств заявителей - юридических лиц и индивидуальных предпринимателей с максимальной мощностью до 150 кВт включительно по II или III категории надежности электроснабжения (расстояние от существующих объектов электросетевого хозяйства </w:t>
      </w:r>
      <w:r>
        <w:lastRenderedPageBreak/>
        <w:t>территориальной сетевой организации до границы участка заявителя не ограничено).</w:t>
      </w:r>
    </w:p>
    <w:p w:rsidR="00D25AA2" w:rsidRDefault="00D25AA2">
      <w:pPr>
        <w:pStyle w:val="ConsPlusNormal"/>
        <w:jc w:val="both"/>
      </w:pPr>
      <w:r>
        <w:t xml:space="preserve">(в ред. </w:t>
      </w:r>
      <w:hyperlink r:id="rId59" w:history="1">
        <w:r>
          <w:rPr>
            <w:color w:val="0000FF"/>
          </w:rPr>
          <w:t>распоряжения</w:t>
        </w:r>
      </w:hyperlink>
      <w:r>
        <w:t xml:space="preserve"> Правительства РФ от 06.12.2017 N 2723-р)</w:t>
      </w:r>
    </w:p>
    <w:p w:rsidR="00D25AA2" w:rsidRDefault="00D25AA2">
      <w:pPr>
        <w:pStyle w:val="ConsPlusNormal"/>
        <w:spacing w:before="240"/>
        <w:ind w:firstLine="540"/>
        <w:jc w:val="both"/>
      </w:pPr>
      <w:r>
        <w:t>Для достижения целевой модели "Технологическое присоединение к электрическим сетям" рекомендованы следующие основные факторы оптимизации процесса технологического присоединения к электрическим сетям:</w:t>
      </w:r>
    </w:p>
    <w:p w:rsidR="00D25AA2" w:rsidRDefault="00D25AA2">
      <w:pPr>
        <w:pStyle w:val="ConsPlusNormal"/>
        <w:spacing w:before="240"/>
        <w:ind w:firstLine="540"/>
        <w:jc w:val="both"/>
      </w:pPr>
      <w:r>
        <w:t>на этапе заключения договора о технологическом присоединении:</w:t>
      </w:r>
    </w:p>
    <w:p w:rsidR="00D25AA2" w:rsidRDefault="00D25AA2">
      <w:pPr>
        <w:pStyle w:val="ConsPlusNormal"/>
        <w:spacing w:before="240"/>
        <w:ind w:firstLine="540"/>
        <w:jc w:val="both"/>
      </w:pPr>
      <w:r>
        <w:t>удобство подачи заявки на технологическое присоединение;</w:t>
      </w:r>
    </w:p>
    <w:p w:rsidR="00D25AA2" w:rsidRDefault="00D25AA2">
      <w:pPr>
        <w:pStyle w:val="ConsPlusNormal"/>
        <w:spacing w:before="240"/>
        <w:ind w:firstLine="540"/>
        <w:jc w:val="both"/>
      </w:pPr>
      <w:r>
        <w:t>наличие личного кабинета заявителя на официальных сайтах сетевых организаций;</w:t>
      </w:r>
    </w:p>
    <w:p w:rsidR="00D25AA2" w:rsidRDefault="00D25AA2">
      <w:pPr>
        <w:pStyle w:val="ConsPlusNormal"/>
        <w:spacing w:before="240"/>
        <w:ind w:firstLine="540"/>
        <w:jc w:val="both"/>
      </w:pPr>
      <w:r>
        <w:t>прозрачность расчета платы за технологическое присоединение для заявителя;</w:t>
      </w:r>
    </w:p>
    <w:p w:rsidR="00D25AA2" w:rsidRDefault="00D25AA2">
      <w:pPr>
        <w:pStyle w:val="ConsPlusNormal"/>
        <w:spacing w:before="240"/>
        <w:ind w:firstLine="540"/>
        <w:jc w:val="both"/>
      </w:pPr>
      <w:r>
        <w:t>на этапе выполнения мероприятий по технологическому присоединению:</w:t>
      </w:r>
    </w:p>
    <w:p w:rsidR="00D25AA2" w:rsidRDefault="00D25AA2">
      <w:pPr>
        <w:pStyle w:val="ConsPlusNormal"/>
        <w:spacing w:before="240"/>
        <w:ind w:firstLine="540"/>
        <w:jc w:val="both"/>
      </w:pPr>
      <w:r>
        <w:t>наличие упрощенной системы осуществления закупок по строительству (реконструкции) объектов электросетевого хозяйства;</w:t>
      </w:r>
    </w:p>
    <w:p w:rsidR="00D25AA2" w:rsidRDefault="00D25AA2">
      <w:pPr>
        <w:pStyle w:val="ConsPlusNormal"/>
        <w:spacing w:before="240"/>
        <w:ind w:firstLine="540"/>
        <w:jc w:val="both"/>
      </w:pPr>
      <w:r>
        <w:t>наличие упрощенной процедуры проведения работ по строительству (реконструкции) объектов электросетевого хозяйства;</w:t>
      </w:r>
    </w:p>
    <w:p w:rsidR="00D25AA2" w:rsidRDefault="00D25AA2">
      <w:pPr>
        <w:pStyle w:val="ConsPlusNormal"/>
        <w:spacing w:before="240"/>
        <w:ind w:firstLine="540"/>
        <w:jc w:val="both"/>
      </w:pPr>
      <w:r>
        <w:t>наличие упрощенной процедуры строительства (реконструкции) объектов электросетевого хозяйства;</w:t>
      </w:r>
    </w:p>
    <w:p w:rsidR="00D25AA2" w:rsidRDefault="00D25AA2">
      <w:pPr>
        <w:pStyle w:val="ConsPlusNormal"/>
        <w:spacing w:before="240"/>
        <w:ind w:firstLine="540"/>
        <w:jc w:val="both"/>
      </w:pPr>
      <w:r>
        <w:t>оптимизация процедуры получения разрешения на проведение работ по строительству (реконструкции) объектов электросетевого хозяйства;</w:t>
      </w:r>
    </w:p>
    <w:p w:rsidR="00D25AA2" w:rsidRDefault="00D25AA2">
      <w:pPr>
        <w:pStyle w:val="ConsPlusNormal"/>
        <w:spacing w:before="240"/>
        <w:ind w:firstLine="540"/>
        <w:jc w:val="both"/>
      </w:pPr>
      <w:r>
        <w:t>на этапе оформления факта технологического присоединения к электрическим сетям:</w:t>
      </w:r>
    </w:p>
    <w:p w:rsidR="00D25AA2" w:rsidRDefault="00D25AA2">
      <w:pPr>
        <w:pStyle w:val="ConsPlusNormal"/>
        <w:spacing w:before="240"/>
        <w:ind w:firstLine="540"/>
        <w:jc w:val="both"/>
      </w:pPr>
      <w:r>
        <w:t>быстрая процедура формирования и выдачи документов (актов) для подписания, в том числе посредством электронного документооборота;</w:t>
      </w:r>
    </w:p>
    <w:p w:rsidR="00D25AA2" w:rsidRDefault="00D25AA2">
      <w:pPr>
        <w:pStyle w:val="ConsPlusNormal"/>
        <w:spacing w:before="240"/>
        <w:ind w:firstLine="540"/>
        <w:jc w:val="both"/>
      </w:pPr>
      <w:r>
        <w:t xml:space="preserve">заключение договора энергоснабжения через сетевую организацию до завершения процедуры технологического присоединения без взаимодействия заявителя с </w:t>
      </w:r>
      <w:proofErr w:type="spellStart"/>
      <w:r>
        <w:t>энергосбытовой</w:t>
      </w:r>
      <w:proofErr w:type="spellEnd"/>
      <w:r>
        <w:t xml:space="preserve"> организацией.</w:t>
      </w:r>
    </w:p>
    <w:p w:rsidR="00D25AA2" w:rsidRDefault="00D25AA2">
      <w:pPr>
        <w:pStyle w:val="ConsPlusNormal"/>
      </w:pPr>
    </w:p>
    <w:p w:rsidR="00D25AA2" w:rsidRDefault="00D25AA2">
      <w:pPr>
        <w:pStyle w:val="ConsPlusTitle"/>
        <w:jc w:val="center"/>
        <w:outlineLvl w:val="2"/>
      </w:pPr>
      <w:r>
        <w:t>II. Целевая модель</w:t>
      </w:r>
    </w:p>
    <w:p w:rsidR="00D25AA2" w:rsidRDefault="00D25AA2">
      <w:pPr>
        <w:pStyle w:val="ConsPlusNormal"/>
        <w:jc w:val="center"/>
      </w:pPr>
      <w:r>
        <w:t xml:space="preserve">(в ред. </w:t>
      </w:r>
      <w:hyperlink r:id="rId60" w:history="1">
        <w:r>
          <w:rPr>
            <w:color w:val="0000FF"/>
          </w:rPr>
          <w:t>распоряжения</w:t>
        </w:r>
      </w:hyperlink>
      <w:r>
        <w:t xml:space="preserve"> Правительства РФ от 16.06.2018 N 1206-р)</w:t>
      </w:r>
    </w:p>
    <w:p w:rsidR="00D25AA2" w:rsidRDefault="00D25AA2">
      <w:pPr>
        <w:pStyle w:val="ConsPlusNormal"/>
        <w:jc w:val="both"/>
      </w:pPr>
    </w:p>
    <w:p w:rsidR="00D25AA2" w:rsidRDefault="00D25AA2">
      <w:pPr>
        <w:sectPr w:rsidR="00D25AA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
        <w:gridCol w:w="2208"/>
        <w:gridCol w:w="3231"/>
        <w:gridCol w:w="3288"/>
        <w:gridCol w:w="1304"/>
        <w:gridCol w:w="1304"/>
      </w:tblGrid>
      <w:tr w:rsidR="00D25AA2">
        <w:tc>
          <w:tcPr>
            <w:tcW w:w="2962" w:type="dxa"/>
            <w:gridSpan w:val="2"/>
            <w:vMerge w:val="restart"/>
            <w:tcBorders>
              <w:top w:val="single" w:sz="4" w:space="0" w:color="auto"/>
              <w:left w:val="nil"/>
              <w:bottom w:val="single" w:sz="4" w:space="0" w:color="auto"/>
            </w:tcBorders>
          </w:tcPr>
          <w:p w:rsidR="00D25AA2" w:rsidRDefault="00D25AA2">
            <w:pPr>
              <w:pStyle w:val="ConsPlusNormal"/>
              <w:jc w:val="center"/>
            </w:pPr>
            <w:r>
              <w:lastRenderedPageBreak/>
              <w:t>Фактор (этап) реализации</w:t>
            </w:r>
          </w:p>
        </w:tc>
        <w:tc>
          <w:tcPr>
            <w:tcW w:w="3231" w:type="dxa"/>
            <w:vMerge w:val="restart"/>
            <w:tcBorders>
              <w:top w:val="single" w:sz="4" w:space="0" w:color="auto"/>
              <w:bottom w:val="single" w:sz="4" w:space="0" w:color="auto"/>
            </w:tcBorders>
          </w:tcPr>
          <w:p w:rsidR="00D25AA2" w:rsidRDefault="00D25AA2">
            <w:pPr>
              <w:pStyle w:val="ConsPlusNormal"/>
              <w:jc w:val="center"/>
            </w:pPr>
            <w:r>
              <w:t>Необходимые меры для повышения эффективности прохождения этапов</w:t>
            </w:r>
          </w:p>
        </w:tc>
        <w:tc>
          <w:tcPr>
            <w:tcW w:w="3288" w:type="dxa"/>
            <w:vMerge w:val="restart"/>
            <w:tcBorders>
              <w:top w:val="single" w:sz="4" w:space="0" w:color="auto"/>
              <w:bottom w:val="single" w:sz="4" w:space="0" w:color="auto"/>
            </w:tcBorders>
          </w:tcPr>
          <w:p w:rsidR="00D25AA2" w:rsidRDefault="00D25AA2">
            <w:pPr>
              <w:pStyle w:val="ConsPlusNormal"/>
              <w:jc w:val="center"/>
            </w:pPr>
            <w:r>
              <w:t>Показатели, характеризующие степень достижения результата</w:t>
            </w:r>
          </w:p>
        </w:tc>
        <w:tc>
          <w:tcPr>
            <w:tcW w:w="2608" w:type="dxa"/>
            <w:gridSpan w:val="2"/>
            <w:tcBorders>
              <w:top w:val="single" w:sz="4" w:space="0" w:color="auto"/>
              <w:bottom w:val="single" w:sz="4" w:space="0" w:color="auto"/>
              <w:right w:val="nil"/>
            </w:tcBorders>
          </w:tcPr>
          <w:p w:rsidR="00D25AA2" w:rsidRDefault="00D25AA2">
            <w:pPr>
              <w:pStyle w:val="ConsPlusNormal"/>
              <w:jc w:val="center"/>
            </w:pPr>
            <w:r>
              <w:t>Целевое значение показателей</w:t>
            </w:r>
          </w:p>
        </w:tc>
      </w:tr>
      <w:tr w:rsidR="00D25AA2">
        <w:tc>
          <w:tcPr>
            <w:tcW w:w="2962" w:type="dxa"/>
            <w:gridSpan w:val="2"/>
            <w:vMerge/>
            <w:tcBorders>
              <w:top w:val="single" w:sz="4" w:space="0" w:color="auto"/>
              <w:left w:val="nil"/>
              <w:bottom w:val="single" w:sz="4" w:space="0" w:color="auto"/>
            </w:tcBorders>
          </w:tcPr>
          <w:p w:rsidR="00D25AA2" w:rsidRDefault="00D25AA2"/>
        </w:tc>
        <w:tc>
          <w:tcPr>
            <w:tcW w:w="3231" w:type="dxa"/>
            <w:vMerge/>
            <w:tcBorders>
              <w:top w:val="single" w:sz="4" w:space="0" w:color="auto"/>
              <w:bottom w:val="single" w:sz="4" w:space="0" w:color="auto"/>
            </w:tcBorders>
          </w:tcPr>
          <w:p w:rsidR="00D25AA2" w:rsidRDefault="00D25AA2"/>
        </w:tc>
        <w:tc>
          <w:tcPr>
            <w:tcW w:w="3288" w:type="dxa"/>
            <w:vMerge/>
            <w:tcBorders>
              <w:top w:val="single" w:sz="4" w:space="0" w:color="auto"/>
              <w:bottom w:val="single" w:sz="4" w:space="0" w:color="auto"/>
            </w:tcBorders>
          </w:tcPr>
          <w:p w:rsidR="00D25AA2" w:rsidRDefault="00D25AA2"/>
        </w:tc>
        <w:tc>
          <w:tcPr>
            <w:tcW w:w="1304" w:type="dxa"/>
            <w:tcBorders>
              <w:top w:val="single" w:sz="4" w:space="0" w:color="auto"/>
              <w:bottom w:val="single" w:sz="4" w:space="0" w:color="auto"/>
            </w:tcBorders>
          </w:tcPr>
          <w:p w:rsidR="00D25AA2" w:rsidRDefault="00D25AA2">
            <w:pPr>
              <w:pStyle w:val="ConsPlusNormal"/>
              <w:jc w:val="center"/>
            </w:pPr>
            <w:r>
              <w:t>31 декабря 2017 г.</w:t>
            </w:r>
          </w:p>
        </w:tc>
        <w:tc>
          <w:tcPr>
            <w:tcW w:w="1304" w:type="dxa"/>
            <w:tcBorders>
              <w:top w:val="single" w:sz="4" w:space="0" w:color="auto"/>
              <w:bottom w:val="single" w:sz="4" w:space="0" w:color="auto"/>
              <w:right w:val="nil"/>
            </w:tcBorders>
          </w:tcPr>
          <w:p w:rsidR="00D25AA2" w:rsidRDefault="00D25AA2">
            <w:pPr>
              <w:pStyle w:val="ConsPlusNormal"/>
              <w:jc w:val="center"/>
            </w:pPr>
            <w:r>
              <w:t>31 декабря 2018 г.</w:t>
            </w:r>
          </w:p>
        </w:tc>
      </w:tr>
      <w:tr w:rsidR="00D25AA2">
        <w:tblPrEx>
          <w:tblBorders>
            <w:insideH w:val="none" w:sz="0" w:space="0" w:color="auto"/>
            <w:insideV w:val="none" w:sz="0" w:space="0" w:color="auto"/>
          </w:tblBorders>
        </w:tblPrEx>
        <w:tc>
          <w:tcPr>
            <w:tcW w:w="12089" w:type="dxa"/>
            <w:gridSpan w:val="6"/>
            <w:tcBorders>
              <w:top w:val="single" w:sz="4" w:space="0" w:color="auto"/>
              <w:left w:val="nil"/>
              <w:bottom w:val="nil"/>
              <w:right w:val="nil"/>
            </w:tcBorders>
          </w:tcPr>
          <w:p w:rsidR="00D25AA2" w:rsidRDefault="00D25AA2">
            <w:pPr>
              <w:pStyle w:val="ConsPlusNormal"/>
              <w:jc w:val="center"/>
              <w:outlineLvl w:val="3"/>
            </w:pPr>
            <w:r>
              <w:t>Раздел 1. Заключение договора о технологическом присоединении</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1.1.</w:t>
            </w:r>
          </w:p>
        </w:tc>
        <w:tc>
          <w:tcPr>
            <w:tcW w:w="2208" w:type="dxa"/>
            <w:tcBorders>
              <w:top w:val="nil"/>
              <w:left w:val="nil"/>
              <w:bottom w:val="nil"/>
              <w:right w:val="nil"/>
            </w:tcBorders>
          </w:tcPr>
          <w:p w:rsidR="00D25AA2" w:rsidRDefault="00D25AA2">
            <w:pPr>
              <w:pStyle w:val="ConsPlusNormal"/>
            </w:pPr>
            <w:r>
              <w:t>Удобство подачи заявки</w:t>
            </w:r>
          </w:p>
        </w:tc>
        <w:tc>
          <w:tcPr>
            <w:tcW w:w="3231" w:type="dxa"/>
            <w:tcBorders>
              <w:top w:val="nil"/>
              <w:left w:val="nil"/>
              <w:bottom w:val="nil"/>
              <w:right w:val="nil"/>
            </w:tcBorders>
          </w:tcPr>
          <w:p w:rsidR="00D25AA2" w:rsidRDefault="00D25AA2">
            <w:pPr>
              <w:pStyle w:val="ConsPlusNormal"/>
            </w:pPr>
            <w:r>
              <w:t>создание единого регионального интернет-портала</w:t>
            </w:r>
          </w:p>
        </w:tc>
        <w:tc>
          <w:tcPr>
            <w:tcW w:w="3288" w:type="dxa"/>
            <w:tcBorders>
              <w:top w:val="nil"/>
              <w:left w:val="nil"/>
              <w:bottom w:val="nil"/>
              <w:right w:val="nil"/>
            </w:tcBorders>
          </w:tcPr>
          <w:p w:rsidR="00D25AA2" w:rsidRDefault="00D25AA2">
            <w:pPr>
              <w:pStyle w:val="ConsPlusNormal"/>
            </w:pPr>
            <w:r>
              <w:t>наличие единого регионального интернет-портала с исчерпывающим объемом доступной для понимания информации о порядке технологического присоединения и иной информацией, подлежащей обязательному раскрытию, по вопросам технологического присоединения, возможностью получения обратной связи (консультации) по вопросам технологического присоединения, выбора заявителем сетевой организации и подачи заявки на технологическое присоединение,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08"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 xml:space="preserve">реализация мероприятий, направленных на повышение информированности потребителей о возможности подачи заявок на </w:t>
            </w:r>
            <w:r>
              <w:lastRenderedPageBreak/>
              <w:t>технологическое присоединение в электронном виде, в том числе путем организации обучающих семинаров</w:t>
            </w:r>
          </w:p>
        </w:tc>
        <w:tc>
          <w:tcPr>
            <w:tcW w:w="3288" w:type="dxa"/>
            <w:tcBorders>
              <w:top w:val="nil"/>
              <w:left w:val="nil"/>
              <w:bottom w:val="nil"/>
              <w:right w:val="nil"/>
            </w:tcBorders>
          </w:tcPr>
          <w:p w:rsidR="00D25AA2" w:rsidRDefault="00D25AA2">
            <w:pPr>
              <w:pStyle w:val="ConsPlusNormal"/>
            </w:pPr>
            <w:r>
              <w:lastRenderedPageBreak/>
              <w:t>периодическое доведение информации до максимально широкого круга заинтересованных лиц</w:t>
            </w:r>
          </w:p>
        </w:tc>
        <w:tc>
          <w:tcPr>
            <w:tcW w:w="1304" w:type="dxa"/>
            <w:tcBorders>
              <w:top w:val="nil"/>
              <w:left w:val="nil"/>
              <w:bottom w:val="nil"/>
              <w:right w:val="nil"/>
            </w:tcBorders>
          </w:tcPr>
          <w:p w:rsidR="00D25AA2" w:rsidRDefault="00D25AA2">
            <w:pPr>
              <w:pStyle w:val="ConsPlusNormal"/>
            </w:pPr>
          </w:p>
        </w:tc>
        <w:tc>
          <w:tcPr>
            <w:tcW w:w="1304" w:type="dxa"/>
            <w:tcBorders>
              <w:top w:val="nil"/>
              <w:left w:val="nil"/>
              <w:bottom w:val="nil"/>
              <w:right w:val="nil"/>
            </w:tcBorders>
          </w:tcPr>
          <w:p w:rsidR="00D25AA2" w:rsidRDefault="00D25AA2">
            <w:pPr>
              <w:pStyle w:val="ConsPlusNormal"/>
            </w:pP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1.2.</w:t>
            </w:r>
          </w:p>
        </w:tc>
        <w:tc>
          <w:tcPr>
            <w:tcW w:w="2208" w:type="dxa"/>
            <w:tcBorders>
              <w:top w:val="nil"/>
              <w:left w:val="nil"/>
              <w:bottom w:val="nil"/>
              <w:right w:val="nil"/>
            </w:tcBorders>
          </w:tcPr>
          <w:p w:rsidR="00D25AA2" w:rsidRDefault="00D25AA2">
            <w:pPr>
              <w:pStyle w:val="ConsPlusNormal"/>
            </w:pPr>
            <w:r>
              <w:t>Наличие личного кабинета на официальных сайтах сетевых организаций</w:t>
            </w:r>
          </w:p>
        </w:tc>
        <w:tc>
          <w:tcPr>
            <w:tcW w:w="3231" w:type="dxa"/>
            <w:tcBorders>
              <w:top w:val="nil"/>
              <w:left w:val="nil"/>
              <w:bottom w:val="nil"/>
              <w:right w:val="nil"/>
            </w:tcBorders>
          </w:tcPr>
          <w:p w:rsidR="00D25AA2" w:rsidRDefault="00D25AA2">
            <w:pPr>
              <w:pStyle w:val="ConsPlusNormal"/>
            </w:pPr>
            <w:r>
              <w:t>развитие функционала личного кабинета на официальных сайтах сетевых организаций</w:t>
            </w:r>
          </w:p>
        </w:tc>
        <w:tc>
          <w:tcPr>
            <w:tcW w:w="3288" w:type="dxa"/>
            <w:tcBorders>
              <w:top w:val="nil"/>
              <w:left w:val="nil"/>
              <w:bottom w:val="nil"/>
              <w:right w:val="nil"/>
            </w:tcBorders>
          </w:tcPr>
          <w:p w:rsidR="00D25AA2" w:rsidRDefault="00D25AA2">
            <w:pPr>
              <w:pStyle w:val="ConsPlusNormal"/>
            </w:pPr>
            <w:r>
              <w:t>наличие на официальных сайтах сетевых организаций личного кабинета, с использованием которого возможно подать заявку на технологическое присоединение, получить и подписать договор о технологическом присоединении с использованием электронной подписи,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08"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p>
        </w:tc>
        <w:tc>
          <w:tcPr>
            <w:tcW w:w="3288" w:type="dxa"/>
            <w:tcBorders>
              <w:top w:val="nil"/>
              <w:left w:val="nil"/>
              <w:bottom w:val="nil"/>
              <w:right w:val="nil"/>
            </w:tcBorders>
          </w:tcPr>
          <w:p w:rsidR="00D25AA2" w:rsidRDefault="00D25AA2">
            <w:pPr>
              <w:pStyle w:val="ConsPlusNormal"/>
            </w:pPr>
            <w:r>
              <w:t>наличие на официальных сайтах сетевых организаций личного кабинета, с использованием которого возможно обеспечивать контроль за заключением и исполнением договоров технологического присоединения и получение обратной связи от заявителей,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08"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p>
        </w:tc>
        <w:tc>
          <w:tcPr>
            <w:tcW w:w="3288" w:type="dxa"/>
            <w:tcBorders>
              <w:top w:val="nil"/>
              <w:left w:val="nil"/>
              <w:bottom w:val="nil"/>
              <w:right w:val="nil"/>
            </w:tcBorders>
          </w:tcPr>
          <w:p w:rsidR="00D25AA2" w:rsidRDefault="00D25AA2">
            <w:pPr>
              <w:pStyle w:val="ConsPlusNormal"/>
            </w:pPr>
            <w:r>
              <w:t xml:space="preserve">доля заявок на технологическое </w:t>
            </w:r>
            <w:r>
              <w:lastRenderedPageBreak/>
              <w:t>присоединение, поданных через личный кабинет на сайте сетевой организации, процентов</w:t>
            </w:r>
          </w:p>
        </w:tc>
        <w:tc>
          <w:tcPr>
            <w:tcW w:w="1304" w:type="dxa"/>
            <w:tcBorders>
              <w:top w:val="nil"/>
              <w:left w:val="nil"/>
              <w:bottom w:val="nil"/>
              <w:right w:val="nil"/>
            </w:tcBorders>
          </w:tcPr>
          <w:p w:rsidR="00D25AA2" w:rsidRDefault="00D25AA2">
            <w:pPr>
              <w:pStyle w:val="ConsPlusNormal"/>
              <w:jc w:val="center"/>
            </w:pPr>
            <w:r>
              <w:lastRenderedPageBreak/>
              <w:t>не менее 70</w:t>
            </w:r>
          </w:p>
        </w:tc>
        <w:tc>
          <w:tcPr>
            <w:tcW w:w="1304" w:type="dxa"/>
            <w:tcBorders>
              <w:top w:val="nil"/>
              <w:left w:val="nil"/>
              <w:bottom w:val="nil"/>
              <w:right w:val="nil"/>
            </w:tcBorders>
          </w:tcPr>
          <w:p w:rsidR="00D25AA2" w:rsidRDefault="00D25AA2">
            <w:pPr>
              <w:pStyle w:val="ConsPlusNormal"/>
              <w:jc w:val="center"/>
            </w:pPr>
            <w:r>
              <w:t>не менее 70</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1.3.</w:t>
            </w:r>
          </w:p>
        </w:tc>
        <w:tc>
          <w:tcPr>
            <w:tcW w:w="2208" w:type="dxa"/>
            <w:tcBorders>
              <w:top w:val="nil"/>
              <w:left w:val="nil"/>
              <w:bottom w:val="nil"/>
              <w:right w:val="nil"/>
            </w:tcBorders>
          </w:tcPr>
          <w:p w:rsidR="00D25AA2" w:rsidRDefault="00D25AA2">
            <w:pPr>
              <w:pStyle w:val="ConsPlusNormal"/>
            </w:pPr>
            <w:r>
              <w:t>Прозрачность расчета платы за технологическое присоединение для заявителя</w:t>
            </w:r>
          </w:p>
        </w:tc>
        <w:tc>
          <w:tcPr>
            <w:tcW w:w="3231" w:type="dxa"/>
            <w:tcBorders>
              <w:top w:val="nil"/>
              <w:left w:val="nil"/>
              <w:bottom w:val="nil"/>
              <w:right w:val="nil"/>
            </w:tcBorders>
          </w:tcPr>
          <w:p w:rsidR="00D25AA2" w:rsidRDefault="00D25AA2">
            <w:pPr>
              <w:pStyle w:val="ConsPlusNormal"/>
            </w:pPr>
            <w:r>
              <w:t>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w:t>
            </w:r>
          </w:p>
        </w:tc>
        <w:tc>
          <w:tcPr>
            <w:tcW w:w="3288" w:type="dxa"/>
            <w:tcBorders>
              <w:top w:val="nil"/>
              <w:left w:val="nil"/>
              <w:bottom w:val="nil"/>
              <w:right w:val="nil"/>
            </w:tcBorders>
          </w:tcPr>
          <w:p w:rsidR="00D25AA2" w:rsidRDefault="00D25AA2">
            <w:pPr>
              <w:pStyle w:val="ConsPlusNormal"/>
            </w:pPr>
            <w:r>
              <w:t>наличие калькулятора на сайтах сетевых организаций,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08"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создание для заявителя возможности предварительного и контрольного расчета платы за технологическое присоединение по видам ставок платы за технологическое присоединение и составу мероприятий в технических условиях</w:t>
            </w:r>
          </w:p>
        </w:tc>
        <w:tc>
          <w:tcPr>
            <w:tcW w:w="3288" w:type="dxa"/>
            <w:tcBorders>
              <w:top w:val="nil"/>
              <w:left w:val="nil"/>
              <w:bottom w:val="nil"/>
              <w:right w:val="nil"/>
            </w:tcBorders>
          </w:tcPr>
          <w:p w:rsidR="00D25AA2" w:rsidRDefault="00D25AA2">
            <w:pPr>
              <w:pStyle w:val="ConsPlusNormal"/>
            </w:pPr>
            <w:r>
              <w:t>наличие калькулятора на едином региональном интернет-портале,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2089" w:type="dxa"/>
            <w:gridSpan w:val="6"/>
            <w:tcBorders>
              <w:top w:val="nil"/>
              <w:left w:val="nil"/>
              <w:bottom w:val="nil"/>
              <w:right w:val="nil"/>
            </w:tcBorders>
          </w:tcPr>
          <w:p w:rsidR="00D25AA2" w:rsidRDefault="00D25AA2">
            <w:pPr>
              <w:pStyle w:val="ConsPlusNormal"/>
              <w:jc w:val="center"/>
              <w:outlineLvl w:val="3"/>
            </w:pPr>
            <w:r>
              <w:t>Раздел 2. Выполнение мероприятий по технологическому присоединению</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2.1.</w:t>
            </w:r>
          </w:p>
        </w:tc>
        <w:tc>
          <w:tcPr>
            <w:tcW w:w="2208" w:type="dxa"/>
            <w:tcBorders>
              <w:top w:val="nil"/>
              <w:left w:val="nil"/>
              <w:bottom w:val="nil"/>
              <w:right w:val="nil"/>
            </w:tcBorders>
          </w:tcPr>
          <w:p w:rsidR="00D25AA2" w:rsidRDefault="00D25AA2">
            <w:pPr>
              <w:pStyle w:val="ConsPlusNormal"/>
            </w:pPr>
            <w:r>
              <w:t xml:space="preserve">Наличие упрощенной системы </w:t>
            </w:r>
            <w:r>
              <w:lastRenderedPageBreak/>
              <w:t>осуществления закупок</w:t>
            </w:r>
          </w:p>
        </w:tc>
        <w:tc>
          <w:tcPr>
            <w:tcW w:w="3231" w:type="dxa"/>
            <w:tcBorders>
              <w:top w:val="nil"/>
              <w:left w:val="nil"/>
              <w:bottom w:val="nil"/>
              <w:right w:val="nil"/>
            </w:tcBorders>
          </w:tcPr>
          <w:p w:rsidR="00D25AA2" w:rsidRDefault="00D25AA2">
            <w:pPr>
              <w:pStyle w:val="ConsPlusNormal"/>
            </w:pPr>
            <w:r>
              <w:lastRenderedPageBreak/>
              <w:t xml:space="preserve">внедрение системы осуществления сетевой организацией закупок работ </w:t>
            </w:r>
            <w:r>
              <w:lastRenderedPageBreak/>
              <w:t>(услуг) по строительству (реконструкции) электрических сетей на планируемые объемы технологического присоединения с применением рамочных договоров на выполнение работ (оказание услуг) по строительству (реконструкции) электрических сетей</w:t>
            </w:r>
          </w:p>
        </w:tc>
        <w:tc>
          <w:tcPr>
            <w:tcW w:w="3288" w:type="dxa"/>
            <w:tcBorders>
              <w:top w:val="nil"/>
              <w:left w:val="nil"/>
              <w:bottom w:val="nil"/>
              <w:right w:val="nil"/>
            </w:tcBorders>
          </w:tcPr>
          <w:p w:rsidR="00D25AA2" w:rsidRDefault="00D25AA2">
            <w:pPr>
              <w:pStyle w:val="ConsPlusNormal"/>
            </w:pPr>
            <w:r>
              <w:lastRenderedPageBreak/>
              <w:t xml:space="preserve">наличие заключенных сетевой организацией рамочных договоров на выполнение </w:t>
            </w:r>
            <w:r>
              <w:lastRenderedPageBreak/>
              <w:t>работ (оказание услуг) по строительству (реконструкции) электрических сетей на планируемые объемы технологического присоединения, да/нет</w:t>
            </w:r>
          </w:p>
        </w:tc>
        <w:tc>
          <w:tcPr>
            <w:tcW w:w="1304" w:type="dxa"/>
            <w:tcBorders>
              <w:top w:val="nil"/>
              <w:left w:val="nil"/>
              <w:bottom w:val="nil"/>
              <w:right w:val="nil"/>
            </w:tcBorders>
          </w:tcPr>
          <w:p w:rsidR="00D25AA2" w:rsidRDefault="00D25AA2">
            <w:pPr>
              <w:pStyle w:val="ConsPlusNormal"/>
              <w:jc w:val="center"/>
            </w:pPr>
            <w:r>
              <w:lastRenderedPageBreak/>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2.2.</w:t>
            </w:r>
          </w:p>
        </w:tc>
        <w:tc>
          <w:tcPr>
            <w:tcW w:w="2208" w:type="dxa"/>
            <w:tcBorders>
              <w:top w:val="nil"/>
              <w:left w:val="nil"/>
              <w:bottom w:val="nil"/>
              <w:right w:val="nil"/>
            </w:tcBorders>
          </w:tcPr>
          <w:p w:rsidR="00D25AA2" w:rsidRDefault="00D25AA2">
            <w:pPr>
              <w:pStyle w:val="ConsPlusNormal"/>
            </w:pPr>
            <w:r>
              <w:t>Упрощенная процедура проведения работ по строительству</w:t>
            </w:r>
          </w:p>
        </w:tc>
        <w:tc>
          <w:tcPr>
            <w:tcW w:w="3231" w:type="dxa"/>
            <w:tcBorders>
              <w:top w:val="nil"/>
              <w:left w:val="nil"/>
              <w:bottom w:val="nil"/>
              <w:right w:val="nil"/>
            </w:tcBorders>
          </w:tcPr>
          <w:p w:rsidR="00D25AA2" w:rsidRDefault="00D25AA2">
            <w:pPr>
              <w:pStyle w:val="ConsPlusNormal"/>
            </w:pPr>
            <w:r>
              <w:t xml:space="preserve">отмена требования в получении разрешения на строительство объектов, необходимых для технологического присоединения электросетевого хозяйства до 20 </w:t>
            </w:r>
            <w:proofErr w:type="spellStart"/>
            <w:r>
              <w:t>кВ</w:t>
            </w:r>
            <w:proofErr w:type="spellEnd"/>
            <w:r>
              <w:t xml:space="preserve"> включительно</w:t>
            </w:r>
          </w:p>
        </w:tc>
        <w:tc>
          <w:tcPr>
            <w:tcW w:w="3288" w:type="dxa"/>
            <w:tcBorders>
              <w:top w:val="nil"/>
              <w:left w:val="nil"/>
              <w:bottom w:val="nil"/>
              <w:right w:val="nil"/>
            </w:tcBorders>
          </w:tcPr>
          <w:p w:rsidR="00D25AA2" w:rsidRDefault="00D25AA2">
            <w:pPr>
              <w:pStyle w:val="ConsPlusNormal"/>
            </w:pPr>
            <w:r>
              <w:t>вступление в силу изменений, внесенных в региональное законодательство,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2.3.</w:t>
            </w:r>
          </w:p>
        </w:tc>
        <w:tc>
          <w:tcPr>
            <w:tcW w:w="2208" w:type="dxa"/>
            <w:tcBorders>
              <w:top w:val="nil"/>
              <w:left w:val="nil"/>
              <w:bottom w:val="nil"/>
              <w:right w:val="nil"/>
            </w:tcBorders>
          </w:tcPr>
          <w:p w:rsidR="00D25AA2" w:rsidRDefault="00D25AA2">
            <w:pPr>
              <w:pStyle w:val="ConsPlusNormal"/>
            </w:pPr>
            <w:r>
              <w:t>Оптимизация процедуры размещения объектов электросетевого хозяйства</w:t>
            </w:r>
          </w:p>
        </w:tc>
        <w:tc>
          <w:tcPr>
            <w:tcW w:w="3231" w:type="dxa"/>
            <w:tcBorders>
              <w:top w:val="nil"/>
              <w:left w:val="nil"/>
              <w:bottom w:val="nil"/>
              <w:right w:val="nil"/>
            </w:tcBorders>
          </w:tcPr>
          <w:p w:rsidR="00D25AA2" w:rsidRDefault="00D25AA2">
            <w:pPr>
              <w:pStyle w:val="ConsPlusNormal"/>
            </w:pPr>
            <w:r>
              <w:t xml:space="preserve">принятие решений, внесение изменений в административные регламенты предоставления государственных и муниципальных услуг на территории субъекта Российской Федерации, направленных на сокращение срока выдачи разрешения на использование земельных </w:t>
            </w:r>
            <w:r>
              <w:lastRenderedPageBreak/>
              <w:t>участков, находящихся в государственной или муниципальной собственности, и иной разрешительной документации на выполнение работ в целях строительства (реконструкции) объектов электросетевого хозяйства</w:t>
            </w:r>
          </w:p>
        </w:tc>
        <w:tc>
          <w:tcPr>
            <w:tcW w:w="3288" w:type="dxa"/>
            <w:tcBorders>
              <w:top w:val="nil"/>
              <w:left w:val="nil"/>
              <w:bottom w:val="nil"/>
              <w:right w:val="nil"/>
            </w:tcBorders>
          </w:tcPr>
          <w:p w:rsidR="00D25AA2" w:rsidRDefault="00D25AA2">
            <w:pPr>
              <w:pStyle w:val="ConsPlusNormal"/>
            </w:pPr>
            <w:r>
              <w:lastRenderedPageBreak/>
              <w:t xml:space="preserve">совокупный срок предоставления государственных и муниципальных услуг на территории субъекта Российской Федерации по выдаче разрешения на использование земельных участков, находящихся в государственной или муниципальной </w:t>
            </w:r>
            <w:r>
              <w:lastRenderedPageBreak/>
              <w:t>собственности, и иной разрешительной документации на выполнение работ в целях строительства (реконструкции) объектов электросетевого хозяйства, рабочих дней</w:t>
            </w:r>
          </w:p>
        </w:tc>
        <w:tc>
          <w:tcPr>
            <w:tcW w:w="1304" w:type="dxa"/>
            <w:tcBorders>
              <w:top w:val="nil"/>
              <w:left w:val="nil"/>
              <w:bottom w:val="nil"/>
              <w:right w:val="nil"/>
            </w:tcBorders>
          </w:tcPr>
          <w:p w:rsidR="00D25AA2" w:rsidRDefault="00D25AA2">
            <w:pPr>
              <w:pStyle w:val="ConsPlusNormal"/>
              <w:jc w:val="center"/>
            </w:pPr>
            <w:r>
              <w:lastRenderedPageBreak/>
              <w:t>10</w:t>
            </w:r>
          </w:p>
        </w:tc>
        <w:tc>
          <w:tcPr>
            <w:tcW w:w="1304" w:type="dxa"/>
            <w:tcBorders>
              <w:top w:val="nil"/>
              <w:left w:val="nil"/>
              <w:bottom w:val="nil"/>
              <w:right w:val="nil"/>
            </w:tcBorders>
          </w:tcPr>
          <w:p w:rsidR="00D25AA2" w:rsidRDefault="00D25AA2">
            <w:pPr>
              <w:pStyle w:val="ConsPlusNormal"/>
              <w:jc w:val="center"/>
            </w:pPr>
            <w:r>
              <w:t>10</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2.4.</w:t>
            </w:r>
          </w:p>
        </w:tc>
        <w:tc>
          <w:tcPr>
            <w:tcW w:w="2208" w:type="dxa"/>
            <w:tcBorders>
              <w:top w:val="nil"/>
              <w:left w:val="nil"/>
              <w:bottom w:val="nil"/>
              <w:right w:val="nil"/>
            </w:tcBorders>
          </w:tcPr>
          <w:p w:rsidR="00D25AA2" w:rsidRDefault="00D25AA2">
            <w:pPr>
              <w:pStyle w:val="ConsPlusNormal"/>
            </w:pPr>
            <w:r>
              <w:t>Оптимизация процедуры получения разрешения на проведение работ</w:t>
            </w:r>
          </w:p>
        </w:tc>
        <w:tc>
          <w:tcPr>
            <w:tcW w:w="3231" w:type="dxa"/>
            <w:tcBorders>
              <w:top w:val="nil"/>
              <w:left w:val="nil"/>
              <w:bottom w:val="nil"/>
              <w:right w:val="nil"/>
            </w:tcBorders>
          </w:tcPr>
          <w:p w:rsidR="00D25AA2" w:rsidRDefault="00D25AA2">
            <w:pPr>
              <w:pStyle w:val="ConsPlusNormal"/>
            </w:pPr>
            <w:r>
              <w:t>внедрение возможности согласования проведения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по принципу "одного окна"</w:t>
            </w:r>
          </w:p>
        </w:tc>
        <w:tc>
          <w:tcPr>
            <w:tcW w:w="3288" w:type="dxa"/>
            <w:tcBorders>
              <w:top w:val="nil"/>
              <w:left w:val="nil"/>
              <w:bottom w:val="nil"/>
              <w:right w:val="nil"/>
            </w:tcBorders>
          </w:tcPr>
          <w:p w:rsidR="00D25AA2" w:rsidRDefault="00D25AA2">
            <w:pPr>
              <w:pStyle w:val="ConsPlusNormal"/>
            </w:pPr>
            <w:r>
              <w:t>появление практической возможности для сетевой организации согласования строительства (реконструкции) на земельных участках, находящихся в государственной или муниципальной собственности, объектов электросетевого хозяйства, для которых не требуется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 по принципу "одного окна",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08"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 xml:space="preserve">налаживание и координация взаимодействия между собственниками линейных </w:t>
            </w:r>
            <w:r>
              <w:lastRenderedPageBreak/>
              <w:t>объектов на территории субъекта Российской Федерации в целях сокращения сроков согласования условий строительства объектов, в том числе при выдаче технических условий, согласования проектной документации, размещения объектов в зонах с особыми условиями использования территорий</w:t>
            </w:r>
          </w:p>
        </w:tc>
        <w:tc>
          <w:tcPr>
            <w:tcW w:w="3288" w:type="dxa"/>
            <w:tcBorders>
              <w:top w:val="nil"/>
              <w:left w:val="nil"/>
              <w:bottom w:val="nil"/>
              <w:right w:val="nil"/>
            </w:tcBorders>
          </w:tcPr>
          <w:p w:rsidR="00D25AA2" w:rsidRDefault="00D25AA2">
            <w:pPr>
              <w:pStyle w:val="ConsPlusNormal"/>
            </w:pPr>
            <w:r>
              <w:lastRenderedPageBreak/>
              <w:t xml:space="preserve">создание на региональном и муниципальном уровнях комиссий по согласованию </w:t>
            </w:r>
            <w:r>
              <w:lastRenderedPageBreak/>
              <w:t>проектов строительства линейных объектов в составе представителей всех собственников линейных объектов, находящихся на территории планируемого строительства линейных объектов, и представителей органов местного самоуправления, да/нет</w:t>
            </w:r>
          </w:p>
        </w:tc>
        <w:tc>
          <w:tcPr>
            <w:tcW w:w="1304" w:type="dxa"/>
            <w:tcBorders>
              <w:top w:val="nil"/>
              <w:left w:val="nil"/>
              <w:bottom w:val="nil"/>
              <w:right w:val="nil"/>
            </w:tcBorders>
          </w:tcPr>
          <w:p w:rsidR="00D25AA2" w:rsidRDefault="00D25AA2">
            <w:pPr>
              <w:pStyle w:val="ConsPlusNormal"/>
              <w:jc w:val="center"/>
            </w:pPr>
            <w:r>
              <w:lastRenderedPageBreak/>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08"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обеспечение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w:t>
            </w:r>
          </w:p>
        </w:tc>
        <w:tc>
          <w:tcPr>
            <w:tcW w:w="3288" w:type="dxa"/>
            <w:tcBorders>
              <w:top w:val="nil"/>
              <w:left w:val="nil"/>
              <w:bottom w:val="nil"/>
              <w:right w:val="nil"/>
            </w:tcBorders>
          </w:tcPr>
          <w:p w:rsidR="00D25AA2" w:rsidRDefault="00D25AA2">
            <w:pPr>
              <w:pStyle w:val="ConsPlusNormal"/>
            </w:pPr>
            <w:r>
              <w:t>обеспечение органами местного самоуправления муниципальных образований доступа в режиме просмотра для сетевых и инфраструктурных организаций к информационной системе обеспечения градостроительной деятельности,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2089" w:type="dxa"/>
            <w:gridSpan w:val="6"/>
            <w:tcBorders>
              <w:top w:val="nil"/>
              <w:left w:val="nil"/>
              <w:bottom w:val="nil"/>
              <w:right w:val="nil"/>
            </w:tcBorders>
          </w:tcPr>
          <w:p w:rsidR="00D25AA2" w:rsidRDefault="00D25AA2">
            <w:pPr>
              <w:pStyle w:val="ConsPlusNormal"/>
              <w:jc w:val="center"/>
              <w:outlineLvl w:val="3"/>
            </w:pPr>
            <w:r>
              <w:t>Раздел 3. Оформление технологического присоединения</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3.1.</w:t>
            </w:r>
          </w:p>
        </w:tc>
        <w:tc>
          <w:tcPr>
            <w:tcW w:w="2208" w:type="dxa"/>
            <w:tcBorders>
              <w:top w:val="nil"/>
              <w:left w:val="nil"/>
              <w:bottom w:val="nil"/>
              <w:right w:val="nil"/>
            </w:tcBorders>
          </w:tcPr>
          <w:p w:rsidR="00D25AA2" w:rsidRDefault="00D25AA2">
            <w:pPr>
              <w:pStyle w:val="ConsPlusNormal"/>
            </w:pPr>
            <w:r>
              <w:t xml:space="preserve">Ускоренная процедура выдачи акта об осуществлении технологического </w:t>
            </w:r>
            <w:r>
              <w:lastRenderedPageBreak/>
              <w:t>присоединения</w:t>
            </w:r>
          </w:p>
        </w:tc>
        <w:tc>
          <w:tcPr>
            <w:tcW w:w="3231" w:type="dxa"/>
            <w:tcBorders>
              <w:top w:val="nil"/>
              <w:left w:val="nil"/>
              <w:bottom w:val="nil"/>
              <w:right w:val="nil"/>
            </w:tcBorders>
          </w:tcPr>
          <w:p w:rsidR="00D25AA2" w:rsidRDefault="00D25AA2">
            <w:pPr>
              <w:pStyle w:val="ConsPlusNormal"/>
            </w:pPr>
            <w:r>
              <w:lastRenderedPageBreak/>
              <w:t xml:space="preserve">осуществление на стадии фактической подачи заявителю напряжения на </w:t>
            </w:r>
            <w:proofErr w:type="spellStart"/>
            <w:r>
              <w:t>энергопринимающие</w:t>
            </w:r>
            <w:proofErr w:type="spellEnd"/>
            <w:r>
              <w:t xml:space="preserve"> устройства организации </w:t>
            </w:r>
            <w:r>
              <w:lastRenderedPageBreak/>
              <w:t>работы по обеспечению составления и выдаче заявителю акта об осуществлении технологического присоединения и иных документов, связанных с технологическим присоединением</w:t>
            </w:r>
          </w:p>
        </w:tc>
        <w:tc>
          <w:tcPr>
            <w:tcW w:w="3288" w:type="dxa"/>
            <w:tcBorders>
              <w:top w:val="nil"/>
              <w:left w:val="nil"/>
              <w:bottom w:val="nil"/>
              <w:right w:val="nil"/>
            </w:tcBorders>
          </w:tcPr>
          <w:p w:rsidR="00D25AA2" w:rsidRDefault="00D25AA2">
            <w:pPr>
              <w:pStyle w:val="ConsPlusNormal"/>
            </w:pPr>
            <w:r>
              <w:lastRenderedPageBreak/>
              <w:t xml:space="preserve">составление и выдача заявителям на стадии фактической подачи напряжения на </w:t>
            </w:r>
            <w:proofErr w:type="spellStart"/>
            <w:r>
              <w:t>энергопринимающие</w:t>
            </w:r>
            <w:proofErr w:type="spellEnd"/>
            <w:r>
              <w:t xml:space="preserve"> </w:t>
            </w:r>
            <w:r>
              <w:lastRenderedPageBreak/>
              <w:t xml:space="preserve">устройства заявителя с максимальной мощностью </w:t>
            </w:r>
            <w:proofErr w:type="spellStart"/>
            <w:r>
              <w:t>энергопринимающих</w:t>
            </w:r>
            <w:proofErr w:type="spellEnd"/>
            <w:r>
              <w:t xml:space="preserve"> устройств до 150 кВт акта об осуществлении технологического присоединения и иных документов, связанных с технологическим присоединением, осуществляется, рабочих дней</w:t>
            </w:r>
          </w:p>
        </w:tc>
        <w:tc>
          <w:tcPr>
            <w:tcW w:w="1304" w:type="dxa"/>
            <w:tcBorders>
              <w:top w:val="nil"/>
              <w:left w:val="nil"/>
              <w:bottom w:val="nil"/>
              <w:right w:val="nil"/>
            </w:tcBorders>
          </w:tcPr>
          <w:p w:rsidR="00D25AA2" w:rsidRDefault="00D25AA2">
            <w:pPr>
              <w:pStyle w:val="ConsPlusNormal"/>
              <w:jc w:val="center"/>
            </w:pPr>
            <w:r>
              <w:lastRenderedPageBreak/>
              <w:t>не более 10</w:t>
            </w:r>
          </w:p>
        </w:tc>
        <w:tc>
          <w:tcPr>
            <w:tcW w:w="1304" w:type="dxa"/>
            <w:tcBorders>
              <w:top w:val="nil"/>
              <w:left w:val="nil"/>
              <w:bottom w:val="nil"/>
              <w:right w:val="nil"/>
            </w:tcBorders>
          </w:tcPr>
          <w:p w:rsidR="00D25AA2" w:rsidRDefault="00D25AA2">
            <w:pPr>
              <w:pStyle w:val="ConsPlusNormal"/>
              <w:jc w:val="center"/>
            </w:pPr>
            <w:r>
              <w:t>не более 10</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3.2.</w:t>
            </w:r>
          </w:p>
        </w:tc>
        <w:tc>
          <w:tcPr>
            <w:tcW w:w="2208" w:type="dxa"/>
            <w:tcBorders>
              <w:top w:val="nil"/>
              <w:left w:val="nil"/>
              <w:bottom w:val="nil"/>
              <w:right w:val="nil"/>
            </w:tcBorders>
          </w:tcPr>
          <w:p w:rsidR="00D25AA2" w:rsidRDefault="00D25AA2">
            <w:pPr>
              <w:pStyle w:val="ConsPlusNormal"/>
            </w:pPr>
            <w:r>
              <w:t xml:space="preserve">Взаимодействие заявителя с </w:t>
            </w:r>
            <w:proofErr w:type="spellStart"/>
            <w:r>
              <w:t>энергосбытовой</w:t>
            </w:r>
            <w:proofErr w:type="spellEnd"/>
            <w:r>
              <w:t xml:space="preserve"> компанией</w:t>
            </w:r>
          </w:p>
        </w:tc>
        <w:tc>
          <w:tcPr>
            <w:tcW w:w="3231" w:type="dxa"/>
            <w:tcBorders>
              <w:top w:val="nil"/>
              <w:left w:val="nil"/>
              <w:bottom w:val="nil"/>
              <w:right w:val="nil"/>
            </w:tcBorders>
          </w:tcPr>
          <w:p w:rsidR="00D25AA2" w:rsidRDefault="00D25AA2">
            <w:pPr>
              <w:pStyle w:val="ConsPlusNormal"/>
            </w:pPr>
            <w:r>
              <w:t xml:space="preserve">регламентация взаимодействия сетевых и </w:t>
            </w:r>
            <w:proofErr w:type="spellStart"/>
            <w:r>
              <w:t>энергосбытовых</w:t>
            </w:r>
            <w:proofErr w:type="spellEnd"/>
            <w:r>
              <w:t xml:space="preserve"> организаций при заключении договора энергоснабжения одновременно с процедурой технологического присоединения без посещения </w:t>
            </w:r>
            <w:proofErr w:type="spellStart"/>
            <w:r>
              <w:t>энергосбытовой</w:t>
            </w:r>
            <w:proofErr w:type="spellEnd"/>
            <w:r>
              <w:t xml:space="preserve"> организации</w:t>
            </w:r>
          </w:p>
        </w:tc>
        <w:tc>
          <w:tcPr>
            <w:tcW w:w="3288" w:type="dxa"/>
            <w:tcBorders>
              <w:top w:val="nil"/>
              <w:left w:val="nil"/>
              <w:bottom w:val="nil"/>
              <w:right w:val="nil"/>
            </w:tcBorders>
          </w:tcPr>
          <w:p w:rsidR="00D25AA2" w:rsidRDefault="00D25AA2">
            <w:pPr>
              <w:pStyle w:val="ConsPlusNormal"/>
            </w:pPr>
            <w:r>
              <w:t xml:space="preserve">подписание соглашения о взаимодействии сетевых и </w:t>
            </w:r>
            <w:proofErr w:type="spellStart"/>
            <w:r>
              <w:t>энергосбытовых</w:t>
            </w:r>
            <w:proofErr w:type="spellEnd"/>
            <w:r>
              <w:t xml:space="preserve"> компаний (организационно-распорядительные документы сетевых организаций и гарантирующих поставщиков) и внедрение процедуры заключения договора энергоснабжения одновременно с процедурой технологического присоединения без посещения </w:t>
            </w:r>
            <w:proofErr w:type="spellStart"/>
            <w:r>
              <w:t>энергосбытовой</w:t>
            </w:r>
            <w:proofErr w:type="spellEnd"/>
            <w:r>
              <w:t xml:space="preserve"> организации,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08"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 xml:space="preserve">организация работы по обеспечению составления и выдаче заявителю договора энергоснабжения в электронном виде </w:t>
            </w:r>
            <w:r>
              <w:lastRenderedPageBreak/>
              <w:t>(подписанного с использованием электронной подписи) через личный кабинет на сайте сетевой организации</w:t>
            </w:r>
          </w:p>
        </w:tc>
        <w:tc>
          <w:tcPr>
            <w:tcW w:w="3288" w:type="dxa"/>
            <w:tcBorders>
              <w:top w:val="nil"/>
              <w:left w:val="nil"/>
              <w:bottom w:val="nil"/>
              <w:right w:val="nil"/>
            </w:tcBorders>
          </w:tcPr>
          <w:p w:rsidR="00D25AA2" w:rsidRDefault="00D25AA2">
            <w:pPr>
              <w:pStyle w:val="ConsPlusNormal"/>
            </w:pPr>
            <w:r>
              <w:lastRenderedPageBreak/>
              <w:t xml:space="preserve">подписание соглашения о взаимодействии сетевых и </w:t>
            </w:r>
            <w:proofErr w:type="spellStart"/>
            <w:r>
              <w:t>энергосбытовых</w:t>
            </w:r>
            <w:proofErr w:type="spellEnd"/>
            <w:r>
              <w:t xml:space="preserve"> организаций (организационно-распорядительные документы </w:t>
            </w:r>
            <w:r>
              <w:lastRenderedPageBreak/>
              <w:t>сетевых организаций и гарантирующих поставщиков) и внедрение процедуры выдачи заявителю договора энергоснабжения в электронном виде, да/нет</w:t>
            </w:r>
          </w:p>
        </w:tc>
        <w:tc>
          <w:tcPr>
            <w:tcW w:w="1304" w:type="dxa"/>
            <w:tcBorders>
              <w:top w:val="nil"/>
              <w:left w:val="nil"/>
              <w:bottom w:val="nil"/>
              <w:right w:val="nil"/>
            </w:tcBorders>
          </w:tcPr>
          <w:p w:rsidR="00D25AA2" w:rsidRDefault="00D25AA2">
            <w:pPr>
              <w:pStyle w:val="ConsPlusNormal"/>
              <w:jc w:val="center"/>
            </w:pPr>
            <w:r>
              <w:lastRenderedPageBreak/>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2089" w:type="dxa"/>
            <w:gridSpan w:val="6"/>
            <w:tcBorders>
              <w:top w:val="nil"/>
              <w:left w:val="nil"/>
              <w:bottom w:val="nil"/>
              <w:right w:val="nil"/>
            </w:tcBorders>
          </w:tcPr>
          <w:p w:rsidR="00D25AA2" w:rsidRDefault="00D25AA2">
            <w:pPr>
              <w:pStyle w:val="ConsPlusNormal"/>
              <w:jc w:val="center"/>
              <w:outlineLvl w:val="3"/>
            </w:pPr>
            <w:r>
              <w:t>Раздел 4. Обеспечивающие факторы</w:t>
            </w:r>
          </w:p>
        </w:tc>
      </w:tr>
      <w:tr w:rsidR="00D25AA2">
        <w:tblPrEx>
          <w:tblBorders>
            <w:insideH w:val="none" w:sz="0" w:space="0" w:color="auto"/>
            <w:insideV w:val="none" w:sz="0" w:space="0" w:color="auto"/>
          </w:tblBorders>
        </w:tblPrEx>
        <w:tc>
          <w:tcPr>
            <w:tcW w:w="754" w:type="dxa"/>
            <w:vMerge w:val="restart"/>
            <w:tcBorders>
              <w:top w:val="nil"/>
              <w:left w:val="nil"/>
              <w:bottom w:val="nil"/>
              <w:right w:val="nil"/>
            </w:tcBorders>
          </w:tcPr>
          <w:p w:rsidR="00D25AA2" w:rsidRDefault="00D25AA2">
            <w:pPr>
              <w:pStyle w:val="ConsPlusNormal"/>
              <w:jc w:val="center"/>
            </w:pPr>
            <w:r>
              <w:t>4.1.</w:t>
            </w:r>
          </w:p>
        </w:tc>
        <w:tc>
          <w:tcPr>
            <w:tcW w:w="2208" w:type="dxa"/>
            <w:vMerge w:val="restart"/>
            <w:tcBorders>
              <w:top w:val="nil"/>
              <w:left w:val="nil"/>
              <w:bottom w:val="nil"/>
              <w:right w:val="nil"/>
            </w:tcBorders>
          </w:tcPr>
          <w:p w:rsidR="00D25AA2" w:rsidRDefault="00D25AA2">
            <w:pPr>
              <w:pStyle w:val="ConsPlusNormal"/>
            </w:pPr>
            <w:r>
              <w:t>Наличие утвержденного порядка (регламента) синхронизации схем и программ развития электроэнергетики</w:t>
            </w:r>
          </w:p>
        </w:tc>
        <w:tc>
          <w:tcPr>
            <w:tcW w:w="3231" w:type="dxa"/>
            <w:tcBorders>
              <w:top w:val="nil"/>
              <w:left w:val="nil"/>
              <w:bottom w:val="nil"/>
              <w:right w:val="nil"/>
            </w:tcBorders>
          </w:tcPr>
          <w:p w:rsidR="00D25AA2" w:rsidRDefault="00D25AA2">
            <w:pPr>
              <w:pStyle w:val="ConsPlusNormal"/>
            </w:pPr>
            <w:r>
              <w:t>издание закона субъекта Российской Федерации, предусматривающего отнесение объектов электросетевого хозяйства к видам объектов регионального и местного значений, подлежащих отображению на схемах территориального планирования;</w:t>
            </w:r>
          </w:p>
        </w:tc>
        <w:tc>
          <w:tcPr>
            <w:tcW w:w="3288" w:type="dxa"/>
            <w:tcBorders>
              <w:top w:val="nil"/>
              <w:left w:val="nil"/>
              <w:bottom w:val="nil"/>
              <w:right w:val="nil"/>
            </w:tcBorders>
          </w:tcPr>
          <w:p w:rsidR="00D25AA2" w:rsidRDefault="00D25AA2">
            <w:pPr>
              <w:pStyle w:val="ConsPlusNormal"/>
            </w:pPr>
            <w:r>
              <w:t>обеспечена синхронизация схемы территориального планирования субъекта Российской Федерации со схемой и программой развития электроэнергетики субъекта Российской Федерации и инвестиционными программами субъектов электроэнергетики,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vMerge/>
            <w:tcBorders>
              <w:top w:val="nil"/>
              <w:left w:val="nil"/>
              <w:bottom w:val="nil"/>
              <w:right w:val="nil"/>
            </w:tcBorders>
          </w:tcPr>
          <w:p w:rsidR="00D25AA2" w:rsidRDefault="00D25AA2"/>
        </w:tc>
        <w:tc>
          <w:tcPr>
            <w:tcW w:w="2208" w:type="dxa"/>
            <w:vMerge/>
            <w:tcBorders>
              <w:top w:val="nil"/>
              <w:left w:val="nil"/>
              <w:bottom w:val="nil"/>
              <w:right w:val="nil"/>
            </w:tcBorders>
          </w:tcPr>
          <w:p w:rsidR="00D25AA2" w:rsidRDefault="00D25AA2"/>
        </w:tc>
        <w:tc>
          <w:tcPr>
            <w:tcW w:w="3231" w:type="dxa"/>
            <w:tcBorders>
              <w:top w:val="nil"/>
              <w:left w:val="nil"/>
              <w:bottom w:val="nil"/>
              <w:right w:val="nil"/>
            </w:tcBorders>
          </w:tcPr>
          <w:p w:rsidR="00D25AA2" w:rsidRDefault="00D25AA2">
            <w:pPr>
              <w:pStyle w:val="ConsPlusNormal"/>
            </w:pPr>
            <w:r>
              <w:t xml:space="preserve">формирование порядка (регламента) оценки проектов инвестиционных программ субъектов электроэнергетики на основании утвержденной в установленном порядке схемы и программы развития электроэнергетики, а также документов территориального планирования при их поступлении на согласование </w:t>
            </w:r>
            <w:r>
              <w:lastRenderedPageBreak/>
              <w:t>(утверждение)</w:t>
            </w:r>
          </w:p>
        </w:tc>
        <w:tc>
          <w:tcPr>
            <w:tcW w:w="3288" w:type="dxa"/>
            <w:tcBorders>
              <w:top w:val="nil"/>
              <w:left w:val="nil"/>
              <w:bottom w:val="nil"/>
              <w:right w:val="nil"/>
            </w:tcBorders>
          </w:tcPr>
          <w:p w:rsidR="00D25AA2" w:rsidRDefault="00D25AA2">
            <w:pPr>
              <w:pStyle w:val="ConsPlusNormal"/>
            </w:pPr>
            <w:r>
              <w:lastRenderedPageBreak/>
              <w:t>обеспечена синхронизация инвестиционных программ субъектов электроэнергетики со схемой и программой развития электроэнергетики субъекта Российской Федерации,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08"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формирование порядка актуализации документов территориального планирования после утверждения схемы и программы развития электроэнергетики и инвестиционных программ субъектов электроэнергетики на территории субъекта Российской Федерации</w:t>
            </w:r>
          </w:p>
        </w:tc>
        <w:tc>
          <w:tcPr>
            <w:tcW w:w="3288" w:type="dxa"/>
            <w:tcBorders>
              <w:top w:val="nil"/>
              <w:left w:val="nil"/>
              <w:bottom w:val="nil"/>
              <w:right w:val="nil"/>
            </w:tcBorders>
          </w:tcPr>
          <w:p w:rsidR="00D25AA2" w:rsidRDefault="00D25AA2">
            <w:pPr>
              <w:pStyle w:val="ConsPlusNormal"/>
            </w:pPr>
            <w:r>
              <w:t>обеспечено ускорение актуализации схемы территориального планирования субъекта Российской Федерации,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single" w:sz="4" w:space="0" w:color="auto"/>
              <w:right w:val="nil"/>
            </w:tcBorders>
          </w:tcPr>
          <w:p w:rsidR="00D25AA2" w:rsidRDefault="00D25AA2">
            <w:pPr>
              <w:pStyle w:val="ConsPlusNormal"/>
              <w:jc w:val="center"/>
            </w:pPr>
            <w:r>
              <w:t>4.2.</w:t>
            </w:r>
          </w:p>
        </w:tc>
        <w:tc>
          <w:tcPr>
            <w:tcW w:w="2208" w:type="dxa"/>
            <w:tcBorders>
              <w:top w:val="nil"/>
              <w:left w:val="nil"/>
              <w:bottom w:val="single" w:sz="4" w:space="0" w:color="auto"/>
              <w:right w:val="nil"/>
            </w:tcBorders>
          </w:tcPr>
          <w:p w:rsidR="00D25AA2" w:rsidRDefault="00D25AA2">
            <w:pPr>
              <w:pStyle w:val="ConsPlusNormal"/>
            </w:pPr>
            <w:r>
              <w:t>Рекомендации</w:t>
            </w:r>
          </w:p>
        </w:tc>
        <w:tc>
          <w:tcPr>
            <w:tcW w:w="3231" w:type="dxa"/>
            <w:tcBorders>
              <w:top w:val="nil"/>
              <w:left w:val="nil"/>
              <w:bottom w:val="single" w:sz="4" w:space="0" w:color="auto"/>
              <w:right w:val="nil"/>
            </w:tcBorders>
          </w:tcPr>
          <w:p w:rsidR="00D25AA2" w:rsidRDefault="00D25AA2">
            <w:pPr>
              <w:pStyle w:val="ConsPlusNormal"/>
            </w:pPr>
            <w:r>
              <w:t>выявление среди территориальных сетевых организаций лучших практик организации процесса технологического присоединения заявителей к электросетям и выдача рекомендаций по их внедрению в бизнес-процессы всех территориальных сетевых организаций на территории субъекта Российской Федерации</w:t>
            </w:r>
          </w:p>
        </w:tc>
        <w:tc>
          <w:tcPr>
            <w:tcW w:w="3288" w:type="dxa"/>
            <w:tcBorders>
              <w:top w:val="nil"/>
              <w:left w:val="nil"/>
              <w:bottom w:val="single" w:sz="4" w:space="0" w:color="auto"/>
              <w:right w:val="nil"/>
            </w:tcBorders>
          </w:tcPr>
          <w:p w:rsidR="00D25AA2" w:rsidRDefault="00D25AA2">
            <w:pPr>
              <w:pStyle w:val="ConsPlusNormal"/>
            </w:pPr>
            <w:r>
              <w:t>сокращение сроков технологического присоединения в территориальных сетевых организациях за счет унификации процесса технологического присоединения на уровне процессов всех сетевых организаций на территории субъекта Российской Федерации, который обеспечивает возможность исполнения показателей целевой модели, дней</w:t>
            </w:r>
          </w:p>
        </w:tc>
        <w:tc>
          <w:tcPr>
            <w:tcW w:w="1304" w:type="dxa"/>
            <w:tcBorders>
              <w:top w:val="nil"/>
              <w:left w:val="nil"/>
              <w:bottom w:val="single" w:sz="4" w:space="0" w:color="auto"/>
              <w:right w:val="nil"/>
            </w:tcBorders>
          </w:tcPr>
          <w:p w:rsidR="00D25AA2" w:rsidRDefault="00D25AA2">
            <w:pPr>
              <w:pStyle w:val="ConsPlusNormal"/>
              <w:jc w:val="center"/>
            </w:pPr>
            <w:r>
              <w:t>технологическое присоединение в территориальных сетевых организациях осуществляется в сроки, не превышающие 90 дней</w:t>
            </w:r>
          </w:p>
        </w:tc>
        <w:tc>
          <w:tcPr>
            <w:tcW w:w="1304" w:type="dxa"/>
            <w:tcBorders>
              <w:top w:val="nil"/>
              <w:left w:val="nil"/>
              <w:bottom w:val="single" w:sz="4" w:space="0" w:color="auto"/>
              <w:right w:val="nil"/>
            </w:tcBorders>
          </w:tcPr>
          <w:p w:rsidR="00D25AA2" w:rsidRDefault="00D25AA2">
            <w:pPr>
              <w:pStyle w:val="ConsPlusNormal"/>
              <w:jc w:val="center"/>
            </w:pPr>
            <w:r>
              <w:t>технологическое присоединение в территориальных сетевых организациях осуществляется в сроки, не превышающие 90 дней</w:t>
            </w:r>
          </w:p>
        </w:tc>
      </w:tr>
    </w:tbl>
    <w:p w:rsidR="00D25AA2" w:rsidRDefault="00D25AA2">
      <w:pPr>
        <w:pStyle w:val="ConsPlusNormal"/>
      </w:pPr>
    </w:p>
    <w:p w:rsidR="00D25AA2" w:rsidRDefault="00D25AA2">
      <w:pPr>
        <w:pStyle w:val="ConsPlusTitle"/>
        <w:jc w:val="center"/>
        <w:outlineLvl w:val="1"/>
      </w:pPr>
      <w:bookmarkStart w:id="21" w:name="P1484"/>
      <w:bookmarkEnd w:id="21"/>
      <w:r>
        <w:t>Целевая модель</w:t>
      </w:r>
    </w:p>
    <w:p w:rsidR="00D25AA2" w:rsidRDefault="00D25AA2">
      <w:pPr>
        <w:pStyle w:val="ConsPlusTitle"/>
        <w:jc w:val="center"/>
      </w:pPr>
      <w:r>
        <w:t>"Подключение (технологическое присоединение)</w:t>
      </w:r>
    </w:p>
    <w:p w:rsidR="00D25AA2" w:rsidRDefault="00D25AA2">
      <w:pPr>
        <w:pStyle w:val="ConsPlusTitle"/>
        <w:jc w:val="center"/>
      </w:pPr>
      <w:r>
        <w:t>к сетям газораспределения"</w:t>
      </w:r>
    </w:p>
    <w:p w:rsidR="00D25AA2" w:rsidRDefault="00D25AA2">
      <w:pPr>
        <w:pStyle w:val="ConsPlusNormal"/>
      </w:pPr>
    </w:p>
    <w:p w:rsidR="00D25AA2" w:rsidRDefault="00D25AA2">
      <w:pPr>
        <w:pStyle w:val="ConsPlusTitle"/>
        <w:jc w:val="center"/>
        <w:outlineLvl w:val="2"/>
      </w:pPr>
      <w:r>
        <w:t>I. Общее описание</w:t>
      </w:r>
    </w:p>
    <w:p w:rsidR="00D25AA2" w:rsidRDefault="00D25AA2">
      <w:pPr>
        <w:pStyle w:val="ConsPlusNormal"/>
      </w:pPr>
    </w:p>
    <w:p w:rsidR="00D25AA2" w:rsidRDefault="00D25AA2">
      <w:pPr>
        <w:pStyle w:val="ConsPlusNormal"/>
        <w:ind w:firstLine="540"/>
        <w:jc w:val="both"/>
      </w:pPr>
      <w:r>
        <w:t>Целевая модель "Подключение (технологическое присоединение) к сетям газораспределения" (далее - целевая модель) определяет порядок сокращения сроков прохождения процедур, необходимых для подключения (технологического присоединения) к сетям газораспределения, и их количества и предусматривает следующие сроки:</w:t>
      </w:r>
    </w:p>
    <w:p w:rsidR="00D25AA2" w:rsidRDefault="00D25AA2">
      <w:pPr>
        <w:pStyle w:val="ConsPlusNormal"/>
        <w:spacing w:before="240"/>
        <w:ind w:firstLine="540"/>
        <w:jc w:val="both"/>
      </w:pPr>
      <w:r>
        <w:t>заключение договора о подключении (технологическом присоединении) объектов капитального строительства к сети газораспределения (далее - договор о подключении) - в течение 30 дней;</w:t>
      </w:r>
    </w:p>
    <w:p w:rsidR="00D25AA2" w:rsidRDefault="00D25AA2">
      <w:pPr>
        <w:pStyle w:val="ConsPlusNormal"/>
        <w:spacing w:before="240"/>
        <w:ind w:firstLine="540"/>
        <w:jc w:val="both"/>
      </w:pPr>
      <w:r>
        <w:t>выполнение мероприятий - в течение 90 дней;</w:t>
      </w:r>
    </w:p>
    <w:p w:rsidR="00D25AA2" w:rsidRDefault="00D25AA2">
      <w:pPr>
        <w:pStyle w:val="ConsPlusNormal"/>
        <w:spacing w:before="240"/>
        <w:ind w:firstLine="540"/>
        <w:jc w:val="both"/>
      </w:pPr>
      <w:r>
        <w:t>пуск газа - в течение 15 дней.</w:t>
      </w:r>
    </w:p>
    <w:p w:rsidR="00D25AA2" w:rsidRDefault="00D25AA2">
      <w:pPr>
        <w:pStyle w:val="ConsPlusNormal"/>
        <w:spacing w:before="240"/>
        <w:ind w:firstLine="540"/>
        <w:jc w:val="both"/>
      </w:pPr>
      <w:r>
        <w:t>Целевая модель сформирована на базе "модельного объекта" со следующими параметрами:</w:t>
      </w:r>
    </w:p>
    <w:p w:rsidR="00D25AA2" w:rsidRDefault="00D25AA2">
      <w:pPr>
        <w:pStyle w:val="ConsPlusNormal"/>
        <w:spacing w:before="240"/>
        <w:ind w:firstLine="540"/>
        <w:jc w:val="both"/>
      </w:pPr>
      <w:r>
        <w:t>газоиспользующее оборудование с максимальным расходом газа от 15 до 42 куб. метров в час (мощность от 125 до 350 кВт);</w:t>
      </w:r>
    </w:p>
    <w:p w:rsidR="00D25AA2" w:rsidRDefault="00D25AA2">
      <w:pPr>
        <w:pStyle w:val="ConsPlusNormal"/>
        <w:spacing w:before="240"/>
        <w:ind w:firstLine="540"/>
        <w:jc w:val="both"/>
      </w:pPr>
      <w:r>
        <w:t>проектное рабочее давление в присоединяемом газопроводе-вводе не более 0,3 Мпа;</w:t>
      </w:r>
    </w:p>
    <w:p w:rsidR="00D25AA2" w:rsidRDefault="00D25AA2">
      <w:pPr>
        <w:pStyle w:val="ConsPlusNormal"/>
        <w:spacing w:before="240"/>
        <w:ind w:firstLine="540"/>
        <w:jc w:val="both"/>
      </w:pPr>
      <w:r>
        <w:t>расстояние от земельного участка заявителя до сети газораспределения, измеряемое по прямой линии, не более 150 метров.</w:t>
      </w:r>
    </w:p>
    <w:p w:rsidR="00D25AA2" w:rsidRDefault="00D25AA2">
      <w:pPr>
        <w:pStyle w:val="ConsPlusNormal"/>
        <w:spacing w:before="240"/>
        <w:ind w:firstLine="540"/>
        <w:jc w:val="both"/>
      </w:pPr>
      <w:r>
        <w:t>Мероприятиями целевой модели предполагается урегулирование вопросов, связанных с доступностью услуг по подключению (технологическому присоединению) объектов капитального строительства к газораспределительным сетям в субъектах Российской Федерации.</w:t>
      </w:r>
    </w:p>
    <w:p w:rsidR="00D25AA2" w:rsidRDefault="00D25AA2">
      <w:pPr>
        <w:pStyle w:val="ConsPlusNormal"/>
      </w:pPr>
    </w:p>
    <w:p w:rsidR="00D25AA2" w:rsidRDefault="00D25AA2">
      <w:pPr>
        <w:pStyle w:val="ConsPlusTitle"/>
        <w:jc w:val="center"/>
        <w:outlineLvl w:val="2"/>
      </w:pPr>
      <w:r>
        <w:t>II. Целевая модель</w:t>
      </w:r>
    </w:p>
    <w:p w:rsidR="00D25AA2" w:rsidRDefault="00D25AA2">
      <w:pPr>
        <w:pStyle w:val="ConsPlusNormal"/>
        <w:jc w:val="center"/>
      </w:pPr>
      <w:r>
        <w:t xml:space="preserve">(в ред. </w:t>
      </w:r>
      <w:hyperlink r:id="rId61" w:history="1">
        <w:r>
          <w:rPr>
            <w:color w:val="0000FF"/>
          </w:rPr>
          <w:t>распоряжения</w:t>
        </w:r>
      </w:hyperlink>
      <w:r>
        <w:t xml:space="preserve"> Правительства РФ от 16.06.2018 N 1206-р)</w:t>
      </w:r>
    </w:p>
    <w:p w:rsidR="00D25AA2" w:rsidRDefault="00D25AA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
        <w:gridCol w:w="2215"/>
        <w:gridCol w:w="3231"/>
        <w:gridCol w:w="3288"/>
        <w:gridCol w:w="1304"/>
        <w:gridCol w:w="1304"/>
      </w:tblGrid>
      <w:tr w:rsidR="00D25AA2">
        <w:tc>
          <w:tcPr>
            <w:tcW w:w="2969" w:type="dxa"/>
            <w:gridSpan w:val="2"/>
            <w:vMerge w:val="restart"/>
            <w:tcBorders>
              <w:top w:val="single" w:sz="4" w:space="0" w:color="auto"/>
              <w:left w:val="nil"/>
              <w:bottom w:val="single" w:sz="4" w:space="0" w:color="auto"/>
            </w:tcBorders>
          </w:tcPr>
          <w:p w:rsidR="00D25AA2" w:rsidRDefault="00D25AA2">
            <w:pPr>
              <w:pStyle w:val="ConsPlusNormal"/>
              <w:jc w:val="center"/>
            </w:pPr>
            <w:r>
              <w:t>Фактор (этап) реализации</w:t>
            </w:r>
          </w:p>
        </w:tc>
        <w:tc>
          <w:tcPr>
            <w:tcW w:w="3231" w:type="dxa"/>
            <w:vMerge w:val="restart"/>
            <w:tcBorders>
              <w:top w:val="single" w:sz="4" w:space="0" w:color="auto"/>
              <w:bottom w:val="single" w:sz="4" w:space="0" w:color="auto"/>
            </w:tcBorders>
          </w:tcPr>
          <w:p w:rsidR="00D25AA2" w:rsidRDefault="00D25AA2">
            <w:pPr>
              <w:pStyle w:val="ConsPlusNormal"/>
              <w:jc w:val="center"/>
            </w:pPr>
            <w:r>
              <w:t>Необходимые меры для повышения эффективности прохождения этапов</w:t>
            </w:r>
          </w:p>
        </w:tc>
        <w:tc>
          <w:tcPr>
            <w:tcW w:w="3288" w:type="dxa"/>
            <w:vMerge w:val="restart"/>
            <w:tcBorders>
              <w:top w:val="single" w:sz="4" w:space="0" w:color="auto"/>
              <w:bottom w:val="single" w:sz="4" w:space="0" w:color="auto"/>
            </w:tcBorders>
          </w:tcPr>
          <w:p w:rsidR="00D25AA2" w:rsidRDefault="00D25AA2">
            <w:pPr>
              <w:pStyle w:val="ConsPlusNormal"/>
              <w:jc w:val="center"/>
            </w:pPr>
            <w:r>
              <w:t>Показатели, характеризующие степень достижения результата</w:t>
            </w:r>
          </w:p>
        </w:tc>
        <w:tc>
          <w:tcPr>
            <w:tcW w:w="2608" w:type="dxa"/>
            <w:gridSpan w:val="2"/>
            <w:tcBorders>
              <w:top w:val="single" w:sz="4" w:space="0" w:color="auto"/>
              <w:bottom w:val="single" w:sz="4" w:space="0" w:color="auto"/>
              <w:right w:val="nil"/>
            </w:tcBorders>
          </w:tcPr>
          <w:p w:rsidR="00D25AA2" w:rsidRDefault="00D25AA2">
            <w:pPr>
              <w:pStyle w:val="ConsPlusNormal"/>
              <w:jc w:val="center"/>
            </w:pPr>
            <w:r>
              <w:t>Целевое значение показателей</w:t>
            </w:r>
          </w:p>
        </w:tc>
      </w:tr>
      <w:tr w:rsidR="00D25AA2">
        <w:tc>
          <w:tcPr>
            <w:tcW w:w="2969" w:type="dxa"/>
            <w:gridSpan w:val="2"/>
            <w:vMerge/>
            <w:tcBorders>
              <w:top w:val="single" w:sz="4" w:space="0" w:color="auto"/>
              <w:left w:val="nil"/>
              <w:bottom w:val="single" w:sz="4" w:space="0" w:color="auto"/>
            </w:tcBorders>
          </w:tcPr>
          <w:p w:rsidR="00D25AA2" w:rsidRDefault="00D25AA2"/>
        </w:tc>
        <w:tc>
          <w:tcPr>
            <w:tcW w:w="3231" w:type="dxa"/>
            <w:vMerge/>
            <w:tcBorders>
              <w:top w:val="single" w:sz="4" w:space="0" w:color="auto"/>
              <w:bottom w:val="single" w:sz="4" w:space="0" w:color="auto"/>
            </w:tcBorders>
          </w:tcPr>
          <w:p w:rsidR="00D25AA2" w:rsidRDefault="00D25AA2"/>
        </w:tc>
        <w:tc>
          <w:tcPr>
            <w:tcW w:w="3288" w:type="dxa"/>
            <w:vMerge/>
            <w:tcBorders>
              <w:top w:val="single" w:sz="4" w:space="0" w:color="auto"/>
              <w:bottom w:val="single" w:sz="4" w:space="0" w:color="auto"/>
            </w:tcBorders>
          </w:tcPr>
          <w:p w:rsidR="00D25AA2" w:rsidRDefault="00D25AA2"/>
        </w:tc>
        <w:tc>
          <w:tcPr>
            <w:tcW w:w="1304" w:type="dxa"/>
            <w:tcBorders>
              <w:top w:val="single" w:sz="4" w:space="0" w:color="auto"/>
              <w:bottom w:val="single" w:sz="4" w:space="0" w:color="auto"/>
            </w:tcBorders>
          </w:tcPr>
          <w:p w:rsidR="00D25AA2" w:rsidRDefault="00D25AA2">
            <w:pPr>
              <w:pStyle w:val="ConsPlusNormal"/>
              <w:jc w:val="center"/>
            </w:pPr>
            <w:r>
              <w:t>31 декабря 2017 г.</w:t>
            </w:r>
          </w:p>
        </w:tc>
        <w:tc>
          <w:tcPr>
            <w:tcW w:w="1304" w:type="dxa"/>
            <w:tcBorders>
              <w:top w:val="single" w:sz="4" w:space="0" w:color="auto"/>
              <w:bottom w:val="single" w:sz="4" w:space="0" w:color="auto"/>
              <w:right w:val="nil"/>
            </w:tcBorders>
          </w:tcPr>
          <w:p w:rsidR="00D25AA2" w:rsidRDefault="00D25AA2">
            <w:pPr>
              <w:pStyle w:val="ConsPlusNormal"/>
              <w:jc w:val="center"/>
            </w:pPr>
            <w:r>
              <w:t>31 декабря 2018 г.</w:t>
            </w:r>
          </w:p>
        </w:tc>
      </w:tr>
      <w:tr w:rsidR="00D25AA2">
        <w:tblPrEx>
          <w:tblBorders>
            <w:insideH w:val="none" w:sz="0" w:space="0" w:color="auto"/>
            <w:insideV w:val="none" w:sz="0" w:space="0" w:color="auto"/>
          </w:tblBorders>
        </w:tblPrEx>
        <w:tc>
          <w:tcPr>
            <w:tcW w:w="12096" w:type="dxa"/>
            <w:gridSpan w:val="6"/>
            <w:tcBorders>
              <w:top w:val="single" w:sz="4" w:space="0" w:color="auto"/>
              <w:left w:val="nil"/>
              <w:bottom w:val="nil"/>
              <w:right w:val="nil"/>
            </w:tcBorders>
          </w:tcPr>
          <w:p w:rsidR="00D25AA2" w:rsidRDefault="00D25AA2">
            <w:pPr>
              <w:pStyle w:val="ConsPlusNormal"/>
              <w:jc w:val="center"/>
              <w:outlineLvl w:val="3"/>
            </w:pPr>
            <w:r>
              <w:lastRenderedPageBreak/>
              <w:t>Раздел 1. Заключение договора о подключении</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1.1.</w:t>
            </w:r>
          </w:p>
        </w:tc>
        <w:tc>
          <w:tcPr>
            <w:tcW w:w="2215" w:type="dxa"/>
            <w:tcBorders>
              <w:top w:val="nil"/>
              <w:left w:val="nil"/>
              <w:bottom w:val="nil"/>
              <w:right w:val="nil"/>
            </w:tcBorders>
          </w:tcPr>
          <w:p w:rsidR="00D25AA2" w:rsidRDefault="00D25AA2">
            <w:pPr>
              <w:pStyle w:val="ConsPlusNormal"/>
            </w:pPr>
            <w:r>
              <w:t>Удобство подачи заявки о заключении договора о подключении</w:t>
            </w:r>
          </w:p>
        </w:tc>
        <w:tc>
          <w:tcPr>
            <w:tcW w:w="3231" w:type="dxa"/>
            <w:tcBorders>
              <w:top w:val="nil"/>
              <w:left w:val="nil"/>
              <w:bottom w:val="nil"/>
              <w:right w:val="nil"/>
            </w:tcBorders>
          </w:tcPr>
          <w:p w:rsidR="00D25AA2" w:rsidRDefault="00D25AA2">
            <w:pPr>
              <w:pStyle w:val="ConsPlusNormal"/>
            </w:pPr>
            <w:r>
              <w:t>реализация мероприятий, направленных на обеспечение возможности подачи заявки о заключении договора о подключении в электронном виде</w:t>
            </w:r>
          </w:p>
        </w:tc>
        <w:tc>
          <w:tcPr>
            <w:tcW w:w="3288" w:type="dxa"/>
            <w:tcBorders>
              <w:top w:val="nil"/>
              <w:left w:val="nil"/>
              <w:bottom w:val="nil"/>
              <w:right w:val="nil"/>
            </w:tcBorders>
          </w:tcPr>
          <w:p w:rsidR="00D25AA2" w:rsidRDefault="00D25AA2">
            <w:pPr>
              <w:pStyle w:val="ConsPlusNormal"/>
            </w:pPr>
            <w:r>
              <w:t>возможность подачи заявки о заключении договора о подключении в электронном виде через сеть "Интернет",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15"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обеспечение повышения открытости информации</w:t>
            </w:r>
          </w:p>
        </w:tc>
        <w:tc>
          <w:tcPr>
            <w:tcW w:w="3288" w:type="dxa"/>
            <w:tcBorders>
              <w:top w:val="nil"/>
              <w:left w:val="nil"/>
              <w:bottom w:val="nil"/>
              <w:right w:val="nil"/>
            </w:tcBorders>
          </w:tcPr>
          <w:p w:rsidR="00D25AA2" w:rsidRDefault="00D25AA2">
            <w:pPr>
              <w:pStyle w:val="ConsPlusNormal"/>
            </w:pPr>
            <w:r>
              <w:t>возможность проведения технической комиссии по определению технической возможности подключения (технологического присоединения) с участием заявителя в случае получения мотивированного отказа,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15"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создание интернет-сервиса с интерактивной картой сети и возможностью отслеживать статус заявки через личный кабинет на сайте сбытовой организации</w:t>
            </w:r>
          </w:p>
        </w:tc>
        <w:tc>
          <w:tcPr>
            <w:tcW w:w="3288" w:type="dxa"/>
            <w:tcBorders>
              <w:top w:val="nil"/>
              <w:left w:val="nil"/>
              <w:bottom w:val="nil"/>
              <w:right w:val="nil"/>
            </w:tcBorders>
          </w:tcPr>
          <w:p w:rsidR="00D25AA2" w:rsidRDefault="00D25AA2">
            <w:pPr>
              <w:pStyle w:val="ConsPlusNormal"/>
            </w:pPr>
            <w:r>
              <w:t>наличие интернет-портала с интерактивной картой сети и статусом заявки,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15"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развитие сервисов, обеспечивающих различные варианты заключения договора о подключении</w:t>
            </w:r>
          </w:p>
        </w:tc>
        <w:tc>
          <w:tcPr>
            <w:tcW w:w="3288" w:type="dxa"/>
            <w:tcBorders>
              <w:top w:val="nil"/>
              <w:left w:val="nil"/>
              <w:bottom w:val="nil"/>
              <w:right w:val="nil"/>
            </w:tcBorders>
          </w:tcPr>
          <w:p w:rsidR="00D25AA2" w:rsidRDefault="00D25AA2">
            <w:pPr>
              <w:pStyle w:val="ConsPlusNormal"/>
            </w:pPr>
            <w:r>
              <w:t>возможность дистанционного заключения договора о подключении,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1.2.</w:t>
            </w:r>
          </w:p>
        </w:tc>
        <w:tc>
          <w:tcPr>
            <w:tcW w:w="2215" w:type="dxa"/>
            <w:tcBorders>
              <w:top w:val="nil"/>
              <w:left w:val="nil"/>
              <w:bottom w:val="nil"/>
              <w:right w:val="nil"/>
            </w:tcBorders>
          </w:tcPr>
          <w:p w:rsidR="00D25AA2" w:rsidRDefault="00D25AA2">
            <w:pPr>
              <w:pStyle w:val="ConsPlusNormal"/>
            </w:pPr>
            <w:r>
              <w:t xml:space="preserve">Наличие вариантов внесения платы за подключение </w:t>
            </w:r>
            <w:r>
              <w:lastRenderedPageBreak/>
              <w:t>(технологическое присоединение)</w:t>
            </w:r>
          </w:p>
        </w:tc>
        <w:tc>
          <w:tcPr>
            <w:tcW w:w="3231" w:type="dxa"/>
            <w:tcBorders>
              <w:top w:val="nil"/>
              <w:left w:val="nil"/>
              <w:bottom w:val="nil"/>
              <w:right w:val="nil"/>
            </w:tcBorders>
          </w:tcPr>
          <w:p w:rsidR="00D25AA2" w:rsidRDefault="00D25AA2">
            <w:pPr>
              <w:pStyle w:val="ConsPlusNormal"/>
            </w:pPr>
            <w:r>
              <w:lastRenderedPageBreak/>
              <w:t xml:space="preserve">обеспечение реализации механизма внесения платы по стадиям выполнения </w:t>
            </w:r>
            <w:r>
              <w:lastRenderedPageBreak/>
              <w:t>договора о подключении (по срокам)</w:t>
            </w:r>
          </w:p>
        </w:tc>
        <w:tc>
          <w:tcPr>
            <w:tcW w:w="3288" w:type="dxa"/>
            <w:tcBorders>
              <w:top w:val="nil"/>
              <w:left w:val="nil"/>
              <w:bottom w:val="nil"/>
              <w:right w:val="nil"/>
            </w:tcBorders>
          </w:tcPr>
          <w:p w:rsidR="00D25AA2" w:rsidRDefault="00D25AA2">
            <w:pPr>
              <w:pStyle w:val="ConsPlusNormal"/>
            </w:pPr>
            <w:r>
              <w:lastRenderedPageBreak/>
              <w:t xml:space="preserve">наличие в открытом доступе предложений газораспределительных </w:t>
            </w:r>
            <w:r>
              <w:lastRenderedPageBreak/>
              <w:t>организаций по различным вариантам сроков внесения платы по стадиям выполнения договора о подключении, да/нет</w:t>
            </w:r>
          </w:p>
        </w:tc>
        <w:tc>
          <w:tcPr>
            <w:tcW w:w="1304" w:type="dxa"/>
            <w:tcBorders>
              <w:top w:val="nil"/>
              <w:left w:val="nil"/>
              <w:bottom w:val="nil"/>
              <w:right w:val="nil"/>
            </w:tcBorders>
          </w:tcPr>
          <w:p w:rsidR="00D25AA2" w:rsidRDefault="00D25AA2">
            <w:pPr>
              <w:pStyle w:val="ConsPlusNormal"/>
              <w:jc w:val="center"/>
            </w:pPr>
            <w:r>
              <w:lastRenderedPageBreak/>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1.3.</w:t>
            </w:r>
          </w:p>
        </w:tc>
        <w:tc>
          <w:tcPr>
            <w:tcW w:w="2215" w:type="dxa"/>
            <w:tcBorders>
              <w:top w:val="nil"/>
              <w:left w:val="nil"/>
              <w:bottom w:val="nil"/>
              <w:right w:val="nil"/>
            </w:tcBorders>
          </w:tcPr>
          <w:p w:rsidR="00D25AA2" w:rsidRDefault="00D25AA2">
            <w:pPr>
              <w:pStyle w:val="ConsPlusNormal"/>
            </w:pPr>
            <w:r>
              <w:t>Автоматизация</w:t>
            </w:r>
          </w:p>
        </w:tc>
        <w:tc>
          <w:tcPr>
            <w:tcW w:w="3231" w:type="dxa"/>
            <w:tcBorders>
              <w:top w:val="nil"/>
              <w:left w:val="nil"/>
              <w:bottom w:val="nil"/>
              <w:right w:val="nil"/>
            </w:tcBorders>
          </w:tcPr>
          <w:p w:rsidR="00D25AA2" w:rsidRDefault="00D25AA2">
            <w:pPr>
              <w:pStyle w:val="ConsPlusNormal"/>
            </w:pPr>
            <w:r>
              <w:t>реализация мероприятий, направленных на упрощение процедуры получения технических условий</w:t>
            </w:r>
          </w:p>
        </w:tc>
        <w:tc>
          <w:tcPr>
            <w:tcW w:w="3288" w:type="dxa"/>
            <w:tcBorders>
              <w:top w:val="nil"/>
              <w:left w:val="nil"/>
              <w:bottom w:val="nil"/>
              <w:right w:val="nil"/>
            </w:tcBorders>
          </w:tcPr>
          <w:p w:rsidR="00D25AA2" w:rsidRDefault="00D25AA2">
            <w:pPr>
              <w:pStyle w:val="ConsPlusNormal"/>
            </w:pPr>
            <w:r>
              <w:t>наличие автоматизированной системы подготовки технических условий,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2096" w:type="dxa"/>
            <w:gridSpan w:val="6"/>
            <w:tcBorders>
              <w:top w:val="nil"/>
              <w:left w:val="nil"/>
              <w:bottom w:val="nil"/>
              <w:right w:val="nil"/>
            </w:tcBorders>
          </w:tcPr>
          <w:p w:rsidR="00D25AA2" w:rsidRDefault="00D25AA2">
            <w:pPr>
              <w:pStyle w:val="ConsPlusNormal"/>
              <w:jc w:val="center"/>
              <w:outlineLvl w:val="3"/>
            </w:pPr>
            <w:r>
              <w:t>Раздел 2. Выполнение мероприятий</w:t>
            </w:r>
          </w:p>
        </w:tc>
      </w:tr>
      <w:tr w:rsidR="00D25AA2">
        <w:tblPrEx>
          <w:tblBorders>
            <w:insideH w:val="none" w:sz="0" w:space="0" w:color="auto"/>
            <w:insideV w:val="none" w:sz="0" w:space="0" w:color="auto"/>
          </w:tblBorders>
        </w:tblPrEx>
        <w:tc>
          <w:tcPr>
            <w:tcW w:w="754" w:type="dxa"/>
            <w:vMerge w:val="restart"/>
            <w:tcBorders>
              <w:top w:val="nil"/>
              <w:left w:val="nil"/>
              <w:bottom w:val="nil"/>
              <w:right w:val="nil"/>
            </w:tcBorders>
          </w:tcPr>
          <w:p w:rsidR="00D25AA2" w:rsidRDefault="00D25AA2">
            <w:pPr>
              <w:pStyle w:val="ConsPlusNormal"/>
              <w:jc w:val="center"/>
            </w:pPr>
            <w:r>
              <w:t>2.1.</w:t>
            </w:r>
          </w:p>
        </w:tc>
        <w:tc>
          <w:tcPr>
            <w:tcW w:w="2215" w:type="dxa"/>
            <w:vMerge w:val="restart"/>
            <w:tcBorders>
              <w:top w:val="nil"/>
              <w:left w:val="nil"/>
              <w:bottom w:val="nil"/>
              <w:right w:val="nil"/>
            </w:tcBorders>
          </w:tcPr>
          <w:p w:rsidR="00D25AA2" w:rsidRDefault="00D25AA2">
            <w:pPr>
              <w:pStyle w:val="ConsPlusNormal"/>
            </w:pPr>
            <w:r>
              <w:t>Достаточность финансирования перспективного развития и оптимизация стоимости строительства газораспределительных сетей</w:t>
            </w:r>
          </w:p>
        </w:tc>
        <w:tc>
          <w:tcPr>
            <w:tcW w:w="3231" w:type="dxa"/>
            <w:tcBorders>
              <w:top w:val="nil"/>
              <w:left w:val="nil"/>
              <w:bottom w:val="nil"/>
              <w:right w:val="nil"/>
            </w:tcBorders>
          </w:tcPr>
          <w:p w:rsidR="00D25AA2" w:rsidRDefault="00D25AA2">
            <w:pPr>
              <w:pStyle w:val="ConsPlusNormal"/>
            </w:pPr>
            <w:r>
              <w:t>разработка и утверждение региональной программы газификации с источниками финансирования</w:t>
            </w:r>
          </w:p>
        </w:tc>
        <w:tc>
          <w:tcPr>
            <w:tcW w:w="3288" w:type="dxa"/>
            <w:tcBorders>
              <w:top w:val="nil"/>
              <w:left w:val="nil"/>
              <w:bottom w:val="nil"/>
              <w:right w:val="nil"/>
            </w:tcBorders>
          </w:tcPr>
          <w:p w:rsidR="00D25AA2" w:rsidRDefault="00D25AA2">
            <w:pPr>
              <w:pStyle w:val="ConsPlusNormal"/>
            </w:pPr>
            <w:r>
              <w:t>наличие в субъекте Российской Федерации утвержденной программы газификации с источниками финансирования и критериями эффективной газификации,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vMerge/>
            <w:tcBorders>
              <w:top w:val="nil"/>
              <w:left w:val="nil"/>
              <w:bottom w:val="nil"/>
              <w:right w:val="nil"/>
            </w:tcBorders>
          </w:tcPr>
          <w:p w:rsidR="00D25AA2" w:rsidRDefault="00D25AA2"/>
        </w:tc>
        <w:tc>
          <w:tcPr>
            <w:tcW w:w="2215" w:type="dxa"/>
            <w:vMerge/>
            <w:tcBorders>
              <w:top w:val="nil"/>
              <w:left w:val="nil"/>
              <w:bottom w:val="nil"/>
              <w:right w:val="nil"/>
            </w:tcBorders>
          </w:tcPr>
          <w:p w:rsidR="00D25AA2" w:rsidRDefault="00D25AA2"/>
        </w:tc>
        <w:tc>
          <w:tcPr>
            <w:tcW w:w="3231" w:type="dxa"/>
            <w:tcBorders>
              <w:top w:val="nil"/>
              <w:left w:val="nil"/>
              <w:bottom w:val="nil"/>
              <w:right w:val="nil"/>
            </w:tcBorders>
          </w:tcPr>
          <w:p w:rsidR="00D25AA2" w:rsidRDefault="00D25AA2">
            <w:pPr>
              <w:pStyle w:val="ConsPlusNormal"/>
            </w:pPr>
            <w:r>
              <w:t>оптимизация газораспределительной организацией стоимости капитальных вложений</w:t>
            </w:r>
          </w:p>
        </w:tc>
        <w:tc>
          <w:tcPr>
            <w:tcW w:w="3288" w:type="dxa"/>
            <w:tcBorders>
              <w:top w:val="nil"/>
              <w:left w:val="nil"/>
              <w:bottom w:val="nil"/>
              <w:right w:val="nil"/>
            </w:tcBorders>
          </w:tcPr>
          <w:p w:rsidR="00D25AA2" w:rsidRDefault="00D25AA2">
            <w:pPr>
              <w:pStyle w:val="ConsPlusNormal"/>
            </w:pPr>
            <w:r>
              <w:t>применение ресурсного метода ценообразования при строительстве после принятия соответствующих нормативных правовых актов,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2.2.</w:t>
            </w:r>
          </w:p>
        </w:tc>
        <w:tc>
          <w:tcPr>
            <w:tcW w:w="2215" w:type="dxa"/>
            <w:tcBorders>
              <w:top w:val="nil"/>
              <w:left w:val="nil"/>
              <w:bottom w:val="nil"/>
              <w:right w:val="nil"/>
            </w:tcBorders>
          </w:tcPr>
          <w:p w:rsidR="00D25AA2" w:rsidRDefault="00D25AA2">
            <w:pPr>
              <w:pStyle w:val="ConsPlusNormal"/>
            </w:pPr>
            <w:r>
              <w:t>Упрощенное получение разрешения на строительство</w:t>
            </w:r>
          </w:p>
        </w:tc>
        <w:tc>
          <w:tcPr>
            <w:tcW w:w="3231" w:type="dxa"/>
            <w:tcBorders>
              <w:top w:val="nil"/>
              <w:left w:val="nil"/>
              <w:bottom w:val="nil"/>
              <w:right w:val="nil"/>
            </w:tcBorders>
          </w:tcPr>
          <w:p w:rsidR="00D25AA2" w:rsidRDefault="00D25AA2">
            <w:pPr>
              <w:pStyle w:val="ConsPlusNormal"/>
            </w:pPr>
            <w:r>
              <w:t xml:space="preserve">внесение изменений в законодательство субъекта Российской Федерации, предусматривающих упрощение процедуры получения разрешения на </w:t>
            </w:r>
            <w:r>
              <w:lastRenderedPageBreak/>
              <w:t>строительство газопроводов</w:t>
            </w:r>
          </w:p>
        </w:tc>
        <w:tc>
          <w:tcPr>
            <w:tcW w:w="3288" w:type="dxa"/>
            <w:tcBorders>
              <w:top w:val="nil"/>
              <w:left w:val="nil"/>
              <w:bottom w:val="nil"/>
              <w:right w:val="nil"/>
            </w:tcBorders>
          </w:tcPr>
          <w:p w:rsidR="00D25AA2" w:rsidRDefault="00D25AA2">
            <w:pPr>
              <w:pStyle w:val="ConsPlusNormal"/>
            </w:pPr>
            <w:r>
              <w:lastRenderedPageBreak/>
              <w:t xml:space="preserve">наличие нормативного правового акта субъекта Российской Федерации, упрощающего (отменяющего необходимость) получение разрешения на строительство </w:t>
            </w:r>
            <w:r>
              <w:lastRenderedPageBreak/>
              <w:t>газопроводов, да/нет</w:t>
            </w:r>
          </w:p>
        </w:tc>
        <w:tc>
          <w:tcPr>
            <w:tcW w:w="1304" w:type="dxa"/>
            <w:tcBorders>
              <w:top w:val="nil"/>
              <w:left w:val="nil"/>
              <w:bottom w:val="nil"/>
              <w:right w:val="nil"/>
            </w:tcBorders>
          </w:tcPr>
          <w:p w:rsidR="00D25AA2" w:rsidRDefault="00D25AA2">
            <w:pPr>
              <w:pStyle w:val="ConsPlusNormal"/>
              <w:jc w:val="center"/>
            </w:pPr>
            <w:r>
              <w:lastRenderedPageBreak/>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2.3.</w:t>
            </w:r>
          </w:p>
        </w:tc>
        <w:tc>
          <w:tcPr>
            <w:tcW w:w="2215" w:type="dxa"/>
            <w:tcBorders>
              <w:top w:val="nil"/>
              <w:left w:val="nil"/>
              <w:bottom w:val="nil"/>
              <w:right w:val="nil"/>
            </w:tcBorders>
          </w:tcPr>
          <w:p w:rsidR="00D25AA2" w:rsidRDefault="00D25AA2">
            <w:pPr>
              <w:pStyle w:val="ConsPlusNormal"/>
            </w:pPr>
            <w:r>
              <w:t>Упрощение механизмов использования земельных участков</w:t>
            </w:r>
          </w:p>
        </w:tc>
        <w:tc>
          <w:tcPr>
            <w:tcW w:w="3231" w:type="dxa"/>
            <w:tcBorders>
              <w:top w:val="nil"/>
              <w:left w:val="nil"/>
              <w:bottom w:val="nil"/>
              <w:right w:val="nil"/>
            </w:tcBorders>
          </w:tcPr>
          <w:p w:rsidR="00D25AA2" w:rsidRDefault="00D25AA2">
            <w:pPr>
              <w:pStyle w:val="ConsPlusNormal"/>
            </w:pPr>
            <w:r>
              <w:t>реализация мероприятий, направленных на оптимизацию мероприятий заявителя по подключению к сетям газораспределения в границах земельного участка</w:t>
            </w:r>
          </w:p>
        </w:tc>
        <w:tc>
          <w:tcPr>
            <w:tcW w:w="3288" w:type="dxa"/>
            <w:tcBorders>
              <w:top w:val="nil"/>
              <w:left w:val="nil"/>
              <w:bottom w:val="nil"/>
              <w:right w:val="nil"/>
            </w:tcBorders>
          </w:tcPr>
          <w:p w:rsidR="00D25AA2" w:rsidRDefault="00D25AA2">
            <w:pPr>
              <w:pStyle w:val="ConsPlusNormal"/>
            </w:pPr>
            <w:r>
              <w:t>возможность размещения объектов газоснабжения в случаях, предусмотренных земельным законодательством Российской Федерации, на землях или земельных участках, находящихся в государственной или муниципальной собственности, без предоставления земельных участков,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2.4.</w:t>
            </w:r>
          </w:p>
        </w:tc>
        <w:tc>
          <w:tcPr>
            <w:tcW w:w="2215" w:type="dxa"/>
            <w:tcBorders>
              <w:top w:val="nil"/>
              <w:left w:val="nil"/>
              <w:bottom w:val="nil"/>
              <w:right w:val="nil"/>
            </w:tcBorders>
          </w:tcPr>
          <w:p w:rsidR="00D25AA2" w:rsidRDefault="00D25AA2">
            <w:pPr>
              <w:pStyle w:val="ConsPlusNormal"/>
            </w:pPr>
            <w:r>
              <w:t>Степень взаимодействия муниципалитетов</w:t>
            </w:r>
          </w:p>
        </w:tc>
        <w:tc>
          <w:tcPr>
            <w:tcW w:w="3231" w:type="dxa"/>
            <w:tcBorders>
              <w:top w:val="nil"/>
              <w:left w:val="nil"/>
              <w:bottom w:val="nil"/>
              <w:right w:val="nil"/>
            </w:tcBorders>
          </w:tcPr>
          <w:p w:rsidR="00D25AA2" w:rsidRDefault="00D25AA2">
            <w:pPr>
              <w:pStyle w:val="ConsPlusNormal"/>
            </w:pPr>
            <w:r>
              <w:t>регламентация оказания муниципальных услуг</w:t>
            </w:r>
          </w:p>
        </w:tc>
        <w:tc>
          <w:tcPr>
            <w:tcW w:w="3288" w:type="dxa"/>
            <w:tcBorders>
              <w:top w:val="nil"/>
              <w:left w:val="nil"/>
              <w:bottom w:val="nil"/>
              <w:right w:val="nil"/>
            </w:tcBorders>
          </w:tcPr>
          <w:p w:rsidR="00D25AA2" w:rsidRDefault="00D25AA2">
            <w:pPr>
              <w:pStyle w:val="ConsPlusNormal"/>
            </w:pPr>
            <w:r>
              <w:t>наличие регламента оказания муниципальных услуг по получению ордера на проведение земляных работ,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2.5.</w:t>
            </w:r>
          </w:p>
        </w:tc>
        <w:tc>
          <w:tcPr>
            <w:tcW w:w="2215" w:type="dxa"/>
            <w:tcBorders>
              <w:top w:val="nil"/>
              <w:left w:val="nil"/>
              <w:bottom w:val="nil"/>
              <w:right w:val="nil"/>
            </w:tcBorders>
          </w:tcPr>
          <w:p w:rsidR="00D25AA2" w:rsidRDefault="00D25AA2">
            <w:pPr>
              <w:pStyle w:val="ConsPlusNormal"/>
            </w:pPr>
            <w:r>
              <w:t>Оптимизация договорных процедур</w:t>
            </w:r>
          </w:p>
        </w:tc>
        <w:tc>
          <w:tcPr>
            <w:tcW w:w="3231" w:type="dxa"/>
            <w:tcBorders>
              <w:top w:val="nil"/>
              <w:left w:val="nil"/>
              <w:bottom w:val="nil"/>
              <w:right w:val="nil"/>
            </w:tcBorders>
          </w:tcPr>
          <w:p w:rsidR="00D25AA2" w:rsidRDefault="00D25AA2">
            <w:pPr>
              <w:pStyle w:val="ConsPlusNormal"/>
            </w:pPr>
            <w:r>
              <w:t>совершенствование онлайн-сервисов</w:t>
            </w:r>
          </w:p>
        </w:tc>
        <w:tc>
          <w:tcPr>
            <w:tcW w:w="3288" w:type="dxa"/>
            <w:tcBorders>
              <w:top w:val="nil"/>
              <w:left w:val="nil"/>
              <w:bottom w:val="nil"/>
              <w:right w:val="nil"/>
            </w:tcBorders>
          </w:tcPr>
          <w:p w:rsidR="00D25AA2" w:rsidRDefault="00D25AA2">
            <w:pPr>
              <w:pStyle w:val="ConsPlusNormal"/>
            </w:pPr>
            <w:r>
              <w:t>возможность дистанционного заключения договора на поставку газа,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2096" w:type="dxa"/>
            <w:gridSpan w:val="6"/>
            <w:tcBorders>
              <w:top w:val="nil"/>
              <w:left w:val="nil"/>
              <w:bottom w:val="nil"/>
              <w:right w:val="nil"/>
            </w:tcBorders>
          </w:tcPr>
          <w:p w:rsidR="00D25AA2" w:rsidRDefault="00D25AA2">
            <w:pPr>
              <w:pStyle w:val="ConsPlusNormal"/>
              <w:jc w:val="center"/>
              <w:outlineLvl w:val="3"/>
            </w:pPr>
            <w:r>
              <w:t>Раздел 3. Пуск газа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3.1.</w:t>
            </w:r>
          </w:p>
        </w:tc>
        <w:tc>
          <w:tcPr>
            <w:tcW w:w="2215" w:type="dxa"/>
            <w:tcBorders>
              <w:top w:val="nil"/>
              <w:left w:val="nil"/>
              <w:bottom w:val="nil"/>
              <w:right w:val="nil"/>
            </w:tcBorders>
          </w:tcPr>
          <w:p w:rsidR="00D25AA2" w:rsidRDefault="00D25AA2">
            <w:pPr>
              <w:pStyle w:val="ConsPlusNormal"/>
            </w:pPr>
            <w:r>
              <w:t>Ускоренная процедура выдачи акта о подключении (технологическом присоединении)</w:t>
            </w:r>
          </w:p>
        </w:tc>
        <w:tc>
          <w:tcPr>
            <w:tcW w:w="3231" w:type="dxa"/>
            <w:tcBorders>
              <w:top w:val="nil"/>
              <w:left w:val="nil"/>
              <w:bottom w:val="nil"/>
              <w:right w:val="nil"/>
            </w:tcBorders>
          </w:tcPr>
          <w:p w:rsidR="00D25AA2" w:rsidRDefault="00D25AA2">
            <w:pPr>
              <w:pStyle w:val="ConsPlusNormal"/>
            </w:pPr>
            <w:r>
              <w:t>реализация мероприятий, направленных на сокращение сроков подготовки и выдачи актов о подключении (технологическом присоединении)</w:t>
            </w:r>
          </w:p>
        </w:tc>
        <w:tc>
          <w:tcPr>
            <w:tcW w:w="3288" w:type="dxa"/>
            <w:tcBorders>
              <w:top w:val="nil"/>
              <w:left w:val="nil"/>
              <w:bottom w:val="nil"/>
              <w:right w:val="nil"/>
            </w:tcBorders>
          </w:tcPr>
          <w:p w:rsidR="00D25AA2" w:rsidRDefault="00D25AA2">
            <w:pPr>
              <w:pStyle w:val="ConsPlusNormal"/>
            </w:pPr>
            <w:r>
              <w:t>наличие возможности получения акта о подключении (технологическом присоединении) и иных актов на месте осмотра,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2096" w:type="dxa"/>
            <w:gridSpan w:val="6"/>
            <w:tcBorders>
              <w:top w:val="nil"/>
              <w:left w:val="nil"/>
              <w:bottom w:val="nil"/>
              <w:right w:val="nil"/>
            </w:tcBorders>
          </w:tcPr>
          <w:p w:rsidR="00D25AA2" w:rsidRDefault="00D25AA2">
            <w:pPr>
              <w:pStyle w:val="ConsPlusNormal"/>
              <w:jc w:val="center"/>
              <w:outlineLvl w:val="3"/>
            </w:pPr>
            <w:r>
              <w:lastRenderedPageBreak/>
              <w:t>Раздел 4. Обеспечивающие факторы</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jc w:val="center"/>
            </w:pPr>
            <w:r>
              <w:t>4.1.</w:t>
            </w:r>
          </w:p>
        </w:tc>
        <w:tc>
          <w:tcPr>
            <w:tcW w:w="2215" w:type="dxa"/>
            <w:tcBorders>
              <w:top w:val="nil"/>
              <w:left w:val="nil"/>
              <w:bottom w:val="nil"/>
              <w:right w:val="nil"/>
            </w:tcBorders>
          </w:tcPr>
          <w:p w:rsidR="00D25AA2" w:rsidRDefault="00D25AA2">
            <w:pPr>
              <w:pStyle w:val="ConsPlusNormal"/>
            </w:pPr>
            <w:r>
              <w:t>Повышение качества обслуживания заявителей</w:t>
            </w:r>
          </w:p>
        </w:tc>
        <w:tc>
          <w:tcPr>
            <w:tcW w:w="3231" w:type="dxa"/>
            <w:tcBorders>
              <w:top w:val="nil"/>
              <w:left w:val="nil"/>
              <w:bottom w:val="nil"/>
              <w:right w:val="nil"/>
            </w:tcBorders>
          </w:tcPr>
          <w:p w:rsidR="00D25AA2" w:rsidRDefault="00D25AA2">
            <w:pPr>
              <w:pStyle w:val="ConsPlusNormal"/>
            </w:pPr>
            <w:r>
              <w:t>реализация мероприятий по минимизации количества случаев взаимодействия заявителя с отдельными структурными подразделениями исполнителя</w:t>
            </w:r>
          </w:p>
        </w:tc>
        <w:tc>
          <w:tcPr>
            <w:tcW w:w="3288" w:type="dxa"/>
            <w:tcBorders>
              <w:top w:val="nil"/>
              <w:left w:val="nil"/>
              <w:bottom w:val="nil"/>
              <w:right w:val="nil"/>
            </w:tcBorders>
          </w:tcPr>
          <w:p w:rsidR="00D25AA2" w:rsidRDefault="00D25AA2">
            <w:pPr>
              <w:pStyle w:val="ConsPlusNormal"/>
            </w:pPr>
            <w:r>
              <w:t>предоставление услуг потребителям по принципу "одного окна",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nil"/>
              <w:right w:val="nil"/>
            </w:tcBorders>
          </w:tcPr>
          <w:p w:rsidR="00D25AA2" w:rsidRDefault="00D25AA2">
            <w:pPr>
              <w:pStyle w:val="ConsPlusNormal"/>
            </w:pPr>
          </w:p>
        </w:tc>
        <w:tc>
          <w:tcPr>
            <w:tcW w:w="2215" w:type="dxa"/>
            <w:tcBorders>
              <w:top w:val="nil"/>
              <w:left w:val="nil"/>
              <w:bottom w:val="nil"/>
              <w:right w:val="nil"/>
            </w:tcBorders>
          </w:tcPr>
          <w:p w:rsidR="00D25AA2" w:rsidRDefault="00D25AA2">
            <w:pPr>
              <w:pStyle w:val="ConsPlusNormal"/>
            </w:pPr>
          </w:p>
        </w:tc>
        <w:tc>
          <w:tcPr>
            <w:tcW w:w="3231" w:type="dxa"/>
            <w:tcBorders>
              <w:top w:val="nil"/>
              <w:left w:val="nil"/>
              <w:bottom w:val="nil"/>
              <w:right w:val="nil"/>
            </w:tcBorders>
          </w:tcPr>
          <w:p w:rsidR="00D25AA2" w:rsidRDefault="00D25AA2">
            <w:pPr>
              <w:pStyle w:val="ConsPlusNormal"/>
            </w:pPr>
            <w:r>
              <w:t>сокращение количества этапов и документов при подключении (технологическом присоединении) к сетям газораспределения</w:t>
            </w:r>
          </w:p>
        </w:tc>
        <w:tc>
          <w:tcPr>
            <w:tcW w:w="3288" w:type="dxa"/>
            <w:tcBorders>
              <w:top w:val="nil"/>
              <w:left w:val="nil"/>
              <w:bottom w:val="nil"/>
              <w:right w:val="nil"/>
            </w:tcBorders>
          </w:tcPr>
          <w:p w:rsidR="00D25AA2" w:rsidRDefault="00D25AA2">
            <w:pPr>
              <w:pStyle w:val="ConsPlusNormal"/>
            </w:pPr>
            <w:r>
              <w:t>возможность предоставления комплексной услуги по заключению договоров в соответствии с законодательством Российской Федерации (о подключении (технологическом присоединении) объектов капитального строительства к сети газораспределения, поставке газа, техническом обслуживании и ремонте внутридомового и (или) внутриквартирного газового оборудования), да/нет</w:t>
            </w:r>
          </w:p>
        </w:tc>
        <w:tc>
          <w:tcPr>
            <w:tcW w:w="1304" w:type="dxa"/>
            <w:tcBorders>
              <w:top w:val="nil"/>
              <w:left w:val="nil"/>
              <w:bottom w:val="nil"/>
              <w:right w:val="nil"/>
            </w:tcBorders>
          </w:tcPr>
          <w:p w:rsidR="00D25AA2" w:rsidRDefault="00D25AA2">
            <w:pPr>
              <w:pStyle w:val="ConsPlusNormal"/>
              <w:jc w:val="center"/>
            </w:pPr>
            <w:r>
              <w:t>да</w:t>
            </w:r>
          </w:p>
        </w:tc>
        <w:tc>
          <w:tcPr>
            <w:tcW w:w="1304"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754" w:type="dxa"/>
            <w:tcBorders>
              <w:top w:val="nil"/>
              <w:left w:val="nil"/>
              <w:bottom w:val="single" w:sz="4" w:space="0" w:color="auto"/>
              <w:right w:val="nil"/>
            </w:tcBorders>
          </w:tcPr>
          <w:p w:rsidR="00D25AA2" w:rsidRDefault="00D25AA2">
            <w:pPr>
              <w:pStyle w:val="ConsPlusNormal"/>
            </w:pPr>
          </w:p>
        </w:tc>
        <w:tc>
          <w:tcPr>
            <w:tcW w:w="2215" w:type="dxa"/>
            <w:tcBorders>
              <w:top w:val="nil"/>
              <w:left w:val="nil"/>
              <w:bottom w:val="single" w:sz="4" w:space="0" w:color="auto"/>
              <w:right w:val="nil"/>
            </w:tcBorders>
          </w:tcPr>
          <w:p w:rsidR="00D25AA2" w:rsidRDefault="00D25AA2">
            <w:pPr>
              <w:pStyle w:val="ConsPlusNormal"/>
            </w:pPr>
          </w:p>
        </w:tc>
        <w:tc>
          <w:tcPr>
            <w:tcW w:w="3231" w:type="dxa"/>
            <w:tcBorders>
              <w:top w:val="nil"/>
              <w:left w:val="nil"/>
              <w:bottom w:val="single" w:sz="4" w:space="0" w:color="auto"/>
              <w:right w:val="nil"/>
            </w:tcBorders>
          </w:tcPr>
          <w:p w:rsidR="00D25AA2" w:rsidRDefault="00D25AA2">
            <w:pPr>
              <w:pStyle w:val="ConsPlusNormal"/>
            </w:pPr>
            <w:r>
              <w:t>разработка и реализация мероприятий, направленных на повышение доступности услуг</w:t>
            </w:r>
          </w:p>
        </w:tc>
        <w:tc>
          <w:tcPr>
            <w:tcW w:w="3288" w:type="dxa"/>
            <w:tcBorders>
              <w:top w:val="nil"/>
              <w:left w:val="nil"/>
              <w:bottom w:val="single" w:sz="4" w:space="0" w:color="auto"/>
              <w:right w:val="nil"/>
            </w:tcBorders>
          </w:tcPr>
          <w:p w:rsidR="00D25AA2" w:rsidRDefault="00D25AA2">
            <w:pPr>
              <w:pStyle w:val="ConsPlusNormal"/>
            </w:pPr>
            <w:r>
              <w:t xml:space="preserve">увеличение количества офисов обслуживания потребителей (в том числе с использованием услуг иных агентов, многофункциональных </w:t>
            </w:r>
            <w:r>
              <w:lastRenderedPageBreak/>
              <w:t>центров, расчетных центров), да/нет</w:t>
            </w:r>
          </w:p>
        </w:tc>
        <w:tc>
          <w:tcPr>
            <w:tcW w:w="1304" w:type="dxa"/>
            <w:tcBorders>
              <w:top w:val="nil"/>
              <w:left w:val="nil"/>
              <w:bottom w:val="single" w:sz="4" w:space="0" w:color="auto"/>
              <w:right w:val="nil"/>
            </w:tcBorders>
          </w:tcPr>
          <w:p w:rsidR="00D25AA2" w:rsidRDefault="00D25AA2">
            <w:pPr>
              <w:pStyle w:val="ConsPlusNormal"/>
              <w:jc w:val="center"/>
            </w:pPr>
            <w:r>
              <w:lastRenderedPageBreak/>
              <w:t>да</w:t>
            </w:r>
          </w:p>
        </w:tc>
        <w:tc>
          <w:tcPr>
            <w:tcW w:w="1304" w:type="dxa"/>
            <w:tcBorders>
              <w:top w:val="nil"/>
              <w:left w:val="nil"/>
              <w:bottom w:val="single" w:sz="4" w:space="0" w:color="auto"/>
              <w:right w:val="nil"/>
            </w:tcBorders>
          </w:tcPr>
          <w:p w:rsidR="00D25AA2" w:rsidRDefault="00D25AA2">
            <w:pPr>
              <w:pStyle w:val="ConsPlusNormal"/>
              <w:jc w:val="center"/>
            </w:pPr>
            <w:r>
              <w:t>да</w:t>
            </w:r>
          </w:p>
        </w:tc>
      </w:tr>
    </w:tbl>
    <w:p w:rsidR="00D25AA2" w:rsidRDefault="00D25AA2">
      <w:pPr>
        <w:sectPr w:rsidR="00D25AA2">
          <w:pgSz w:w="16838" w:h="11905" w:orient="landscape"/>
          <w:pgMar w:top="1701" w:right="1134" w:bottom="850" w:left="1134" w:header="0" w:footer="0" w:gutter="0"/>
          <w:cols w:space="720"/>
        </w:sectPr>
      </w:pPr>
    </w:p>
    <w:p w:rsidR="00D25AA2" w:rsidRDefault="00D25AA2">
      <w:pPr>
        <w:pStyle w:val="ConsPlusNormal"/>
      </w:pPr>
    </w:p>
    <w:p w:rsidR="00D25AA2" w:rsidRDefault="00D25AA2">
      <w:pPr>
        <w:pStyle w:val="ConsPlusTitle"/>
        <w:jc w:val="center"/>
        <w:outlineLvl w:val="1"/>
      </w:pPr>
      <w:bookmarkStart w:id="22" w:name="P1608"/>
      <w:bookmarkEnd w:id="22"/>
      <w:r>
        <w:t>Целевая модель</w:t>
      </w:r>
    </w:p>
    <w:p w:rsidR="00D25AA2" w:rsidRDefault="00D25AA2">
      <w:pPr>
        <w:pStyle w:val="ConsPlusTitle"/>
        <w:jc w:val="center"/>
      </w:pPr>
      <w:r>
        <w:t>"Подключение (технологическое присоединение) к системам</w:t>
      </w:r>
    </w:p>
    <w:p w:rsidR="00D25AA2" w:rsidRDefault="00D25AA2">
      <w:pPr>
        <w:pStyle w:val="ConsPlusTitle"/>
        <w:jc w:val="center"/>
      </w:pPr>
      <w:r>
        <w:t>теплоснабжения, подключение (технологическое присоединение)</w:t>
      </w:r>
    </w:p>
    <w:p w:rsidR="00D25AA2" w:rsidRDefault="00D25AA2">
      <w:pPr>
        <w:pStyle w:val="ConsPlusTitle"/>
        <w:jc w:val="center"/>
      </w:pPr>
      <w:r>
        <w:t>к централизованным системам водоснабжения и водоотведения"</w:t>
      </w:r>
    </w:p>
    <w:p w:rsidR="00D25AA2" w:rsidRDefault="00D25AA2">
      <w:pPr>
        <w:pStyle w:val="ConsPlusNormal"/>
        <w:jc w:val="center"/>
      </w:pPr>
      <w:r>
        <w:t xml:space="preserve">(в ред. </w:t>
      </w:r>
      <w:hyperlink r:id="rId62" w:history="1">
        <w:r>
          <w:rPr>
            <w:color w:val="0000FF"/>
          </w:rPr>
          <w:t>распоряжения</w:t>
        </w:r>
      </w:hyperlink>
      <w:r>
        <w:t xml:space="preserve"> Правительства РФ от 31.12.2018 N 3042-р)</w:t>
      </w:r>
    </w:p>
    <w:p w:rsidR="00D25AA2" w:rsidRDefault="00D25AA2">
      <w:pPr>
        <w:pStyle w:val="ConsPlusNormal"/>
        <w:jc w:val="both"/>
      </w:pPr>
    </w:p>
    <w:p w:rsidR="00D25AA2" w:rsidRDefault="00D25AA2">
      <w:pPr>
        <w:pStyle w:val="ConsPlusTitle"/>
        <w:jc w:val="center"/>
        <w:outlineLvl w:val="2"/>
      </w:pPr>
      <w:r>
        <w:t>I. Общее описание</w:t>
      </w:r>
    </w:p>
    <w:p w:rsidR="00D25AA2" w:rsidRDefault="00D25AA2">
      <w:pPr>
        <w:pStyle w:val="ConsPlusNormal"/>
        <w:jc w:val="both"/>
      </w:pPr>
    </w:p>
    <w:p w:rsidR="00D25AA2" w:rsidRDefault="00D25AA2">
      <w:pPr>
        <w:pStyle w:val="ConsPlusNormal"/>
        <w:ind w:firstLine="540"/>
        <w:jc w:val="both"/>
      </w:pPr>
      <w:r>
        <w:t>Целевая модель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 (далее - целевая модель), разработанная на основе лучших региональных практик, определяет порядок сокращения сроков прохождения процедур и их количества, необходимых для подключения (технологического присоединения) к системам теплоснабжения, подключения (технологического присоединения) к централизованным системам водоснабжения и водоотведения (далее - подключение).</w:t>
      </w:r>
    </w:p>
    <w:p w:rsidR="00D25AA2" w:rsidRDefault="00D25AA2">
      <w:pPr>
        <w:pStyle w:val="ConsPlusNormal"/>
        <w:spacing w:before="240"/>
        <w:ind w:firstLine="540"/>
        <w:jc w:val="both"/>
      </w:pPr>
      <w:r>
        <w:t>Целевая модель сформирована на базе "модельного объекта" со следующими параметрами:</w:t>
      </w:r>
    </w:p>
    <w:p w:rsidR="00D25AA2" w:rsidRDefault="00D25AA2">
      <w:pPr>
        <w:pStyle w:val="ConsPlusNormal"/>
        <w:spacing w:before="240"/>
        <w:ind w:firstLine="540"/>
        <w:jc w:val="both"/>
      </w:pPr>
      <w:r>
        <w:t>объект в сфере теплоснабжения с нагрузкой до 1,5 Гкал/час при наличии технической возможности подключения;</w:t>
      </w:r>
    </w:p>
    <w:p w:rsidR="00D25AA2" w:rsidRDefault="00D25AA2">
      <w:pPr>
        <w:pStyle w:val="ConsPlusNormal"/>
        <w:spacing w:before="240"/>
        <w:ind w:firstLine="540"/>
        <w:jc w:val="both"/>
      </w:pPr>
      <w:r>
        <w:t>объект в сфере водоснабжения и водоотведения с нагрузкой не более 10 м</w:t>
      </w:r>
      <w:r>
        <w:rPr>
          <w:vertAlign w:val="superscript"/>
        </w:rPr>
        <w:t>3</w:t>
      </w:r>
      <w:r>
        <w:t>/час при наличии технической возможности подключения.</w:t>
      </w:r>
    </w:p>
    <w:p w:rsidR="00D25AA2" w:rsidRDefault="00D25AA2">
      <w:pPr>
        <w:pStyle w:val="ConsPlusNormal"/>
        <w:spacing w:before="240"/>
        <w:ind w:firstLine="540"/>
        <w:jc w:val="both"/>
      </w:pPr>
      <w:r>
        <w:t xml:space="preserve">Целевая модель рекомендована к реализации только гарантирующим организациям в сфере водоснабжения и водоотведения и единым теплоснабжающим организациям, которые осуществляют не менее 10 процентов общего объема заявок на подключение, а в случае отсутствия таких единых теплоснабжающих организаций - единой теплоснабжающей организации, владеющей источником тепловой энергии с наибольшей рабочей тепловой мощностью и (или) тепловыми сетями с наибольшей емкостью в поселении, городском округе (далее - </w:t>
      </w:r>
      <w:proofErr w:type="spellStart"/>
      <w:r>
        <w:t>ресурсоснабжающие</w:t>
      </w:r>
      <w:proofErr w:type="spellEnd"/>
      <w:r>
        <w:t xml:space="preserve"> организации) на территории поселений с населением свыше 100 тыс. человек, в административных центрах субъектов Российской Федерации, а на территории Ленинградской области - в поселениях с населением свыше 50 тыс. человек.</w:t>
      </w:r>
    </w:p>
    <w:p w:rsidR="00D25AA2" w:rsidRDefault="00D25AA2">
      <w:pPr>
        <w:pStyle w:val="ConsPlusNormal"/>
        <w:jc w:val="both"/>
      </w:pPr>
    </w:p>
    <w:p w:rsidR="00D25AA2" w:rsidRDefault="00D25AA2">
      <w:pPr>
        <w:pStyle w:val="ConsPlusTitle"/>
        <w:jc w:val="center"/>
        <w:outlineLvl w:val="2"/>
      </w:pPr>
      <w:r>
        <w:t>II. Целевая модель</w:t>
      </w:r>
    </w:p>
    <w:p w:rsidR="00D25AA2" w:rsidRDefault="00D25AA2">
      <w:pPr>
        <w:pStyle w:val="ConsPlusNormal"/>
        <w:jc w:val="both"/>
      </w:pPr>
    </w:p>
    <w:p w:rsidR="00D25AA2" w:rsidRDefault="00D25AA2">
      <w:pPr>
        <w:sectPr w:rsidR="00D25AA2">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24"/>
        <w:gridCol w:w="2268"/>
        <w:gridCol w:w="2778"/>
        <w:gridCol w:w="1094"/>
        <w:gridCol w:w="1094"/>
        <w:gridCol w:w="1096"/>
      </w:tblGrid>
      <w:tr w:rsidR="00D25AA2">
        <w:tc>
          <w:tcPr>
            <w:tcW w:w="2948" w:type="dxa"/>
            <w:gridSpan w:val="2"/>
            <w:vMerge w:val="restart"/>
            <w:tcBorders>
              <w:top w:val="single" w:sz="4" w:space="0" w:color="auto"/>
              <w:left w:val="nil"/>
              <w:bottom w:val="single" w:sz="4" w:space="0" w:color="auto"/>
            </w:tcBorders>
          </w:tcPr>
          <w:p w:rsidR="00D25AA2" w:rsidRDefault="00D25AA2">
            <w:pPr>
              <w:pStyle w:val="ConsPlusNormal"/>
              <w:jc w:val="center"/>
            </w:pPr>
            <w:r>
              <w:lastRenderedPageBreak/>
              <w:t>Фактор (этап) реализации</w:t>
            </w:r>
          </w:p>
        </w:tc>
        <w:tc>
          <w:tcPr>
            <w:tcW w:w="2268" w:type="dxa"/>
            <w:vMerge w:val="restart"/>
            <w:tcBorders>
              <w:top w:val="single" w:sz="4" w:space="0" w:color="auto"/>
              <w:bottom w:val="single" w:sz="4" w:space="0" w:color="auto"/>
            </w:tcBorders>
          </w:tcPr>
          <w:p w:rsidR="00D25AA2" w:rsidRDefault="00D25AA2">
            <w:pPr>
              <w:pStyle w:val="ConsPlusNormal"/>
              <w:jc w:val="center"/>
            </w:pPr>
            <w:r>
              <w:t>Необходимые меры для повышения эффективности прохождения этапов</w:t>
            </w:r>
          </w:p>
        </w:tc>
        <w:tc>
          <w:tcPr>
            <w:tcW w:w="2778" w:type="dxa"/>
            <w:vMerge w:val="restart"/>
            <w:tcBorders>
              <w:top w:val="single" w:sz="4" w:space="0" w:color="auto"/>
              <w:bottom w:val="single" w:sz="4" w:space="0" w:color="auto"/>
            </w:tcBorders>
          </w:tcPr>
          <w:p w:rsidR="00D25AA2" w:rsidRDefault="00D25AA2">
            <w:pPr>
              <w:pStyle w:val="ConsPlusNormal"/>
              <w:jc w:val="center"/>
            </w:pPr>
            <w:r>
              <w:t>Показатели, характеризующие степень достижения результата</w:t>
            </w:r>
          </w:p>
        </w:tc>
        <w:tc>
          <w:tcPr>
            <w:tcW w:w="3284" w:type="dxa"/>
            <w:gridSpan w:val="3"/>
            <w:tcBorders>
              <w:top w:val="single" w:sz="4" w:space="0" w:color="auto"/>
              <w:bottom w:val="single" w:sz="4" w:space="0" w:color="auto"/>
              <w:right w:val="nil"/>
            </w:tcBorders>
          </w:tcPr>
          <w:p w:rsidR="00D25AA2" w:rsidRDefault="00D25AA2">
            <w:pPr>
              <w:pStyle w:val="ConsPlusNormal"/>
              <w:jc w:val="center"/>
            </w:pPr>
            <w:r>
              <w:t>Целевое значение</w:t>
            </w:r>
          </w:p>
        </w:tc>
      </w:tr>
      <w:tr w:rsidR="00D25AA2">
        <w:tc>
          <w:tcPr>
            <w:tcW w:w="2948" w:type="dxa"/>
            <w:gridSpan w:val="2"/>
            <w:vMerge/>
            <w:tcBorders>
              <w:top w:val="single" w:sz="4" w:space="0" w:color="auto"/>
              <w:left w:val="nil"/>
              <w:bottom w:val="single" w:sz="4" w:space="0" w:color="auto"/>
            </w:tcBorders>
          </w:tcPr>
          <w:p w:rsidR="00D25AA2" w:rsidRDefault="00D25AA2"/>
        </w:tc>
        <w:tc>
          <w:tcPr>
            <w:tcW w:w="2268" w:type="dxa"/>
            <w:vMerge/>
            <w:tcBorders>
              <w:top w:val="single" w:sz="4" w:space="0" w:color="auto"/>
              <w:bottom w:val="single" w:sz="4" w:space="0" w:color="auto"/>
            </w:tcBorders>
          </w:tcPr>
          <w:p w:rsidR="00D25AA2" w:rsidRDefault="00D25AA2"/>
        </w:tc>
        <w:tc>
          <w:tcPr>
            <w:tcW w:w="2778" w:type="dxa"/>
            <w:vMerge/>
            <w:tcBorders>
              <w:top w:val="single" w:sz="4" w:space="0" w:color="auto"/>
              <w:bottom w:val="single" w:sz="4" w:space="0" w:color="auto"/>
            </w:tcBorders>
          </w:tcPr>
          <w:p w:rsidR="00D25AA2" w:rsidRDefault="00D25AA2"/>
        </w:tc>
        <w:tc>
          <w:tcPr>
            <w:tcW w:w="1094" w:type="dxa"/>
            <w:tcBorders>
              <w:top w:val="single" w:sz="4" w:space="0" w:color="auto"/>
              <w:bottom w:val="single" w:sz="4" w:space="0" w:color="auto"/>
            </w:tcBorders>
          </w:tcPr>
          <w:p w:rsidR="00D25AA2" w:rsidRDefault="00D25AA2">
            <w:pPr>
              <w:pStyle w:val="ConsPlusNormal"/>
              <w:jc w:val="center"/>
            </w:pPr>
            <w:r>
              <w:t>31 декабря 2019 г.</w:t>
            </w:r>
          </w:p>
        </w:tc>
        <w:tc>
          <w:tcPr>
            <w:tcW w:w="1094" w:type="dxa"/>
            <w:tcBorders>
              <w:top w:val="single" w:sz="4" w:space="0" w:color="auto"/>
              <w:bottom w:val="single" w:sz="4" w:space="0" w:color="auto"/>
            </w:tcBorders>
          </w:tcPr>
          <w:p w:rsidR="00D25AA2" w:rsidRDefault="00D25AA2">
            <w:pPr>
              <w:pStyle w:val="ConsPlusNormal"/>
              <w:jc w:val="center"/>
            </w:pPr>
            <w:r>
              <w:t>31 декабря 2020 г.</w:t>
            </w:r>
          </w:p>
        </w:tc>
        <w:tc>
          <w:tcPr>
            <w:tcW w:w="1096" w:type="dxa"/>
            <w:tcBorders>
              <w:top w:val="single" w:sz="4" w:space="0" w:color="auto"/>
              <w:bottom w:val="single" w:sz="4" w:space="0" w:color="auto"/>
              <w:right w:val="nil"/>
            </w:tcBorders>
          </w:tcPr>
          <w:p w:rsidR="00D25AA2" w:rsidRDefault="00D25AA2">
            <w:pPr>
              <w:pStyle w:val="ConsPlusNormal"/>
              <w:jc w:val="center"/>
            </w:pPr>
            <w:r>
              <w:t>31 декабря 2021 г.</w:t>
            </w:r>
          </w:p>
        </w:tc>
      </w:tr>
      <w:tr w:rsidR="00D25AA2">
        <w:tblPrEx>
          <w:tblBorders>
            <w:insideH w:val="none" w:sz="0" w:space="0" w:color="auto"/>
            <w:insideV w:val="none" w:sz="0" w:space="0" w:color="auto"/>
          </w:tblBorders>
        </w:tblPrEx>
        <w:tc>
          <w:tcPr>
            <w:tcW w:w="11278" w:type="dxa"/>
            <w:gridSpan w:val="7"/>
            <w:tcBorders>
              <w:top w:val="single" w:sz="4" w:space="0" w:color="auto"/>
              <w:left w:val="nil"/>
              <w:bottom w:val="nil"/>
              <w:right w:val="nil"/>
            </w:tcBorders>
          </w:tcPr>
          <w:p w:rsidR="00D25AA2" w:rsidRDefault="00D25AA2">
            <w:pPr>
              <w:pStyle w:val="ConsPlusNormal"/>
              <w:jc w:val="center"/>
              <w:outlineLvl w:val="3"/>
            </w:pPr>
            <w:r>
              <w:t>1. Подготовка к заключению договора о подключении (технологическом присоединении)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подключении (присоединении) к централизованной системе горячего водоснабжения</w:t>
            </w:r>
          </w:p>
        </w:tc>
      </w:tr>
      <w:tr w:rsidR="00D25AA2">
        <w:tblPrEx>
          <w:tblBorders>
            <w:insideH w:val="none" w:sz="0" w:space="0" w:color="auto"/>
            <w:insideV w:val="none" w:sz="0" w:space="0" w:color="auto"/>
          </w:tblBorders>
        </w:tblPrEx>
        <w:tc>
          <w:tcPr>
            <w:tcW w:w="624" w:type="dxa"/>
            <w:vMerge w:val="restart"/>
            <w:tcBorders>
              <w:top w:val="nil"/>
              <w:left w:val="nil"/>
              <w:bottom w:val="nil"/>
              <w:right w:val="nil"/>
            </w:tcBorders>
          </w:tcPr>
          <w:p w:rsidR="00D25AA2" w:rsidRDefault="00D25AA2">
            <w:pPr>
              <w:pStyle w:val="ConsPlusNormal"/>
            </w:pPr>
            <w:r>
              <w:t>1.1.</w:t>
            </w:r>
          </w:p>
        </w:tc>
        <w:tc>
          <w:tcPr>
            <w:tcW w:w="2324" w:type="dxa"/>
            <w:vMerge w:val="restart"/>
            <w:tcBorders>
              <w:top w:val="nil"/>
              <w:left w:val="nil"/>
              <w:bottom w:val="nil"/>
              <w:right w:val="nil"/>
            </w:tcBorders>
          </w:tcPr>
          <w:p w:rsidR="00D25AA2" w:rsidRDefault="00D25AA2">
            <w:pPr>
              <w:pStyle w:val="ConsPlusNormal"/>
            </w:pPr>
            <w:r>
              <w:t xml:space="preserve">Информационное обеспечение процесса подключения (технологического присоединения) на этапе до заключения договора о подключении (технологическом присоединении) к системам теплоснабжения, договора о подключении (технологическом присоединении) к централизованной системе холодного водоснабжения и (или) водоотведения, договора о </w:t>
            </w:r>
            <w:r>
              <w:lastRenderedPageBreak/>
              <w:t>подключении (присоединении) к централизованной системе горячего водоснабжения (далее - договор о подключении)</w:t>
            </w:r>
          </w:p>
        </w:tc>
        <w:tc>
          <w:tcPr>
            <w:tcW w:w="2268" w:type="dxa"/>
            <w:vMerge w:val="restart"/>
            <w:tcBorders>
              <w:top w:val="nil"/>
              <w:left w:val="nil"/>
              <w:bottom w:val="nil"/>
              <w:right w:val="nil"/>
            </w:tcBorders>
          </w:tcPr>
          <w:p w:rsidR="00D25AA2" w:rsidRDefault="00D25AA2">
            <w:pPr>
              <w:pStyle w:val="ConsPlusNormal"/>
            </w:pPr>
            <w:r>
              <w:lastRenderedPageBreak/>
              <w:t>реализация комплекса мероприятий, направленных на сокращение времени заявителей на получение необходимой информации по подключению (технологическому присоединению)</w:t>
            </w:r>
          </w:p>
        </w:tc>
        <w:tc>
          <w:tcPr>
            <w:tcW w:w="2778" w:type="dxa"/>
            <w:tcBorders>
              <w:top w:val="nil"/>
              <w:left w:val="nil"/>
              <w:bottom w:val="nil"/>
              <w:right w:val="nil"/>
            </w:tcBorders>
          </w:tcPr>
          <w:p w:rsidR="00D25AA2" w:rsidRDefault="00D25AA2">
            <w:pPr>
              <w:pStyle w:val="ConsPlusNormal"/>
            </w:pPr>
            <w:r>
              <w:t xml:space="preserve">наличие в открытом доступе на сайте </w:t>
            </w:r>
            <w:proofErr w:type="spellStart"/>
            <w:r>
              <w:t>ресурсоснабжающих</w:t>
            </w:r>
            <w:proofErr w:type="spellEnd"/>
            <w:r>
              <w:t xml:space="preserve"> организаций информации о доступной мощности на источнике тепло-, водоснабжения,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vMerge/>
            <w:tcBorders>
              <w:top w:val="nil"/>
              <w:left w:val="nil"/>
              <w:bottom w:val="nil"/>
              <w:right w:val="nil"/>
            </w:tcBorders>
          </w:tcPr>
          <w:p w:rsidR="00D25AA2" w:rsidRDefault="00D25AA2"/>
        </w:tc>
        <w:tc>
          <w:tcPr>
            <w:tcW w:w="2324" w:type="dxa"/>
            <w:vMerge/>
            <w:tcBorders>
              <w:top w:val="nil"/>
              <w:left w:val="nil"/>
              <w:bottom w:val="nil"/>
              <w:right w:val="nil"/>
            </w:tcBorders>
          </w:tcPr>
          <w:p w:rsidR="00D25AA2" w:rsidRDefault="00D25AA2"/>
        </w:tc>
        <w:tc>
          <w:tcPr>
            <w:tcW w:w="2268" w:type="dxa"/>
            <w:vMerge/>
            <w:tcBorders>
              <w:top w:val="nil"/>
              <w:left w:val="nil"/>
              <w:bottom w:val="nil"/>
              <w:right w:val="nil"/>
            </w:tcBorders>
          </w:tcPr>
          <w:p w:rsidR="00D25AA2" w:rsidRDefault="00D25AA2"/>
        </w:tc>
        <w:tc>
          <w:tcPr>
            <w:tcW w:w="2778" w:type="dxa"/>
            <w:tcBorders>
              <w:top w:val="nil"/>
              <w:left w:val="nil"/>
              <w:bottom w:val="nil"/>
              <w:right w:val="nil"/>
            </w:tcBorders>
          </w:tcPr>
          <w:p w:rsidR="00D25AA2" w:rsidRDefault="00D25AA2">
            <w:pPr>
              <w:pStyle w:val="ConsPlusNormal"/>
            </w:pPr>
            <w:r>
              <w:t xml:space="preserve">наличие на сайтах органов местного самоуправления полного перечня </w:t>
            </w:r>
            <w:proofErr w:type="spellStart"/>
            <w:r>
              <w:t>ресурсоснабжающих</w:t>
            </w:r>
            <w:proofErr w:type="spellEnd"/>
            <w:r>
              <w:t xml:space="preserve"> организаций, осуществляющих на их территории подключение (технологическое присоединение), с ссылками на сайты данных организаций, где размещена информация о доступной мощности на источнике тепло-, </w:t>
            </w:r>
            <w:r>
              <w:lastRenderedPageBreak/>
              <w:t>водоснабжения, да/нет</w:t>
            </w:r>
          </w:p>
        </w:tc>
        <w:tc>
          <w:tcPr>
            <w:tcW w:w="1094" w:type="dxa"/>
            <w:tcBorders>
              <w:top w:val="nil"/>
              <w:left w:val="nil"/>
              <w:bottom w:val="nil"/>
              <w:right w:val="nil"/>
            </w:tcBorders>
          </w:tcPr>
          <w:p w:rsidR="00D25AA2" w:rsidRDefault="00D25AA2">
            <w:pPr>
              <w:pStyle w:val="ConsPlusNormal"/>
              <w:jc w:val="center"/>
            </w:pPr>
            <w:r>
              <w:lastRenderedPageBreak/>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vMerge/>
            <w:tcBorders>
              <w:top w:val="nil"/>
              <w:left w:val="nil"/>
              <w:bottom w:val="nil"/>
              <w:right w:val="nil"/>
            </w:tcBorders>
          </w:tcPr>
          <w:p w:rsidR="00D25AA2" w:rsidRDefault="00D25AA2"/>
        </w:tc>
        <w:tc>
          <w:tcPr>
            <w:tcW w:w="2324" w:type="dxa"/>
            <w:vMerge/>
            <w:tcBorders>
              <w:top w:val="nil"/>
              <w:left w:val="nil"/>
              <w:bottom w:val="nil"/>
              <w:right w:val="nil"/>
            </w:tcBorders>
          </w:tcPr>
          <w:p w:rsidR="00D25AA2" w:rsidRDefault="00D25AA2"/>
        </w:tc>
        <w:tc>
          <w:tcPr>
            <w:tcW w:w="2268" w:type="dxa"/>
            <w:vMerge/>
            <w:tcBorders>
              <w:top w:val="nil"/>
              <w:left w:val="nil"/>
              <w:bottom w:val="nil"/>
              <w:right w:val="nil"/>
            </w:tcBorders>
          </w:tcPr>
          <w:p w:rsidR="00D25AA2" w:rsidRDefault="00D25AA2"/>
        </w:tc>
        <w:tc>
          <w:tcPr>
            <w:tcW w:w="2778" w:type="dxa"/>
            <w:tcBorders>
              <w:top w:val="nil"/>
              <w:left w:val="nil"/>
              <w:bottom w:val="nil"/>
              <w:right w:val="nil"/>
            </w:tcBorders>
          </w:tcPr>
          <w:p w:rsidR="00D25AA2" w:rsidRDefault="00D25AA2">
            <w:pPr>
              <w:pStyle w:val="ConsPlusNormal"/>
            </w:pPr>
            <w:r>
              <w:t xml:space="preserve">наличие на сайте субъекта Российской Федерации или </w:t>
            </w:r>
            <w:proofErr w:type="spellStart"/>
            <w:r>
              <w:t>ресурсоснабжающих</w:t>
            </w:r>
            <w:proofErr w:type="spellEnd"/>
            <w:r>
              <w:t xml:space="preserve"> организаций информации об исчерпывающем перечне документов, подлежащих представлению для подготовки договора о подключении, с примером его заполнения,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vMerge/>
            <w:tcBorders>
              <w:top w:val="nil"/>
              <w:left w:val="nil"/>
              <w:bottom w:val="nil"/>
              <w:right w:val="nil"/>
            </w:tcBorders>
          </w:tcPr>
          <w:p w:rsidR="00D25AA2" w:rsidRDefault="00D25AA2"/>
        </w:tc>
        <w:tc>
          <w:tcPr>
            <w:tcW w:w="2324" w:type="dxa"/>
            <w:vMerge/>
            <w:tcBorders>
              <w:top w:val="nil"/>
              <w:left w:val="nil"/>
              <w:bottom w:val="nil"/>
              <w:right w:val="nil"/>
            </w:tcBorders>
          </w:tcPr>
          <w:p w:rsidR="00D25AA2" w:rsidRDefault="00D25AA2"/>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 xml:space="preserve">наличие у </w:t>
            </w:r>
            <w:proofErr w:type="spellStart"/>
            <w:r>
              <w:t>ресурсоснабжающих</w:t>
            </w:r>
            <w:proofErr w:type="spellEnd"/>
            <w:r>
              <w:t xml:space="preserve"> организаций доступа к системе межведомственного электронного взаимодействия, да/нет</w:t>
            </w:r>
          </w:p>
        </w:tc>
        <w:tc>
          <w:tcPr>
            <w:tcW w:w="1094" w:type="dxa"/>
            <w:tcBorders>
              <w:top w:val="nil"/>
              <w:left w:val="nil"/>
              <w:bottom w:val="nil"/>
              <w:right w:val="nil"/>
            </w:tcBorders>
          </w:tcPr>
          <w:p w:rsidR="00D25AA2" w:rsidRDefault="00D25AA2">
            <w:pPr>
              <w:pStyle w:val="ConsPlusNormal"/>
              <w:jc w:val="center"/>
            </w:pPr>
            <w:r>
              <w:t xml:space="preserve">- </w:t>
            </w:r>
            <w:hyperlink w:anchor="P1880" w:history="1">
              <w:r>
                <w:rPr>
                  <w:color w:val="0000FF"/>
                </w:rPr>
                <w:t>&lt;1&gt;</w:t>
              </w:r>
            </w:hyperlink>
          </w:p>
        </w:tc>
        <w:tc>
          <w:tcPr>
            <w:tcW w:w="1094" w:type="dxa"/>
            <w:tcBorders>
              <w:top w:val="nil"/>
              <w:left w:val="nil"/>
              <w:bottom w:val="nil"/>
              <w:right w:val="nil"/>
            </w:tcBorders>
          </w:tcPr>
          <w:p w:rsidR="00D25AA2" w:rsidRDefault="00D25AA2">
            <w:pPr>
              <w:pStyle w:val="ConsPlusNormal"/>
              <w:jc w:val="center"/>
            </w:pPr>
            <w:r>
              <w:t xml:space="preserve">- </w:t>
            </w:r>
            <w:hyperlink w:anchor="P1880" w:history="1">
              <w:r>
                <w:rPr>
                  <w:color w:val="0000FF"/>
                </w:rPr>
                <w:t>&lt;1&gt;</w:t>
              </w:r>
            </w:hyperlink>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vMerge/>
            <w:tcBorders>
              <w:top w:val="nil"/>
              <w:left w:val="nil"/>
              <w:bottom w:val="nil"/>
              <w:right w:val="nil"/>
            </w:tcBorders>
          </w:tcPr>
          <w:p w:rsidR="00D25AA2" w:rsidRDefault="00D25AA2"/>
        </w:tc>
        <w:tc>
          <w:tcPr>
            <w:tcW w:w="2324" w:type="dxa"/>
            <w:vMerge/>
            <w:tcBorders>
              <w:top w:val="nil"/>
              <w:left w:val="nil"/>
              <w:bottom w:val="nil"/>
              <w:right w:val="nil"/>
            </w:tcBorders>
          </w:tcPr>
          <w:p w:rsidR="00D25AA2" w:rsidRDefault="00D25AA2"/>
        </w:tc>
        <w:tc>
          <w:tcPr>
            <w:tcW w:w="2268" w:type="dxa"/>
            <w:tcBorders>
              <w:top w:val="nil"/>
              <w:left w:val="nil"/>
              <w:bottom w:val="nil"/>
              <w:right w:val="nil"/>
            </w:tcBorders>
          </w:tcPr>
          <w:p w:rsidR="00D25AA2" w:rsidRDefault="00D25AA2">
            <w:pPr>
              <w:pStyle w:val="ConsPlusNormal"/>
            </w:pPr>
            <w:r>
              <w:t xml:space="preserve">создание электронного сервиса, позволяющего сократить время, затраченное заявителем, на получение информации о </w:t>
            </w:r>
            <w:r>
              <w:lastRenderedPageBreak/>
              <w:t>стоимости подключения (технологического присоединения)</w:t>
            </w:r>
          </w:p>
        </w:tc>
        <w:tc>
          <w:tcPr>
            <w:tcW w:w="2778" w:type="dxa"/>
            <w:tcBorders>
              <w:top w:val="nil"/>
              <w:left w:val="nil"/>
              <w:bottom w:val="nil"/>
              <w:right w:val="nil"/>
            </w:tcBorders>
          </w:tcPr>
          <w:p w:rsidR="00D25AA2" w:rsidRDefault="00D25AA2">
            <w:pPr>
              <w:pStyle w:val="ConsPlusNormal"/>
            </w:pPr>
            <w:r>
              <w:lastRenderedPageBreak/>
              <w:t xml:space="preserve">наличие калькулятора на сайте </w:t>
            </w:r>
            <w:proofErr w:type="spellStart"/>
            <w:r>
              <w:t>ресурсоснабжающих</w:t>
            </w:r>
            <w:proofErr w:type="spellEnd"/>
            <w:r>
              <w:t xml:space="preserve"> организаций, позволяющего рассчитать ориентировочную плату за подключение (технологическое </w:t>
            </w:r>
            <w:r>
              <w:lastRenderedPageBreak/>
              <w:t>присоединение) исходя из требуемой нагрузки и/или протяженности сетей, требуемых для подключения (технологического присоединения), да/нет</w:t>
            </w:r>
          </w:p>
        </w:tc>
        <w:tc>
          <w:tcPr>
            <w:tcW w:w="1094" w:type="dxa"/>
            <w:tcBorders>
              <w:top w:val="nil"/>
              <w:left w:val="nil"/>
              <w:bottom w:val="nil"/>
              <w:right w:val="nil"/>
            </w:tcBorders>
          </w:tcPr>
          <w:p w:rsidR="00D25AA2" w:rsidRDefault="00D25AA2">
            <w:pPr>
              <w:pStyle w:val="ConsPlusNormal"/>
              <w:jc w:val="center"/>
            </w:pPr>
            <w:r>
              <w:lastRenderedPageBreak/>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1.2.</w:t>
            </w:r>
          </w:p>
        </w:tc>
        <w:tc>
          <w:tcPr>
            <w:tcW w:w="2324" w:type="dxa"/>
            <w:tcBorders>
              <w:top w:val="nil"/>
              <w:left w:val="nil"/>
              <w:bottom w:val="nil"/>
              <w:right w:val="nil"/>
            </w:tcBorders>
          </w:tcPr>
          <w:p w:rsidR="00D25AA2" w:rsidRDefault="00D25AA2">
            <w:pPr>
              <w:pStyle w:val="ConsPlusNormal"/>
            </w:pPr>
            <w:r>
              <w:t>Автоматизация процесса подключения (технологического присоединения)</w:t>
            </w:r>
          </w:p>
        </w:tc>
        <w:tc>
          <w:tcPr>
            <w:tcW w:w="2268" w:type="dxa"/>
            <w:tcBorders>
              <w:top w:val="nil"/>
              <w:left w:val="nil"/>
              <w:bottom w:val="nil"/>
              <w:right w:val="nil"/>
            </w:tcBorders>
          </w:tcPr>
          <w:p w:rsidR="00D25AA2" w:rsidRDefault="00D25AA2">
            <w:pPr>
              <w:pStyle w:val="ConsPlusNormal"/>
            </w:pPr>
            <w:r>
              <w:t>сокращение срока подготовки технических условий подключения (технологического присоединения) по запросам органов власти для дальнейшего включения информации о таких технических условиях в ГПЗУ</w:t>
            </w:r>
          </w:p>
        </w:tc>
        <w:tc>
          <w:tcPr>
            <w:tcW w:w="2778" w:type="dxa"/>
            <w:tcBorders>
              <w:top w:val="nil"/>
              <w:left w:val="nil"/>
              <w:bottom w:val="nil"/>
              <w:right w:val="nil"/>
            </w:tcBorders>
          </w:tcPr>
          <w:p w:rsidR="00D25AA2" w:rsidRDefault="00D25AA2">
            <w:pPr>
              <w:pStyle w:val="ConsPlusNormal"/>
            </w:pPr>
            <w:r>
              <w:t>срок представления сведений о технических условиях подключения (технологического присоединения) для подготовки ГПЗУ в уполномоченный орган, рабочих дней</w:t>
            </w:r>
          </w:p>
        </w:tc>
        <w:tc>
          <w:tcPr>
            <w:tcW w:w="1094" w:type="dxa"/>
            <w:tcBorders>
              <w:top w:val="nil"/>
              <w:left w:val="nil"/>
              <w:bottom w:val="nil"/>
              <w:right w:val="nil"/>
            </w:tcBorders>
          </w:tcPr>
          <w:p w:rsidR="00D25AA2" w:rsidRDefault="00D25AA2">
            <w:pPr>
              <w:pStyle w:val="ConsPlusNormal"/>
              <w:jc w:val="center"/>
            </w:pPr>
            <w:r>
              <w:t>7</w:t>
            </w:r>
          </w:p>
        </w:tc>
        <w:tc>
          <w:tcPr>
            <w:tcW w:w="1094" w:type="dxa"/>
            <w:tcBorders>
              <w:top w:val="nil"/>
              <w:left w:val="nil"/>
              <w:bottom w:val="nil"/>
              <w:right w:val="nil"/>
            </w:tcBorders>
          </w:tcPr>
          <w:p w:rsidR="00D25AA2" w:rsidRDefault="00D25AA2">
            <w:pPr>
              <w:pStyle w:val="ConsPlusNormal"/>
              <w:jc w:val="center"/>
            </w:pPr>
            <w:r>
              <w:t>5</w:t>
            </w:r>
          </w:p>
        </w:tc>
        <w:tc>
          <w:tcPr>
            <w:tcW w:w="1096" w:type="dxa"/>
            <w:tcBorders>
              <w:top w:val="nil"/>
              <w:left w:val="nil"/>
              <w:bottom w:val="nil"/>
              <w:right w:val="nil"/>
            </w:tcBorders>
          </w:tcPr>
          <w:p w:rsidR="00D25AA2" w:rsidRDefault="00D25AA2">
            <w:pPr>
              <w:pStyle w:val="ConsPlusNormal"/>
              <w:jc w:val="center"/>
            </w:pPr>
            <w:r>
              <w:t>5</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1.3.</w:t>
            </w:r>
          </w:p>
        </w:tc>
        <w:tc>
          <w:tcPr>
            <w:tcW w:w="2324" w:type="dxa"/>
            <w:tcBorders>
              <w:top w:val="nil"/>
              <w:left w:val="nil"/>
              <w:bottom w:val="nil"/>
              <w:right w:val="nil"/>
            </w:tcBorders>
          </w:tcPr>
          <w:p w:rsidR="00D25AA2" w:rsidRDefault="00D25AA2">
            <w:pPr>
              <w:pStyle w:val="ConsPlusNormal"/>
            </w:pPr>
            <w:r>
              <w:t xml:space="preserve">Обеспечение взаимодействия уполномоченных органов и </w:t>
            </w:r>
            <w:proofErr w:type="spellStart"/>
            <w:r>
              <w:t>ресурсоснабжающих</w:t>
            </w:r>
            <w:proofErr w:type="spellEnd"/>
            <w:r>
              <w:t xml:space="preserve"> организаций при подготовке градостроительного плана земельного участка (далее - </w:t>
            </w:r>
            <w:r>
              <w:lastRenderedPageBreak/>
              <w:t>ГПЗУ)</w:t>
            </w:r>
          </w:p>
        </w:tc>
        <w:tc>
          <w:tcPr>
            <w:tcW w:w="2268" w:type="dxa"/>
            <w:tcBorders>
              <w:top w:val="nil"/>
              <w:left w:val="nil"/>
              <w:bottom w:val="nil"/>
              <w:right w:val="nil"/>
            </w:tcBorders>
          </w:tcPr>
          <w:p w:rsidR="00D25AA2" w:rsidRDefault="00D25AA2">
            <w:pPr>
              <w:pStyle w:val="ConsPlusNormal"/>
            </w:pPr>
            <w:r>
              <w:lastRenderedPageBreak/>
              <w:t>повышение качества предоставляемых сведений о технических условиях подключения (технологического присоединения), содержащихся в ГПЗУ</w:t>
            </w:r>
          </w:p>
        </w:tc>
        <w:tc>
          <w:tcPr>
            <w:tcW w:w="2778" w:type="dxa"/>
            <w:tcBorders>
              <w:top w:val="nil"/>
              <w:left w:val="nil"/>
              <w:bottom w:val="nil"/>
              <w:right w:val="nil"/>
            </w:tcBorders>
          </w:tcPr>
          <w:p w:rsidR="00D25AA2" w:rsidRDefault="00D25AA2">
            <w:pPr>
              <w:pStyle w:val="ConsPlusNormal"/>
            </w:pPr>
            <w:r>
              <w:t xml:space="preserve">доля ответов </w:t>
            </w:r>
            <w:proofErr w:type="spellStart"/>
            <w:r>
              <w:t>ресурсоснабжающих</w:t>
            </w:r>
            <w:proofErr w:type="spellEnd"/>
            <w:r>
              <w:t xml:space="preserve"> организаций, содержащих исчерпывающие сведения о технических условиях подключения (технологического присоединения), содержащихся в ГПЗУ, </w:t>
            </w:r>
            <w:r>
              <w:lastRenderedPageBreak/>
              <w:t>процентов</w:t>
            </w:r>
          </w:p>
        </w:tc>
        <w:tc>
          <w:tcPr>
            <w:tcW w:w="1094" w:type="dxa"/>
            <w:tcBorders>
              <w:top w:val="nil"/>
              <w:left w:val="nil"/>
              <w:bottom w:val="nil"/>
              <w:right w:val="nil"/>
            </w:tcBorders>
          </w:tcPr>
          <w:p w:rsidR="00D25AA2" w:rsidRDefault="00D25AA2">
            <w:pPr>
              <w:pStyle w:val="ConsPlusNormal"/>
              <w:jc w:val="center"/>
            </w:pPr>
            <w:r>
              <w:lastRenderedPageBreak/>
              <w:t>100</w:t>
            </w:r>
          </w:p>
        </w:tc>
        <w:tc>
          <w:tcPr>
            <w:tcW w:w="1094" w:type="dxa"/>
            <w:tcBorders>
              <w:top w:val="nil"/>
              <w:left w:val="nil"/>
              <w:bottom w:val="nil"/>
              <w:right w:val="nil"/>
            </w:tcBorders>
          </w:tcPr>
          <w:p w:rsidR="00D25AA2" w:rsidRDefault="00D25AA2">
            <w:pPr>
              <w:pStyle w:val="ConsPlusNormal"/>
              <w:jc w:val="center"/>
            </w:pPr>
            <w:r>
              <w:t>100</w:t>
            </w:r>
          </w:p>
        </w:tc>
        <w:tc>
          <w:tcPr>
            <w:tcW w:w="1096" w:type="dxa"/>
            <w:tcBorders>
              <w:top w:val="nil"/>
              <w:left w:val="nil"/>
              <w:bottom w:val="nil"/>
              <w:right w:val="nil"/>
            </w:tcBorders>
          </w:tcPr>
          <w:p w:rsidR="00D25AA2" w:rsidRDefault="00D25AA2">
            <w:pPr>
              <w:pStyle w:val="ConsPlusNormal"/>
              <w:jc w:val="center"/>
            </w:pPr>
            <w:r>
              <w:t>100</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r>
              <w:t xml:space="preserve">обеспечение органами власти субъектов Российской Федерации доступа в режиме просмотра для </w:t>
            </w:r>
            <w:proofErr w:type="spellStart"/>
            <w:r>
              <w:t>ресурсоснабжающих</w:t>
            </w:r>
            <w:proofErr w:type="spellEnd"/>
            <w:r>
              <w:t xml:space="preserve"> организаций в сфере теплоснабжения, водоснабжения и водоотведения к государственной информационной системе обеспечения градостроительной деятельности (далее - ГИСОГД)</w:t>
            </w:r>
          </w:p>
        </w:tc>
        <w:tc>
          <w:tcPr>
            <w:tcW w:w="2778" w:type="dxa"/>
            <w:tcBorders>
              <w:top w:val="nil"/>
              <w:left w:val="nil"/>
              <w:bottom w:val="nil"/>
              <w:right w:val="nil"/>
            </w:tcBorders>
          </w:tcPr>
          <w:p w:rsidR="00D25AA2" w:rsidRDefault="00D25AA2">
            <w:pPr>
              <w:pStyle w:val="ConsPlusNormal"/>
            </w:pPr>
            <w:r>
              <w:t xml:space="preserve">наличие доступа в режиме просмотра для </w:t>
            </w:r>
            <w:proofErr w:type="spellStart"/>
            <w:r>
              <w:t>ресурсоснабжающих</w:t>
            </w:r>
            <w:proofErr w:type="spellEnd"/>
            <w:r>
              <w:t xml:space="preserve"> организаций в сфере теплоснабжения, водоснабжения и водоотведения к ГИСОГД, да/нет (оценка данного показателя осуществляется только при наличии в субъекте </w:t>
            </w:r>
            <w:proofErr w:type="gramStart"/>
            <w:r>
              <w:t>Российской Федерации</w:t>
            </w:r>
            <w:proofErr w:type="gramEnd"/>
            <w:r>
              <w:t xml:space="preserve"> действующей ГИСОГД)</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1.4.</w:t>
            </w:r>
          </w:p>
        </w:tc>
        <w:tc>
          <w:tcPr>
            <w:tcW w:w="2324" w:type="dxa"/>
            <w:tcBorders>
              <w:top w:val="nil"/>
              <w:left w:val="nil"/>
              <w:bottom w:val="nil"/>
              <w:right w:val="nil"/>
            </w:tcBorders>
          </w:tcPr>
          <w:p w:rsidR="00D25AA2" w:rsidRDefault="00D25AA2">
            <w:pPr>
              <w:pStyle w:val="ConsPlusNormal"/>
            </w:pPr>
            <w:r>
              <w:t>Регламентация процедур подключения (технологического присоединения)</w:t>
            </w:r>
          </w:p>
        </w:tc>
        <w:tc>
          <w:tcPr>
            <w:tcW w:w="2268" w:type="dxa"/>
            <w:tcBorders>
              <w:top w:val="nil"/>
              <w:left w:val="nil"/>
              <w:bottom w:val="nil"/>
              <w:right w:val="nil"/>
            </w:tcBorders>
          </w:tcPr>
          <w:p w:rsidR="00D25AA2" w:rsidRDefault="00D25AA2">
            <w:pPr>
              <w:pStyle w:val="ConsPlusNormal"/>
            </w:pPr>
            <w:r>
              <w:t xml:space="preserve">подготовка и размещение на официальных сайтах </w:t>
            </w:r>
            <w:proofErr w:type="spellStart"/>
            <w:r>
              <w:t>ресурсоснабжающих</w:t>
            </w:r>
            <w:proofErr w:type="spellEnd"/>
            <w:r>
              <w:t xml:space="preserve"> организаций регламентов подключения (технологического присоединения), утверждаемых </w:t>
            </w:r>
            <w:r>
              <w:lastRenderedPageBreak/>
              <w:t>регулируемыми организациями, включающих сроки, состав и последовательность действий при осуществлении подключения (технологического присоединения), сведений о размере платы за услуги по подключению (технологическому присоединению), информации о месте нахождения и графике работы, справочных телефонах, адресе официального сайта регулируемой организации в сети "Интернет" и блок-схеме, отражающей графическое изображение последовательности действий, осуществляемых при подключении (технологическом присоединении)</w:t>
            </w:r>
          </w:p>
        </w:tc>
        <w:tc>
          <w:tcPr>
            <w:tcW w:w="2778" w:type="dxa"/>
            <w:tcBorders>
              <w:top w:val="nil"/>
              <w:left w:val="nil"/>
              <w:bottom w:val="nil"/>
              <w:right w:val="nil"/>
            </w:tcBorders>
          </w:tcPr>
          <w:p w:rsidR="00D25AA2" w:rsidRDefault="00D25AA2">
            <w:pPr>
              <w:pStyle w:val="ConsPlusNormal"/>
            </w:pPr>
            <w:r>
              <w:lastRenderedPageBreak/>
              <w:t xml:space="preserve">наличие на сайтах </w:t>
            </w:r>
            <w:proofErr w:type="spellStart"/>
            <w:r>
              <w:t>ресурсоснабжающих</w:t>
            </w:r>
            <w:proofErr w:type="spellEnd"/>
            <w:r>
              <w:t xml:space="preserve"> организаций, осуществляющих подключение (технологическое присоединение), утвержденного регулируемой организацией регламента </w:t>
            </w:r>
            <w:r>
              <w:lastRenderedPageBreak/>
              <w:t>подключения (технологического присоединения), отвечающего требованиям соответствующего стандарта раскрытия информации, утвержденного Правительством Российской Федерации, в том числе:</w:t>
            </w:r>
          </w:p>
        </w:tc>
        <w:tc>
          <w:tcPr>
            <w:tcW w:w="1094" w:type="dxa"/>
            <w:tcBorders>
              <w:top w:val="nil"/>
              <w:left w:val="nil"/>
              <w:bottom w:val="nil"/>
              <w:right w:val="nil"/>
            </w:tcBorders>
          </w:tcPr>
          <w:p w:rsidR="00D25AA2" w:rsidRDefault="00D25AA2">
            <w:pPr>
              <w:pStyle w:val="ConsPlusNormal"/>
            </w:pPr>
          </w:p>
        </w:tc>
        <w:tc>
          <w:tcPr>
            <w:tcW w:w="1094" w:type="dxa"/>
            <w:tcBorders>
              <w:top w:val="nil"/>
              <w:left w:val="nil"/>
              <w:bottom w:val="nil"/>
              <w:right w:val="nil"/>
            </w:tcBorders>
          </w:tcPr>
          <w:p w:rsidR="00D25AA2" w:rsidRDefault="00D25AA2">
            <w:pPr>
              <w:pStyle w:val="ConsPlusNormal"/>
            </w:pPr>
          </w:p>
        </w:tc>
        <w:tc>
          <w:tcPr>
            <w:tcW w:w="1096" w:type="dxa"/>
            <w:tcBorders>
              <w:top w:val="nil"/>
              <w:left w:val="nil"/>
              <w:bottom w:val="nil"/>
              <w:right w:val="nil"/>
            </w:tcBorders>
          </w:tcPr>
          <w:p w:rsidR="00D25AA2" w:rsidRDefault="00D25AA2">
            <w:pPr>
              <w:pStyle w:val="ConsPlusNormal"/>
            </w:pP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к централизованной системе холодного водоснабжения,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к централизованной системе горячего водоснабжения,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к централизованной системе водоотведения,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к системе теплоснабжения,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1.5.</w:t>
            </w:r>
          </w:p>
        </w:tc>
        <w:tc>
          <w:tcPr>
            <w:tcW w:w="2324" w:type="dxa"/>
            <w:tcBorders>
              <w:top w:val="nil"/>
              <w:left w:val="nil"/>
              <w:bottom w:val="nil"/>
              <w:right w:val="nil"/>
            </w:tcBorders>
          </w:tcPr>
          <w:p w:rsidR="00D25AA2" w:rsidRDefault="00D25AA2">
            <w:pPr>
              <w:pStyle w:val="ConsPlusNormal"/>
            </w:pPr>
            <w:r>
              <w:t>Обеспечение раскрытия информации</w:t>
            </w:r>
          </w:p>
        </w:tc>
        <w:tc>
          <w:tcPr>
            <w:tcW w:w="2268" w:type="dxa"/>
            <w:tcBorders>
              <w:top w:val="nil"/>
              <w:left w:val="nil"/>
              <w:bottom w:val="nil"/>
              <w:right w:val="nil"/>
            </w:tcBorders>
          </w:tcPr>
          <w:p w:rsidR="00D25AA2" w:rsidRDefault="00D25AA2">
            <w:pPr>
              <w:pStyle w:val="ConsPlusNormal"/>
            </w:pPr>
            <w:r>
              <w:t xml:space="preserve">обеспечение размещения на сайтах </w:t>
            </w:r>
            <w:proofErr w:type="spellStart"/>
            <w:r>
              <w:t>ресурсоснабжающих</w:t>
            </w:r>
            <w:proofErr w:type="spellEnd"/>
            <w:r>
              <w:t xml:space="preserve"> организаций информации о наличии (отсутствии) технической возможности подключения (технологического присоединения), а также о регистрации и ходе реализации заявок о подключении (технологическом присоединении)</w:t>
            </w:r>
          </w:p>
        </w:tc>
        <w:tc>
          <w:tcPr>
            <w:tcW w:w="2778" w:type="dxa"/>
            <w:tcBorders>
              <w:top w:val="nil"/>
              <w:left w:val="nil"/>
              <w:bottom w:val="nil"/>
              <w:right w:val="nil"/>
            </w:tcBorders>
          </w:tcPr>
          <w:p w:rsidR="00D25AA2" w:rsidRDefault="00D25AA2">
            <w:pPr>
              <w:pStyle w:val="ConsPlusNormal"/>
            </w:pPr>
            <w:r>
              <w:t xml:space="preserve">наличие на сайтах </w:t>
            </w:r>
            <w:proofErr w:type="spellStart"/>
            <w:r>
              <w:t>ресурсоснабжающих</w:t>
            </w:r>
            <w:proofErr w:type="spellEnd"/>
            <w:r>
              <w:t xml:space="preserve"> организаций актуальной (поквартальной) информации:</w:t>
            </w:r>
          </w:p>
        </w:tc>
        <w:tc>
          <w:tcPr>
            <w:tcW w:w="1094" w:type="dxa"/>
            <w:tcBorders>
              <w:top w:val="nil"/>
              <w:left w:val="nil"/>
              <w:bottom w:val="nil"/>
              <w:right w:val="nil"/>
            </w:tcBorders>
          </w:tcPr>
          <w:p w:rsidR="00D25AA2" w:rsidRDefault="00D25AA2">
            <w:pPr>
              <w:pStyle w:val="ConsPlusNormal"/>
            </w:pPr>
          </w:p>
        </w:tc>
        <w:tc>
          <w:tcPr>
            <w:tcW w:w="1094" w:type="dxa"/>
            <w:tcBorders>
              <w:top w:val="nil"/>
              <w:left w:val="nil"/>
              <w:bottom w:val="nil"/>
              <w:right w:val="nil"/>
            </w:tcBorders>
          </w:tcPr>
          <w:p w:rsidR="00D25AA2" w:rsidRDefault="00D25AA2">
            <w:pPr>
              <w:pStyle w:val="ConsPlusNormal"/>
            </w:pPr>
          </w:p>
        </w:tc>
        <w:tc>
          <w:tcPr>
            <w:tcW w:w="1096" w:type="dxa"/>
            <w:tcBorders>
              <w:top w:val="nil"/>
              <w:left w:val="nil"/>
              <w:bottom w:val="nil"/>
              <w:right w:val="nil"/>
            </w:tcBorders>
          </w:tcPr>
          <w:p w:rsidR="00D25AA2" w:rsidRDefault="00D25AA2">
            <w:pPr>
              <w:pStyle w:val="ConsPlusNormal"/>
            </w:pP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о количестве поданных заявок о подключении (технологическом присоединении),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о количестве исполненных заявок о подключении (технологическом присоединении),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о количестве заявок о подключении (технологическом присоединении), по которым принято решение об отказе в подключении (технологическом присоединении) (с указанием причин),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о резерве мощности на источнике тепло-, водоснабжения,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1278" w:type="dxa"/>
            <w:gridSpan w:val="7"/>
            <w:tcBorders>
              <w:top w:val="nil"/>
              <w:left w:val="nil"/>
              <w:bottom w:val="nil"/>
              <w:right w:val="nil"/>
            </w:tcBorders>
          </w:tcPr>
          <w:p w:rsidR="00D25AA2" w:rsidRDefault="00D25AA2">
            <w:pPr>
              <w:pStyle w:val="ConsPlusNormal"/>
              <w:jc w:val="center"/>
              <w:outlineLvl w:val="3"/>
            </w:pPr>
            <w:r>
              <w:t>2. Заключение договора о подключении</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2.1.</w:t>
            </w:r>
          </w:p>
        </w:tc>
        <w:tc>
          <w:tcPr>
            <w:tcW w:w="2324" w:type="dxa"/>
            <w:tcBorders>
              <w:top w:val="nil"/>
              <w:left w:val="nil"/>
              <w:bottom w:val="nil"/>
              <w:right w:val="nil"/>
            </w:tcBorders>
          </w:tcPr>
          <w:p w:rsidR="00D25AA2" w:rsidRDefault="00D25AA2">
            <w:pPr>
              <w:pStyle w:val="ConsPlusNormal"/>
            </w:pPr>
            <w:r>
              <w:t>Уровень обеспечения предоставления услуг в электронном виде</w:t>
            </w:r>
          </w:p>
        </w:tc>
        <w:tc>
          <w:tcPr>
            <w:tcW w:w="2268" w:type="dxa"/>
            <w:tcBorders>
              <w:top w:val="nil"/>
              <w:left w:val="nil"/>
              <w:bottom w:val="nil"/>
              <w:right w:val="nil"/>
            </w:tcBorders>
          </w:tcPr>
          <w:p w:rsidR="00D25AA2" w:rsidRDefault="00D25AA2">
            <w:pPr>
              <w:pStyle w:val="ConsPlusNormal"/>
            </w:pPr>
            <w:r>
              <w:t xml:space="preserve">обеспечение предоставления услуг по заключению договоров о </w:t>
            </w:r>
            <w:r>
              <w:lastRenderedPageBreak/>
              <w:t>подключении, включая получение условий подключения (технологического присоединения), в электронном виде</w:t>
            </w:r>
          </w:p>
        </w:tc>
        <w:tc>
          <w:tcPr>
            <w:tcW w:w="2778" w:type="dxa"/>
            <w:tcBorders>
              <w:top w:val="nil"/>
              <w:left w:val="nil"/>
              <w:bottom w:val="nil"/>
              <w:right w:val="nil"/>
            </w:tcBorders>
          </w:tcPr>
          <w:p w:rsidR="00D25AA2" w:rsidRDefault="00D25AA2">
            <w:pPr>
              <w:pStyle w:val="ConsPlusNormal"/>
            </w:pPr>
            <w:r>
              <w:lastRenderedPageBreak/>
              <w:t xml:space="preserve">доля заявок на подключение (технологическое присоединение), поданных в электронном </w:t>
            </w:r>
            <w:r>
              <w:lastRenderedPageBreak/>
              <w:t>виде, в общем количестве поданных заявок на подключение (технологическое присоединение), процентов</w:t>
            </w:r>
          </w:p>
        </w:tc>
        <w:tc>
          <w:tcPr>
            <w:tcW w:w="1094" w:type="dxa"/>
            <w:tcBorders>
              <w:top w:val="nil"/>
              <w:left w:val="nil"/>
              <w:bottom w:val="nil"/>
              <w:right w:val="nil"/>
            </w:tcBorders>
          </w:tcPr>
          <w:p w:rsidR="00D25AA2" w:rsidRDefault="00D25AA2">
            <w:pPr>
              <w:pStyle w:val="ConsPlusNormal"/>
              <w:jc w:val="center"/>
            </w:pPr>
            <w:r>
              <w:lastRenderedPageBreak/>
              <w:t xml:space="preserve">- </w:t>
            </w:r>
            <w:hyperlink w:anchor="P1881" w:history="1">
              <w:r>
                <w:rPr>
                  <w:color w:val="0000FF"/>
                </w:rPr>
                <w:t>&lt;2&gt;</w:t>
              </w:r>
            </w:hyperlink>
          </w:p>
        </w:tc>
        <w:tc>
          <w:tcPr>
            <w:tcW w:w="1094" w:type="dxa"/>
            <w:tcBorders>
              <w:top w:val="nil"/>
              <w:left w:val="nil"/>
              <w:bottom w:val="nil"/>
              <w:right w:val="nil"/>
            </w:tcBorders>
          </w:tcPr>
          <w:p w:rsidR="00D25AA2" w:rsidRDefault="00D25AA2">
            <w:pPr>
              <w:pStyle w:val="ConsPlusNormal"/>
              <w:jc w:val="center"/>
            </w:pPr>
            <w:r>
              <w:t xml:space="preserve">- </w:t>
            </w:r>
            <w:hyperlink w:anchor="P1881" w:history="1">
              <w:r>
                <w:rPr>
                  <w:color w:val="0000FF"/>
                </w:rPr>
                <w:t>&lt;2&gt;</w:t>
              </w:r>
            </w:hyperlink>
          </w:p>
        </w:tc>
        <w:tc>
          <w:tcPr>
            <w:tcW w:w="1096" w:type="dxa"/>
            <w:tcBorders>
              <w:top w:val="nil"/>
              <w:left w:val="nil"/>
              <w:bottom w:val="nil"/>
              <w:right w:val="nil"/>
            </w:tcBorders>
          </w:tcPr>
          <w:p w:rsidR="00D25AA2" w:rsidRDefault="00D25AA2">
            <w:pPr>
              <w:pStyle w:val="ConsPlusNormal"/>
              <w:jc w:val="center"/>
            </w:pPr>
            <w:r>
              <w:t>60</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r>
              <w:t>повышение информированности заявителя о статусе исполнения заявки на подключение (технологическое присоединение)</w:t>
            </w:r>
          </w:p>
        </w:tc>
        <w:tc>
          <w:tcPr>
            <w:tcW w:w="2778" w:type="dxa"/>
            <w:tcBorders>
              <w:top w:val="nil"/>
              <w:left w:val="nil"/>
              <w:bottom w:val="nil"/>
              <w:right w:val="nil"/>
            </w:tcBorders>
          </w:tcPr>
          <w:p w:rsidR="00D25AA2" w:rsidRDefault="00D25AA2">
            <w:pPr>
              <w:pStyle w:val="ConsPlusNormal"/>
            </w:pPr>
            <w:r>
              <w:t>наличие онлайн-сервиса с доступной и актуальной информацией о статусе исполнения заявки на подключение (технологическое присоединение),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2.2.</w:t>
            </w:r>
          </w:p>
        </w:tc>
        <w:tc>
          <w:tcPr>
            <w:tcW w:w="2324" w:type="dxa"/>
            <w:tcBorders>
              <w:top w:val="nil"/>
              <w:left w:val="nil"/>
              <w:bottom w:val="nil"/>
              <w:right w:val="nil"/>
            </w:tcBorders>
          </w:tcPr>
          <w:p w:rsidR="00D25AA2" w:rsidRDefault="00D25AA2">
            <w:pPr>
              <w:pStyle w:val="ConsPlusNormal"/>
            </w:pPr>
            <w:r>
              <w:t>Подготовка договора о подключении</w:t>
            </w:r>
          </w:p>
        </w:tc>
        <w:tc>
          <w:tcPr>
            <w:tcW w:w="2268" w:type="dxa"/>
            <w:tcBorders>
              <w:top w:val="nil"/>
              <w:left w:val="nil"/>
              <w:bottom w:val="nil"/>
              <w:right w:val="nil"/>
            </w:tcBorders>
          </w:tcPr>
          <w:p w:rsidR="00D25AA2" w:rsidRDefault="00D25AA2">
            <w:pPr>
              <w:pStyle w:val="ConsPlusNormal"/>
            </w:pPr>
            <w:r>
              <w:t>сокращение сроков рассмотрения заявки на подключение (технологическое присоединение) и подготовки договора о подключении</w:t>
            </w:r>
          </w:p>
        </w:tc>
        <w:tc>
          <w:tcPr>
            <w:tcW w:w="2778" w:type="dxa"/>
            <w:tcBorders>
              <w:top w:val="nil"/>
              <w:left w:val="nil"/>
              <w:bottom w:val="nil"/>
              <w:right w:val="nil"/>
            </w:tcBorders>
          </w:tcPr>
          <w:p w:rsidR="00D25AA2" w:rsidRDefault="00D25AA2">
            <w:pPr>
              <w:pStyle w:val="ConsPlusNormal"/>
            </w:pPr>
            <w:r>
              <w:t>срок подготовки и направления заявителю договора о подключении, рабочих дней,</w:t>
            </w:r>
          </w:p>
          <w:p w:rsidR="00D25AA2" w:rsidRDefault="00D25AA2">
            <w:pPr>
              <w:pStyle w:val="ConsPlusNormal"/>
            </w:pPr>
            <w:r>
              <w:t>в том числе:</w:t>
            </w:r>
          </w:p>
        </w:tc>
        <w:tc>
          <w:tcPr>
            <w:tcW w:w="1094" w:type="dxa"/>
            <w:tcBorders>
              <w:top w:val="nil"/>
              <w:left w:val="nil"/>
              <w:bottom w:val="nil"/>
              <w:right w:val="nil"/>
            </w:tcBorders>
          </w:tcPr>
          <w:p w:rsidR="00D25AA2" w:rsidRDefault="00D25AA2">
            <w:pPr>
              <w:pStyle w:val="ConsPlusNormal"/>
              <w:jc w:val="center"/>
            </w:pPr>
            <w:r>
              <w:t>14</w:t>
            </w:r>
          </w:p>
        </w:tc>
        <w:tc>
          <w:tcPr>
            <w:tcW w:w="1094" w:type="dxa"/>
            <w:tcBorders>
              <w:top w:val="nil"/>
              <w:left w:val="nil"/>
              <w:bottom w:val="nil"/>
              <w:right w:val="nil"/>
            </w:tcBorders>
          </w:tcPr>
          <w:p w:rsidR="00D25AA2" w:rsidRDefault="00D25AA2">
            <w:pPr>
              <w:pStyle w:val="ConsPlusNormal"/>
              <w:jc w:val="center"/>
            </w:pPr>
            <w:r>
              <w:t>10</w:t>
            </w:r>
          </w:p>
        </w:tc>
        <w:tc>
          <w:tcPr>
            <w:tcW w:w="1096" w:type="dxa"/>
            <w:tcBorders>
              <w:top w:val="nil"/>
              <w:left w:val="nil"/>
              <w:bottom w:val="nil"/>
              <w:right w:val="nil"/>
            </w:tcBorders>
          </w:tcPr>
          <w:p w:rsidR="00D25AA2" w:rsidRDefault="00D25AA2">
            <w:pPr>
              <w:pStyle w:val="ConsPlusNormal"/>
              <w:jc w:val="center"/>
            </w:pPr>
            <w:r>
              <w:t>10</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к централизованной системе водоснабжения и водоотведения (за исключением случаев, когда расчет стоимости ведется по индивидуальному проекту), рабочих дней</w:t>
            </w:r>
          </w:p>
        </w:tc>
        <w:tc>
          <w:tcPr>
            <w:tcW w:w="1094" w:type="dxa"/>
            <w:tcBorders>
              <w:top w:val="nil"/>
              <w:left w:val="nil"/>
              <w:bottom w:val="nil"/>
              <w:right w:val="nil"/>
            </w:tcBorders>
          </w:tcPr>
          <w:p w:rsidR="00D25AA2" w:rsidRDefault="00D25AA2">
            <w:pPr>
              <w:pStyle w:val="ConsPlusNormal"/>
              <w:jc w:val="center"/>
            </w:pPr>
            <w:r>
              <w:t>14</w:t>
            </w:r>
          </w:p>
        </w:tc>
        <w:tc>
          <w:tcPr>
            <w:tcW w:w="1094" w:type="dxa"/>
            <w:tcBorders>
              <w:top w:val="nil"/>
              <w:left w:val="nil"/>
              <w:bottom w:val="nil"/>
              <w:right w:val="nil"/>
            </w:tcBorders>
          </w:tcPr>
          <w:p w:rsidR="00D25AA2" w:rsidRDefault="00D25AA2">
            <w:pPr>
              <w:pStyle w:val="ConsPlusNormal"/>
              <w:jc w:val="center"/>
            </w:pPr>
            <w:r>
              <w:t>14</w:t>
            </w:r>
          </w:p>
        </w:tc>
        <w:tc>
          <w:tcPr>
            <w:tcW w:w="1096" w:type="dxa"/>
            <w:tcBorders>
              <w:top w:val="nil"/>
              <w:left w:val="nil"/>
              <w:bottom w:val="nil"/>
              <w:right w:val="nil"/>
            </w:tcBorders>
          </w:tcPr>
          <w:p w:rsidR="00D25AA2" w:rsidRDefault="00D25AA2">
            <w:pPr>
              <w:pStyle w:val="ConsPlusNormal"/>
              <w:jc w:val="center"/>
            </w:pPr>
            <w:r>
              <w:t>14</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к централизованной системе холодного водоснабжения и (или) водоотведения для субъектов малого предпринимательства, рабочих дней</w:t>
            </w:r>
          </w:p>
        </w:tc>
        <w:tc>
          <w:tcPr>
            <w:tcW w:w="1094" w:type="dxa"/>
            <w:tcBorders>
              <w:top w:val="nil"/>
              <w:left w:val="nil"/>
              <w:bottom w:val="nil"/>
              <w:right w:val="nil"/>
            </w:tcBorders>
          </w:tcPr>
          <w:p w:rsidR="00D25AA2" w:rsidRDefault="00D25AA2">
            <w:pPr>
              <w:pStyle w:val="ConsPlusNormal"/>
              <w:jc w:val="center"/>
            </w:pPr>
            <w:r>
              <w:t>14</w:t>
            </w:r>
          </w:p>
        </w:tc>
        <w:tc>
          <w:tcPr>
            <w:tcW w:w="1094" w:type="dxa"/>
            <w:tcBorders>
              <w:top w:val="nil"/>
              <w:left w:val="nil"/>
              <w:bottom w:val="nil"/>
              <w:right w:val="nil"/>
            </w:tcBorders>
          </w:tcPr>
          <w:p w:rsidR="00D25AA2" w:rsidRDefault="00D25AA2">
            <w:pPr>
              <w:pStyle w:val="ConsPlusNormal"/>
              <w:jc w:val="center"/>
            </w:pPr>
            <w:r>
              <w:t>10</w:t>
            </w:r>
          </w:p>
        </w:tc>
        <w:tc>
          <w:tcPr>
            <w:tcW w:w="1096" w:type="dxa"/>
            <w:tcBorders>
              <w:top w:val="nil"/>
              <w:left w:val="nil"/>
              <w:bottom w:val="nil"/>
              <w:right w:val="nil"/>
            </w:tcBorders>
          </w:tcPr>
          <w:p w:rsidR="00D25AA2" w:rsidRDefault="00D25AA2">
            <w:pPr>
              <w:pStyle w:val="ConsPlusNormal"/>
              <w:jc w:val="center"/>
            </w:pPr>
            <w:r>
              <w:t>10</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к централизованной системе горячего водоснабжения, рабочих дней (за исключением случаев, когда расчет стоимости ведется по индивидуальному проекту), рабочих дней</w:t>
            </w:r>
          </w:p>
        </w:tc>
        <w:tc>
          <w:tcPr>
            <w:tcW w:w="1094" w:type="dxa"/>
            <w:tcBorders>
              <w:top w:val="nil"/>
              <w:left w:val="nil"/>
              <w:bottom w:val="nil"/>
              <w:right w:val="nil"/>
            </w:tcBorders>
          </w:tcPr>
          <w:p w:rsidR="00D25AA2" w:rsidRDefault="00D25AA2">
            <w:pPr>
              <w:pStyle w:val="ConsPlusNormal"/>
              <w:jc w:val="center"/>
            </w:pPr>
            <w:r>
              <w:t>14</w:t>
            </w:r>
          </w:p>
        </w:tc>
        <w:tc>
          <w:tcPr>
            <w:tcW w:w="1094" w:type="dxa"/>
            <w:tcBorders>
              <w:top w:val="nil"/>
              <w:left w:val="nil"/>
              <w:bottom w:val="nil"/>
              <w:right w:val="nil"/>
            </w:tcBorders>
          </w:tcPr>
          <w:p w:rsidR="00D25AA2" w:rsidRDefault="00D25AA2">
            <w:pPr>
              <w:pStyle w:val="ConsPlusNormal"/>
              <w:jc w:val="center"/>
            </w:pPr>
            <w:r>
              <w:t>14</w:t>
            </w:r>
          </w:p>
        </w:tc>
        <w:tc>
          <w:tcPr>
            <w:tcW w:w="1096" w:type="dxa"/>
            <w:tcBorders>
              <w:top w:val="nil"/>
              <w:left w:val="nil"/>
              <w:bottom w:val="nil"/>
              <w:right w:val="nil"/>
            </w:tcBorders>
          </w:tcPr>
          <w:p w:rsidR="00D25AA2" w:rsidRDefault="00D25AA2">
            <w:pPr>
              <w:pStyle w:val="ConsPlusNormal"/>
              <w:jc w:val="center"/>
            </w:pPr>
            <w:r>
              <w:t>14</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к системе теплоснабжения, (за исключением случаев, когда расчет стоимости ведется по индивидуальному проекту), рабочих дней</w:t>
            </w:r>
          </w:p>
        </w:tc>
        <w:tc>
          <w:tcPr>
            <w:tcW w:w="1094" w:type="dxa"/>
            <w:tcBorders>
              <w:top w:val="nil"/>
              <w:left w:val="nil"/>
              <w:bottom w:val="nil"/>
              <w:right w:val="nil"/>
            </w:tcBorders>
          </w:tcPr>
          <w:p w:rsidR="00D25AA2" w:rsidRDefault="00D25AA2">
            <w:pPr>
              <w:pStyle w:val="ConsPlusNormal"/>
              <w:jc w:val="center"/>
            </w:pPr>
            <w:r>
              <w:t>20</w:t>
            </w:r>
          </w:p>
        </w:tc>
        <w:tc>
          <w:tcPr>
            <w:tcW w:w="1094" w:type="dxa"/>
            <w:tcBorders>
              <w:top w:val="nil"/>
              <w:left w:val="nil"/>
              <w:bottom w:val="nil"/>
              <w:right w:val="nil"/>
            </w:tcBorders>
          </w:tcPr>
          <w:p w:rsidR="00D25AA2" w:rsidRDefault="00D25AA2">
            <w:pPr>
              <w:pStyle w:val="ConsPlusNormal"/>
              <w:jc w:val="center"/>
            </w:pPr>
            <w:r>
              <w:t>20</w:t>
            </w:r>
          </w:p>
        </w:tc>
        <w:tc>
          <w:tcPr>
            <w:tcW w:w="1096" w:type="dxa"/>
            <w:tcBorders>
              <w:top w:val="nil"/>
              <w:left w:val="nil"/>
              <w:bottom w:val="nil"/>
              <w:right w:val="nil"/>
            </w:tcBorders>
          </w:tcPr>
          <w:p w:rsidR="00D25AA2" w:rsidRDefault="00D25AA2">
            <w:pPr>
              <w:pStyle w:val="ConsPlusNormal"/>
              <w:jc w:val="center"/>
            </w:pPr>
            <w:r>
              <w:t>20</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2.3.</w:t>
            </w:r>
          </w:p>
        </w:tc>
        <w:tc>
          <w:tcPr>
            <w:tcW w:w="2324" w:type="dxa"/>
            <w:tcBorders>
              <w:top w:val="nil"/>
              <w:left w:val="nil"/>
              <w:bottom w:val="nil"/>
              <w:right w:val="nil"/>
            </w:tcBorders>
          </w:tcPr>
          <w:p w:rsidR="00D25AA2" w:rsidRDefault="00D25AA2">
            <w:pPr>
              <w:pStyle w:val="ConsPlusNormal"/>
            </w:pPr>
            <w:r>
              <w:t>Информационное обеспечение этапа заключения договора о подключении</w:t>
            </w:r>
          </w:p>
        </w:tc>
        <w:tc>
          <w:tcPr>
            <w:tcW w:w="2268" w:type="dxa"/>
            <w:tcBorders>
              <w:top w:val="nil"/>
              <w:left w:val="nil"/>
              <w:bottom w:val="nil"/>
              <w:right w:val="nil"/>
            </w:tcBorders>
          </w:tcPr>
          <w:p w:rsidR="00D25AA2" w:rsidRDefault="00D25AA2">
            <w:pPr>
              <w:pStyle w:val="ConsPlusNormal"/>
            </w:pPr>
            <w:r>
              <w:t>обеспечение повышения открытости информации</w:t>
            </w:r>
          </w:p>
        </w:tc>
        <w:tc>
          <w:tcPr>
            <w:tcW w:w="2778" w:type="dxa"/>
            <w:tcBorders>
              <w:top w:val="nil"/>
              <w:left w:val="nil"/>
              <w:bottom w:val="nil"/>
              <w:right w:val="nil"/>
            </w:tcBorders>
          </w:tcPr>
          <w:p w:rsidR="00D25AA2" w:rsidRDefault="00D25AA2">
            <w:pPr>
              <w:pStyle w:val="ConsPlusNormal"/>
            </w:pPr>
            <w:r>
              <w:t>проведение технической комиссии по определению возможности подключения при участии заявителя с раскрытием информации о принятых мерах,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11278" w:type="dxa"/>
            <w:gridSpan w:val="7"/>
            <w:tcBorders>
              <w:top w:val="nil"/>
              <w:left w:val="nil"/>
              <w:bottom w:val="nil"/>
              <w:right w:val="nil"/>
            </w:tcBorders>
          </w:tcPr>
          <w:p w:rsidR="00D25AA2" w:rsidRDefault="00D25AA2">
            <w:pPr>
              <w:pStyle w:val="ConsPlusNormal"/>
              <w:jc w:val="center"/>
              <w:outlineLvl w:val="3"/>
            </w:pPr>
            <w:r>
              <w:lastRenderedPageBreak/>
              <w:t>3. Обеспечение выполнения мероприятий по подключению (технологическому присоединению)</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3.1.</w:t>
            </w:r>
          </w:p>
        </w:tc>
        <w:tc>
          <w:tcPr>
            <w:tcW w:w="2324" w:type="dxa"/>
            <w:tcBorders>
              <w:top w:val="nil"/>
              <w:left w:val="nil"/>
              <w:bottom w:val="nil"/>
              <w:right w:val="nil"/>
            </w:tcBorders>
          </w:tcPr>
          <w:p w:rsidR="00D25AA2" w:rsidRDefault="00D25AA2">
            <w:pPr>
              <w:pStyle w:val="ConsPlusNormal"/>
            </w:pPr>
            <w:r>
              <w:t>Упрощение получения разрешения на строительство, разрешения на ввод в эксплуатацию сетей тепло-, водоснабжения и водоотведения</w:t>
            </w:r>
          </w:p>
        </w:tc>
        <w:tc>
          <w:tcPr>
            <w:tcW w:w="2268" w:type="dxa"/>
            <w:tcBorders>
              <w:top w:val="nil"/>
              <w:left w:val="nil"/>
              <w:bottom w:val="nil"/>
              <w:right w:val="nil"/>
            </w:tcBorders>
          </w:tcPr>
          <w:p w:rsidR="00D25AA2" w:rsidRDefault="00D25AA2">
            <w:pPr>
              <w:pStyle w:val="ConsPlusNormal"/>
            </w:pPr>
            <w:r>
              <w:t>внесение в законодательство субъекта Российской Федерации изменений, предусматривающих упрощение получения разрешения на строительство, разрешения на ввод в эксплуатацию сетей тепло-, водоснабжения и водоотведения</w:t>
            </w:r>
          </w:p>
        </w:tc>
        <w:tc>
          <w:tcPr>
            <w:tcW w:w="2778" w:type="dxa"/>
            <w:tcBorders>
              <w:top w:val="nil"/>
              <w:left w:val="nil"/>
              <w:bottom w:val="nil"/>
              <w:right w:val="nil"/>
            </w:tcBorders>
          </w:tcPr>
          <w:p w:rsidR="00D25AA2" w:rsidRDefault="00D25AA2">
            <w:pPr>
              <w:pStyle w:val="ConsPlusNormal"/>
            </w:pPr>
            <w:r>
              <w:t>наличие законодательного акта субъекта Российской Федерации, устанавливающего перечень случаев, при которых не требуется получение разрешения на строительство, разрешения на ввод в эксплуатацию сетей тепло-, водоснабжения и водоотведения,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3.2.</w:t>
            </w:r>
          </w:p>
        </w:tc>
        <w:tc>
          <w:tcPr>
            <w:tcW w:w="2324" w:type="dxa"/>
            <w:tcBorders>
              <w:top w:val="nil"/>
              <w:left w:val="nil"/>
              <w:bottom w:val="nil"/>
              <w:right w:val="nil"/>
            </w:tcBorders>
          </w:tcPr>
          <w:p w:rsidR="00D25AA2" w:rsidRDefault="00D25AA2">
            <w:pPr>
              <w:pStyle w:val="ConsPlusNormal"/>
            </w:pPr>
            <w:r>
              <w:t>Упрощение порядка оформления прав на земельные участки для размещения линейных объектов</w:t>
            </w:r>
          </w:p>
        </w:tc>
        <w:tc>
          <w:tcPr>
            <w:tcW w:w="2268" w:type="dxa"/>
            <w:tcBorders>
              <w:top w:val="nil"/>
              <w:left w:val="nil"/>
              <w:bottom w:val="nil"/>
              <w:right w:val="nil"/>
            </w:tcBorders>
          </w:tcPr>
          <w:p w:rsidR="00D25AA2" w:rsidRDefault="00D25AA2">
            <w:pPr>
              <w:pStyle w:val="ConsPlusNormal"/>
            </w:pPr>
            <w:r>
              <w:t>регламентация оформления прав на земельные участки для размещения линейных объектов</w:t>
            </w:r>
          </w:p>
        </w:tc>
        <w:tc>
          <w:tcPr>
            <w:tcW w:w="2778" w:type="dxa"/>
            <w:tcBorders>
              <w:top w:val="nil"/>
              <w:left w:val="nil"/>
              <w:bottom w:val="nil"/>
              <w:right w:val="nil"/>
            </w:tcBorders>
          </w:tcPr>
          <w:p w:rsidR="00D25AA2" w:rsidRDefault="00D25AA2">
            <w:pPr>
              <w:pStyle w:val="ConsPlusNormal"/>
            </w:pPr>
            <w:r>
              <w:t>наличие административного регламента предоставления государственной (муниципальной) услуги по установлению публичного сервитута,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r>
              <w:t>3.3.</w:t>
            </w:r>
          </w:p>
        </w:tc>
        <w:tc>
          <w:tcPr>
            <w:tcW w:w="2324" w:type="dxa"/>
            <w:tcBorders>
              <w:top w:val="nil"/>
              <w:left w:val="nil"/>
              <w:bottom w:val="nil"/>
              <w:right w:val="nil"/>
            </w:tcBorders>
          </w:tcPr>
          <w:p w:rsidR="00D25AA2" w:rsidRDefault="00D25AA2">
            <w:pPr>
              <w:pStyle w:val="ConsPlusNormal"/>
            </w:pPr>
            <w:r>
              <w:t>Оптимизация процедур</w:t>
            </w:r>
          </w:p>
        </w:tc>
        <w:tc>
          <w:tcPr>
            <w:tcW w:w="2268" w:type="dxa"/>
            <w:tcBorders>
              <w:top w:val="nil"/>
              <w:left w:val="nil"/>
              <w:bottom w:val="nil"/>
              <w:right w:val="nil"/>
            </w:tcBorders>
          </w:tcPr>
          <w:p w:rsidR="00D25AA2" w:rsidRDefault="00D25AA2">
            <w:pPr>
              <w:pStyle w:val="ConsPlusNormal"/>
            </w:pPr>
            <w:r>
              <w:t xml:space="preserve">регламентация проведения процедур, связанных с </w:t>
            </w:r>
            <w:r>
              <w:lastRenderedPageBreak/>
              <w:t>особенностями осуществления градостроительной деятельности на территориях субъектов Российской Федерации и территориях муниципальных образований, сокращение срока их проведения</w:t>
            </w:r>
          </w:p>
        </w:tc>
        <w:tc>
          <w:tcPr>
            <w:tcW w:w="2778" w:type="dxa"/>
            <w:tcBorders>
              <w:top w:val="nil"/>
              <w:left w:val="nil"/>
              <w:bottom w:val="nil"/>
              <w:right w:val="nil"/>
            </w:tcBorders>
          </w:tcPr>
          <w:p w:rsidR="00D25AA2" w:rsidRDefault="00D25AA2">
            <w:pPr>
              <w:pStyle w:val="ConsPlusNormal"/>
            </w:pPr>
            <w:r>
              <w:lastRenderedPageBreak/>
              <w:t xml:space="preserve">наличие административного регламента предоставления </w:t>
            </w:r>
            <w:r>
              <w:lastRenderedPageBreak/>
              <w:t>государственной (муниципальной) услуги по выдаче разрешения на осуществление земляных работ (оценка данного показателя осуществляется только при наличии в субъекте Российской Федерации, муниципальном образовании такой процедуры), да/нет</w:t>
            </w:r>
          </w:p>
        </w:tc>
        <w:tc>
          <w:tcPr>
            <w:tcW w:w="1094" w:type="dxa"/>
            <w:tcBorders>
              <w:top w:val="nil"/>
              <w:left w:val="nil"/>
              <w:bottom w:val="nil"/>
              <w:right w:val="nil"/>
            </w:tcBorders>
          </w:tcPr>
          <w:p w:rsidR="00D25AA2" w:rsidRDefault="00D25AA2">
            <w:pPr>
              <w:pStyle w:val="ConsPlusNormal"/>
              <w:jc w:val="center"/>
            </w:pPr>
            <w:r>
              <w:lastRenderedPageBreak/>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срок предоставления государственной (муниципальной) услуги по выдаче разрешения на осуществление земляных работ (оценка данного показателя осуществляется только при наличии в субъекте Российской Федерации, муниципальном образовании такой процедуры), рабочих дней</w:t>
            </w:r>
          </w:p>
        </w:tc>
        <w:tc>
          <w:tcPr>
            <w:tcW w:w="1094" w:type="dxa"/>
            <w:tcBorders>
              <w:top w:val="nil"/>
              <w:left w:val="nil"/>
              <w:bottom w:val="nil"/>
              <w:right w:val="nil"/>
            </w:tcBorders>
          </w:tcPr>
          <w:p w:rsidR="00D25AA2" w:rsidRDefault="00D25AA2">
            <w:pPr>
              <w:pStyle w:val="ConsPlusNormal"/>
              <w:jc w:val="center"/>
            </w:pPr>
            <w:r>
              <w:t>13</w:t>
            </w:r>
          </w:p>
        </w:tc>
        <w:tc>
          <w:tcPr>
            <w:tcW w:w="1094" w:type="dxa"/>
            <w:tcBorders>
              <w:top w:val="nil"/>
              <w:left w:val="nil"/>
              <w:bottom w:val="nil"/>
              <w:right w:val="nil"/>
            </w:tcBorders>
          </w:tcPr>
          <w:p w:rsidR="00D25AA2" w:rsidRDefault="00D25AA2">
            <w:pPr>
              <w:pStyle w:val="ConsPlusNormal"/>
              <w:jc w:val="center"/>
            </w:pPr>
            <w:r>
              <w:t>10</w:t>
            </w:r>
          </w:p>
        </w:tc>
        <w:tc>
          <w:tcPr>
            <w:tcW w:w="1096" w:type="dxa"/>
            <w:tcBorders>
              <w:top w:val="nil"/>
              <w:left w:val="nil"/>
              <w:bottom w:val="nil"/>
              <w:right w:val="nil"/>
            </w:tcBorders>
          </w:tcPr>
          <w:p w:rsidR="00D25AA2" w:rsidRDefault="00D25AA2">
            <w:pPr>
              <w:pStyle w:val="ConsPlusNormal"/>
              <w:jc w:val="center"/>
            </w:pPr>
            <w:r>
              <w:t>10</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 xml:space="preserve">наличие административного регламента предоставления </w:t>
            </w:r>
            <w:r>
              <w:lastRenderedPageBreak/>
              <w:t>государственной (муниципальной) услуги по предоставлению заключения о соответствии проектной документации плану наземных и подземных коммуникаций (оценка данного показателя осуществляется только при наличии в субъекте Российской Федерации, муниципальном образовании такой процедуры), да/нет</w:t>
            </w:r>
          </w:p>
        </w:tc>
        <w:tc>
          <w:tcPr>
            <w:tcW w:w="1094" w:type="dxa"/>
            <w:tcBorders>
              <w:top w:val="nil"/>
              <w:left w:val="nil"/>
              <w:bottom w:val="nil"/>
              <w:right w:val="nil"/>
            </w:tcBorders>
          </w:tcPr>
          <w:p w:rsidR="00D25AA2" w:rsidRDefault="00D25AA2">
            <w:pPr>
              <w:pStyle w:val="ConsPlusNormal"/>
              <w:jc w:val="center"/>
            </w:pPr>
            <w:r>
              <w:lastRenderedPageBreak/>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срок предоставления государственной (муниципальной) услуги по предоставлению заключения о соответствии проектной документации плану наземных и подземных коммуникаций (оценка данного показателя осуществляется только при наличии в субъекте Российской Федерации, муниципальном образовании такой процедуры), рабочих дней</w:t>
            </w:r>
          </w:p>
        </w:tc>
        <w:tc>
          <w:tcPr>
            <w:tcW w:w="1094" w:type="dxa"/>
            <w:tcBorders>
              <w:top w:val="nil"/>
              <w:left w:val="nil"/>
              <w:bottom w:val="nil"/>
              <w:right w:val="nil"/>
            </w:tcBorders>
          </w:tcPr>
          <w:p w:rsidR="00D25AA2" w:rsidRDefault="00D25AA2">
            <w:pPr>
              <w:pStyle w:val="ConsPlusNormal"/>
              <w:jc w:val="center"/>
            </w:pPr>
            <w:r>
              <w:t>14</w:t>
            </w:r>
          </w:p>
        </w:tc>
        <w:tc>
          <w:tcPr>
            <w:tcW w:w="1094" w:type="dxa"/>
            <w:tcBorders>
              <w:top w:val="nil"/>
              <w:left w:val="nil"/>
              <w:bottom w:val="nil"/>
              <w:right w:val="nil"/>
            </w:tcBorders>
          </w:tcPr>
          <w:p w:rsidR="00D25AA2" w:rsidRDefault="00D25AA2">
            <w:pPr>
              <w:pStyle w:val="ConsPlusNormal"/>
              <w:jc w:val="center"/>
            </w:pPr>
            <w:r>
              <w:t>10</w:t>
            </w:r>
          </w:p>
        </w:tc>
        <w:tc>
          <w:tcPr>
            <w:tcW w:w="1096" w:type="dxa"/>
            <w:tcBorders>
              <w:top w:val="nil"/>
              <w:left w:val="nil"/>
              <w:bottom w:val="nil"/>
              <w:right w:val="nil"/>
            </w:tcBorders>
          </w:tcPr>
          <w:p w:rsidR="00D25AA2" w:rsidRDefault="00D25AA2">
            <w:pPr>
              <w:pStyle w:val="ConsPlusNormal"/>
              <w:jc w:val="center"/>
            </w:pPr>
            <w:r>
              <w:t>10</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r>
              <w:t>оптимизация процесса выдачи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w:t>
            </w:r>
          </w:p>
        </w:tc>
        <w:tc>
          <w:tcPr>
            <w:tcW w:w="2778" w:type="dxa"/>
            <w:tcBorders>
              <w:top w:val="nil"/>
              <w:left w:val="nil"/>
              <w:bottom w:val="nil"/>
              <w:right w:val="nil"/>
            </w:tcBorders>
          </w:tcPr>
          <w:p w:rsidR="00D25AA2" w:rsidRDefault="00D25AA2">
            <w:pPr>
              <w:pStyle w:val="ConsPlusNormal"/>
            </w:pPr>
            <w:r>
              <w:t>наличие возможности направления заявителю акта о готовности внутриплощадочных и внутридомовых сетей и оборудования подключаемого объекта капитального строительства к подаче тепловой энергии и теплоносителя, подписанного электронной подписью,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r>
              <w:t>оптимизация процесса выдачи акта о подключении (технологическом присоединении) объекта, акта разграничения балансовой принадлежности и эксплуатационной ответственности</w:t>
            </w:r>
          </w:p>
        </w:tc>
        <w:tc>
          <w:tcPr>
            <w:tcW w:w="2778" w:type="dxa"/>
            <w:tcBorders>
              <w:top w:val="nil"/>
              <w:left w:val="nil"/>
              <w:bottom w:val="nil"/>
              <w:right w:val="nil"/>
            </w:tcBorders>
          </w:tcPr>
          <w:p w:rsidR="00D25AA2" w:rsidRDefault="00D25AA2">
            <w:pPr>
              <w:pStyle w:val="ConsPlusNormal"/>
            </w:pPr>
            <w:r>
              <w:t>наличие возможности направления заявителю акта о подключении (технологическом присоединении) объекта, акта разграничения балансовой принадлежности и эксплуатационной ответственности, подписанного электронной подписью, да/нет</w:t>
            </w:r>
          </w:p>
        </w:tc>
        <w:tc>
          <w:tcPr>
            <w:tcW w:w="1094" w:type="dxa"/>
            <w:tcBorders>
              <w:top w:val="nil"/>
              <w:left w:val="nil"/>
              <w:bottom w:val="nil"/>
              <w:right w:val="nil"/>
            </w:tcBorders>
          </w:tcPr>
          <w:p w:rsidR="00D25AA2" w:rsidRDefault="00D25AA2">
            <w:pPr>
              <w:pStyle w:val="ConsPlusNormal"/>
              <w:jc w:val="center"/>
            </w:pPr>
            <w:r>
              <w:t>да</w:t>
            </w:r>
          </w:p>
        </w:tc>
        <w:tc>
          <w:tcPr>
            <w:tcW w:w="1094" w:type="dxa"/>
            <w:tcBorders>
              <w:top w:val="nil"/>
              <w:left w:val="nil"/>
              <w:bottom w:val="nil"/>
              <w:right w:val="nil"/>
            </w:tcBorders>
          </w:tcPr>
          <w:p w:rsidR="00D25AA2" w:rsidRDefault="00D25AA2">
            <w:pPr>
              <w:pStyle w:val="ConsPlusNormal"/>
              <w:jc w:val="center"/>
            </w:pPr>
            <w:r>
              <w:t>да</w:t>
            </w:r>
          </w:p>
        </w:tc>
        <w:tc>
          <w:tcPr>
            <w:tcW w:w="1096" w:type="dxa"/>
            <w:tcBorders>
              <w:top w:val="nil"/>
              <w:left w:val="nil"/>
              <w:bottom w:val="nil"/>
              <w:right w:val="nil"/>
            </w:tcBorders>
          </w:tcPr>
          <w:p w:rsidR="00D25AA2" w:rsidRDefault="00D25AA2">
            <w:pPr>
              <w:pStyle w:val="ConsPlusNormal"/>
              <w:jc w:val="center"/>
            </w:pPr>
            <w:r>
              <w:t>да</w:t>
            </w:r>
          </w:p>
        </w:tc>
      </w:tr>
      <w:tr w:rsidR="00D25AA2">
        <w:tblPrEx>
          <w:tblBorders>
            <w:insideH w:val="none" w:sz="0" w:space="0" w:color="auto"/>
            <w:insideV w:val="none" w:sz="0" w:space="0" w:color="auto"/>
          </w:tblBorders>
        </w:tblPrEx>
        <w:tc>
          <w:tcPr>
            <w:tcW w:w="624" w:type="dxa"/>
            <w:tcBorders>
              <w:top w:val="nil"/>
              <w:left w:val="nil"/>
              <w:bottom w:val="nil"/>
              <w:right w:val="nil"/>
            </w:tcBorders>
          </w:tcPr>
          <w:p w:rsidR="00D25AA2" w:rsidRDefault="00D25AA2">
            <w:pPr>
              <w:pStyle w:val="ConsPlusNormal"/>
            </w:pPr>
          </w:p>
        </w:tc>
        <w:tc>
          <w:tcPr>
            <w:tcW w:w="2324" w:type="dxa"/>
            <w:tcBorders>
              <w:top w:val="nil"/>
              <w:left w:val="nil"/>
              <w:bottom w:val="nil"/>
              <w:right w:val="nil"/>
            </w:tcBorders>
          </w:tcPr>
          <w:p w:rsidR="00D25AA2" w:rsidRDefault="00D25AA2">
            <w:pPr>
              <w:pStyle w:val="ConsPlusNormal"/>
            </w:pPr>
          </w:p>
        </w:tc>
        <w:tc>
          <w:tcPr>
            <w:tcW w:w="2268" w:type="dxa"/>
            <w:tcBorders>
              <w:top w:val="nil"/>
              <w:left w:val="nil"/>
              <w:bottom w:val="nil"/>
              <w:right w:val="nil"/>
            </w:tcBorders>
          </w:tcPr>
          <w:p w:rsidR="00D25AA2" w:rsidRDefault="00D25AA2">
            <w:pPr>
              <w:pStyle w:val="ConsPlusNormal"/>
            </w:pPr>
          </w:p>
        </w:tc>
        <w:tc>
          <w:tcPr>
            <w:tcW w:w="2778" w:type="dxa"/>
            <w:tcBorders>
              <w:top w:val="nil"/>
              <w:left w:val="nil"/>
              <w:bottom w:val="nil"/>
              <w:right w:val="nil"/>
            </w:tcBorders>
          </w:tcPr>
          <w:p w:rsidR="00D25AA2" w:rsidRDefault="00D25AA2">
            <w:pPr>
              <w:pStyle w:val="ConsPlusNormal"/>
            </w:pPr>
            <w:r>
              <w:t xml:space="preserve">срок выдачи заявителю акта об осуществлении подключения (технологического </w:t>
            </w:r>
            <w:r>
              <w:lastRenderedPageBreak/>
              <w:t>присоединения) к централизованной системе холодного водоснабжения и (или) водоотведения, акта об осуществлении подключения (технологического присоединения) к централизованной системе горячего водоснабжения и к системе теплоснабжения, рабочих дней</w:t>
            </w:r>
          </w:p>
        </w:tc>
        <w:tc>
          <w:tcPr>
            <w:tcW w:w="1094" w:type="dxa"/>
            <w:tcBorders>
              <w:top w:val="nil"/>
              <w:left w:val="nil"/>
              <w:bottom w:val="nil"/>
              <w:right w:val="nil"/>
            </w:tcBorders>
          </w:tcPr>
          <w:p w:rsidR="00D25AA2" w:rsidRDefault="00D25AA2">
            <w:pPr>
              <w:pStyle w:val="ConsPlusNormal"/>
              <w:jc w:val="center"/>
            </w:pPr>
            <w:r>
              <w:lastRenderedPageBreak/>
              <w:t>10</w:t>
            </w:r>
          </w:p>
        </w:tc>
        <w:tc>
          <w:tcPr>
            <w:tcW w:w="1094" w:type="dxa"/>
            <w:tcBorders>
              <w:top w:val="nil"/>
              <w:left w:val="nil"/>
              <w:bottom w:val="nil"/>
              <w:right w:val="nil"/>
            </w:tcBorders>
          </w:tcPr>
          <w:p w:rsidR="00D25AA2" w:rsidRDefault="00D25AA2">
            <w:pPr>
              <w:pStyle w:val="ConsPlusNormal"/>
              <w:jc w:val="center"/>
            </w:pPr>
            <w:r>
              <w:t>10</w:t>
            </w:r>
          </w:p>
        </w:tc>
        <w:tc>
          <w:tcPr>
            <w:tcW w:w="1096" w:type="dxa"/>
            <w:tcBorders>
              <w:top w:val="nil"/>
              <w:left w:val="nil"/>
              <w:bottom w:val="nil"/>
              <w:right w:val="nil"/>
            </w:tcBorders>
          </w:tcPr>
          <w:p w:rsidR="00D25AA2" w:rsidRDefault="00D25AA2">
            <w:pPr>
              <w:pStyle w:val="ConsPlusNormal"/>
              <w:jc w:val="center"/>
            </w:pPr>
            <w:r>
              <w:t>7</w:t>
            </w:r>
          </w:p>
        </w:tc>
      </w:tr>
      <w:tr w:rsidR="00D25AA2">
        <w:tblPrEx>
          <w:tblBorders>
            <w:insideH w:val="none" w:sz="0" w:space="0" w:color="auto"/>
            <w:insideV w:val="none" w:sz="0" w:space="0" w:color="auto"/>
          </w:tblBorders>
        </w:tblPrEx>
        <w:tc>
          <w:tcPr>
            <w:tcW w:w="11278" w:type="dxa"/>
            <w:gridSpan w:val="7"/>
            <w:tcBorders>
              <w:top w:val="nil"/>
              <w:left w:val="nil"/>
              <w:bottom w:val="nil"/>
              <w:right w:val="nil"/>
            </w:tcBorders>
          </w:tcPr>
          <w:p w:rsidR="00D25AA2" w:rsidRDefault="00D25AA2">
            <w:pPr>
              <w:pStyle w:val="ConsPlusNormal"/>
              <w:jc w:val="center"/>
              <w:outlineLvl w:val="3"/>
            </w:pPr>
            <w:r>
              <w:t>4. Обеспечивающие факторы</w:t>
            </w:r>
          </w:p>
        </w:tc>
      </w:tr>
      <w:tr w:rsidR="00D25AA2">
        <w:tblPrEx>
          <w:tblBorders>
            <w:insideH w:val="none" w:sz="0" w:space="0" w:color="auto"/>
            <w:insideV w:val="none" w:sz="0" w:space="0" w:color="auto"/>
          </w:tblBorders>
        </w:tblPrEx>
        <w:tc>
          <w:tcPr>
            <w:tcW w:w="624" w:type="dxa"/>
            <w:tcBorders>
              <w:top w:val="nil"/>
              <w:left w:val="nil"/>
              <w:bottom w:val="single" w:sz="4" w:space="0" w:color="auto"/>
              <w:right w:val="nil"/>
            </w:tcBorders>
          </w:tcPr>
          <w:p w:rsidR="00D25AA2" w:rsidRDefault="00D25AA2">
            <w:pPr>
              <w:pStyle w:val="ConsPlusNormal"/>
            </w:pPr>
            <w:r>
              <w:t>4.1.</w:t>
            </w:r>
          </w:p>
        </w:tc>
        <w:tc>
          <w:tcPr>
            <w:tcW w:w="2324" w:type="dxa"/>
            <w:tcBorders>
              <w:top w:val="nil"/>
              <w:left w:val="nil"/>
              <w:bottom w:val="single" w:sz="4" w:space="0" w:color="auto"/>
              <w:right w:val="nil"/>
            </w:tcBorders>
          </w:tcPr>
          <w:p w:rsidR="00D25AA2" w:rsidRDefault="00D25AA2">
            <w:pPr>
              <w:pStyle w:val="ConsPlusNormal"/>
            </w:pPr>
            <w:r>
              <w:t>Утверждение (актуализация) схем тепло-, водоснабжения и водоотведения</w:t>
            </w:r>
          </w:p>
        </w:tc>
        <w:tc>
          <w:tcPr>
            <w:tcW w:w="2268" w:type="dxa"/>
            <w:tcBorders>
              <w:top w:val="nil"/>
              <w:left w:val="nil"/>
              <w:bottom w:val="single" w:sz="4" w:space="0" w:color="auto"/>
              <w:right w:val="nil"/>
            </w:tcBorders>
          </w:tcPr>
          <w:p w:rsidR="00D25AA2" w:rsidRDefault="00D25AA2">
            <w:pPr>
              <w:pStyle w:val="ConsPlusNormal"/>
            </w:pPr>
            <w:r>
              <w:t>реализация мероприятий по утверждению (актуализации) в субъекте Российской Федерации схем тепло-, водоснабжения и водоотведения</w:t>
            </w:r>
          </w:p>
        </w:tc>
        <w:tc>
          <w:tcPr>
            <w:tcW w:w="2778" w:type="dxa"/>
            <w:tcBorders>
              <w:top w:val="nil"/>
              <w:left w:val="nil"/>
              <w:bottom w:val="single" w:sz="4" w:space="0" w:color="auto"/>
              <w:right w:val="nil"/>
            </w:tcBorders>
          </w:tcPr>
          <w:p w:rsidR="00D25AA2" w:rsidRDefault="00D25AA2">
            <w:pPr>
              <w:pStyle w:val="ConsPlusNormal"/>
            </w:pPr>
            <w:r>
              <w:t>наличие утвержденных (актуализированных) схем тепло-, водоснабжения и водоотведения, да/нет</w:t>
            </w:r>
          </w:p>
        </w:tc>
        <w:tc>
          <w:tcPr>
            <w:tcW w:w="1094" w:type="dxa"/>
            <w:tcBorders>
              <w:top w:val="nil"/>
              <w:left w:val="nil"/>
              <w:bottom w:val="single" w:sz="4" w:space="0" w:color="auto"/>
              <w:right w:val="nil"/>
            </w:tcBorders>
          </w:tcPr>
          <w:p w:rsidR="00D25AA2" w:rsidRDefault="00D25AA2">
            <w:pPr>
              <w:pStyle w:val="ConsPlusNormal"/>
              <w:jc w:val="center"/>
            </w:pPr>
            <w:r>
              <w:t>да</w:t>
            </w:r>
          </w:p>
        </w:tc>
        <w:tc>
          <w:tcPr>
            <w:tcW w:w="1094" w:type="dxa"/>
            <w:tcBorders>
              <w:top w:val="nil"/>
              <w:left w:val="nil"/>
              <w:bottom w:val="single" w:sz="4" w:space="0" w:color="auto"/>
              <w:right w:val="nil"/>
            </w:tcBorders>
          </w:tcPr>
          <w:p w:rsidR="00D25AA2" w:rsidRDefault="00D25AA2">
            <w:pPr>
              <w:pStyle w:val="ConsPlusNormal"/>
              <w:jc w:val="center"/>
            </w:pPr>
            <w:r>
              <w:t>да</w:t>
            </w:r>
          </w:p>
        </w:tc>
        <w:tc>
          <w:tcPr>
            <w:tcW w:w="1096" w:type="dxa"/>
            <w:tcBorders>
              <w:top w:val="nil"/>
              <w:left w:val="nil"/>
              <w:bottom w:val="single" w:sz="4" w:space="0" w:color="auto"/>
              <w:right w:val="nil"/>
            </w:tcBorders>
          </w:tcPr>
          <w:p w:rsidR="00D25AA2" w:rsidRDefault="00D25AA2">
            <w:pPr>
              <w:pStyle w:val="ConsPlusNormal"/>
              <w:jc w:val="center"/>
            </w:pPr>
            <w:r>
              <w:t>да</w:t>
            </w:r>
          </w:p>
        </w:tc>
      </w:tr>
    </w:tbl>
    <w:p w:rsidR="00D25AA2" w:rsidRDefault="00D25AA2">
      <w:pPr>
        <w:sectPr w:rsidR="00D25AA2">
          <w:pgSz w:w="16838" w:h="11905" w:orient="landscape"/>
          <w:pgMar w:top="1701" w:right="1134" w:bottom="850" w:left="1134" w:header="0" w:footer="0" w:gutter="0"/>
          <w:cols w:space="720"/>
        </w:sectPr>
      </w:pPr>
    </w:p>
    <w:p w:rsidR="00D25AA2" w:rsidRDefault="00D25AA2">
      <w:pPr>
        <w:pStyle w:val="ConsPlusNormal"/>
        <w:jc w:val="both"/>
      </w:pPr>
    </w:p>
    <w:p w:rsidR="00D25AA2" w:rsidRDefault="00D25AA2">
      <w:pPr>
        <w:pStyle w:val="ConsPlusNormal"/>
        <w:ind w:firstLine="540"/>
        <w:jc w:val="both"/>
      </w:pPr>
      <w:r>
        <w:t>--------------------------------</w:t>
      </w:r>
    </w:p>
    <w:p w:rsidR="00D25AA2" w:rsidRDefault="00D25AA2">
      <w:pPr>
        <w:pStyle w:val="ConsPlusNormal"/>
        <w:spacing w:before="240"/>
        <w:ind w:firstLine="540"/>
        <w:jc w:val="both"/>
      </w:pPr>
      <w:bookmarkStart w:id="23" w:name="P1880"/>
      <w:bookmarkEnd w:id="23"/>
      <w:r>
        <w:t xml:space="preserve">&lt;1&gt; Целевое значение будет установлено по итогам реализации </w:t>
      </w:r>
      <w:hyperlink r:id="rId63" w:history="1">
        <w:r>
          <w:rPr>
            <w:color w:val="0000FF"/>
          </w:rPr>
          <w:t>постановления</w:t>
        </w:r>
      </w:hyperlink>
      <w:r>
        <w:t xml:space="preserve"> Правительства Российской Федерации от 9 августа 2017 г. N 955 "Об установлении особенностей оказания услуг по подключению (технологическому присоединению) объектов капитального строительства к сетям инженерно-технического обеспечения в электронной форме на территории Московской области и гг. Москвы и Санкт-Петербурга в 2017 - 2018 годах".</w:t>
      </w:r>
    </w:p>
    <w:p w:rsidR="00D25AA2" w:rsidRDefault="00D25AA2">
      <w:pPr>
        <w:pStyle w:val="ConsPlusNormal"/>
        <w:spacing w:before="240"/>
        <w:ind w:firstLine="540"/>
        <w:jc w:val="both"/>
      </w:pPr>
      <w:bookmarkStart w:id="24" w:name="P1881"/>
      <w:bookmarkEnd w:id="24"/>
      <w:r>
        <w:t>&lt;2&gt; Целевое значение будет определено по итогам внедрения показателя в 2019 году.</w:t>
      </w:r>
    </w:p>
    <w:p w:rsidR="00D25AA2" w:rsidRDefault="00D25AA2">
      <w:pPr>
        <w:pStyle w:val="ConsPlusNormal"/>
      </w:pPr>
    </w:p>
    <w:p w:rsidR="00D25AA2" w:rsidRDefault="00D25AA2">
      <w:pPr>
        <w:pStyle w:val="ConsPlusTitle"/>
        <w:jc w:val="center"/>
        <w:outlineLvl w:val="1"/>
      </w:pPr>
      <w:r>
        <w:t>Целевая модель</w:t>
      </w:r>
    </w:p>
    <w:p w:rsidR="00D25AA2" w:rsidRDefault="00D25AA2">
      <w:pPr>
        <w:pStyle w:val="ConsPlusTitle"/>
        <w:jc w:val="center"/>
      </w:pPr>
      <w:r>
        <w:t>"Наличие и качество регионального законодательства</w:t>
      </w:r>
    </w:p>
    <w:p w:rsidR="00D25AA2" w:rsidRDefault="00D25AA2">
      <w:pPr>
        <w:pStyle w:val="ConsPlusTitle"/>
        <w:jc w:val="center"/>
      </w:pPr>
      <w:r>
        <w:t>о механизмах защиты инвесторов и поддержки</w:t>
      </w:r>
    </w:p>
    <w:p w:rsidR="00D25AA2" w:rsidRDefault="00D25AA2">
      <w:pPr>
        <w:pStyle w:val="ConsPlusTitle"/>
        <w:jc w:val="center"/>
      </w:pPr>
      <w:r>
        <w:t>инвестиционной деятельности"</w:t>
      </w:r>
    </w:p>
    <w:p w:rsidR="00D25AA2" w:rsidRDefault="00D25AA2">
      <w:pPr>
        <w:pStyle w:val="ConsPlusNormal"/>
      </w:pPr>
    </w:p>
    <w:p w:rsidR="00D25AA2" w:rsidRDefault="00D25AA2">
      <w:pPr>
        <w:pStyle w:val="ConsPlusNormal"/>
        <w:ind w:firstLine="540"/>
        <w:jc w:val="both"/>
      </w:pPr>
      <w:r>
        <w:t xml:space="preserve">Утратила силу. - </w:t>
      </w:r>
      <w:hyperlink r:id="rId64" w:history="1">
        <w:r>
          <w:rPr>
            <w:color w:val="0000FF"/>
          </w:rPr>
          <w:t>Распоряжение</w:t>
        </w:r>
      </w:hyperlink>
      <w:r>
        <w:t xml:space="preserve"> Правительства РФ от 19.04.2019 N 783-р.</w:t>
      </w:r>
    </w:p>
    <w:p w:rsidR="00D25AA2" w:rsidRDefault="00D25AA2">
      <w:pPr>
        <w:pStyle w:val="ConsPlusNormal"/>
      </w:pPr>
    </w:p>
    <w:p w:rsidR="00D25AA2" w:rsidRDefault="00D25AA2">
      <w:pPr>
        <w:pStyle w:val="ConsPlusTitle"/>
        <w:jc w:val="center"/>
        <w:outlineLvl w:val="1"/>
      </w:pPr>
      <w:r>
        <w:t>Целевая модель</w:t>
      </w:r>
    </w:p>
    <w:p w:rsidR="00D25AA2" w:rsidRDefault="00D25AA2">
      <w:pPr>
        <w:pStyle w:val="ConsPlusTitle"/>
        <w:jc w:val="center"/>
      </w:pPr>
      <w:r>
        <w:t>"Эффективность обратной связи и работы каналов прямой связи</w:t>
      </w:r>
    </w:p>
    <w:p w:rsidR="00D25AA2" w:rsidRDefault="00D25AA2">
      <w:pPr>
        <w:pStyle w:val="ConsPlusTitle"/>
        <w:jc w:val="center"/>
      </w:pPr>
      <w:r>
        <w:t>инвесторов и руководства субъекта Российской Федерации"</w:t>
      </w:r>
    </w:p>
    <w:p w:rsidR="00D25AA2" w:rsidRDefault="00D25AA2">
      <w:pPr>
        <w:pStyle w:val="ConsPlusNormal"/>
      </w:pPr>
    </w:p>
    <w:p w:rsidR="00D25AA2" w:rsidRDefault="00D25AA2">
      <w:pPr>
        <w:pStyle w:val="ConsPlusNormal"/>
        <w:ind w:firstLine="540"/>
        <w:jc w:val="both"/>
      </w:pPr>
      <w:r>
        <w:t xml:space="preserve">Утратила силу. - </w:t>
      </w:r>
      <w:hyperlink r:id="rId65" w:history="1">
        <w:r>
          <w:rPr>
            <w:color w:val="0000FF"/>
          </w:rPr>
          <w:t>Распоряжение</w:t>
        </w:r>
      </w:hyperlink>
      <w:r>
        <w:t xml:space="preserve"> Правительства РФ от 19.04.2019 N 783-р.</w:t>
      </w:r>
    </w:p>
    <w:p w:rsidR="00D25AA2" w:rsidRDefault="00D25AA2">
      <w:pPr>
        <w:pStyle w:val="ConsPlusNormal"/>
      </w:pPr>
    </w:p>
    <w:p w:rsidR="00D25AA2" w:rsidRDefault="00D25AA2">
      <w:pPr>
        <w:pStyle w:val="ConsPlusTitle"/>
        <w:jc w:val="center"/>
        <w:outlineLvl w:val="1"/>
      </w:pPr>
      <w:r>
        <w:t>Целевая модель</w:t>
      </w:r>
    </w:p>
    <w:p w:rsidR="00D25AA2" w:rsidRDefault="00D25AA2">
      <w:pPr>
        <w:pStyle w:val="ConsPlusTitle"/>
        <w:jc w:val="center"/>
      </w:pPr>
      <w:r>
        <w:t>"Эффективность деятельности специализированной организации</w:t>
      </w:r>
    </w:p>
    <w:p w:rsidR="00D25AA2" w:rsidRDefault="00D25AA2">
      <w:pPr>
        <w:pStyle w:val="ConsPlusTitle"/>
        <w:jc w:val="center"/>
      </w:pPr>
      <w:r>
        <w:t>по привлечению инвестиций и работе с инвесторами"</w:t>
      </w:r>
    </w:p>
    <w:p w:rsidR="00D25AA2" w:rsidRDefault="00D25AA2">
      <w:pPr>
        <w:pStyle w:val="ConsPlusNormal"/>
      </w:pPr>
    </w:p>
    <w:p w:rsidR="00D25AA2" w:rsidRDefault="00D25AA2">
      <w:pPr>
        <w:pStyle w:val="ConsPlusNormal"/>
        <w:ind w:firstLine="540"/>
        <w:jc w:val="both"/>
      </w:pPr>
      <w:r>
        <w:t xml:space="preserve">Утратила силу. - </w:t>
      </w:r>
      <w:hyperlink r:id="rId66" w:history="1">
        <w:r>
          <w:rPr>
            <w:color w:val="0000FF"/>
          </w:rPr>
          <w:t>Распоряжение</w:t>
        </w:r>
      </w:hyperlink>
      <w:r>
        <w:t xml:space="preserve"> Правительства РФ от 19.04.2019 N 783-р.</w:t>
      </w:r>
    </w:p>
    <w:p w:rsidR="00D25AA2" w:rsidRDefault="00D25AA2">
      <w:pPr>
        <w:pStyle w:val="ConsPlusNormal"/>
        <w:ind w:firstLine="540"/>
        <w:jc w:val="both"/>
      </w:pPr>
    </w:p>
    <w:p w:rsidR="00D25AA2" w:rsidRDefault="00D25AA2">
      <w:pPr>
        <w:pStyle w:val="ConsPlusTitle"/>
        <w:jc w:val="center"/>
        <w:outlineLvl w:val="1"/>
      </w:pPr>
      <w:r>
        <w:t>Целевая модель</w:t>
      </w:r>
    </w:p>
    <w:p w:rsidR="00D25AA2" w:rsidRDefault="00D25AA2">
      <w:pPr>
        <w:pStyle w:val="ConsPlusTitle"/>
        <w:jc w:val="center"/>
      </w:pPr>
      <w:r>
        <w:t>"Качество инвестиционного портала субъекта</w:t>
      </w:r>
    </w:p>
    <w:p w:rsidR="00D25AA2" w:rsidRDefault="00D25AA2">
      <w:pPr>
        <w:pStyle w:val="ConsPlusTitle"/>
        <w:jc w:val="center"/>
      </w:pPr>
      <w:r>
        <w:t>Российской Федерации"</w:t>
      </w:r>
    </w:p>
    <w:p w:rsidR="00D25AA2" w:rsidRDefault="00D25AA2">
      <w:pPr>
        <w:pStyle w:val="ConsPlusNormal"/>
      </w:pPr>
    </w:p>
    <w:p w:rsidR="00D25AA2" w:rsidRDefault="00D25AA2">
      <w:pPr>
        <w:pStyle w:val="ConsPlusNormal"/>
        <w:ind w:firstLine="540"/>
        <w:jc w:val="both"/>
      </w:pPr>
      <w:r>
        <w:t xml:space="preserve">Утратила силу. - </w:t>
      </w:r>
      <w:hyperlink r:id="rId67" w:history="1">
        <w:r>
          <w:rPr>
            <w:color w:val="0000FF"/>
          </w:rPr>
          <w:t>Распоряжение</w:t>
        </w:r>
      </w:hyperlink>
      <w:r>
        <w:t xml:space="preserve"> Правительства РФ от 19.04.2019 N 783-р.</w:t>
      </w:r>
    </w:p>
    <w:p w:rsidR="00D25AA2" w:rsidRDefault="00D25AA2">
      <w:pPr>
        <w:pStyle w:val="ConsPlusNormal"/>
      </w:pPr>
    </w:p>
    <w:p w:rsidR="00D25AA2" w:rsidRDefault="00D25AA2">
      <w:pPr>
        <w:pStyle w:val="ConsPlusNormal"/>
      </w:pPr>
    </w:p>
    <w:p w:rsidR="00D25AA2" w:rsidRDefault="00D25AA2">
      <w:pPr>
        <w:pStyle w:val="ConsPlusNormal"/>
      </w:pPr>
    </w:p>
    <w:p w:rsidR="00D25AA2" w:rsidRDefault="00D25AA2">
      <w:pPr>
        <w:pStyle w:val="ConsPlusNormal"/>
      </w:pPr>
    </w:p>
    <w:p w:rsidR="00D25AA2" w:rsidRDefault="00D25AA2">
      <w:pPr>
        <w:pStyle w:val="ConsPlusNormal"/>
      </w:pPr>
    </w:p>
    <w:p w:rsidR="00D25AA2" w:rsidRDefault="00D25AA2">
      <w:pPr>
        <w:pStyle w:val="ConsPlusNormal"/>
        <w:jc w:val="right"/>
        <w:outlineLvl w:val="0"/>
      </w:pPr>
      <w:r>
        <w:t>Приложение N 2</w:t>
      </w:r>
    </w:p>
    <w:p w:rsidR="00D25AA2" w:rsidRDefault="00D25AA2">
      <w:pPr>
        <w:pStyle w:val="ConsPlusNormal"/>
        <w:jc w:val="right"/>
      </w:pPr>
      <w:r>
        <w:t>к распоряжению Правительства</w:t>
      </w:r>
    </w:p>
    <w:p w:rsidR="00D25AA2" w:rsidRDefault="00D25AA2">
      <w:pPr>
        <w:pStyle w:val="ConsPlusNormal"/>
        <w:jc w:val="right"/>
      </w:pPr>
      <w:r>
        <w:t>Российской Федерации</w:t>
      </w:r>
    </w:p>
    <w:p w:rsidR="00D25AA2" w:rsidRDefault="00D25AA2">
      <w:pPr>
        <w:pStyle w:val="ConsPlusNormal"/>
        <w:jc w:val="right"/>
      </w:pPr>
      <w:r>
        <w:t>от 31 января 2017 г. N 147-р</w:t>
      </w:r>
    </w:p>
    <w:p w:rsidR="00D25AA2" w:rsidRDefault="00D25AA2">
      <w:pPr>
        <w:pStyle w:val="ConsPlusNormal"/>
      </w:pPr>
    </w:p>
    <w:p w:rsidR="00D25AA2" w:rsidRDefault="00D25AA2">
      <w:pPr>
        <w:pStyle w:val="ConsPlusTitle"/>
        <w:jc w:val="center"/>
      </w:pPr>
      <w:bookmarkStart w:id="25" w:name="P1917"/>
      <w:bookmarkEnd w:id="25"/>
      <w:r>
        <w:t>ПЕРЕЧЕНЬ</w:t>
      </w:r>
    </w:p>
    <w:p w:rsidR="00D25AA2" w:rsidRDefault="00D25AA2">
      <w:pPr>
        <w:pStyle w:val="ConsPlusTitle"/>
        <w:jc w:val="center"/>
      </w:pPr>
      <w:r>
        <w:t>ФЕДЕРАЛЬНЫХ ОРГАНОВ ИСПОЛНИТЕЛЬНОЙ ВЛАСТИ, ОТВЕТСТВЕННЫХ</w:t>
      </w:r>
    </w:p>
    <w:p w:rsidR="00D25AA2" w:rsidRDefault="00D25AA2">
      <w:pPr>
        <w:pStyle w:val="ConsPlusTitle"/>
        <w:jc w:val="center"/>
      </w:pPr>
      <w:r>
        <w:t>ЗА МОНИТОРИНГ ВНЕДРЕНИЯ В СУБЪЕКТАХ РОССИЙСКОЙ ФЕДЕРАЦИИ</w:t>
      </w:r>
    </w:p>
    <w:p w:rsidR="00D25AA2" w:rsidRDefault="00D25AA2">
      <w:pPr>
        <w:pStyle w:val="ConsPlusTitle"/>
        <w:jc w:val="center"/>
      </w:pPr>
      <w:r>
        <w:t>ЦЕЛЕВЫХ МОДЕЛЕЙ УПРОЩЕНИЯ ПРОЦЕДУР ВЕДЕНИЯ БИЗНЕСА</w:t>
      </w:r>
    </w:p>
    <w:p w:rsidR="00D25AA2" w:rsidRDefault="00D25AA2">
      <w:pPr>
        <w:pStyle w:val="ConsPlusTitle"/>
        <w:jc w:val="center"/>
      </w:pPr>
      <w:r>
        <w:t>И ПОВЫШЕНИЯ ИНВЕСТИЦИОННОЙ ПРИВЛЕКАТЕЛЬНОСТИ</w:t>
      </w:r>
    </w:p>
    <w:p w:rsidR="00D25AA2" w:rsidRDefault="00D25AA2">
      <w:pPr>
        <w:pStyle w:val="ConsPlusTitle"/>
        <w:jc w:val="center"/>
      </w:pPr>
      <w:r>
        <w:t>СУБЪЕКТОВ РОССИЙСКОЙ ФЕДЕРАЦИИ</w:t>
      </w:r>
    </w:p>
    <w:p w:rsidR="00D25AA2" w:rsidRDefault="00D25A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5AA2">
        <w:trPr>
          <w:jc w:val="center"/>
        </w:trPr>
        <w:tc>
          <w:tcPr>
            <w:tcW w:w="9294" w:type="dxa"/>
            <w:tcBorders>
              <w:top w:val="nil"/>
              <w:left w:val="single" w:sz="24" w:space="0" w:color="CED3F1"/>
              <w:bottom w:val="nil"/>
              <w:right w:val="single" w:sz="24" w:space="0" w:color="F4F3F8"/>
            </w:tcBorders>
            <w:shd w:val="clear" w:color="auto" w:fill="F4F3F8"/>
          </w:tcPr>
          <w:p w:rsidR="00D25AA2" w:rsidRDefault="00D25AA2">
            <w:pPr>
              <w:pStyle w:val="ConsPlusNormal"/>
              <w:jc w:val="center"/>
            </w:pPr>
            <w:r>
              <w:rPr>
                <w:color w:val="392C69"/>
              </w:rPr>
              <w:lastRenderedPageBreak/>
              <w:t>Список изменяющих документов</w:t>
            </w:r>
          </w:p>
          <w:p w:rsidR="00D25AA2" w:rsidRDefault="00D25AA2">
            <w:pPr>
              <w:pStyle w:val="ConsPlusNormal"/>
              <w:jc w:val="center"/>
            </w:pPr>
            <w:r>
              <w:rPr>
                <w:color w:val="392C69"/>
              </w:rPr>
              <w:t xml:space="preserve">(в ред. распоряжений Правительства РФ от 06.12.2017 </w:t>
            </w:r>
            <w:hyperlink r:id="rId68" w:history="1">
              <w:r>
                <w:rPr>
                  <w:color w:val="0000FF"/>
                </w:rPr>
                <w:t>N 2723-р</w:t>
              </w:r>
            </w:hyperlink>
            <w:r>
              <w:rPr>
                <w:color w:val="392C69"/>
              </w:rPr>
              <w:t>,</w:t>
            </w:r>
          </w:p>
          <w:p w:rsidR="00D25AA2" w:rsidRDefault="00D25AA2">
            <w:pPr>
              <w:pStyle w:val="ConsPlusNormal"/>
              <w:jc w:val="center"/>
            </w:pPr>
            <w:r>
              <w:rPr>
                <w:color w:val="392C69"/>
              </w:rPr>
              <w:t xml:space="preserve">от 16.06.2018 </w:t>
            </w:r>
            <w:hyperlink r:id="rId69" w:history="1">
              <w:r>
                <w:rPr>
                  <w:color w:val="0000FF"/>
                </w:rPr>
                <w:t>N 1206-р</w:t>
              </w:r>
            </w:hyperlink>
            <w:r>
              <w:rPr>
                <w:color w:val="392C69"/>
              </w:rPr>
              <w:t xml:space="preserve">, от 19.04.2019 </w:t>
            </w:r>
            <w:hyperlink r:id="rId70" w:history="1">
              <w:r>
                <w:rPr>
                  <w:color w:val="0000FF"/>
                </w:rPr>
                <w:t>N 783-р</w:t>
              </w:r>
            </w:hyperlink>
            <w:r>
              <w:rPr>
                <w:color w:val="392C69"/>
              </w:rPr>
              <w:t>)</w:t>
            </w:r>
          </w:p>
        </w:tc>
      </w:tr>
    </w:tbl>
    <w:p w:rsidR="00D25AA2" w:rsidRDefault="00D25AA2">
      <w:pPr>
        <w:pStyle w:val="ConsPlusNormal"/>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3515"/>
        <w:gridCol w:w="5046"/>
      </w:tblGrid>
      <w:tr w:rsidR="00D25AA2">
        <w:tc>
          <w:tcPr>
            <w:tcW w:w="4033" w:type="dxa"/>
            <w:gridSpan w:val="2"/>
            <w:tcBorders>
              <w:top w:val="single" w:sz="4" w:space="0" w:color="auto"/>
              <w:left w:val="nil"/>
              <w:bottom w:val="single" w:sz="4" w:space="0" w:color="auto"/>
            </w:tcBorders>
          </w:tcPr>
          <w:p w:rsidR="00D25AA2" w:rsidRDefault="00D25AA2">
            <w:pPr>
              <w:pStyle w:val="ConsPlusNormal"/>
              <w:jc w:val="center"/>
            </w:pPr>
            <w:r>
              <w:t>Федеральный орган исполнительной власти, ответственный за мониторинг внедрения целевой модели</w:t>
            </w:r>
          </w:p>
        </w:tc>
        <w:tc>
          <w:tcPr>
            <w:tcW w:w="5046" w:type="dxa"/>
            <w:tcBorders>
              <w:top w:val="single" w:sz="4" w:space="0" w:color="auto"/>
              <w:bottom w:val="single" w:sz="4" w:space="0" w:color="auto"/>
              <w:right w:val="nil"/>
            </w:tcBorders>
          </w:tcPr>
          <w:p w:rsidR="00D25AA2" w:rsidRDefault="00D25AA2">
            <w:pPr>
              <w:pStyle w:val="ConsPlusNormal"/>
              <w:jc w:val="center"/>
            </w:pPr>
            <w:r>
              <w:t>Наименование целевой модели</w:t>
            </w:r>
          </w:p>
        </w:tc>
      </w:tr>
      <w:tr w:rsidR="00D25AA2">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D25AA2" w:rsidRDefault="00D25AA2">
            <w:pPr>
              <w:pStyle w:val="ConsPlusNormal"/>
              <w:jc w:val="center"/>
            </w:pPr>
            <w:r>
              <w:t>1.</w:t>
            </w:r>
          </w:p>
        </w:tc>
        <w:tc>
          <w:tcPr>
            <w:tcW w:w="3515" w:type="dxa"/>
            <w:tcBorders>
              <w:top w:val="single" w:sz="4" w:space="0" w:color="auto"/>
              <w:left w:val="nil"/>
              <w:bottom w:val="nil"/>
              <w:right w:val="nil"/>
            </w:tcBorders>
          </w:tcPr>
          <w:p w:rsidR="00D25AA2" w:rsidRDefault="00D25AA2">
            <w:pPr>
              <w:pStyle w:val="ConsPlusNormal"/>
            </w:pPr>
            <w:r>
              <w:t>Минстрой России, Минэкономразвития России</w:t>
            </w:r>
          </w:p>
        </w:tc>
        <w:tc>
          <w:tcPr>
            <w:tcW w:w="5046" w:type="dxa"/>
            <w:tcBorders>
              <w:top w:val="single" w:sz="4" w:space="0" w:color="auto"/>
              <w:left w:val="nil"/>
              <w:bottom w:val="nil"/>
              <w:right w:val="nil"/>
            </w:tcBorders>
          </w:tcPr>
          <w:p w:rsidR="00D25AA2" w:rsidRDefault="00D25AA2">
            <w:pPr>
              <w:pStyle w:val="ConsPlusNormal"/>
            </w:pPr>
            <w:r>
              <w:t>Получение разрешения на строительство и территориальное планирование</w:t>
            </w:r>
          </w:p>
        </w:tc>
      </w:tr>
      <w:tr w:rsidR="00D25AA2">
        <w:tblPrEx>
          <w:tblBorders>
            <w:insideH w:val="none" w:sz="0" w:space="0" w:color="auto"/>
            <w:insideV w:val="none" w:sz="0" w:space="0" w:color="auto"/>
          </w:tblBorders>
        </w:tblPrEx>
        <w:tc>
          <w:tcPr>
            <w:tcW w:w="9079" w:type="dxa"/>
            <w:gridSpan w:val="3"/>
            <w:tcBorders>
              <w:top w:val="nil"/>
              <w:left w:val="nil"/>
              <w:bottom w:val="nil"/>
              <w:right w:val="nil"/>
            </w:tcBorders>
          </w:tcPr>
          <w:p w:rsidR="00D25AA2" w:rsidRDefault="00D25AA2">
            <w:pPr>
              <w:pStyle w:val="ConsPlusNormal"/>
              <w:jc w:val="both"/>
            </w:pPr>
            <w:r>
              <w:t xml:space="preserve">(в ред. </w:t>
            </w:r>
            <w:hyperlink r:id="rId71" w:history="1">
              <w:r>
                <w:rPr>
                  <w:color w:val="0000FF"/>
                </w:rPr>
                <w:t>распоряжения</w:t>
              </w:r>
            </w:hyperlink>
            <w:r>
              <w:t xml:space="preserve"> Правительства РФ от 16.06.2018 N 1206-р)</w:t>
            </w:r>
          </w:p>
        </w:tc>
      </w:tr>
      <w:tr w:rsidR="00D25AA2">
        <w:tblPrEx>
          <w:tblBorders>
            <w:insideH w:val="none" w:sz="0" w:space="0" w:color="auto"/>
            <w:insideV w:val="none" w:sz="0" w:space="0" w:color="auto"/>
          </w:tblBorders>
        </w:tblPrEx>
        <w:tc>
          <w:tcPr>
            <w:tcW w:w="518" w:type="dxa"/>
            <w:tcBorders>
              <w:top w:val="nil"/>
              <w:left w:val="nil"/>
              <w:bottom w:val="nil"/>
              <w:right w:val="nil"/>
            </w:tcBorders>
          </w:tcPr>
          <w:p w:rsidR="00D25AA2" w:rsidRDefault="00D25AA2">
            <w:pPr>
              <w:pStyle w:val="ConsPlusNormal"/>
              <w:jc w:val="center"/>
            </w:pPr>
            <w:r>
              <w:t>2.</w:t>
            </w:r>
          </w:p>
        </w:tc>
        <w:tc>
          <w:tcPr>
            <w:tcW w:w="3515" w:type="dxa"/>
            <w:tcBorders>
              <w:top w:val="nil"/>
              <w:left w:val="nil"/>
              <w:bottom w:val="nil"/>
              <w:right w:val="nil"/>
            </w:tcBorders>
          </w:tcPr>
          <w:p w:rsidR="00D25AA2" w:rsidRDefault="00D25AA2">
            <w:pPr>
              <w:pStyle w:val="ConsPlusNormal"/>
            </w:pPr>
            <w:r>
              <w:t>Минэнерго России</w:t>
            </w:r>
          </w:p>
        </w:tc>
        <w:tc>
          <w:tcPr>
            <w:tcW w:w="5046" w:type="dxa"/>
            <w:tcBorders>
              <w:top w:val="nil"/>
              <w:left w:val="nil"/>
              <w:bottom w:val="nil"/>
              <w:right w:val="nil"/>
            </w:tcBorders>
          </w:tcPr>
          <w:p w:rsidR="00D25AA2" w:rsidRDefault="00D25AA2">
            <w:pPr>
              <w:pStyle w:val="ConsPlusNormal"/>
            </w:pPr>
            <w:r>
              <w:t>Технологическое присоединение к электрическим сетям</w:t>
            </w:r>
          </w:p>
        </w:tc>
      </w:tr>
      <w:tr w:rsidR="00D25AA2">
        <w:tblPrEx>
          <w:tblBorders>
            <w:insideH w:val="none" w:sz="0" w:space="0" w:color="auto"/>
            <w:insideV w:val="none" w:sz="0" w:space="0" w:color="auto"/>
          </w:tblBorders>
        </w:tblPrEx>
        <w:tc>
          <w:tcPr>
            <w:tcW w:w="518" w:type="dxa"/>
            <w:tcBorders>
              <w:top w:val="nil"/>
              <w:left w:val="nil"/>
              <w:bottom w:val="nil"/>
              <w:right w:val="nil"/>
            </w:tcBorders>
          </w:tcPr>
          <w:p w:rsidR="00D25AA2" w:rsidRDefault="00D25AA2">
            <w:pPr>
              <w:pStyle w:val="ConsPlusNormal"/>
              <w:jc w:val="center"/>
            </w:pPr>
            <w:r>
              <w:t>3.</w:t>
            </w:r>
          </w:p>
        </w:tc>
        <w:tc>
          <w:tcPr>
            <w:tcW w:w="3515" w:type="dxa"/>
            <w:tcBorders>
              <w:top w:val="nil"/>
              <w:left w:val="nil"/>
              <w:bottom w:val="nil"/>
              <w:right w:val="nil"/>
            </w:tcBorders>
          </w:tcPr>
          <w:p w:rsidR="00D25AA2" w:rsidRDefault="00D25AA2">
            <w:pPr>
              <w:pStyle w:val="ConsPlusNormal"/>
            </w:pPr>
            <w:r>
              <w:t>Минэнерго России</w:t>
            </w:r>
          </w:p>
        </w:tc>
        <w:tc>
          <w:tcPr>
            <w:tcW w:w="5046" w:type="dxa"/>
            <w:tcBorders>
              <w:top w:val="nil"/>
              <w:left w:val="nil"/>
              <w:bottom w:val="nil"/>
              <w:right w:val="nil"/>
            </w:tcBorders>
          </w:tcPr>
          <w:p w:rsidR="00D25AA2" w:rsidRDefault="00D25AA2">
            <w:pPr>
              <w:pStyle w:val="ConsPlusNormal"/>
            </w:pPr>
            <w:r>
              <w:t>Подключение (технологическое присоединение) к сетям газораспределения</w:t>
            </w:r>
          </w:p>
        </w:tc>
      </w:tr>
      <w:tr w:rsidR="00D25AA2">
        <w:tblPrEx>
          <w:tblBorders>
            <w:insideH w:val="none" w:sz="0" w:space="0" w:color="auto"/>
            <w:insideV w:val="none" w:sz="0" w:space="0" w:color="auto"/>
          </w:tblBorders>
        </w:tblPrEx>
        <w:tc>
          <w:tcPr>
            <w:tcW w:w="518" w:type="dxa"/>
            <w:tcBorders>
              <w:top w:val="nil"/>
              <w:left w:val="nil"/>
              <w:bottom w:val="nil"/>
              <w:right w:val="nil"/>
            </w:tcBorders>
          </w:tcPr>
          <w:p w:rsidR="00D25AA2" w:rsidRDefault="00D25AA2">
            <w:pPr>
              <w:pStyle w:val="ConsPlusNormal"/>
              <w:jc w:val="center"/>
            </w:pPr>
            <w:r>
              <w:t>4.</w:t>
            </w:r>
          </w:p>
        </w:tc>
        <w:tc>
          <w:tcPr>
            <w:tcW w:w="3515" w:type="dxa"/>
            <w:tcBorders>
              <w:top w:val="nil"/>
              <w:left w:val="nil"/>
              <w:bottom w:val="nil"/>
              <w:right w:val="nil"/>
            </w:tcBorders>
          </w:tcPr>
          <w:p w:rsidR="00D25AA2" w:rsidRDefault="00D25AA2">
            <w:pPr>
              <w:pStyle w:val="ConsPlusNormal"/>
            </w:pPr>
            <w:r>
              <w:t>Минстрой России</w:t>
            </w:r>
          </w:p>
        </w:tc>
        <w:tc>
          <w:tcPr>
            <w:tcW w:w="5046" w:type="dxa"/>
            <w:tcBorders>
              <w:top w:val="nil"/>
              <w:left w:val="nil"/>
              <w:bottom w:val="nil"/>
              <w:right w:val="nil"/>
            </w:tcBorders>
          </w:tcPr>
          <w:p w:rsidR="00D25AA2" w:rsidRDefault="00D25AA2">
            <w:pPr>
              <w:pStyle w:val="ConsPlusNormal"/>
            </w:pPr>
            <w:r>
              <w:t>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p>
        </w:tc>
      </w:tr>
      <w:tr w:rsidR="00D25AA2">
        <w:tblPrEx>
          <w:tblBorders>
            <w:insideH w:val="none" w:sz="0" w:space="0" w:color="auto"/>
            <w:insideV w:val="none" w:sz="0" w:space="0" w:color="auto"/>
          </w:tblBorders>
        </w:tblPrEx>
        <w:tc>
          <w:tcPr>
            <w:tcW w:w="9079" w:type="dxa"/>
            <w:gridSpan w:val="3"/>
            <w:tcBorders>
              <w:top w:val="nil"/>
              <w:left w:val="nil"/>
              <w:bottom w:val="nil"/>
              <w:right w:val="nil"/>
            </w:tcBorders>
          </w:tcPr>
          <w:p w:rsidR="00D25AA2" w:rsidRDefault="00D25AA2">
            <w:pPr>
              <w:pStyle w:val="ConsPlusNormal"/>
              <w:jc w:val="both"/>
            </w:pPr>
            <w:r>
              <w:t xml:space="preserve">(в ред. </w:t>
            </w:r>
            <w:hyperlink r:id="rId72" w:history="1">
              <w:r>
                <w:rPr>
                  <w:color w:val="0000FF"/>
                </w:rPr>
                <w:t>распоряжения</w:t>
              </w:r>
            </w:hyperlink>
            <w:r>
              <w:t xml:space="preserve"> Правительства РФ от 06.12.2017 N 2723-р)</w:t>
            </w:r>
          </w:p>
        </w:tc>
      </w:tr>
      <w:tr w:rsidR="00D25AA2">
        <w:tblPrEx>
          <w:tblBorders>
            <w:insideH w:val="none" w:sz="0" w:space="0" w:color="auto"/>
            <w:insideV w:val="none" w:sz="0" w:space="0" w:color="auto"/>
          </w:tblBorders>
        </w:tblPrEx>
        <w:tc>
          <w:tcPr>
            <w:tcW w:w="518" w:type="dxa"/>
            <w:tcBorders>
              <w:top w:val="nil"/>
              <w:left w:val="nil"/>
              <w:bottom w:val="nil"/>
              <w:right w:val="nil"/>
            </w:tcBorders>
          </w:tcPr>
          <w:p w:rsidR="00D25AA2" w:rsidRDefault="00D25AA2">
            <w:pPr>
              <w:pStyle w:val="ConsPlusNormal"/>
              <w:jc w:val="center"/>
            </w:pPr>
            <w:r>
              <w:t>5.</w:t>
            </w:r>
          </w:p>
        </w:tc>
        <w:tc>
          <w:tcPr>
            <w:tcW w:w="3515" w:type="dxa"/>
            <w:tcBorders>
              <w:top w:val="nil"/>
              <w:left w:val="nil"/>
              <w:bottom w:val="nil"/>
              <w:right w:val="nil"/>
            </w:tcBorders>
          </w:tcPr>
          <w:p w:rsidR="00D25AA2" w:rsidRDefault="00D25AA2">
            <w:pPr>
              <w:pStyle w:val="ConsPlusNormal"/>
            </w:pPr>
            <w:r>
              <w:t>Минэкономразвития России</w:t>
            </w:r>
          </w:p>
        </w:tc>
        <w:tc>
          <w:tcPr>
            <w:tcW w:w="5046" w:type="dxa"/>
            <w:tcBorders>
              <w:top w:val="nil"/>
              <w:left w:val="nil"/>
              <w:bottom w:val="nil"/>
              <w:right w:val="nil"/>
            </w:tcBorders>
          </w:tcPr>
          <w:p w:rsidR="00D25AA2" w:rsidRDefault="00D25AA2">
            <w:pPr>
              <w:pStyle w:val="ConsPlusNormal"/>
            </w:pPr>
            <w:r>
              <w:t>Регистрация права собственности на земельные участки и объекты недвижимого имущества</w:t>
            </w:r>
          </w:p>
        </w:tc>
      </w:tr>
      <w:tr w:rsidR="00D25AA2">
        <w:tblPrEx>
          <w:tblBorders>
            <w:insideH w:val="none" w:sz="0" w:space="0" w:color="auto"/>
            <w:insideV w:val="none" w:sz="0" w:space="0" w:color="auto"/>
          </w:tblBorders>
        </w:tblPrEx>
        <w:tc>
          <w:tcPr>
            <w:tcW w:w="518" w:type="dxa"/>
            <w:tcBorders>
              <w:top w:val="nil"/>
              <w:left w:val="nil"/>
              <w:bottom w:val="nil"/>
              <w:right w:val="nil"/>
            </w:tcBorders>
          </w:tcPr>
          <w:p w:rsidR="00D25AA2" w:rsidRDefault="00D25AA2">
            <w:pPr>
              <w:pStyle w:val="ConsPlusNormal"/>
              <w:jc w:val="center"/>
            </w:pPr>
            <w:r>
              <w:t>6.</w:t>
            </w:r>
          </w:p>
        </w:tc>
        <w:tc>
          <w:tcPr>
            <w:tcW w:w="3515" w:type="dxa"/>
            <w:tcBorders>
              <w:top w:val="nil"/>
              <w:left w:val="nil"/>
              <w:bottom w:val="nil"/>
              <w:right w:val="nil"/>
            </w:tcBorders>
          </w:tcPr>
          <w:p w:rsidR="00D25AA2" w:rsidRDefault="00D25AA2">
            <w:pPr>
              <w:pStyle w:val="ConsPlusNormal"/>
            </w:pPr>
            <w:r>
              <w:t>Минэкономразвития России</w:t>
            </w:r>
          </w:p>
        </w:tc>
        <w:tc>
          <w:tcPr>
            <w:tcW w:w="5046" w:type="dxa"/>
            <w:tcBorders>
              <w:top w:val="nil"/>
              <w:left w:val="nil"/>
              <w:bottom w:val="nil"/>
              <w:right w:val="nil"/>
            </w:tcBorders>
          </w:tcPr>
          <w:p w:rsidR="00D25AA2" w:rsidRDefault="00D25AA2">
            <w:pPr>
              <w:pStyle w:val="ConsPlusNormal"/>
            </w:pPr>
            <w:r>
              <w:t>Постановка на кадастровый учет земельных участков и объектов недвижимого имущества</w:t>
            </w:r>
          </w:p>
        </w:tc>
      </w:tr>
      <w:tr w:rsidR="00D25AA2">
        <w:tblPrEx>
          <w:tblBorders>
            <w:insideH w:val="none" w:sz="0" w:space="0" w:color="auto"/>
            <w:insideV w:val="none" w:sz="0" w:space="0" w:color="auto"/>
          </w:tblBorders>
        </w:tblPrEx>
        <w:tc>
          <w:tcPr>
            <w:tcW w:w="518" w:type="dxa"/>
            <w:tcBorders>
              <w:top w:val="nil"/>
              <w:left w:val="nil"/>
              <w:bottom w:val="nil"/>
              <w:right w:val="nil"/>
            </w:tcBorders>
          </w:tcPr>
          <w:p w:rsidR="00D25AA2" w:rsidRDefault="00D25AA2">
            <w:pPr>
              <w:pStyle w:val="ConsPlusNormal"/>
              <w:jc w:val="center"/>
            </w:pPr>
            <w:r>
              <w:t>7.</w:t>
            </w:r>
          </w:p>
        </w:tc>
        <w:tc>
          <w:tcPr>
            <w:tcW w:w="3515" w:type="dxa"/>
            <w:tcBorders>
              <w:top w:val="nil"/>
              <w:left w:val="nil"/>
              <w:bottom w:val="nil"/>
              <w:right w:val="nil"/>
            </w:tcBorders>
          </w:tcPr>
          <w:p w:rsidR="00D25AA2" w:rsidRDefault="00D25AA2">
            <w:pPr>
              <w:pStyle w:val="ConsPlusNormal"/>
            </w:pPr>
            <w:r>
              <w:t>Минэкономразвития России</w:t>
            </w:r>
          </w:p>
        </w:tc>
        <w:tc>
          <w:tcPr>
            <w:tcW w:w="5046" w:type="dxa"/>
            <w:tcBorders>
              <w:top w:val="nil"/>
              <w:left w:val="nil"/>
              <w:bottom w:val="nil"/>
              <w:right w:val="nil"/>
            </w:tcBorders>
          </w:tcPr>
          <w:p w:rsidR="00D25AA2" w:rsidRDefault="00D25AA2">
            <w:pPr>
              <w:pStyle w:val="ConsPlusNormal"/>
            </w:pPr>
            <w:r>
              <w:t>Осуществление контрольно-надзорной деятельности в субъектах Российской Федерации</w:t>
            </w:r>
          </w:p>
        </w:tc>
      </w:tr>
      <w:tr w:rsidR="00D25AA2">
        <w:tblPrEx>
          <w:tblBorders>
            <w:insideH w:val="none" w:sz="0" w:space="0" w:color="auto"/>
            <w:insideV w:val="none" w:sz="0" w:space="0" w:color="auto"/>
          </w:tblBorders>
        </w:tblPrEx>
        <w:tc>
          <w:tcPr>
            <w:tcW w:w="518" w:type="dxa"/>
            <w:tcBorders>
              <w:top w:val="nil"/>
              <w:left w:val="nil"/>
              <w:bottom w:val="nil"/>
              <w:right w:val="nil"/>
            </w:tcBorders>
          </w:tcPr>
          <w:p w:rsidR="00D25AA2" w:rsidRDefault="00D25AA2">
            <w:pPr>
              <w:pStyle w:val="ConsPlusNormal"/>
              <w:jc w:val="center"/>
            </w:pPr>
            <w:r>
              <w:t>8.</w:t>
            </w:r>
          </w:p>
        </w:tc>
        <w:tc>
          <w:tcPr>
            <w:tcW w:w="3515" w:type="dxa"/>
            <w:tcBorders>
              <w:top w:val="nil"/>
              <w:left w:val="nil"/>
              <w:bottom w:val="nil"/>
              <w:right w:val="nil"/>
            </w:tcBorders>
          </w:tcPr>
          <w:p w:rsidR="00D25AA2" w:rsidRDefault="00D25AA2">
            <w:pPr>
              <w:pStyle w:val="ConsPlusNormal"/>
            </w:pPr>
            <w:r>
              <w:t>Минэкономразвития России</w:t>
            </w:r>
          </w:p>
        </w:tc>
        <w:tc>
          <w:tcPr>
            <w:tcW w:w="5046" w:type="dxa"/>
            <w:tcBorders>
              <w:top w:val="nil"/>
              <w:left w:val="nil"/>
              <w:bottom w:val="nil"/>
              <w:right w:val="nil"/>
            </w:tcBorders>
          </w:tcPr>
          <w:p w:rsidR="00D25AA2" w:rsidRDefault="00D25AA2">
            <w:pPr>
              <w:pStyle w:val="ConsPlusNormal"/>
            </w:pPr>
            <w:r>
              <w:t>Поддержка малого и среднего предпринимательства</w:t>
            </w:r>
          </w:p>
        </w:tc>
      </w:tr>
      <w:tr w:rsidR="00D25AA2">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D25AA2" w:rsidRDefault="00D25AA2">
            <w:pPr>
              <w:pStyle w:val="ConsPlusNormal"/>
              <w:jc w:val="center"/>
            </w:pPr>
            <w:r>
              <w:t>9 - 12.</w:t>
            </w:r>
          </w:p>
        </w:tc>
        <w:tc>
          <w:tcPr>
            <w:tcW w:w="8561" w:type="dxa"/>
            <w:gridSpan w:val="2"/>
            <w:tcBorders>
              <w:top w:val="nil"/>
              <w:left w:val="nil"/>
              <w:bottom w:val="single" w:sz="4" w:space="0" w:color="auto"/>
              <w:right w:val="nil"/>
            </w:tcBorders>
          </w:tcPr>
          <w:p w:rsidR="00D25AA2" w:rsidRDefault="00D25AA2">
            <w:pPr>
              <w:pStyle w:val="ConsPlusNormal"/>
              <w:jc w:val="both"/>
            </w:pPr>
            <w:r>
              <w:t xml:space="preserve">Утратили силу. - </w:t>
            </w:r>
            <w:hyperlink r:id="rId73" w:history="1">
              <w:r>
                <w:rPr>
                  <w:color w:val="0000FF"/>
                </w:rPr>
                <w:t>Распоряжение</w:t>
              </w:r>
            </w:hyperlink>
            <w:r>
              <w:t xml:space="preserve"> Правительства РФ от 19.04.2019 N 783-р</w:t>
            </w:r>
          </w:p>
        </w:tc>
      </w:tr>
    </w:tbl>
    <w:p w:rsidR="00D25AA2" w:rsidRDefault="00D25AA2">
      <w:pPr>
        <w:pStyle w:val="ConsPlusNormal"/>
      </w:pPr>
    </w:p>
    <w:p w:rsidR="00D25AA2" w:rsidRDefault="00D25AA2">
      <w:pPr>
        <w:pStyle w:val="ConsPlusNormal"/>
      </w:pPr>
    </w:p>
    <w:p w:rsidR="00D25AA2" w:rsidRDefault="00D25AA2">
      <w:pPr>
        <w:pStyle w:val="ConsPlusNormal"/>
      </w:pPr>
    </w:p>
    <w:p w:rsidR="00D25AA2" w:rsidRDefault="00D25AA2">
      <w:pPr>
        <w:pStyle w:val="ConsPlusNormal"/>
      </w:pPr>
    </w:p>
    <w:p w:rsidR="00D25AA2" w:rsidRDefault="00D25AA2">
      <w:pPr>
        <w:pStyle w:val="ConsPlusNormal"/>
      </w:pPr>
    </w:p>
    <w:p w:rsidR="00D25AA2" w:rsidRDefault="00D25AA2">
      <w:pPr>
        <w:pStyle w:val="ConsPlusNormal"/>
        <w:jc w:val="right"/>
        <w:outlineLvl w:val="0"/>
      </w:pPr>
      <w:r>
        <w:t>Приложение N 3</w:t>
      </w:r>
    </w:p>
    <w:p w:rsidR="00D25AA2" w:rsidRDefault="00D25AA2">
      <w:pPr>
        <w:pStyle w:val="ConsPlusNormal"/>
        <w:jc w:val="right"/>
      </w:pPr>
      <w:r>
        <w:t>к распоряжению Правительства</w:t>
      </w:r>
    </w:p>
    <w:p w:rsidR="00D25AA2" w:rsidRDefault="00D25AA2">
      <w:pPr>
        <w:pStyle w:val="ConsPlusNormal"/>
        <w:jc w:val="right"/>
      </w:pPr>
      <w:r>
        <w:t>Российской Федерации</w:t>
      </w:r>
    </w:p>
    <w:p w:rsidR="00D25AA2" w:rsidRDefault="00D25AA2">
      <w:pPr>
        <w:pStyle w:val="ConsPlusNormal"/>
        <w:jc w:val="right"/>
      </w:pPr>
      <w:r>
        <w:t>от 31 января 2017 г. N 147-р</w:t>
      </w:r>
    </w:p>
    <w:p w:rsidR="00D25AA2" w:rsidRDefault="00D25AA2">
      <w:pPr>
        <w:pStyle w:val="ConsPlusNormal"/>
      </w:pPr>
    </w:p>
    <w:p w:rsidR="00D25AA2" w:rsidRDefault="00D25AA2">
      <w:pPr>
        <w:pStyle w:val="ConsPlusTitle"/>
        <w:jc w:val="center"/>
      </w:pPr>
      <w:bookmarkStart w:id="26" w:name="P1967"/>
      <w:bookmarkEnd w:id="26"/>
      <w:r>
        <w:t>ПЕРЕЧЕНЬ</w:t>
      </w:r>
    </w:p>
    <w:p w:rsidR="00D25AA2" w:rsidRDefault="00D25AA2">
      <w:pPr>
        <w:pStyle w:val="ConsPlusTitle"/>
        <w:jc w:val="center"/>
      </w:pPr>
      <w:r>
        <w:lastRenderedPageBreak/>
        <w:t>РУКОВОДИТЕЛЕЙ РАБОЧИХ ГРУПП ПО МОНИТОРИНГУ ВНЕДРЕНИЯ</w:t>
      </w:r>
    </w:p>
    <w:p w:rsidR="00D25AA2" w:rsidRDefault="00D25AA2">
      <w:pPr>
        <w:pStyle w:val="ConsPlusTitle"/>
        <w:jc w:val="center"/>
      </w:pPr>
      <w:r>
        <w:t>В СУБЪЕКТАХ РОССИЙСКОЙ ФЕДЕРАЦИИ ЦЕЛЕВЫХ МОДЕЛЕЙ УПРОЩЕНИЯ</w:t>
      </w:r>
    </w:p>
    <w:p w:rsidR="00D25AA2" w:rsidRDefault="00D25AA2">
      <w:pPr>
        <w:pStyle w:val="ConsPlusTitle"/>
        <w:jc w:val="center"/>
      </w:pPr>
      <w:r>
        <w:t>ПРОЦЕДУР ВЕДЕНИЯ БИЗНЕСА И ПОВЫШЕНИЯ ИНВЕСТИЦИОННОЙ</w:t>
      </w:r>
    </w:p>
    <w:p w:rsidR="00D25AA2" w:rsidRDefault="00D25AA2">
      <w:pPr>
        <w:pStyle w:val="ConsPlusTitle"/>
        <w:jc w:val="center"/>
      </w:pPr>
      <w:r>
        <w:t>ПРИВЛЕКАТЕЛЬНОСТИ СУБЪЕКТОВ РОССИЙСКОЙ ФЕДЕРАЦИИ</w:t>
      </w:r>
    </w:p>
    <w:p w:rsidR="00D25AA2" w:rsidRDefault="00D25AA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25AA2">
        <w:trPr>
          <w:jc w:val="center"/>
        </w:trPr>
        <w:tc>
          <w:tcPr>
            <w:tcW w:w="9294" w:type="dxa"/>
            <w:tcBorders>
              <w:top w:val="nil"/>
              <w:left w:val="single" w:sz="24" w:space="0" w:color="CED3F1"/>
              <w:bottom w:val="nil"/>
              <w:right w:val="single" w:sz="24" w:space="0" w:color="F4F3F8"/>
            </w:tcBorders>
            <w:shd w:val="clear" w:color="auto" w:fill="F4F3F8"/>
          </w:tcPr>
          <w:p w:rsidR="00D25AA2" w:rsidRDefault="00D25AA2">
            <w:pPr>
              <w:pStyle w:val="ConsPlusNormal"/>
              <w:jc w:val="center"/>
            </w:pPr>
            <w:r>
              <w:rPr>
                <w:color w:val="392C69"/>
              </w:rPr>
              <w:t>Список изменяющих документов</w:t>
            </w:r>
          </w:p>
          <w:p w:rsidR="00D25AA2" w:rsidRDefault="00D25AA2">
            <w:pPr>
              <w:pStyle w:val="ConsPlusNormal"/>
              <w:jc w:val="center"/>
            </w:pPr>
            <w:r>
              <w:rPr>
                <w:color w:val="392C69"/>
              </w:rPr>
              <w:t xml:space="preserve">(в ред. распоряжений Правительства РФ от 06.12.2017 </w:t>
            </w:r>
            <w:hyperlink r:id="rId74" w:history="1">
              <w:r>
                <w:rPr>
                  <w:color w:val="0000FF"/>
                </w:rPr>
                <w:t>N 2723-р</w:t>
              </w:r>
            </w:hyperlink>
            <w:r>
              <w:rPr>
                <w:color w:val="392C69"/>
              </w:rPr>
              <w:t>,</w:t>
            </w:r>
          </w:p>
          <w:p w:rsidR="00D25AA2" w:rsidRDefault="00D25AA2">
            <w:pPr>
              <w:pStyle w:val="ConsPlusNormal"/>
              <w:jc w:val="center"/>
            </w:pPr>
            <w:r>
              <w:rPr>
                <w:color w:val="392C69"/>
              </w:rPr>
              <w:t xml:space="preserve">от 19.04.2019 </w:t>
            </w:r>
            <w:hyperlink r:id="rId75" w:history="1">
              <w:r>
                <w:rPr>
                  <w:color w:val="0000FF"/>
                </w:rPr>
                <w:t>N 783-р</w:t>
              </w:r>
            </w:hyperlink>
            <w:r>
              <w:rPr>
                <w:color w:val="392C69"/>
              </w:rPr>
              <w:t>)</w:t>
            </w:r>
          </w:p>
        </w:tc>
      </w:tr>
    </w:tbl>
    <w:p w:rsidR="00D25AA2" w:rsidRDefault="00D25AA2">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60"/>
        <w:gridCol w:w="6066"/>
      </w:tblGrid>
      <w:tr w:rsidR="00D25AA2">
        <w:tc>
          <w:tcPr>
            <w:tcW w:w="2665" w:type="dxa"/>
            <w:tcBorders>
              <w:top w:val="nil"/>
              <w:left w:val="nil"/>
              <w:bottom w:val="nil"/>
              <w:right w:val="nil"/>
            </w:tcBorders>
          </w:tcPr>
          <w:p w:rsidR="00D25AA2" w:rsidRDefault="00D25AA2">
            <w:pPr>
              <w:pStyle w:val="ConsPlusNormal"/>
            </w:pPr>
            <w:proofErr w:type="spellStart"/>
            <w:r>
              <w:t>Абрамченко</w:t>
            </w:r>
            <w:proofErr w:type="spellEnd"/>
          </w:p>
          <w:p w:rsidR="00D25AA2" w:rsidRDefault="00D25AA2">
            <w:pPr>
              <w:pStyle w:val="ConsPlusNormal"/>
            </w:pPr>
            <w:r>
              <w:t>Виктория Валериевна</w:t>
            </w:r>
          </w:p>
        </w:tc>
        <w:tc>
          <w:tcPr>
            <w:tcW w:w="360" w:type="dxa"/>
            <w:tcBorders>
              <w:top w:val="nil"/>
              <w:left w:val="nil"/>
              <w:bottom w:val="nil"/>
              <w:right w:val="nil"/>
            </w:tcBorders>
          </w:tcPr>
          <w:p w:rsidR="00D25AA2" w:rsidRDefault="00D25AA2">
            <w:pPr>
              <w:pStyle w:val="ConsPlusNormal"/>
              <w:jc w:val="center"/>
            </w:pPr>
            <w:r>
              <w:t>-</w:t>
            </w:r>
          </w:p>
        </w:tc>
        <w:tc>
          <w:tcPr>
            <w:tcW w:w="6066" w:type="dxa"/>
            <w:tcBorders>
              <w:top w:val="nil"/>
              <w:left w:val="nil"/>
              <w:bottom w:val="nil"/>
              <w:right w:val="nil"/>
            </w:tcBorders>
          </w:tcPr>
          <w:p w:rsidR="00D25AA2" w:rsidRDefault="00D25AA2">
            <w:pPr>
              <w:pStyle w:val="ConsPlusNormal"/>
            </w:pPr>
            <w:r>
              <w:t xml:space="preserve">заместитель Министра экономического развития Российской Федерации - руководитель </w:t>
            </w:r>
            <w:proofErr w:type="spellStart"/>
            <w:r>
              <w:t>Росреестра</w:t>
            </w:r>
            <w:proofErr w:type="spellEnd"/>
            <w:r>
              <w:t xml:space="preserve"> (руководитель рабочей группы по внедрению целевых моделей "Регистрация права собственности на земельные участки и объекты недвижимого имущества" и "Постановка на кадастровый учет земельных участков и объектов недвижимого имущества")</w:t>
            </w:r>
          </w:p>
        </w:tc>
      </w:tr>
      <w:tr w:rsidR="00D25AA2">
        <w:tc>
          <w:tcPr>
            <w:tcW w:w="2665" w:type="dxa"/>
            <w:tcBorders>
              <w:top w:val="nil"/>
              <w:left w:val="nil"/>
              <w:bottom w:val="nil"/>
              <w:right w:val="nil"/>
            </w:tcBorders>
          </w:tcPr>
          <w:p w:rsidR="00D25AA2" w:rsidRDefault="00D25AA2">
            <w:pPr>
              <w:pStyle w:val="ConsPlusNormal"/>
            </w:pPr>
            <w:r>
              <w:t>Антипина</w:t>
            </w:r>
          </w:p>
          <w:p w:rsidR="00D25AA2" w:rsidRDefault="00D25AA2">
            <w:pPr>
              <w:pStyle w:val="ConsPlusNormal"/>
            </w:pPr>
            <w:r>
              <w:t>Наталья Николаевна</w:t>
            </w:r>
          </w:p>
        </w:tc>
        <w:tc>
          <w:tcPr>
            <w:tcW w:w="360" w:type="dxa"/>
            <w:tcBorders>
              <w:top w:val="nil"/>
              <w:left w:val="nil"/>
              <w:bottom w:val="nil"/>
              <w:right w:val="nil"/>
            </w:tcBorders>
          </w:tcPr>
          <w:p w:rsidR="00D25AA2" w:rsidRDefault="00D25AA2">
            <w:pPr>
              <w:pStyle w:val="ConsPlusNormal"/>
              <w:jc w:val="center"/>
            </w:pPr>
            <w:r>
              <w:t>-</w:t>
            </w:r>
          </w:p>
        </w:tc>
        <w:tc>
          <w:tcPr>
            <w:tcW w:w="6066" w:type="dxa"/>
            <w:tcBorders>
              <w:top w:val="nil"/>
              <w:left w:val="nil"/>
              <w:bottom w:val="nil"/>
              <w:right w:val="nil"/>
            </w:tcBorders>
          </w:tcPr>
          <w:p w:rsidR="00D25AA2" w:rsidRDefault="00D25AA2">
            <w:pPr>
              <w:pStyle w:val="ConsPlusNormal"/>
            </w:pPr>
            <w:r>
              <w:t>статс-секретарь - 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"Получение разрешения на строительство и территориальное планирование")</w:t>
            </w:r>
          </w:p>
        </w:tc>
      </w:tr>
      <w:tr w:rsidR="00D25AA2">
        <w:tc>
          <w:tcPr>
            <w:tcW w:w="2665" w:type="dxa"/>
            <w:tcBorders>
              <w:top w:val="nil"/>
              <w:left w:val="nil"/>
              <w:bottom w:val="nil"/>
              <w:right w:val="nil"/>
            </w:tcBorders>
          </w:tcPr>
          <w:p w:rsidR="00D25AA2" w:rsidRDefault="00D25AA2">
            <w:pPr>
              <w:pStyle w:val="ConsPlusNormal"/>
            </w:pPr>
            <w:r>
              <w:t>Кравченко</w:t>
            </w:r>
          </w:p>
          <w:p w:rsidR="00D25AA2" w:rsidRDefault="00D25AA2">
            <w:pPr>
              <w:pStyle w:val="ConsPlusNormal"/>
            </w:pPr>
            <w:r>
              <w:t>Вячеслав Михайлович</w:t>
            </w:r>
          </w:p>
        </w:tc>
        <w:tc>
          <w:tcPr>
            <w:tcW w:w="360" w:type="dxa"/>
            <w:tcBorders>
              <w:top w:val="nil"/>
              <w:left w:val="nil"/>
              <w:bottom w:val="nil"/>
              <w:right w:val="nil"/>
            </w:tcBorders>
          </w:tcPr>
          <w:p w:rsidR="00D25AA2" w:rsidRDefault="00D25AA2">
            <w:pPr>
              <w:pStyle w:val="ConsPlusNormal"/>
              <w:jc w:val="center"/>
            </w:pPr>
            <w:r>
              <w:t>-</w:t>
            </w:r>
          </w:p>
        </w:tc>
        <w:tc>
          <w:tcPr>
            <w:tcW w:w="6066" w:type="dxa"/>
            <w:tcBorders>
              <w:top w:val="nil"/>
              <w:left w:val="nil"/>
              <w:bottom w:val="nil"/>
              <w:right w:val="nil"/>
            </w:tcBorders>
          </w:tcPr>
          <w:p w:rsidR="00D25AA2" w:rsidRDefault="00D25AA2">
            <w:pPr>
              <w:pStyle w:val="ConsPlusNormal"/>
            </w:pPr>
            <w:r>
              <w:t>заместитель Министра энергетики Российской Федерации (руководитель рабочей группы по внедрению целевой модели "Технологическое присоединение к электрическим сетям")</w:t>
            </w:r>
          </w:p>
        </w:tc>
      </w:tr>
      <w:tr w:rsidR="00D25AA2">
        <w:tc>
          <w:tcPr>
            <w:tcW w:w="2665" w:type="dxa"/>
            <w:tcBorders>
              <w:top w:val="nil"/>
              <w:left w:val="nil"/>
              <w:bottom w:val="nil"/>
              <w:right w:val="nil"/>
            </w:tcBorders>
          </w:tcPr>
          <w:p w:rsidR="00D25AA2" w:rsidRDefault="00D25AA2">
            <w:pPr>
              <w:pStyle w:val="ConsPlusNormal"/>
            </w:pPr>
            <w:r>
              <w:t>Молодцов</w:t>
            </w:r>
          </w:p>
          <w:p w:rsidR="00D25AA2" w:rsidRDefault="00D25AA2">
            <w:pPr>
              <w:pStyle w:val="ConsPlusNormal"/>
            </w:pPr>
            <w:r>
              <w:t>Кирилл Валентинович</w:t>
            </w:r>
          </w:p>
        </w:tc>
        <w:tc>
          <w:tcPr>
            <w:tcW w:w="360" w:type="dxa"/>
            <w:tcBorders>
              <w:top w:val="nil"/>
              <w:left w:val="nil"/>
              <w:bottom w:val="nil"/>
              <w:right w:val="nil"/>
            </w:tcBorders>
          </w:tcPr>
          <w:p w:rsidR="00D25AA2" w:rsidRDefault="00D25AA2">
            <w:pPr>
              <w:pStyle w:val="ConsPlusNormal"/>
              <w:jc w:val="center"/>
            </w:pPr>
            <w:r>
              <w:t>-</w:t>
            </w:r>
          </w:p>
        </w:tc>
        <w:tc>
          <w:tcPr>
            <w:tcW w:w="6066" w:type="dxa"/>
            <w:tcBorders>
              <w:top w:val="nil"/>
              <w:left w:val="nil"/>
              <w:bottom w:val="nil"/>
              <w:right w:val="nil"/>
            </w:tcBorders>
          </w:tcPr>
          <w:p w:rsidR="00D25AA2" w:rsidRDefault="00D25AA2">
            <w:pPr>
              <w:pStyle w:val="ConsPlusNormal"/>
            </w:pPr>
            <w:r>
              <w:t>заместитель Министра энергетики Российской Федерации (руководитель рабочей группы по внедрению целевой модели "Подключение (технологическое присоединение) к сетям газораспределения")</w:t>
            </w:r>
          </w:p>
        </w:tc>
      </w:tr>
      <w:tr w:rsidR="00D25AA2">
        <w:tc>
          <w:tcPr>
            <w:tcW w:w="2665" w:type="dxa"/>
            <w:tcBorders>
              <w:top w:val="nil"/>
              <w:left w:val="nil"/>
              <w:bottom w:val="nil"/>
              <w:right w:val="nil"/>
            </w:tcBorders>
          </w:tcPr>
          <w:p w:rsidR="00D25AA2" w:rsidRDefault="00D25AA2">
            <w:pPr>
              <w:pStyle w:val="ConsPlusNormal"/>
            </w:pPr>
            <w:r>
              <w:t>Фомичев</w:t>
            </w:r>
          </w:p>
          <w:p w:rsidR="00D25AA2" w:rsidRDefault="00D25AA2">
            <w:pPr>
              <w:pStyle w:val="ConsPlusNormal"/>
            </w:pPr>
            <w:r>
              <w:t>Олег Владиславович</w:t>
            </w:r>
          </w:p>
        </w:tc>
        <w:tc>
          <w:tcPr>
            <w:tcW w:w="360" w:type="dxa"/>
            <w:tcBorders>
              <w:top w:val="nil"/>
              <w:left w:val="nil"/>
              <w:bottom w:val="nil"/>
              <w:right w:val="nil"/>
            </w:tcBorders>
          </w:tcPr>
          <w:p w:rsidR="00D25AA2" w:rsidRDefault="00D25AA2">
            <w:pPr>
              <w:pStyle w:val="ConsPlusNormal"/>
              <w:jc w:val="center"/>
            </w:pPr>
            <w:r>
              <w:t>-</w:t>
            </w:r>
          </w:p>
        </w:tc>
        <w:tc>
          <w:tcPr>
            <w:tcW w:w="6066" w:type="dxa"/>
            <w:tcBorders>
              <w:top w:val="nil"/>
              <w:left w:val="nil"/>
              <w:bottom w:val="nil"/>
              <w:right w:val="nil"/>
            </w:tcBorders>
          </w:tcPr>
          <w:p w:rsidR="00D25AA2" w:rsidRDefault="00D25AA2">
            <w:pPr>
              <w:pStyle w:val="ConsPlusNormal"/>
            </w:pPr>
            <w:r>
              <w:t>статс-секретарь - заместитель Министра экономического развития Российской Федерации (руководитель рабочей группы по внедрению целевой модели "Поддержка малого и среднего предпринимательства")</w:t>
            </w:r>
          </w:p>
        </w:tc>
      </w:tr>
      <w:tr w:rsidR="00D25AA2">
        <w:tc>
          <w:tcPr>
            <w:tcW w:w="2665" w:type="dxa"/>
            <w:tcBorders>
              <w:top w:val="nil"/>
              <w:left w:val="nil"/>
              <w:bottom w:val="nil"/>
              <w:right w:val="nil"/>
            </w:tcBorders>
          </w:tcPr>
          <w:p w:rsidR="00D25AA2" w:rsidRDefault="00D25AA2">
            <w:pPr>
              <w:pStyle w:val="ConsPlusNormal"/>
            </w:pPr>
            <w:r>
              <w:t>Чибис</w:t>
            </w:r>
          </w:p>
          <w:p w:rsidR="00D25AA2" w:rsidRDefault="00D25AA2">
            <w:pPr>
              <w:pStyle w:val="ConsPlusNormal"/>
            </w:pPr>
            <w:r>
              <w:t>Андрей Владимирович</w:t>
            </w:r>
          </w:p>
        </w:tc>
        <w:tc>
          <w:tcPr>
            <w:tcW w:w="360" w:type="dxa"/>
            <w:tcBorders>
              <w:top w:val="nil"/>
              <w:left w:val="nil"/>
              <w:bottom w:val="nil"/>
              <w:right w:val="nil"/>
            </w:tcBorders>
          </w:tcPr>
          <w:p w:rsidR="00D25AA2" w:rsidRDefault="00D25AA2">
            <w:pPr>
              <w:pStyle w:val="ConsPlusNormal"/>
              <w:jc w:val="center"/>
            </w:pPr>
            <w:r>
              <w:t>-</w:t>
            </w:r>
          </w:p>
        </w:tc>
        <w:tc>
          <w:tcPr>
            <w:tcW w:w="6066" w:type="dxa"/>
            <w:tcBorders>
              <w:top w:val="nil"/>
              <w:left w:val="nil"/>
              <w:bottom w:val="nil"/>
              <w:right w:val="nil"/>
            </w:tcBorders>
          </w:tcPr>
          <w:p w:rsidR="00D25AA2" w:rsidRDefault="00D25AA2">
            <w:pPr>
              <w:pStyle w:val="ConsPlusNormal"/>
            </w:pPr>
            <w:r>
              <w:t>заместитель Министра строительства и жилищно-коммунального хозяйства Российской Федерации (руководитель рабочей группы по внедрению целевой модели "Подключение (технологическое присоединение) к системам теплоснабжения, подключение (технологическое присоединение) к централизованным системам водоснабжения и водоотведения")</w:t>
            </w:r>
          </w:p>
        </w:tc>
      </w:tr>
      <w:tr w:rsidR="00D25AA2">
        <w:tc>
          <w:tcPr>
            <w:tcW w:w="2665" w:type="dxa"/>
            <w:tcBorders>
              <w:top w:val="nil"/>
              <w:left w:val="nil"/>
              <w:bottom w:val="nil"/>
              <w:right w:val="nil"/>
            </w:tcBorders>
          </w:tcPr>
          <w:p w:rsidR="00D25AA2" w:rsidRDefault="00D25AA2">
            <w:pPr>
              <w:pStyle w:val="ConsPlusNormal"/>
            </w:pPr>
            <w:r>
              <w:t>Шипов</w:t>
            </w:r>
          </w:p>
          <w:p w:rsidR="00D25AA2" w:rsidRDefault="00D25AA2">
            <w:pPr>
              <w:pStyle w:val="ConsPlusNormal"/>
            </w:pPr>
            <w:r>
              <w:t>Савва Витальевич</w:t>
            </w:r>
          </w:p>
        </w:tc>
        <w:tc>
          <w:tcPr>
            <w:tcW w:w="360" w:type="dxa"/>
            <w:tcBorders>
              <w:top w:val="nil"/>
              <w:left w:val="nil"/>
              <w:bottom w:val="nil"/>
              <w:right w:val="nil"/>
            </w:tcBorders>
          </w:tcPr>
          <w:p w:rsidR="00D25AA2" w:rsidRDefault="00D25AA2">
            <w:pPr>
              <w:pStyle w:val="ConsPlusNormal"/>
              <w:jc w:val="center"/>
            </w:pPr>
            <w:r>
              <w:t>-</w:t>
            </w:r>
          </w:p>
        </w:tc>
        <w:tc>
          <w:tcPr>
            <w:tcW w:w="6066" w:type="dxa"/>
            <w:tcBorders>
              <w:top w:val="nil"/>
              <w:left w:val="nil"/>
              <w:bottom w:val="nil"/>
              <w:right w:val="nil"/>
            </w:tcBorders>
          </w:tcPr>
          <w:p w:rsidR="00D25AA2" w:rsidRDefault="00D25AA2">
            <w:pPr>
              <w:pStyle w:val="ConsPlusNormal"/>
            </w:pPr>
            <w:r>
              <w:t>заместитель Министра экономического развития Российской Федерации (руководитель рабочей группы по внедрению целевой модели "Осуществление контрольно-надзорной деятельности в субъектах Российской Федерации")</w:t>
            </w:r>
          </w:p>
        </w:tc>
      </w:tr>
    </w:tbl>
    <w:p w:rsidR="00D25AA2" w:rsidRDefault="00D25AA2">
      <w:pPr>
        <w:pStyle w:val="ConsPlusNormal"/>
      </w:pPr>
    </w:p>
    <w:p w:rsidR="00D25AA2" w:rsidRDefault="00D25AA2">
      <w:pPr>
        <w:pStyle w:val="ConsPlusNormal"/>
      </w:pPr>
    </w:p>
    <w:p w:rsidR="00D25AA2" w:rsidRDefault="00D25AA2">
      <w:pPr>
        <w:pStyle w:val="ConsPlusNormal"/>
        <w:pBdr>
          <w:top w:val="single" w:sz="6" w:space="0" w:color="auto"/>
        </w:pBdr>
        <w:spacing w:before="100" w:after="100"/>
        <w:jc w:val="both"/>
        <w:rPr>
          <w:sz w:val="2"/>
          <w:szCs w:val="2"/>
        </w:rPr>
      </w:pPr>
    </w:p>
    <w:p w:rsidR="001172A6" w:rsidRDefault="001172A6">
      <w:bookmarkStart w:id="27" w:name="_GoBack"/>
      <w:bookmarkEnd w:id="27"/>
    </w:p>
    <w:sectPr w:rsidR="001172A6" w:rsidSect="008E568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A2"/>
    <w:rsid w:val="001172A6"/>
    <w:rsid w:val="00D25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B43EB-0D6A-408F-A34E-AE82B0C4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5AA2"/>
    <w:pPr>
      <w:widowControl w:val="0"/>
      <w:autoSpaceDE w:val="0"/>
      <w:autoSpaceDN w:val="0"/>
    </w:pPr>
    <w:rPr>
      <w:rFonts w:eastAsia="Times New Roman" w:cs="Times New Roman"/>
      <w:szCs w:val="20"/>
      <w:lang w:eastAsia="ru-RU"/>
    </w:rPr>
  </w:style>
  <w:style w:type="paragraph" w:customStyle="1" w:styleId="ConsPlusNonformat">
    <w:name w:val="ConsPlusNonformat"/>
    <w:rsid w:val="00D25AA2"/>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D25AA2"/>
    <w:pPr>
      <w:widowControl w:val="0"/>
      <w:autoSpaceDE w:val="0"/>
      <w:autoSpaceDN w:val="0"/>
    </w:pPr>
    <w:rPr>
      <w:rFonts w:eastAsia="Times New Roman" w:cs="Times New Roman"/>
      <w:b/>
      <w:szCs w:val="20"/>
      <w:lang w:eastAsia="ru-RU"/>
    </w:rPr>
  </w:style>
  <w:style w:type="paragraph" w:customStyle="1" w:styleId="ConsPlusCell">
    <w:name w:val="ConsPlusCell"/>
    <w:rsid w:val="00D25AA2"/>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D25AA2"/>
    <w:pPr>
      <w:widowControl w:val="0"/>
      <w:autoSpaceDE w:val="0"/>
      <w:autoSpaceDN w:val="0"/>
    </w:pPr>
    <w:rPr>
      <w:rFonts w:eastAsia="Times New Roman" w:cs="Times New Roman"/>
      <w:szCs w:val="20"/>
      <w:lang w:eastAsia="ru-RU"/>
    </w:rPr>
  </w:style>
  <w:style w:type="paragraph" w:customStyle="1" w:styleId="ConsPlusTitlePage">
    <w:name w:val="ConsPlusTitlePage"/>
    <w:rsid w:val="00D25AA2"/>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D25AA2"/>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D25AA2"/>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B746DF86BDA7F556E42267B05F865E0AC741EC5742F3250A82C67C667C83751F7CC041EAA90C43C37C53B893E8776D9025E631D498359C0w3E8F" TargetMode="External"/><Relationship Id="rId18" Type="http://schemas.openxmlformats.org/officeDocument/2006/relationships/hyperlink" Target="consultantplus://offline/ref=8B746DF86BDA7F556E42267B05F865E0AD7E19C1772F3250A82C67C667C83751F7CC041EAA90C43A39C53B893E8776D9025E631D498359C0w3E8F" TargetMode="External"/><Relationship Id="rId26" Type="http://schemas.openxmlformats.org/officeDocument/2006/relationships/hyperlink" Target="consultantplus://offline/ref=8B746DF86BDA7F556E42267B05F865E0AD7E19C1772F3250A82C67C667C83751F7CC041EAA90C53C35C53B893E8776D9025E631D498359C0w3E8F" TargetMode="External"/><Relationship Id="rId39" Type="http://schemas.openxmlformats.org/officeDocument/2006/relationships/hyperlink" Target="consultantplus://offline/ref=8B746DF86BDA7F556E42267B05F865E0AC741EC5742F3250A82C67C667C83751F7CC041EAA90C43C38C53B893E8776D9025E631D498359C0w3E8F" TargetMode="External"/><Relationship Id="rId21" Type="http://schemas.openxmlformats.org/officeDocument/2006/relationships/hyperlink" Target="consultantplus://offline/ref=8B746DF86BDA7F556E42267B05F865E0AC761DC370253250A82C67C667C83751F7CC041EAA90C43439C53B893E8776D9025E631D498359C0w3E8F" TargetMode="External"/><Relationship Id="rId34" Type="http://schemas.openxmlformats.org/officeDocument/2006/relationships/hyperlink" Target="consultantplus://offline/ref=8B746DF86BDA7F556E422F6202F865E0A97015C1752C3250A82C67C667C83751E5CC5C12A990DA3C34D06DD87BwDEBF" TargetMode="External"/><Relationship Id="rId42" Type="http://schemas.openxmlformats.org/officeDocument/2006/relationships/hyperlink" Target="consultantplus://offline/ref=8B746DF86BDA7F556E42267B05F865E0AD7F1AC5742D3250A82C67C667C83751F7CC041EAA90C43D30C53B893E8776D9025E631D498359C0w3E8F" TargetMode="External"/><Relationship Id="rId47" Type="http://schemas.openxmlformats.org/officeDocument/2006/relationships/hyperlink" Target="consultantplus://offline/ref=8B746DF86BDA7F556E42267B05F865E0AD7F19C17D2A3250A82C67C667C83751F7CC041EAA90C43D30C53B893E8776D9025E631D498359C0w3E8F" TargetMode="External"/><Relationship Id="rId50" Type="http://schemas.openxmlformats.org/officeDocument/2006/relationships/hyperlink" Target="consultantplus://offline/ref=8B746DF86BDA7F556E42267B05F865E0AC7719CF772E3250A82C67C667C83751E5CC5C12A990DA3C34D06DD87BwDEBF" TargetMode="External"/><Relationship Id="rId55" Type="http://schemas.openxmlformats.org/officeDocument/2006/relationships/hyperlink" Target="consultantplus://offline/ref=8B746DF86BDA7F556E42267B05F865E0AC771FC5742E3250A82C67C667C83751E5CC5C12A990DA3C34D06DD87BwDEBF" TargetMode="External"/><Relationship Id="rId63" Type="http://schemas.openxmlformats.org/officeDocument/2006/relationships/hyperlink" Target="consultantplus://offline/ref=8B746DF86BDA7F556E42267B05F865E0AC771CC072293250A82C67C667C83751E5CC5C12A990DA3C34D06DD87BwDEBF" TargetMode="External"/><Relationship Id="rId68" Type="http://schemas.openxmlformats.org/officeDocument/2006/relationships/hyperlink" Target="consultantplus://offline/ref=8B746DF86BDA7F556E42267B05F865E0AD7E19C1772F3250A82C67C667C83751F7CC041EAA90C63439C53B893E8776D9025E631D498359C0w3E8F" TargetMode="External"/><Relationship Id="rId76" Type="http://schemas.openxmlformats.org/officeDocument/2006/relationships/fontTable" Target="fontTable.xml"/><Relationship Id="rId7" Type="http://schemas.openxmlformats.org/officeDocument/2006/relationships/hyperlink" Target="consultantplus://offline/ref=8B746DF86BDA7F556E42267B05F865E0AC7718C3722D3250A82C67C667C83751F7CC041EAA90C43C33C53B893E8776D9025E631D498359C0w3E8F" TargetMode="External"/><Relationship Id="rId71" Type="http://schemas.openxmlformats.org/officeDocument/2006/relationships/hyperlink" Target="consultantplus://offline/ref=8B746DF86BDA7F556E42267B05F865E0AC761DC370253250A82C67C667C83751F7CC041EAA90CD3A38C53B893E8776D9025E631D498359C0w3E8F" TargetMode="External"/><Relationship Id="rId2" Type="http://schemas.openxmlformats.org/officeDocument/2006/relationships/settings" Target="settings.xml"/><Relationship Id="rId16" Type="http://schemas.openxmlformats.org/officeDocument/2006/relationships/hyperlink" Target="consultantplus://offline/ref=8B746DF86BDA7F556E42267B05F865E0AC761DC370253250A82C67C667C83751F7CC041EAA90C43C39C53B893E8776D9025E631D498359C0w3E8F" TargetMode="External"/><Relationship Id="rId29" Type="http://schemas.openxmlformats.org/officeDocument/2006/relationships/hyperlink" Target="consultantplus://offline/ref=8B746DF86BDA7F556E42267B05F865E0AC761DC370253250A82C67C667C83751F7CC041EAA90C43532C53B893E8776D9025E631D498359C0w3E8F" TargetMode="External"/><Relationship Id="rId11" Type="http://schemas.openxmlformats.org/officeDocument/2006/relationships/hyperlink" Target="consultantplus://offline/ref=8B746DF86BDA7F556E42267B05F865E0AC761DC370253250A82C67C667C83751F7CC041EAA90C43C38C53B893E8776D9025E631D498359C0w3E8F" TargetMode="External"/><Relationship Id="rId24" Type="http://schemas.openxmlformats.org/officeDocument/2006/relationships/hyperlink" Target="consultantplus://offline/ref=8B746DF86BDA7F556E42267B05F865E0AC761DC370253250A82C67C667C83751F7CC041EAA90C43531C53B893E8776D9025E631D498359C0w3E8F" TargetMode="External"/><Relationship Id="rId32" Type="http://schemas.openxmlformats.org/officeDocument/2006/relationships/hyperlink" Target="consultantplus://offline/ref=8B746DF86BDA7F556E42267B05F865E0AC761CC2702A3250A82C67C667C83751F7CC041EAA90C73B39C53B893E8776D9025E631D498359C0w3E8F" TargetMode="External"/><Relationship Id="rId37" Type="http://schemas.openxmlformats.org/officeDocument/2006/relationships/hyperlink" Target="consultantplus://offline/ref=8B746DF86BDA7F556E42267B05F865E0AD7F15CF712C3250A82C67C667C83751F7CC041EAA90C43C39C53B893E8776D9025E631D498359C0w3E8F" TargetMode="External"/><Relationship Id="rId40" Type="http://schemas.openxmlformats.org/officeDocument/2006/relationships/hyperlink" Target="consultantplus://offline/ref=8B746DF86BDA7F556E42267B05F865E0AD771EC675243250A82C67C667C83751F7CC041EAA90C43C32C53B893E8776D9025E631D498359C0w3E8F" TargetMode="External"/><Relationship Id="rId45" Type="http://schemas.openxmlformats.org/officeDocument/2006/relationships/hyperlink" Target="consultantplus://offline/ref=8B746DF86BDA7F556E42267B05F865E0AD741FC6752D3250A82C67C667C83751F7CC041EAA90C43C32C53B893E8776D9025E631D498359C0w3E8F" TargetMode="External"/><Relationship Id="rId53" Type="http://schemas.openxmlformats.org/officeDocument/2006/relationships/hyperlink" Target="consultantplus://offline/ref=8B746DF86BDA7F556E42267B05F865E0AC7718C5712B3250A82C67C667C83751E5CC5C12A990DA3C34D06DD87BwDEBF" TargetMode="External"/><Relationship Id="rId58" Type="http://schemas.openxmlformats.org/officeDocument/2006/relationships/hyperlink" Target="consultantplus://offline/ref=8B746DF86BDA7F556E42267B05F865E0AC771BCF7D253250A82C67C667C83751F7CC041EAF9B906D749B62DB7ACC7BDE1C426318w5EEF" TargetMode="External"/><Relationship Id="rId66" Type="http://schemas.openxmlformats.org/officeDocument/2006/relationships/hyperlink" Target="consultantplus://offline/ref=8B746DF86BDA7F556E42267B05F865E0AC741EC5742F3250A82C67C667C83751F7CC041EAA90C53E33C53B893E8776D9025E631D498359C0w3E8F" TargetMode="External"/><Relationship Id="rId74" Type="http://schemas.openxmlformats.org/officeDocument/2006/relationships/hyperlink" Target="consultantplus://offline/ref=8B746DF86BDA7F556E42267B05F865E0AD7E19C1772F3250A82C67C667C83751F7CC041EAA90C63530C53B893E8776D9025E631D498359C0w3E8F" TargetMode="External"/><Relationship Id="rId5" Type="http://schemas.openxmlformats.org/officeDocument/2006/relationships/hyperlink" Target="consultantplus://offline/ref=8B746DF86BDA7F556E42267B05F865E0AD7E19C1772F3250A82C67C667C83751F7CC041EAA90C43C33C53B893E8776D9025E631D498359C0w3E8F" TargetMode="External"/><Relationship Id="rId15" Type="http://schemas.openxmlformats.org/officeDocument/2006/relationships/hyperlink" Target="consultantplus://offline/ref=8B746DF86BDA7F556E42267B05F865E0AD7E19C1772F3250A82C67C667C83751F7CC041EAA90C43D32C53B893E8776D9025E631D498359C0w3E8F" TargetMode="External"/><Relationship Id="rId23" Type="http://schemas.openxmlformats.org/officeDocument/2006/relationships/hyperlink" Target="consultantplus://offline/ref=8B746DF86BDA7F556E42267B05F865E0AD7E19C1772F3250A82C67C667C83751F7CC041EAA90C43533C53B893E8776D9025E631D498359C0w3E8F" TargetMode="External"/><Relationship Id="rId28" Type="http://schemas.openxmlformats.org/officeDocument/2006/relationships/hyperlink" Target="consultantplus://offline/ref=8B746DF86BDA7F556E42267B05F865E0AD7E19C1772F3250A82C67C667C83751F7CC041EAA90C53C36C53B893E8776D9025E631D498359C0w3E8F" TargetMode="External"/><Relationship Id="rId36" Type="http://schemas.openxmlformats.org/officeDocument/2006/relationships/hyperlink" Target="consultantplus://offline/ref=8B746DF86BDA7F556E42267B05F865E0AC761CC2702A3250A82C67C667C83751F7CC041EAA90C73B39C53B893E8776D9025E631D498359C0w3E8F" TargetMode="External"/><Relationship Id="rId49" Type="http://schemas.openxmlformats.org/officeDocument/2006/relationships/hyperlink" Target="consultantplus://offline/ref=8B746DF86BDA7F556E42267B05F865E0AC7719CF772E3250A82C67C667C83751E5CC5C12A990DA3C34D06DD87BwDEBF" TargetMode="External"/><Relationship Id="rId57" Type="http://schemas.openxmlformats.org/officeDocument/2006/relationships/hyperlink" Target="consultantplus://offline/ref=8B746DF86BDA7F556E42267B05F865E0AC7718C5712B3250A82C67C667C83751F7CC041EAA91CC3A30C53B893E8776D9025E631D498359C0w3E8F" TargetMode="External"/><Relationship Id="rId61" Type="http://schemas.openxmlformats.org/officeDocument/2006/relationships/hyperlink" Target="consultantplus://offline/ref=8B746DF86BDA7F556E42267B05F865E0AC761DC370253250A82C67C667C83751F7CC041EAA90CC3A39C53B893E8776D9025E631D498359C0w3E8F" TargetMode="External"/><Relationship Id="rId10" Type="http://schemas.openxmlformats.org/officeDocument/2006/relationships/hyperlink" Target="consultantplus://offline/ref=8B746DF86BDA7F556E42267B05F865E0AD7E19C1772F3250A82C67C667C83751F7CC041EAA90C43C39C53B893E8776D9025E631D498359C0w3E8F" TargetMode="External"/><Relationship Id="rId19" Type="http://schemas.openxmlformats.org/officeDocument/2006/relationships/hyperlink" Target="consultantplus://offline/ref=8B746DF86BDA7F556E42267B05F865E0AC761DC370253250A82C67C667C83751F7CC041EAA90C43438C53B893E8776D9025E631D498359C0w3E8F" TargetMode="External"/><Relationship Id="rId31" Type="http://schemas.openxmlformats.org/officeDocument/2006/relationships/hyperlink" Target="consultantplus://offline/ref=8B746DF86BDA7F556E42267B05F865E0AC761CC2702A3250A82C67C667C83751E5CC5C12A990DA3C34D06DD87BwDEBF" TargetMode="External"/><Relationship Id="rId44" Type="http://schemas.openxmlformats.org/officeDocument/2006/relationships/hyperlink" Target="consultantplus://offline/ref=8B746DF86BDA7F556E42267B05F865E0AC741FC27D293250A82C67C667C83751F7CC041CA293CF68618A3AD579D265DA065E611956w8E8F" TargetMode="External"/><Relationship Id="rId52" Type="http://schemas.openxmlformats.org/officeDocument/2006/relationships/hyperlink" Target="consultantplus://offline/ref=8B746DF86BDA7F556E42267B05F865E0AC771FC5742E3250A82C67C667C83751E5CC5C12A990DA3C34D06DD87BwDEBF" TargetMode="External"/><Relationship Id="rId60" Type="http://schemas.openxmlformats.org/officeDocument/2006/relationships/hyperlink" Target="consultantplus://offline/ref=8B746DF86BDA7F556E42267B05F865E0AC761DC370253250A82C67C667C83751F7CC041EAA90C33939C53B893E8776D9025E631D498359C0w3E8F" TargetMode="External"/><Relationship Id="rId65" Type="http://schemas.openxmlformats.org/officeDocument/2006/relationships/hyperlink" Target="consultantplus://offline/ref=8B746DF86BDA7F556E42267B05F865E0AC741EC5742F3250A82C67C667C83751F7CC041EAA90C53E33C53B893E8776D9025E631D498359C0w3E8F" TargetMode="External"/><Relationship Id="rId73" Type="http://schemas.openxmlformats.org/officeDocument/2006/relationships/hyperlink" Target="consultantplus://offline/ref=8B746DF86BDA7F556E42267B05F865E0AC741EC5742F3250A82C67C667C83751F7CC041EAA90C53E34C53B893E8776D9025E631D498359C0w3E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B746DF86BDA7F556E42267B05F865E0AD7E19C1772F3250A82C67C667C83751F7CC041EAA90C43C38C53B893E8776D9025E631D498359C0w3E8F" TargetMode="External"/><Relationship Id="rId14" Type="http://schemas.openxmlformats.org/officeDocument/2006/relationships/hyperlink" Target="consultantplus://offline/ref=8B746DF86BDA7F556E42267B05F865E0AD7E19C1772F3250A82C67C667C83751F7CC041EAA90C43D31C53B893E8776D9025E631D498359C0w3E8F" TargetMode="External"/><Relationship Id="rId22" Type="http://schemas.openxmlformats.org/officeDocument/2006/relationships/hyperlink" Target="consultantplus://offline/ref=8B746DF86BDA7F556E42267B05F865E0AC761DC370253250A82C67C667C83751F7CC041EAA90C43530C53B893E8776D9025E631D498359C0w3E8F" TargetMode="External"/><Relationship Id="rId27" Type="http://schemas.openxmlformats.org/officeDocument/2006/relationships/hyperlink" Target="consultantplus://offline/ref=8B746DF86BDA7F556E42267B05F865E0AC7619C576293250A82C67C667C83751E5CC5C12A990DA3C34D06DD87BwDEBF" TargetMode="External"/><Relationship Id="rId30" Type="http://schemas.openxmlformats.org/officeDocument/2006/relationships/hyperlink" Target="consultantplus://offline/ref=8B746DF86BDA7F556E42267B05F865E0AD7F15CF712C3250A82C67C667C83751F7CC041EAA90C43C39C53B893E8776D9025E631D498359C0w3E8F" TargetMode="External"/><Relationship Id="rId35" Type="http://schemas.openxmlformats.org/officeDocument/2006/relationships/hyperlink" Target="consultantplus://offline/ref=8B746DF86BDA7F556E422F6202F865E0A97015C1752C3250A82C67C667C83751E5CC5C12A990DA3C34D06DD87BwDEBF" TargetMode="External"/><Relationship Id="rId43" Type="http://schemas.openxmlformats.org/officeDocument/2006/relationships/hyperlink" Target="consultantplus://offline/ref=8B746DF86BDA7F556E42267B05F865E0AC741FC27D293250A82C67C667C83751F7CC041DAD94CF68618A3AD579D265DA065E611956w8E8F" TargetMode="External"/><Relationship Id="rId48" Type="http://schemas.openxmlformats.org/officeDocument/2006/relationships/hyperlink" Target="consultantplus://offline/ref=8B746DF86BDA7F556E42267B05F865E0AD7F19C17D2A3250A82C67C667C83751F7CC041EAA90C43D30C53B893E8776D9025E631D498359C0w3E8F" TargetMode="External"/><Relationship Id="rId56" Type="http://schemas.openxmlformats.org/officeDocument/2006/relationships/hyperlink" Target="consultantplus://offline/ref=8B746DF86BDA7F556E42267B05F865E0AC7718C5712B3250A82C67C667C83751E5CC5C12A990DA3C34D06DD87BwDEBF" TargetMode="External"/><Relationship Id="rId64" Type="http://schemas.openxmlformats.org/officeDocument/2006/relationships/hyperlink" Target="consultantplus://offline/ref=8B746DF86BDA7F556E42267B05F865E0AC741EC5742F3250A82C67C667C83751F7CC041EAA90C53E33C53B893E8776D9025E631D498359C0w3E8F" TargetMode="External"/><Relationship Id="rId69" Type="http://schemas.openxmlformats.org/officeDocument/2006/relationships/hyperlink" Target="consultantplus://offline/ref=8B746DF86BDA7F556E42267B05F865E0AC761DC370253250A82C67C667C83751F7CC041EAA90CD3A38C53B893E8776D9025E631D498359C0w3E8F" TargetMode="External"/><Relationship Id="rId77" Type="http://schemas.openxmlformats.org/officeDocument/2006/relationships/theme" Target="theme/theme1.xml"/><Relationship Id="rId8" Type="http://schemas.openxmlformats.org/officeDocument/2006/relationships/hyperlink" Target="consultantplus://offline/ref=8B746DF86BDA7F556E42267B05F865E0AC741EC5742F3250A82C67C667C83751F7CC041EAA90C43C33C53B893E8776D9025E631D498359C0w3E8F" TargetMode="External"/><Relationship Id="rId51" Type="http://schemas.openxmlformats.org/officeDocument/2006/relationships/hyperlink" Target="consultantplus://offline/ref=8B746DF86BDA7F556E42267B05F865E0AC771FC5742E3250A82C67C667C83751E5CC5C12A990DA3C34D06DD87BwDEBF" TargetMode="External"/><Relationship Id="rId72" Type="http://schemas.openxmlformats.org/officeDocument/2006/relationships/hyperlink" Target="consultantplus://offline/ref=8B746DF86BDA7F556E42267B05F865E0AD7E19C1772F3250A82C67C667C83751F7CC041EAA90C63439C53B893E8776D9025E631D498359C0w3E8F" TargetMode="External"/><Relationship Id="rId3" Type="http://schemas.openxmlformats.org/officeDocument/2006/relationships/webSettings" Target="webSettings.xml"/><Relationship Id="rId12" Type="http://schemas.openxmlformats.org/officeDocument/2006/relationships/hyperlink" Target="consultantplus://offline/ref=8B746DF86BDA7F556E42267B05F865E0AC7718C3722D3250A82C67C667C83751F7CC041EAA90C43C37C53B893E8776D9025E631D498359C0w3E8F" TargetMode="External"/><Relationship Id="rId17" Type="http://schemas.openxmlformats.org/officeDocument/2006/relationships/hyperlink" Target="consultantplus://offline/ref=8B746DF86BDA7F556E42267B05F865E0AD7E19C1772F3250A82C67C667C83751F7CC041EAA90C43A37C53B893E8776D9025E631D498359C0w3E8F" TargetMode="External"/><Relationship Id="rId25" Type="http://schemas.openxmlformats.org/officeDocument/2006/relationships/hyperlink" Target="consultantplus://offline/ref=8B746DF86BDA7F556E42267B05F865E0AD7F1BC17C243250A82C67C667C83751F7CC041EAA90C43D37C53B893E8776D9025E631D498359C0w3E8F" TargetMode="External"/><Relationship Id="rId33" Type="http://schemas.openxmlformats.org/officeDocument/2006/relationships/hyperlink" Target="consultantplus://offline/ref=8B746DF86BDA7F556E42267B05F865E0AC761DC370253250A82C67C667C83751F7CC041EAA90C53434C53B893E8776D9025E631D498359C0w3E8F" TargetMode="External"/><Relationship Id="rId38" Type="http://schemas.openxmlformats.org/officeDocument/2006/relationships/hyperlink" Target="consultantplus://offline/ref=8B746DF86BDA7F556E42267B05F865E0AC7619C576293250A82C67C667C83751E5CC5C12A990DA3C34D06DD87BwDEBF" TargetMode="External"/><Relationship Id="rId46" Type="http://schemas.openxmlformats.org/officeDocument/2006/relationships/hyperlink" Target="consultantplus://offline/ref=8B746DF86BDA7F556E42267B05F865E0AC761DC370253250A82C67C667C83751F7CC041EAA90C03E36C53B893E8776D9025E631D498359C0w3E8F" TargetMode="External"/><Relationship Id="rId59" Type="http://schemas.openxmlformats.org/officeDocument/2006/relationships/hyperlink" Target="consultantplus://offline/ref=8B746DF86BDA7F556E42267B05F865E0AD7E19C1772F3250A82C67C667C83751F7CC041EAA90C63931C53B893E8776D9025E631D498359C0w3E8F" TargetMode="External"/><Relationship Id="rId67" Type="http://schemas.openxmlformats.org/officeDocument/2006/relationships/hyperlink" Target="consultantplus://offline/ref=8B746DF86BDA7F556E42267B05F865E0AC741EC5742F3250A82C67C667C83751F7CC041EAA90C53E33C53B893E8776D9025E631D498359C0w3E8F" TargetMode="External"/><Relationship Id="rId20" Type="http://schemas.openxmlformats.org/officeDocument/2006/relationships/hyperlink" Target="consultantplus://offline/ref=8B746DF86BDA7F556E42267B05F865E0AD7E19C1772F3250A82C67C667C83751F7CC041EAA90C43431C53B893E8776D9025E631D498359C0w3E8F" TargetMode="External"/><Relationship Id="rId41" Type="http://schemas.openxmlformats.org/officeDocument/2006/relationships/hyperlink" Target="consultantplus://offline/ref=8B746DF86BDA7F556E42267B05F865E0AD7F1AC5742D3250A82C67C667C83751F7CC041EAA90C43D30C53B893E8776D9025E631D498359C0w3E8F" TargetMode="External"/><Relationship Id="rId54" Type="http://schemas.openxmlformats.org/officeDocument/2006/relationships/hyperlink" Target="consultantplus://offline/ref=8B746DF86BDA7F556E42267B05F865E0AC771FC5742E3250A82C67C667C83751E5CC5C12A990DA3C34D06DD87BwDEBF" TargetMode="External"/><Relationship Id="rId62" Type="http://schemas.openxmlformats.org/officeDocument/2006/relationships/hyperlink" Target="consultantplus://offline/ref=8B746DF86BDA7F556E42267B05F865E0AC7718C3722D3250A82C67C667C83751F7CC041EAA90C43C37C53B893E8776D9025E631D498359C0w3E8F" TargetMode="External"/><Relationship Id="rId70" Type="http://schemas.openxmlformats.org/officeDocument/2006/relationships/hyperlink" Target="consultantplus://offline/ref=8B746DF86BDA7F556E42267B05F865E0AC741EC5742F3250A82C67C667C83751F7CC041EAA90C53E34C53B893E8776D9025E631D498359C0w3E8F" TargetMode="External"/><Relationship Id="rId75" Type="http://schemas.openxmlformats.org/officeDocument/2006/relationships/hyperlink" Target="consultantplus://offline/ref=8B746DF86BDA7F556E42267B05F865E0AC741EC5742F3250A82C67C667C83751F7CC041EAA90C53E35C53B893E8776D9025E631D498359C0w3E8F" TargetMode="External"/><Relationship Id="rId1" Type="http://schemas.openxmlformats.org/officeDocument/2006/relationships/styles" Target="styles.xml"/><Relationship Id="rId6" Type="http://schemas.openxmlformats.org/officeDocument/2006/relationships/hyperlink" Target="consultantplus://offline/ref=8B746DF86BDA7F556E42267B05F865E0AC761DC370253250A82C67C667C83751F7CC041EAA90C43C33C53B893E8776D9025E631D498359C0w3E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123</Pages>
  <Words>22510</Words>
  <Characters>128312</Characters>
  <Application>Microsoft Office Word</Application>
  <DocSecurity>0</DocSecurity>
  <Lines>1069</Lines>
  <Paragraphs>301</Paragraphs>
  <ScaleCrop>false</ScaleCrop>
  <Company/>
  <LinksUpToDate>false</LinksUpToDate>
  <CharactersWithSpaces>150521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Хальзова Марина Владимировна</dc:creator>
  <cp:keywords/>
  <dc:description/>
  <cp:lastModifiedBy>Хальзова Марина Владимировна</cp:lastModifiedBy>
  <cp:revision>1</cp:revision>
  <dcterms:created xsi:type="dcterms:W3CDTF">2019-04-30T05:04:00Z</dcterms:created>
  <dcterms:modified xsi:type="dcterms:W3CDTF">2019-04-30T05:05:00Z</dcterms:modified>
</cp:coreProperties>
</file>