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B90" w:rsidRDefault="00C93B90" w:rsidP="00C93B90">
      <w:pPr>
        <w:autoSpaceDE w:val="0"/>
        <w:autoSpaceDN w:val="0"/>
        <w:adjustRightInd w:val="0"/>
        <w:jc w:val="center"/>
        <w:rPr>
          <w:b/>
          <w:bCs/>
        </w:rPr>
      </w:pPr>
      <w:bookmarkStart w:id="0" w:name="_GoBack"/>
      <w:r w:rsidRPr="00094E72">
        <w:rPr>
          <w:b/>
          <w:sz w:val="28"/>
          <w:szCs w:val="28"/>
        </w:rPr>
        <w:t>Вниманию работодателей.</w:t>
      </w:r>
    </w:p>
    <w:p w:rsidR="00C93B90" w:rsidRPr="00094E72" w:rsidRDefault="00C93B90" w:rsidP="00C93B9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94E72">
        <w:rPr>
          <w:b/>
          <w:bCs/>
          <w:sz w:val="28"/>
          <w:szCs w:val="28"/>
        </w:rPr>
        <w:t xml:space="preserve">Порядок установления в организациях квоты  </w:t>
      </w:r>
      <w:r>
        <w:rPr>
          <w:b/>
          <w:bCs/>
          <w:sz w:val="28"/>
          <w:szCs w:val="28"/>
        </w:rPr>
        <w:t xml:space="preserve">для приема на работу </w:t>
      </w:r>
      <w:r w:rsidRPr="00094E72">
        <w:rPr>
          <w:b/>
          <w:bCs/>
          <w:sz w:val="28"/>
          <w:szCs w:val="28"/>
        </w:rPr>
        <w:t>инвалидов и минимального количества специальных рабочих мест для инвалидов на территории Ханты-Мансийского автономного округа - Югры</w:t>
      </w:r>
      <w:bookmarkEnd w:id="0"/>
    </w:p>
    <w:p w:rsidR="00C93B90" w:rsidRDefault="00C93B90" w:rsidP="00C93B90">
      <w:pPr>
        <w:pStyle w:val="rtejustify"/>
        <w:spacing w:before="0" w:beforeAutospacing="0" w:after="0" w:afterAutospacing="0"/>
        <w:ind w:firstLine="720"/>
        <w:jc w:val="both"/>
        <w:rPr>
          <w:b/>
          <w:bCs/>
        </w:rPr>
      </w:pPr>
    </w:p>
    <w:p w:rsidR="00C93B90" w:rsidRPr="00094E72" w:rsidRDefault="00C93B90" w:rsidP="00C93B90">
      <w:pPr>
        <w:pStyle w:val="rtejustify"/>
        <w:spacing w:before="0" w:beforeAutospacing="0" w:after="0" w:afterAutospacing="0"/>
        <w:ind w:firstLine="720"/>
        <w:jc w:val="both"/>
      </w:pPr>
      <w:r>
        <w:rPr>
          <w:b/>
          <w:bCs/>
        </w:rPr>
        <w:t>Уважаемые работодатели напоминаем Вам, что к</w:t>
      </w:r>
      <w:r w:rsidRPr="00094E72">
        <w:rPr>
          <w:b/>
          <w:bCs/>
        </w:rPr>
        <w:t>вота для приема на работу инвалидов</w:t>
      </w:r>
      <w:r w:rsidRPr="00094E72">
        <w:t xml:space="preserve"> - это количество рабочих мест, установленное в процентах от среднесписочной численности работников работодателя, для приема на работу инвалидов, которых работодатель обязан трудоустроить.</w:t>
      </w:r>
      <w:r>
        <w:t xml:space="preserve"> </w:t>
      </w:r>
      <w:r w:rsidRPr="00094E72">
        <w:t xml:space="preserve">Во исполнение статьи 4 Закона Ханты-Мансийского автономного округа - Югры  от 23.12.2004 N 89-оз </w:t>
      </w:r>
      <w:r w:rsidRPr="00094E72">
        <w:rPr>
          <w:b/>
          <w:bCs/>
        </w:rPr>
        <w:t>квота устанавливается работодателям</w:t>
      </w:r>
      <w:r w:rsidRPr="00094E72">
        <w:t xml:space="preserve">, </w:t>
      </w:r>
      <w:r w:rsidRPr="00094E72">
        <w:rPr>
          <w:b/>
          <w:bCs/>
        </w:rPr>
        <w:t>численность работников которых составляет не менее чем 35 человек</w:t>
      </w:r>
      <w:r w:rsidRPr="00094E72">
        <w:t>, и определяется в процентах к среднес</w:t>
      </w:r>
      <w:r>
        <w:t xml:space="preserve">писочной численности работников. </w:t>
      </w:r>
      <w:r w:rsidRPr="00094E72">
        <w:t>Квота устанавливается работодателям с учетом работающих граждан из числа категории, для которой введено квотирование рабочих мест.</w:t>
      </w:r>
      <w:r>
        <w:t xml:space="preserve"> </w:t>
      </w:r>
      <w:r w:rsidRPr="00094E72">
        <w:t xml:space="preserve">При исчислении квоты для приема на работу инвалидов в среднесписочную численность работников не включаются работники, условия труда которых отнесены к вредным и (или) опасным условиям труда по результатам аттестации рабочих мест по условиям труда или результатам </w:t>
      </w:r>
      <w:hyperlink r:id="rId6" w:history="1">
        <w:r w:rsidRPr="00094E72">
          <w:t>специальной оценки</w:t>
        </w:r>
      </w:hyperlink>
      <w:r w:rsidRPr="00094E72">
        <w:t xml:space="preserve"> условий труда.</w:t>
      </w:r>
      <w:r>
        <w:t xml:space="preserve"> </w:t>
      </w:r>
      <w:r w:rsidRPr="00094E72">
        <w:t>Если работодателями являются общественные объединения инвалидов и образованные ими организации, в том числе хозяйственные товарищества и общества, уставный (складочный) капитал которых состоит из вклада общественного объединения инвалидов, данные работодатели освобождаются от соблюдения установленной квоты для приема на работу инвалидов.</w:t>
      </w:r>
    </w:p>
    <w:p w:rsidR="00C93B90" w:rsidRPr="00094E72" w:rsidRDefault="00C93B90" w:rsidP="00C93B90">
      <w:pPr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094E72">
        <w:rPr>
          <w:b/>
          <w:bCs/>
        </w:rPr>
        <w:t>Работодателям устанавливается квота для приема на работу инвалидов в размере 2 процентов от среднесписочной численности работников.</w:t>
      </w:r>
    </w:p>
    <w:p w:rsidR="00C93B90" w:rsidRPr="00094E72" w:rsidRDefault="00C93B90" w:rsidP="00C93B90">
      <w:pPr>
        <w:autoSpaceDE w:val="0"/>
        <w:autoSpaceDN w:val="0"/>
        <w:adjustRightInd w:val="0"/>
        <w:ind w:firstLine="540"/>
        <w:jc w:val="both"/>
      </w:pPr>
      <w:r w:rsidRPr="00094E72">
        <w:t>Количество рабочих мест с учетом установленной квоты для приема на работу инвалидов рассчитывается по правилам математического округления, а именно:</w:t>
      </w:r>
      <w:r>
        <w:t xml:space="preserve"> </w:t>
      </w:r>
      <w:r w:rsidRPr="00094E72">
        <w:t>если первый знак после запятой больше или равен 5, целая часть числа увеличивается на единицу;</w:t>
      </w:r>
      <w:r>
        <w:t xml:space="preserve"> </w:t>
      </w:r>
      <w:r w:rsidRPr="00094E72">
        <w:t>если первый знак после запятой меньше 5, целая часть числа не изменяется.</w:t>
      </w:r>
    </w:p>
    <w:p w:rsidR="00C93B90" w:rsidRPr="00094E72" w:rsidRDefault="00C93B90" w:rsidP="00C93B90">
      <w:pPr>
        <w:ind w:firstLine="540"/>
        <w:jc w:val="both"/>
        <w:rPr>
          <w:color w:val="000000"/>
        </w:rPr>
      </w:pPr>
      <w:r w:rsidRPr="00094E72">
        <w:t xml:space="preserve">Порядок установления работодателям минимального </w:t>
      </w:r>
      <w:r w:rsidRPr="00094E72">
        <w:rPr>
          <w:b/>
          <w:bCs/>
        </w:rPr>
        <w:t xml:space="preserve">количества специальных рабочих мест для трудоустройства инвалидов </w:t>
      </w:r>
      <w:r w:rsidRPr="00094E72">
        <w:t xml:space="preserve">в пределах установленной квоты для приема на работу инвалидов определен Постановлением Правительства Ханты – Мансийского автономного округа – Югры от 21.09.2009  № 254-п. Согласно </w:t>
      </w:r>
      <w:proofErr w:type="gramStart"/>
      <w:r w:rsidRPr="00094E72">
        <w:t>которому</w:t>
      </w:r>
      <w:proofErr w:type="gramEnd"/>
      <w:r w:rsidRPr="00094E72">
        <w:t xml:space="preserve"> количество специальных рабочих мест для трудоустройства инвалидов работодателем определяется самостоятельно в пределах установленной квоты для приема на работу инвалидов, исчисляется исходя из                      среднесписочной численности, используемой </w:t>
      </w:r>
      <w:r w:rsidRPr="00094E72">
        <w:rPr>
          <w:color w:val="000000"/>
        </w:rPr>
        <w:t xml:space="preserve">для исчисления квоты для приема на работу инвалидов: </w:t>
      </w:r>
    </w:p>
    <w:p w:rsidR="00C93B90" w:rsidRPr="00094E72" w:rsidRDefault="00C93B90" w:rsidP="00C93B90">
      <w:pPr>
        <w:pStyle w:val="a5"/>
        <w:spacing w:before="0" w:beforeAutospacing="0" w:after="0" w:afterAutospacing="0"/>
        <w:jc w:val="both"/>
        <w:rPr>
          <w:b/>
          <w:bCs/>
          <w:color w:val="000000"/>
        </w:rPr>
      </w:pPr>
      <w:r w:rsidRPr="00094E72">
        <w:rPr>
          <w:b/>
          <w:bCs/>
          <w:color w:val="000000"/>
        </w:rPr>
        <w:t xml:space="preserve">      от 101 до 500 человек - одно специальное рабочее место; </w:t>
      </w:r>
    </w:p>
    <w:p w:rsidR="00C93B90" w:rsidRPr="00094E72" w:rsidRDefault="00C93B90" w:rsidP="00C93B90">
      <w:pPr>
        <w:pStyle w:val="a5"/>
        <w:spacing w:before="0" w:beforeAutospacing="0" w:after="0" w:afterAutospacing="0"/>
        <w:jc w:val="both"/>
        <w:rPr>
          <w:b/>
          <w:bCs/>
          <w:color w:val="000000"/>
        </w:rPr>
      </w:pPr>
      <w:r w:rsidRPr="00094E72">
        <w:rPr>
          <w:b/>
          <w:bCs/>
          <w:color w:val="000000"/>
        </w:rPr>
        <w:t xml:space="preserve">      от 501 до 1000 человек - два специальных рабочих места; </w:t>
      </w:r>
    </w:p>
    <w:p w:rsidR="00C93B90" w:rsidRPr="00094E72" w:rsidRDefault="00C93B90" w:rsidP="00C93B90">
      <w:pPr>
        <w:pStyle w:val="a5"/>
        <w:spacing w:before="0" w:beforeAutospacing="0" w:after="0" w:afterAutospacing="0"/>
        <w:jc w:val="both"/>
        <w:rPr>
          <w:b/>
          <w:bCs/>
          <w:color w:val="000000"/>
        </w:rPr>
      </w:pPr>
      <w:r w:rsidRPr="00094E72">
        <w:rPr>
          <w:b/>
          <w:bCs/>
          <w:color w:val="000000"/>
        </w:rPr>
        <w:t xml:space="preserve">      от 1001 до 5000 человек - три специальных рабочих места; </w:t>
      </w:r>
    </w:p>
    <w:p w:rsidR="00C93B90" w:rsidRPr="00094E72" w:rsidRDefault="00C93B90" w:rsidP="00C93B90">
      <w:pPr>
        <w:pStyle w:val="a5"/>
        <w:spacing w:before="0" w:beforeAutospacing="0" w:after="0" w:afterAutospacing="0"/>
        <w:jc w:val="both"/>
        <w:rPr>
          <w:b/>
          <w:bCs/>
          <w:color w:val="000000"/>
        </w:rPr>
      </w:pPr>
      <w:r w:rsidRPr="00094E72">
        <w:rPr>
          <w:b/>
          <w:bCs/>
          <w:color w:val="000000"/>
        </w:rPr>
        <w:t xml:space="preserve">      более 5001 человека - четыре специальных рабочих места. </w:t>
      </w:r>
    </w:p>
    <w:p w:rsidR="00C93B90" w:rsidRPr="00094E72" w:rsidRDefault="00C93B90" w:rsidP="00C93B90">
      <w:pPr>
        <w:pStyle w:val="a5"/>
        <w:spacing w:before="0" w:beforeAutospacing="0" w:after="0" w:afterAutospacing="0"/>
        <w:jc w:val="both"/>
        <w:rPr>
          <w:color w:val="000000"/>
        </w:rPr>
      </w:pPr>
      <w:r w:rsidRPr="00094E72">
        <w:rPr>
          <w:color w:val="000000"/>
        </w:rPr>
        <w:t xml:space="preserve">      </w:t>
      </w:r>
      <w:r w:rsidRPr="00094E72">
        <w:rPr>
          <w:b/>
          <w:bCs/>
          <w:color w:val="000000"/>
        </w:rPr>
        <w:t>Специальные рабочие места для трудоустройства инвалидов</w:t>
      </w:r>
      <w:r w:rsidRPr="00094E72">
        <w:rPr>
          <w:color w:val="000000"/>
        </w:rPr>
        <w:t xml:space="preserve"> - рабочие места, требующие дополнительных мер по организации труда, включая адаптацию основного и вспомогательного оборудования, технического и организационного оснащения, дополнительного оснащения и обеспечения техническими приспособлениями с учетом индивидуальных возможностей инвалидов. </w:t>
      </w:r>
    </w:p>
    <w:p w:rsidR="00C93B90" w:rsidRPr="00094E72" w:rsidRDefault="00C93B90" w:rsidP="00C93B90">
      <w:pPr>
        <w:pStyle w:val="a5"/>
        <w:spacing w:before="0" w:beforeAutospacing="0" w:after="0" w:afterAutospacing="0"/>
        <w:ind w:firstLine="540"/>
        <w:jc w:val="both"/>
        <w:rPr>
          <w:color w:val="000000"/>
        </w:rPr>
      </w:pPr>
      <w:r w:rsidRPr="00094E72">
        <w:rPr>
          <w:color w:val="000000"/>
        </w:rPr>
        <w:t>Оснащение (оборудование) специальных рабочих мест для трудоустройства инвалидов осуществляется работодателем индивидуально, а также для группы инвалидов, имеющих однотипные нарушения функций организма и ограничения жизнедеятельности.</w:t>
      </w:r>
    </w:p>
    <w:p w:rsidR="00C93B90" w:rsidRPr="00094E72" w:rsidRDefault="00C93B90" w:rsidP="00C93B90">
      <w:pPr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094E72">
        <w:rPr>
          <w:b/>
          <w:bCs/>
        </w:rPr>
        <w:t>Работодатели в соответствии с установленной квотой для приема на работу инвалидов обязаны:</w:t>
      </w:r>
    </w:p>
    <w:p w:rsidR="00C93B90" w:rsidRPr="00094E72" w:rsidRDefault="00C93B90" w:rsidP="00C93B90">
      <w:pPr>
        <w:pStyle w:val="ListParagraph"/>
        <w:widowControl/>
        <w:numPr>
          <w:ilvl w:val="0"/>
          <w:numId w:val="1"/>
        </w:numPr>
        <w:ind w:left="0"/>
        <w:jc w:val="both"/>
        <w:rPr>
          <w:sz w:val="24"/>
          <w:szCs w:val="24"/>
        </w:rPr>
      </w:pPr>
      <w:r w:rsidRPr="00094E72">
        <w:rPr>
          <w:sz w:val="24"/>
          <w:szCs w:val="24"/>
        </w:rPr>
        <w:lastRenderedPageBreak/>
        <w:t>создавать или выделять рабочие места для трудоустройства инвалидов и принимать локальные нормативные акты, содержащие сведения о данных рабочих местах;</w:t>
      </w:r>
    </w:p>
    <w:p w:rsidR="00C93B90" w:rsidRPr="00094E72" w:rsidRDefault="00C93B90" w:rsidP="00C93B90">
      <w:pPr>
        <w:pStyle w:val="ListParagraph"/>
        <w:widowControl/>
        <w:numPr>
          <w:ilvl w:val="0"/>
          <w:numId w:val="1"/>
        </w:numPr>
        <w:ind w:left="0"/>
        <w:jc w:val="both"/>
        <w:rPr>
          <w:sz w:val="24"/>
          <w:szCs w:val="24"/>
        </w:rPr>
      </w:pPr>
      <w:r w:rsidRPr="00094E72">
        <w:rPr>
          <w:sz w:val="24"/>
          <w:szCs w:val="24"/>
        </w:rPr>
        <w:t xml:space="preserve">создавать инвалидам условия труда в соответствии с индивидуальной программой реабилитации или </w:t>
      </w:r>
      <w:proofErr w:type="spellStart"/>
      <w:r w:rsidRPr="00094E72">
        <w:rPr>
          <w:sz w:val="24"/>
          <w:szCs w:val="24"/>
        </w:rPr>
        <w:t>абилитации</w:t>
      </w:r>
      <w:proofErr w:type="spellEnd"/>
      <w:r w:rsidRPr="00094E72">
        <w:rPr>
          <w:sz w:val="24"/>
          <w:szCs w:val="24"/>
        </w:rPr>
        <w:t xml:space="preserve"> инвалида;</w:t>
      </w:r>
    </w:p>
    <w:p w:rsidR="00C93B90" w:rsidRPr="00094E72" w:rsidRDefault="00C93B90" w:rsidP="00C93B90">
      <w:pPr>
        <w:pStyle w:val="ListParagraph"/>
        <w:widowControl/>
        <w:numPr>
          <w:ilvl w:val="0"/>
          <w:numId w:val="1"/>
        </w:numPr>
        <w:ind w:left="0"/>
        <w:jc w:val="both"/>
        <w:rPr>
          <w:sz w:val="24"/>
          <w:szCs w:val="24"/>
        </w:rPr>
      </w:pPr>
      <w:proofErr w:type="gramStart"/>
      <w:r w:rsidRPr="00094E72">
        <w:rPr>
          <w:sz w:val="24"/>
          <w:szCs w:val="24"/>
        </w:rPr>
        <w:t>представлять по месту фактического осуществления своей деятельности, в том числе нахождения обособленного подразделения юридического лица, на территории Ханты-Мансийского автономного округа - Югры в органы службы занятости населения информацию о выполнении квоты для приема на работу инвалидов по форме, утвержденной распоряжением Департамента труда и занятости населения Ханты-Мансийского автономного округа - Югры  от 10.03.2017 №17-Р-60 ежемесячно, не позднее 5 числа, следующего за отчетным периодом.</w:t>
      </w:r>
      <w:proofErr w:type="gramEnd"/>
    </w:p>
    <w:p w:rsidR="00C93B90" w:rsidRPr="00094E72" w:rsidRDefault="00C93B90" w:rsidP="00C93B90">
      <w:pPr>
        <w:autoSpaceDE w:val="0"/>
        <w:autoSpaceDN w:val="0"/>
        <w:adjustRightInd w:val="0"/>
        <w:ind w:firstLine="540"/>
        <w:jc w:val="both"/>
      </w:pPr>
      <w:r w:rsidRPr="00094E72">
        <w:t xml:space="preserve">Индивидуальная программа реабилитации или </w:t>
      </w:r>
      <w:proofErr w:type="spellStart"/>
      <w:r w:rsidRPr="00094E72">
        <w:t>абилитации</w:t>
      </w:r>
      <w:proofErr w:type="spellEnd"/>
      <w:r w:rsidRPr="00094E72">
        <w:t xml:space="preserve"> инвалида является обязательной для исполнения организациями независимо от организационно-правовых форм и форм собственности.</w:t>
      </w:r>
    </w:p>
    <w:p w:rsidR="00C93B90" w:rsidRPr="00094E72" w:rsidRDefault="00C93B90" w:rsidP="00C93B90">
      <w:pPr>
        <w:autoSpaceDE w:val="0"/>
        <w:autoSpaceDN w:val="0"/>
        <w:adjustRightInd w:val="0"/>
        <w:ind w:firstLine="567"/>
        <w:jc w:val="both"/>
        <w:outlineLvl w:val="1"/>
        <w:rPr>
          <w:lang w:eastAsia="en-US"/>
        </w:rPr>
      </w:pPr>
      <w:hyperlink r:id="rId7" w:history="1">
        <w:proofErr w:type="gramStart"/>
        <w:r w:rsidRPr="00094E72">
          <w:rPr>
            <w:b/>
            <w:bCs/>
            <w:lang w:eastAsia="en-US"/>
          </w:rPr>
          <w:t>Индивидуальная программа реабилитации</w:t>
        </w:r>
      </w:hyperlink>
      <w:r w:rsidRPr="00094E72">
        <w:rPr>
          <w:b/>
          <w:bCs/>
          <w:lang w:eastAsia="en-US"/>
        </w:rPr>
        <w:t xml:space="preserve"> инвалида</w:t>
      </w:r>
      <w:r w:rsidRPr="00094E72">
        <w:rPr>
          <w:lang w:eastAsia="en-US"/>
        </w:rPr>
        <w:t xml:space="preserve"> - разработанный на основе решения уполномоченного органа, осуществляющего руководство федеральными учреждениями медико-социальной экспертизы, комплекс оптимальных для инвалида реабилитационных мероприятий, включающий в себя отдельные виды, формы, объемы, сроки и порядок реализации медицинских, профессиональных и других реабилитационных мер, направленных на восстановление, компенсацию нарушенных или утраченных функций организма, восстановление, компенсацию способностей инвалида к выполнению определенных видов деятельности.</w:t>
      </w:r>
      <w:proofErr w:type="gramEnd"/>
    </w:p>
    <w:p w:rsidR="00C93B90" w:rsidRPr="00094E72" w:rsidRDefault="00C93B90" w:rsidP="00C93B90">
      <w:pPr>
        <w:autoSpaceDE w:val="0"/>
        <w:autoSpaceDN w:val="0"/>
        <w:adjustRightInd w:val="0"/>
        <w:ind w:firstLine="540"/>
        <w:jc w:val="both"/>
      </w:pPr>
      <w:proofErr w:type="gramStart"/>
      <w:r w:rsidRPr="00094E72">
        <w:rPr>
          <w:b/>
          <w:bCs/>
        </w:rPr>
        <w:t>В принимаемых работодателем локальных нормативных актах, содержащих сведения о созданных или выделенных рабочих местах, рекомендуется предусмотреть включение следующих сведений</w:t>
      </w:r>
      <w:r w:rsidRPr="00094E72">
        <w:t>: наименование должностей; количество штатных единиц; условий оплаты труда; особые условия режима труда и отдыха, а также возможность полностью или частично работать на дому; льготные нормы выработки; характер работы; введение дополнительных перерывов и т.д.</w:t>
      </w:r>
      <w:proofErr w:type="gramEnd"/>
    </w:p>
    <w:p w:rsidR="00C93B90" w:rsidRPr="00094E72" w:rsidRDefault="00C93B90" w:rsidP="00C93B90">
      <w:pPr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094E72">
        <w:t>При невозможности создания или выделения рабочих ме</w:t>
      </w:r>
      <w:proofErr w:type="gramStart"/>
      <w:r w:rsidRPr="00094E72">
        <w:t>ст в сч</w:t>
      </w:r>
      <w:proofErr w:type="gramEnd"/>
      <w:r w:rsidRPr="00094E72">
        <w:t>ет установленной квоты работодатель вправе профинансировать создание или выделение рабочих мест в других организациях в соответствии с заключенными договорами.</w:t>
      </w:r>
    </w:p>
    <w:p w:rsidR="00C93B90" w:rsidRPr="00094E72" w:rsidRDefault="00C93B90" w:rsidP="00C93B90">
      <w:pPr>
        <w:pStyle w:val="a3"/>
        <w:spacing w:after="0"/>
        <w:ind w:firstLine="547"/>
        <w:jc w:val="both"/>
        <w:rPr>
          <w:color w:val="000000"/>
        </w:rPr>
      </w:pPr>
      <w:proofErr w:type="gramStart"/>
      <w:r w:rsidRPr="00094E72">
        <w:rPr>
          <w:color w:val="000000"/>
        </w:rPr>
        <w:t>За неисполнение работодателем обязанности по созданию или выделению рабочих мест для трудоустройства инвалидов в соответствии с установленной квотой для приема на работу инвалидов, а также отказ работодателя в приеме на работу инвалида в пределах установленной квоты предусмотрена административная ответственность в виде наложения административного штрафа на должностных лиц в размере от пяти до десяти тысяч рублей (</w:t>
      </w:r>
      <w:r w:rsidRPr="00094E72">
        <w:rPr>
          <w:b/>
          <w:bCs/>
          <w:color w:val="000000"/>
        </w:rPr>
        <w:t>ст. 5.42 Кодекса Российской Федерации</w:t>
      </w:r>
      <w:proofErr w:type="gramEnd"/>
      <w:r w:rsidRPr="00094E72">
        <w:rPr>
          <w:b/>
          <w:bCs/>
          <w:color w:val="000000"/>
        </w:rPr>
        <w:t xml:space="preserve"> об административных правонарушениях</w:t>
      </w:r>
      <w:r w:rsidRPr="00094E72">
        <w:rPr>
          <w:color w:val="000000"/>
        </w:rPr>
        <w:t>).</w:t>
      </w:r>
    </w:p>
    <w:p w:rsidR="00C93B90" w:rsidRPr="00094E72" w:rsidRDefault="00C93B90" w:rsidP="00C93B90">
      <w:pPr>
        <w:pStyle w:val="a3"/>
        <w:spacing w:after="0"/>
        <w:ind w:firstLine="547"/>
        <w:jc w:val="both"/>
      </w:pPr>
      <w:proofErr w:type="gramStart"/>
      <w:r w:rsidRPr="00094E72">
        <w:rPr>
          <w:color w:val="000000"/>
        </w:rPr>
        <w:t>В случае непредставления или несвоевременного представления работодателем сведений о квотировании, резервировании рабочих мест для трудоустройства инвалидов, создании специального рабочего места для трудоустройства инвалидов предусмотрена административная ответственность в виде предупреждения или наложения административного штрафа на должностных лиц - от трехсот до пятисот рублей, на юридических лиц - от трех тысяч до пяти тысяч рублей (</w:t>
      </w:r>
      <w:r w:rsidRPr="00094E72">
        <w:rPr>
          <w:b/>
          <w:bCs/>
          <w:color w:val="000000"/>
        </w:rPr>
        <w:t>ст. 19.7 Кодекса Российской Федерации об административных правонарушениях</w:t>
      </w:r>
      <w:r w:rsidRPr="00094E72">
        <w:rPr>
          <w:color w:val="000000"/>
        </w:rPr>
        <w:t>).</w:t>
      </w:r>
      <w:proofErr w:type="gramEnd"/>
    </w:p>
    <w:p w:rsidR="008E42E9" w:rsidRDefault="00C93B90" w:rsidP="00C93B90">
      <w:r w:rsidRPr="001E0E7D">
        <w:rPr>
          <w:i/>
          <w:color w:val="23242B"/>
        </w:rPr>
        <w:t>По вопросам обращаться</w:t>
      </w:r>
      <w:r>
        <w:rPr>
          <w:i/>
          <w:color w:val="23242B"/>
        </w:rPr>
        <w:t xml:space="preserve"> в КУ «Нефтеюганский центр занятости населения» </w:t>
      </w:r>
      <w:r w:rsidRPr="001E0E7D">
        <w:rPr>
          <w:i/>
          <w:color w:val="23242B"/>
        </w:rPr>
        <w:t xml:space="preserve"> </w:t>
      </w:r>
      <w:r w:rsidRPr="001E0E7D">
        <w:rPr>
          <w:i/>
          <w:color w:val="000000"/>
        </w:rPr>
        <w:t xml:space="preserve">по адресу: </w:t>
      </w:r>
      <w:proofErr w:type="spellStart"/>
      <w:r w:rsidRPr="001E0E7D">
        <w:rPr>
          <w:i/>
          <w:color w:val="000000"/>
        </w:rPr>
        <w:t>г</w:t>
      </w:r>
      <w:proofErr w:type="gramStart"/>
      <w:r w:rsidRPr="001E0E7D">
        <w:rPr>
          <w:i/>
          <w:color w:val="000000"/>
        </w:rPr>
        <w:t>.Н</w:t>
      </w:r>
      <w:proofErr w:type="gramEnd"/>
      <w:r w:rsidRPr="001E0E7D">
        <w:rPr>
          <w:i/>
          <w:color w:val="000000"/>
        </w:rPr>
        <w:t>ефтеюганск</w:t>
      </w:r>
      <w:proofErr w:type="spellEnd"/>
      <w:r w:rsidRPr="001E0E7D">
        <w:rPr>
          <w:i/>
          <w:color w:val="000000"/>
        </w:rPr>
        <w:t xml:space="preserve">, 2а </w:t>
      </w:r>
      <w:proofErr w:type="spellStart"/>
      <w:r w:rsidRPr="001E0E7D">
        <w:rPr>
          <w:i/>
          <w:color w:val="000000"/>
        </w:rPr>
        <w:t>мкр</w:t>
      </w:r>
      <w:proofErr w:type="spellEnd"/>
      <w:r w:rsidRPr="001E0E7D">
        <w:rPr>
          <w:i/>
          <w:color w:val="000000"/>
        </w:rPr>
        <w:t xml:space="preserve">., дом 9/3,  1 этаж, отдел трудовой миграции и взаимодействия с работодателями, , тел. 8-3463-223888, 275872,224740,  в часы приема получателей государственных услуг:  </w:t>
      </w:r>
      <w:proofErr w:type="gramStart"/>
      <w:r w:rsidRPr="001E0E7D">
        <w:rPr>
          <w:i/>
          <w:color w:val="000000"/>
        </w:rPr>
        <w:t>ПН</w:t>
      </w:r>
      <w:proofErr w:type="gramEnd"/>
      <w:r w:rsidRPr="001E0E7D">
        <w:rPr>
          <w:i/>
          <w:color w:val="000000"/>
        </w:rPr>
        <w:t xml:space="preserve"> – ПТ с 09-00 до 17-00</w:t>
      </w:r>
    </w:p>
    <w:sectPr w:rsidR="008E4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C555CE"/>
    <w:multiLevelType w:val="hybridMultilevel"/>
    <w:tmpl w:val="07E8CD1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B90"/>
    <w:rsid w:val="005E11D1"/>
    <w:rsid w:val="008E42E9"/>
    <w:rsid w:val="00C93B90"/>
    <w:rsid w:val="00E5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B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Body Text Char"/>
    <w:basedOn w:val="a"/>
    <w:link w:val="a4"/>
    <w:uiPriority w:val="99"/>
    <w:rsid w:val="00C93B90"/>
    <w:pPr>
      <w:spacing w:after="120"/>
    </w:pPr>
  </w:style>
  <w:style w:type="character" w:customStyle="1" w:styleId="a4">
    <w:name w:val="Основной текст Знак"/>
    <w:aliases w:val="Body Text Char Знак"/>
    <w:basedOn w:val="a0"/>
    <w:link w:val="a3"/>
    <w:uiPriority w:val="99"/>
    <w:rsid w:val="00C93B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C93B90"/>
    <w:pPr>
      <w:spacing w:before="100" w:beforeAutospacing="1" w:after="100" w:afterAutospacing="1"/>
    </w:pPr>
    <w:rPr>
      <w:color w:val="003300"/>
    </w:rPr>
  </w:style>
  <w:style w:type="paragraph" w:customStyle="1" w:styleId="ListParagraph">
    <w:name w:val="List Paragraph"/>
    <w:basedOn w:val="a"/>
    <w:link w:val="ListParagraphChar"/>
    <w:rsid w:val="00C93B90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ListParagraphChar">
    <w:name w:val="List Paragraph Char"/>
    <w:link w:val="ListParagraph"/>
    <w:locked/>
    <w:rsid w:val="00C93B90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rtejustify">
    <w:name w:val="rtejustify"/>
    <w:basedOn w:val="a"/>
    <w:rsid w:val="00C93B90"/>
    <w:pPr>
      <w:spacing w:before="100" w:beforeAutospacing="1" w:after="100" w:afterAutospacing="1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B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Body Text Char"/>
    <w:basedOn w:val="a"/>
    <w:link w:val="a4"/>
    <w:uiPriority w:val="99"/>
    <w:rsid w:val="00C93B90"/>
    <w:pPr>
      <w:spacing w:after="120"/>
    </w:pPr>
  </w:style>
  <w:style w:type="character" w:customStyle="1" w:styleId="a4">
    <w:name w:val="Основной текст Знак"/>
    <w:aliases w:val="Body Text Char Знак"/>
    <w:basedOn w:val="a0"/>
    <w:link w:val="a3"/>
    <w:uiPriority w:val="99"/>
    <w:rsid w:val="00C93B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C93B90"/>
    <w:pPr>
      <w:spacing w:before="100" w:beforeAutospacing="1" w:after="100" w:afterAutospacing="1"/>
    </w:pPr>
    <w:rPr>
      <w:color w:val="003300"/>
    </w:rPr>
  </w:style>
  <w:style w:type="paragraph" w:customStyle="1" w:styleId="ListParagraph">
    <w:name w:val="List Paragraph"/>
    <w:basedOn w:val="a"/>
    <w:link w:val="ListParagraphChar"/>
    <w:rsid w:val="00C93B90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ListParagraphChar">
    <w:name w:val="List Paragraph Char"/>
    <w:link w:val="ListParagraph"/>
    <w:locked/>
    <w:rsid w:val="00C93B90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rtejustify">
    <w:name w:val="rtejustify"/>
    <w:basedOn w:val="a"/>
    <w:rsid w:val="00C93B90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992DEAC1FF0D9CA8EDC8311654A8439CF44A02C40A4DE8892DA47730D30B57CEE2389B5CF74315D93FC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780F46B521D712693C05E7B267654E733057EA9A3FD976E529CA998021Ei7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1081</Words>
  <Characters>6163</Characters>
  <Application>Microsoft Office Word</Application>
  <DocSecurity>0</DocSecurity>
  <Lines>51</Lines>
  <Paragraphs>14</Paragraphs>
  <ScaleCrop>false</ScaleCrop>
  <Company>1</Company>
  <LinksUpToDate>false</LinksUpToDate>
  <CharactersWithSpaces>7230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</dc:creator>
  <cp:lastModifiedBy>Duma</cp:lastModifiedBy>
  <cp:revision>1</cp:revision>
  <dcterms:created xsi:type="dcterms:W3CDTF">2019-03-29T11:54:00Z</dcterms:created>
  <dcterms:modified xsi:type="dcterms:W3CDTF">2019-03-29T11:55:00Z</dcterms:modified>
</cp:coreProperties>
</file>