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86A" w:rsidRPr="007F2F65" w:rsidRDefault="004F286A" w:rsidP="00A43DC4">
      <w:pPr>
        <w:tabs>
          <w:tab w:val="left" w:pos="851"/>
        </w:tabs>
        <w:suppressAutoHyphens/>
        <w:ind w:firstLine="851"/>
        <w:jc w:val="center"/>
        <w:rPr>
          <w:b/>
        </w:rPr>
      </w:pPr>
      <w:r w:rsidRPr="007F2F65">
        <w:rPr>
          <w:b/>
        </w:rPr>
        <w:t>1.3  Сведения об инфекционной и паразитарной заболеваемости</w:t>
      </w:r>
    </w:p>
    <w:p w:rsidR="004F286A" w:rsidRDefault="00762A6A" w:rsidP="00A43DC4">
      <w:pPr>
        <w:tabs>
          <w:tab w:val="left" w:pos="851"/>
        </w:tabs>
        <w:suppressAutoHyphens/>
        <w:ind w:firstLine="851"/>
        <w:jc w:val="center"/>
        <w:rPr>
          <w:b/>
        </w:rPr>
      </w:pPr>
      <w:r>
        <w:rPr>
          <w:b/>
        </w:rPr>
        <w:t xml:space="preserve"> населения г. Нефтеюганска</w:t>
      </w:r>
    </w:p>
    <w:p w:rsidR="00A43DC4" w:rsidRPr="007F2F65" w:rsidRDefault="00A43DC4" w:rsidP="00A43DC4">
      <w:pPr>
        <w:tabs>
          <w:tab w:val="left" w:pos="851"/>
        </w:tabs>
        <w:suppressAutoHyphens/>
        <w:ind w:firstLine="851"/>
        <w:jc w:val="center"/>
        <w:rPr>
          <w:b/>
        </w:rPr>
      </w:pPr>
    </w:p>
    <w:p w:rsidR="004F286A" w:rsidRPr="007F2F65" w:rsidRDefault="004F286A" w:rsidP="00A43DC4">
      <w:pPr>
        <w:suppressAutoHyphens/>
        <w:ind w:firstLine="851"/>
        <w:jc w:val="both"/>
      </w:pPr>
      <w:r w:rsidRPr="007F2F65">
        <w:t>За 2018г. в г. Нефтеюганске зарегистрировано 66047 случаев инфекционных и паразитарных болезней, уровень  заболеваемости (52483,7) вырос  по сравнению с 2017 годом  на 4,7%.</w:t>
      </w:r>
    </w:p>
    <w:p w:rsidR="004F286A" w:rsidRPr="007F2F65" w:rsidRDefault="004F286A" w:rsidP="00A43DC4">
      <w:pPr>
        <w:pStyle w:val="af3"/>
        <w:ind w:firstLine="851"/>
        <w:jc w:val="both"/>
      </w:pPr>
      <w:r w:rsidRPr="007F2F65">
        <w:t>В 2018г. по сравнению с 2017г. в г. Нефтеюганске выросла заболеваемость по 16 инфекционным  и 3 паразитарным болезням:</w:t>
      </w:r>
    </w:p>
    <w:p w:rsidR="00CE2E8E" w:rsidRPr="007F2F65" w:rsidRDefault="004F286A" w:rsidP="00A43DC4">
      <w:pPr>
        <w:pStyle w:val="af3"/>
        <w:ind w:firstLine="851"/>
        <w:jc w:val="both"/>
      </w:pPr>
      <w:proofErr w:type="gramStart"/>
      <w:r w:rsidRPr="007F2F65">
        <w:t xml:space="preserve">ОКИ сумма – на 14,9%, стрептококковая инфекция – 204,7%,  ГЛПС -300,0%, болезнь Лайма – 50,0%, инфекционный мононуклеоз – на 84,2%, туберкулез – на 1,1%, ВИЧ–на 4,3%,  острые инфекции верхних дыхательных путей – на 6,0%, грипп на 134,5%,  микроспория на 39,9% чесотка – на 66,7%, </w:t>
      </w:r>
      <w:proofErr w:type="spellStart"/>
      <w:r w:rsidRPr="007F2F65">
        <w:t>лямблиоз</w:t>
      </w:r>
      <w:proofErr w:type="spellEnd"/>
      <w:r w:rsidRPr="007F2F65">
        <w:t xml:space="preserve"> – на 300,0%, токсоплазмоз – на 101,6%, </w:t>
      </w:r>
      <w:proofErr w:type="spellStart"/>
      <w:r w:rsidRPr="007F2F65">
        <w:t>аскаридроз</w:t>
      </w:r>
      <w:proofErr w:type="spellEnd"/>
      <w:r w:rsidRPr="007F2F65">
        <w:t xml:space="preserve"> на 30,4%, внутриутробные инфекции – на 132,3%,  ГСИ родильниц – 100%, послеоперационные инфекции- 106,5%, внутрибольничные пневмонии-на 79,4%, внутрибольничные</w:t>
      </w:r>
      <w:proofErr w:type="gramEnd"/>
      <w:r w:rsidRPr="007F2F65">
        <w:t xml:space="preserve"> ОКИ – 3,2%.</w:t>
      </w:r>
      <w:r w:rsidR="00CE2E8E" w:rsidRPr="007F2F65">
        <w:t xml:space="preserve"> </w:t>
      </w:r>
    </w:p>
    <w:p w:rsidR="004F286A" w:rsidRPr="007F2F65" w:rsidRDefault="004F286A" w:rsidP="00A43DC4">
      <w:pPr>
        <w:pStyle w:val="af3"/>
        <w:ind w:firstLine="851"/>
        <w:jc w:val="both"/>
      </w:pPr>
      <w:r w:rsidRPr="007F2F65">
        <w:t>На фоне отсутствия в 2017г., в 2018 г. были зарегистрированы следующие нозологии: амебиаз</w:t>
      </w:r>
      <w:r w:rsidR="00CE2E8E" w:rsidRPr="007F2F65">
        <w:t xml:space="preserve"> (1 случай)</w:t>
      </w:r>
      <w:r w:rsidRPr="007F2F65">
        <w:t>, гнойно-септические инфекции новорожденных</w:t>
      </w:r>
      <w:r w:rsidR="00CE2E8E" w:rsidRPr="007F2F65">
        <w:t xml:space="preserve"> (1 случай)</w:t>
      </w:r>
      <w:r w:rsidRPr="007F2F65">
        <w:t>.</w:t>
      </w:r>
    </w:p>
    <w:p w:rsidR="004F286A" w:rsidRPr="007F2F65" w:rsidRDefault="004F286A" w:rsidP="00A43DC4">
      <w:pPr>
        <w:pStyle w:val="af3"/>
        <w:ind w:firstLine="851"/>
        <w:jc w:val="both"/>
        <w:rPr>
          <w:rFonts w:eastAsia="TimesNewRoman"/>
        </w:rPr>
      </w:pPr>
      <w:r w:rsidRPr="007F2F65">
        <w:t>Вместе с тем, в г. Нефтеюганске по сравнению с 2017г. отмечено снижение заболеваемости по 12 инфекционным и 3 паразитарным болезням.</w:t>
      </w:r>
    </w:p>
    <w:p w:rsidR="004F286A" w:rsidRPr="007F2F65" w:rsidRDefault="004F286A" w:rsidP="00A43DC4">
      <w:pPr>
        <w:pStyle w:val="af3"/>
        <w:ind w:firstLine="851"/>
        <w:jc w:val="both"/>
      </w:pPr>
      <w:r w:rsidRPr="007F2F65">
        <w:t>Произошло снижение заболеваемости по следующим нозологическим формам:</w:t>
      </w:r>
    </w:p>
    <w:p w:rsidR="004F286A" w:rsidRPr="007F2F65" w:rsidRDefault="004F286A" w:rsidP="00A43DC4">
      <w:pPr>
        <w:pStyle w:val="af3"/>
        <w:ind w:firstLine="851"/>
        <w:jc w:val="both"/>
      </w:pPr>
      <w:r w:rsidRPr="007F2F65">
        <w:t>сальмонеллез  на 26,7%, энтеровирусные инфекции – на 93,8%, вирусные гепатит</w:t>
      </w:r>
      <w:proofErr w:type="gramStart"/>
      <w:r w:rsidRPr="007F2F65">
        <w:t>ы-</w:t>
      </w:r>
      <w:proofErr w:type="gramEnd"/>
      <w:r w:rsidRPr="007F2F65">
        <w:t xml:space="preserve"> на 43,2%, ветряной оспы – 55,0%, клещевой энцефалит – 66,7%, педикулез – на 57,5%,  сифилис-на 67,6%, гонококковая инфекция – 85,5%, ВИЧ- на 28,4%, микроспория – на 41,5%, энтеробиоз -на 17,3%, </w:t>
      </w:r>
      <w:proofErr w:type="spellStart"/>
      <w:r w:rsidRPr="007F2F65">
        <w:t>токсокароз</w:t>
      </w:r>
      <w:proofErr w:type="spellEnd"/>
      <w:r w:rsidRPr="007F2F65">
        <w:t xml:space="preserve"> -на 59,0%, дифиллоботриоз на 33,3%, описторхоз на 43,8%, </w:t>
      </w:r>
      <w:proofErr w:type="spellStart"/>
      <w:r w:rsidRPr="007F2F65">
        <w:t>постинъекционные</w:t>
      </w:r>
      <w:proofErr w:type="spellEnd"/>
      <w:r w:rsidRPr="007F2F65">
        <w:t xml:space="preserve"> инфекции – 74,2%.</w:t>
      </w:r>
    </w:p>
    <w:p w:rsidR="004F286A" w:rsidRPr="007F2F65" w:rsidRDefault="004F286A" w:rsidP="00A43DC4">
      <w:pPr>
        <w:pStyle w:val="af3"/>
        <w:ind w:firstLine="851"/>
        <w:jc w:val="both"/>
      </w:pPr>
      <w:r w:rsidRPr="007F2F65">
        <w:t xml:space="preserve">Не регистрировалась в 2018г. заболеваемость следующими инфекционными и паразитарными заболеваниями, при их регистрации в 2017г.: ОКИ вызванные </w:t>
      </w:r>
      <w:proofErr w:type="spellStart"/>
      <w:r w:rsidRPr="007F2F65">
        <w:t>эшерихиями</w:t>
      </w:r>
      <w:proofErr w:type="spellEnd"/>
      <w:r w:rsidRPr="007F2F65">
        <w:t xml:space="preserve">, энтеровирусные менингиты, </w:t>
      </w:r>
      <w:proofErr w:type="spellStart"/>
      <w:r w:rsidRPr="007F2F65">
        <w:t>анизакидоз</w:t>
      </w:r>
      <w:proofErr w:type="spellEnd"/>
      <w:r w:rsidRPr="007F2F65">
        <w:t xml:space="preserve">, </w:t>
      </w:r>
      <w:proofErr w:type="spellStart"/>
      <w:r w:rsidRPr="007F2F65">
        <w:t>дирофиляриоз</w:t>
      </w:r>
      <w:proofErr w:type="spellEnd"/>
      <w:r w:rsidRPr="007F2F65">
        <w:t>.</w:t>
      </w:r>
    </w:p>
    <w:p w:rsidR="004F286A" w:rsidRPr="007F2F65" w:rsidRDefault="004F286A" w:rsidP="00A43DC4">
      <w:pPr>
        <w:suppressAutoHyphens/>
        <w:ind w:firstLine="851"/>
        <w:jc w:val="both"/>
      </w:pPr>
      <w:r w:rsidRPr="007F2F65">
        <w:t xml:space="preserve">Показатели заболеваемости в г. Нефтеюганске превышают окружные </w:t>
      </w:r>
      <w:proofErr w:type="gramStart"/>
      <w:r w:rsidRPr="007F2F65">
        <w:t>по</w:t>
      </w:r>
      <w:proofErr w:type="gramEnd"/>
      <w:r w:rsidRPr="007F2F65">
        <w:t xml:space="preserve">   следующим </w:t>
      </w:r>
      <w:proofErr w:type="spellStart"/>
      <w:r w:rsidRPr="007F2F65">
        <w:t>нозоформам</w:t>
      </w:r>
      <w:proofErr w:type="spellEnd"/>
      <w:r w:rsidRPr="007F2F65">
        <w:t xml:space="preserve">: ОКИ неустановленной этиологии на </w:t>
      </w:r>
      <w:r w:rsidR="007445D8" w:rsidRPr="007F2F65">
        <w:t xml:space="preserve"> 58,07 </w:t>
      </w:r>
      <w:r w:rsidRPr="007F2F65">
        <w:t xml:space="preserve">%, ГЛПС-на </w:t>
      </w:r>
      <w:r w:rsidR="007445D8" w:rsidRPr="007F2F65">
        <w:t>503,77</w:t>
      </w:r>
      <w:r w:rsidRPr="007F2F65">
        <w:t xml:space="preserve">%,  ИКБ на </w:t>
      </w:r>
      <w:r w:rsidR="007445D8" w:rsidRPr="007F2F65">
        <w:t xml:space="preserve">44,58 </w:t>
      </w:r>
      <w:r w:rsidRPr="007F2F65">
        <w:t xml:space="preserve">%, укусы дикими животными на </w:t>
      </w:r>
      <w:r w:rsidR="007445D8" w:rsidRPr="007F2F65">
        <w:t xml:space="preserve">34,74 </w:t>
      </w:r>
      <w:r w:rsidRPr="007F2F65">
        <w:t xml:space="preserve">%, укусы клещами на </w:t>
      </w:r>
      <w:r w:rsidR="00627C12" w:rsidRPr="007F2F65">
        <w:t xml:space="preserve">92,65 </w:t>
      </w:r>
      <w:r w:rsidRPr="007F2F65">
        <w:t>%,</w:t>
      </w:r>
      <w:r w:rsidR="0042562B" w:rsidRPr="007F2F65">
        <w:t xml:space="preserve"> </w:t>
      </w:r>
      <w:proofErr w:type="spellStart"/>
      <w:r w:rsidRPr="007F2F65">
        <w:t>инф</w:t>
      </w:r>
      <w:proofErr w:type="gramStart"/>
      <w:r w:rsidRPr="007F2F65">
        <w:t>.м</w:t>
      </w:r>
      <w:proofErr w:type="gramEnd"/>
      <w:r w:rsidRPr="007F2F65">
        <w:t>ононуклез</w:t>
      </w:r>
      <w:proofErr w:type="spellEnd"/>
      <w:r w:rsidRPr="007F2F65">
        <w:t xml:space="preserve"> – на </w:t>
      </w:r>
      <w:r w:rsidR="00892B7B" w:rsidRPr="007F2F65">
        <w:t>91,72</w:t>
      </w:r>
      <w:r w:rsidRPr="007F2F65">
        <w:t>%,</w:t>
      </w:r>
      <w:r w:rsidR="0042562B" w:rsidRPr="007F2F65">
        <w:t xml:space="preserve"> </w:t>
      </w:r>
      <w:r w:rsidRPr="007F2F65">
        <w:t xml:space="preserve">туберкулез активный на </w:t>
      </w:r>
      <w:r w:rsidR="0042562B" w:rsidRPr="007F2F65">
        <w:t xml:space="preserve">17,29 </w:t>
      </w:r>
      <w:r w:rsidRPr="007F2F65">
        <w:t xml:space="preserve">%, туберкулез органов дыхания на </w:t>
      </w:r>
      <w:r w:rsidR="00AD41E9" w:rsidRPr="007F2F65">
        <w:t xml:space="preserve">15,60 </w:t>
      </w:r>
      <w:r w:rsidRPr="007F2F65">
        <w:t xml:space="preserve">%, из них бациллярными формами на </w:t>
      </w:r>
      <w:r w:rsidR="00AD41E9" w:rsidRPr="007F2F65">
        <w:t xml:space="preserve">33,44 </w:t>
      </w:r>
      <w:r w:rsidRPr="007F2F65">
        <w:t xml:space="preserve">%, ВИЧ- инфекция на </w:t>
      </w:r>
      <w:r w:rsidR="0063669D" w:rsidRPr="007F2F65">
        <w:t xml:space="preserve">2,86 </w:t>
      </w:r>
      <w:r w:rsidRPr="007F2F65">
        <w:t>%,</w:t>
      </w:r>
      <w:r w:rsidR="0063669D" w:rsidRPr="007F2F65">
        <w:t xml:space="preserve"> </w:t>
      </w:r>
      <w:r w:rsidRPr="007F2F65">
        <w:t xml:space="preserve">ОРВИ на </w:t>
      </w:r>
      <w:r w:rsidR="0063669D" w:rsidRPr="007F2F65">
        <w:t xml:space="preserve">66,76 </w:t>
      </w:r>
      <w:r w:rsidRPr="007F2F65">
        <w:t>%, внебольничные пневмонии</w:t>
      </w:r>
      <w:r w:rsidR="00C112ED" w:rsidRPr="007F2F65">
        <w:t xml:space="preserve">, вызванные </w:t>
      </w:r>
      <w:proofErr w:type="spellStart"/>
      <w:r w:rsidR="00C112ED" w:rsidRPr="007F2F65">
        <w:t>п</w:t>
      </w:r>
      <w:r w:rsidR="00FE29DF" w:rsidRPr="007F2F65">
        <w:t>невмоккоком</w:t>
      </w:r>
      <w:proofErr w:type="spellEnd"/>
      <w:r w:rsidR="00FE29DF" w:rsidRPr="007F2F65">
        <w:t xml:space="preserve"> </w:t>
      </w:r>
      <w:r w:rsidRPr="007F2F65">
        <w:t xml:space="preserve"> на </w:t>
      </w:r>
      <w:r w:rsidR="00FE29DF" w:rsidRPr="007F2F65">
        <w:t xml:space="preserve"> 604,76 </w:t>
      </w:r>
      <w:r w:rsidRPr="007F2F65">
        <w:t xml:space="preserve">%, </w:t>
      </w:r>
      <w:r w:rsidR="00FE29DF" w:rsidRPr="007F2F65">
        <w:t xml:space="preserve">поствакцинальные осложнения – на 124,3 %, </w:t>
      </w:r>
      <w:r w:rsidRPr="007F2F65">
        <w:t xml:space="preserve">токсоплазмоз - на </w:t>
      </w:r>
      <w:r w:rsidR="00737A92" w:rsidRPr="007F2F65">
        <w:t xml:space="preserve">1236,84 </w:t>
      </w:r>
      <w:r w:rsidRPr="007F2F65">
        <w:t>0%</w:t>
      </w:r>
      <w:r w:rsidR="00737A92" w:rsidRPr="007F2F65">
        <w:t xml:space="preserve"> (причём все случаи токсоплазмоза зарегистрированы в г. Нефтеюганске), </w:t>
      </w:r>
      <w:proofErr w:type="spellStart"/>
      <w:r w:rsidRPr="007F2F65">
        <w:t>токсокароз</w:t>
      </w:r>
      <w:proofErr w:type="spellEnd"/>
      <w:r w:rsidRPr="007F2F65">
        <w:t xml:space="preserve"> – </w:t>
      </w:r>
      <w:r w:rsidR="004D2A30" w:rsidRPr="007F2F65">
        <w:t xml:space="preserve">107,79 </w:t>
      </w:r>
      <w:r w:rsidRPr="007F2F65">
        <w:t xml:space="preserve">%, эхинококкоз -  на </w:t>
      </w:r>
      <w:r w:rsidR="004D2A30" w:rsidRPr="007F2F65">
        <w:t xml:space="preserve">50,94 </w:t>
      </w:r>
      <w:r w:rsidRPr="007F2F65">
        <w:t>%.</w:t>
      </w:r>
      <w:r w:rsidR="00737A92" w:rsidRPr="007F2F65">
        <w:t xml:space="preserve"> </w:t>
      </w:r>
    </w:p>
    <w:p w:rsidR="004F286A" w:rsidRPr="007F2F65" w:rsidRDefault="004F286A" w:rsidP="00A43DC4">
      <w:pPr>
        <w:suppressAutoHyphens/>
        <w:ind w:firstLine="851"/>
        <w:jc w:val="both"/>
      </w:pPr>
    </w:p>
    <w:p w:rsidR="004F286A" w:rsidRPr="007F2F65" w:rsidRDefault="004F286A" w:rsidP="00A43DC4">
      <w:pPr>
        <w:suppressAutoHyphens/>
        <w:ind w:firstLine="851"/>
        <w:jc w:val="right"/>
      </w:pPr>
      <w:r w:rsidRPr="007F2F65">
        <w:t xml:space="preserve">Таблица № </w:t>
      </w:r>
      <w:r w:rsidR="00F058B8">
        <w:t>31</w:t>
      </w:r>
    </w:p>
    <w:p w:rsidR="004F286A" w:rsidRPr="007F2F65" w:rsidRDefault="004F286A" w:rsidP="00A43DC4">
      <w:pPr>
        <w:ind w:firstLine="851"/>
        <w:jc w:val="center"/>
        <w:rPr>
          <w:b/>
        </w:rPr>
      </w:pPr>
      <w:r w:rsidRPr="007F2F65">
        <w:rPr>
          <w:b/>
        </w:rPr>
        <w:t>Структура инфекционной  и паразитарной заболеваемости</w:t>
      </w:r>
    </w:p>
    <w:p w:rsidR="004F286A" w:rsidRPr="007F2F65" w:rsidRDefault="004F286A" w:rsidP="00A43DC4">
      <w:pPr>
        <w:ind w:firstLine="851"/>
        <w:jc w:val="center"/>
        <w:rPr>
          <w:b/>
        </w:rPr>
      </w:pPr>
      <w:r w:rsidRPr="007F2F65">
        <w:rPr>
          <w:b/>
        </w:rPr>
        <w:t xml:space="preserve"> по г. Нефтеюганска </w:t>
      </w:r>
      <w:r w:rsidR="00A43DC4">
        <w:rPr>
          <w:b/>
        </w:rPr>
        <w:t xml:space="preserve">за </w:t>
      </w:r>
      <w:r w:rsidRPr="007F2F65">
        <w:rPr>
          <w:b/>
        </w:rPr>
        <w:t>2016-2018 годы.</w:t>
      </w:r>
    </w:p>
    <w:p w:rsidR="004F286A" w:rsidRPr="007F2F65" w:rsidRDefault="004F286A" w:rsidP="00A43DC4">
      <w:pPr>
        <w:suppressAutoHyphens/>
        <w:ind w:firstLine="851"/>
        <w:jc w:val="both"/>
        <w:rPr>
          <w:b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992"/>
        <w:gridCol w:w="1134"/>
        <w:gridCol w:w="850"/>
        <w:gridCol w:w="851"/>
        <w:gridCol w:w="1134"/>
        <w:gridCol w:w="850"/>
        <w:gridCol w:w="851"/>
        <w:gridCol w:w="1134"/>
        <w:gridCol w:w="992"/>
      </w:tblGrid>
      <w:tr w:rsidR="007F2F65" w:rsidRPr="002D132C" w:rsidTr="004F286A">
        <w:trPr>
          <w:trHeight w:val="255"/>
        </w:trPr>
        <w:tc>
          <w:tcPr>
            <w:tcW w:w="1844" w:type="dxa"/>
            <w:vMerge w:val="restart"/>
            <w:vAlign w:val="center"/>
          </w:tcPr>
          <w:p w:rsidR="004F286A" w:rsidRPr="002D132C" w:rsidRDefault="004F286A" w:rsidP="00A43DC4">
            <w:pPr>
              <w:jc w:val="both"/>
              <w:rPr>
                <w:sz w:val="22"/>
              </w:rPr>
            </w:pPr>
          </w:p>
          <w:p w:rsidR="004F286A" w:rsidRPr="002D132C" w:rsidRDefault="004F286A" w:rsidP="00A43DC4">
            <w:pPr>
              <w:jc w:val="both"/>
              <w:rPr>
                <w:sz w:val="22"/>
              </w:rPr>
            </w:pPr>
          </w:p>
        </w:tc>
        <w:tc>
          <w:tcPr>
            <w:tcW w:w="8788" w:type="dxa"/>
            <w:gridSpan w:val="9"/>
            <w:vAlign w:val="center"/>
          </w:tcPr>
          <w:p w:rsidR="004F286A" w:rsidRPr="002D132C" w:rsidRDefault="004F286A" w:rsidP="00A43DC4">
            <w:pPr>
              <w:ind w:firstLine="851"/>
              <w:jc w:val="center"/>
              <w:rPr>
                <w:sz w:val="22"/>
              </w:rPr>
            </w:pPr>
            <w:r w:rsidRPr="002D132C">
              <w:rPr>
                <w:sz w:val="22"/>
              </w:rPr>
              <w:t>г. Нефтеюганск</w:t>
            </w:r>
          </w:p>
        </w:tc>
      </w:tr>
      <w:tr w:rsidR="007F2F65" w:rsidRPr="002D132C" w:rsidTr="004F286A">
        <w:trPr>
          <w:trHeight w:val="345"/>
        </w:trPr>
        <w:tc>
          <w:tcPr>
            <w:tcW w:w="1844" w:type="dxa"/>
            <w:vMerge/>
            <w:vAlign w:val="center"/>
          </w:tcPr>
          <w:p w:rsidR="004F286A" w:rsidRPr="002D132C" w:rsidRDefault="004F286A" w:rsidP="00A43DC4">
            <w:pPr>
              <w:jc w:val="both"/>
              <w:rPr>
                <w:sz w:val="22"/>
              </w:rPr>
            </w:pPr>
          </w:p>
        </w:tc>
        <w:tc>
          <w:tcPr>
            <w:tcW w:w="2976" w:type="dxa"/>
            <w:gridSpan w:val="3"/>
            <w:vAlign w:val="center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2016 г.</w:t>
            </w:r>
          </w:p>
        </w:tc>
        <w:tc>
          <w:tcPr>
            <w:tcW w:w="2835" w:type="dxa"/>
            <w:gridSpan w:val="3"/>
            <w:vAlign w:val="center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2017г.</w:t>
            </w:r>
          </w:p>
        </w:tc>
        <w:tc>
          <w:tcPr>
            <w:tcW w:w="2977" w:type="dxa"/>
            <w:gridSpan w:val="3"/>
            <w:vAlign w:val="center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2018г.</w:t>
            </w:r>
          </w:p>
        </w:tc>
      </w:tr>
      <w:tr w:rsidR="000535A3" w:rsidRPr="002D132C" w:rsidTr="000535A3">
        <w:trPr>
          <w:trHeight w:val="345"/>
        </w:trPr>
        <w:tc>
          <w:tcPr>
            <w:tcW w:w="1844" w:type="dxa"/>
            <w:vMerge/>
            <w:vAlign w:val="center"/>
          </w:tcPr>
          <w:p w:rsidR="000535A3" w:rsidRPr="002D132C" w:rsidRDefault="000535A3" w:rsidP="00A43DC4">
            <w:pPr>
              <w:rPr>
                <w:sz w:val="22"/>
              </w:rPr>
            </w:pPr>
          </w:p>
        </w:tc>
        <w:tc>
          <w:tcPr>
            <w:tcW w:w="992" w:type="dxa"/>
            <w:vAlign w:val="bottom"/>
          </w:tcPr>
          <w:p w:rsidR="000535A3" w:rsidRPr="002D132C" w:rsidRDefault="000535A3" w:rsidP="00A43DC4">
            <w:pPr>
              <w:suppressAutoHyphens/>
              <w:jc w:val="center"/>
              <w:rPr>
                <w:sz w:val="22"/>
              </w:rPr>
            </w:pPr>
            <w:proofErr w:type="spellStart"/>
            <w:r w:rsidRPr="002D132C">
              <w:rPr>
                <w:sz w:val="22"/>
              </w:rPr>
              <w:t>Абс</w:t>
            </w:r>
            <w:proofErr w:type="spellEnd"/>
            <w:r w:rsidRPr="002D132C">
              <w:rPr>
                <w:sz w:val="22"/>
              </w:rPr>
              <w:t>.</w:t>
            </w:r>
          </w:p>
        </w:tc>
        <w:tc>
          <w:tcPr>
            <w:tcW w:w="1134" w:type="dxa"/>
            <w:vAlign w:val="bottom"/>
          </w:tcPr>
          <w:p w:rsidR="000535A3" w:rsidRPr="002D132C" w:rsidRDefault="000535A3" w:rsidP="00A43DC4">
            <w:pPr>
              <w:suppressAutoHyphens/>
              <w:jc w:val="center"/>
              <w:rPr>
                <w:sz w:val="22"/>
              </w:rPr>
            </w:pPr>
            <w:r w:rsidRPr="002D132C">
              <w:rPr>
                <w:sz w:val="22"/>
                <w:vertAlign w:val="superscript"/>
              </w:rPr>
              <w:t>0</w:t>
            </w:r>
            <w:r w:rsidRPr="002D132C">
              <w:rPr>
                <w:sz w:val="22"/>
              </w:rPr>
              <w:t>/</w:t>
            </w:r>
            <w:r w:rsidRPr="002D132C">
              <w:rPr>
                <w:sz w:val="22"/>
                <w:vertAlign w:val="subscript"/>
              </w:rPr>
              <w:t>0000</w:t>
            </w:r>
          </w:p>
        </w:tc>
        <w:tc>
          <w:tcPr>
            <w:tcW w:w="850" w:type="dxa"/>
            <w:vAlign w:val="center"/>
          </w:tcPr>
          <w:p w:rsidR="000535A3" w:rsidRPr="002D132C" w:rsidRDefault="000535A3" w:rsidP="00A43DC4">
            <w:pPr>
              <w:jc w:val="both"/>
              <w:rPr>
                <w:sz w:val="22"/>
              </w:rPr>
            </w:pPr>
            <w:r w:rsidRPr="002D132C">
              <w:rPr>
                <w:sz w:val="22"/>
              </w:rPr>
              <w:t>%</w:t>
            </w:r>
          </w:p>
        </w:tc>
        <w:tc>
          <w:tcPr>
            <w:tcW w:w="851" w:type="dxa"/>
            <w:vAlign w:val="bottom"/>
          </w:tcPr>
          <w:p w:rsidR="000535A3" w:rsidRPr="002D132C" w:rsidRDefault="000535A3" w:rsidP="00A43DC4">
            <w:pPr>
              <w:suppressAutoHyphens/>
              <w:jc w:val="center"/>
              <w:rPr>
                <w:sz w:val="22"/>
              </w:rPr>
            </w:pPr>
            <w:proofErr w:type="spellStart"/>
            <w:r w:rsidRPr="002D132C">
              <w:rPr>
                <w:sz w:val="22"/>
              </w:rPr>
              <w:t>Абс</w:t>
            </w:r>
            <w:proofErr w:type="spellEnd"/>
            <w:r w:rsidRPr="002D132C">
              <w:rPr>
                <w:sz w:val="22"/>
              </w:rPr>
              <w:t>.</w:t>
            </w:r>
          </w:p>
        </w:tc>
        <w:tc>
          <w:tcPr>
            <w:tcW w:w="1134" w:type="dxa"/>
            <w:vAlign w:val="bottom"/>
          </w:tcPr>
          <w:p w:rsidR="000535A3" w:rsidRPr="002D132C" w:rsidRDefault="000535A3" w:rsidP="00A43DC4">
            <w:pPr>
              <w:suppressAutoHyphens/>
              <w:jc w:val="center"/>
              <w:rPr>
                <w:sz w:val="22"/>
              </w:rPr>
            </w:pPr>
            <w:r w:rsidRPr="002D132C">
              <w:rPr>
                <w:sz w:val="22"/>
                <w:vertAlign w:val="superscript"/>
              </w:rPr>
              <w:t>0</w:t>
            </w:r>
            <w:r w:rsidRPr="002D132C">
              <w:rPr>
                <w:sz w:val="22"/>
              </w:rPr>
              <w:t>/</w:t>
            </w:r>
            <w:r w:rsidRPr="002D132C">
              <w:rPr>
                <w:sz w:val="22"/>
                <w:vertAlign w:val="subscript"/>
              </w:rPr>
              <w:t>0000</w:t>
            </w:r>
          </w:p>
        </w:tc>
        <w:tc>
          <w:tcPr>
            <w:tcW w:w="850" w:type="dxa"/>
            <w:vAlign w:val="center"/>
          </w:tcPr>
          <w:p w:rsidR="000535A3" w:rsidRPr="002D132C" w:rsidRDefault="000535A3" w:rsidP="00A43DC4">
            <w:pPr>
              <w:jc w:val="both"/>
              <w:rPr>
                <w:sz w:val="22"/>
              </w:rPr>
            </w:pPr>
            <w:r w:rsidRPr="002D132C">
              <w:rPr>
                <w:sz w:val="22"/>
              </w:rPr>
              <w:t>%</w:t>
            </w:r>
          </w:p>
        </w:tc>
        <w:tc>
          <w:tcPr>
            <w:tcW w:w="851" w:type="dxa"/>
            <w:vAlign w:val="bottom"/>
          </w:tcPr>
          <w:p w:rsidR="000535A3" w:rsidRPr="002D132C" w:rsidRDefault="000535A3" w:rsidP="00A43DC4">
            <w:pPr>
              <w:suppressAutoHyphens/>
              <w:jc w:val="center"/>
              <w:rPr>
                <w:sz w:val="22"/>
              </w:rPr>
            </w:pPr>
            <w:proofErr w:type="spellStart"/>
            <w:r w:rsidRPr="002D132C">
              <w:rPr>
                <w:sz w:val="22"/>
              </w:rPr>
              <w:t>Абс</w:t>
            </w:r>
            <w:proofErr w:type="spellEnd"/>
            <w:r w:rsidRPr="002D132C">
              <w:rPr>
                <w:sz w:val="22"/>
              </w:rPr>
              <w:t>.</w:t>
            </w:r>
          </w:p>
        </w:tc>
        <w:tc>
          <w:tcPr>
            <w:tcW w:w="1134" w:type="dxa"/>
            <w:vAlign w:val="bottom"/>
          </w:tcPr>
          <w:p w:rsidR="000535A3" w:rsidRPr="002D132C" w:rsidRDefault="000535A3" w:rsidP="00A43DC4">
            <w:pPr>
              <w:suppressAutoHyphens/>
              <w:jc w:val="center"/>
              <w:rPr>
                <w:sz w:val="22"/>
              </w:rPr>
            </w:pPr>
            <w:r w:rsidRPr="002D132C">
              <w:rPr>
                <w:sz w:val="22"/>
                <w:vertAlign w:val="superscript"/>
              </w:rPr>
              <w:t>0</w:t>
            </w:r>
            <w:r w:rsidRPr="002D132C">
              <w:rPr>
                <w:sz w:val="22"/>
              </w:rPr>
              <w:t>/</w:t>
            </w:r>
            <w:r w:rsidRPr="002D132C">
              <w:rPr>
                <w:sz w:val="22"/>
                <w:vertAlign w:val="subscript"/>
              </w:rPr>
              <w:t>0000</w:t>
            </w:r>
          </w:p>
        </w:tc>
        <w:tc>
          <w:tcPr>
            <w:tcW w:w="992" w:type="dxa"/>
            <w:vAlign w:val="center"/>
          </w:tcPr>
          <w:p w:rsidR="000535A3" w:rsidRPr="002D132C" w:rsidRDefault="000535A3" w:rsidP="00A43DC4">
            <w:pPr>
              <w:jc w:val="both"/>
              <w:rPr>
                <w:sz w:val="22"/>
              </w:rPr>
            </w:pPr>
            <w:r w:rsidRPr="002D132C">
              <w:rPr>
                <w:sz w:val="22"/>
              </w:rPr>
              <w:t>%</w:t>
            </w:r>
          </w:p>
        </w:tc>
      </w:tr>
      <w:tr w:rsidR="007F2F65" w:rsidRPr="002D132C" w:rsidTr="007F2F65">
        <w:trPr>
          <w:trHeight w:val="345"/>
        </w:trPr>
        <w:tc>
          <w:tcPr>
            <w:tcW w:w="1844" w:type="dxa"/>
            <w:vAlign w:val="center"/>
          </w:tcPr>
          <w:p w:rsidR="004F286A" w:rsidRPr="002D132C" w:rsidRDefault="004F286A" w:rsidP="00A43DC4">
            <w:pPr>
              <w:rPr>
                <w:sz w:val="22"/>
              </w:rPr>
            </w:pPr>
            <w:r w:rsidRPr="002D132C">
              <w:rPr>
                <w:sz w:val="22"/>
              </w:rPr>
              <w:t>Все инфекции</w:t>
            </w:r>
          </w:p>
        </w:tc>
        <w:tc>
          <w:tcPr>
            <w:tcW w:w="992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42930</w:t>
            </w:r>
          </w:p>
        </w:tc>
        <w:tc>
          <w:tcPr>
            <w:tcW w:w="1134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33922,3</w:t>
            </w:r>
          </w:p>
        </w:tc>
        <w:tc>
          <w:tcPr>
            <w:tcW w:w="850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100</w:t>
            </w:r>
          </w:p>
        </w:tc>
        <w:tc>
          <w:tcPr>
            <w:tcW w:w="851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63793</w:t>
            </w:r>
          </w:p>
        </w:tc>
        <w:tc>
          <w:tcPr>
            <w:tcW w:w="1134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50130,4</w:t>
            </w:r>
          </w:p>
        </w:tc>
        <w:tc>
          <w:tcPr>
            <w:tcW w:w="850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100</w:t>
            </w:r>
          </w:p>
        </w:tc>
        <w:tc>
          <w:tcPr>
            <w:tcW w:w="851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66047</w:t>
            </w:r>
          </w:p>
        </w:tc>
        <w:tc>
          <w:tcPr>
            <w:tcW w:w="1134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52483,7</w:t>
            </w:r>
          </w:p>
        </w:tc>
        <w:tc>
          <w:tcPr>
            <w:tcW w:w="992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100</w:t>
            </w:r>
          </w:p>
        </w:tc>
      </w:tr>
      <w:tr w:rsidR="007F2F65" w:rsidRPr="002D132C" w:rsidTr="007F2F65">
        <w:trPr>
          <w:trHeight w:val="285"/>
        </w:trPr>
        <w:tc>
          <w:tcPr>
            <w:tcW w:w="1844" w:type="dxa"/>
            <w:vAlign w:val="center"/>
          </w:tcPr>
          <w:p w:rsidR="004F286A" w:rsidRPr="002D132C" w:rsidRDefault="004F286A" w:rsidP="00A43DC4">
            <w:pPr>
              <w:rPr>
                <w:sz w:val="22"/>
              </w:rPr>
            </w:pPr>
            <w:r w:rsidRPr="002D132C">
              <w:rPr>
                <w:sz w:val="22"/>
              </w:rPr>
              <w:t>Кишечные инфекции</w:t>
            </w:r>
          </w:p>
        </w:tc>
        <w:tc>
          <w:tcPr>
            <w:tcW w:w="992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1643</w:t>
            </w:r>
          </w:p>
        </w:tc>
        <w:tc>
          <w:tcPr>
            <w:tcW w:w="1134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1298,3</w:t>
            </w:r>
          </w:p>
        </w:tc>
        <w:tc>
          <w:tcPr>
            <w:tcW w:w="850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3,8</w:t>
            </w:r>
          </w:p>
        </w:tc>
        <w:tc>
          <w:tcPr>
            <w:tcW w:w="851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1119</w:t>
            </w:r>
          </w:p>
        </w:tc>
        <w:tc>
          <w:tcPr>
            <w:tcW w:w="1134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879,3</w:t>
            </w:r>
          </w:p>
        </w:tc>
        <w:tc>
          <w:tcPr>
            <w:tcW w:w="850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1,7</w:t>
            </w:r>
          </w:p>
        </w:tc>
        <w:tc>
          <w:tcPr>
            <w:tcW w:w="851" w:type="dxa"/>
            <w:vAlign w:val="bottom"/>
          </w:tcPr>
          <w:p w:rsidR="004F286A" w:rsidRPr="002D132C" w:rsidRDefault="005D320D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1209</w:t>
            </w:r>
          </w:p>
        </w:tc>
        <w:tc>
          <w:tcPr>
            <w:tcW w:w="1134" w:type="dxa"/>
            <w:vAlign w:val="bottom"/>
          </w:tcPr>
          <w:p w:rsidR="004F286A" w:rsidRPr="002D132C" w:rsidRDefault="005D320D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960,7</w:t>
            </w:r>
          </w:p>
        </w:tc>
        <w:tc>
          <w:tcPr>
            <w:tcW w:w="992" w:type="dxa"/>
            <w:vAlign w:val="bottom"/>
          </w:tcPr>
          <w:p w:rsidR="004F286A" w:rsidRPr="002D132C" w:rsidRDefault="005D320D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1,8</w:t>
            </w:r>
          </w:p>
        </w:tc>
      </w:tr>
      <w:tr w:rsidR="007F2F65" w:rsidRPr="002D132C" w:rsidTr="007F2F65">
        <w:trPr>
          <w:trHeight w:val="285"/>
        </w:trPr>
        <w:tc>
          <w:tcPr>
            <w:tcW w:w="1844" w:type="dxa"/>
            <w:vAlign w:val="center"/>
          </w:tcPr>
          <w:p w:rsidR="004F286A" w:rsidRPr="002D132C" w:rsidRDefault="004F286A" w:rsidP="00A43DC4">
            <w:pPr>
              <w:rPr>
                <w:sz w:val="22"/>
              </w:rPr>
            </w:pPr>
            <w:r w:rsidRPr="002D132C">
              <w:rPr>
                <w:sz w:val="22"/>
              </w:rPr>
              <w:t>ОВГ, ХВГ, носители</w:t>
            </w:r>
          </w:p>
        </w:tc>
        <w:tc>
          <w:tcPr>
            <w:tcW w:w="992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73</w:t>
            </w:r>
          </w:p>
        </w:tc>
        <w:tc>
          <w:tcPr>
            <w:tcW w:w="1134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57,7</w:t>
            </w:r>
          </w:p>
        </w:tc>
        <w:tc>
          <w:tcPr>
            <w:tcW w:w="850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0,2</w:t>
            </w:r>
          </w:p>
        </w:tc>
        <w:tc>
          <w:tcPr>
            <w:tcW w:w="851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73</w:t>
            </w:r>
          </w:p>
        </w:tc>
        <w:tc>
          <w:tcPr>
            <w:tcW w:w="1134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57,4</w:t>
            </w:r>
          </w:p>
        </w:tc>
        <w:tc>
          <w:tcPr>
            <w:tcW w:w="850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0,1</w:t>
            </w:r>
          </w:p>
        </w:tc>
        <w:tc>
          <w:tcPr>
            <w:tcW w:w="851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41</w:t>
            </w:r>
          </w:p>
        </w:tc>
        <w:tc>
          <w:tcPr>
            <w:tcW w:w="1134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32,6</w:t>
            </w:r>
          </w:p>
        </w:tc>
        <w:tc>
          <w:tcPr>
            <w:tcW w:w="992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0,06</w:t>
            </w:r>
          </w:p>
        </w:tc>
      </w:tr>
      <w:tr w:rsidR="007F2F65" w:rsidRPr="002D132C" w:rsidTr="007F2F65">
        <w:trPr>
          <w:trHeight w:val="125"/>
        </w:trPr>
        <w:tc>
          <w:tcPr>
            <w:tcW w:w="1844" w:type="dxa"/>
            <w:vAlign w:val="center"/>
          </w:tcPr>
          <w:p w:rsidR="004F286A" w:rsidRPr="002D132C" w:rsidRDefault="004F286A" w:rsidP="00A43DC4">
            <w:pPr>
              <w:rPr>
                <w:sz w:val="22"/>
              </w:rPr>
            </w:pPr>
            <w:r w:rsidRPr="002D132C">
              <w:rPr>
                <w:sz w:val="22"/>
              </w:rPr>
              <w:t>в т.ч. ОВГ и ХВГ</w:t>
            </w:r>
          </w:p>
        </w:tc>
        <w:tc>
          <w:tcPr>
            <w:tcW w:w="992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73</w:t>
            </w:r>
          </w:p>
        </w:tc>
        <w:tc>
          <w:tcPr>
            <w:tcW w:w="1134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57,7</w:t>
            </w:r>
          </w:p>
        </w:tc>
        <w:tc>
          <w:tcPr>
            <w:tcW w:w="850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0,2</w:t>
            </w:r>
          </w:p>
        </w:tc>
        <w:tc>
          <w:tcPr>
            <w:tcW w:w="851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73</w:t>
            </w:r>
          </w:p>
        </w:tc>
        <w:tc>
          <w:tcPr>
            <w:tcW w:w="1134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57,4</w:t>
            </w:r>
          </w:p>
        </w:tc>
        <w:tc>
          <w:tcPr>
            <w:tcW w:w="850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0,1</w:t>
            </w:r>
          </w:p>
        </w:tc>
        <w:tc>
          <w:tcPr>
            <w:tcW w:w="851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41</w:t>
            </w:r>
          </w:p>
        </w:tc>
        <w:tc>
          <w:tcPr>
            <w:tcW w:w="1134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32,6</w:t>
            </w:r>
          </w:p>
        </w:tc>
        <w:tc>
          <w:tcPr>
            <w:tcW w:w="992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0,06</w:t>
            </w:r>
          </w:p>
        </w:tc>
      </w:tr>
      <w:tr w:rsidR="007F2F65" w:rsidRPr="002D132C" w:rsidTr="007F2F65">
        <w:trPr>
          <w:trHeight w:val="285"/>
        </w:trPr>
        <w:tc>
          <w:tcPr>
            <w:tcW w:w="1844" w:type="dxa"/>
            <w:vAlign w:val="center"/>
          </w:tcPr>
          <w:p w:rsidR="004F286A" w:rsidRPr="002D132C" w:rsidRDefault="004F286A" w:rsidP="00A43DC4">
            <w:pPr>
              <w:rPr>
                <w:sz w:val="22"/>
              </w:rPr>
            </w:pPr>
            <w:r w:rsidRPr="002D132C">
              <w:rPr>
                <w:sz w:val="22"/>
              </w:rPr>
              <w:t>Грипп и ОРВИ</w:t>
            </w:r>
          </w:p>
        </w:tc>
        <w:tc>
          <w:tcPr>
            <w:tcW w:w="992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37098</w:t>
            </w:r>
          </w:p>
        </w:tc>
        <w:tc>
          <w:tcPr>
            <w:tcW w:w="1134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29313,9</w:t>
            </w:r>
          </w:p>
        </w:tc>
        <w:tc>
          <w:tcPr>
            <w:tcW w:w="850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86,4</w:t>
            </w:r>
          </w:p>
        </w:tc>
        <w:tc>
          <w:tcPr>
            <w:tcW w:w="851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58958</w:t>
            </w:r>
          </w:p>
        </w:tc>
        <w:tc>
          <w:tcPr>
            <w:tcW w:w="1134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46330,9</w:t>
            </w:r>
          </w:p>
        </w:tc>
        <w:tc>
          <w:tcPr>
            <w:tcW w:w="850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92,4</w:t>
            </w:r>
          </w:p>
        </w:tc>
        <w:tc>
          <w:tcPr>
            <w:tcW w:w="851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61842</w:t>
            </w:r>
          </w:p>
        </w:tc>
        <w:tc>
          <w:tcPr>
            <w:tcW w:w="1134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49142,2</w:t>
            </w:r>
          </w:p>
        </w:tc>
        <w:tc>
          <w:tcPr>
            <w:tcW w:w="992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93,6</w:t>
            </w:r>
          </w:p>
        </w:tc>
      </w:tr>
      <w:tr w:rsidR="007F2F65" w:rsidRPr="002D132C" w:rsidTr="007F2F65">
        <w:trPr>
          <w:trHeight w:val="285"/>
        </w:trPr>
        <w:tc>
          <w:tcPr>
            <w:tcW w:w="1844" w:type="dxa"/>
            <w:vAlign w:val="center"/>
          </w:tcPr>
          <w:p w:rsidR="004F286A" w:rsidRPr="002D132C" w:rsidRDefault="004F286A" w:rsidP="00A43DC4">
            <w:pPr>
              <w:rPr>
                <w:sz w:val="22"/>
              </w:rPr>
            </w:pPr>
            <w:r w:rsidRPr="002D132C">
              <w:rPr>
                <w:sz w:val="22"/>
              </w:rPr>
              <w:t>Капельные инфекции</w:t>
            </w:r>
          </w:p>
        </w:tc>
        <w:tc>
          <w:tcPr>
            <w:tcW w:w="992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2239</w:t>
            </w:r>
          </w:p>
        </w:tc>
        <w:tc>
          <w:tcPr>
            <w:tcW w:w="1134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1769,2</w:t>
            </w:r>
          </w:p>
        </w:tc>
        <w:tc>
          <w:tcPr>
            <w:tcW w:w="850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5,2</w:t>
            </w:r>
          </w:p>
        </w:tc>
        <w:tc>
          <w:tcPr>
            <w:tcW w:w="851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1968</w:t>
            </w:r>
          </w:p>
        </w:tc>
        <w:tc>
          <w:tcPr>
            <w:tcW w:w="1134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1546,5</w:t>
            </w:r>
          </w:p>
        </w:tc>
        <w:tc>
          <w:tcPr>
            <w:tcW w:w="850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3,1</w:t>
            </w:r>
          </w:p>
        </w:tc>
        <w:tc>
          <w:tcPr>
            <w:tcW w:w="851" w:type="dxa"/>
            <w:vAlign w:val="bottom"/>
          </w:tcPr>
          <w:p w:rsidR="004F286A" w:rsidRPr="002D132C" w:rsidRDefault="004163C8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1188</w:t>
            </w:r>
          </w:p>
        </w:tc>
        <w:tc>
          <w:tcPr>
            <w:tcW w:w="1134" w:type="dxa"/>
            <w:vAlign w:val="bottom"/>
          </w:tcPr>
          <w:p w:rsidR="004F286A" w:rsidRPr="002D132C" w:rsidRDefault="004163C8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944,0</w:t>
            </w:r>
          </w:p>
        </w:tc>
        <w:tc>
          <w:tcPr>
            <w:tcW w:w="992" w:type="dxa"/>
            <w:vAlign w:val="bottom"/>
          </w:tcPr>
          <w:p w:rsidR="004F286A" w:rsidRPr="002D132C" w:rsidRDefault="004163C8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1,8</w:t>
            </w:r>
          </w:p>
        </w:tc>
      </w:tr>
      <w:tr w:rsidR="007F2F65" w:rsidRPr="002D132C" w:rsidTr="007F2F65">
        <w:trPr>
          <w:trHeight w:val="285"/>
        </w:trPr>
        <w:tc>
          <w:tcPr>
            <w:tcW w:w="1844" w:type="dxa"/>
            <w:vAlign w:val="center"/>
          </w:tcPr>
          <w:p w:rsidR="004F286A" w:rsidRPr="002D132C" w:rsidRDefault="004F286A" w:rsidP="00A43DC4">
            <w:pPr>
              <w:rPr>
                <w:sz w:val="22"/>
              </w:rPr>
            </w:pPr>
            <w:r w:rsidRPr="002D132C">
              <w:rPr>
                <w:sz w:val="22"/>
              </w:rPr>
              <w:lastRenderedPageBreak/>
              <w:t>в т.ч. управляемые</w:t>
            </w:r>
          </w:p>
        </w:tc>
        <w:tc>
          <w:tcPr>
            <w:tcW w:w="992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1</w:t>
            </w:r>
          </w:p>
        </w:tc>
        <w:tc>
          <w:tcPr>
            <w:tcW w:w="1134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0,8</w:t>
            </w:r>
          </w:p>
        </w:tc>
        <w:tc>
          <w:tcPr>
            <w:tcW w:w="850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0,002</w:t>
            </w:r>
          </w:p>
        </w:tc>
        <w:tc>
          <w:tcPr>
            <w:tcW w:w="851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1</w:t>
            </w:r>
          </w:p>
        </w:tc>
        <w:tc>
          <w:tcPr>
            <w:tcW w:w="1134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0,8</w:t>
            </w:r>
          </w:p>
        </w:tc>
        <w:tc>
          <w:tcPr>
            <w:tcW w:w="850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0,001</w:t>
            </w:r>
          </w:p>
        </w:tc>
        <w:tc>
          <w:tcPr>
            <w:tcW w:w="851" w:type="dxa"/>
            <w:vAlign w:val="bottom"/>
          </w:tcPr>
          <w:p w:rsidR="004F286A" w:rsidRPr="002D132C" w:rsidRDefault="004163C8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1</w:t>
            </w:r>
          </w:p>
        </w:tc>
        <w:tc>
          <w:tcPr>
            <w:tcW w:w="1134" w:type="dxa"/>
            <w:vAlign w:val="bottom"/>
          </w:tcPr>
          <w:p w:rsidR="004F286A" w:rsidRPr="002D132C" w:rsidRDefault="004163C8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0,8</w:t>
            </w:r>
          </w:p>
        </w:tc>
        <w:tc>
          <w:tcPr>
            <w:tcW w:w="992" w:type="dxa"/>
            <w:vAlign w:val="bottom"/>
          </w:tcPr>
          <w:p w:rsidR="004F286A" w:rsidRPr="002D132C" w:rsidRDefault="004163C8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0,0015</w:t>
            </w:r>
          </w:p>
        </w:tc>
      </w:tr>
      <w:tr w:rsidR="007F2F65" w:rsidRPr="002D132C" w:rsidTr="007F2F65">
        <w:trPr>
          <w:trHeight w:val="285"/>
        </w:trPr>
        <w:tc>
          <w:tcPr>
            <w:tcW w:w="1844" w:type="dxa"/>
            <w:vAlign w:val="center"/>
          </w:tcPr>
          <w:p w:rsidR="004F286A" w:rsidRPr="002D132C" w:rsidRDefault="004F286A" w:rsidP="00A43DC4">
            <w:pPr>
              <w:rPr>
                <w:sz w:val="22"/>
              </w:rPr>
            </w:pPr>
            <w:r w:rsidRPr="002D132C">
              <w:rPr>
                <w:sz w:val="22"/>
              </w:rPr>
              <w:t>Социально-обусловленные инфекции</w:t>
            </w:r>
          </w:p>
        </w:tc>
        <w:tc>
          <w:tcPr>
            <w:tcW w:w="992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203</w:t>
            </w:r>
          </w:p>
        </w:tc>
        <w:tc>
          <w:tcPr>
            <w:tcW w:w="1134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161,9</w:t>
            </w:r>
          </w:p>
        </w:tc>
        <w:tc>
          <w:tcPr>
            <w:tcW w:w="850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0,47</w:t>
            </w:r>
          </w:p>
        </w:tc>
        <w:tc>
          <w:tcPr>
            <w:tcW w:w="851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171</w:t>
            </w:r>
          </w:p>
        </w:tc>
        <w:tc>
          <w:tcPr>
            <w:tcW w:w="1134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134,4</w:t>
            </w:r>
          </w:p>
        </w:tc>
        <w:tc>
          <w:tcPr>
            <w:tcW w:w="850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0,26</w:t>
            </w:r>
          </w:p>
        </w:tc>
        <w:tc>
          <w:tcPr>
            <w:tcW w:w="851" w:type="dxa"/>
            <w:vAlign w:val="bottom"/>
          </w:tcPr>
          <w:p w:rsidR="004F286A" w:rsidRPr="002D132C" w:rsidRDefault="00A8511D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111</w:t>
            </w:r>
          </w:p>
        </w:tc>
        <w:tc>
          <w:tcPr>
            <w:tcW w:w="1134" w:type="dxa"/>
            <w:vAlign w:val="bottom"/>
          </w:tcPr>
          <w:p w:rsidR="004F286A" w:rsidRPr="002D132C" w:rsidRDefault="00A8511D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88,3</w:t>
            </w:r>
          </w:p>
        </w:tc>
        <w:tc>
          <w:tcPr>
            <w:tcW w:w="992" w:type="dxa"/>
            <w:vAlign w:val="bottom"/>
          </w:tcPr>
          <w:p w:rsidR="004F286A" w:rsidRPr="002D132C" w:rsidRDefault="00A8511D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0,17</w:t>
            </w:r>
          </w:p>
        </w:tc>
      </w:tr>
      <w:tr w:rsidR="007F2F65" w:rsidRPr="002D132C" w:rsidTr="007F2F65">
        <w:trPr>
          <w:trHeight w:val="285"/>
        </w:trPr>
        <w:tc>
          <w:tcPr>
            <w:tcW w:w="1844" w:type="dxa"/>
            <w:vAlign w:val="center"/>
          </w:tcPr>
          <w:p w:rsidR="004F286A" w:rsidRPr="002D132C" w:rsidRDefault="004F286A" w:rsidP="00A43DC4">
            <w:pPr>
              <w:rPr>
                <w:sz w:val="22"/>
              </w:rPr>
            </w:pPr>
            <w:r w:rsidRPr="002D132C">
              <w:rPr>
                <w:sz w:val="22"/>
              </w:rPr>
              <w:t>В т.ч. кожные заболевания</w:t>
            </w:r>
          </w:p>
        </w:tc>
        <w:tc>
          <w:tcPr>
            <w:tcW w:w="992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36</w:t>
            </w:r>
          </w:p>
        </w:tc>
        <w:tc>
          <w:tcPr>
            <w:tcW w:w="1134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28,44</w:t>
            </w:r>
          </w:p>
        </w:tc>
        <w:tc>
          <w:tcPr>
            <w:tcW w:w="850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0,08</w:t>
            </w:r>
          </w:p>
        </w:tc>
        <w:tc>
          <w:tcPr>
            <w:tcW w:w="851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48</w:t>
            </w:r>
          </w:p>
        </w:tc>
        <w:tc>
          <w:tcPr>
            <w:tcW w:w="1134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37,7</w:t>
            </w:r>
          </w:p>
        </w:tc>
        <w:tc>
          <w:tcPr>
            <w:tcW w:w="850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0,07</w:t>
            </w:r>
          </w:p>
        </w:tc>
        <w:tc>
          <w:tcPr>
            <w:tcW w:w="851" w:type="dxa"/>
            <w:vAlign w:val="bottom"/>
          </w:tcPr>
          <w:p w:rsidR="004F286A" w:rsidRPr="002D132C" w:rsidRDefault="00A8511D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31</w:t>
            </w:r>
          </w:p>
        </w:tc>
        <w:tc>
          <w:tcPr>
            <w:tcW w:w="1134" w:type="dxa"/>
            <w:vAlign w:val="bottom"/>
          </w:tcPr>
          <w:p w:rsidR="004F286A" w:rsidRPr="002D132C" w:rsidRDefault="00A8511D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24,7</w:t>
            </w:r>
          </w:p>
        </w:tc>
        <w:tc>
          <w:tcPr>
            <w:tcW w:w="992" w:type="dxa"/>
            <w:vAlign w:val="bottom"/>
          </w:tcPr>
          <w:p w:rsidR="004F286A" w:rsidRPr="002D132C" w:rsidRDefault="00A8511D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0,05</w:t>
            </w:r>
          </w:p>
        </w:tc>
      </w:tr>
      <w:tr w:rsidR="007F2F65" w:rsidRPr="002D132C" w:rsidTr="007F2F65">
        <w:trPr>
          <w:trHeight w:val="285"/>
        </w:trPr>
        <w:tc>
          <w:tcPr>
            <w:tcW w:w="1844" w:type="dxa"/>
            <w:vAlign w:val="center"/>
          </w:tcPr>
          <w:p w:rsidR="004F286A" w:rsidRPr="002D132C" w:rsidRDefault="004F286A" w:rsidP="00A43DC4">
            <w:pPr>
              <w:rPr>
                <w:sz w:val="22"/>
              </w:rPr>
            </w:pPr>
            <w:r w:rsidRPr="002D132C">
              <w:rPr>
                <w:sz w:val="22"/>
              </w:rPr>
              <w:t>ВИЧ-инфекция</w:t>
            </w:r>
          </w:p>
        </w:tc>
        <w:tc>
          <w:tcPr>
            <w:tcW w:w="992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144</w:t>
            </w:r>
          </w:p>
        </w:tc>
        <w:tc>
          <w:tcPr>
            <w:tcW w:w="1134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113,8</w:t>
            </w:r>
          </w:p>
        </w:tc>
        <w:tc>
          <w:tcPr>
            <w:tcW w:w="850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0,3</w:t>
            </w:r>
          </w:p>
        </w:tc>
        <w:tc>
          <w:tcPr>
            <w:tcW w:w="851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151</w:t>
            </w:r>
          </w:p>
        </w:tc>
        <w:tc>
          <w:tcPr>
            <w:tcW w:w="1134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118,7</w:t>
            </w:r>
          </w:p>
        </w:tc>
        <w:tc>
          <w:tcPr>
            <w:tcW w:w="850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0,2</w:t>
            </w:r>
          </w:p>
        </w:tc>
        <w:tc>
          <w:tcPr>
            <w:tcW w:w="851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107</w:t>
            </w:r>
          </w:p>
        </w:tc>
        <w:tc>
          <w:tcPr>
            <w:tcW w:w="1134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85,0</w:t>
            </w:r>
          </w:p>
        </w:tc>
        <w:tc>
          <w:tcPr>
            <w:tcW w:w="992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0,16</w:t>
            </w:r>
          </w:p>
        </w:tc>
      </w:tr>
      <w:tr w:rsidR="007F2F65" w:rsidRPr="002D132C" w:rsidTr="007F2F65">
        <w:trPr>
          <w:trHeight w:val="285"/>
        </w:trPr>
        <w:tc>
          <w:tcPr>
            <w:tcW w:w="1844" w:type="dxa"/>
            <w:vAlign w:val="center"/>
          </w:tcPr>
          <w:p w:rsidR="004F286A" w:rsidRPr="002D132C" w:rsidRDefault="004F286A" w:rsidP="00A43DC4">
            <w:pPr>
              <w:rPr>
                <w:sz w:val="22"/>
              </w:rPr>
            </w:pPr>
            <w:r w:rsidRPr="002D132C">
              <w:rPr>
                <w:sz w:val="22"/>
              </w:rPr>
              <w:t>ВБИ</w:t>
            </w:r>
          </w:p>
        </w:tc>
        <w:tc>
          <w:tcPr>
            <w:tcW w:w="992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46</w:t>
            </w:r>
          </w:p>
        </w:tc>
        <w:tc>
          <w:tcPr>
            <w:tcW w:w="1134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36,3</w:t>
            </w:r>
          </w:p>
        </w:tc>
        <w:tc>
          <w:tcPr>
            <w:tcW w:w="850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0,1</w:t>
            </w:r>
          </w:p>
        </w:tc>
        <w:tc>
          <w:tcPr>
            <w:tcW w:w="851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30</w:t>
            </w:r>
          </w:p>
        </w:tc>
        <w:tc>
          <w:tcPr>
            <w:tcW w:w="1134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23,6</w:t>
            </w:r>
          </w:p>
        </w:tc>
        <w:tc>
          <w:tcPr>
            <w:tcW w:w="850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0,04</w:t>
            </w:r>
          </w:p>
        </w:tc>
        <w:tc>
          <w:tcPr>
            <w:tcW w:w="851" w:type="dxa"/>
            <w:vAlign w:val="bottom"/>
          </w:tcPr>
          <w:p w:rsidR="004F286A" w:rsidRPr="002D132C" w:rsidRDefault="000B7999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62</w:t>
            </w:r>
          </w:p>
        </w:tc>
        <w:tc>
          <w:tcPr>
            <w:tcW w:w="1134" w:type="dxa"/>
            <w:vAlign w:val="bottom"/>
          </w:tcPr>
          <w:p w:rsidR="004F286A" w:rsidRPr="002D132C" w:rsidRDefault="000B7999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49,3</w:t>
            </w:r>
          </w:p>
        </w:tc>
        <w:tc>
          <w:tcPr>
            <w:tcW w:w="992" w:type="dxa"/>
            <w:vAlign w:val="bottom"/>
          </w:tcPr>
          <w:p w:rsidR="004F286A" w:rsidRPr="002D132C" w:rsidRDefault="000B7999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0,09</w:t>
            </w:r>
          </w:p>
        </w:tc>
      </w:tr>
      <w:tr w:rsidR="007F2F65" w:rsidRPr="002D132C" w:rsidTr="007F2F65">
        <w:trPr>
          <w:trHeight w:val="285"/>
        </w:trPr>
        <w:tc>
          <w:tcPr>
            <w:tcW w:w="1844" w:type="dxa"/>
            <w:vAlign w:val="center"/>
          </w:tcPr>
          <w:p w:rsidR="004F286A" w:rsidRPr="002D132C" w:rsidRDefault="004F286A" w:rsidP="00A43DC4">
            <w:pPr>
              <w:rPr>
                <w:sz w:val="22"/>
              </w:rPr>
            </w:pPr>
            <w:r w:rsidRPr="002D132C">
              <w:rPr>
                <w:sz w:val="22"/>
              </w:rPr>
              <w:t>Укусы животными</w:t>
            </w:r>
          </w:p>
        </w:tc>
        <w:tc>
          <w:tcPr>
            <w:tcW w:w="992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341</w:t>
            </w:r>
          </w:p>
        </w:tc>
        <w:tc>
          <w:tcPr>
            <w:tcW w:w="1134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269,5</w:t>
            </w:r>
          </w:p>
        </w:tc>
        <w:tc>
          <w:tcPr>
            <w:tcW w:w="850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0,8</w:t>
            </w:r>
          </w:p>
        </w:tc>
        <w:tc>
          <w:tcPr>
            <w:tcW w:w="851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266</w:t>
            </w:r>
          </w:p>
        </w:tc>
        <w:tc>
          <w:tcPr>
            <w:tcW w:w="1134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209,0</w:t>
            </w:r>
          </w:p>
        </w:tc>
        <w:tc>
          <w:tcPr>
            <w:tcW w:w="850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0,4</w:t>
            </w:r>
          </w:p>
        </w:tc>
        <w:tc>
          <w:tcPr>
            <w:tcW w:w="851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268</w:t>
            </w:r>
          </w:p>
        </w:tc>
        <w:tc>
          <w:tcPr>
            <w:tcW w:w="1134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213,0</w:t>
            </w:r>
          </w:p>
        </w:tc>
        <w:tc>
          <w:tcPr>
            <w:tcW w:w="992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0,41</w:t>
            </w:r>
          </w:p>
        </w:tc>
      </w:tr>
      <w:tr w:rsidR="007F2F65" w:rsidRPr="002D132C" w:rsidTr="007F2F65">
        <w:trPr>
          <w:trHeight w:val="612"/>
        </w:trPr>
        <w:tc>
          <w:tcPr>
            <w:tcW w:w="1844" w:type="dxa"/>
            <w:vAlign w:val="center"/>
          </w:tcPr>
          <w:p w:rsidR="004F286A" w:rsidRPr="002D132C" w:rsidRDefault="004F286A" w:rsidP="00A43DC4">
            <w:pPr>
              <w:rPr>
                <w:sz w:val="22"/>
              </w:rPr>
            </w:pPr>
            <w:r w:rsidRPr="002D132C">
              <w:rPr>
                <w:sz w:val="22"/>
              </w:rPr>
              <w:t xml:space="preserve">Природно-очаговые и </w:t>
            </w:r>
            <w:proofErr w:type="spellStart"/>
            <w:r w:rsidRPr="002D132C">
              <w:rPr>
                <w:sz w:val="22"/>
              </w:rPr>
              <w:t>зооантропонозные</w:t>
            </w:r>
            <w:proofErr w:type="spellEnd"/>
          </w:p>
        </w:tc>
        <w:tc>
          <w:tcPr>
            <w:tcW w:w="992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9</w:t>
            </w:r>
          </w:p>
        </w:tc>
        <w:tc>
          <w:tcPr>
            <w:tcW w:w="1134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7,11</w:t>
            </w:r>
          </w:p>
        </w:tc>
        <w:tc>
          <w:tcPr>
            <w:tcW w:w="850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0,02</w:t>
            </w:r>
          </w:p>
        </w:tc>
        <w:tc>
          <w:tcPr>
            <w:tcW w:w="851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6</w:t>
            </w:r>
          </w:p>
        </w:tc>
        <w:tc>
          <w:tcPr>
            <w:tcW w:w="1134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4,7</w:t>
            </w:r>
          </w:p>
        </w:tc>
        <w:tc>
          <w:tcPr>
            <w:tcW w:w="850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0,01</w:t>
            </w:r>
          </w:p>
        </w:tc>
        <w:tc>
          <w:tcPr>
            <w:tcW w:w="851" w:type="dxa"/>
            <w:vAlign w:val="bottom"/>
          </w:tcPr>
          <w:p w:rsidR="004F286A" w:rsidRPr="002D132C" w:rsidRDefault="00C377EF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8</w:t>
            </w:r>
          </w:p>
        </w:tc>
        <w:tc>
          <w:tcPr>
            <w:tcW w:w="1134" w:type="dxa"/>
            <w:vAlign w:val="bottom"/>
          </w:tcPr>
          <w:p w:rsidR="004F286A" w:rsidRPr="002D132C" w:rsidRDefault="00C377EF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6,4</w:t>
            </w:r>
          </w:p>
        </w:tc>
        <w:tc>
          <w:tcPr>
            <w:tcW w:w="992" w:type="dxa"/>
            <w:vAlign w:val="bottom"/>
          </w:tcPr>
          <w:p w:rsidR="004F286A" w:rsidRPr="002D132C" w:rsidRDefault="00C377EF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0,01</w:t>
            </w:r>
          </w:p>
        </w:tc>
      </w:tr>
      <w:tr w:rsidR="007F2F65" w:rsidRPr="002D132C" w:rsidTr="007F2F65">
        <w:trPr>
          <w:trHeight w:val="285"/>
        </w:trPr>
        <w:tc>
          <w:tcPr>
            <w:tcW w:w="1844" w:type="dxa"/>
            <w:vAlign w:val="center"/>
          </w:tcPr>
          <w:p w:rsidR="004F286A" w:rsidRPr="002D132C" w:rsidRDefault="004F286A" w:rsidP="00A43DC4">
            <w:pPr>
              <w:rPr>
                <w:sz w:val="22"/>
              </w:rPr>
            </w:pPr>
            <w:r w:rsidRPr="002D132C">
              <w:rPr>
                <w:sz w:val="22"/>
              </w:rPr>
              <w:t>Паразитарные заболевания</w:t>
            </w:r>
          </w:p>
        </w:tc>
        <w:tc>
          <w:tcPr>
            <w:tcW w:w="992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502</w:t>
            </w:r>
          </w:p>
        </w:tc>
        <w:tc>
          <w:tcPr>
            <w:tcW w:w="1134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396,7</w:t>
            </w:r>
          </w:p>
        </w:tc>
        <w:tc>
          <w:tcPr>
            <w:tcW w:w="850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1,2</w:t>
            </w:r>
          </w:p>
        </w:tc>
        <w:tc>
          <w:tcPr>
            <w:tcW w:w="851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513</w:t>
            </w:r>
          </w:p>
        </w:tc>
        <w:tc>
          <w:tcPr>
            <w:tcW w:w="1134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403,1</w:t>
            </w:r>
          </w:p>
        </w:tc>
        <w:tc>
          <w:tcPr>
            <w:tcW w:w="850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0,8</w:t>
            </w:r>
          </w:p>
        </w:tc>
        <w:tc>
          <w:tcPr>
            <w:tcW w:w="851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413</w:t>
            </w:r>
          </w:p>
        </w:tc>
        <w:tc>
          <w:tcPr>
            <w:tcW w:w="1134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328,2</w:t>
            </w:r>
          </w:p>
        </w:tc>
        <w:tc>
          <w:tcPr>
            <w:tcW w:w="992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0,63</w:t>
            </w:r>
          </w:p>
        </w:tc>
      </w:tr>
      <w:tr w:rsidR="007F2F65" w:rsidRPr="002D132C" w:rsidTr="007F2F65">
        <w:trPr>
          <w:trHeight w:val="285"/>
        </w:trPr>
        <w:tc>
          <w:tcPr>
            <w:tcW w:w="1844" w:type="dxa"/>
            <w:vAlign w:val="center"/>
          </w:tcPr>
          <w:p w:rsidR="004F286A" w:rsidRPr="002D132C" w:rsidRDefault="004F286A" w:rsidP="00A43DC4">
            <w:pPr>
              <w:rPr>
                <w:sz w:val="22"/>
              </w:rPr>
            </w:pPr>
            <w:r w:rsidRPr="002D132C">
              <w:rPr>
                <w:sz w:val="22"/>
              </w:rPr>
              <w:t>Укусы клещами</w:t>
            </w:r>
          </w:p>
        </w:tc>
        <w:tc>
          <w:tcPr>
            <w:tcW w:w="992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482</w:t>
            </w:r>
          </w:p>
        </w:tc>
        <w:tc>
          <w:tcPr>
            <w:tcW w:w="1134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380,9</w:t>
            </w:r>
          </w:p>
        </w:tc>
        <w:tc>
          <w:tcPr>
            <w:tcW w:w="850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1,1</w:t>
            </w:r>
          </w:p>
        </w:tc>
        <w:tc>
          <w:tcPr>
            <w:tcW w:w="851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470</w:t>
            </w:r>
          </w:p>
        </w:tc>
        <w:tc>
          <w:tcPr>
            <w:tcW w:w="1134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369,3</w:t>
            </w:r>
          </w:p>
        </w:tc>
        <w:tc>
          <w:tcPr>
            <w:tcW w:w="850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0,7</w:t>
            </w:r>
          </w:p>
        </w:tc>
        <w:tc>
          <w:tcPr>
            <w:tcW w:w="851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696</w:t>
            </w:r>
          </w:p>
        </w:tc>
        <w:tc>
          <w:tcPr>
            <w:tcW w:w="1134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553,1</w:t>
            </w:r>
          </w:p>
        </w:tc>
        <w:tc>
          <w:tcPr>
            <w:tcW w:w="992" w:type="dxa"/>
            <w:vAlign w:val="bottom"/>
          </w:tcPr>
          <w:p w:rsidR="004F286A" w:rsidRPr="002D132C" w:rsidRDefault="004F286A" w:rsidP="00A43DC4">
            <w:pPr>
              <w:jc w:val="center"/>
              <w:rPr>
                <w:sz w:val="22"/>
              </w:rPr>
            </w:pPr>
            <w:r w:rsidRPr="002D132C">
              <w:rPr>
                <w:sz w:val="22"/>
              </w:rPr>
              <w:t>1,05</w:t>
            </w:r>
          </w:p>
        </w:tc>
      </w:tr>
    </w:tbl>
    <w:p w:rsidR="004F286A" w:rsidRPr="007F2F65" w:rsidRDefault="004F286A" w:rsidP="00A43DC4">
      <w:pPr>
        <w:tabs>
          <w:tab w:val="left" w:pos="5347"/>
        </w:tabs>
        <w:ind w:firstLine="851"/>
        <w:jc w:val="both"/>
      </w:pPr>
      <w:r w:rsidRPr="007F2F65">
        <w:t xml:space="preserve">Кроме того, в г. Нефтеюганске за текущий год были зарегистрированы: ЭВИ-2 случая (показатель 1,6) в структуре заболеваемости-0,003%, внутрибольничные инфекции - 62 случая (49,3), в структуре заболеваемости 0,09%. </w:t>
      </w:r>
    </w:p>
    <w:p w:rsidR="004F286A" w:rsidRPr="007F2F65" w:rsidRDefault="004F286A" w:rsidP="00A43DC4">
      <w:pPr>
        <w:tabs>
          <w:tab w:val="left" w:pos="5347"/>
        </w:tabs>
        <w:ind w:firstLine="851"/>
        <w:jc w:val="both"/>
      </w:pPr>
      <w:r w:rsidRPr="007F2F65">
        <w:t>В структуре заболеваемости в 201</w:t>
      </w:r>
      <w:r w:rsidR="00FC717B" w:rsidRPr="007F2F65">
        <w:t xml:space="preserve">8 </w:t>
      </w:r>
      <w:r w:rsidRPr="007F2F65">
        <w:t xml:space="preserve">г., на первом месте остается заболеваемость гриппом и ОРВИ (93,6%), </w:t>
      </w:r>
      <w:r w:rsidR="00590F5E" w:rsidRPr="007F2F65">
        <w:t>далее</w:t>
      </w:r>
      <w:r w:rsidRPr="007F2F65">
        <w:t xml:space="preserve"> заболеваемость капельными </w:t>
      </w:r>
      <w:r w:rsidR="004163C8" w:rsidRPr="007F2F65">
        <w:t>и кишечными инфекциями (по 1,8 %)</w:t>
      </w:r>
    </w:p>
    <w:p w:rsidR="004F286A" w:rsidRPr="007F2F65" w:rsidRDefault="004F286A" w:rsidP="00A43DC4">
      <w:pPr>
        <w:tabs>
          <w:tab w:val="left" w:pos="851"/>
        </w:tabs>
        <w:suppressAutoHyphens/>
        <w:ind w:firstLine="851"/>
        <w:jc w:val="both"/>
        <w:rPr>
          <w:b/>
        </w:rPr>
      </w:pPr>
    </w:p>
    <w:p w:rsidR="004F286A" w:rsidRPr="007F2F65" w:rsidRDefault="004F286A" w:rsidP="00A43DC4">
      <w:pPr>
        <w:suppressAutoHyphens/>
        <w:ind w:firstLine="851"/>
        <w:jc w:val="center"/>
        <w:rPr>
          <w:b/>
        </w:rPr>
      </w:pPr>
      <w:r w:rsidRPr="007F2F65">
        <w:rPr>
          <w:b/>
        </w:rPr>
        <w:t>1.3.1 Инфекционные заболевания, управляемые средствами</w:t>
      </w:r>
    </w:p>
    <w:p w:rsidR="004F286A" w:rsidRDefault="004F286A" w:rsidP="00A43DC4">
      <w:pPr>
        <w:suppressAutoHyphens/>
        <w:ind w:firstLine="851"/>
        <w:jc w:val="center"/>
        <w:rPr>
          <w:b/>
        </w:rPr>
      </w:pPr>
      <w:r w:rsidRPr="007F2F65">
        <w:rPr>
          <w:b/>
        </w:rPr>
        <w:t xml:space="preserve"> сп</w:t>
      </w:r>
      <w:r w:rsidR="00A43DC4">
        <w:rPr>
          <w:b/>
        </w:rPr>
        <w:t>ецифической вакцинопрофилактики</w:t>
      </w:r>
    </w:p>
    <w:p w:rsidR="00A43DC4" w:rsidRPr="007F2F65" w:rsidRDefault="00A43DC4" w:rsidP="00A43DC4">
      <w:pPr>
        <w:suppressAutoHyphens/>
        <w:ind w:firstLine="851"/>
        <w:jc w:val="center"/>
        <w:rPr>
          <w:b/>
        </w:rPr>
      </w:pPr>
    </w:p>
    <w:p w:rsidR="004F286A" w:rsidRPr="007F2F65" w:rsidRDefault="004F286A" w:rsidP="00A43DC4">
      <w:pPr>
        <w:suppressAutoHyphens/>
        <w:ind w:firstLine="851"/>
        <w:jc w:val="both"/>
      </w:pPr>
      <w:r w:rsidRPr="007F2F65">
        <w:t>В течение десятилетия на территории города отсутствует заболеваемость дифтерией, полиомиелитом, корью. Совершенно очевидно, что снижение заболеваемости связано с достаточно высоким уровнем коллективного иммунитета в результате успешного проведения вакцинопрофилактики данных инфекций.</w:t>
      </w:r>
    </w:p>
    <w:p w:rsidR="004F286A" w:rsidRPr="007F2F65" w:rsidRDefault="004F286A" w:rsidP="00A43DC4">
      <w:pPr>
        <w:suppressAutoHyphens/>
        <w:ind w:firstLine="851"/>
        <w:jc w:val="right"/>
      </w:pPr>
      <w:r w:rsidRPr="007F2F65">
        <w:t xml:space="preserve">Таблица № </w:t>
      </w:r>
      <w:r w:rsidR="00F058B8">
        <w:t>32</w:t>
      </w:r>
    </w:p>
    <w:p w:rsidR="00A517A7" w:rsidRPr="007F2F65" w:rsidRDefault="00A517A7" w:rsidP="00A43DC4">
      <w:pPr>
        <w:suppressAutoHyphens/>
        <w:jc w:val="center"/>
        <w:rPr>
          <w:b/>
        </w:rPr>
      </w:pPr>
      <w:r w:rsidRPr="007F2F65">
        <w:rPr>
          <w:b/>
        </w:rPr>
        <w:t xml:space="preserve">Динамика заболеваемости капельными инфекциями, управляемыми средствами специфической профилактики на территории </w:t>
      </w:r>
      <w:r w:rsidR="00A43DC4">
        <w:rPr>
          <w:b/>
        </w:rPr>
        <w:t>г. Нефтеюганска</w:t>
      </w:r>
      <w:r w:rsidRPr="007F2F65">
        <w:rPr>
          <w:b/>
        </w:rPr>
        <w:t xml:space="preserve"> за период с 2014г. по 2018г.</w:t>
      </w:r>
    </w:p>
    <w:p w:rsidR="004F286A" w:rsidRPr="007F2F65" w:rsidRDefault="004F286A" w:rsidP="00A43DC4">
      <w:pPr>
        <w:suppressAutoHyphens/>
        <w:ind w:firstLine="851"/>
        <w:jc w:val="both"/>
        <w:rPr>
          <w:b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2"/>
        <w:gridCol w:w="746"/>
        <w:gridCol w:w="744"/>
        <w:gridCol w:w="712"/>
        <w:gridCol w:w="782"/>
        <w:gridCol w:w="742"/>
        <w:gridCol w:w="1033"/>
        <w:gridCol w:w="887"/>
        <w:gridCol w:w="887"/>
        <w:gridCol w:w="887"/>
        <w:gridCol w:w="1031"/>
      </w:tblGrid>
      <w:tr w:rsidR="007F2F65" w:rsidRPr="00255888" w:rsidTr="00255888">
        <w:trPr>
          <w:jc w:val="center"/>
        </w:trPr>
        <w:tc>
          <w:tcPr>
            <w:tcW w:w="1000" w:type="pct"/>
            <w:vMerge w:val="restart"/>
          </w:tcPr>
          <w:p w:rsidR="00A517A7" w:rsidRPr="00255888" w:rsidRDefault="00A517A7" w:rsidP="00A43DC4">
            <w:pPr>
              <w:ind w:firstLine="851"/>
              <w:jc w:val="both"/>
              <w:rPr>
                <w:sz w:val="22"/>
              </w:rPr>
            </w:pPr>
          </w:p>
        </w:tc>
        <w:tc>
          <w:tcPr>
            <w:tcW w:w="4000" w:type="pct"/>
            <w:gridSpan w:val="10"/>
          </w:tcPr>
          <w:p w:rsidR="00A517A7" w:rsidRPr="00255888" w:rsidRDefault="00A517A7" w:rsidP="00A43DC4">
            <w:pPr>
              <w:ind w:firstLine="851"/>
              <w:jc w:val="center"/>
              <w:rPr>
                <w:sz w:val="22"/>
              </w:rPr>
            </w:pPr>
            <w:r w:rsidRPr="00255888">
              <w:rPr>
                <w:sz w:val="22"/>
              </w:rPr>
              <w:t>г.</w:t>
            </w:r>
            <w:r w:rsidR="00A43DC4" w:rsidRPr="00255888">
              <w:rPr>
                <w:sz w:val="22"/>
              </w:rPr>
              <w:t xml:space="preserve"> </w:t>
            </w:r>
            <w:r w:rsidRPr="00255888">
              <w:rPr>
                <w:sz w:val="22"/>
              </w:rPr>
              <w:t>Нефтеюганск</w:t>
            </w:r>
          </w:p>
        </w:tc>
      </w:tr>
      <w:tr w:rsidR="007F2F65" w:rsidRPr="00255888" w:rsidTr="00255888">
        <w:trPr>
          <w:jc w:val="center"/>
        </w:trPr>
        <w:tc>
          <w:tcPr>
            <w:tcW w:w="1000" w:type="pct"/>
            <w:vMerge/>
          </w:tcPr>
          <w:p w:rsidR="00A517A7" w:rsidRPr="00255888" w:rsidRDefault="00A517A7" w:rsidP="00A43DC4">
            <w:pPr>
              <w:jc w:val="both"/>
              <w:rPr>
                <w:sz w:val="22"/>
              </w:rPr>
            </w:pPr>
          </w:p>
        </w:tc>
        <w:tc>
          <w:tcPr>
            <w:tcW w:w="705" w:type="pct"/>
            <w:gridSpan w:val="2"/>
          </w:tcPr>
          <w:p w:rsidR="00A517A7" w:rsidRPr="00255888" w:rsidRDefault="00A517A7" w:rsidP="00A43DC4">
            <w:pPr>
              <w:jc w:val="center"/>
              <w:rPr>
                <w:sz w:val="22"/>
              </w:rPr>
            </w:pPr>
            <w:r w:rsidRPr="00255888">
              <w:rPr>
                <w:sz w:val="22"/>
              </w:rPr>
              <w:t>2014 год</w:t>
            </w:r>
          </w:p>
        </w:tc>
        <w:tc>
          <w:tcPr>
            <w:tcW w:w="706" w:type="pct"/>
            <w:gridSpan w:val="2"/>
          </w:tcPr>
          <w:p w:rsidR="00A517A7" w:rsidRPr="00255888" w:rsidRDefault="00A517A7" w:rsidP="00A43DC4">
            <w:pPr>
              <w:jc w:val="center"/>
              <w:rPr>
                <w:sz w:val="22"/>
              </w:rPr>
            </w:pPr>
            <w:r w:rsidRPr="00255888">
              <w:rPr>
                <w:sz w:val="22"/>
              </w:rPr>
              <w:t>2015 год</w:t>
            </w:r>
          </w:p>
        </w:tc>
        <w:tc>
          <w:tcPr>
            <w:tcW w:w="840" w:type="pct"/>
            <w:gridSpan w:val="2"/>
          </w:tcPr>
          <w:p w:rsidR="00A517A7" w:rsidRPr="00255888" w:rsidRDefault="00A517A7" w:rsidP="00A43DC4">
            <w:pPr>
              <w:jc w:val="center"/>
              <w:rPr>
                <w:sz w:val="22"/>
              </w:rPr>
            </w:pPr>
            <w:r w:rsidRPr="00255888">
              <w:rPr>
                <w:sz w:val="22"/>
              </w:rPr>
              <w:t>2016 год</w:t>
            </w:r>
          </w:p>
        </w:tc>
        <w:tc>
          <w:tcPr>
            <w:tcW w:w="840" w:type="pct"/>
            <w:gridSpan w:val="2"/>
          </w:tcPr>
          <w:p w:rsidR="00A517A7" w:rsidRPr="00255888" w:rsidRDefault="00A517A7" w:rsidP="00A43DC4">
            <w:pPr>
              <w:jc w:val="center"/>
              <w:rPr>
                <w:sz w:val="22"/>
              </w:rPr>
            </w:pPr>
            <w:r w:rsidRPr="00255888">
              <w:rPr>
                <w:sz w:val="22"/>
              </w:rPr>
              <w:t>2017 год</w:t>
            </w:r>
          </w:p>
        </w:tc>
        <w:tc>
          <w:tcPr>
            <w:tcW w:w="908" w:type="pct"/>
            <w:gridSpan w:val="2"/>
          </w:tcPr>
          <w:p w:rsidR="00A517A7" w:rsidRPr="00255888" w:rsidRDefault="00A517A7" w:rsidP="00A43DC4">
            <w:pPr>
              <w:jc w:val="center"/>
              <w:rPr>
                <w:sz w:val="22"/>
              </w:rPr>
            </w:pPr>
            <w:r w:rsidRPr="00255888">
              <w:rPr>
                <w:sz w:val="22"/>
              </w:rPr>
              <w:t>2018 год</w:t>
            </w:r>
          </w:p>
        </w:tc>
      </w:tr>
      <w:tr w:rsidR="000535A3" w:rsidRPr="00255888" w:rsidTr="00255888">
        <w:trPr>
          <w:jc w:val="center"/>
        </w:trPr>
        <w:tc>
          <w:tcPr>
            <w:tcW w:w="1000" w:type="pct"/>
            <w:vMerge/>
          </w:tcPr>
          <w:p w:rsidR="000535A3" w:rsidRPr="00255888" w:rsidRDefault="000535A3" w:rsidP="00A43DC4">
            <w:pPr>
              <w:jc w:val="both"/>
              <w:rPr>
                <w:sz w:val="22"/>
              </w:rPr>
            </w:pPr>
          </w:p>
        </w:tc>
        <w:tc>
          <w:tcPr>
            <w:tcW w:w="353" w:type="pct"/>
            <w:vAlign w:val="bottom"/>
          </w:tcPr>
          <w:p w:rsidR="000535A3" w:rsidRPr="00255888" w:rsidRDefault="000535A3" w:rsidP="00A43DC4">
            <w:pPr>
              <w:suppressAutoHyphens/>
              <w:jc w:val="center"/>
              <w:rPr>
                <w:sz w:val="22"/>
              </w:rPr>
            </w:pPr>
            <w:proofErr w:type="spellStart"/>
            <w:r w:rsidRPr="00255888">
              <w:rPr>
                <w:sz w:val="22"/>
              </w:rPr>
              <w:t>Абс</w:t>
            </w:r>
            <w:proofErr w:type="spellEnd"/>
            <w:r w:rsidRPr="00255888">
              <w:rPr>
                <w:sz w:val="22"/>
              </w:rPr>
              <w:t>.</w:t>
            </w:r>
          </w:p>
        </w:tc>
        <w:tc>
          <w:tcPr>
            <w:tcW w:w="351" w:type="pct"/>
            <w:vAlign w:val="bottom"/>
          </w:tcPr>
          <w:p w:rsidR="000535A3" w:rsidRPr="00255888" w:rsidRDefault="000535A3" w:rsidP="00A43DC4">
            <w:pPr>
              <w:suppressAutoHyphens/>
              <w:jc w:val="center"/>
              <w:rPr>
                <w:sz w:val="22"/>
              </w:rPr>
            </w:pPr>
            <w:r w:rsidRPr="00255888">
              <w:rPr>
                <w:sz w:val="22"/>
                <w:vertAlign w:val="superscript"/>
              </w:rPr>
              <w:t>0</w:t>
            </w:r>
            <w:r w:rsidRPr="00255888">
              <w:rPr>
                <w:sz w:val="22"/>
              </w:rPr>
              <w:t>/</w:t>
            </w:r>
            <w:r w:rsidRPr="00255888">
              <w:rPr>
                <w:sz w:val="22"/>
                <w:vertAlign w:val="subscript"/>
              </w:rPr>
              <w:t>0000</w:t>
            </w:r>
          </w:p>
        </w:tc>
        <w:tc>
          <w:tcPr>
            <w:tcW w:w="337" w:type="pct"/>
            <w:vAlign w:val="bottom"/>
          </w:tcPr>
          <w:p w:rsidR="000535A3" w:rsidRPr="00255888" w:rsidRDefault="000535A3" w:rsidP="00A43DC4">
            <w:pPr>
              <w:suppressAutoHyphens/>
              <w:jc w:val="center"/>
              <w:rPr>
                <w:sz w:val="22"/>
              </w:rPr>
            </w:pPr>
            <w:proofErr w:type="spellStart"/>
            <w:r w:rsidRPr="00255888">
              <w:rPr>
                <w:sz w:val="22"/>
              </w:rPr>
              <w:t>Абс</w:t>
            </w:r>
            <w:proofErr w:type="spellEnd"/>
            <w:r w:rsidRPr="00255888">
              <w:rPr>
                <w:sz w:val="22"/>
              </w:rPr>
              <w:t>.</w:t>
            </w:r>
          </w:p>
        </w:tc>
        <w:tc>
          <w:tcPr>
            <w:tcW w:w="370" w:type="pct"/>
            <w:vAlign w:val="bottom"/>
          </w:tcPr>
          <w:p w:rsidR="000535A3" w:rsidRPr="00255888" w:rsidRDefault="000535A3" w:rsidP="00A43DC4">
            <w:pPr>
              <w:suppressAutoHyphens/>
              <w:jc w:val="center"/>
              <w:rPr>
                <w:sz w:val="22"/>
              </w:rPr>
            </w:pPr>
            <w:r w:rsidRPr="00255888">
              <w:rPr>
                <w:sz w:val="22"/>
                <w:vertAlign w:val="superscript"/>
              </w:rPr>
              <w:t>0</w:t>
            </w:r>
            <w:r w:rsidRPr="00255888">
              <w:rPr>
                <w:sz w:val="22"/>
              </w:rPr>
              <w:t>/</w:t>
            </w:r>
            <w:r w:rsidRPr="00255888">
              <w:rPr>
                <w:sz w:val="22"/>
                <w:vertAlign w:val="subscript"/>
              </w:rPr>
              <w:t>0000</w:t>
            </w:r>
          </w:p>
        </w:tc>
        <w:tc>
          <w:tcPr>
            <w:tcW w:w="351" w:type="pct"/>
            <w:vAlign w:val="bottom"/>
          </w:tcPr>
          <w:p w:rsidR="000535A3" w:rsidRPr="00255888" w:rsidRDefault="000535A3" w:rsidP="00A43DC4">
            <w:pPr>
              <w:suppressAutoHyphens/>
              <w:jc w:val="center"/>
              <w:rPr>
                <w:sz w:val="22"/>
              </w:rPr>
            </w:pPr>
            <w:proofErr w:type="spellStart"/>
            <w:r w:rsidRPr="00255888">
              <w:rPr>
                <w:sz w:val="22"/>
              </w:rPr>
              <w:t>Абс</w:t>
            </w:r>
            <w:proofErr w:type="spellEnd"/>
            <w:r w:rsidRPr="00255888">
              <w:rPr>
                <w:sz w:val="22"/>
              </w:rPr>
              <w:t>.</w:t>
            </w:r>
          </w:p>
        </w:tc>
        <w:tc>
          <w:tcPr>
            <w:tcW w:w="488" w:type="pct"/>
            <w:vAlign w:val="bottom"/>
          </w:tcPr>
          <w:p w:rsidR="000535A3" w:rsidRPr="00255888" w:rsidRDefault="000535A3" w:rsidP="00A43DC4">
            <w:pPr>
              <w:suppressAutoHyphens/>
              <w:jc w:val="center"/>
              <w:rPr>
                <w:sz w:val="22"/>
              </w:rPr>
            </w:pPr>
            <w:r w:rsidRPr="00255888">
              <w:rPr>
                <w:sz w:val="22"/>
                <w:vertAlign w:val="superscript"/>
              </w:rPr>
              <w:t>0</w:t>
            </w:r>
            <w:r w:rsidRPr="00255888">
              <w:rPr>
                <w:sz w:val="22"/>
              </w:rPr>
              <w:t>/</w:t>
            </w:r>
            <w:r w:rsidRPr="00255888">
              <w:rPr>
                <w:sz w:val="22"/>
                <w:vertAlign w:val="subscript"/>
              </w:rPr>
              <w:t>0000</w:t>
            </w:r>
          </w:p>
        </w:tc>
        <w:tc>
          <w:tcPr>
            <w:tcW w:w="420" w:type="pct"/>
            <w:vAlign w:val="bottom"/>
          </w:tcPr>
          <w:p w:rsidR="000535A3" w:rsidRPr="00255888" w:rsidRDefault="000535A3" w:rsidP="00A43DC4">
            <w:pPr>
              <w:suppressAutoHyphens/>
              <w:jc w:val="center"/>
              <w:rPr>
                <w:sz w:val="22"/>
              </w:rPr>
            </w:pPr>
            <w:proofErr w:type="spellStart"/>
            <w:r w:rsidRPr="00255888">
              <w:rPr>
                <w:sz w:val="22"/>
              </w:rPr>
              <w:t>Абс</w:t>
            </w:r>
            <w:proofErr w:type="spellEnd"/>
            <w:r w:rsidRPr="00255888">
              <w:rPr>
                <w:sz w:val="22"/>
              </w:rPr>
              <w:t>.</w:t>
            </w:r>
          </w:p>
        </w:tc>
        <w:tc>
          <w:tcPr>
            <w:tcW w:w="420" w:type="pct"/>
            <w:vAlign w:val="bottom"/>
          </w:tcPr>
          <w:p w:rsidR="000535A3" w:rsidRPr="00255888" w:rsidRDefault="000535A3" w:rsidP="00A43DC4">
            <w:pPr>
              <w:suppressAutoHyphens/>
              <w:jc w:val="center"/>
              <w:rPr>
                <w:sz w:val="22"/>
              </w:rPr>
            </w:pPr>
            <w:r w:rsidRPr="00255888">
              <w:rPr>
                <w:sz w:val="22"/>
                <w:vertAlign w:val="superscript"/>
              </w:rPr>
              <w:t>0</w:t>
            </w:r>
            <w:r w:rsidRPr="00255888">
              <w:rPr>
                <w:sz w:val="22"/>
              </w:rPr>
              <w:t>/</w:t>
            </w:r>
            <w:r w:rsidRPr="00255888">
              <w:rPr>
                <w:sz w:val="22"/>
                <w:vertAlign w:val="subscript"/>
              </w:rPr>
              <w:t>0000</w:t>
            </w:r>
          </w:p>
        </w:tc>
        <w:tc>
          <w:tcPr>
            <w:tcW w:w="420" w:type="pct"/>
            <w:vAlign w:val="bottom"/>
          </w:tcPr>
          <w:p w:rsidR="000535A3" w:rsidRPr="00255888" w:rsidRDefault="000535A3" w:rsidP="00A43DC4">
            <w:pPr>
              <w:suppressAutoHyphens/>
              <w:jc w:val="center"/>
              <w:rPr>
                <w:sz w:val="22"/>
              </w:rPr>
            </w:pPr>
            <w:proofErr w:type="spellStart"/>
            <w:r w:rsidRPr="00255888">
              <w:rPr>
                <w:sz w:val="22"/>
              </w:rPr>
              <w:t>Абс</w:t>
            </w:r>
            <w:proofErr w:type="spellEnd"/>
            <w:r w:rsidRPr="00255888">
              <w:rPr>
                <w:sz w:val="22"/>
              </w:rPr>
              <w:t>.</w:t>
            </w:r>
          </w:p>
        </w:tc>
        <w:tc>
          <w:tcPr>
            <w:tcW w:w="488" w:type="pct"/>
            <w:vAlign w:val="bottom"/>
          </w:tcPr>
          <w:p w:rsidR="000535A3" w:rsidRPr="00255888" w:rsidRDefault="000535A3" w:rsidP="00A43DC4">
            <w:pPr>
              <w:suppressAutoHyphens/>
              <w:jc w:val="center"/>
              <w:rPr>
                <w:sz w:val="22"/>
              </w:rPr>
            </w:pPr>
            <w:r w:rsidRPr="00255888">
              <w:rPr>
                <w:sz w:val="22"/>
                <w:vertAlign w:val="superscript"/>
              </w:rPr>
              <w:t>0</w:t>
            </w:r>
            <w:r w:rsidRPr="00255888">
              <w:rPr>
                <w:sz w:val="22"/>
              </w:rPr>
              <w:t>/</w:t>
            </w:r>
            <w:r w:rsidRPr="00255888">
              <w:rPr>
                <w:sz w:val="22"/>
                <w:vertAlign w:val="subscript"/>
              </w:rPr>
              <w:t>0000</w:t>
            </w:r>
          </w:p>
        </w:tc>
      </w:tr>
      <w:tr w:rsidR="007F2F65" w:rsidRPr="00255888" w:rsidTr="00255888">
        <w:trPr>
          <w:jc w:val="center"/>
        </w:trPr>
        <w:tc>
          <w:tcPr>
            <w:tcW w:w="1000" w:type="pct"/>
          </w:tcPr>
          <w:p w:rsidR="000E61BC" w:rsidRPr="00255888" w:rsidRDefault="000E61BC" w:rsidP="00A43DC4">
            <w:pPr>
              <w:jc w:val="both"/>
              <w:rPr>
                <w:sz w:val="22"/>
              </w:rPr>
            </w:pPr>
            <w:r w:rsidRPr="00255888">
              <w:rPr>
                <w:sz w:val="22"/>
              </w:rPr>
              <w:t xml:space="preserve">Дифтерия </w:t>
            </w:r>
          </w:p>
        </w:tc>
        <w:tc>
          <w:tcPr>
            <w:tcW w:w="353" w:type="pct"/>
            <w:vAlign w:val="bottom"/>
          </w:tcPr>
          <w:p w:rsidR="000E61BC" w:rsidRPr="00255888" w:rsidRDefault="000E61BC" w:rsidP="00A43DC4">
            <w:pPr>
              <w:jc w:val="center"/>
              <w:rPr>
                <w:sz w:val="22"/>
              </w:rPr>
            </w:pPr>
            <w:r w:rsidRPr="00255888">
              <w:rPr>
                <w:sz w:val="22"/>
              </w:rPr>
              <w:t>-</w:t>
            </w:r>
          </w:p>
        </w:tc>
        <w:tc>
          <w:tcPr>
            <w:tcW w:w="351" w:type="pct"/>
            <w:vAlign w:val="bottom"/>
          </w:tcPr>
          <w:p w:rsidR="000E61BC" w:rsidRPr="00255888" w:rsidRDefault="000E61BC" w:rsidP="00A43DC4">
            <w:pPr>
              <w:jc w:val="center"/>
              <w:rPr>
                <w:sz w:val="22"/>
              </w:rPr>
            </w:pPr>
            <w:r w:rsidRPr="00255888">
              <w:rPr>
                <w:sz w:val="22"/>
              </w:rPr>
              <w:t>-</w:t>
            </w:r>
          </w:p>
        </w:tc>
        <w:tc>
          <w:tcPr>
            <w:tcW w:w="337" w:type="pct"/>
            <w:vAlign w:val="bottom"/>
          </w:tcPr>
          <w:p w:rsidR="000E61BC" w:rsidRPr="00255888" w:rsidRDefault="000E61BC" w:rsidP="00A43DC4">
            <w:pPr>
              <w:jc w:val="center"/>
              <w:rPr>
                <w:sz w:val="22"/>
              </w:rPr>
            </w:pPr>
            <w:r w:rsidRPr="00255888">
              <w:rPr>
                <w:sz w:val="22"/>
              </w:rPr>
              <w:t>-</w:t>
            </w:r>
          </w:p>
        </w:tc>
        <w:tc>
          <w:tcPr>
            <w:tcW w:w="370" w:type="pct"/>
            <w:vAlign w:val="bottom"/>
          </w:tcPr>
          <w:p w:rsidR="000E61BC" w:rsidRPr="00255888" w:rsidRDefault="000E61BC" w:rsidP="00A43DC4">
            <w:pPr>
              <w:jc w:val="center"/>
              <w:rPr>
                <w:sz w:val="22"/>
              </w:rPr>
            </w:pPr>
            <w:r w:rsidRPr="00255888">
              <w:rPr>
                <w:sz w:val="22"/>
              </w:rPr>
              <w:t>-</w:t>
            </w:r>
          </w:p>
        </w:tc>
        <w:tc>
          <w:tcPr>
            <w:tcW w:w="351" w:type="pct"/>
            <w:vAlign w:val="bottom"/>
          </w:tcPr>
          <w:p w:rsidR="000E61BC" w:rsidRPr="00255888" w:rsidRDefault="000E61BC" w:rsidP="00A43DC4">
            <w:pPr>
              <w:jc w:val="center"/>
              <w:rPr>
                <w:sz w:val="22"/>
              </w:rPr>
            </w:pPr>
            <w:r w:rsidRPr="00255888">
              <w:rPr>
                <w:sz w:val="22"/>
              </w:rPr>
              <w:t>-</w:t>
            </w:r>
          </w:p>
        </w:tc>
        <w:tc>
          <w:tcPr>
            <w:tcW w:w="488" w:type="pct"/>
            <w:vAlign w:val="bottom"/>
          </w:tcPr>
          <w:p w:rsidR="000E61BC" w:rsidRPr="00255888" w:rsidRDefault="000E61BC" w:rsidP="00A43DC4">
            <w:pPr>
              <w:jc w:val="center"/>
              <w:rPr>
                <w:sz w:val="22"/>
              </w:rPr>
            </w:pPr>
            <w:r w:rsidRPr="00255888">
              <w:rPr>
                <w:sz w:val="22"/>
              </w:rPr>
              <w:t>-</w:t>
            </w:r>
          </w:p>
        </w:tc>
        <w:tc>
          <w:tcPr>
            <w:tcW w:w="420" w:type="pct"/>
            <w:vAlign w:val="bottom"/>
          </w:tcPr>
          <w:p w:rsidR="000E61BC" w:rsidRPr="00255888" w:rsidRDefault="000E61BC" w:rsidP="00A43DC4">
            <w:pPr>
              <w:jc w:val="center"/>
              <w:rPr>
                <w:sz w:val="22"/>
              </w:rPr>
            </w:pPr>
            <w:r w:rsidRPr="00255888">
              <w:rPr>
                <w:sz w:val="22"/>
              </w:rPr>
              <w:t>-</w:t>
            </w:r>
          </w:p>
        </w:tc>
        <w:tc>
          <w:tcPr>
            <w:tcW w:w="420" w:type="pct"/>
            <w:vAlign w:val="bottom"/>
          </w:tcPr>
          <w:p w:rsidR="000E61BC" w:rsidRPr="00255888" w:rsidRDefault="000E61BC" w:rsidP="00A43DC4">
            <w:pPr>
              <w:jc w:val="center"/>
              <w:rPr>
                <w:sz w:val="22"/>
              </w:rPr>
            </w:pPr>
            <w:r w:rsidRPr="00255888">
              <w:rPr>
                <w:sz w:val="22"/>
              </w:rPr>
              <w:t>-</w:t>
            </w:r>
          </w:p>
        </w:tc>
        <w:tc>
          <w:tcPr>
            <w:tcW w:w="420" w:type="pct"/>
            <w:vAlign w:val="bottom"/>
          </w:tcPr>
          <w:p w:rsidR="000E61BC" w:rsidRPr="00255888" w:rsidRDefault="000E61BC" w:rsidP="00A43DC4">
            <w:pPr>
              <w:jc w:val="center"/>
              <w:rPr>
                <w:sz w:val="22"/>
              </w:rPr>
            </w:pPr>
            <w:r w:rsidRPr="00255888">
              <w:rPr>
                <w:sz w:val="22"/>
              </w:rPr>
              <w:t>-</w:t>
            </w:r>
          </w:p>
        </w:tc>
        <w:tc>
          <w:tcPr>
            <w:tcW w:w="488" w:type="pct"/>
            <w:vAlign w:val="bottom"/>
          </w:tcPr>
          <w:p w:rsidR="000E61BC" w:rsidRPr="00255888" w:rsidRDefault="000E61BC" w:rsidP="00A43DC4">
            <w:pPr>
              <w:jc w:val="center"/>
              <w:rPr>
                <w:sz w:val="22"/>
              </w:rPr>
            </w:pPr>
            <w:r w:rsidRPr="00255888">
              <w:rPr>
                <w:sz w:val="22"/>
              </w:rPr>
              <w:t>-</w:t>
            </w:r>
          </w:p>
        </w:tc>
      </w:tr>
      <w:tr w:rsidR="007F2F65" w:rsidRPr="00255888" w:rsidTr="00255888">
        <w:trPr>
          <w:trHeight w:val="15"/>
          <w:jc w:val="center"/>
        </w:trPr>
        <w:tc>
          <w:tcPr>
            <w:tcW w:w="1000" w:type="pct"/>
          </w:tcPr>
          <w:p w:rsidR="000E61BC" w:rsidRPr="00255888" w:rsidRDefault="000E61BC" w:rsidP="00A43DC4">
            <w:pPr>
              <w:jc w:val="both"/>
              <w:rPr>
                <w:sz w:val="22"/>
              </w:rPr>
            </w:pPr>
            <w:r w:rsidRPr="00255888">
              <w:rPr>
                <w:sz w:val="22"/>
              </w:rPr>
              <w:t xml:space="preserve">Корь </w:t>
            </w:r>
          </w:p>
        </w:tc>
        <w:tc>
          <w:tcPr>
            <w:tcW w:w="353" w:type="pct"/>
            <w:vAlign w:val="bottom"/>
          </w:tcPr>
          <w:p w:rsidR="000E61BC" w:rsidRPr="00255888" w:rsidRDefault="000E61BC" w:rsidP="00A43DC4">
            <w:pPr>
              <w:jc w:val="center"/>
              <w:rPr>
                <w:sz w:val="22"/>
              </w:rPr>
            </w:pPr>
            <w:r w:rsidRPr="00255888">
              <w:rPr>
                <w:sz w:val="22"/>
              </w:rPr>
              <w:t>-</w:t>
            </w:r>
          </w:p>
        </w:tc>
        <w:tc>
          <w:tcPr>
            <w:tcW w:w="351" w:type="pct"/>
            <w:vAlign w:val="bottom"/>
          </w:tcPr>
          <w:p w:rsidR="000E61BC" w:rsidRPr="00255888" w:rsidRDefault="000E61BC" w:rsidP="00A43DC4">
            <w:pPr>
              <w:jc w:val="center"/>
              <w:rPr>
                <w:sz w:val="22"/>
              </w:rPr>
            </w:pPr>
            <w:r w:rsidRPr="00255888">
              <w:rPr>
                <w:sz w:val="22"/>
              </w:rPr>
              <w:t>-</w:t>
            </w:r>
          </w:p>
        </w:tc>
        <w:tc>
          <w:tcPr>
            <w:tcW w:w="337" w:type="pct"/>
            <w:vAlign w:val="bottom"/>
          </w:tcPr>
          <w:p w:rsidR="000E61BC" w:rsidRPr="00255888" w:rsidRDefault="000E61BC" w:rsidP="00A43DC4">
            <w:pPr>
              <w:jc w:val="center"/>
              <w:rPr>
                <w:sz w:val="22"/>
              </w:rPr>
            </w:pPr>
            <w:r w:rsidRPr="00255888">
              <w:rPr>
                <w:sz w:val="22"/>
              </w:rPr>
              <w:t>-</w:t>
            </w:r>
          </w:p>
        </w:tc>
        <w:tc>
          <w:tcPr>
            <w:tcW w:w="370" w:type="pct"/>
            <w:vAlign w:val="bottom"/>
          </w:tcPr>
          <w:p w:rsidR="000E61BC" w:rsidRPr="00255888" w:rsidRDefault="000E61BC" w:rsidP="00A43DC4">
            <w:pPr>
              <w:jc w:val="center"/>
              <w:rPr>
                <w:sz w:val="22"/>
              </w:rPr>
            </w:pPr>
            <w:r w:rsidRPr="00255888">
              <w:rPr>
                <w:sz w:val="22"/>
              </w:rPr>
              <w:t>-</w:t>
            </w:r>
          </w:p>
        </w:tc>
        <w:tc>
          <w:tcPr>
            <w:tcW w:w="351" w:type="pct"/>
            <w:vAlign w:val="bottom"/>
          </w:tcPr>
          <w:p w:rsidR="000E61BC" w:rsidRPr="00255888" w:rsidRDefault="000E61BC" w:rsidP="00A43DC4">
            <w:pPr>
              <w:jc w:val="center"/>
              <w:rPr>
                <w:sz w:val="22"/>
              </w:rPr>
            </w:pPr>
            <w:r w:rsidRPr="00255888">
              <w:rPr>
                <w:sz w:val="22"/>
              </w:rPr>
              <w:t>-</w:t>
            </w:r>
          </w:p>
        </w:tc>
        <w:tc>
          <w:tcPr>
            <w:tcW w:w="488" w:type="pct"/>
            <w:vAlign w:val="bottom"/>
          </w:tcPr>
          <w:p w:rsidR="000E61BC" w:rsidRPr="00255888" w:rsidRDefault="000E61BC" w:rsidP="00A43DC4">
            <w:pPr>
              <w:jc w:val="center"/>
              <w:rPr>
                <w:sz w:val="22"/>
              </w:rPr>
            </w:pPr>
            <w:r w:rsidRPr="00255888">
              <w:rPr>
                <w:sz w:val="22"/>
              </w:rPr>
              <w:t>-</w:t>
            </w:r>
          </w:p>
        </w:tc>
        <w:tc>
          <w:tcPr>
            <w:tcW w:w="420" w:type="pct"/>
            <w:vAlign w:val="bottom"/>
          </w:tcPr>
          <w:p w:rsidR="000E61BC" w:rsidRPr="00255888" w:rsidRDefault="000E61BC" w:rsidP="00A43DC4">
            <w:pPr>
              <w:jc w:val="center"/>
              <w:rPr>
                <w:sz w:val="22"/>
              </w:rPr>
            </w:pPr>
            <w:r w:rsidRPr="00255888">
              <w:rPr>
                <w:sz w:val="22"/>
              </w:rPr>
              <w:t>-</w:t>
            </w:r>
          </w:p>
        </w:tc>
        <w:tc>
          <w:tcPr>
            <w:tcW w:w="420" w:type="pct"/>
            <w:vAlign w:val="bottom"/>
          </w:tcPr>
          <w:p w:rsidR="000E61BC" w:rsidRPr="00255888" w:rsidRDefault="000E61BC" w:rsidP="00A43DC4">
            <w:pPr>
              <w:jc w:val="center"/>
              <w:rPr>
                <w:sz w:val="22"/>
              </w:rPr>
            </w:pPr>
            <w:r w:rsidRPr="00255888">
              <w:rPr>
                <w:sz w:val="22"/>
              </w:rPr>
              <w:t>-</w:t>
            </w:r>
          </w:p>
        </w:tc>
        <w:tc>
          <w:tcPr>
            <w:tcW w:w="420" w:type="pct"/>
            <w:vAlign w:val="bottom"/>
          </w:tcPr>
          <w:p w:rsidR="000E61BC" w:rsidRPr="00255888" w:rsidRDefault="000E61BC" w:rsidP="00A43DC4">
            <w:pPr>
              <w:jc w:val="center"/>
              <w:rPr>
                <w:sz w:val="22"/>
              </w:rPr>
            </w:pPr>
            <w:r w:rsidRPr="00255888">
              <w:rPr>
                <w:sz w:val="22"/>
              </w:rPr>
              <w:t>-</w:t>
            </w:r>
          </w:p>
        </w:tc>
        <w:tc>
          <w:tcPr>
            <w:tcW w:w="488" w:type="pct"/>
            <w:vAlign w:val="bottom"/>
          </w:tcPr>
          <w:p w:rsidR="000E61BC" w:rsidRPr="00255888" w:rsidRDefault="000E61BC" w:rsidP="00A43DC4">
            <w:pPr>
              <w:jc w:val="center"/>
              <w:rPr>
                <w:sz w:val="22"/>
              </w:rPr>
            </w:pPr>
            <w:r w:rsidRPr="00255888">
              <w:rPr>
                <w:sz w:val="22"/>
              </w:rPr>
              <w:t>-</w:t>
            </w:r>
          </w:p>
        </w:tc>
      </w:tr>
      <w:tr w:rsidR="007F2F65" w:rsidRPr="00255888" w:rsidTr="00255888">
        <w:trPr>
          <w:jc w:val="center"/>
        </w:trPr>
        <w:tc>
          <w:tcPr>
            <w:tcW w:w="1000" w:type="pct"/>
          </w:tcPr>
          <w:p w:rsidR="000E61BC" w:rsidRPr="00255888" w:rsidRDefault="000E61BC" w:rsidP="00A43DC4">
            <w:pPr>
              <w:jc w:val="both"/>
              <w:rPr>
                <w:sz w:val="22"/>
              </w:rPr>
            </w:pPr>
            <w:r w:rsidRPr="00255888">
              <w:rPr>
                <w:sz w:val="22"/>
              </w:rPr>
              <w:t xml:space="preserve">Полиомиелит </w:t>
            </w:r>
          </w:p>
        </w:tc>
        <w:tc>
          <w:tcPr>
            <w:tcW w:w="353" w:type="pct"/>
            <w:vAlign w:val="bottom"/>
          </w:tcPr>
          <w:p w:rsidR="000E61BC" w:rsidRPr="00255888" w:rsidRDefault="000E61BC" w:rsidP="00A43DC4">
            <w:pPr>
              <w:jc w:val="center"/>
              <w:rPr>
                <w:sz w:val="22"/>
              </w:rPr>
            </w:pPr>
            <w:r w:rsidRPr="00255888">
              <w:rPr>
                <w:sz w:val="22"/>
              </w:rPr>
              <w:t>-</w:t>
            </w:r>
          </w:p>
        </w:tc>
        <w:tc>
          <w:tcPr>
            <w:tcW w:w="351" w:type="pct"/>
            <w:vAlign w:val="bottom"/>
          </w:tcPr>
          <w:p w:rsidR="000E61BC" w:rsidRPr="00255888" w:rsidRDefault="000E61BC" w:rsidP="00A43DC4">
            <w:pPr>
              <w:jc w:val="center"/>
              <w:rPr>
                <w:sz w:val="22"/>
              </w:rPr>
            </w:pPr>
            <w:r w:rsidRPr="00255888">
              <w:rPr>
                <w:sz w:val="22"/>
              </w:rPr>
              <w:t>-</w:t>
            </w:r>
          </w:p>
        </w:tc>
        <w:tc>
          <w:tcPr>
            <w:tcW w:w="337" w:type="pct"/>
            <w:vAlign w:val="bottom"/>
          </w:tcPr>
          <w:p w:rsidR="000E61BC" w:rsidRPr="00255888" w:rsidRDefault="000E61BC" w:rsidP="00A43DC4">
            <w:pPr>
              <w:jc w:val="center"/>
              <w:rPr>
                <w:sz w:val="22"/>
              </w:rPr>
            </w:pPr>
            <w:r w:rsidRPr="00255888">
              <w:rPr>
                <w:sz w:val="22"/>
              </w:rPr>
              <w:t>-</w:t>
            </w:r>
          </w:p>
        </w:tc>
        <w:tc>
          <w:tcPr>
            <w:tcW w:w="370" w:type="pct"/>
            <w:vAlign w:val="bottom"/>
          </w:tcPr>
          <w:p w:rsidR="000E61BC" w:rsidRPr="00255888" w:rsidRDefault="000E61BC" w:rsidP="00A43DC4">
            <w:pPr>
              <w:jc w:val="center"/>
              <w:rPr>
                <w:sz w:val="22"/>
              </w:rPr>
            </w:pPr>
            <w:r w:rsidRPr="00255888">
              <w:rPr>
                <w:sz w:val="22"/>
              </w:rPr>
              <w:t>-</w:t>
            </w:r>
          </w:p>
        </w:tc>
        <w:tc>
          <w:tcPr>
            <w:tcW w:w="351" w:type="pct"/>
            <w:vAlign w:val="bottom"/>
          </w:tcPr>
          <w:p w:rsidR="000E61BC" w:rsidRPr="00255888" w:rsidRDefault="000E61BC" w:rsidP="00A43DC4">
            <w:pPr>
              <w:jc w:val="center"/>
              <w:rPr>
                <w:sz w:val="22"/>
              </w:rPr>
            </w:pPr>
            <w:r w:rsidRPr="00255888">
              <w:rPr>
                <w:sz w:val="22"/>
              </w:rPr>
              <w:t>-</w:t>
            </w:r>
          </w:p>
        </w:tc>
        <w:tc>
          <w:tcPr>
            <w:tcW w:w="488" w:type="pct"/>
            <w:vAlign w:val="bottom"/>
          </w:tcPr>
          <w:p w:rsidR="000E61BC" w:rsidRPr="00255888" w:rsidRDefault="000E61BC" w:rsidP="00A43DC4">
            <w:pPr>
              <w:jc w:val="center"/>
              <w:rPr>
                <w:sz w:val="22"/>
              </w:rPr>
            </w:pPr>
            <w:r w:rsidRPr="00255888">
              <w:rPr>
                <w:sz w:val="22"/>
              </w:rPr>
              <w:t>-</w:t>
            </w:r>
          </w:p>
        </w:tc>
        <w:tc>
          <w:tcPr>
            <w:tcW w:w="420" w:type="pct"/>
            <w:vAlign w:val="bottom"/>
          </w:tcPr>
          <w:p w:rsidR="000E61BC" w:rsidRPr="00255888" w:rsidRDefault="000E61BC" w:rsidP="00A43DC4">
            <w:pPr>
              <w:jc w:val="center"/>
              <w:rPr>
                <w:sz w:val="22"/>
              </w:rPr>
            </w:pPr>
            <w:r w:rsidRPr="00255888">
              <w:rPr>
                <w:sz w:val="22"/>
              </w:rPr>
              <w:t>-</w:t>
            </w:r>
          </w:p>
        </w:tc>
        <w:tc>
          <w:tcPr>
            <w:tcW w:w="420" w:type="pct"/>
            <w:vAlign w:val="bottom"/>
          </w:tcPr>
          <w:p w:rsidR="000E61BC" w:rsidRPr="00255888" w:rsidRDefault="000E61BC" w:rsidP="00A43DC4">
            <w:pPr>
              <w:jc w:val="center"/>
              <w:rPr>
                <w:sz w:val="22"/>
              </w:rPr>
            </w:pPr>
            <w:r w:rsidRPr="00255888">
              <w:rPr>
                <w:sz w:val="22"/>
              </w:rPr>
              <w:t>-</w:t>
            </w:r>
          </w:p>
        </w:tc>
        <w:tc>
          <w:tcPr>
            <w:tcW w:w="420" w:type="pct"/>
            <w:vAlign w:val="bottom"/>
          </w:tcPr>
          <w:p w:rsidR="000E61BC" w:rsidRPr="00255888" w:rsidRDefault="000E61BC" w:rsidP="00A43DC4">
            <w:pPr>
              <w:jc w:val="center"/>
              <w:rPr>
                <w:sz w:val="22"/>
              </w:rPr>
            </w:pPr>
            <w:r w:rsidRPr="00255888">
              <w:rPr>
                <w:sz w:val="22"/>
              </w:rPr>
              <w:t>-</w:t>
            </w:r>
          </w:p>
        </w:tc>
        <w:tc>
          <w:tcPr>
            <w:tcW w:w="488" w:type="pct"/>
            <w:vAlign w:val="bottom"/>
          </w:tcPr>
          <w:p w:rsidR="000E61BC" w:rsidRPr="00255888" w:rsidRDefault="000E61BC" w:rsidP="00A43DC4">
            <w:pPr>
              <w:jc w:val="center"/>
              <w:rPr>
                <w:sz w:val="22"/>
              </w:rPr>
            </w:pPr>
            <w:r w:rsidRPr="00255888">
              <w:rPr>
                <w:sz w:val="22"/>
              </w:rPr>
              <w:t>-</w:t>
            </w:r>
          </w:p>
        </w:tc>
      </w:tr>
      <w:tr w:rsidR="007F2F65" w:rsidRPr="00255888" w:rsidTr="00255888">
        <w:trPr>
          <w:jc w:val="center"/>
        </w:trPr>
        <w:tc>
          <w:tcPr>
            <w:tcW w:w="1000" w:type="pct"/>
          </w:tcPr>
          <w:p w:rsidR="000E61BC" w:rsidRPr="00255888" w:rsidRDefault="000E61BC" w:rsidP="00A43DC4">
            <w:pPr>
              <w:jc w:val="both"/>
              <w:rPr>
                <w:sz w:val="22"/>
              </w:rPr>
            </w:pPr>
            <w:r w:rsidRPr="00255888">
              <w:rPr>
                <w:sz w:val="22"/>
              </w:rPr>
              <w:t xml:space="preserve">Коклюш </w:t>
            </w:r>
          </w:p>
        </w:tc>
        <w:tc>
          <w:tcPr>
            <w:tcW w:w="353" w:type="pct"/>
            <w:vAlign w:val="bottom"/>
          </w:tcPr>
          <w:p w:rsidR="000E61BC" w:rsidRPr="00255888" w:rsidRDefault="000E61BC" w:rsidP="00A43DC4">
            <w:pPr>
              <w:jc w:val="center"/>
              <w:rPr>
                <w:sz w:val="22"/>
              </w:rPr>
            </w:pPr>
            <w:r w:rsidRPr="00255888">
              <w:rPr>
                <w:sz w:val="22"/>
              </w:rPr>
              <w:t>-</w:t>
            </w:r>
          </w:p>
        </w:tc>
        <w:tc>
          <w:tcPr>
            <w:tcW w:w="351" w:type="pct"/>
            <w:vAlign w:val="bottom"/>
          </w:tcPr>
          <w:p w:rsidR="000E61BC" w:rsidRPr="00255888" w:rsidRDefault="000E61BC" w:rsidP="00A43DC4">
            <w:pPr>
              <w:jc w:val="center"/>
              <w:rPr>
                <w:sz w:val="22"/>
              </w:rPr>
            </w:pPr>
            <w:r w:rsidRPr="00255888">
              <w:rPr>
                <w:sz w:val="22"/>
              </w:rPr>
              <w:t>-</w:t>
            </w:r>
          </w:p>
        </w:tc>
        <w:tc>
          <w:tcPr>
            <w:tcW w:w="337" w:type="pct"/>
            <w:vAlign w:val="bottom"/>
          </w:tcPr>
          <w:p w:rsidR="000E61BC" w:rsidRPr="00255888" w:rsidRDefault="000E61BC" w:rsidP="00A43DC4">
            <w:pPr>
              <w:jc w:val="center"/>
              <w:rPr>
                <w:sz w:val="22"/>
              </w:rPr>
            </w:pPr>
            <w:r w:rsidRPr="00255888">
              <w:rPr>
                <w:sz w:val="22"/>
              </w:rPr>
              <w:t>-</w:t>
            </w:r>
          </w:p>
        </w:tc>
        <w:tc>
          <w:tcPr>
            <w:tcW w:w="370" w:type="pct"/>
            <w:vAlign w:val="bottom"/>
          </w:tcPr>
          <w:p w:rsidR="000E61BC" w:rsidRPr="00255888" w:rsidRDefault="000E61BC" w:rsidP="00A43DC4">
            <w:pPr>
              <w:jc w:val="center"/>
              <w:rPr>
                <w:sz w:val="22"/>
              </w:rPr>
            </w:pPr>
            <w:r w:rsidRPr="00255888">
              <w:rPr>
                <w:sz w:val="22"/>
              </w:rPr>
              <w:t>-</w:t>
            </w:r>
          </w:p>
        </w:tc>
        <w:tc>
          <w:tcPr>
            <w:tcW w:w="351" w:type="pct"/>
            <w:vAlign w:val="bottom"/>
          </w:tcPr>
          <w:p w:rsidR="000E61BC" w:rsidRPr="00255888" w:rsidRDefault="000E61BC" w:rsidP="00A43DC4">
            <w:pPr>
              <w:jc w:val="center"/>
              <w:rPr>
                <w:sz w:val="22"/>
              </w:rPr>
            </w:pPr>
            <w:r w:rsidRPr="00255888">
              <w:rPr>
                <w:sz w:val="22"/>
              </w:rPr>
              <w:t>-</w:t>
            </w:r>
          </w:p>
        </w:tc>
        <w:tc>
          <w:tcPr>
            <w:tcW w:w="488" w:type="pct"/>
            <w:vAlign w:val="bottom"/>
          </w:tcPr>
          <w:p w:rsidR="000E61BC" w:rsidRPr="00255888" w:rsidRDefault="000E61BC" w:rsidP="00A43DC4">
            <w:pPr>
              <w:jc w:val="center"/>
              <w:rPr>
                <w:sz w:val="22"/>
              </w:rPr>
            </w:pPr>
            <w:r w:rsidRPr="00255888">
              <w:rPr>
                <w:sz w:val="22"/>
              </w:rPr>
              <w:t>-</w:t>
            </w:r>
          </w:p>
        </w:tc>
        <w:tc>
          <w:tcPr>
            <w:tcW w:w="420" w:type="pct"/>
            <w:vAlign w:val="bottom"/>
          </w:tcPr>
          <w:p w:rsidR="000E61BC" w:rsidRPr="00255888" w:rsidRDefault="000E61BC" w:rsidP="00A43DC4">
            <w:pPr>
              <w:jc w:val="center"/>
              <w:rPr>
                <w:sz w:val="22"/>
              </w:rPr>
            </w:pPr>
            <w:r w:rsidRPr="00255888">
              <w:rPr>
                <w:sz w:val="22"/>
              </w:rPr>
              <w:t>1</w:t>
            </w:r>
          </w:p>
        </w:tc>
        <w:tc>
          <w:tcPr>
            <w:tcW w:w="420" w:type="pct"/>
            <w:vAlign w:val="bottom"/>
          </w:tcPr>
          <w:p w:rsidR="000E61BC" w:rsidRPr="00255888" w:rsidRDefault="000E61BC" w:rsidP="00A43DC4">
            <w:pPr>
              <w:jc w:val="center"/>
              <w:rPr>
                <w:sz w:val="22"/>
              </w:rPr>
            </w:pPr>
            <w:r w:rsidRPr="00255888">
              <w:rPr>
                <w:sz w:val="22"/>
              </w:rPr>
              <w:t>0,8</w:t>
            </w:r>
          </w:p>
        </w:tc>
        <w:tc>
          <w:tcPr>
            <w:tcW w:w="420" w:type="pct"/>
            <w:vAlign w:val="bottom"/>
          </w:tcPr>
          <w:p w:rsidR="000E61BC" w:rsidRPr="00255888" w:rsidRDefault="000E61BC" w:rsidP="00A43DC4">
            <w:pPr>
              <w:jc w:val="center"/>
              <w:rPr>
                <w:sz w:val="22"/>
              </w:rPr>
            </w:pPr>
            <w:r w:rsidRPr="00255888">
              <w:rPr>
                <w:sz w:val="22"/>
              </w:rPr>
              <w:t>1</w:t>
            </w:r>
          </w:p>
        </w:tc>
        <w:tc>
          <w:tcPr>
            <w:tcW w:w="488" w:type="pct"/>
            <w:vAlign w:val="bottom"/>
          </w:tcPr>
          <w:p w:rsidR="000E61BC" w:rsidRPr="00255888" w:rsidRDefault="000E61BC" w:rsidP="00A43DC4">
            <w:pPr>
              <w:jc w:val="center"/>
              <w:rPr>
                <w:sz w:val="22"/>
              </w:rPr>
            </w:pPr>
            <w:r w:rsidRPr="00255888">
              <w:rPr>
                <w:sz w:val="22"/>
              </w:rPr>
              <w:t>0,8</w:t>
            </w:r>
          </w:p>
        </w:tc>
      </w:tr>
      <w:tr w:rsidR="007F2F65" w:rsidRPr="00255888" w:rsidTr="00255888">
        <w:trPr>
          <w:jc w:val="center"/>
        </w:trPr>
        <w:tc>
          <w:tcPr>
            <w:tcW w:w="1000" w:type="pct"/>
          </w:tcPr>
          <w:p w:rsidR="00A517A7" w:rsidRPr="00255888" w:rsidRDefault="00A517A7" w:rsidP="00A43DC4">
            <w:pPr>
              <w:jc w:val="both"/>
              <w:rPr>
                <w:sz w:val="22"/>
              </w:rPr>
            </w:pPr>
            <w:proofErr w:type="spellStart"/>
            <w:r w:rsidRPr="00255888">
              <w:rPr>
                <w:sz w:val="22"/>
              </w:rPr>
              <w:t>Эпид</w:t>
            </w:r>
            <w:proofErr w:type="gramStart"/>
            <w:r w:rsidRPr="00255888">
              <w:rPr>
                <w:sz w:val="22"/>
              </w:rPr>
              <w:t>.п</w:t>
            </w:r>
            <w:proofErr w:type="gramEnd"/>
            <w:r w:rsidRPr="00255888">
              <w:rPr>
                <w:sz w:val="22"/>
              </w:rPr>
              <w:t>аротит</w:t>
            </w:r>
            <w:proofErr w:type="spellEnd"/>
          </w:p>
        </w:tc>
        <w:tc>
          <w:tcPr>
            <w:tcW w:w="353" w:type="pct"/>
            <w:vAlign w:val="bottom"/>
          </w:tcPr>
          <w:p w:rsidR="00A517A7" w:rsidRPr="00255888" w:rsidRDefault="000E61BC" w:rsidP="00A43DC4">
            <w:pPr>
              <w:jc w:val="center"/>
              <w:rPr>
                <w:sz w:val="22"/>
              </w:rPr>
            </w:pPr>
            <w:r w:rsidRPr="00255888">
              <w:rPr>
                <w:sz w:val="22"/>
              </w:rPr>
              <w:t>-</w:t>
            </w:r>
          </w:p>
        </w:tc>
        <w:tc>
          <w:tcPr>
            <w:tcW w:w="351" w:type="pct"/>
            <w:vAlign w:val="bottom"/>
          </w:tcPr>
          <w:p w:rsidR="00A517A7" w:rsidRPr="00255888" w:rsidRDefault="000E61BC" w:rsidP="00A43DC4">
            <w:pPr>
              <w:jc w:val="center"/>
              <w:rPr>
                <w:sz w:val="22"/>
              </w:rPr>
            </w:pPr>
            <w:r w:rsidRPr="00255888">
              <w:rPr>
                <w:sz w:val="22"/>
              </w:rPr>
              <w:t>-</w:t>
            </w:r>
          </w:p>
        </w:tc>
        <w:tc>
          <w:tcPr>
            <w:tcW w:w="337" w:type="pct"/>
            <w:vAlign w:val="bottom"/>
          </w:tcPr>
          <w:p w:rsidR="00A517A7" w:rsidRPr="00255888" w:rsidRDefault="000E61BC" w:rsidP="00A43DC4">
            <w:pPr>
              <w:jc w:val="center"/>
              <w:rPr>
                <w:sz w:val="22"/>
              </w:rPr>
            </w:pPr>
            <w:r w:rsidRPr="00255888">
              <w:rPr>
                <w:sz w:val="22"/>
              </w:rPr>
              <w:t>1</w:t>
            </w:r>
          </w:p>
        </w:tc>
        <w:tc>
          <w:tcPr>
            <w:tcW w:w="370" w:type="pct"/>
            <w:vAlign w:val="bottom"/>
          </w:tcPr>
          <w:p w:rsidR="00A517A7" w:rsidRPr="00255888" w:rsidRDefault="000E61BC" w:rsidP="00A43DC4">
            <w:pPr>
              <w:jc w:val="center"/>
              <w:rPr>
                <w:sz w:val="22"/>
              </w:rPr>
            </w:pPr>
            <w:r w:rsidRPr="00255888">
              <w:rPr>
                <w:sz w:val="22"/>
              </w:rPr>
              <w:t>0,8</w:t>
            </w:r>
          </w:p>
        </w:tc>
        <w:tc>
          <w:tcPr>
            <w:tcW w:w="351" w:type="pct"/>
            <w:vAlign w:val="bottom"/>
          </w:tcPr>
          <w:p w:rsidR="00A517A7" w:rsidRPr="00255888" w:rsidRDefault="00A517A7" w:rsidP="00A43DC4">
            <w:pPr>
              <w:jc w:val="center"/>
              <w:rPr>
                <w:sz w:val="22"/>
              </w:rPr>
            </w:pPr>
            <w:r w:rsidRPr="00255888">
              <w:rPr>
                <w:sz w:val="22"/>
              </w:rPr>
              <w:t>1</w:t>
            </w:r>
          </w:p>
        </w:tc>
        <w:tc>
          <w:tcPr>
            <w:tcW w:w="488" w:type="pct"/>
            <w:vAlign w:val="bottom"/>
          </w:tcPr>
          <w:p w:rsidR="00A517A7" w:rsidRPr="00255888" w:rsidRDefault="00A517A7" w:rsidP="00A43DC4">
            <w:pPr>
              <w:jc w:val="center"/>
              <w:rPr>
                <w:sz w:val="22"/>
              </w:rPr>
            </w:pPr>
            <w:r w:rsidRPr="00255888">
              <w:rPr>
                <w:sz w:val="22"/>
              </w:rPr>
              <w:t>0,8</w:t>
            </w:r>
          </w:p>
        </w:tc>
        <w:tc>
          <w:tcPr>
            <w:tcW w:w="420" w:type="pct"/>
            <w:vAlign w:val="bottom"/>
          </w:tcPr>
          <w:p w:rsidR="00A517A7" w:rsidRPr="00255888" w:rsidRDefault="00A517A7" w:rsidP="00A43DC4">
            <w:pPr>
              <w:jc w:val="center"/>
              <w:rPr>
                <w:sz w:val="22"/>
              </w:rPr>
            </w:pPr>
            <w:r w:rsidRPr="00255888">
              <w:rPr>
                <w:sz w:val="22"/>
              </w:rPr>
              <w:t>-</w:t>
            </w:r>
          </w:p>
        </w:tc>
        <w:tc>
          <w:tcPr>
            <w:tcW w:w="420" w:type="pct"/>
            <w:vAlign w:val="bottom"/>
          </w:tcPr>
          <w:p w:rsidR="00A517A7" w:rsidRPr="00255888" w:rsidRDefault="00A517A7" w:rsidP="00A43DC4">
            <w:pPr>
              <w:jc w:val="center"/>
              <w:rPr>
                <w:sz w:val="22"/>
              </w:rPr>
            </w:pPr>
            <w:r w:rsidRPr="00255888">
              <w:rPr>
                <w:sz w:val="22"/>
              </w:rPr>
              <w:t>-</w:t>
            </w:r>
          </w:p>
        </w:tc>
        <w:tc>
          <w:tcPr>
            <w:tcW w:w="420" w:type="pct"/>
            <w:vAlign w:val="bottom"/>
          </w:tcPr>
          <w:p w:rsidR="00A517A7" w:rsidRPr="00255888" w:rsidRDefault="00A517A7" w:rsidP="00A43DC4">
            <w:pPr>
              <w:jc w:val="center"/>
              <w:rPr>
                <w:sz w:val="22"/>
              </w:rPr>
            </w:pPr>
            <w:r w:rsidRPr="00255888">
              <w:rPr>
                <w:sz w:val="22"/>
              </w:rPr>
              <w:t>-</w:t>
            </w:r>
          </w:p>
        </w:tc>
        <w:tc>
          <w:tcPr>
            <w:tcW w:w="488" w:type="pct"/>
            <w:vAlign w:val="bottom"/>
          </w:tcPr>
          <w:p w:rsidR="00A517A7" w:rsidRPr="00255888" w:rsidRDefault="00A517A7" w:rsidP="00A43DC4">
            <w:pPr>
              <w:jc w:val="center"/>
              <w:rPr>
                <w:sz w:val="22"/>
              </w:rPr>
            </w:pPr>
            <w:r w:rsidRPr="00255888">
              <w:rPr>
                <w:sz w:val="22"/>
              </w:rPr>
              <w:t>-</w:t>
            </w:r>
          </w:p>
        </w:tc>
      </w:tr>
      <w:tr w:rsidR="007F2F65" w:rsidRPr="00255888" w:rsidTr="00255888">
        <w:trPr>
          <w:jc w:val="center"/>
        </w:trPr>
        <w:tc>
          <w:tcPr>
            <w:tcW w:w="1000" w:type="pct"/>
          </w:tcPr>
          <w:p w:rsidR="000E61BC" w:rsidRPr="00255888" w:rsidRDefault="000E61BC" w:rsidP="00A43DC4">
            <w:pPr>
              <w:jc w:val="both"/>
              <w:rPr>
                <w:sz w:val="22"/>
              </w:rPr>
            </w:pPr>
            <w:r w:rsidRPr="00255888">
              <w:rPr>
                <w:sz w:val="22"/>
              </w:rPr>
              <w:t xml:space="preserve">Краснуха </w:t>
            </w:r>
          </w:p>
        </w:tc>
        <w:tc>
          <w:tcPr>
            <w:tcW w:w="353" w:type="pct"/>
            <w:vAlign w:val="bottom"/>
          </w:tcPr>
          <w:p w:rsidR="000E61BC" w:rsidRPr="00255888" w:rsidRDefault="000E61BC" w:rsidP="00A43DC4">
            <w:pPr>
              <w:jc w:val="center"/>
              <w:rPr>
                <w:sz w:val="22"/>
              </w:rPr>
            </w:pPr>
            <w:r w:rsidRPr="00255888">
              <w:rPr>
                <w:sz w:val="22"/>
              </w:rPr>
              <w:t>-</w:t>
            </w:r>
          </w:p>
        </w:tc>
        <w:tc>
          <w:tcPr>
            <w:tcW w:w="351" w:type="pct"/>
            <w:vAlign w:val="bottom"/>
          </w:tcPr>
          <w:p w:rsidR="000E61BC" w:rsidRPr="00255888" w:rsidRDefault="000E61BC" w:rsidP="00A43DC4">
            <w:pPr>
              <w:jc w:val="center"/>
              <w:rPr>
                <w:sz w:val="22"/>
              </w:rPr>
            </w:pPr>
            <w:r w:rsidRPr="00255888">
              <w:rPr>
                <w:sz w:val="22"/>
              </w:rPr>
              <w:t>-</w:t>
            </w:r>
          </w:p>
        </w:tc>
        <w:tc>
          <w:tcPr>
            <w:tcW w:w="337" w:type="pct"/>
            <w:vAlign w:val="bottom"/>
          </w:tcPr>
          <w:p w:rsidR="000E61BC" w:rsidRPr="00255888" w:rsidRDefault="000E61BC" w:rsidP="00A43DC4">
            <w:pPr>
              <w:jc w:val="center"/>
              <w:rPr>
                <w:sz w:val="22"/>
              </w:rPr>
            </w:pPr>
            <w:r w:rsidRPr="00255888">
              <w:rPr>
                <w:sz w:val="22"/>
              </w:rPr>
              <w:t>-</w:t>
            </w:r>
          </w:p>
        </w:tc>
        <w:tc>
          <w:tcPr>
            <w:tcW w:w="370" w:type="pct"/>
            <w:vAlign w:val="bottom"/>
          </w:tcPr>
          <w:p w:rsidR="000E61BC" w:rsidRPr="00255888" w:rsidRDefault="000E61BC" w:rsidP="00A43DC4">
            <w:pPr>
              <w:jc w:val="center"/>
              <w:rPr>
                <w:sz w:val="22"/>
              </w:rPr>
            </w:pPr>
            <w:r w:rsidRPr="00255888">
              <w:rPr>
                <w:sz w:val="22"/>
              </w:rPr>
              <w:t>-</w:t>
            </w:r>
          </w:p>
        </w:tc>
        <w:tc>
          <w:tcPr>
            <w:tcW w:w="351" w:type="pct"/>
            <w:vAlign w:val="bottom"/>
          </w:tcPr>
          <w:p w:rsidR="000E61BC" w:rsidRPr="00255888" w:rsidRDefault="000E61BC" w:rsidP="00A43DC4">
            <w:pPr>
              <w:jc w:val="center"/>
              <w:rPr>
                <w:sz w:val="22"/>
              </w:rPr>
            </w:pPr>
            <w:r w:rsidRPr="00255888">
              <w:rPr>
                <w:sz w:val="22"/>
              </w:rPr>
              <w:t>-</w:t>
            </w:r>
          </w:p>
        </w:tc>
        <w:tc>
          <w:tcPr>
            <w:tcW w:w="488" w:type="pct"/>
            <w:vAlign w:val="bottom"/>
          </w:tcPr>
          <w:p w:rsidR="000E61BC" w:rsidRPr="00255888" w:rsidRDefault="000E61BC" w:rsidP="00A43DC4">
            <w:pPr>
              <w:jc w:val="center"/>
              <w:rPr>
                <w:sz w:val="22"/>
              </w:rPr>
            </w:pPr>
            <w:r w:rsidRPr="00255888">
              <w:rPr>
                <w:sz w:val="22"/>
              </w:rPr>
              <w:t>-</w:t>
            </w:r>
          </w:p>
        </w:tc>
        <w:tc>
          <w:tcPr>
            <w:tcW w:w="420" w:type="pct"/>
            <w:vAlign w:val="bottom"/>
          </w:tcPr>
          <w:p w:rsidR="000E61BC" w:rsidRPr="00255888" w:rsidRDefault="000E61BC" w:rsidP="00A43DC4">
            <w:pPr>
              <w:jc w:val="center"/>
              <w:rPr>
                <w:sz w:val="22"/>
              </w:rPr>
            </w:pPr>
            <w:r w:rsidRPr="00255888">
              <w:rPr>
                <w:sz w:val="22"/>
              </w:rPr>
              <w:t>-</w:t>
            </w:r>
          </w:p>
        </w:tc>
        <w:tc>
          <w:tcPr>
            <w:tcW w:w="420" w:type="pct"/>
            <w:vAlign w:val="bottom"/>
          </w:tcPr>
          <w:p w:rsidR="000E61BC" w:rsidRPr="00255888" w:rsidRDefault="000E61BC" w:rsidP="00A43DC4">
            <w:pPr>
              <w:jc w:val="center"/>
              <w:rPr>
                <w:sz w:val="22"/>
              </w:rPr>
            </w:pPr>
            <w:r w:rsidRPr="00255888">
              <w:rPr>
                <w:sz w:val="22"/>
              </w:rPr>
              <w:t>-</w:t>
            </w:r>
          </w:p>
        </w:tc>
        <w:tc>
          <w:tcPr>
            <w:tcW w:w="420" w:type="pct"/>
            <w:vAlign w:val="bottom"/>
          </w:tcPr>
          <w:p w:rsidR="000E61BC" w:rsidRPr="00255888" w:rsidRDefault="000E61BC" w:rsidP="00A43DC4">
            <w:pPr>
              <w:jc w:val="center"/>
              <w:rPr>
                <w:sz w:val="22"/>
              </w:rPr>
            </w:pPr>
            <w:r w:rsidRPr="00255888">
              <w:rPr>
                <w:sz w:val="22"/>
              </w:rPr>
              <w:t>-</w:t>
            </w:r>
          </w:p>
        </w:tc>
        <w:tc>
          <w:tcPr>
            <w:tcW w:w="488" w:type="pct"/>
            <w:vAlign w:val="bottom"/>
          </w:tcPr>
          <w:p w:rsidR="000E61BC" w:rsidRPr="00255888" w:rsidRDefault="000E61BC" w:rsidP="00A43DC4">
            <w:pPr>
              <w:jc w:val="center"/>
              <w:rPr>
                <w:sz w:val="22"/>
              </w:rPr>
            </w:pPr>
            <w:r w:rsidRPr="00255888">
              <w:rPr>
                <w:sz w:val="22"/>
              </w:rPr>
              <w:t>-</w:t>
            </w:r>
          </w:p>
        </w:tc>
      </w:tr>
    </w:tbl>
    <w:p w:rsidR="00A517A7" w:rsidRPr="00255888" w:rsidRDefault="00A517A7" w:rsidP="00A43DC4">
      <w:pPr>
        <w:suppressAutoHyphens/>
        <w:ind w:firstLine="851"/>
        <w:jc w:val="both"/>
      </w:pPr>
    </w:p>
    <w:p w:rsidR="000E61BC" w:rsidRPr="00255888" w:rsidRDefault="000E61BC" w:rsidP="00A43DC4">
      <w:pPr>
        <w:suppressAutoHyphens/>
        <w:ind w:firstLine="851"/>
        <w:jc w:val="center"/>
        <w:rPr>
          <w:b/>
        </w:rPr>
      </w:pPr>
      <w:r w:rsidRPr="00255888">
        <w:rPr>
          <w:b/>
        </w:rPr>
        <w:t>Дифтерия</w:t>
      </w:r>
    </w:p>
    <w:p w:rsidR="000E61BC" w:rsidRPr="007F2F65" w:rsidRDefault="000E61BC" w:rsidP="00A43DC4">
      <w:pPr>
        <w:suppressAutoHyphens/>
        <w:ind w:firstLine="851"/>
        <w:jc w:val="both"/>
      </w:pPr>
      <w:r w:rsidRPr="007F2F65">
        <w:t>Удерживать отсутствие заболеваемости дифтерией на территории города Нефтеюганска удается за счет плановой иммунизации детского и взрослого населения.</w:t>
      </w:r>
    </w:p>
    <w:p w:rsidR="000E61BC" w:rsidRPr="00404838" w:rsidRDefault="000E61BC" w:rsidP="00A43DC4">
      <w:pPr>
        <w:suppressAutoHyphens/>
        <w:ind w:firstLine="851"/>
        <w:jc w:val="right"/>
      </w:pPr>
      <w:r w:rsidRPr="00404838">
        <w:t>Таблица №</w:t>
      </w:r>
      <w:r w:rsidR="00F058B8">
        <w:t xml:space="preserve"> </w:t>
      </w:r>
      <w:r w:rsidRPr="00404838">
        <w:t>3</w:t>
      </w:r>
      <w:r w:rsidR="00F058B8">
        <w:t>3</w:t>
      </w:r>
    </w:p>
    <w:p w:rsidR="000E61BC" w:rsidRDefault="000E61BC" w:rsidP="00255888">
      <w:pPr>
        <w:suppressAutoHyphens/>
        <w:ind w:firstLine="142"/>
        <w:jc w:val="center"/>
        <w:rPr>
          <w:b/>
        </w:rPr>
      </w:pPr>
      <w:r w:rsidRPr="007F2F65">
        <w:rPr>
          <w:b/>
        </w:rPr>
        <w:t>Охват профилактическими прививками против дифтерии на территории города Нефтеюганска за период с 2014г. по 2018г.</w:t>
      </w:r>
    </w:p>
    <w:p w:rsidR="002D132C" w:rsidRPr="007F2F65" w:rsidRDefault="002D132C" w:rsidP="00255888">
      <w:pPr>
        <w:suppressAutoHyphens/>
        <w:ind w:firstLine="142"/>
        <w:jc w:val="center"/>
        <w:rPr>
          <w:b/>
        </w:rPr>
      </w:pPr>
    </w:p>
    <w:tbl>
      <w:tblPr>
        <w:tblW w:w="494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0"/>
        <w:gridCol w:w="1625"/>
        <w:gridCol w:w="1625"/>
        <w:gridCol w:w="1625"/>
        <w:gridCol w:w="1625"/>
        <w:gridCol w:w="1625"/>
      </w:tblGrid>
      <w:tr w:rsidR="007F2F65" w:rsidRPr="002D132C" w:rsidTr="00255888">
        <w:tc>
          <w:tcPr>
            <w:tcW w:w="1115" w:type="pct"/>
            <w:shd w:val="clear" w:color="auto" w:fill="auto"/>
          </w:tcPr>
          <w:p w:rsidR="000E61BC" w:rsidRPr="002D132C" w:rsidRDefault="000E61BC" w:rsidP="00A43DC4">
            <w:pPr>
              <w:suppressAutoHyphens/>
              <w:jc w:val="both"/>
              <w:rPr>
                <w:sz w:val="22"/>
              </w:rPr>
            </w:pPr>
          </w:p>
        </w:tc>
        <w:tc>
          <w:tcPr>
            <w:tcW w:w="777" w:type="pct"/>
            <w:shd w:val="clear" w:color="auto" w:fill="auto"/>
          </w:tcPr>
          <w:p w:rsidR="000E61BC" w:rsidRPr="002D132C" w:rsidRDefault="000E61BC" w:rsidP="00A43DC4">
            <w:pPr>
              <w:suppressAutoHyphens/>
              <w:jc w:val="center"/>
              <w:rPr>
                <w:sz w:val="22"/>
              </w:rPr>
            </w:pPr>
            <w:r w:rsidRPr="002D132C">
              <w:rPr>
                <w:sz w:val="22"/>
              </w:rPr>
              <w:t>2014</w:t>
            </w:r>
          </w:p>
        </w:tc>
        <w:tc>
          <w:tcPr>
            <w:tcW w:w="777" w:type="pct"/>
            <w:shd w:val="clear" w:color="auto" w:fill="auto"/>
          </w:tcPr>
          <w:p w:rsidR="000E61BC" w:rsidRPr="002D132C" w:rsidRDefault="000E61BC" w:rsidP="00A43DC4">
            <w:pPr>
              <w:suppressAutoHyphens/>
              <w:jc w:val="center"/>
              <w:rPr>
                <w:sz w:val="22"/>
              </w:rPr>
            </w:pPr>
            <w:r w:rsidRPr="002D132C">
              <w:rPr>
                <w:sz w:val="22"/>
              </w:rPr>
              <w:t>2015</w:t>
            </w:r>
          </w:p>
        </w:tc>
        <w:tc>
          <w:tcPr>
            <w:tcW w:w="777" w:type="pct"/>
            <w:shd w:val="clear" w:color="auto" w:fill="auto"/>
          </w:tcPr>
          <w:p w:rsidR="000E61BC" w:rsidRPr="002D132C" w:rsidRDefault="000E61BC" w:rsidP="00A43DC4">
            <w:pPr>
              <w:suppressAutoHyphens/>
              <w:jc w:val="center"/>
              <w:rPr>
                <w:sz w:val="22"/>
              </w:rPr>
            </w:pPr>
            <w:r w:rsidRPr="002D132C">
              <w:rPr>
                <w:sz w:val="22"/>
              </w:rPr>
              <w:t>2016</w:t>
            </w:r>
          </w:p>
        </w:tc>
        <w:tc>
          <w:tcPr>
            <w:tcW w:w="777" w:type="pct"/>
            <w:shd w:val="clear" w:color="auto" w:fill="auto"/>
          </w:tcPr>
          <w:p w:rsidR="000E61BC" w:rsidRPr="002D132C" w:rsidRDefault="000E61BC" w:rsidP="00A43DC4">
            <w:pPr>
              <w:suppressAutoHyphens/>
              <w:jc w:val="center"/>
              <w:rPr>
                <w:sz w:val="22"/>
              </w:rPr>
            </w:pPr>
            <w:r w:rsidRPr="002D132C">
              <w:rPr>
                <w:sz w:val="22"/>
              </w:rPr>
              <w:t>2017</w:t>
            </w:r>
          </w:p>
        </w:tc>
        <w:tc>
          <w:tcPr>
            <w:tcW w:w="777" w:type="pct"/>
            <w:shd w:val="clear" w:color="auto" w:fill="auto"/>
          </w:tcPr>
          <w:p w:rsidR="000E61BC" w:rsidRPr="002D132C" w:rsidRDefault="000E61BC" w:rsidP="00A43DC4">
            <w:pPr>
              <w:suppressAutoHyphens/>
              <w:jc w:val="center"/>
              <w:rPr>
                <w:sz w:val="22"/>
              </w:rPr>
            </w:pPr>
            <w:r w:rsidRPr="002D132C">
              <w:rPr>
                <w:sz w:val="22"/>
              </w:rPr>
              <w:t>2018</w:t>
            </w:r>
          </w:p>
        </w:tc>
      </w:tr>
      <w:tr w:rsidR="007F2F65" w:rsidRPr="002D132C" w:rsidTr="00255888">
        <w:tc>
          <w:tcPr>
            <w:tcW w:w="1115" w:type="pct"/>
            <w:shd w:val="clear" w:color="auto" w:fill="auto"/>
          </w:tcPr>
          <w:p w:rsidR="000E61BC" w:rsidRPr="002D132C" w:rsidRDefault="000E61BC" w:rsidP="00A43DC4">
            <w:pPr>
              <w:suppressAutoHyphens/>
              <w:jc w:val="center"/>
              <w:rPr>
                <w:sz w:val="22"/>
              </w:rPr>
            </w:pPr>
            <w:r w:rsidRPr="002D132C">
              <w:rPr>
                <w:sz w:val="22"/>
              </w:rPr>
              <w:t xml:space="preserve">1 год </w:t>
            </w:r>
            <w:r w:rsidRPr="002D132C">
              <w:rPr>
                <w:sz w:val="22"/>
              </w:rPr>
              <w:lastRenderedPageBreak/>
              <w:t>своевременность охвата вакцинацией</w:t>
            </w:r>
          </w:p>
        </w:tc>
        <w:tc>
          <w:tcPr>
            <w:tcW w:w="777" w:type="pct"/>
            <w:shd w:val="clear" w:color="auto" w:fill="auto"/>
            <w:vAlign w:val="bottom"/>
          </w:tcPr>
          <w:p w:rsidR="000E61BC" w:rsidRPr="002D132C" w:rsidRDefault="00035D8C" w:rsidP="00A43DC4">
            <w:pPr>
              <w:suppressAutoHyphens/>
              <w:jc w:val="center"/>
              <w:rPr>
                <w:sz w:val="22"/>
              </w:rPr>
            </w:pPr>
            <w:r w:rsidRPr="002D132C">
              <w:rPr>
                <w:sz w:val="22"/>
              </w:rPr>
              <w:lastRenderedPageBreak/>
              <w:t>94,9</w:t>
            </w:r>
            <w:r w:rsidR="000E61BC" w:rsidRPr="002D132C">
              <w:rPr>
                <w:sz w:val="22"/>
              </w:rPr>
              <w:t>%</w:t>
            </w:r>
          </w:p>
        </w:tc>
        <w:tc>
          <w:tcPr>
            <w:tcW w:w="777" w:type="pct"/>
            <w:shd w:val="clear" w:color="auto" w:fill="auto"/>
            <w:vAlign w:val="bottom"/>
          </w:tcPr>
          <w:p w:rsidR="000E61BC" w:rsidRPr="002D132C" w:rsidRDefault="002E142F" w:rsidP="00A43DC4">
            <w:pPr>
              <w:suppressAutoHyphens/>
              <w:jc w:val="center"/>
              <w:rPr>
                <w:sz w:val="22"/>
              </w:rPr>
            </w:pPr>
            <w:r w:rsidRPr="002D132C">
              <w:rPr>
                <w:sz w:val="22"/>
              </w:rPr>
              <w:t>95,1</w:t>
            </w:r>
            <w:r w:rsidR="000E61BC" w:rsidRPr="002D132C">
              <w:rPr>
                <w:sz w:val="22"/>
              </w:rPr>
              <w:t>%</w:t>
            </w:r>
          </w:p>
        </w:tc>
        <w:tc>
          <w:tcPr>
            <w:tcW w:w="777" w:type="pct"/>
            <w:shd w:val="clear" w:color="auto" w:fill="auto"/>
            <w:vAlign w:val="bottom"/>
          </w:tcPr>
          <w:p w:rsidR="000E61BC" w:rsidRPr="002D132C" w:rsidRDefault="00035D8C" w:rsidP="00A43DC4">
            <w:pPr>
              <w:suppressAutoHyphens/>
              <w:jc w:val="center"/>
              <w:rPr>
                <w:sz w:val="22"/>
              </w:rPr>
            </w:pPr>
            <w:r w:rsidRPr="002D132C">
              <w:rPr>
                <w:sz w:val="22"/>
              </w:rPr>
              <w:t>93,8</w:t>
            </w:r>
            <w:r w:rsidR="000E61BC" w:rsidRPr="002D132C">
              <w:rPr>
                <w:sz w:val="22"/>
              </w:rPr>
              <w:t>%</w:t>
            </w:r>
          </w:p>
        </w:tc>
        <w:tc>
          <w:tcPr>
            <w:tcW w:w="777" w:type="pct"/>
            <w:shd w:val="clear" w:color="auto" w:fill="auto"/>
            <w:vAlign w:val="bottom"/>
          </w:tcPr>
          <w:p w:rsidR="000E61BC" w:rsidRPr="002D132C" w:rsidRDefault="000E61BC" w:rsidP="00A43DC4">
            <w:pPr>
              <w:suppressAutoHyphens/>
              <w:jc w:val="center"/>
              <w:rPr>
                <w:sz w:val="22"/>
              </w:rPr>
            </w:pPr>
            <w:r w:rsidRPr="002D132C">
              <w:rPr>
                <w:sz w:val="22"/>
              </w:rPr>
              <w:t>9</w:t>
            </w:r>
            <w:r w:rsidR="00035D8C" w:rsidRPr="002D132C">
              <w:rPr>
                <w:sz w:val="22"/>
              </w:rPr>
              <w:t>1</w:t>
            </w:r>
            <w:r w:rsidRPr="002D132C">
              <w:rPr>
                <w:sz w:val="22"/>
              </w:rPr>
              <w:t>,1%</w:t>
            </w:r>
          </w:p>
        </w:tc>
        <w:tc>
          <w:tcPr>
            <w:tcW w:w="777" w:type="pct"/>
            <w:shd w:val="clear" w:color="auto" w:fill="auto"/>
            <w:vAlign w:val="bottom"/>
          </w:tcPr>
          <w:p w:rsidR="000E61BC" w:rsidRPr="002D132C" w:rsidRDefault="00035D8C" w:rsidP="00A43DC4">
            <w:pPr>
              <w:suppressAutoHyphens/>
              <w:jc w:val="center"/>
              <w:rPr>
                <w:sz w:val="22"/>
              </w:rPr>
            </w:pPr>
            <w:r w:rsidRPr="002D132C">
              <w:rPr>
                <w:sz w:val="22"/>
              </w:rPr>
              <w:t>91,2</w:t>
            </w:r>
            <w:r w:rsidR="000E61BC" w:rsidRPr="002D132C">
              <w:rPr>
                <w:sz w:val="22"/>
              </w:rPr>
              <w:t>%</w:t>
            </w:r>
          </w:p>
        </w:tc>
      </w:tr>
      <w:tr w:rsidR="007F2F65" w:rsidRPr="002D132C" w:rsidTr="00255888">
        <w:tc>
          <w:tcPr>
            <w:tcW w:w="1115" w:type="pct"/>
            <w:shd w:val="clear" w:color="auto" w:fill="auto"/>
          </w:tcPr>
          <w:p w:rsidR="000E61BC" w:rsidRPr="002D132C" w:rsidRDefault="000E61BC" w:rsidP="00A43DC4">
            <w:pPr>
              <w:suppressAutoHyphens/>
              <w:jc w:val="center"/>
              <w:rPr>
                <w:sz w:val="22"/>
              </w:rPr>
            </w:pPr>
            <w:r w:rsidRPr="002D132C">
              <w:rPr>
                <w:sz w:val="22"/>
              </w:rPr>
              <w:lastRenderedPageBreak/>
              <w:t>2 год своевременность охвата 1-ой ревакцинацией</w:t>
            </w:r>
          </w:p>
        </w:tc>
        <w:tc>
          <w:tcPr>
            <w:tcW w:w="777" w:type="pct"/>
            <w:shd w:val="clear" w:color="auto" w:fill="auto"/>
            <w:vAlign w:val="bottom"/>
          </w:tcPr>
          <w:p w:rsidR="000E61BC" w:rsidRPr="002D132C" w:rsidRDefault="00035D8C" w:rsidP="00A43DC4">
            <w:pPr>
              <w:suppressAutoHyphens/>
              <w:jc w:val="center"/>
              <w:rPr>
                <w:sz w:val="22"/>
              </w:rPr>
            </w:pPr>
            <w:r w:rsidRPr="002D132C">
              <w:rPr>
                <w:sz w:val="22"/>
              </w:rPr>
              <w:t>94,9</w:t>
            </w:r>
            <w:r w:rsidR="000E61BC" w:rsidRPr="002D132C">
              <w:rPr>
                <w:sz w:val="22"/>
              </w:rPr>
              <w:t>%</w:t>
            </w:r>
          </w:p>
        </w:tc>
        <w:tc>
          <w:tcPr>
            <w:tcW w:w="777" w:type="pct"/>
            <w:shd w:val="clear" w:color="auto" w:fill="auto"/>
            <w:vAlign w:val="bottom"/>
          </w:tcPr>
          <w:p w:rsidR="000E61BC" w:rsidRPr="002D132C" w:rsidRDefault="002E142F" w:rsidP="00A43DC4">
            <w:pPr>
              <w:suppressAutoHyphens/>
              <w:jc w:val="center"/>
              <w:rPr>
                <w:sz w:val="22"/>
              </w:rPr>
            </w:pPr>
            <w:r w:rsidRPr="002D132C">
              <w:rPr>
                <w:sz w:val="22"/>
              </w:rPr>
              <w:t>95,6</w:t>
            </w:r>
            <w:r w:rsidR="000E61BC" w:rsidRPr="002D132C">
              <w:rPr>
                <w:sz w:val="22"/>
              </w:rPr>
              <w:t>%</w:t>
            </w:r>
          </w:p>
        </w:tc>
        <w:tc>
          <w:tcPr>
            <w:tcW w:w="777" w:type="pct"/>
            <w:shd w:val="clear" w:color="auto" w:fill="auto"/>
            <w:vAlign w:val="bottom"/>
          </w:tcPr>
          <w:p w:rsidR="000E61BC" w:rsidRPr="002D132C" w:rsidRDefault="00035D8C" w:rsidP="00A43DC4">
            <w:pPr>
              <w:suppressAutoHyphens/>
              <w:jc w:val="center"/>
              <w:rPr>
                <w:sz w:val="22"/>
              </w:rPr>
            </w:pPr>
            <w:r w:rsidRPr="002D132C">
              <w:rPr>
                <w:sz w:val="22"/>
              </w:rPr>
              <w:t>95</w:t>
            </w:r>
            <w:r w:rsidR="000E61BC" w:rsidRPr="002D132C">
              <w:rPr>
                <w:sz w:val="22"/>
              </w:rPr>
              <w:t>,1%</w:t>
            </w:r>
          </w:p>
        </w:tc>
        <w:tc>
          <w:tcPr>
            <w:tcW w:w="777" w:type="pct"/>
            <w:shd w:val="clear" w:color="auto" w:fill="auto"/>
            <w:vAlign w:val="bottom"/>
          </w:tcPr>
          <w:p w:rsidR="000E61BC" w:rsidRPr="002D132C" w:rsidRDefault="00035D8C" w:rsidP="00A43DC4">
            <w:pPr>
              <w:suppressAutoHyphens/>
              <w:jc w:val="center"/>
              <w:rPr>
                <w:sz w:val="22"/>
              </w:rPr>
            </w:pPr>
            <w:r w:rsidRPr="002D132C">
              <w:rPr>
                <w:sz w:val="22"/>
              </w:rPr>
              <w:t>93,2</w:t>
            </w:r>
            <w:r w:rsidR="000E61BC" w:rsidRPr="002D132C">
              <w:rPr>
                <w:sz w:val="22"/>
              </w:rPr>
              <w:t>%</w:t>
            </w:r>
          </w:p>
        </w:tc>
        <w:tc>
          <w:tcPr>
            <w:tcW w:w="777" w:type="pct"/>
            <w:shd w:val="clear" w:color="auto" w:fill="auto"/>
            <w:vAlign w:val="bottom"/>
          </w:tcPr>
          <w:p w:rsidR="000E61BC" w:rsidRPr="002D132C" w:rsidRDefault="00035D8C" w:rsidP="00A43DC4">
            <w:pPr>
              <w:suppressAutoHyphens/>
              <w:jc w:val="center"/>
              <w:rPr>
                <w:sz w:val="22"/>
              </w:rPr>
            </w:pPr>
            <w:r w:rsidRPr="002D132C">
              <w:rPr>
                <w:sz w:val="22"/>
              </w:rPr>
              <w:t>94,2</w:t>
            </w:r>
            <w:r w:rsidR="000E61BC" w:rsidRPr="002D132C">
              <w:rPr>
                <w:sz w:val="22"/>
              </w:rPr>
              <w:t>%</w:t>
            </w:r>
          </w:p>
        </w:tc>
      </w:tr>
      <w:tr w:rsidR="007F2F65" w:rsidRPr="002D132C" w:rsidTr="00255888">
        <w:tc>
          <w:tcPr>
            <w:tcW w:w="1115" w:type="pct"/>
            <w:shd w:val="clear" w:color="auto" w:fill="auto"/>
          </w:tcPr>
          <w:p w:rsidR="000E61BC" w:rsidRPr="002D132C" w:rsidRDefault="000E61BC" w:rsidP="00A43DC4">
            <w:pPr>
              <w:suppressAutoHyphens/>
              <w:jc w:val="center"/>
              <w:rPr>
                <w:sz w:val="22"/>
              </w:rPr>
            </w:pPr>
            <w:r w:rsidRPr="002D132C">
              <w:rPr>
                <w:sz w:val="22"/>
              </w:rPr>
              <w:t>7 лет охват 2-ой ревакцинацией</w:t>
            </w:r>
          </w:p>
        </w:tc>
        <w:tc>
          <w:tcPr>
            <w:tcW w:w="777" w:type="pct"/>
            <w:shd w:val="clear" w:color="auto" w:fill="auto"/>
            <w:vAlign w:val="bottom"/>
          </w:tcPr>
          <w:p w:rsidR="000E61BC" w:rsidRPr="002D132C" w:rsidRDefault="00035D8C" w:rsidP="00A43DC4">
            <w:pPr>
              <w:suppressAutoHyphens/>
              <w:jc w:val="center"/>
              <w:rPr>
                <w:sz w:val="22"/>
              </w:rPr>
            </w:pPr>
            <w:r w:rsidRPr="002D132C">
              <w:rPr>
                <w:sz w:val="22"/>
              </w:rPr>
              <w:t>92,9</w:t>
            </w:r>
            <w:r w:rsidR="000E61BC" w:rsidRPr="002D132C">
              <w:rPr>
                <w:sz w:val="22"/>
              </w:rPr>
              <w:t>%</w:t>
            </w:r>
          </w:p>
        </w:tc>
        <w:tc>
          <w:tcPr>
            <w:tcW w:w="777" w:type="pct"/>
            <w:shd w:val="clear" w:color="auto" w:fill="auto"/>
            <w:vAlign w:val="bottom"/>
          </w:tcPr>
          <w:p w:rsidR="000E61BC" w:rsidRPr="002D132C" w:rsidRDefault="002E142F" w:rsidP="00A43DC4">
            <w:pPr>
              <w:suppressAutoHyphens/>
              <w:jc w:val="center"/>
              <w:rPr>
                <w:sz w:val="22"/>
              </w:rPr>
            </w:pPr>
            <w:r w:rsidRPr="002D132C">
              <w:rPr>
                <w:sz w:val="22"/>
              </w:rPr>
              <w:t>95,3</w:t>
            </w:r>
            <w:r w:rsidR="000E61BC" w:rsidRPr="002D132C">
              <w:rPr>
                <w:sz w:val="22"/>
              </w:rPr>
              <w:t>%</w:t>
            </w:r>
          </w:p>
        </w:tc>
        <w:tc>
          <w:tcPr>
            <w:tcW w:w="777" w:type="pct"/>
            <w:shd w:val="clear" w:color="auto" w:fill="auto"/>
            <w:vAlign w:val="bottom"/>
          </w:tcPr>
          <w:p w:rsidR="000E61BC" w:rsidRPr="002D132C" w:rsidRDefault="000E61BC" w:rsidP="00A43DC4">
            <w:pPr>
              <w:suppressAutoHyphens/>
              <w:jc w:val="center"/>
              <w:rPr>
                <w:sz w:val="22"/>
              </w:rPr>
            </w:pPr>
            <w:r w:rsidRPr="002D132C">
              <w:rPr>
                <w:sz w:val="22"/>
              </w:rPr>
              <w:t>9</w:t>
            </w:r>
            <w:r w:rsidR="00035D8C" w:rsidRPr="002D132C">
              <w:rPr>
                <w:sz w:val="22"/>
              </w:rPr>
              <w:t>5,2</w:t>
            </w:r>
            <w:r w:rsidRPr="002D132C">
              <w:rPr>
                <w:sz w:val="22"/>
              </w:rPr>
              <w:t>%</w:t>
            </w:r>
          </w:p>
        </w:tc>
        <w:tc>
          <w:tcPr>
            <w:tcW w:w="777" w:type="pct"/>
            <w:shd w:val="clear" w:color="auto" w:fill="auto"/>
            <w:vAlign w:val="bottom"/>
          </w:tcPr>
          <w:p w:rsidR="000E61BC" w:rsidRPr="002D132C" w:rsidRDefault="00035D8C" w:rsidP="00A43DC4">
            <w:pPr>
              <w:suppressAutoHyphens/>
              <w:jc w:val="center"/>
              <w:rPr>
                <w:sz w:val="22"/>
              </w:rPr>
            </w:pPr>
            <w:r w:rsidRPr="002D132C">
              <w:rPr>
                <w:sz w:val="22"/>
              </w:rPr>
              <w:t>92,3</w:t>
            </w:r>
            <w:r w:rsidR="000E61BC" w:rsidRPr="002D132C">
              <w:rPr>
                <w:sz w:val="22"/>
              </w:rPr>
              <w:t>%</w:t>
            </w:r>
          </w:p>
        </w:tc>
        <w:tc>
          <w:tcPr>
            <w:tcW w:w="777" w:type="pct"/>
            <w:shd w:val="clear" w:color="auto" w:fill="auto"/>
            <w:vAlign w:val="bottom"/>
          </w:tcPr>
          <w:p w:rsidR="000E61BC" w:rsidRPr="002D132C" w:rsidRDefault="00035D8C" w:rsidP="00A43DC4">
            <w:pPr>
              <w:suppressAutoHyphens/>
              <w:jc w:val="center"/>
              <w:rPr>
                <w:sz w:val="22"/>
              </w:rPr>
            </w:pPr>
            <w:r w:rsidRPr="002D132C">
              <w:rPr>
                <w:sz w:val="22"/>
              </w:rPr>
              <w:t>94,2</w:t>
            </w:r>
            <w:r w:rsidR="000E61BC" w:rsidRPr="002D132C">
              <w:rPr>
                <w:sz w:val="22"/>
              </w:rPr>
              <w:t>%</w:t>
            </w:r>
          </w:p>
        </w:tc>
      </w:tr>
      <w:tr w:rsidR="007F2F65" w:rsidRPr="002D132C" w:rsidTr="00255888">
        <w:tc>
          <w:tcPr>
            <w:tcW w:w="1115" w:type="pct"/>
            <w:shd w:val="clear" w:color="auto" w:fill="auto"/>
          </w:tcPr>
          <w:p w:rsidR="000E61BC" w:rsidRPr="002D132C" w:rsidRDefault="000E61BC" w:rsidP="00A43DC4">
            <w:pPr>
              <w:suppressAutoHyphens/>
              <w:jc w:val="center"/>
              <w:rPr>
                <w:sz w:val="22"/>
              </w:rPr>
            </w:pPr>
            <w:r w:rsidRPr="002D132C">
              <w:rPr>
                <w:sz w:val="22"/>
              </w:rPr>
              <w:t>14 лет охват 3-ей ревакцинацией</w:t>
            </w:r>
          </w:p>
        </w:tc>
        <w:tc>
          <w:tcPr>
            <w:tcW w:w="777" w:type="pct"/>
            <w:shd w:val="clear" w:color="auto" w:fill="auto"/>
            <w:vAlign w:val="bottom"/>
          </w:tcPr>
          <w:p w:rsidR="000E61BC" w:rsidRPr="002D132C" w:rsidRDefault="00035D8C" w:rsidP="00A43DC4">
            <w:pPr>
              <w:suppressAutoHyphens/>
              <w:jc w:val="center"/>
              <w:rPr>
                <w:sz w:val="22"/>
              </w:rPr>
            </w:pPr>
            <w:r w:rsidRPr="002D132C">
              <w:rPr>
                <w:sz w:val="22"/>
              </w:rPr>
              <w:t>95,1</w:t>
            </w:r>
            <w:r w:rsidR="000E61BC" w:rsidRPr="002D132C">
              <w:rPr>
                <w:sz w:val="22"/>
              </w:rPr>
              <w:t>%</w:t>
            </w:r>
          </w:p>
        </w:tc>
        <w:tc>
          <w:tcPr>
            <w:tcW w:w="777" w:type="pct"/>
            <w:shd w:val="clear" w:color="auto" w:fill="auto"/>
            <w:vAlign w:val="bottom"/>
          </w:tcPr>
          <w:p w:rsidR="000E61BC" w:rsidRPr="002D132C" w:rsidRDefault="002E142F" w:rsidP="00A43DC4">
            <w:pPr>
              <w:suppressAutoHyphens/>
              <w:jc w:val="center"/>
              <w:rPr>
                <w:sz w:val="22"/>
              </w:rPr>
            </w:pPr>
            <w:r w:rsidRPr="002D132C">
              <w:rPr>
                <w:sz w:val="22"/>
              </w:rPr>
              <w:t>95,1</w:t>
            </w:r>
            <w:r w:rsidR="000E61BC" w:rsidRPr="002D132C">
              <w:rPr>
                <w:sz w:val="22"/>
              </w:rPr>
              <w:t>%</w:t>
            </w:r>
          </w:p>
        </w:tc>
        <w:tc>
          <w:tcPr>
            <w:tcW w:w="777" w:type="pct"/>
            <w:shd w:val="clear" w:color="auto" w:fill="auto"/>
            <w:vAlign w:val="bottom"/>
          </w:tcPr>
          <w:p w:rsidR="000E61BC" w:rsidRPr="002D132C" w:rsidRDefault="00035D8C" w:rsidP="00A43DC4">
            <w:pPr>
              <w:suppressAutoHyphens/>
              <w:jc w:val="center"/>
              <w:rPr>
                <w:sz w:val="22"/>
              </w:rPr>
            </w:pPr>
            <w:r w:rsidRPr="002D132C">
              <w:rPr>
                <w:sz w:val="22"/>
              </w:rPr>
              <w:t>95,4</w:t>
            </w:r>
            <w:r w:rsidR="000E61BC" w:rsidRPr="002D132C">
              <w:rPr>
                <w:sz w:val="22"/>
              </w:rPr>
              <w:t>%</w:t>
            </w:r>
          </w:p>
        </w:tc>
        <w:tc>
          <w:tcPr>
            <w:tcW w:w="777" w:type="pct"/>
            <w:shd w:val="clear" w:color="auto" w:fill="auto"/>
            <w:vAlign w:val="bottom"/>
          </w:tcPr>
          <w:p w:rsidR="000E61BC" w:rsidRPr="002D132C" w:rsidRDefault="00035D8C" w:rsidP="00A43DC4">
            <w:pPr>
              <w:suppressAutoHyphens/>
              <w:jc w:val="center"/>
              <w:rPr>
                <w:sz w:val="22"/>
              </w:rPr>
            </w:pPr>
            <w:r w:rsidRPr="002D132C">
              <w:rPr>
                <w:sz w:val="22"/>
              </w:rPr>
              <w:t>94,5</w:t>
            </w:r>
            <w:r w:rsidR="000E61BC" w:rsidRPr="002D132C">
              <w:rPr>
                <w:sz w:val="22"/>
              </w:rPr>
              <w:t>%</w:t>
            </w:r>
          </w:p>
        </w:tc>
        <w:tc>
          <w:tcPr>
            <w:tcW w:w="777" w:type="pct"/>
            <w:shd w:val="clear" w:color="auto" w:fill="auto"/>
            <w:vAlign w:val="bottom"/>
          </w:tcPr>
          <w:p w:rsidR="000E61BC" w:rsidRPr="002D132C" w:rsidRDefault="00035D8C" w:rsidP="00A43DC4">
            <w:pPr>
              <w:suppressAutoHyphens/>
              <w:jc w:val="center"/>
              <w:rPr>
                <w:sz w:val="22"/>
              </w:rPr>
            </w:pPr>
            <w:r w:rsidRPr="002D132C">
              <w:rPr>
                <w:sz w:val="22"/>
              </w:rPr>
              <w:t>95,0</w:t>
            </w:r>
            <w:r w:rsidR="000E61BC" w:rsidRPr="002D132C">
              <w:rPr>
                <w:sz w:val="22"/>
              </w:rPr>
              <w:t>%</w:t>
            </w:r>
          </w:p>
        </w:tc>
      </w:tr>
    </w:tbl>
    <w:p w:rsidR="000E61BC" w:rsidRPr="007F2F65" w:rsidRDefault="000E61BC" w:rsidP="00A43DC4">
      <w:pPr>
        <w:suppressAutoHyphens/>
        <w:ind w:firstLine="851"/>
        <w:jc w:val="both"/>
      </w:pPr>
      <w:proofErr w:type="gramStart"/>
      <w:r w:rsidRPr="007F2F65">
        <w:t>Контроль за</w:t>
      </w:r>
      <w:proofErr w:type="gramEnd"/>
      <w:r w:rsidRPr="007F2F65">
        <w:t xml:space="preserve"> состоянием коллективного иммунитета среди населения </w:t>
      </w:r>
      <w:r w:rsidR="00035D8C" w:rsidRPr="007F2F65">
        <w:t xml:space="preserve">города </w:t>
      </w:r>
      <w:r w:rsidRPr="007F2F65">
        <w:t>Нефтеюганск</w:t>
      </w:r>
      <w:r w:rsidR="00035D8C" w:rsidRPr="007F2F65">
        <w:t>а</w:t>
      </w:r>
      <w:r w:rsidRPr="007F2F65">
        <w:t xml:space="preserve"> не проводился в 2018 году.</w:t>
      </w:r>
    </w:p>
    <w:p w:rsidR="000E61BC" w:rsidRPr="007F2F65" w:rsidRDefault="000E61BC" w:rsidP="00A43DC4">
      <w:pPr>
        <w:suppressAutoHyphens/>
        <w:ind w:firstLine="851"/>
        <w:jc w:val="both"/>
      </w:pPr>
      <w:r w:rsidRPr="007F2F65">
        <w:t xml:space="preserve">Основной задачей по сохранению благополучной эпидемической ситуации по заболеваемости дифтерией на целевом уровне (не выше 1 случая в год) является достижение и поддержание высокого охвата прививками детского и взрослого населения на территории </w:t>
      </w:r>
      <w:r w:rsidR="00035D8C" w:rsidRPr="007F2F65">
        <w:t xml:space="preserve">города </w:t>
      </w:r>
      <w:r w:rsidRPr="007F2F65">
        <w:t>Нефтеюганск</w:t>
      </w:r>
      <w:r w:rsidR="00035D8C" w:rsidRPr="007F2F65">
        <w:t>а</w:t>
      </w:r>
      <w:proofErr w:type="gramStart"/>
      <w:r w:rsidR="00035D8C" w:rsidRPr="007F2F65">
        <w:t>.</w:t>
      </w:r>
      <w:r w:rsidRPr="007F2F65">
        <w:t>.</w:t>
      </w:r>
      <w:proofErr w:type="gramEnd"/>
    </w:p>
    <w:p w:rsidR="000E61BC" w:rsidRPr="007F2F65" w:rsidRDefault="000E61BC" w:rsidP="00A43DC4">
      <w:pPr>
        <w:suppressAutoHyphens/>
        <w:ind w:firstLine="851"/>
        <w:jc w:val="both"/>
      </w:pPr>
      <w:r w:rsidRPr="007F2F65">
        <w:t xml:space="preserve">Важную роль играет организация своевременного бактериологического обследования больных ангинами и </w:t>
      </w:r>
      <w:proofErr w:type="spellStart"/>
      <w:r w:rsidRPr="007F2F65">
        <w:t>паратонзилярными</w:t>
      </w:r>
      <w:proofErr w:type="spellEnd"/>
      <w:r w:rsidRPr="007F2F65">
        <w:t xml:space="preserve"> абсцессами в целях раннего выявления дифтерии.</w:t>
      </w:r>
    </w:p>
    <w:p w:rsidR="00A517A7" w:rsidRPr="007F2F65" w:rsidRDefault="00A517A7" w:rsidP="00A43DC4">
      <w:pPr>
        <w:suppressAutoHyphens/>
        <w:ind w:firstLine="851"/>
        <w:jc w:val="both"/>
      </w:pPr>
    </w:p>
    <w:p w:rsidR="00A517A7" w:rsidRDefault="00A517A7" w:rsidP="00A43DC4">
      <w:pPr>
        <w:suppressAutoHyphens/>
        <w:ind w:firstLine="851"/>
        <w:jc w:val="center"/>
        <w:rPr>
          <w:b/>
        </w:rPr>
      </w:pPr>
      <w:proofErr w:type="spellStart"/>
      <w:r w:rsidRPr="002D132C">
        <w:rPr>
          <w:b/>
        </w:rPr>
        <w:t>Коколюш</w:t>
      </w:r>
      <w:proofErr w:type="spellEnd"/>
    </w:p>
    <w:p w:rsidR="002D132C" w:rsidRPr="002D132C" w:rsidRDefault="002D132C" w:rsidP="00A43DC4">
      <w:pPr>
        <w:suppressAutoHyphens/>
        <w:ind w:firstLine="851"/>
        <w:jc w:val="center"/>
        <w:rPr>
          <w:b/>
        </w:rPr>
      </w:pPr>
    </w:p>
    <w:p w:rsidR="00A517A7" w:rsidRPr="007F2F65" w:rsidRDefault="00A517A7" w:rsidP="00A43DC4">
      <w:pPr>
        <w:suppressAutoHyphens/>
        <w:ind w:firstLine="851"/>
        <w:jc w:val="both"/>
      </w:pPr>
      <w:r w:rsidRPr="007F2F65">
        <w:t>В 2018г. среди капельных инфекций управляемых средствами специфической профилактики, зарегистрирован 1 случай коклюша.</w:t>
      </w:r>
    </w:p>
    <w:p w:rsidR="00A517A7" w:rsidRPr="007F2F65" w:rsidRDefault="00A517A7" w:rsidP="00A43DC4">
      <w:pPr>
        <w:suppressAutoHyphens/>
        <w:ind w:firstLine="851"/>
        <w:jc w:val="both"/>
      </w:pPr>
      <w:r w:rsidRPr="007F2F65">
        <w:t>Данный случай был зарегистрирован у ребенка 3 лет неорганизованного. Диагноз выставлен на основании клинической картины и положительного результата ИФА.</w:t>
      </w:r>
    </w:p>
    <w:p w:rsidR="00404838" w:rsidRDefault="00404838" w:rsidP="00A43DC4">
      <w:pPr>
        <w:suppressAutoHyphens/>
        <w:ind w:firstLine="851"/>
        <w:jc w:val="right"/>
      </w:pPr>
    </w:p>
    <w:p w:rsidR="00035D8C" w:rsidRPr="00404838" w:rsidRDefault="00035D8C" w:rsidP="00A43DC4">
      <w:pPr>
        <w:suppressAutoHyphens/>
        <w:ind w:firstLine="851"/>
        <w:jc w:val="right"/>
      </w:pPr>
      <w:r w:rsidRPr="00404838">
        <w:t>Таблица №</w:t>
      </w:r>
      <w:r w:rsidR="00F058B8">
        <w:t xml:space="preserve"> 3</w:t>
      </w:r>
      <w:r w:rsidRPr="00404838">
        <w:t>4</w:t>
      </w:r>
    </w:p>
    <w:p w:rsidR="00035D8C" w:rsidRDefault="00035D8C" w:rsidP="002D132C">
      <w:pPr>
        <w:suppressAutoHyphens/>
        <w:jc w:val="center"/>
        <w:rPr>
          <w:b/>
        </w:rPr>
      </w:pPr>
      <w:r w:rsidRPr="007F2F65">
        <w:rPr>
          <w:b/>
        </w:rPr>
        <w:t>Охват профилактическими прививками против коклюша на территории города Нефтеюганска за период с 2014г. по 2018г.</w:t>
      </w:r>
    </w:p>
    <w:p w:rsidR="008C7C07" w:rsidRPr="007F2F65" w:rsidRDefault="008C7C07" w:rsidP="002D132C">
      <w:pPr>
        <w:suppressAutoHyphens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1642"/>
        <w:gridCol w:w="1642"/>
        <w:gridCol w:w="1642"/>
        <w:gridCol w:w="1642"/>
        <w:gridCol w:w="1641"/>
      </w:tblGrid>
      <w:tr w:rsidR="007F2F65" w:rsidRPr="009B66FE" w:rsidTr="002D132C">
        <w:tc>
          <w:tcPr>
            <w:tcW w:w="1114" w:type="pct"/>
            <w:shd w:val="clear" w:color="auto" w:fill="auto"/>
          </w:tcPr>
          <w:p w:rsidR="00035D8C" w:rsidRPr="009B66FE" w:rsidRDefault="00035D8C" w:rsidP="00A43DC4">
            <w:pPr>
              <w:suppressAutoHyphens/>
              <w:jc w:val="both"/>
              <w:rPr>
                <w:sz w:val="22"/>
              </w:rPr>
            </w:pPr>
          </w:p>
        </w:tc>
        <w:tc>
          <w:tcPr>
            <w:tcW w:w="777" w:type="pct"/>
            <w:shd w:val="clear" w:color="auto" w:fill="auto"/>
          </w:tcPr>
          <w:p w:rsidR="00035D8C" w:rsidRPr="009B66FE" w:rsidRDefault="00035D8C" w:rsidP="00A43DC4">
            <w:pPr>
              <w:suppressAutoHyphens/>
              <w:jc w:val="center"/>
              <w:rPr>
                <w:sz w:val="22"/>
              </w:rPr>
            </w:pPr>
            <w:r w:rsidRPr="009B66FE">
              <w:rPr>
                <w:sz w:val="22"/>
              </w:rPr>
              <w:t>2014</w:t>
            </w:r>
          </w:p>
        </w:tc>
        <w:tc>
          <w:tcPr>
            <w:tcW w:w="777" w:type="pct"/>
            <w:shd w:val="clear" w:color="auto" w:fill="auto"/>
          </w:tcPr>
          <w:p w:rsidR="00035D8C" w:rsidRPr="009B66FE" w:rsidRDefault="00035D8C" w:rsidP="00A43DC4">
            <w:pPr>
              <w:suppressAutoHyphens/>
              <w:jc w:val="center"/>
              <w:rPr>
                <w:sz w:val="22"/>
              </w:rPr>
            </w:pPr>
            <w:r w:rsidRPr="009B66FE">
              <w:rPr>
                <w:sz w:val="22"/>
              </w:rPr>
              <w:t>2015</w:t>
            </w:r>
          </w:p>
        </w:tc>
        <w:tc>
          <w:tcPr>
            <w:tcW w:w="777" w:type="pct"/>
            <w:shd w:val="clear" w:color="auto" w:fill="auto"/>
          </w:tcPr>
          <w:p w:rsidR="00035D8C" w:rsidRPr="009B66FE" w:rsidRDefault="00035D8C" w:rsidP="00A43DC4">
            <w:pPr>
              <w:suppressAutoHyphens/>
              <w:jc w:val="center"/>
              <w:rPr>
                <w:sz w:val="22"/>
              </w:rPr>
            </w:pPr>
            <w:r w:rsidRPr="009B66FE">
              <w:rPr>
                <w:sz w:val="22"/>
              </w:rPr>
              <w:t>2016</w:t>
            </w:r>
          </w:p>
        </w:tc>
        <w:tc>
          <w:tcPr>
            <w:tcW w:w="777" w:type="pct"/>
            <w:shd w:val="clear" w:color="auto" w:fill="auto"/>
          </w:tcPr>
          <w:p w:rsidR="00035D8C" w:rsidRPr="009B66FE" w:rsidRDefault="00035D8C" w:rsidP="00A43DC4">
            <w:pPr>
              <w:suppressAutoHyphens/>
              <w:jc w:val="center"/>
              <w:rPr>
                <w:sz w:val="22"/>
              </w:rPr>
            </w:pPr>
            <w:r w:rsidRPr="009B66FE">
              <w:rPr>
                <w:sz w:val="22"/>
              </w:rPr>
              <w:t>2017</w:t>
            </w:r>
          </w:p>
        </w:tc>
        <w:tc>
          <w:tcPr>
            <w:tcW w:w="777" w:type="pct"/>
            <w:shd w:val="clear" w:color="auto" w:fill="auto"/>
          </w:tcPr>
          <w:p w:rsidR="00035D8C" w:rsidRPr="009B66FE" w:rsidRDefault="00035D8C" w:rsidP="00A43DC4">
            <w:pPr>
              <w:suppressAutoHyphens/>
              <w:jc w:val="center"/>
              <w:rPr>
                <w:sz w:val="22"/>
              </w:rPr>
            </w:pPr>
            <w:r w:rsidRPr="009B66FE">
              <w:rPr>
                <w:sz w:val="22"/>
              </w:rPr>
              <w:t>2018</w:t>
            </w:r>
          </w:p>
        </w:tc>
      </w:tr>
      <w:tr w:rsidR="007F2F65" w:rsidRPr="009B66FE" w:rsidTr="002D132C">
        <w:tc>
          <w:tcPr>
            <w:tcW w:w="1114" w:type="pct"/>
            <w:shd w:val="clear" w:color="auto" w:fill="auto"/>
          </w:tcPr>
          <w:p w:rsidR="00035D8C" w:rsidRPr="009B66FE" w:rsidRDefault="00035D8C" w:rsidP="00A43DC4">
            <w:pPr>
              <w:suppressAutoHyphens/>
              <w:jc w:val="center"/>
              <w:rPr>
                <w:sz w:val="22"/>
              </w:rPr>
            </w:pPr>
            <w:r w:rsidRPr="009B66FE">
              <w:rPr>
                <w:sz w:val="22"/>
              </w:rPr>
              <w:t>1 год своевременность охвата вакцинацией</w:t>
            </w:r>
          </w:p>
        </w:tc>
        <w:tc>
          <w:tcPr>
            <w:tcW w:w="777" w:type="pct"/>
            <w:shd w:val="clear" w:color="auto" w:fill="auto"/>
            <w:vAlign w:val="bottom"/>
          </w:tcPr>
          <w:p w:rsidR="00035D8C" w:rsidRPr="009B66FE" w:rsidRDefault="00035D8C" w:rsidP="00A43DC4">
            <w:pPr>
              <w:suppressAutoHyphens/>
              <w:jc w:val="center"/>
              <w:rPr>
                <w:sz w:val="22"/>
              </w:rPr>
            </w:pPr>
            <w:r w:rsidRPr="009B66FE">
              <w:rPr>
                <w:sz w:val="22"/>
              </w:rPr>
              <w:t>94,9%</w:t>
            </w:r>
          </w:p>
        </w:tc>
        <w:tc>
          <w:tcPr>
            <w:tcW w:w="777" w:type="pct"/>
            <w:shd w:val="clear" w:color="auto" w:fill="auto"/>
            <w:vAlign w:val="bottom"/>
          </w:tcPr>
          <w:p w:rsidR="00035D8C" w:rsidRPr="009B66FE" w:rsidRDefault="00035D8C" w:rsidP="00A43DC4">
            <w:pPr>
              <w:suppressAutoHyphens/>
              <w:jc w:val="center"/>
              <w:rPr>
                <w:sz w:val="22"/>
              </w:rPr>
            </w:pPr>
            <w:r w:rsidRPr="009B66FE">
              <w:rPr>
                <w:sz w:val="22"/>
              </w:rPr>
              <w:t>95,</w:t>
            </w:r>
            <w:r w:rsidR="00C112ED" w:rsidRPr="009B66FE">
              <w:rPr>
                <w:sz w:val="22"/>
              </w:rPr>
              <w:t>0</w:t>
            </w:r>
            <w:r w:rsidRPr="009B66FE">
              <w:rPr>
                <w:sz w:val="22"/>
              </w:rPr>
              <w:t>%</w:t>
            </w:r>
          </w:p>
        </w:tc>
        <w:tc>
          <w:tcPr>
            <w:tcW w:w="777" w:type="pct"/>
            <w:shd w:val="clear" w:color="auto" w:fill="auto"/>
            <w:vAlign w:val="bottom"/>
          </w:tcPr>
          <w:p w:rsidR="00035D8C" w:rsidRPr="009B66FE" w:rsidRDefault="00035D8C" w:rsidP="00A43DC4">
            <w:pPr>
              <w:suppressAutoHyphens/>
              <w:jc w:val="center"/>
              <w:rPr>
                <w:sz w:val="22"/>
              </w:rPr>
            </w:pPr>
            <w:r w:rsidRPr="009B66FE">
              <w:rPr>
                <w:sz w:val="22"/>
              </w:rPr>
              <w:t>94,9%</w:t>
            </w:r>
          </w:p>
        </w:tc>
        <w:tc>
          <w:tcPr>
            <w:tcW w:w="777" w:type="pct"/>
            <w:shd w:val="clear" w:color="auto" w:fill="auto"/>
            <w:vAlign w:val="bottom"/>
          </w:tcPr>
          <w:p w:rsidR="00035D8C" w:rsidRPr="009B66FE" w:rsidRDefault="00035D8C" w:rsidP="00A43DC4">
            <w:pPr>
              <w:suppressAutoHyphens/>
              <w:jc w:val="center"/>
              <w:rPr>
                <w:sz w:val="22"/>
              </w:rPr>
            </w:pPr>
            <w:r w:rsidRPr="009B66FE">
              <w:rPr>
                <w:sz w:val="22"/>
              </w:rPr>
              <w:t>91,2%</w:t>
            </w:r>
          </w:p>
        </w:tc>
        <w:tc>
          <w:tcPr>
            <w:tcW w:w="777" w:type="pct"/>
            <w:shd w:val="clear" w:color="auto" w:fill="auto"/>
            <w:vAlign w:val="bottom"/>
          </w:tcPr>
          <w:p w:rsidR="00035D8C" w:rsidRPr="009B66FE" w:rsidRDefault="00035D8C" w:rsidP="00A43DC4">
            <w:pPr>
              <w:suppressAutoHyphens/>
              <w:jc w:val="center"/>
              <w:rPr>
                <w:sz w:val="22"/>
              </w:rPr>
            </w:pPr>
            <w:r w:rsidRPr="009B66FE">
              <w:rPr>
                <w:sz w:val="22"/>
              </w:rPr>
              <w:t>91,1%</w:t>
            </w:r>
          </w:p>
        </w:tc>
      </w:tr>
      <w:tr w:rsidR="007F2F65" w:rsidRPr="009B66FE" w:rsidTr="002D132C">
        <w:tc>
          <w:tcPr>
            <w:tcW w:w="1114" w:type="pct"/>
            <w:shd w:val="clear" w:color="auto" w:fill="auto"/>
          </w:tcPr>
          <w:p w:rsidR="00035D8C" w:rsidRPr="009B66FE" w:rsidRDefault="00035D8C" w:rsidP="00A43DC4">
            <w:pPr>
              <w:suppressAutoHyphens/>
              <w:jc w:val="center"/>
              <w:rPr>
                <w:sz w:val="22"/>
              </w:rPr>
            </w:pPr>
            <w:r w:rsidRPr="009B66FE">
              <w:rPr>
                <w:sz w:val="22"/>
              </w:rPr>
              <w:t>2 года своевременность охвата ревакцинацией</w:t>
            </w:r>
          </w:p>
        </w:tc>
        <w:tc>
          <w:tcPr>
            <w:tcW w:w="777" w:type="pct"/>
            <w:shd w:val="clear" w:color="auto" w:fill="auto"/>
            <w:vAlign w:val="bottom"/>
          </w:tcPr>
          <w:p w:rsidR="00035D8C" w:rsidRPr="009B66FE" w:rsidRDefault="00035D8C" w:rsidP="00A43DC4">
            <w:pPr>
              <w:suppressAutoHyphens/>
              <w:jc w:val="center"/>
              <w:rPr>
                <w:sz w:val="22"/>
              </w:rPr>
            </w:pPr>
            <w:r w:rsidRPr="009B66FE">
              <w:rPr>
                <w:sz w:val="22"/>
              </w:rPr>
              <w:t>94,9%</w:t>
            </w:r>
          </w:p>
        </w:tc>
        <w:tc>
          <w:tcPr>
            <w:tcW w:w="777" w:type="pct"/>
            <w:shd w:val="clear" w:color="auto" w:fill="auto"/>
            <w:vAlign w:val="bottom"/>
          </w:tcPr>
          <w:p w:rsidR="00035D8C" w:rsidRPr="009B66FE" w:rsidRDefault="00C112ED" w:rsidP="00A43DC4">
            <w:pPr>
              <w:suppressAutoHyphens/>
              <w:jc w:val="center"/>
              <w:rPr>
                <w:sz w:val="22"/>
              </w:rPr>
            </w:pPr>
            <w:r w:rsidRPr="009B66FE">
              <w:rPr>
                <w:sz w:val="22"/>
              </w:rPr>
              <w:t>95,5</w:t>
            </w:r>
            <w:r w:rsidR="00035D8C" w:rsidRPr="009B66FE">
              <w:rPr>
                <w:sz w:val="22"/>
              </w:rPr>
              <w:t>%</w:t>
            </w:r>
          </w:p>
        </w:tc>
        <w:tc>
          <w:tcPr>
            <w:tcW w:w="777" w:type="pct"/>
            <w:shd w:val="clear" w:color="auto" w:fill="auto"/>
            <w:vAlign w:val="bottom"/>
          </w:tcPr>
          <w:p w:rsidR="00035D8C" w:rsidRPr="009B66FE" w:rsidRDefault="00035D8C" w:rsidP="00A43DC4">
            <w:pPr>
              <w:suppressAutoHyphens/>
              <w:jc w:val="center"/>
              <w:rPr>
                <w:sz w:val="22"/>
              </w:rPr>
            </w:pPr>
            <w:r w:rsidRPr="009B66FE">
              <w:rPr>
                <w:sz w:val="22"/>
              </w:rPr>
              <w:t>94,3%</w:t>
            </w:r>
          </w:p>
        </w:tc>
        <w:tc>
          <w:tcPr>
            <w:tcW w:w="777" w:type="pct"/>
            <w:shd w:val="clear" w:color="auto" w:fill="auto"/>
            <w:vAlign w:val="bottom"/>
          </w:tcPr>
          <w:p w:rsidR="00035D8C" w:rsidRPr="009B66FE" w:rsidRDefault="00035D8C" w:rsidP="00A43DC4">
            <w:pPr>
              <w:suppressAutoHyphens/>
              <w:jc w:val="center"/>
              <w:rPr>
                <w:sz w:val="22"/>
              </w:rPr>
            </w:pPr>
            <w:r w:rsidRPr="009B66FE">
              <w:rPr>
                <w:sz w:val="22"/>
              </w:rPr>
              <w:t>92,8%</w:t>
            </w:r>
          </w:p>
        </w:tc>
        <w:tc>
          <w:tcPr>
            <w:tcW w:w="777" w:type="pct"/>
            <w:shd w:val="clear" w:color="auto" w:fill="auto"/>
            <w:vAlign w:val="bottom"/>
          </w:tcPr>
          <w:p w:rsidR="00035D8C" w:rsidRPr="009B66FE" w:rsidRDefault="00426ABA" w:rsidP="00A43DC4">
            <w:pPr>
              <w:suppressAutoHyphens/>
              <w:jc w:val="center"/>
              <w:rPr>
                <w:sz w:val="22"/>
              </w:rPr>
            </w:pPr>
            <w:r w:rsidRPr="009B66FE">
              <w:rPr>
                <w:sz w:val="22"/>
              </w:rPr>
              <w:t>93,9</w:t>
            </w:r>
            <w:r w:rsidR="00035D8C" w:rsidRPr="009B66FE">
              <w:rPr>
                <w:sz w:val="22"/>
              </w:rPr>
              <w:t>%</w:t>
            </w:r>
          </w:p>
        </w:tc>
      </w:tr>
    </w:tbl>
    <w:p w:rsidR="00635CE1" w:rsidRPr="007F2F65" w:rsidRDefault="00635CE1" w:rsidP="00A43DC4">
      <w:pPr>
        <w:suppressAutoHyphens/>
        <w:ind w:firstLine="851"/>
        <w:jc w:val="both"/>
      </w:pPr>
      <w:r w:rsidRPr="007F2F65">
        <w:t xml:space="preserve">В 2018 году </w:t>
      </w:r>
      <w:proofErr w:type="gramStart"/>
      <w:r w:rsidRPr="007F2F65">
        <w:t>контроль за</w:t>
      </w:r>
      <w:proofErr w:type="gramEnd"/>
      <w:r w:rsidRPr="007F2F65">
        <w:t xml:space="preserve"> состоянием коллективного иммунитета среди населения города Нефтеюганска не проводился.</w:t>
      </w:r>
    </w:p>
    <w:p w:rsidR="00426ABA" w:rsidRPr="007F2F65" w:rsidRDefault="00426ABA" w:rsidP="00A43DC4">
      <w:pPr>
        <w:suppressAutoHyphens/>
        <w:ind w:firstLine="851"/>
        <w:jc w:val="both"/>
        <w:rPr>
          <w:b/>
        </w:rPr>
      </w:pPr>
      <w:r w:rsidRPr="007F2F65">
        <w:t>Для дальнейшего поддержания заболеваемости коклюшем на спорадическом уровне, необходимо обеспечить охваты профилактическими прививками детей декретированных возрастов на уровнях, не ниже нормативных на территории города Нефтеюганска, а также улучшить работу лечебно-профилактических учреждений по вопросам диагностики коклюшной инфекции.</w:t>
      </w:r>
    </w:p>
    <w:p w:rsidR="002D132C" w:rsidRDefault="002D132C" w:rsidP="00A43DC4">
      <w:pPr>
        <w:suppressAutoHyphens/>
        <w:ind w:firstLine="851"/>
        <w:jc w:val="center"/>
      </w:pPr>
    </w:p>
    <w:p w:rsidR="00426ABA" w:rsidRPr="002D132C" w:rsidRDefault="00426ABA" w:rsidP="00A43DC4">
      <w:pPr>
        <w:suppressAutoHyphens/>
        <w:ind w:firstLine="851"/>
        <w:jc w:val="center"/>
        <w:rPr>
          <w:b/>
        </w:rPr>
      </w:pPr>
      <w:r w:rsidRPr="002D132C">
        <w:rPr>
          <w:b/>
        </w:rPr>
        <w:t>Краснуха</w:t>
      </w:r>
    </w:p>
    <w:p w:rsidR="002D132C" w:rsidRPr="007F2F65" w:rsidRDefault="002D132C" w:rsidP="00A43DC4">
      <w:pPr>
        <w:suppressAutoHyphens/>
        <w:ind w:firstLine="851"/>
        <w:jc w:val="center"/>
      </w:pPr>
    </w:p>
    <w:p w:rsidR="00426ABA" w:rsidRPr="007F2F65" w:rsidRDefault="00426ABA" w:rsidP="00A43DC4">
      <w:pPr>
        <w:suppressAutoHyphens/>
        <w:ind w:firstLine="851"/>
        <w:jc w:val="both"/>
        <w:rPr>
          <w:b/>
        </w:rPr>
      </w:pPr>
      <w:r w:rsidRPr="007F2F65">
        <w:t>Более 5 лет  на территории города Нефтеюганска не регистрируется случаи заболевания краснухой. Удерживать благополучную эпидемическую ситуацию по поводу заболеваемостью краснухой удается за счет плановой иммунизации населения.</w:t>
      </w:r>
    </w:p>
    <w:p w:rsidR="00426ABA" w:rsidRPr="00404838" w:rsidRDefault="00426ABA" w:rsidP="00A43DC4">
      <w:pPr>
        <w:suppressAutoHyphens/>
        <w:ind w:firstLine="851"/>
        <w:jc w:val="right"/>
      </w:pPr>
      <w:r w:rsidRPr="00404838">
        <w:t>Таблица №</w:t>
      </w:r>
      <w:r w:rsidR="00F058B8">
        <w:t xml:space="preserve"> 3</w:t>
      </w:r>
      <w:r w:rsidRPr="00404838">
        <w:t>5</w:t>
      </w:r>
    </w:p>
    <w:p w:rsidR="00426ABA" w:rsidRDefault="00426ABA" w:rsidP="008C7C07">
      <w:pPr>
        <w:suppressAutoHyphens/>
        <w:jc w:val="center"/>
        <w:rPr>
          <w:b/>
        </w:rPr>
      </w:pPr>
      <w:r w:rsidRPr="007F2F65">
        <w:rPr>
          <w:b/>
        </w:rPr>
        <w:t>Охват профилактическими прививками против краснухи на территории города Нефтеюганска за период с 2014г. по 2018г.</w:t>
      </w:r>
    </w:p>
    <w:p w:rsidR="008C7C07" w:rsidRPr="007F2F65" w:rsidRDefault="008C7C07" w:rsidP="008C7C07">
      <w:pPr>
        <w:suppressAutoHyphens/>
        <w:jc w:val="center"/>
        <w:rPr>
          <w:b/>
        </w:rPr>
      </w:pPr>
    </w:p>
    <w:tbl>
      <w:tblPr>
        <w:tblW w:w="10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1582"/>
        <w:gridCol w:w="1582"/>
        <w:gridCol w:w="1582"/>
        <w:gridCol w:w="1582"/>
        <w:gridCol w:w="1582"/>
      </w:tblGrid>
      <w:tr w:rsidR="007F2F65" w:rsidRPr="009B66FE" w:rsidTr="00426ABA">
        <w:tc>
          <w:tcPr>
            <w:tcW w:w="2376" w:type="dxa"/>
            <w:shd w:val="clear" w:color="auto" w:fill="auto"/>
          </w:tcPr>
          <w:p w:rsidR="00426ABA" w:rsidRPr="009B66FE" w:rsidRDefault="00426ABA" w:rsidP="00A43DC4">
            <w:pPr>
              <w:suppressAutoHyphens/>
              <w:jc w:val="both"/>
              <w:rPr>
                <w:sz w:val="22"/>
              </w:rPr>
            </w:pPr>
          </w:p>
        </w:tc>
        <w:tc>
          <w:tcPr>
            <w:tcW w:w="1582" w:type="dxa"/>
            <w:shd w:val="clear" w:color="auto" w:fill="auto"/>
          </w:tcPr>
          <w:p w:rsidR="00426ABA" w:rsidRPr="009B66FE" w:rsidRDefault="00426ABA" w:rsidP="00A43DC4">
            <w:pPr>
              <w:suppressAutoHyphens/>
              <w:jc w:val="center"/>
              <w:rPr>
                <w:sz w:val="22"/>
              </w:rPr>
            </w:pPr>
            <w:r w:rsidRPr="009B66FE">
              <w:rPr>
                <w:sz w:val="22"/>
              </w:rPr>
              <w:t>2014</w:t>
            </w:r>
          </w:p>
        </w:tc>
        <w:tc>
          <w:tcPr>
            <w:tcW w:w="1582" w:type="dxa"/>
            <w:shd w:val="clear" w:color="auto" w:fill="auto"/>
          </w:tcPr>
          <w:p w:rsidR="00426ABA" w:rsidRPr="009B66FE" w:rsidRDefault="00426ABA" w:rsidP="00A43DC4">
            <w:pPr>
              <w:suppressAutoHyphens/>
              <w:jc w:val="center"/>
              <w:rPr>
                <w:sz w:val="22"/>
              </w:rPr>
            </w:pPr>
            <w:r w:rsidRPr="009B66FE">
              <w:rPr>
                <w:sz w:val="22"/>
              </w:rPr>
              <w:t>2015</w:t>
            </w:r>
          </w:p>
        </w:tc>
        <w:tc>
          <w:tcPr>
            <w:tcW w:w="1582" w:type="dxa"/>
            <w:shd w:val="clear" w:color="auto" w:fill="auto"/>
          </w:tcPr>
          <w:p w:rsidR="00426ABA" w:rsidRPr="009B66FE" w:rsidRDefault="00426ABA" w:rsidP="00A43DC4">
            <w:pPr>
              <w:suppressAutoHyphens/>
              <w:jc w:val="center"/>
              <w:rPr>
                <w:sz w:val="22"/>
              </w:rPr>
            </w:pPr>
            <w:r w:rsidRPr="009B66FE">
              <w:rPr>
                <w:sz w:val="22"/>
              </w:rPr>
              <w:t>2016</w:t>
            </w:r>
          </w:p>
        </w:tc>
        <w:tc>
          <w:tcPr>
            <w:tcW w:w="1582" w:type="dxa"/>
            <w:shd w:val="clear" w:color="auto" w:fill="auto"/>
          </w:tcPr>
          <w:p w:rsidR="00426ABA" w:rsidRPr="009B66FE" w:rsidRDefault="00426ABA" w:rsidP="00A43DC4">
            <w:pPr>
              <w:suppressAutoHyphens/>
              <w:jc w:val="center"/>
              <w:rPr>
                <w:sz w:val="22"/>
              </w:rPr>
            </w:pPr>
            <w:r w:rsidRPr="009B66FE">
              <w:rPr>
                <w:sz w:val="22"/>
              </w:rPr>
              <w:t>2017</w:t>
            </w:r>
          </w:p>
        </w:tc>
        <w:tc>
          <w:tcPr>
            <w:tcW w:w="1582" w:type="dxa"/>
            <w:shd w:val="clear" w:color="auto" w:fill="auto"/>
          </w:tcPr>
          <w:p w:rsidR="00426ABA" w:rsidRPr="009B66FE" w:rsidRDefault="00426ABA" w:rsidP="00A43DC4">
            <w:pPr>
              <w:suppressAutoHyphens/>
              <w:jc w:val="center"/>
              <w:rPr>
                <w:sz w:val="22"/>
              </w:rPr>
            </w:pPr>
            <w:r w:rsidRPr="009B66FE">
              <w:rPr>
                <w:sz w:val="22"/>
              </w:rPr>
              <w:t>2018</w:t>
            </w:r>
          </w:p>
        </w:tc>
      </w:tr>
      <w:tr w:rsidR="007F2F65" w:rsidRPr="009B66FE" w:rsidTr="007F2F65">
        <w:tc>
          <w:tcPr>
            <w:tcW w:w="2376" w:type="dxa"/>
            <w:shd w:val="clear" w:color="auto" w:fill="auto"/>
          </w:tcPr>
          <w:p w:rsidR="00426ABA" w:rsidRPr="009B66FE" w:rsidRDefault="00426ABA" w:rsidP="00A43DC4">
            <w:pPr>
              <w:suppressAutoHyphens/>
              <w:jc w:val="center"/>
              <w:rPr>
                <w:sz w:val="22"/>
              </w:rPr>
            </w:pPr>
            <w:r w:rsidRPr="009B66FE">
              <w:rPr>
                <w:sz w:val="22"/>
              </w:rPr>
              <w:lastRenderedPageBreak/>
              <w:t>2 года своевременность охвата вакцинацией</w:t>
            </w:r>
          </w:p>
        </w:tc>
        <w:tc>
          <w:tcPr>
            <w:tcW w:w="1582" w:type="dxa"/>
            <w:shd w:val="clear" w:color="auto" w:fill="auto"/>
            <w:vAlign w:val="bottom"/>
          </w:tcPr>
          <w:p w:rsidR="00426ABA" w:rsidRPr="009B66FE" w:rsidRDefault="00635CE1" w:rsidP="00A43DC4">
            <w:pPr>
              <w:suppressAutoHyphens/>
              <w:jc w:val="center"/>
              <w:rPr>
                <w:sz w:val="22"/>
              </w:rPr>
            </w:pPr>
            <w:r w:rsidRPr="009B66FE">
              <w:rPr>
                <w:sz w:val="22"/>
              </w:rPr>
              <w:t>95,2</w:t>
            </w:r>
            <w:r w:rsidR="00426ABA" w:rsidRPr="009B66FE">
              <w:rPr>
                <w:sz w:val="22"/>
              </w:rPr>
              <w:t>%</w:t>
            </w:r>
          </w:p>
        </w:tc>
        <w:tc>
          <w:tcPr>
            <w:tcW w:w="1582" w:type="dxa"/>
            <w:shd w:val="clear" w:color="auto" w:fill="auto"/>
            <w:vAlign w:val="bottom"/>
          </w:tcPr>
          <w:p w:rsidR="00426ABA" w:rsidRPr="009B66FE" w:rsidRDefault="00C112ED" w:rsidP="00A43DC4">
            <w:pPr>
              <w:suppressAutoHyphens/>
              <w:jc w:val="center"/>
              <w:rPr>
                <w:sz w:val="22"/>
              </w:rPr>
            </w:pPr>
            <w:r w:rsidRPr="009B66FE">
              <w:rPr>
                <w:sz w:val="22"/>
              </w:rPr>
              <w:t>95,2</w:t>
            </w:r>
            <w:r w:rsidR="00426ABA" w:rsidRPr="009B66FE">
              <w:rPr>
                <w:sz w:val="22"/>
              </w:rPr>
              <w:t>%</w:t>
            </w:r>
          </w:p>
        </w:tc>
        <w:tc>
          <w:tcPr>
            <w:tcW w:w="1582" w:type="dxa"/>
            <w:shd w:val="clear" w:color="auto" w:fill="auto"/>
            <w:vAlign w:val="bottom"/>
          </w:tcPr>
          <w:p w:rsidR="00426ABA" w:rsidRPr="009B66FE" w:rsidRDefault="00635CE1" w:rsidP="00A43DC4">
            <w:pPr>
              <w:suppressAutoHyphens/>
              <w:jc w:val="center"/>
              <w:rPr>
                <w:sz w:val="22"/>
              </w:rPr>
            </w:pPr>
            <w:r w:rsidRPr="009B66FE">
              <w:rPr>
                <w:sz w:val="22"/>
              </w:rPr>
              <w:t>93,0</w:t>
            </w:r>
            <w:r w:rsidR="00426ABA" w:rsidRPr="009B66FE">
              <w:rPr>
                <w:sz w:val="22"/>
              </w:rPr>
              <w:t>%</w:t>
            </w:r>
          </w:p>
        </w:tc>
        <w:tc>
          <w:tcPr>
            <w:tcW w:w="1582" w:type="dxa"/>
            <w:shd w:val="clear" w:color="auto" w:fill="auto"/>
            <w:vAlign w:val="bottom"/>
          </w:tcPr>
          <w:p w:rsidR="00426ABA" w:rsidRPr="009B66FE" w:rsidRDefault="00426ABA" w:rsidP="00A43DC4">
            <w:pPr>
              <w:suppressAutoHyphens/>
              <w:jc w:val="center"/>
              <w:rPr>
                <w:sz w:val="22"/>
              </w:rPr>
            </w:pPr>
            <w:r w:rsidRPr="009B66FE">
              <w:rPr>
                <w:sz w:val="22"/>
              </w:rPr>
              <w:t>91,8%</w:t>
            </w:r>
          </w:p>
        </w:tc>
        <w:tc>
          <w:tcPr>
            <w:tcW w:w="1582" w:type="dxa"/>
            <w:shd w:val="clear" w:color="auto" w:fill="auto"/>
            <w:vAlign w:val="bottom"/>
          </w:tcPr>
          <w:p w:rsidR="00426ABA" w:rsidRPr="009B66FE" w:rsidRDefault="00426ABA" w:rsidP="00A43DC4">
            <w:pPr>
              <w:suppressAutoHyphens/>
              <w:jc w:val="center"/>
              <w:rPr>
                <w:sz w:val="22"/>
              </w:rPr>
            </w:pPr>
            <w:r w:rsidRPr="009B66FE">
              <w:rPr>
                <w:sz w:val="22"/>
              </w:rPr>
              <w:t>94,6%</w:t>
            </w:r>
          </w:p>
        </w:tc>
      </w:tr>
      <w:tr w:rsidR="007F2F65" w:rsidRPr="009B66FE" w:rsidTr="007F2F65">
        <w:tc>
          <w:tcPr>
            <w:tcW w:w="2376" w:type="dxa"/>
            <w:shd w:val="clear" w:color="auto" w:fill="auto"/>
          </w:tcPr>
          <w:p w:rsidR="00426ABA" w:rsidRPr="009B66FE" w:rsidRDefault="00426ABA" w:rsidP="00A43DC4">
            <w:pPr>
              <w:suppressAutoHyphens/>
              <w:jc w:val="center"/>
              <w:rPr>
                <w:sz w:val="22"/>
              </w:rPr>
            </w:pPr>
            <w:r w:rsidRPr="009B66FE">
              <w:rPr>
                <w:sz w:val="22"/>
              </w:rPr>
              <w:t>6 лет охват ревакцинацией</w:t>
            </w:r>
          </w:p>
        </w:tc>
        <w:tc>
          <w:tcPr>
            <w:tcW w:w="1582" w:type="dxa"/>
            <w:shd w:val="clear" w:color="auto" w:fill="auto"/>
            <w:vAlign w:val="bottom"/>
          </w:tcPr>
          <w:p w:rsidR="00426ABA" w:rsidRPr="009B66FE" w:rsidRDefault="00635CE1" w:rsidP="00A43DC4">
            <w:pPr>
              <w:suppressAutoHyphens/>
              <w:jc w:val="center"/>
              <w:rPr>
                <w:sz w:val="22"/>
              </w:rPr>
            </w:pPr>
            <w:r w:rsidRPr="009B66FE">
              <w:rPr>
                <w:sz w:val="22"/>
              </w:rPr>
              <w:t>94,3</w:t>
            </w:r>
            <w:r w:rsidR="00426ABA" w:rsidRPr="009B66FE">
              <w:rPr>
                <w:sz w:val="22"/>
              </w:rPr>
              <w:t>%</w:t>
            </w:r>
          </w:p>
        </w:tc>
        <w:tc>
          <w:tcPr>
            <w:tcW w:w="1582" w:type="dxa"/>
            <w:shd w:val="clear" w:color="auto" w:fill="auto"/>
            <w:vAlign w:val="bottom"/>
          </w:tcPr>
          <w:p w:rsidR="00426ABA" w:rsidRPr="009B66FE" w:rsidRDefault="00C112ED" w:rsidP="00A43DC4">
            <w:pPr>
              <w:suppressAutoHyphens/>
              <w:jc w:val="center"/>
              <w:rPr>
                <w:sz w:val="22"/>
              </w:rPr>
            </w:pPr>
            <w:r w:rsidRPr="009B66FE">
              <w:rPr>
                <w:sz w:val="22"/>
              </w:rPr>
              <w:t>95,0</w:t>
            </w:r>
            <w:r w:rsidR="00426ABA" w:rsidRPr="009B66FE">
              <w:rPr>
                <w:sz w:val="22"/>
              </w:rPr>
              <w:t>%</w:t>
            </w:r>
          </w:p>
        </w:tc>
        <w:tc>
          <w:tcPr>
            <w:tcW w:w="1582" w:type="dxa"/>
            <w:shd w:val="clear" w:color="auto" w:fill="auto"/>
            <w:vAlign w:val="bottom"/>
          </w:tcPr>
          <w:p w:rsidR="00426ABA" w:rsidRPr="009B66FE" w:rsidRDefault="00635CE1" w:rsidP="00A43DC4">
            <w:pPr>
              <w:suppressAutoHyphens/>
              <w:jc w:val="center"/>
              <w:rPr>
                <w:sz w:val="22"/>
              </w:rPr>
            </w:pPr>
            <w:r w:rsidRPr="009B66FE">
              <w:rPr>
                <w:sz w:val="22"/>
              </w:rPr>
              <w:t>95,3</w:t>
            </w:r>
            <w:r w:rsidR="00426ABA" w:rsidRPr="009B66FE">
              <w:rPr>
                <w:sz w:val="22"/>
              </w:rPr>
              <w:t>%</w:t>
            </w:r>
          </w:p>
        </w:tc>
        <w:tc>
          <w:tcPr>
            <w:tcW w:w="1582" w:type="dxa"/>
            <w:shd w:val="clear" w:color="auto" w:fill="auto"/>
            <w:vAlign w:val="bottom"/>
          </w:tcPr>
          <w:p w:rsidR="00426ABA" w:rsidRPr="009B66FE" w:rsidRDefault="00426ABA" w:rsidP="00A43DC4">
            <w:pPr>
              <w:suppressAutoHyphens/>
              <w:jc w:val="center"/>
              <w:rPr>
                <w:sz w:val="22"/>
              </w:rPr>
            </w:pPr>
            <w:r w:rsidRPr="009B66FE">
              <w:rPr>
                <w:sz w:val="22"/>
              </w:rPr>
              <w:t>95,2%</w:t>
            </w:r>
          </w:p>
        </w:tc>
        <w:tc>
          <w:tcPr>
            <w:tcW w:w="1582" w:type="dxa"/>
            <w:shd w:val="clear" w:color="auto" w:fill="auto"/>
            <w:vAlign w:val="bottom"/>
          </w:tcPr>
          <w:p w:rsidR="00426ABA" w:rsidRPr="009B66FE" w:rsidRDefault="00426ABA" w:rsidP="00A43DC4">
            <w:pPr>
              <w:suppressAutoHyphens/>
              <w:jc w:val="center"/>
              <w:rPr>
                <w:sz w:val="22"/>
              </w:rPr>
            </w:pPr>
            <w:r w:rsidRPr="009B66FE">
              <w:rPr>
                <w:sz w:val="22"/>
              </w:rPr>
              <w:t>95,4%</w:t>
            </w:r>
          </w:p>
        </w:tc>
      </w:tr>
    </w:tbl>
    <w:p w:rsidR="00A517A7" w:rsidRPr="007F2F65" w:rsidRDefault="00635CE1" w:rsidP="00A43DC4">
      <w:pPr>
        <w:suppressAutoHyphens/>
        <w:ind w:firstLine="851"/>
        <w:jc w:val="both"/>
      </w:pPr>
      <w:r w:rsidRPr="007F2F65">
        <w:t xml:space="preserve">В 2018 году </w:t>
      </w:r>
      <w:proofErr w:type="gramStart"/>
      <w:r w:rsidRPr="007F2F65">
        <w:t>контроль за</w:t>
      </w:r>
      <w:proofErr w:type="gramEnd"/>
      <w:r w:rsidRPr="007F2F65">
        <w:t xml:space="preserve"> состоянием коллективного иммунитета среди населения города Нефтеюганска не проводился.</w:t>
      </w:r>
    </w:p>
    <w:p w:rsidR="00635CE1" w:rsidRPr="008C7C07" w:rsidRDefault="00635CE1" w:rsidP="00A43DC4">
      <w:pPr>
        <w:suppressAutoHyphens/>
        <w:ind w:firstLine="851"/>
        <w:jc w:val="center"/>
        <w:rPr>
          <w:b/>
        </w:rPr>
      </w:pPr>
      <w:r w:rsidRPr="008C7C07">
        <w:rPr>
          <w:b/>
        </w:rPr>
        <w:t>Корь</w:t>
      </w:r>
    </w:p>
    <w:p w:rsidR="00635CE1" w:rsidRPr="00404838" w:rsidRDefault="00635CE1" w:rsidP="00A43DC4">
      <w:pPr>
        <w:suppressAutoHyphens/>
        <w:ind w:firstLine="851"/>
        <w:jc w:val="right"/>
      </w:pPr>
      <w:r w:rsidRPr="00404838">
        <w:t>Таблица №</w:t>
      </w:r>
      <w:r w:rsidR="00F058B8">
        <w:t xml:space="preserve"> 3</w:t>
      </w:r>
      <w:r w:rsidR="00C112ED" w:rsidRPr="00404838">
        <w:t>6</w:t>
      </w:r>
    </w:p>
    <w:p w:rsidR="00635CE1" w:rsidRDefault="00635CE1" w:rsidP="008C7C07">
      <w:pPr>
        <w:suppressAutoHyphens/>
        <w:jc w:val="center"/>
        <w:rPr>
          <w:b/>
        </w:rPr>
      </w:pPr>
      <w:r w:rsidRPr="007F2F65">
        <w:rPr>
          <w:b/>
        </w:rPr>
        <w:t>Охват профилактическими прививками против кори на территории города Нефтеюганска за период с 2014г. по 2018г.</w:t>
      </w:r>
    </w:p>
    <w:p w:rsidR="008C7C07" w:rsidRPr="007F2F65" w:rsidRDefault="008C7C07" w:rsidP="008C7C07">
      <w:pPr>
        <w:suppressAutoHyphens/>
        <w:jc w:val="center"/>
        <w:rPr>
          <w:b/>
        </w:rPr>
      </w:pPr>
    </w:p>
    <w:tbl>
      <w:tblPr>
        <w:tblW w:w="10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1582"/>
        <w:gridCol w:w="1582"/>
        <w:gridCol w:w="1582"/>
        <w:gridCol w:w="1582"/>
        <w:gridCol w:w="1582"/>
      </w:tblGrid>
      <w:tr w:rsidR="007F2F65" w:rsidRPr="009B66FE" w:rsidTr="00635CE1">
        <w:tc>
          <w:tcPr>
            <w:tcW w:w="2376" w:type="dxa"/>
            <w:shd w:val="clear" w:color="auto" w:fill="auto"/>
          </w:tcPr>
          <w:p w:rsidR="00635CE1" w:rsidRPr="009B66FE" w:rsidRDefault="00635CE1" w:rsidP="00A43DC4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1582" w:type="dxa"/>
            <w:shd w:val="clear" w:color="auto" w:fill="auto"/>
          </w:tcPr>
          <w:p w:rsidR="00635CE1" w:rsidRPr="009B66FE" w:rsidRDefault="00635CE1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B66FE">
              <w:rPr>
                <w:sz w:val="22"/>
                <w:szCs w:val="22"/>
              </w:rPr>
              <w:t>2014</w:t>
            </w:r>
          </w:p>
        </w:tc>
        <w:tc>
          <w:tcPr>
            <w:tcW w:w="1582" w:type="dxa"/>
            <w:shd w:val="clear" w:color="auto" w:fill="auto"/>
          </w:tcPr>
          <w:p w:rsidR="00635CE1" w:rsidRPr="009B66FE" w:rsidRDefault="00635CE1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B66FE">
              <w:rPr>
                <w:sz w:val="22"/>
                <w:szCs w:val="22"/>
              </w:rPr>
              <w:t>2015</w:t>
            </w:r>
          </w:p>
        </w:tc>
        <w:tc>
          <w:tcPr>
            <w:tcW w:w="1582" w:type="dxa"/>
            <w:shd w:val="clear" w:color="auto" w:fill="auto"/>
          </w:tcPr>
          <w:p w:rsidR="00635CE1" w:rsidRPr="009B66FE" w:rsidRDefault="00635CE1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B66FE">
              <w:rPr>
                <w:sz w:val="22"/>
                <w:szCs w:val="22"/>
              </w:rPr>
              <w:t>2016</w:t>
            </w:r>
          </w:p>
        </w:tc>
        <w:tc>
          <w:tcPr>
            <w:tcW w:w="1582" w:type="dxa"/>
            <w:shd w:val="clear" w:color="auto" w:fill="auto"/>
          </w:tcPr>
          <w:p w:rsidR="00635CE1" w:rsidRPr="009B66FE" w:rsidRDefault="00635CE1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B66FE">
              <w:rPr>
                <w:sz w:val="22"/>
                <w:szCs w:val="22"/>
              </w:rPr>
              <w:t>2017</w:t>
            </w:r>
          </w:p>
        </w:tc>
        <w:tc>
          <w:tcPr>
            <w:tcW w:w="1582" w:type="dxa"/>
            <w:shd w:val="clear" w:color="auto" w:fill="auto"/>
          </w:tcPr>
          <w:p w:rsidR="00635CE1" w:rsidRPr="009B66FE" w:rsidRDefault="00635CE1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B66FE">
              <w:rPr>
                <w:sz w:val="22"/>
                <w:szCs w:val="22"/>
              </w:rPr>
              <w:t>2018</w:t>
            </w:r>
          </w:p>
        </w:tc>
      </w:tr>
      <w:tr w:rsidR="007F2F65" w:rsidRPr="009B66FE" w:rsidTr="007F2F65">
        <w:tc>
          <w:tcPr>
            <w:tcW w:w="2376" w:type="dxa"/>
            <w:shd w:val="clear" w:color="auto" w:fill="auto"/>
          </w:tcPr>
          <w:p w:rsidR="00635CE1" w:rsidRPr="009B66FE" w:rsidRDefault="00635CE1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B66FE">
              <w:rPr>
                <w:sz w:val="22"/>
                <w:szCs w:val="22"/>
              </w:rPr>
              <w:t>2 года своевременность охвата вакцинацией</w:t>
            </w:r>
          </w:p>
        </w:tc>
        <w:tc>
          <w:tcPr>
            <w:tcW w:w="1582" w:type="dxa"/>
            <w:shd w:val="clear" w:color="auto" w:fill="auto"/>
            <w:vAlign w:val="bottom"/>
          </w:tcPr>
          <w:p w:rsidR="00635CE1" w:rsidRPr="009B66FE" w:rsidRDefault="00F21545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B66FE">
              <w:rPr>
                <w:sz w:val="22"/>
                <w:szCs w:val="22"/>
              </w:rPr>
              <w:t>95,1</w:t>
            </w:r>
            <w:r w:rsidR="00635CE1" w:rsidRPr="009B66FE">
              <w:rPr>
                <w:sz w:val="22"/>
                <w:szCs w:val="22"/>
              </w:rPr>
              <w:t>%</w:t>
            </w:r>
          </w:p>
        </w:tc>
        <w:tc>
          <w:tcPr>
            <w:tcW w:w="1582" w:type="dxa"/>
            <w:shd w:val="clear" w:color="auto" w:fill="auto"/>
            <w:vAlign w:val="bottom"/>
          </w:tcPr>
          <w:p w:rsidR="00635CE1" w:rsidRPr="009B66FE" w:rsidRDefault="00C112ED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B66FE">
              <w:rPr>
                <w:sz w:val="22"/>
                <w:szCs w:val="22"/>
              </w:rPr>
              <w:t>95,2</w:t>
            </w:r>
            <w:r w:rsidR="00635CE1" w:rsidRPr="009B66FE">
              <w:rPr>
                <w:sz w:val="22"/>
                <w:szCs w:val="22"/>
              </w:rPr>
              <w:t>%</w:t>
            </w:r>
          </w:p>
        </w:tc>
        <w:tc>
          <w:tcPr>
            <w:tcW w:w="1582" w:type="dxa"/>
            <w:shd w:val="clear" w:color="auto" w:fill="auto"/>
            <w:vAlign w:val="bottom"/>
          </w:tcPr>
          <w:p w:rsidR="00635CE1" w:rsidRPr="009B66FE" w:rsidRDefault="00F21545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B66FE">
              <w:rPr>
                <w:sz w:val="22"/>
                <w:szCs w:val="22"/>
              </w:rPr>
              <w:t>92,9</w:t>
            </w:r>
            <w:r w:rsidR="00635CE1" w:rsidRPr="009B66FE">
              <w:rPr>
                <w:sz w:val="22"/>
                <w:szCs w:val="22"/>
              </w:rPr>
              <w:t>%</w:t>
            </w:r>
          </w:p>
        </w:tc>
        <w:tc>
          <w:tcPr>
            <w:tcW w:w="1582" w:type="dxa"/>
            <w:shd w:val="clear" w:color="auto" w:fill="auto"/>
            <w:vAlign w:val="bottom"/>
          </w:tcPr>
          <w:p w:rsidR="00635CE1" w:rsidRPr="009B66FE" w:rsidRDefault="00F21545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B66FE">
              <w:rPr>
                <w:sz w:val="22"/>
                <w:szCs w:val="22"/>
              </w:rPr>
              <w:t>93,6</w:t>
            </w:r>
            <w:r w:rsidR="00635CE1" w:rsidRPr="009B66FE">
              <w:rPr>
                <w:sz w:val="22"/>
                <w:szCs w:val="22"/>
              </w:rPr>
              <w:t>%</w:t>
            </w:r>
          </w:p>
        </w:tc>
        <w:tc>
          <w:tcPr>
            <w:tcW w:w="1582" w:type="dxa"/>
            <w:shd w:val="clear" w:color="auto" w:fill="auto"/>
            <w:vAlign w:val="bottom"/>
          </w:tcPr>
          <w:p w:rsidR="00635CE1" w:rsidRPr="009B66FE" w:rsidRDefault="002E142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B66FE">
              <w:rPr>
                <w:sz w:val="22"/>
                <w:szCs w:val="22"/>
              </w:rPr>
              <w:t>94,6</w:t>
            </w:r>
            <w:r w:rsidR="00635CE1" w:rsidRPr="009B66FE">
              <w:rPr>
                <w:sz w:val="22"/>
                <w:szCs w:val="22"/>
              </w:rPr>
              <w:t>%</w:t>
            </w:r>
          </w:p>
        </w:tc>
      </w:tr>
      <w:tr w:rsidR="007F2F65" w:rsidRPr="009B66FE" w:rsidTr="007F2F65">
        <w:tc>
          <w:tcPr>
            <w:tcW w:w="2376" w:type="dxa"/>
            <w:shd w:val="clear" w:color="auto" w:fill="auto"/>
          </w:tcPr>
          <w:p w:rsidR="00635CE1" w:rsidRPr="009B66FE" w:rsidRDefault="00635CE1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B66FE">
              <w:rPr>
                <w:sz w:val="22"/>
                <w:szCs w:val="22"/>
              </w:rPr>
              <w:t>6 лет охват ревакцинацией</w:t>
            </w:r>
          </w:p>
        </w:tc>
        <w:tc>
          <w:tcPr>
            <w:tcW w:w="1582" w:type="dxa"/>
            <w:shd w:val="clear" w:color="auto" w:fill="auto"/>
            <w:vAlign w:val="bottom"/>
          </w:tcPr>
          <w:p w:rsidR="00635CE1" w:rsidRPr="009B66FE" w:rsidRDefault="00F21545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B66FE">
              <w:rPr>
                <w:sz w:val="22"/>
                <w:szCs w:val="22"/>
              </w:rPr>
              <w:t>94,5</w:t>
            </w:r>
            <w:r w:rsidR="00635CE1" w:rsidRPr="009B66FE">
              <w:rPr>
                <w:sz w:val="22"/>
                <w:szCs w:val="22"/>
              </w:rPr>
              <w:t>%</w:t>
            </w:r>
          </w:p>
        </w:tc>
        <w:tc>
          <w:tcPr>
            <w:tcW w:w="1582" w:type="dxa"/>
            <w:shd w:val="clear" w:color="auto" w:fill="auto"/>
            <w:vAlign w:val="bottom"/>
          </w:tcPr>
          <w:p w:rsidR="00635CE1" w:rsidRPr="009B66FE" w:rsidRDefault="00C112ED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B66FE">
              <w:rPr>
                <w:sz w:val="22"/>
                <w:szCs w:val="22"/>
              </w:rPr>
              <w:t>95,1</w:t>
            </w:r>
            <w:r w:rsidR="00635CE1" w:rsidRPr="009B66FE">
              <w:rPr>
                <w:sz w:val="22"/>
                <w:szCs w:val="22"/>
              </w:rPr>
              <w:t>%</w:t>
            </w:r>
          </w:p>
        </w:tc>
        <w:tc>
          <w:tcPr>
            <w:tcW w:w="1582" w:type="dxa"/>
            <w:shd w:val="clear" w:color="auto" w:fill="auto"/>
            <w:vAlign w:val="bottom"/>
          </w:tcPr>
          <w:p w:rsidR="00635CE1" w:rsidRPr="009B66FE" w:rsidRDefault="00635CE1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B66FE">
              <w:rPr>
                <w:sz w:val="22"/>
                <w:szCs w:val="22"/>
              </w:rPr>
              <w:t>97,3%</w:t>
            </w:r>
          </w:p>
        </w:tc>
        <w:tc>
          <w:tcPr>
            <w:tcW w:w="1582" w:type="dxa"/>
            <w:shd w:val="clear" w:color="auto" w:fill="auto"/>
            <w:vAlign w:val="bottom"/>
          </w:tcPr>
          <w:p w:rsidR="00635CE1" w:rsidRPr="009B66FE" w:rsidRDefault="00F21545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B66FE">
              <w:rPr>
                <w:sz w:val="22"/>
                <w:szCs w:val="22"/>
              </w:rPr>
              <w:t>95,3</w:t>
            </w:r>
            <w:r w:rsidR="00635CE1" w:rsidRPr="009B66FE">
              <w:rPr>
                <w:sz w:val="22"/>
                <w:szCs w:val="22"/>
              </w:rPr>
              <w:t>%</w:t>
            </w:r>
          </w:p>
        </w:tc>
        <w:tc>
          <w:tcPr>
            <w:tcW w:w="1582" w:type="dxa"/>
            <w:shd w:val="clear" w:color="auto" w:fill="auto"/>
            <w:vAlign w:val="bottom"/>
          </w:tcPr>
          <w:p w:rsidR="00635CE1" w:rsidRPr="009B66FE" w:rsidRDefault="002E142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B66FE">
              <w:rPr>
                <w:sz w:val="22"/>
                <w:szCs w:val="22"/>
              </w:rPr>
              <w:t>95,4</w:t>
            </w:r>
            <w:r w:rsidR="00635CE1" w:rsidRPr="009B66FE">
              <w:rPr>
                <w:sz w:val="22"/>
                <w:szCs w:val="22"/>
              </w:rPr>
              <w:t>%</w:t>
            </w:r>
          </w:p>
        </w:tc>
      </w:tr>
      <w:tr w:rsidR="007F2F65" w:rsidRPr="009B66FE" w:rsidTr="007F2F65">
        <w:tc>
          <w:tcPr>
            <w:tcW w:w="2376" w:type="dxa"/>
            <w:shd w:val="clear" w:color="auto" w:fill="auto"/>
          </w:tcPr>
          <w:p w:rsidR="00635CE1" w:rsidRPr="009B66FE" w:rsidRDefault="00635CE1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B66FE">
              <w:rPr>
                <w:sz w:val="22"/>
                <w:szCs w:val="22"/>
              </w:rPr>
              <w:t>18-35 лет охват ревакцинацией</w:t>
            </w:r>
          </w:p>
        </w:tc>
        <w:tc>
          <w:tcPr>
            <w:tcW w:w="1582" w:type="dxa"/>
            <w:shd w:val="clear" w:color="auto" w:fill="auto"/>
            <w:vAlign w:val="bottom"/>
          </w:tcPr>
          <w:p w:rsidR="00635CE1" w:rsidRPr="009B66FE" w:rsidRDefault="00F21545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B66FE">
              <w:rPr>
                <w:sz w:val="22"/>
                <w:szCs w:val="22"/>
              </w:rPr>
              <w:t>89,5</w:t>
            </w:r>
            <w:r w:rsidR="00635CE1" w:rsidRPr="009B66FE">
              <w:rPr>
                <w:sz w:val="22"/>
                <w:szCs w:val="22"/>
              </w:rPr>
              <w:t>%</w:t>
            </w:r>
          </w:p>
        </w:tc>
        <w:tc>
          <w:tcPr>
            <w:tcW w:w="1582" w:type="dxa"/>
            <w:shd w:val="clear" w:color="auto" w:fill="auto"/>
            <w:vAlign w:val="bottom"/>
          </w:tcPr>
          <w:p w:rsidR="00635CE1" w:rsidRPr="009B66FE" w:rsidRDefault="00C112ED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B66FE">
              <w:rPr>
                <w:sz w:val="22"/>
                <w:szCs w:val="22"/>
              </w:rPr>
              <w:t>94,4</w:t>
            </w:r>
            <w:r w:rsidR="00635CE1" w:rsidRPr="009B66FE">
              <w:rPr>
                <w:sz w:val="22"/>
                <w:szCs w:val="22"/>
              </w:rPr>
              <w:t>%</w:t>
            </w:r>
          </w:p>
        </w:tc>
        <w:tc>
          <w:tcPr>
            <w:tcW w:w="1582" w:type="dxa"/>
            <w:shd w:val="clear" w:color="auto" w:fill="auto"/>
            <w:vAlign w:val="bottom"/>
          </w:tcPr>
          <w:p w:rsidR="00635CE1" w:rsidRPr="009B66FE" w:rsidRDefault="00635CE1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B66FE">
              <w:rPr>
                <w:sz w:val="22"/>
                <w:szCs w:val="22"/>
              </w:rPr>
              <w:t>93,</w:t>
            </w:r>
            <w:r w:rsidR="00F21545" w:rsidRPr="009B66FE">
              <w:rPr>
                <w:sz w:val="22"/>
                <w:szCs w:val="22"/>
              </w:rPr>
              <w:t>8</w:t>
            </w:r>
            <w:r w:rsidRPr="009B66FE">
              <w:rPr>
                <w:sz w:val="22"/>
                <w:szCs w:val="22"/>
              </w:rPr>
              <w:t>%</w:t>
            </w:r>
          </w:p>
        </w:tc>
        <w:tc>
          <w:tcPr>
            <w:tcW w:w="1582" w:type="dxa"/>
            <w:shd w:val="clear" w:color="auto" w:fill="auto"/>
            <w:vAlign w:val="bottom"/>
          </w:tcPr>
          <w:p w:rsidR="00635CE1" w:rsidRPr="009B66FE" w:rsidRDefault="00F21545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B66FE">
              <w:rPr>
                <w:sz w:val="22"/>
                <w:szCs w:val="22"/>
              </w:rPr>
              <w:t>89,4</w:t>
            </w:r>
            <w:r w:rsidR="00635CE1" w:rsidRPr="009B66FE">
              <w:rPr>
                <w:sz w:val="22"/>
                <w:szCs w:val="22"/>
              </w:rPr>
              <w:t>%</w:t>
            </w:r>
          </w:p>
        </w:tc>
        <w:tc>
          <w:tcPr>
            <w:tcW w:w="1582" w:type="dxa"/>
            <w:shd w:val="clear" w:color="auto" w:fill="auto"/>
            <w:vAlign w:val="bottom"/>
          </w:tcPr>
          <w:p w:rsidR="00635CE1" w:rsidRPr="009B66FE" w:rsidRDefault="002E142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B66FE">
              <w:rPr>
                <w:sz w:val="22"/>
                <w:szCs w:val="22"/>
              </w:rPr>
              <w:t>90,9</w:t>
            </w:r>
            <w:r w:rsidR="00635CE1" w:rsidRPr="009B66FE">
              <w:rPr>
                <w:sz w:val="22"/>
                <w:szCs w:val="22"/>
              </w:rPr>
              <w:t>%</w:t>
            </w:r>
          </w:p>
        </w:tc>
      </w:tr>
      <w:tr w:rsidR="007F2F65" w:rsidRPr="009B66FE" w:rsidTr="007F2F65">
        <w:tc>
          <w:tcPr>
            <w:tcW w:w="2376" w:type="dxa"/>
            <w:shd w:val="clear" w:color="auto" w:fill="auto"/>
          </w:tcPr>
          <w:p w:rsidR="00635CE1" w:rsidRPr="009B66FE" w:rsidRDefault="00635CE1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B66FE">
              <w:rPr>
                <w:sz w:val="22"/>
                <w:szCs w:val="22"/>
              </w:rPr>
              <w:t>36-59 лет охват ревакцинацией</w:t>
            </w:r>
          </w:p>
        </w:tc>
        <w:tc>
          <w:tcPr>
            <w:tcW w:w="1582" w:type="dxa"/>
            <w:shd w:val="clear" w:color="auto" w:fill="auto"/>
            <w:vAlign w:val="bottom"/>
          </w:tcPr>
          <w:p w:rsidR="00635CE1" w:rsidRPr="009B66FE" w:rsidRDefault="00F21545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B66FE">
              <w:rPr>
                <w:sz w:val="22"/>
                <w:szCs w:val="22"/>
              </w:rPr>
              <w:t>-</w:t>
            </w:r>
          </w:p>
        </w:tc>
        <w:tc>
          <w:tcPr>
            <w:tcW w:w="1582" w:type="dxa"/>
            <w:shd w:val="clear" w:color="auto" w:fill="auto"/>
            <w:vAlign w:val="bottom"/>
          </w:tcPr>
          <w:p w:rsidR="00635CE1" w:rsidRPr="009B66FE" w:rsidRDefault="00C112ED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B66FE">
              <w:rPr>
                <w:sz w:val="22"/>
                <w:szCs w:val="22"/>
              </w:rPr>
              <w:t>-</w:t>
            </w:r>
          </w:p>
        </w:tc>
        <w:tc>
          <w:tcPr>
            <w:tcW w:w="1582" w:type="dxa"/>
            <w:shd w:val="clear" w:color="auto" w:fill="auto"/>
            <w:vAlign w:val="bottom"/>
          </w:tcPr>
          <w:p w:rsidR="00635CE1" w:rsidRPr="009B66FE" w:rsidRDefault="002E142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B66FE">
              <w:rPr>
                <w:sz w:val="22"/>
                <w:szCs w:val="22"/>
              </w:rPr>
              <w:t>17,8</w:t>
            </w:r>
            <w:r w:rsidR="00635CE1" w:rsidRPr="009B66FE">
              <w:rPr>
                <w:sz w:val="22"/>
                <w:szCs w:val="22"/>
              </w:rPr>
              <w:t>%</w:t>
            </w:r>
          </w:p>
        </w:tc>
        <w:tc>
          <w:tcPr>
            <w:tcW w:w="1582" w:type="dxa"/>
            <w:shd w:val="clear" w:color="auto" w:fill="auto"/>
            <w:vAlign w:val="bottom"/>
          </w:tcPr>
          <w:p w:rsidR="00635CE1" w:rsidRPr="009B66FE" w:rsidRDefault="002E142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B66FE">
              <w:rPr>
                <w:sz w:val="22"/>
                <w:szCs w:val="22"/>
              </w:rPr>
              <w:t>25,8</w:t>
            </w:r>
            <w:r w:rsidR="00635CE1" w:rsidRPr="009B66FE">
              <w:rPr>
                <w:sz w:val="22"/>
                <w:szCs w:val="22"/>
              </w:rPr>
              <w:t>%</w:t>
            </w:r>
          </w:p>
        </w:tc>
        <w:tc>
          <w:tcPr>
            <w:tcW w:w="1582" w:type="dxa"/>
            <w:shd w:val="clear" w:color="auto" w:fill="auto"/>
            <w:vAlign w:val="bottom"/>
          </w:tcPr>
          <w:p w:rsidR="00635CE1" w:rsidRPr="009B66FE" w:rsidRDefault="002E142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B66FE">
              <w:rPr>
                <w:sz w:val="22"/>
                <w:szCs w:val="22"/>
              </w:rPr>
              <w:t>26,8</w:t>
            </w:r>
            <w:r w:rsidR="00635CE1" w:rsidRPr="009B66FE">
              <w:rPr>
                <w:sz w:val="22"/>
                <w:szCs w:val="22"/>
              </w:rPr>
              <w:t>%</w:t>
            </w:r>
          </w:p>
        </w:tc>
      </w:tr>
    </w:tbl>
    <w:p w:rsidR="002E142F" w:rsidRPr="007F2F65" w:rsidRDefault="002E142F" w:rsidP="00A43DC4">
      <w:pPr>
        <w:suppressAutoHyphens/>
        <w:ind w:firstLine="851"/>
        <w:jc w:val="both"/>
      </w:pPr>
      <w:r w:rsidRPr="007F2F65">
        <w:t xml:space="preserve">В 2018 году </w:t>
      </w:r>
      <w:proofErr w:type="gramStart"/>
      <w:r w:rsidRPr="007F2F65">
        <w:t>контроль за</w:t>
      </w:r>
      <w:proofErr w:type="gramEnd"/>
      <w:r w:rsidRPr="007F2F65">
        <w:t xml:space="preserve"> состоянием коллективного иммунитета среди населения города Нефтеюганска не проводился.</w:t>
      </w:r>
    </w:p>
    <w:p w:rsidR="00635CE1" w:rsidRPr="008C7C07" w:rsidRDefault="002E142F" w:rsidP="00A43DC4">
      <w:pPr>
        <w:suppressAutoHyphens/>
        <w:ind w:firstLine="851"/>
        <w:jc w:val="center"/>
        <w:rPr>
          <w:b/>
        </w:rPr>
      </w:pPr>
      <w:r w:rsidRPr="008C7C07">
        <w:rPr>
          <w:b/>
        </w:rPr>
        <w:t>Эпидемический паротит</w:t>
      </w:r>
    </w:p>
    <w:p w:rsidR="002E142F" w:rsidRPr="00404838" w:rsidRDefault="002E142F" w:rsidP="00A43DC4">
      <w:pPr>
        <w:suppressAutoHyphens/>
        <w:ind w:firstLine="851"/>
        <w:jc w:val="right"/>
      </w:pPr>
      <w:r w:rsidRPr="00404838">
        <w:t>Таблица №</w:t>
      </w:r>
      <w:r w:rsidR="00F058B8">
        <w:t xml:space="preserve"> 3</w:t>
      </w:r>
      <w:r w:rsidR="00C112ED" w:rsidRPr="00404838">
        <w:t>7</w:t>
      </w:r>
    </w:p>
    <w:p w:rsidR="002E142F" w:rsidRDefault="002E142F" w:rsidP="008C7C07">
      <w:pPr>
        <w:suppressAutoHyphens/>
        <w:jc w:val="center"/>
        <w:rPr>
          <w:b/>
        </w:rPr>
      </w:pPr>
      <w:r w:rsidRPr="007F2F65">
        <w:rPr>
          <w:b/>
        </w:rPr>
        <w:t xml:space="preserve">Охват профилактическими прививками против эпидемического паротита на территории </w:t>
      </w:r>
      <w:r w:rsidR="00C112ED" w:rsidRPr="007F2F65">
        <w:rPr>
          <w:b/>
        </w:rPr>
        <w:t xml:space="preserve">города </w:t>
      </w:r>
      <w:r w:rsidRPr="007F2F65">
        <w:rPr>
          <w:b/>
        </w:rPr>
        <w:t>Нефтеюганска за период с 2014г. по 2018г.</w:t>
      </w:r>
    </w:p>
    <w:p w:rsidR="008C7C07" w:rsidRPr="007F2F65" w:rsidRDefault="008C7C07" w:rsidP="008C7C07">
      <w:pPr>
        <w:suppressAutoHyphens/>
        <w:jc w:val="center"/>
        <w:rPr>
          <w:b/>
        </w:rPr>
      </w:pPr>
    </w:p>
    <w:tbl>
      <w:tblPr>
        <w:tblW w:w="10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1582"/>
        <w:gridCol w:w="1582"/>
        <w:gridCol w:w="1582"/>
        <w:gridCol w:w="1582"/>
        <w:gridCol w:w="1582"/>
      </w:tblGrid>
      <w:tr w:rsidR="007F2F65" w:rsidRPr="009B66FE" w:rsidTr="002E142F">
        <w:tc>
          <w:tcPr>
            <w:tcW w:w="2376" w:type="dxa"/>
            <w:shd w:val="clear" w:color="auto" w:fill="auto"/>
          </w:tcPr>
          <w:p w:rsidR="002E142F" w:rsidRPr="009B66FE" w:rsidRDefault="002E142F" w:rsidP="00A43DC4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1582" w:type="dxa"/>
            <w:shd w:val="clear" w:color="auto" w:fill="auto"/>
          </w:tcPr>
          <w:p w:rsidR="002E142F" w:rsidRPr="009B66FE" w:rsidRDefault="002E142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B66FE">
              <w:rPr>
                <w:sz w:val="22"/>
                <w:szCs w:val="22"/>
              </w:rPr>
              <w:t>2014</w:t>
            </w:r>
          </w:p>
        </w:tc>
        <w:tc>
          <w:tcPr>
            <w:tcW w:w="1582" w:type="dxa"/>
            <w:shd w:val="clear" w:color="auto" w:fill="auto"/>
          </w:tcPr>
          <w:p w:rsidR="002E142F" w:rsidRPr="009B66FE" w:rsidRDefault="002E142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B66FE">
              <w:rPr>
                <w:sz w:val="22"/>
                <w:szCs w:val="22"/>
              </w:rPr>
              <w:t>2015</w:t>
            </w:r>
          </w:p>
        </w:tc>
        <w:tc>
          <w:tcPr>
            <w:tcW w:w="1582" w:type="dxa"/>
            <w:shd w:val="clear" w:color="auto" w:fill="auto"/>
          </w:tcPr>
          <w:p w:rsidR="002E142F" w:rsidRPr="009B66FE" w:rsidRDefault="002E142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B66FE">
              <w:rPr>
                <w:sz w:val="22"/>
                <w:szCs w:val="22"/>
              </w:rPr>
              <w:t>2016</w:t>
            </w:r>
          </w:p>
        </w:tc>
        <w:tc>
          <w:tcPr>
            <w:tcW w:w="1582" w:type="dxa"/>
            <w:shd w:val="clear" w:color="auto" w:fill="auto"/>
          </w:tcPr>
          <w:p w:rsidR="002E142F" w:rsidRPr="009B66FE" w:rsidRDefault="002E142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B66FE">
              <w:rPr>
                <w:sz w:val="22"/>
                <w:szCs w:val="22"/>
              </w:rPr>
              <w:t>2017</w:t>
            </w:r>
          </w:p>
        </w:tc>
        <w:tc>
          <w:tcPr>
            <w:tcW w:w="1582" w:type="dxa"/>
            <w:shd w:val="clear" w:color="auto" w:fill="auto"/>
          </w:tcPr>
          <w:p w:rsidR="002E142F" w:rsidRPr="009B66FE" w:rsidRDefault="002E142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B66FE">
              <w:rPr>
                <w:sz w:val="22"/>
                <w:szCs w:val="22"/>
              </w:rPr>
              <w:t>2018</w:t>
            </w:r>
          </w:p>
        </w:tc>
      </w:tr>
      <w:tr w:rsidR="007F2F65" w:rsidRPr="009B66FE" w:rsidTr="007F2F65">
        <w:tc>
          <w:tcPr>
            <w:tcW w:w="2376" w:type="dxa"/>
            <w:shd w:val="clear" w:color="auto" w:fill="auto"/>
          </w:tcPr>
          <w:p w:rsidR="002E142F" w:rsidRPr="009B66FE" w:rsidRDefault="002E142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B66FE">
              <w:rPr>
                <w:sz w:val="22"/>
                <w:szCs w:val="22"/>
              </w:rPr>
              <w:t>2 года своевременность охвата вакцинацией</w:t>
            </w:r>
          </w:p>
        </w:tc>
        <w:tc>
          <w:tcPr>
            <w:tcW w:w="1582" w:type="dxa"/>
            <w:shd w:val="clear" w:color="auto" w:fill="auto"/>
            <w:vAlign w:val="bottom"/>
          </w:tcPr>
          <w:p w:rsidR="002E142F" w:rsidRPr="009B66FE" w:rsidRDefault="002E142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B66FE">
              <w:rPr>
                <w:sz w:val="22"/>
                <w:szCs w:val="22"/>
              </w:rPr>
              <w:t>94,4%</w:t>
            </w:r>
          </w:p>
        </w:tc>
        <w:tc>
          <w:tcPr>
            <w:tcW w:w="1582" w:type="dxa"/>
            <w:shd w:val="clear" w:color="auto" w:fill="auto"/>
            <w:vAlign w:val="bottom"/>
          </w:tcPr>
          <w:p w:rsidR="002E142F" w:rsidRPr="009B66FE" w:rsidRDefault="002E142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B66FE">
              <w:rPr>
                <w:sz w:val="22"/>
                <w:szCs w:val="22"/>
              </w:rPr>
              <w:t>95,3%</w:t>
            </w:r>
          </w:p>
        </w:tc>
        <w:tc>
          <w:tcPr>
            <w:tcW w:w="1582" w:type="dxa"/>
            <w:shd w:val="clear" w:color="auto" w:fill="auto"/>
            <w:vAlign w:val="bottom"/>
          </w:tcPr>
          <w:p w:rsidR="002E142F" w:rsidRPr="009B66FE" w:rsidRDefault="002E142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B66FE">
              <w:rPr>
                <w:sz w:val="22"/>
                <w:szCs w:val="22"/>
              </w:rPr>
              <w:t>92,8%</w:t>
            </w:r>
          </w:p>
        </w:tc>
        <w:tc>
          <w:tcPr>
            <w:tcW w:w="1582" w:type="dxa"/>
            <w:shd w:val="clear" w:color="auto" w:fill="auto"/>
            <w:vAlign w:val="bottom"/>
          </w:tcPr>
          <w:p w:rsidR="002E142F" w:rsidRPr="009B66FE" w:rsidRDefault="002E142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B66FE">
              <w:rPr>
                <w:sz w:val="22"/>
                <w:szCs w:val="22"/>
              </w:rPr>
              <w:t>93,6%</w:t>
            </w:r>
          </w:p>
        </w:tc>
        <w:tc>
          <w:tcPr>
            <w:tcW w:w="1582" w:type="dxa"/>
            <w:shd w:val="clear" w:color="auto" w:fill="auto"/>
            <w:vAlign w:val="bottom"/>
          </w:tcPr>
          <w:p w:rsidR="002E142F" w:rsidRPr="009B66FE" w:rsidRDefault="002E142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B66FE">
              <w:rPr>
                <w:sz w:val="22"/>
                <w:szCs w:val="22"/>
              </w:rPr>
              <w:t>94,6%</w:t>
            </w:r>
          </w:p>
        </w:tc>
      </w:tr>
      <w:tr w:rsidR="007F2F65" w:rsidRPr="009B66FE" w:rsidTr="007F2F65">
        <w:tc>
          <w:tcPr>
            <w:tcW w:w="2376" w:type="dxa"/>
            <w:shd w:val="clear" w:color="auto" w:fill="auto"/>
          </w:tcPr>
          <w:p w:rsidR="002E142F" w:rsidRPr="009B66FE" w:rsidRDefault="002E142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B66FE">
              <w:rPr>
                <w:sz w:val="22"/>
                <w:szCs w:val="22"/>
              </w:rPr>
              <w:t>6 лет охват ревакцинацией</w:t>
            </w:r>
          </w:p>
        </w:tc>
        <w:tc>
          <w:tcPr>
            <w:tcW w:w="1582" w:type="dxa"/>
            <w:shd w:val="clear" w:color="auto" w:fill="auto"/>
            <w:vAlign w:val="bottom"/>
          </w:tcPr>
          <w:p w:rsidR="002E142F" w:rsidRPr="009B66FE" w:rsidRDefault="002E142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B66FE">
              <w:rPr>
                <w:sz w:val="22"/>
                <w:szCs w:val="22"/>
              </w:rPr>
              <w:t>95,1%</w:t>
            </w:r>
          </w:p>
        </w:tc>
        <w:tc>
          <w:tcPr>
            <w:tcW w:w="1582" w:type="dxa"/>
            <w:shd w:val="clear" w:color="auto" w:fill="auto"/>
            <w:vAlign w:val="bottom"/>
          </w:tcPr>
          <w:p w:rsidR="002E142F" w:rsidRPr="009B66FE" w:rsidRDefault="002E142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B66FE">
              <w:rPr>
                <w:sz w:val="22"/>
                <w:szCs w:val="22"/>
              </w:rPr>
              <w:t>95,1%</w:t>
            </w:r>
          </w:p>
        </w:tc>
        <w:tc>
          <w:tcPr>
            <w:tcW w:w="1582" w:type="dxa"/>
            <w:shd w:val="clear" w:color="auto" w:fill="auto"/>
            <w:vAlign w:val="bottom"/>
          </w:tcPr>
          <w:p w:rsidR="002E142F" w:rsidRPr="009B66FE" w:rsidRDefault="002E142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B66FE">
              <w:rPr>
                <w:sz w:val="22"/>
                <w:szCs w:val="22"/>
              </w:rPr>
              <w:t>95,3%</w:t>
            </w:r>
          </w:p>
        </w:tc>
        <w:tc>
          <w:tcPr>
            <w:tcW w:w="1582" w:type="dxa"/>
            <w:shd w:val="clear" w:color="auto" w:fill="auto"/>
            <w:vAlign w:val="bottom"/>
          </w:tcPr>
          <w:p w:rsidR="002E142F" w:rsidRPr="009B66FE" w:rsidRDefault="002E142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B66FE">
              <w:rPr>
                <w:sz w:val="22"/>
                <w:szCs w:val="22"/>
              </w:rPr>
              <w:t>95,2%</w:t>
            </w:r>
          </w:p>
        </w:tc>
        <w:tc>
          <w:tcPr>
            <w:tcW w:w="1582" w:type="dxa"/>
            <w:shd w:val="clear" w:color="auto" w:fill="auto"/>
            <w:vAlign w:val="bottom"/>
          </w:tcPr>
          <w:p w:rsidR="002E142F" w:rsidRPr="009B66FE" w:rsidRDefault="002E142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B66FE">
              <w:rPr>
                <w:sz w:val="22"/>
                <w:szCs w:val="22"/>
              </w:rPr>
              <w:t>95,4%</w:t>
            </w:r>
          </w:p>
        </w:tc>
      </w:tr>
    </w:tbl>
    <w:p w:rsidR="00C112ED" w:rsidRPr="007F2F65" w:rsidRDefault="00C112ED" w:rsidP="00A43DC4">
      <w:pPr>
        <w:suppressAutoHyphens/>
        <w:ind w:firstLine="851"/>
        <w:jc w:val="both"/>
      </w:pPr>
      <w:r w:rsidRPr="007F2F65">
        <w:t xml:space="preserve">В 2018 году </w:t>
      </w:r>
      <w:proofErr w:type="gramStart"/>
      <w:r w:rsidRPr="007F2F65">
        <w:t>контроль за</w:t>
      </w:r>
      <w:proofErr w:type="gramEnd"/>
      <w:r w:rsidRPr="007F2F65">
        <w:t xml:space="preserve"> состоянием коллективного иммунитета среди населения города Нефтеюганска не проводился.</w:t>
      </w:r>
    </w:p>
    <w:p w:rsidR="00293E15" w:rsidRPr="007F2F65" w:rsidRDefault="00293E15" w:rsidP="00A43DC4">
      <w:pPr>
        <w:suppressAutoHyphens/>
        <w:rPr>
          <w:b/>
        </w:rPr>
      </w:pPr>
    </w:p>
    <w:p w:rsidR="00293E15" w:rsidRDefault="00293E15" w:rsidP="00A43DC4">
      <w:pPr>
        <w:suppressAutoHyphens/>
        <w:ind w:firstLine="851"/>
        <w:jc w:val="center"/>
        <w:rPr>
          <w:b/>
        </w:rPr>
      </w:pPr>
      <w:r w:rsidRPr="007F2F65">
        <w:rPr>
          <w:b/>
        </w:rPr>
        <w:t>1.3.2. Полиомиелит</w:t>
      </w:r>
    </w:p>
    <w:p w:rsidR="009B66FE" w:rsidRPr="007F2F65" w:rsidRDefault="009B66FE" w:rsidP="00A43DC4">
      <w:pPr>
        <w:suppressAutoHyphens/>
        <w:ind w:firstLine="851"/>
        <w:jc w:val="center"/>
        <w:rPr>
          <w:b/>
        </w:rPr>
      </w:pPr>
    </w:p>
    <w:p w:rsidR="00C112ED" w:rsidRPr="007F2F65" w:rsidRDefault="00C112ED" w:rsidP="00A43DC4">
      <w:pPr>
        <w:suppressAutoHyphens/>
        <w:ind w:firstLine="851"/>
        <w:jc w:val="both"/>
      </w:pPr>
      <w:r w:rsidRPr="007F2F65">
        <w:t xml:space="preserve">На территории города Нефтеюганска функционирует система реализации «Национального плана действий по поддержанию свободного от полиомиелита статуса Российской Федерации». За период 2014-2018 гг., на территории города Нефтеюганска случаи полиомиелита и ОВП не регистрировались. Процент выполнения плана вакцинации в 2018 г. составил </w:t>
      </w:r>
      <w:r w:rsidR="008F4B8D" w:rsidRPr="007F2F65">
        <w:t>95,5</w:t>
      </w:r>
      <w:r w:rsidRPr="007F2F65">
        <w:t xml:space="preserve"> % (</w:t>
      </w:r>
      <w:r w:rsidR="008F4B8D" w:rsidRPr="007F2F65">
        <w:t xml:space="preserve">1815 </w:t>
      </w:r>
      <w:r w:rsidRPr="007F2F65">
        <w:t xml:space="preserve">из </w:t>
      </w:r>
      <w:r w:rsidR="008F4B8D" w:rsidRPr="007F2F65">
        <w:t>1900</w:t>
      </w:r>
      <w:r w:rsidRPr="007F2F65">
        <w:t xml:space="preserve">). Охват вакцинацией детей до года – </w:t>
      </w:r>
      <w:r w:rsidR="008F4B8D" w:rsidRPr="007F2F65">
        <w:t>92,6</w:t>
      </w:r>
      <w:r w:rsidRPr="007F2F65">
        <w:t>% (</w:t>
      </w:r>
      <w:r w:rsidR="008F4B8D" w:rsidRPr="007F2F65">
        <w:t>1437 из 1552</w:t>
      </w:r>
      <w:r w:rsidRPr="007F2F65">
        <w:t xml:space="preserve"> чел.), ревакцинацией – </w:t>
      </w:r>
      <w:r w:rsidR="008F4B8D" w:rsidRPr="007F2F65">
        <w:t>93,5</w:t>
      </w:r>
      <w:r w:rsidRPr="007F2F65">
        <w:t>% (</w:t>
      </w:r>
      <w:r w:rsidR="008F4B8D" w:rsidRPr="007F2F65">
        <w:t>1638</w:t>
      </w:r>
      <w:r w:rsidRPr="007F2F65">
        <w:t xml:space="preserve"> из </w:t>
      </w:r>
      <w:r w:rsidR="008F4B8D" w:rsidRPr="007F2F65">
        <w:t>1752</w:t>
      </w:r>
      <w:r w:rsidRPr="007F2F65">
        <w:t xml:space="preserve"> чел.).</w:t>
      </w:r>
    </w:p>
    <w:p w:rsidR="00C112ED" w:rsidRPr="00404838" w:rsidRDefault="00C112ED" w:rsidP="00A43DC4">
      <w:pPr>
        <w:suppressAutoHyphens/>
        <w:ind w:firstLine="851"/>
        <w:jc w:val="right"/>
      </w:pPr>
      <w:r w:rsidRPr="00404838">
        <w:t>Таблица №</w:t>
      </w:r>
      <w:r w:rsidR="00F058B8">
        <w:t xml:space="preserve"> 3</w:t>
      </w:r>
      <w:r w:rsidR="008F4B8D" w:rsidRPr="00404838">
        <w:t>8</w:t>
      </w:r>
    </w:p>
    <w:p w:rsidR="00C112ED" w:rsidRDefault="00C112ED" w:rsidP="00922482">
      <w:pPr>
        <w:suppressAutoHyphens/>
        <w:jc w:val="center"/>
        <w:rPr>
          <w:b/>
        </w:rPr>
      </w:pPr>
      <w:r w:rsidRPr="007F2F65">
        <w:rPr>
          <w:b/>
        </w:rPr>
        <w:t>Динамика охвата профилактическими прививками против полиомиелита детского населения в городе Нефтеюганске за 2014-2018гг.</w:t>
      </w:r>
    </w:p>
    <w:p w:rsidR="009B66FE" w:rsidRPr="007F2F65" w:rsidRDefault="009B66FE" w:rsidP="00A43DC4">
      <w:pPr>
        <w:suppressAutoHyphens/>
        <w:ind w:firstLine="851"/>
        <w:jc w:val="both"/>
        <w:rPr>
          <w:b/>
        </w:rPr>
      </w:pPr>
    </w:p>
    <w:tbl>
      <w:tblPr>
        <w:tblW w:w="10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1582"/>
        <w:gridCol w:w="1582"/>
        <w:gridCol w:w="1582"/>
        <w:gridCol w:w="1582"/>
        <w:gridCol w:w="1582"/>
      </w:tblGrid>
      <w:tr w:rsidR="007F2F65" w:rsidRPr="009B66FE" w:rsidTr="00C112ED">
        <w:tc>
          <w:tcPr>
            <w:tcW w:w="2376" w:type="dxa"/>
            <w:shd w:val="clear" w:color="auto" w:fill="auto"/>
          </w:tcPr>
          <w:p w:rsidR="00C112ED" w:rsidRPr="009B66FE" w:rsidRDefault="00C112ED" w:rsidP="00A43DC4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1582" w:type="dxa"/>
            <w:shd w:val="clear" w:color="auto" w:fill="auto"/>
          </w:tcPr>
          <w:p w:rsidR="00C112ED" w:rsidRPr="009B66FE" w:rsidRDefault="00C112ED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B66FE">
              <w:rPr>
                <w:sz w:val="22"/>
                <w:szCs w:val="22"/>
              </w:rPr>
              <w:t>2014</w:t>
            </w:r>
          </w:p>
        </w:tc>
        <w:tc>
          <w:tcPr>
            <w:tcW w:w="1582" w:type="dxa"/>
            <w:shd w:val="clear" w:color="auto" w:fill="auto"/>
          </w:tcPr>
          <w:p w:rsidR="00C112ED" w:rsidRPr="009B66FE" w:rsidRDefault="00C112ED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B66FE">
              <w:rPr>
                <w:sz w:val="22"/>
                <w:szCs w:val="22"/>
              </w:rPr>
              <w:t>2015</w:t>
            </w:r>
          </w:p>
        </w:tc>
        <w:tc>
          <w:tcPr>
            <w:tcW w:w="1582" w:type="dxa"/>
            <w:shd w:val="clear" w:color="auto" w:fill="auto"/>
          </w:tcPr>
          <w:p w:rsidR="00C112ED" w:rsidRPr="009B66FE" w:rsidRDefault="00C112ED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B66FE">
              <w:rPr>
                <w:sz w:val="22"/>
                <w:szCs w:val="22"/>
              </w:rPr>
              <w:t>2016</w:t>
            </w:r>
          </w:p>
        </w:tc>
        <w:tc>
          <w:tcPr>
            <w:tcW w:w="1582" w:type="dxa"/>
            <w:shd w:val="clear" w:color="auto" w:fill="auto"/>
          </w:tcPr>
          <w:p w:rsidR="00C112ED" w:rsidRPr="009B66FE" w:rsidRDefault="00C112ED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B66FE">
              <w:rPr>
                <w:sz w:val="22"/>
                <w:szCs w:val="22"/>
              </w:rPr>
              <w:t>2017</w:t>
            </w:r>
          </w:p>
        </w:tc>
        <w:tc>
          <w:tcPr>
            <w:tcW w:w="1582" w:type="dxa"/>
            <w:shd w:val="clear" w:color="auto" w:fill="auto"/>
          </w:tcPr>
          <w:p w:rsidR="00C112ED" w:rsidRPr="009B66FE" w:rsidRDefault="00C112ED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B66FE">
              <w:rPr>
                <w:sz w:val="22"/>
                <w:szCs w:val="22"/>
              </w:rPr>
              <w:t>2018</w:t>
            </w:r>
          </w:p>
        </w:tc>
      </w:tr>
      <w:tr w:rsidR="007F2F65" w:rsidRPr="009B66FE" w:rsidTr="007F2F65">
        <w:tc>
          <w:tcPr>
            <w:tcW w:w="2376" w:type="dxa"/>
            <w:shd w:val="clear" w:color="auto" w:fill="auto"/>
          </w:tcPr>
          <w:p w:rsidR="00C112ED" w:rsidRPr="009B66FE" w:rsidRDefault="00C112ED" w:rsidP="00A43DC4">
            <w:pPr>
              <w:suppressAutoHyphens/>
              <w:jc w:val="both"/>
              <w:rPr>
                <w:sz w:val="22"/>
                <w:szCs w:val="22"/>
              </w:rPr>
            </w:pPr>
            <w:r w:rsidRPr="009B66FE">
              <w:rPr>
                <w:sz w:val="22"/>
                <w:szCs w:val="22"/>
              </w:rPr>
              <w:t xml:space="preserve">1 год своевременность охвата вакцинацией </w:t>
            </w:r>
          </w:p>
        </w:tc>
        <w:tc>
          <w:tcPr>
            <w:tcW w:w="1582" w:type="dxa"/>
            <w:shd w:val="clear" w:color="auto" w:fill="auto"/>
            <w:vAlign w:val="bottom"/>
          </w:tcPr>
          <w:p w:rsidR="00C112ED" w:rsidRPr="009B66FE" w:rsidRDefault="00C112ED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B66FE">
              <w:rPr>
                <w:sz w:val="22"/>
                <w:szCs w:val="22"/>
              </w:rPr>
              <w:t>96,</w:t>
            </w:r>
            <w:r w:rsidR="008F4B8D" w:rsidRPr="009B66FE">
              <w:rPr>
                <w:sz w:val="22"/>
                <w:szCs w:val="22"/>
              </w:rPr>
              <w:t>1</w:t>
            </w:r>
            <w:r w:rsidRPr="009B66FE">
              <w:rPr>
                <w:sz w:val="22"/>
                <w:szCs w:val="22"/>
              </w:rPr>
              <w:t>%</w:t>
            </w:r>
          </w:p>
        </w:tc>
        <w:tc>
          <w:tcPr>
            <w:tcW w:w="1582" w:type="dxa"/>
            <w:shd w:val="clear" w:color="auto" w:fill="auto"/>
            <w:vAlign w:val="bottom"/>
          </w:tcPr>
          <w:p w:rsidR="00C112ED" w:rsidRPr="009B66FE" w:rsidRDefault="00C112ED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B66FE">
              <w:rPr>
                <w:sz w:val="22"/>
                <w:szCs w:val="22"/>
              </w:rPr>
              <w:t>95,9%</w:t>
            </w:r>
          </w:p>
        </w:tc>
        <w:tc>
          <w:tcPr>
            <w:tcW w:w="1582" w:type="dxa"/>
            <w:shd w:val="clear" w:color="auto" w:fill="auto"/>
            <w:vAlign w:val="bottom"/>
          </w:tcPr>
          <w:p w:rsidR="00C112ED" w:rsidRPr="009B66FE" w:rsidRDefault="008F4B8D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B66FE">
              <w:rPr>
                <w:sz w:val="22"/>
                <w:szCs w:val="22"/>
              </w:rPr>
              <w:t>94,3</w:t>
            </w:r>
            <w:r w:rsidR="00C112ED" w:rsidRPr="009B66FE">
              <w:rPr>
                <w:sz w:val="22"/>
                <w:szCs w:val="22"/>
              </w:rPr>
              <w:t>%</w:t>
            </w:r>
          </w:p>
        </w:tc>
        <w:tc>
          <w:tcPr>
            <w:tcW w:w="1582" w:type="dxa"/>
            <w:shd w:val="clear" w:color="auto" w:fill="auto"/>
            <w:vAlign w:val="bottom"/>
          </w:tcPr>
          <w:p w:rsidR="00C112ED" w:rsidRPr="009B66FE" w:rsidRDefault="008F4B8D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B66FE">
              <w:rPr>
                <w:sz w:val="22"/>
                <w:szCs w:val="22"/>
              </w:rPr>
              <w:t>85,5</w:t>
            </w:r>
            <w:r w:rsidR="00C112ED" w:rsidRPr="009B66FE">
              <w:rPr>
                <w:sz w:val="22"/>
                <w:szCs w:val="22"/>
              </w:rPr>
              <w:t>%</w:t>
            </w:r>
          </w:p>
        </w:tc>
        <w:tc>
          <w:tcPr>
            <w:tcW w:w="1582" w:type="dxa"/>
            <w:shd w:val="clear" w:color="auto" w:fill="auto"/>
            <w:vAlign w:val="bottom"/>
          </w:tcPr>
          <w:p w:rsidR="00C112ED" w:rsidRPr="009B66FE" w:rsidRDefault="008F4B8D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B66FE">
              <w:rPr>
                <w:sz w:val="22"/>
                <w:szCs w:val="22"/>
              </w:rPr>
              <w:t>92,6</w:t>
            </w:r>
            <w:r w:rsidR="00C112ED" w:rsidRPr="009B66FE">
              <w:rPr>
                <w:sz w:val="22"/>
                <w:szCs w:val="22"/>
              </w:rPr>
              <w:t>%</w:t>
            </w:r>
          </w:p>
        </w:tc>
      </w:tr>
      <w:tr w:rsidR="007F2F65" w:rsidRPr="009B66FE" w:rsidTr="007F2F65">
        <w:tc>
          <w:tcPr>
            <w:tcW w:w="2376" w:type="dxa"/>
            <w:shd w:val="clear" w:color="auto" w:fill="auto"/>
          </w:tcPr>
          <w:p w:rsidR="00C112ED" w:rsidRPr="009B66FE" w:rsidRDefault="00C112ED" w:rsidP="00A43DC4">
            <w:pPr>
              <w:suppressAutoHyphens/>
              <w:jc w:val="both"/>
              <w:rPr>
                <w:sz w:val="22"/>
                <w:szCs w:val="22"/>
              </w:rPr>
            </w:pPr>
            <w:r w:rsidRPr="009B66FE">
              <w:rPr>
                <w:sz w:val="22"/>
                <w:szCs w:val="22"/>
              </w:rPr>
              <w:t xml:space="preserve">2 год своевременность </w:t>
            </w:r>
            <w:r w:rsidRPr="009B66FE">
              <w:rPr>
                <w:sz w:val="22"/>
                <w:szCs w:val="22"/>
              </w:rPr>
              <w:lastRenderedPageBreak/>
              <w:t xml:space="preserve">охвата 2-ой ревакцинацией </w:t>
            </w:r>
          </w:p>
        </w:tc>
        <w:tc>
          <w:tcPr>
            <w:tcW w:w="1582" w:type="dxa"/>
            <w:shd w:val="clear" w:color="auto" w:fill="auto"/>
            <w:vAlign w:val="bottom"/>
          </w:tcPr>
          <w:p w:rsidR="00C112ED" w:rsidRPr="009B66FE" w:rsidRDefault="008F4B8D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B66FE">
              <w:rPr>
                <w:sz w:val="22"/>
                <w:szCs w:val="22"/>
              </w:rPr>
              <w:lastRenderedPageBreak/>
              <w:t>95,1</w:t>
            </w:r>
            <w:r w:rsidR="00C112ED" w:rsidRPr="009B66FE">
              <w:rPr>
                <w:sz w:val="22"/>
                <w:szCs w:val="22"/>
              </w:rPr>
              <w:t>%</w:t>
            </w:r>
          </w:p>
        </w:tc>
        <w:tc>
          <w:tcPr>
            <w:tcW w:w="1582" w:type="dxa"/>
            <w:shd w:val="clear" w:color="auto" w:fill="auto"/>
            <w:vAlign w:val="bottom"/>
          </w:tcPr>
          <w:p w:rsidR="00C112ED" w:rsidRPr="009B66FE" w:rsidRDefault="00C112ED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B66FE">
              <w:rPr>
                <w:sz w:val="22"/>
                <w:szCs w:val="22"/>
              </w:rPr>
              <w:t>95,6%</w:t>
            </w:r>
          </w:p>
        </w:tc>
        <w:tc>
          <w:tcPr>
            <w:tcW w:w="1582" w:type="dxa"/>
            <w:shd w:val="clear" w:color="auto" w:fill="auto"/>
            <w:vAlign w:val="bottom"/>
          </w:tcPr>
          <w:p w:rsidR="00C112ED" w:rsidRPr="009B66FE" w:rsidRDefault="008F4B8D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B66FE">
              <w:rPr>
                <w:sz w:val="22"/>
                <w:szCs w:val="22"/>
              </w:rPr>
              <w:t>96,2</w:t>
            </w:r>
            <w:r w:rsidR="00C112ED" w:rsidRPr="009B66FE">
              <w:rPr>
                <w:sz w:val="22"/>
                <w:szCs w:val="22"/>
              </w:rPr>
              <w:t>%</w:t>
            </w:r>
          </w:p>
        </w:tc>
        <w:tc>
          <w:tcPr>
            <w:tcW w:w="1582" w:type="dxa"/>
            <w:shd w:val="clear" w:color="auto" w:fill="auto"/>
            <w:vAlign w:val="bottom"/>
          </w:tcPr>
          <w:p w:rsidR="00C112ED" w:rsidRPr="009B66FE" w:rsidRDefault="008F4B8D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B66FE">
              <w:rPr>
                <w:sz w:val="22"/>
                <w:szCs w:val="22"/>
              </w:rPr>
              <w:t>93,4</w:t>
            </w:r>
            <w:r w:rsidR="00C112ED" w:rsidRPr="009B66FE">
              <w:rPr>
                <w:sz w:val="22"/>
                <w:szCs w:val="22"/>
              </w:rPr>
              <w:t>%</w:t>
            </w:r>
          </w:p>
        </w:tc>
        <w:tc>
          <w:tcPr>
            <w:tcW w:w="1582" w:type="dxa"/>
            <w:shd w:val="clear" w:color="auto" w:fill="auto"/>
            <w:vAlign w:val="bottom"/>
          </w:tcPr>
          <w:p w:rsidR="00C112ED" w:rsidRPr="009B66FE" w:rsidRDefault="008F4B8D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B66FE">
              <w:rPr>
                <w:sz w:val="22"/>
                <w:szCs w:val="22"/>
              </w:rPr>
              <w:t>93,5</w:t>
            </w:r>
            <w:r w:rsidR="00C112ED" w:rsidRPr="009B66FE">
              <w:rPr>
                <w:sz w:val="22"/>
                <w:szCs w:val="22"/>
              </w:rPr>
              <w:t>%</w:t>
            </w:r>
          </w:p>
        </w:tc>
      </w:tr>
      <w:tr w:rsidR="007F2F65" w:rsidRPr="009B66FE" w:rsidTr="007F2F65">
        <w:tc>
          <w:tcPr>
            <w:tcW w:w="2376" w:type="dxa"/>
            <w:shd w:val="clear" w:color="auto" w:fill="auto"/>
          </w:tcPr>
          <w:p w:rsidR="00C112ED" w:rsidRPr="009B66FE" w:rsidRDefault="00C112ED" w:rsidP="00A43DC4">
            <w:pPr>
              <w:suppressAutoHyphens/>
              <w:jc w:val="both"/>
              <w:rPr>
                <w:sz w:val="22"/>
                <w:szCs w:val="22"/>
              </w:rPr>
            </w:pPr>
            <w:r w:rsidRPr="009B66FE">
              <w:rPr>
                <w:sz w:val="22"/>
                <w:szCs w:val="22"/>
              </w:rPr>
              <w:lastRenderedPageBreak/>
              <w:t xml:space="preserve">14 лет охват 3-ей ревакцинацией </w:t>
            </w:r>
          </w:p>
        </w:tc>
        <w:tc>
          <w:tcPr>
            <w:tcW w:w="1582" w:type="dxa"/>
            <w:shd w:val="clear" w:color="auto" w:fill="auto"/>
            <w:vAlign w:val="bottom"/>
          </w:tcPr>
          <w:p w:rsidR="00C112ED" w:rsidRPr="009B66FE" w:rsidRDefault="008F4B8D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B66FE">
              <w:rPr>
                <w:sz w:val="22"/>
                <w:szCs w:val="22"/>
              </w:rPr>
              <w:t>95,1</w:t>
            </w:r>
            <w:r w:rsidR="00C112ED" w:rsidRPr="009B66FE">
              <w:rPr>
                <w:sz w:val="22"/>
                <w:szCs w:val="22"/>
              </w:rPr>
              <w:t>%</w:t>
            </w:r>
          </w:p>
        </w:tc>
        <w:tc>
          <w:tcPr>
            <w:tcW w:w="1582" w:type="dxa"/>
            <w:shd w:val="clear" w:color="auto" w:fill="auto"/>
            <w:vAlign w:val="bottom"/>
          </w:tcPr>
          <w:p w:rsidR="00C112ED" w:rsidRPr="009B66FE" w:rsidRDefault="00C112ED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B66FE">
              <w:rPr>
                <w:sz w:val="22"/>
                <w:szCs w:val="22"/>
              </w:rPr>
              <w:t>95,7%</w:t>
            </w:r>
          </w:p>
        </w:tc>
        <w:tc>
          <w:tcPr>
            <w:tcW w:w="1582" w:type="dxa"/>
            <w:shd w:val="clear" w:color="auto" w:fill="auto"/>
            <w:vAlign w:val="bottom"/>
          </w:tcPr>
          <w:p w:rsidR="00C112ED" w:rsidRPr="009B66FE" w:rsidRDefault="008F4B8D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B66FE">
              <w:rPr>
                <w:sz w:val="22"/>
                <w:szCs w:val="22"/>
              </w:rPr>
              <w:t>96,2</w:t>
            </w:r>
            <w:r w:rsidR="00C112ED" w:rsidRPr="009B66FE">
              <w:rPr>
                <w:sz w:val="22"/>
                <w:szCs w:val="22"/>
              </w:rPr>
              <w:t>%</w:t>
            </w:r>
          </w:p>
        </w:tc>
        <w:tc>
          <w:tcPr>
            <w:tcW w:w="1582" w:type="dxa"/>
            <w:shd w:val="clear" w:color="auto" w:fill="auto"/>
            <w:vAlign w:val="bottom"/>
          </w:tcPr>
          <w:p w:rsidR="00C112ED" w:rsidRPr="009B66FE" w:rsidRDefault="008F4B8D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B66FE">
              <w:rPr>
                <w:sz w:val="22"/>
                <w:szCs w:val="22"/>
              </w:rPr>
              <w:t>95,2</w:t>
            </w:r>
            <w:r w:rsidR="00C112ED" w:rsidRPr="009B66FE">
              <w:rPr>
                <w:sz w:val="22"/>
                <w:szCs w:val="22"/>
              </w:rPr>
              <w:t>%</w:t>
            </w:r>
          </w:p>
        </w:tc>
        <w:tc>
          <w:tcPr>
            <w:tcW w:w="1582" w:type="dxa"/>
            <w:shd w:val="clear" w:color="auto" w:fill="auto"/>
            <w:vAlign w:val="bottom"/>
          </w:tcPr>
          <w:p w:rsidR="00C112ED" w:rsidRPr="009B66FE" w:rsidRDefault="008F4B8D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B66FE">
              <w:rPr>
                <w:sz w:val="22"/>
                <w:szCs w:val="22"/>
              </w:rPr>
              <w:t>95,0</w:t>
            </w:r>
            <w:r w:rsidR="00C112ED" w:rsidRPr="009B66FE">
              <w:rPr>
                <w:sz w:val="22"/>
                <w:szCs w:val="22"/>
              </w:rPr>
              <w:t>%</w:t>
            </w:r>
          </w:p>
        </w:tc>
      </w:tr>
    </w:tbl>
    <w:p w:rsidR="00C112ED" w:rsidRPr="007F2F65" w:rsidRDefault="00C112ED" w:rsidP="00A43DC4">
      <w:pPr>
        <w:suppressAutoHyphens/>
        <w:ind w:firstLine="851"/>
        <w:jc w:val="both"/>
      </w:pPr>
      <w:r w:rsidRPr="007F2F65">
        <w:t xml:space="preserve">За отчетный период на территории </w:t>
      </w:r>
      <w:r w:rsidR="008F4B8D" w:rsidRPr="007F2F65">
        <w:t xml:space="preserve">города </w:t>
      </w:r>
      <w:r w:rsidRPr="007F2F65">
        <w:t>Нефтеюганска подчищающая иммунизация против полиомиелита не проводилась.</w:t>
      </w:r>
    </w:p>
    <w:p w:rsidR="008F4B8D" w:rsidRPr="007F2F65" w:rsidRDefault="00C112ED" w:rsidP="00A43DC4">
      <w:pPr>
        <w:suppressAutoHyphens/>
        <w:ind w:firstLine="851"/>
        <w:jc w:val="both"/>
      </w:pPr>
      <w:r w:rsidRPr="007F2F65">
        <w:t xml:space="preserve">Всего на 31.12.2018г. </w:t>
      </w:r>
      <w:proofErr w:type="gramStart"/>
      <w:r w:rsidRPr="007F2F65">
        <w:t>в</w:t>
      </w:r>
      <w:proofErr w:type="gramEnd"/>
      <w:r w:rsidRPr="007F2F65">
        <w:t xml:space="preserve"> </w:t>
      </w:r>
      <w:proofErr w:type="gramStart"/>
      <w:r w:rsidRPr="007F2F65">
        <w:t>Нефтеюганском</w:t>
      </w:r>
      <w:proofErr w:type="gramEnd"/>
      <w:r w:rsidRPr="007F2F65">
        <w:t xml:space="preserve"> районе состоит на учете </w:t>
      </w:r>
      <w:r w:rsidR="008F4B8D" w:rsidRPr="007F2F65">
        <w:t>619 детей, не имеющих ни одной прививки против полиомиелита, в том числе дети от 3 месяцев-5 лет.-442 детей; дети 6 -14 лет -177 чел.</w:t>
      </w:r>
    </w:p>
    <w:p w:rsidR="00C112ED" w:rsidRPr="007F2F65" w:rsidRDefault="00C112ED" w:rsidP="00A43DC4">
      <w:pPr>
        <w:suppressAutoHyphens/>
        <w:ind w:firstLine="851"/>
        <w:jc w:val="both"/>
      </w:pPr>
      <w:r w:rsidRPr="007F2F65">
        <w:t xml:space="preserve">В 2018 году мониторинг за состоянием коллективного иммунитета к </w:t>
      </w:r>
      <w:proofErr w:type="spellStart"/>
      <w:r w:rsidRPr="007F2F65">
        <w:t>полиовирусам</w:t>
      </w:r>
      <w:proofErr w:type="spellEnd"/>
      <w:r w:rsidRPr="007F2F65">
        <w:t xml:space="preserve"> на территории </w:t>
      </w:r>
      <w:r w:rsidR="008F4B8D" w:rsidRPr="007F2F65">
        <w:t xml:space="preserve">города </w:t>
      </w:r>
      <w:r w:rsidRPr="007F2F65">
        <w:t>Нефтеюганска не проводился.</w:t>
      </w:r>
    </w:p>
    <w:p w:rsidR="00293E15" w:rsidRPr="007F2F65" w:rsidRDefault="00293E15" w:rsidP="00A43DC4">
      <w:pPr>
        <w:suppressAutoHyphens/>
        <w:ind w:firstLine="737"/>
        <w:jc w:val="both"/>
      </w:pPr>
      <w:r w:rsidRPr="007F2F65">
        <w:t>Также проводились мероприятия по ведению эпидемиологического надзора, повышения квалификации медицинских работников по вопросам диагности</w:t>
      </w:r>
      <w:r w:rsidR="004F286A" w:rsidRPr="007F2F65">
        <w:t>ки и профилактики полиомиелита-30</w:t>
      </w:r>
      <w:r w:rsidRPr="007F2F65">
        <w:t xml:space="preserve"> человек. </w:t>
      </w:r>
    </w:p>
    <w:p w:rsidR="00293E15" w:rsidRPr="007F2F65" w:rsidRDefault="00293E15" w:rsidP="00A43DC4">
      <w:pPr>
        <w:ind w:firstLine="851"/>
        <w:jc w:val="both"/>
      </w:pPr>
      <w:r w:rsidRPr="007F2F65">
        <w:t xml:space="preserve">Так, было проведено: распространение буклетов- </w:t>
      </w:r>
      <w:r w:rsidR="004F286A" w:rsidRPr="007F2F65">
        <w:t>5</w:t>
      </w:r>
      <w:r w:rsidRPr="007F2F65">
        <w:t xml:space="preserve">00, листовок </w:t>
      </w:r>
      <w:r w:rsidR="004F286A" w:rsidRPr="007F2F65">
        <w:t>10</w:t>
      </w:r>
      <w:r w:rsidRPr="007F2F65">
        <w:t>0, выступление на телевидении  – 1.</w:t>
      </w:r>
    </w:p>
    <w:p w:rsidR="00293E15" w:rsidRPr="007F2F65" w:rsidRDefault="00293E15" w:rsidP="00A43DC4">
      <w:pPr>
        <w:suppressAutoHyphens/>
        <w:ind w:firstLine="851"/>
        <w:jc w:val="both"/>
      </w:pPr>
      <w:r w:rsidRPr="007F2F65">
        <w:t xml:space="preserve">В рамках эпидемиологического мониторинга было исследовано 24 пробы сточной воды на наличие </w:t>
      </w:r>
      <w:proofErr w:type="spellStart"/>
      <w:r w:rsidRPr="007F2F65">
        <w:t>полиовирусов</w:t>
      </w:r>
      <w:proofErr w:type="spellEnd"/>
      <w:r w:rsidRPr="007F2F65">
        <w:t>. Исследования проводились  в вирусологической лаборатории ФБУЗ «ЦГиЭ в ХМАО-Югре</w:t>
      </w:r>
      <w:r w:rsidR="008F4B8D" w:rsidRPr="007F2F65">
        <w:t>».</w:t>
      </w:r>
    </w:p>
    <w:p w:rsidR="00293E15" w:rsidRPr="007F2F65" w:rsidRDefault="00293E15" w:rsidP="00A43DC4">
      <w:pPr>
        <w:suppressAutoHyphens/>
        <w:ind w:firstLine="851"/>
        <w:jc w:val="both"/>
      </w:pPr>
    </w:p>
    <w:p w:rsidR="00293E15" w:rsidRDefault="00293E15" w:rsidP="00A43DC4">
      <w:pPr>
        <w:suppressAutoHyphens/>
        <w:ind w:firstLine="851"/>
        <w:jc w:val="center"/>
        <w:rPr>
          <w:b/>
        </w:rPr>
      </w:pPr>
      <w:r w:rsidRPr="007F2F65">
        <w:rPr>
          <w:b/>
        </w:rPr>
        <w:t>1.3.3  Энтеровирусная инфекция</w:t>
      </w:r>
    </w:p>
    <w:p w:rsidR="008566D1" w:rsidRPr="007F2F65" w:rsidRDefault="008566D1" w:rsidP="00A43DC4">
      <w:pPr>
        <w:suppressAutoHyphens/>
        <w:ind w:firstLine="851"/>
        <w:jc w:val="center"/>
        <w:rPr>
          <w:b/>
        </w:rPr>
      </w:pPr>
    </w:p>
    <w:p w:rsidR="00293E15" w:rsidRPr="007F2F65" w:rsidRDefault="008F4B8D" w:rsidP="00A43DC4">
      <w:pPr>
        <w:suppressAutoHyphens/>
        <w:ind w:firstLine="851"/>
        <w:jc w:val="both"/>
      </w:pPr>
      <w:r w:rsidRPr="007F2F65">
        <w:t>Надзор за энтеровирусной (</w:t>
      </w:r>
      <w:proofErr w:type="spellStart"/>
      <w:r w:rsidRPr="007F2F65">
        <w:t>неполио</w:t>
      </w:r>
      <w:proofErr w:type="spellEnd"/>
      <w:r w:rsidRPr="007F2F65">
        <w:t>) инфекцией (ЭВИ) является одним из направлений работы по поддержанию свободного от полиомиелита статуса территории РФ (программа «Эпидемиологический надзор и профилактика энтеровирусной (</w:t>
      </w:r>
      <w:proofErr w:type="spellStart"/>
      <w:r w:rsidRPr="007F2F65">
        <w:t>неполио</w:t>
      </w:r>
      <w:proofErr w:type="spellEnd"/>
      <w:r w:rsidRPr="007F2F65">
        <w:t>) инфекции на 2018-2022гг.»).</w:t>
      </w:r>
    </w:p>
    <w:p w:rsidR="00293E15" w:rsidRPr="007F2F65" w:rsidRDefault="00293E15" w:rsidP="00A43DC4">
      <w:pPr>
        <w:suppressAutoHyphens/>
        <w:ind w:firstLine="851"/>
        <w:jc w:val="both"/>
      </w:pPr>
      <w:r w:rsidRPr="007F2F65">
        <w:t>В 201</w:t>
      </w:r>
      <w:r w:rsidR="004F286A" w:rsidRPr="007F2F65">
        <w:t>8</w:t>
      </w:r>
      <w:r w:rsidRPr="007F2F65">
        <w:t xml:space="preserve">г. среди жителей г. Нефтеюганска было зарегистрировано </w:t>
      </w:r>
      <w:r w:rsidR="004F286A" w:rsidRPr="007F2F65">
        <w:t>2</w:t>
      </w:r>
      <w:r w:rsidRPr="007F2F65">
        <w:t xml:space="preserve"> случая энтеровирусной инфекции</w:t>
      </w:r>
      <w:r w:rsidR="004F286A" w:rsidRPr="007F2F65">
        <w:t xml:space="preserve"> </w:t>
      </w:r>
      <w:r w:rsidRPr="007F2F65">
        <w:t xml:space="preserve">(показатель </w:t>
      </w:r>
      <w:r w:rsidR="004F286A" w:rsidRPr="007F2F65">
        <w:t xml:space="preserve">1,6) в сравнении с 2017 </w:t>
      </w:r>
      <w:r w:rsidRPr="007F2F65">
        <w:t xml:space="preserve">годом </w:t>
      </w:r>
      <w:r w:rsidR="004F286A" w:rsidRPr="007F2F65">
        <w:t xml:space="preserve"> снижение</w:t>
      </w:r>
      <w:r w:rsidRPr="007F2F65">
        <w:t xml:space="preserve"> составил</w:t>
      </w:r>
      <w:r w:rsidR="004F286A" w:rsidRPr="007F2F65">
        <w:t>о 93,8</w:t>
      </w:r>
      <w:r w:rsidRPr="007F2F65">
        <w:t xml:space="preserve"> % (показатель в 201</w:t>
      </w:r>
      <w:r w:rsidR="004F286A" w:rsidRPr="007F2F65">
        <w:t>7 г. – 25,9)</w:t>
      </w:r>
      <w:r w:rsidRPr="007F2F65">
        <w:t xml:space="preserve">. Подтверждение диагнозов осуществляется при положительной </w:t>
      </w:r>
      <w:proofErr w:type="spellStart"/>
      <w:r w:rsidRPr="007F2F65">
        <w:t>полимеразно</w:t>
      </w:r>
      <w:proofErr w:type="spellEnd"/>
      <w:r w:rsidRPr="007F2F65">
        <w:t>-цепной реакции.</w:t>
      </w:r>
    </w:p>
    <w:p w:rsidR="008F4B8D" w:rsidRPr="00404838" w:rsidRDefault="008F4B8D" w:rsidP="00A43DC4">
      <w:pPr>
        <w:suppressAutoHyphens/>
        <w:ind w:firstLine="851"/>
        <w:jc w:val="right"/>
      </w:pPr>
      <w:r w:rsidRPr="00404838">
        <w:t>Таблица №</w:t>
      </w:r>
      <w:r w:rsidR="00F058B8">
        <w:t xml:space="preserve"> 3</w:t>
      </w:r>
      <w:r w:rsidRPr="00404838">
        <w:t>9</w:t>
      </w:r>
    </w:p>
    <w:p w:rsidR="008566D1" w:rsidRDefault="008F4B8D" w:rsidP="008566D1">
      <w:pPr>
        <w:suppressAutoHyphens/>
        <w:jc w:val="center"/>
        <w:rPr>
          <w:b/>
        </w:rPr>
      </w:pPr>
      <w:r w:rsidRPr="007F2F65">
        <w:rPr>
          <w:b/>
        </w:rPr>
        <w:t>Динамика заболеваемости энтеровирусной инфекцией</w:t>
      </w:r>
    </w:p>
    <w:p w:rsidR="008F4B8D" w:rsidRDefault="008F4B8D" w:rsidP="008566D1">
      <w:pPr>
        <w:suppressAutoHyphens/>
        <w:jc w:val="center"/>
        <w:rPr>
          <w:b/>
        </w:rPr>
      </w:pPr>
      <w:r w:rsidRPr="007F2F65">
        <w:rPr>
          <w:b/>
        </w:rPr>
        <w:t xml:space="preserve"> на территории города Нефтеюганска за период с 2014г. по 2018г.</w:t>
      </w:r>
    </w:p>
    <w:p w:rsidR="008566D1" w:rsidRPr="007F2F65" w:rsidRDefault="008566D1" w:rsidP="00A43DC4">
      <w:pPr>
        <w:suppressAutoHyphens/>
        <w:ind w:firstLine="851"/>
        <w:jc w:val="both"/>
        <w:rPr>
          <w:b/>
        </w:rPr>
      </w:pPr>
    </w:p>
    <w:tbl>
      <w:tblPr>
        <w:tblW w:w="494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8"/>
        <w:gridCol w:w="803"/>
        <w:gridCol w:w="968"/>
        <w:gridCol w:w="805"/>
        <w:gridCol w:w="778"/>
        <w:gridCol w:w="805"/>
        <w:gridCol w:w="968"/>
        <w:gridCol w:w="805"/>
        <w:gridCol w:w="968"/>
        <w:gridCol w:w="805"/>
        <w:gridCol w:w="962"/>
      </w:tblGrid>
      <w:tr w:rsidR="007F2F65" w:rsidRPr="008566D1" w:rsidTr="00345984">
        <w:tc>
          <w:tcPr>
            <w:tcW w:w="855" w:type="pct"/>
            <w:vMerge w:val="restart"/>
            <w:shd w:val="clear" w:color="auto" w:fill="auto"/>
          </w:tcPr>
          <w:p w:rsidR="008F4B8D" w:rsidRPr="008566D1" w:rsidRDefault="008F4B8D" w:rsidP="00A43DC4">
            <w:pPr>
              <w:suppressAutoHyphens/>
              <w:jc w:val="both"/>
              <w:rPr>
                <w:sz w:val="22"/>
              </w:rPr>
            </w:pPr>
            <w:r w:rsidRPr="008566D1">
              <w:rPr>
                <w:sz w:val="22"/>
              </w:rPr>
              <w:t>Заболевания</w:t>
            </w:r>
          </w:p>
        </w:tc>
        <w:tc>
          <w:tcPr>
            <w:tcW w:w="847" w:type="pct"/>
            <w:gridSpan w:val="2"/>
            <w:shd w:val="clear" w:color="auto" w:fill="auto"/>
          </w:tcPr>
          <w:p w:rsidR="008F4B8D" w:rsidRPr="008566D1" w:rsidRDefault="008F4B8D" w:rsidP="00A43DC4">
            <w:pPr>
              <w:suppressAutoHyphens/>
              <w:jc w:val="center"/>
              <w:rPr>
                <w:sz w:val="22"/>
              </w:rPr>
            </w:pPr>
            <w:r w:rsidRPr="008566D1">
              <w:rPr>
                <w:sz w:val="22"/>
              </w:rPr>
              <w:t>2014</w:t>
            </w:r>
          </w:p>
        </w:tc>
        <w:tc>
          <w:tcPr>
            <w:tcW w:w="757" w:type="pct"/>
            <w:gridSpan w:val="2"/>
            <w:shd w:val="clear" w:color="auto" w:fill="auto"/>
          </w:tcPr>
          <w:p w:rsidR="008F4B8D" w:rsidRPr="008566D1" w:rsidRDefault="008F4B8D" w:rsidP="00A43DC4">
            <w:pPr>
              <w:suppressAutoHyphens/>
              <w:jc w:val="center"/>
              <w:rPr>
                <w:sz w:val="22"/>
              </w:rPr>
            </w:pPr>
            <w:r w:rsidRPr="008566D1">
              <w:rPr>
                <w:sz w:val="22"/>
              </w:rPr>
              <w:t>2015</w:t>
            </w:r>
          </w:p>
        </w:tc>
        <w:tc>
          <w:tcPr>
            <w:tcW w:w="848" w:type="pct"/>
            <w:gridSpan w:val="2"/>
            <w:shd w:val="clear" w:color="auto" w:fill="auto"/>
          </w:tcPr>
          <w:p w:rsidR="008F4B8D" w:rsidRPr="008566D1" w:rsidRDefault="008F4B8D" w:rsidP="00A43DC4">
            <w:pPr>
              <w:suppressAutoHyphens/>
              <w:jc w:val="center"/>
              <w:rPr>
                <w:sz w:val="22"/>
              </w:rPr>
            </w:pPr>
            <w:r w:rsidRPr="008566D1">
              <w:rPr>
                <w:sz w:val="22"/>
              </w:rPr>
              <w:t>2016</w:t>
            </w:r>
          </w:p>
        </w:tc>
        <w:tc>
          <w:tcPr>
            <w:tcW w:w="848" w:type="pct"/>
            <w:gridSpan w:val="2"/>
            <w:shd w:val="clear" w:color="auto" w:fill="auto"/>
          </w:tcPr>
          <w:p w:rsidR="008F4B8D" w:rsidRPr="008566D1" w:rsidRDefault="008F4B8D" w:rsidP="00A43DC4">
            <w:pPr>
              <w:suppressAutoHyphens/>
              <w:jc w:val="center"/>
              <w:rPr>
                <w:sz w:val="22"/>
              </w:rPr>
            </w:pPr>
            <w:r w:rsidRPr="008566D1">
              <w:rPr>
                <w:sz w:val="22"/>
              </w:rPr>
              <w:t>2017</w:t>
            </w:r>
          </w:p>
        </w:tc>
        <w:tc>
          <w:tcPr>
            <w:tcW w:w="846" w:type="pct"/>
            <w:gridSpan w:val="2"/>
            <w:shd w:val="clear" w:color="auto" w:fill="auto"/>
          </w:tcPr>
          <w:p w:rsidR="008F4B8D" w:rsidRPr="008566D1" w:rsidRDefault="008F4B8D" w:rsidP="00A43DC4">
            <w:pPr>
              <w:suppressAutoHyphens/>
              <w:jc w:val="center"/>
              <w:rPr>
                <w:sz w:val="22"/>
              </w:rPr>
            </w:pPr>
            <w:r w:rsidRPr="008566D1">
              <w:rPr>
                <w:sz w:val="22"/>
              </w:rPr>
              <w:t>2018</w:t>
            </w:r>
          </w:p>
        </w:tc>
      </w:tr>
      <w:tr w:rsidR="007F2F65" w:rsidRPr="008566D1" w:rsidTr="00345984">
        <w:tc>
          <w:tcPr>
            <w:tcW w:w="855" w:type="pct"/>
            <w:vMerge/>
            <w:shd w:val="clear" w:color="auto" w:fill="auto"/>
          </w:tcPr>
          <w:p w:rsidR="008F4B8D" w:rsidRPr="008566D1" w:rsidRDefault="008F4B8D" w:rsidP="00A43DC4">
            <w:pPr>
              <w:suppressAutoHyphens/>
              <w:jc w:val="both"/>
              <w:rPr>
                <w:sz w:val="22"/>
              </w:rPr>
            </w:pPr>
          </w:p>
        </w:tc>
        <w:tc>
          <w:tcPr>
            <w:tcW w:w="384" w:type="pct"/>
            <w:shd w:val="clear" w:color="auto" w:fill="auto"/>
            <w:vAlign w:val="bottom"/>
          </w:tcPr>
          <w:p w:rsidR="008F4B8D" w:rsidRPr="008566D1" w:rsidRDefault="008F4B8D" w:rsidP="00A43DC4">
            <w:pPr>
              <w:suppressAutoHyphens/>
              <w:jc w:val="center"/>
              <w:rPr>
                <w:sz w:val="22"/>
              </w:rPr>
            </w:pPr>
            <w:proofErr w:type="spellStart"/>
            <w:r w:rsidRPr="008566D1">
              <w:rPr>
                <w:sz w:val="22"/>
              </w:rPr>
              <w:t>Абс</w:t>
            </w:r>
            <w:proofErr w:type="spellEnd"/>
            <w:r w:rsidRPr="008566D1">
              <w:rPr>
                <w:sz w:val="22"/>
              </w:rPr>
              <w:t>.</w:t>
            </w:r>
          </w:p>
        </w:tc>
        <w:tc>
          <w:tcPr>
            <w:tcW w:w="463" w:type="pct"/>
            <w:shd w:val="clear" w:color="auto" w:fill="auto"/>
            <w:vAlign w:val="bottom"/>
          </w:tcPr>
          <w:p w:rsidR="008F4B8D" w:rsidRPr="008566D1" w:rsidRDefault="008F4B8D" w:rsidP="00A43DC4">
            <w:pPr>
              <w:suppressAutoHyphens/>
              <w:jc w:val="center"/>
              <w:rPr>
                <w:sz w:val="22"/>
              </w:rPr>
            </w:pPr>
            <w:r w:rsidRPr="008566D1">
              <w:rPr>
                <w:sz w:val="22"/>
                <w:vertAlign w:val="superscript"/>
              </w:rPr>
              <w:t>0</w:t>
            </w:r>
            <w:r w:rsidRPr="008566D1">
              <w:rPr>
                <w:sz w:val="22"/>
              </w:rPr>
              <w:t>/</w:t>
            </w:r>
            <w:r w:rsidRPr="008566D1">
              <w:rPr>
                <w:sz w:val="22"/>
                <w:vertAlign w:val="subscript"/>
              </w:rPr>
              <w:t>0000</w:t>
            </w:r>
          </w:p>
        </w:tc>
        <w:tc>
          <w:tcPr>
            <w:tcW w:w="385" w:type="pct"/>
            <w:shd w:val="clear" w:color="auto" w:fill="auto"/>
            <w:vAlign w:val="bottom"/>
          </w:tcPr>
          <w:p w:rsidR="008F4B8D" w:rsidRPr="008566D1" w:rsidRDefault="008F4B8D" w:rsidP="00A43DC4">
            <w:pPr>
              <w:suppressAutoHyphens/>
              <w:jc w:val="center"/>
              <w:rPr>
                <w:sz w:val="22"/>
              </w:rPr>
            </w:pPr>
            <w:proofErr w:type="spellStart"/>
            <w:r w:rsidRPr="008566D1">
              <w:rPr>
                <w:sz w:val="22"/>
              </w:rPr>
              <w:t>Абс</w:t>
            </w:r>
            <w:proofErr w:type="spellEnd"/>
            <w:r w:rsidRPr="008566D1">
              <w:rPr>
                <w:sz w:val="22"/>
              </w:rPr>
              <w:t>.</w:t>
            </w:r>
          </w:p>
        </w:tc>
        <w:tc>
          <w:tcPr>
            <w:tcW w:w="372" w:type="pct"/>
            <w:shd w:val="clear" w:color="auto" w:fill="auto"/>
            <w:vAlign w:val="bottom"/>
          </w:tcPr>
          <w:p w:rsidR="008F4B8D" w:rsidRPr="008566D1" w:rsidRDefault="008F4B8D" w:rsidP="00A43DC4">
            <w:pPr>
              <w:suppressAutoHyphens/>
              <w:jc w:val="center"/>
              <w:rPr>
                <w:sz w:val="22"/>
              </w:rPr>
            </w:pPr>
            <w:r w:rsidRPr="008566D1">
              <w:rPr>
                <w:sz w:val="22"/>
                <w:vertAlign w:val="superscript"/>
              </w:rPr>
              <w:t>0</w:t>
            </w:r>
            <w:r w:rsidRPr="008566D1">
              <w:rPr>
                <w:sz w:val="22"/>
              </w:rPr>
              <w:t>/</w:t>
            </w:r>
            <w:r w:rsidRPr="008566D1">
              <w:rPr>
                <w:sz w:val="22"/>
                <w:vertAlign w:val="subscript"/>
              </w:rPr>
              <w:t>0000</w:t>
            </w:r>
          </w:p>
        </w:tc>
        <w:tc>
          <w:tcPr>
            <w:tcW w:w="385" w:type="pct"/>
            <w:shd w:val="clear" w:color="auto" w:fill="auto"/>
            <w:vAlign w:val="bottom"/>
          </w:tcPr>
          <w:p w:rsidR="008F4B8D" w:rsidRPr="008566D1" w:rsidRDefault="008F4B8D" w:rsidP="00A43DC4">
            <w:pPr>
              <w:suppressAutoHyphens/>
              <w:jc w:val="center"/>
              <w:rPr>
                <w:sz w:val="22"/>
              </w:rPr>
            </w:pPr>
            <w:proofErr w:type="spellStart"/>
            <w:r w:rsidRPr="008566D1">
              <w:rPr>
                <w:sz w:val="22"/>
              </w:rPr>
              <w:t>Абс</w:t>
            </w:r>
            <w:proofErr w:type="spellEnd"/>
            <w:r w:rsidRPr="008566D1">
              <w:rPr>
                <w:sz w:val="22"/>
              </w:rPr>
              <w:t>.</w:t>
            </w:r>
          </w:p>
        </w:tc>
        <w:tc>
          <w:tcPr>
            <w:tcW w:w="463" w:type="pct"/>
            <w:shd w:val="clear" w:color="auto" w:fill="auto"/>
            <w:vAlign w:val="bottom"/>
          </w:tcPr>
          <w:p w:rsidR="008F4B8D" w:rsidRPr="008566D1" w:rsidRDefault="008F4B8D" w:rsidP="00A43DC4">
            <w:pPr>
              <w:suppressAutoHyphens/>
              <w:jc w:val="center"/>
              <w:rPr>
                <w:sz w:val="22"/>
              </w:rPr>
            </w:pPr>
            <w:r w:rsidRPr="008566D1">
              <w:rPr>
                <w:sz w:val="22"/>
                <w:vertAlign w:val="superscript"/>
              </w:rPr>
              <w:t>0</w:t>
            </w:r>
            <w:r w:rsidRPr="008566D1">
              <w:rPr>
                <w:sz w:val="22"/>
              </w:rPr>
              <w:t>/</w:t>
            </w:r>
            <w:r w:rsidRPr="008566D1">
              <w:rPr>
                <w:sz w:val="22"/>
                <w:vertAlign w:val="subscript"/>
              </w:rPr>
              <w:t>0000</w:t>
            </w:r>
          </w:p>
        </w:tc>
        <w:tc>
          <w:tcPr>
            <w:tcW w:w="385" w:type="pct"/>
            <w:shd w:val="clear" w:color="auto" w:fill="auto"/>
            <w:vAlign w:val="bottom"/>
          </w:tcPr>
          <w:p w:rsidR="008F4B8D" w:rsidRPr="008566D1" w:rsidRDefault="008F4B8D" w:rsidP="00A43DC4">
            <w:pPr>
              <w:suppressAutoHyphens/>
              <w:jc w:val="center"/>
              <w:rPr>
                <w:sz w:val="22"/>
              </w:rPr>
            </w:pPr>
            <w:proofErr w:type="spellStart"/>
            <w:r w:rsidRPr="008566D1">
              <w:rPr>
                <w:sz w:val="22"/>
              </w:rPr>
              <w:t>Абс</w:t>
            </w:r>
            <w:proofErr w:type="spellEnd"/>
            <w:r w:rsidRPr="008566D1">
              <w:rPr>
                <w:sz w:val="22"/>
              </w:rPr>
              <w:t>.</w:t>
            </w:r>
          </w:p>
        </w:tc>
        <w:tc>
          <w:tcPr>
            <w:tcW w:w="463" w:type="pct"/>
            <w:shd w:val="clear" w:color="auto" w:fill="auto"/>
            <w:vAlign w:val="bottom"/>
          </w:tcPr>
          <w:p w:rsidR="008F4B8D" w:rsidRPr="008566D1" w:rsidRDefault="008F4B8D" w:rsidP="00A43DC4">
            <w:pPr>
              <w:suppressAutoHyphens/>
              <w:jc w:val="center"/>
              <w:rPr>
                <w:sz w:val="22"/>
              </w:rPr>
            </w:pPr>
            <w:r w:rsidRPr="008566D1">
              <w:rPr>
                <w:sz w:val="22"/>
                <w:vertAlign w:val="superscript"/>
              </w:rPr>
              <w:t>0</w:t>
            </w:r>
            <w:r w:rsidRPr="008566D1">
              <w:rPr>
                <w:sz w:val="22"/>
              </w:rPr>
              <w:t>/</w:t>
            </w:r>
            <w:r w:rsidRPr="008566D1">
              <w:rPr>
                <w:sz w:val="22"/>
                <w:vertAlign w:val="subscript"/>
              </w:rPr>
              <w:t>0000</w:t>
            </w:r>
          </w:p>
        </w:tc>
        <w:tc>
          <w:tcPr>
            <w:tcW w:w="385" w:type="pct"/>
            <w:shd w:val="clear" w:color="auto" w:fill="auto"/>
            <w:vAlign w:val="bottom"/>
          </w:tcPr>
          <w:p w:rsidR="008F4B8D" w:rsidRPr="008566D1" w:rsidRDefault="008F4B8D" w:rsidP="00A43DC4">
            <w:pPr>
              <w:suppressAutoHyphens/>
              <w:jc w:val="center"/>
              <w:rPr>
                <w:sz w:val="22"/>
              </w:rPr>
            </w:pPr>
            <w:proofErr w:type="spellStart"/>
            <w:r w:rsidRPr="008566D1">
              <w:rPr>
                <w:sz w:val="22"/>
              </w:rPr>
              <w:t>Абс</w:t>
            </w:r>
            <w:proofErr w:type="spellEnd"/>
            <w:r w:rsidRPr="008566D1">
              <w:rPr>
                <w:sz w:val="22"/>
              </w:rPr>
              <w:t>.</w:t>
            </w:r>
          </w:p>
        </w:tc>
        <w:tc>
          <w:tcPr>
            <w:tcW w:w="461" w:type="pct"/>
            <w:shd w:val="clear" w:color="auto" w:fill="auto"/>
            <w:vAlign w:val="bottom"/>
          </w:tcPr>
          <w:p w:rsidR="008F4B8D" w:rsidRPr="008566D1" w:rsidRDefault="008F4B8D" w:rsidP="00A43DC4">
            <w:pPr>
              <w:suppressAutoHyphens/>
              <w:jc w:val="center"/>
              <w:rPr>
                <w:sz w:val="22"/>
              </w:rPr>
            </w:pPr>
            <w:r w:rsidRPr="008566D1">
              <w:rPr>
                <w:sz w:val="22"/>
                <w:vertAlign w:val="superscript"/>
              </w:rPr>
              <w:t>0</w:t>
            </w:r>
            <w:r w:rsidRPr="008566D1">
              <w:rPr>
                <w:sz w:val="22"/>
              </w:rPr>
              <w:t>/</w:t>
            </w:r>
            <w:r w:rsidRPr="008566D1">
              <w:rPr>
                <w:sz w:val="22"/>
                <w:vertAlign w:val="subscript"/>
              </w:rPr>
              <w:t>0000</w:t>
            </w:r>
          </w:p>
        </w:tc>
      </w:tr>
      <w:tr w:rsidR="007F2F65" w:rsidRPr="008566D1" w:rsidTr="00345984">
        <w:tc>
          <w:tcPr>
            <w:tcW w:w="855" w:type="pct"/>
            <w:shd w:val="clear" w:color="auto" w:fill="auto"/>
          </w:tcPr>
          <w:p w:rsidR="008F4B8D" w:rsidRPr="008566D1" w:rsidRDefault="008F4B8D" w:rsidP="00A43DC4">
            <w:pPr>
              <w:suppressAutoHyphens/>
              <w:jc w:val="both"/>
              <w:rPr>
                <w:sz w:val="22"/>
              </w:rPr>
            </w:pPr>
            <w:r w:rsidRPr="008566D1">
              <w:rPr>
                <w:sz w:val="22"/>
              </w:rPr>
              <w:t>ЭВИ</w:t>
            </w:r>
          </w:p>
        </w:tc>
        <w:tc>
          <w:tcPr>
            <w:tcW w:w="384" w:type="pct"/>
            <w:shd w:val="clear" w:color="auto" w:fill="auto"/>
            <w:vAlign w:val="bottom"/>
          </w:tcPr>
          <w:p w:rsidR="008F4B8D" w:rsidRPr="008566D1" w:rsidRDefault="001F0724" w:rsidP="00A43DC4">
            <w:pPr>
              <w:suppressAutoHyphens/>
              <w:jc w:val="center"/>
              <w:rPr>
                <w:sz w:val="22"/>
              </w:rPr>
            </w:pPr>
            <w:r w:rsidRPr="008566D1">
              <w:rPr>
                <w:sz w:val="22"/>
              </w:rPr>
              <w:t>-</w:t>
            </w:r>
          </w:p>
        </w:tc>
        <w:tc>
          <w:tcPr>
            <w:tcW w:w="463" w:type="pct"/>
            <w:shd w:val="clear" w:color="auto" w:fill="auto"/>
            <w:vAlign w:val="bottom"/>
          </w:tcPr>
          <w:p w:rsidR="008F4B8D" w:rsidRPr="008566D1" w:rsidRDefault="001F0724" w:rsidP="00A43DC4">
            <w:pPr>
              <w:suppressAutoHyphens/>
              <w:jc w:val="center"/>
              <w:rPr>
                <w:sz w:val="22"/>
              </w:rPr>
            </w:pPr>
            <w:r w:rsidRPr="008566D1">
              <w:rPr>
                <w:sz w:val="22"/>
              </w:rPr>
              <w:t>-</w:t>
            </w:r>
          </w:p>
        </w:tc>
        <w:tc>
          <w:tcPr>
            <w:tcW w:w="385" w:type="pct"/>
            <w:shd w:val="clear" w:color="auto" w:fill="auto"/>
            <w:vAlign w:val="bottom"/>
          </w:tcPr>
          <w:p w:rsidR="008F4B8D" w:rsidRPr="008566D1" w:rsidRDefault="001F0724" w:rsidP="00A43DC4">
            <w:pPr>
              <w:suppressAutoHyphens/>
              <w:jc w:val="center"/>
              <w:rPr>
                <w:sz w:val="22"/>
              </w:rPr>
            </w:pPr>
            <w:r w:rsidRPr="008566D1">
              <w:rPr>
                <w:sz w:val="22"/>
              </w:rPr>
              <w:t>3</w:t>
            </w:r>
          </w:p>
        </w:tc>
        <w:tc>
          <w:tcPr>
            <w:tcW w:w="372" w:type="pct"/>
            <w:shd w:val="clear" w:color="auto" w:fill="auto"/>
            <w:vAlign w:val="bottom"/>
          </w:tcPr>
          <w:p w:rsidR="008F4B8D" w:rsidRPr="008566D1" w:rsidRDefault="001F0724" w:rsidP="00A43DC4">
            <w:pPr>
              <w:suppressAutoHyphens/>
              <w:jc w:val="center"/>
              <w:rPr>
                <w:sz w:val="22"/>
              </w:rPr>
            </w:pPr>
            <w:r w:rsidRPr="008566D1">
              <w:rPr>
                <w:sz w:val="22"/>
              </w:rPr>
              <w:t>2,4</w:t>
            </w:r>
          </w:p>
        </w:tc>
        <w:tc>
          <w:tcPr>
            <w:tcW w:w="385" w:type="pct"/>
            <w:shd w:val="clear" w:color="auto" w:fill="auto"/>
            <w:vAlign w:val="bottom"/>
          </w:tcPr>
          <w:p w:rsidR="008F4B8D" w:rsidRPr="008566D1" w:rsidRDefault="001F0724" w:rsidP="00A43DC4">
            <w:pPr>
              <w:suppressAutoHyphens/>
              <w:jc w:val="center"/>
              <w:rPr>
                <w:sz w:val="22"/>
              </w:rPr>
            </w:pPr>
            <w:r w:rsidRPr="008566D1">
              <w:rPr>
                <w:sz w:val="22"/>
              </w:rPr>
              <w:t>20</w:t>
            </w:r>
          </w:p>
        </w:tc>
        <w:tc>
          <w:tcPr>
            <w:tcW w:w="463" w:type="pct"/>
            <w:shd w:val="clear" w:color="auto" w:fill="auto"/>
            <w:vAlign w:val="bottom"/>
          </w:tcPr>
          <w:p w:rsidR="008F4B8D" w:rsidRPr="008566D1" w:rsidRDefault="001F0724" w:rsidP="00A43DC4">
            <w:pPr>
              <w:suppressAutoHyphens/>
              <w:jc w:val="center"/>
              <w:rPr>
                <w:sz w:val="22"/>
              </w:rPr>
            </w:pPr>
            <w:r w:rsidRPr="008566D1">
              <w:rPr>
                <w:sz w:val="22"/>
              </w:rPr>
              <w:t>15,8</w:t>
            </w:r>
          </w:p>
        </w:tc>
        <w:tc>
          <w:tcPr>
            <w:tcW w:w="385" w:type="pct"/>
            <w:shd w:val="clear" w:color="auto" w:fill="auto"/>
            <w:vAlign w:val="bottom"/>
          </w:tcPr>
          <w:p w:rsidR="008F4B8D" w:rsidRPr="008566D1" w:rsidRDefault="008F4B8D" w:rsidP="00A43DC4">
            <w:pPr>
              <w:suppressAutoHyphens/>
              <w:jc w:val="center"/>
              <w:rPr>
                <w:sz w:val="22"/>
              </w:rPr>
            </w:pPr>
            <w:r w:rsidRPr="008566D1">
              <w:rPr>
                <w:sz w:val="22"/>
              </w:rPr>
              <w:t>33</w:t>
            </w:r>
          </w:p>
        </w:tc>
        <w:tc>
          <w:tcPr>
            <w:tcW w:w="463" w:type="pct"/>
            <w:shd w:val="clear" w:color="auto" w:fill="auto"/>
            <w:vAlign w:val="bottom"/>
          </w:tcPr>
          <w:p w:rsidR="008F4B8D" w:rsidRPr="008566D1" w:rsidRDefault="008F4B8D" w:rsidP="00A43DC4">
            <w:pPr>
              <w:suppressAutoHyphens/>
              <w:jc w:val="center"/>
              <w:rPr>
                <w:sz w:val="22"/>
              </w:rPr>
            </w:pPr>
            <w:r w:rsidRPr="008566D1">
              <w:rPr>
                <w:sz w:val="22"/>
              </w:rPr>
              <w:t>25,9</w:t>
            </w:r>
          </w:p>
        </w:tc>
        <w:tc>
          <w:tcPr>
            <w:tcW w:w="385" w:type="pct"/>
            <w:shd w:val="clear" w:color="auto" w:fill="auto"/>
            <w:vAlign w:val="bottom"/>
          </w:tcPr>
          <w:p w:rsidR="008F4B8D" w:rsidRPr="008566D1" w:rsidRDefault="008F4B8D" w:rsidP="00A43DC4">
            <w:pPr>
              <w:suppressAutoHyphens/>
              <w:jc w:val="center"/>
              <w:rPr>
                <w:sz w:val="22"/>
              </w:rPr>
            </w:pPr>
            <w:r w:rsidRPr="008566D1">
              <w:rPr>
                <w:sz w:val="22"/>
              </w:rPr>
              <w:t>2</w:t>
            </w:r>
          </w:p>
        </w:tc>
        <w:tc>
          <w:tcPr>
            <w:tcW w:w="461" w:type="pct"/>
            <w:shd w:val="clear" w:color="auto" w:fill="auto"/>
            <w:vAlign w:val="bottom"/>
          </w:tcPr>
          <w:p w:rsidR="008F4B8D" w:rsidRPr="008566D1" w:rsidRDefault="008F4B8D" w:rsidP="00A43DC4">
            <w:pPr>
              <w:suppressAutoHyphens/>
              <w:jc w:val="center"/>
              <w:rPr>
                <w:sz w:val="22"/>
              </w:rPr>
            </w:pPr>
            <w:r w:rsidRPr="008566D1">
              <w:rPr>
                <w:sz w:val="22"/>
              </w:rPr>
              <w:t>1,6</w:t>
            </w:r>
          </w:p>
        </w:tc>
      </w:tr>
      <w:tr w:rsidR="007F2F65" w:rsidRPr="008566D1" w:rsidTr="00345984">
        <w:tc>
          <w:tcPr>
            <w:tcW w:w="855" w:type="pct"/>
            <w:shd w:val="clear" w:color="auto" w:fill="auto"/>
          </w:tcPr>
          <w:p w:rsidR="008F4B8D" w:rsidRPr="008566D1" w:rsidRDefault="008F4B8D" w:rsidP="00A43DC4">
            <w:pPr>
              <w:suppressAutoHyphens/>
              <w:jc w:val="both"/>
              <w:rPr>
                <w:sz w:val="22"/>
              </w:rPr>
            </w:pPr>
            <w:r w:rsidRPr="008566D1">
              <w:rPr>
                <w:sz w:val="22"/>
              </w:rPr>
              <w:t>ЭВМ</w:t>
            </w:r>
          </w:p>
        </w:tc>
        <w:tc>
          <w:tcPr>
            <w:tcW w:w="384" w:type="pct"/>
            <w:shd w:val="clear" w:color="auto" w:fill="auto"/>
            <w:vAlign w:val="bottom"/>
          </w:tcPr>
          <w:p w:rsidR="008F4B8D" w:rsidRPr="008566D1" w:rsidRDefault="008F4B8D" w:rsidP="00A43DC4">
            <w:pPr>
              <w:suppressAutoHyphens/>
              <w:jc w:val="center"/>
              <w:rPr>
                <w:sz w:val="22"/>
              </w:rPr>
            </w:pPr>
            <w:r w:rsidRPr="008566D1">
              <w:rPr>
                <w:sz w:val="22"/>
              </w:rPr>
              <w:t>-</w:t>
            </w:r>
          </w:p>
        </w:tc>
        <w:tc>
          <w:tcPr>
            <w:tcW w:w="463" w:type="pct"/>
            <w:shd w:val="clear" w:color="auto" w:fill="auto"/>
            <w:vAlign w:val="bottom"/>
          </w:tcPr>
          <w:p w:rsidR="008F4B8D" w:rsidRPr="008566D1" w:rsidRDefault="008F4B8D" w:rsidP="00A43DC4">
            <w:pPr>
              <w:suppressAutoHyphens/>
              <w:jc w:val="center"/>
              <w:rPr>
                <w:sz w:val="22"/>
              </w:rPr>
            </w:pPr>
            <w:r w:rsidRPr="008566D1">
              <w:rPr>
                <w:sz w:val="22"/>
              </w:rPr>
              <w:t>-</w:t>
            </w:r>
          </w:p>
        </w:tc>
        <w:tc>
          <w:tcPr>
            <w:tcW w:w="385" w:type="pct"/>
            <w:shd w:val="clear" w:color="auto" w:fill="auto"/>
            <w:vAlign w:val="bottom"/>
          </w:tcPr>
          <w:p w:rsidR="008F4B8D" w:rsidRPr="008566D1" w:rsidRDefault="008F4B8D" w:rsidP="00A43DC4">
            <w:pPr>
              <w:suppressAutoHyphens/>
              <w:jc w:val="center"/>
              <w:rPr>
                <w:sz w:val="22"/>
              </w:rPr>
            </w:pPr>
            <w:r w:rsidRPr="008566D1">
              <w:rPr>
                <w:sz w:val="22"/>
              </w:rPr>
              <w:t>-</w:t>
            </w:r>
          </w:p>
        </w:tc>
        <w:tc>
          <w:tcPr>
            <w:tcW w:w="372" w:type="pct"/>
            <w:shd w:val="clear" w:color="auto" w:fill="auto"/>
            <w:vAlign w:val="bottom"/>
          </w:tcPr>
          <w:p w:rsidR="008F4B8D" w:rsidRPr="008566D1" w:rsidRDefault="008F4B8D" w:rsidP="00A43DC4">
            <w:pPr>
              <w:suppressAutoHyphens/>
              <w:jc w:val="center"/>
              <w:rPr>
                <w:sz w:val="22"/>
              </w:rPr>
            </w:pPr>
            <w:r w:rsidRPr="008566D1">
              <w:rPr>
                <w:sz w:val="22"/>
              </w:rPr>
              <w:t>-</w:t>
            </w:r>
          </w:p>
        </w:tc>
        <w:tc>
          <w:tcPr>
            <w:tcW w:w="385" w:type="pct"/>
            <w:shd w:val="clear" w:color="auto" w:fill="auto"/>
            <w:vAlign w:val="bottom"/>
          </w:tcPr>
          <w:p w:rsidR="008F4B8D" w:rsidRPr="008566D1" w:rsidRDefault="008F4B8D" w:rsidP="00A43DC4">
            <w:pPr>
              <w:suppressAutoHyphens/>
              <w:jc w:val="center"/>
              <w:rPr>
                <w:sz w:val="22"/>
              </w:rPr>
            </w:pPr>
            <w:r w:rsidRPr="008566D1">
              <w:rPr>
                <w:sz w:val="22"/>
              </w:rPr>
              <w:t>-</w:t>
            </w:r>
          </w:p>
        </w:tc>
        <w:tc>
          <w:tcPr>
            <w:tcW w:w="463" w:type="pct"/>
            <w:shd w:val="clear" w:color="auto" w:fill="auto"/>
            <w:vAlign w:val="bottom"/>
          </w:tcPr>
          <w:p w:rsidR="008F4B8D" w:rsidRPr="008566D1" w:rsidRDefault="008F4B8D" w:rsidP="00A43DC4">
            <w:pPr>
              <w:suppressAutoHyphens/>
              <w:jc w:val="center"/>
              <w:rPr>
                <w:sz w:val="22"/>
              </w:rPr>
            </w:pPr>
            <w:r w:rsidRPr="008566D1">
              <w:rPr>
                <w:sz w:val="22"/>
              </w:rPr>
              <w:t>-</w:t>
            </w:r>
          </w:p>
        </w:tc>
        <w:tc>
          <w:tcPr>
            <w:tcW w:w="385" w:type="pct"/>
            <w:shd w:val="clear" w:color="auto" w:fill="auto"/>
            <w:vAlign w:val="bottom"/>
          </w:tcPr>
          <w:p w:rsidR="008F4B8D" w:rsidRPr="008566D1" w:rsidRDefault="008F4B8D" w:rsidP="00A43DC4">
            <w:pPr>
              <w:suppressAutoHyphens/>
              <w:jc w:val="center"/>
              <w:rPr>
                <w:sz w:val="22"/>
              </w:rPr>
            </w:pPr>
            <w:r w:rsidRPr="008566D1">
              <w:rPr>
                <w:sz w:val="22"/>
              </w:rPr>
              <w:t>10</w:t>
            </w:r>
          </w:p>
        </w:tc>
        <w:tc>
          <w:tcPr>
            <w:tcW w:w="463" w:type="pct"/>
            <w:shd w:val="clear" w:color="auto" w:fill="auto"/>
            <w:vAlign w:val="bottom"/>
          </w:tcPr>
          <w:p w:rsidR="008F4B8D" w:rsidRPr="008566D1" w:rsidRDefault="008F4B8D" w:rsidP="00A43DC4">
            <w:pPr>
              <w:suppressAutoHyphens/>
              <w:jc w:val="center"/>
              <w:rPr>
                <w:sz w:val="22"/>
              </w:rPr>
            </w:pPr>
            <w:r w:rsidRPr="008566D1">
              <w:rPr>
                <w:sz w:val="22"/>
              </w:rPr>
              <w:t>7,9</w:t>
            </w:r>
          </w:p>
        </w:tc>
        <w:tc>
          <w:tcPr>
            <w:tcW w:w="385" w:type="pct"/>
            <w:shd w:val="clear" w:color="auto" w:fill="auto"/>
            <w:vAlign w:val="bottom"/>
          </w:tcPr>
          <w:p w:rsidR="008F4B8D" w:rsidRPr="008566D1" w:rsidRDefault="008F4B8D" w:rsidP="00A43DC4">
            <w:pPr>
              <w:suppressAutoHyphens/>
              <w:jc w:val="center"/>
              <w:rPr>
                <w:sz w:val="22"/>
              </w:rPr>
            </w:pPr>
            <w:r w:rsidRPr="008566D1">
              <w:rPr>
                <w:sz w:val="22"/>
              </w:rPr>
              <w:t>-</w:t>
            </w:r>
          </w:p>
        </w:tc>
        <w:tc>
          <w:tcPr>
            <w:tcW w:w="461" w:type="pct"/>
            <w:shd w:val="clear" w:color="auto" w:fill="auto"/>
            <w:vAlign w:val="bottom"/>
          </w:tcPr>
          <w:p w:rsidR="008F4B8D" w:rsidRPr="008566D1" w:rsidRDefault="008F4B8D" w:rsidP="00A43DC4">
            <w:pPr>
              <w:suppressAutoHyphens/>
              <w:jc w:val="center"/>
              <w:rPr>
                <w:sz w:val="22"/>
              </w:rPr>
            </w:pPr>
            <w:r w:rsidRPr="008566D1">
              <w:rPr>
                <w:sz w:val="22"/>
              </w:rPr>
              <w:t>-</w:t>
            </w:r>
          </w:p>
        </w:tc>
      </w:tr>
    </w:tbl>
    <w:p w:rsidR="008F4B8D" w:rsidRPr="007F2F65" w:rsidRDefault="008F4B8D" w:rsidP="00A43DC4">
      <w:pPr>
        <w:tabs>
          <w:tab w:val="right" w:pos="10206"/>
        </w:tabs>
        <w:suppressAutoHyphens/>
        <w:ind w:firstLine="851"/>
        <w:jc w:val="both"/>
      </w:pPr>
      <w:r w:rsidRPr="007F2F65">
        <w:t>В 2018 году не было зарегистрировано очагов групповой заболеваемости ЭВИ.</w:t>
      </w:r>
      <w:r w:rsidR="001F0724" w:rsidRPr="007F2F65">
        <w:tab/>
      </w:r>
    </w:p>
    <w:p w:rsidR="00293E15" w:rsidRPr="007F2F65" w:rsidRDefault="00293E15" w:rsidP="00A43DC4">
      <w:pPr>
        <w:suppressAutoHyphens/>
        <w:ind w:firstLine="851"/>
        <w:jc w:val="both"/>
      </w:pPr>
      <w:r w:rsidRPr="007F2F65">
        <w:t xml:space="preserve">В рамках эпидемиологического мониторинга было исследовано 24 пробы сточной воды и 3 пробы воды из рекреационной зоны на наличие </w:t>
      </w:r>
      <w:proofErr w:type="spellStart"/>
      <w:r w:rsidRPr="007F2F65">
        <w:t>энтеровирусов</w:t>
      </w:r>
      <w:proofErr w:type="spellEnd"/>
      <w:r w:rsidRPr="007F2F65">
        <w:t xml:space="preserve">. Исследования проводились  в вирусологической лаборатории ФБУЗ «ЦГиЭ в ХМАО-Югре». В результате исследований  проб сточной воды, отобранных  перед биологической очисткой и до обеззараживания, в </w:t>
      </w:r>
      <w:r w:rsidR="004F286A" w:rsidRPr="007F2F65">
        <w:t>7</w:t>
      </w:r>
      <w:r w:rsidRPr="007F2F65">
        <w:t xml:space="preserve"> пробах  обнаружены РНК </w:t>
      </w:r>
      <w:proofErr w:type="spellStart"/>
      <w:r w:rsidRPr="007F2F65">
        <w:t>энтеровирусов</w:t>
      </w:r>
      <w:proofErr w:type="spellEnd"/>
      <w:r w:rsidRPr="007F2F65">
        <w:t>.</w:t>
      </w:r>
    </w:p>
    <w:p w:rsidR="00293E15" w:rsidRPr="007F2F65" w:rsidRDefault="00293E15" w:rsidP="00A43DC4">
      <w:pPr>
        <w:suppressAutoHyphens/>
        <w:ind w:firstLine="851"/>
        <w:jc w:val="both"/>
      </w:pPr>
    </w:p>
    <w:p w:rsidR="00293E15" w:rsidRPr="007F2F65" w:rsidRDefault="00293E15" w:rsidP="00A43DC4">
      <w:pPr>
        <w:suppressAutoHyphens/>
        <w:ind w:firstLine="851"/>
        <w:jc w:val="center"/>
        <w:rPr>
          <w:b/>
        </w:rPr>
      </w:pPr>
    </w:p>
    <w:p w:rsidR="00293E15" w:rsidRPr="007F2F65" w:rsidRDefault="00293E15" w:rsidP="00A43DC4">
      <w:pPr>
        <w:suppressAutoHyphens/>
        <w:ind w:firstLine="851"/>
        <w:jc w:val="center"/>
        <w:rPr>
          <w:b/>
        </w:rPr>
      </w:pPr>
      <w:r w:rsidRPr="007F2F65">
        <w:rPr>
          <w:b/>
        </w:rPr>
        <w:t>1.3.4  Безопасность иммунопрофилактики</w:t>
      </w:r>
    </w:p>
    <w:p w:rsidR="00293E15" w:rsidRPr="007F2F65" w:rsidRDefault="00293E15" w:rsidP="00A43DC4">
      <w:pPr>
        <w:suppressAutoHyphens/>
        <w:ind w:firstLine="851"/>
        <w:jc w:val="both"/>
        <w:rPr>
          <w:b/>
        </w:rPr>
      </w:pPr>
    </w:p>
    <w:p w:rsidR="001F0724" w:rsidRPr="007F2F65" w:rsidRDefault="001F0724" w:rsidP="00A43DC4">
      <w:pPr>
        <w:suppressAutoHyphens/>
        <w:ind w:firstLine="851"/>
        <w:jc w:val="both"/>
      </w:pPr>
      <w:r w:rsidRPr="007F2F65">
        <w:t>В 2018 году в городе Нефтеюганске зарегистрировано 3 случая поствакцинальных осложнений, показатель заболеваемости составляет 2,4 на 100 тыс. населения, относительно предыдущего года произошло увеличение на 50,0%</w:t>
      </w:r>
    </w:p>
    <w:p w:rsidR="001F0724" w:rsidRPr="002F0A4E" w:rsidRDefault="001F0724" w:rsidP="00A43DC4">
      <w:pPr>
        <w:suppressAutoHyphens/>
        <w:ind w:firstLine="851"/>
        <w:jc w:val="right"/>
      </w:pPr>
      <w:r w:rsidRPr="002F0A4E">
        <w:tab/>
        <w:t xml:space="preserve">Таблица </w:t>
      </w:r>
      <w:r w:rsidR="00F058B8">
        <w:t>№ 40</w:t>
      </w:r>
    </w:p>
    <w:p w:rsidR="00345984" w:rsidRDefault="001F0724" w:rsidP="00345984">
      <w:pPr>
        <w:suppressAutoHyphens/>
        <w:jc w:val="center"/>
        <w:rPr>
          <w:b/>
        </w:rPr>
      </w:pPr>
      <w:r w:rsidRPr="007F2F65">
        <w:rPr>
          <w:b/>
        </w:rPr>
        <w:t>Динамика заболеваемости поствакцинальной инфекцией</w:t>
      </w:r>
    </w:p>
    <w:p w:rsidR="001F0724" w:rsidRDefault="001F0724" w:rsidP="00345984">
      <w:pPr>
        <w:suppressAutoHyphens/>
        <w:jc w:val="center"/>
        <w:rPr>
          <w:b/>
        </w:rPr>
      </w:pPr>
      <w:r w:rsidRPr="007F2F65">
        <w:rPr>
          <w:b/>
        </w:rPr>
        <w:lastRenderedPageBreak/>
        <w:t xml:space="preserve"> на территории Нефтеюганского района за период с 2014г. по 2018г.</w:t>
      </w:r>
    </w:p>
    <w:p w:rsidR="00345984" w:rsidRPr="007F2F65" w:rsidRDefault="00345984" w:rsidP="00A43DC4">
      <w:pPr>
        <w:suppressAutoHyphens/>
        <w:ind w:firstLine="851"/>
        <w:jc w:val="both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4"/>
        <w:gridCol w:w="760"/>
        <w:gridCol w:w="917"/>
        <w:gridCol w:w="765"/>
        <w:gridCol w:w="735"/>
        <w:gridCol w:w="765"/>
        <w:gridCol w:w="917"/>
        <w:gridCol w:w="765"/>
        <w:gridCol w:w="917"/>
        <w:gridCol w:w="765"/>
        <w:gridCol w:w="913"/>
      </w:tblGrid>
      <w:tr w:rsidR="007F2F65" w:rsidRPr="00345984" w:rsidTr="00345984">
        <w:tc>
          <w:tcPr>
            <w:tcW w:w="1110" w:type="pct"/>
            <w:vMerge w:val="restart"/>
            <w:shd w:val="clear" w:color="auto" w:fill="auto"/>
          </w:tcPr>
          <w:p w:rsidR="001F0724" w:rsidRPr="00345984" w:rsidRDefault="001F0724" w:rsidP="00A43DC4">
            <w:pPr>
              <w:suppressAutoHyphens/>
              <w:jc w:val="both"/>
              <w:rPr>
                <w:sz w:val="22"/>
                <w:szCs w:val="22"/>
              </w:rPr>
            </w:pPr>
            <w:r w:rsidRPr="00345984">
              <w:rPr>
                <w:sz w:val="22"/>
                <w:szCs w:val="22"/>
              </w:rPr>
              <w:t>Заболевания</w:t>
            </w:r>
          </w:p>
        </w:tc>
        <w:tc>
          <w:tcPr>
            <w:tcW w:w="794" w:type="pct"/>
            <w:gridSpan w:val="2"/>
            <w:shd w:val="clear" w:color="auto" w:fill="auto"/>
          </w:tcPr>
          <w:p w:rsidR="001F0724" w:rsidRPr="00345984" w:rsidRDefault="001F0724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345984">
              <w:rPr>
                <w:sz w:val="22"/>
                <w:szCs w:val="22"/>
              </w:rPr>
              <w:t>2014</w:t>
            </w:r>
          </w:p>
        </w:tc>
        <w:tc>
          <w:tcPr>
            <w:tcW w:w="710" w:type="pct"/>
            <w:gridSpan w:val="2"/>
            <w:shd w:val="clear" w:color="auto" w:fill="auto"/>
          </w:tcPr>
          <w:p w:rsidR="001F0724" w:rsidRPr="00345984" w:rsidRDefault="001F0724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345984">
              <w:rPr>
                <w:sz w:val="22"/>
                <w:szCs w:val="22"/>
              </w:rPr>
              <w:t>2015</w:t>
            </w:r>
          </w:p>
        </w:tc>
        <w:tc>
          <w:tcPr>
            <w:tcW w:w="795" w:type="pct"/>
            <w:gridSpan w:val="2"/>
            <w:shd w:val="clear" w:color="auto" w:fill="auto"/>
          </w:tcPr>
          <w:p w:rsidR="001F0724" w:rsidRPr="00345984" w:rsidRDefault="001F0724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345984">
              <w:rPr>
                <w:sz w:val="22"/>
                <w:szCs w:val="22"/>
              </w:rPr>
              <w:t>2016</w:t>
            </w:r>
          </w:p>
        </w:tc>
        <w:tc>
          <w:tcPr>
            <w:tcW w:w="795" w:type="pct"/>
            <w:gridSpan w:val="2"/>
            <w:shd w:val="clear" w:color="auto" w:fill="auto"/>
          </w:tcPr>
          <w:p w:rsidR="001F0724" w:rsidRPr="00345984" w:rsidRDefault="001F0724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345984">
              <w:rPr>
                <w:sz w:val="22"/>
                <w:szCs w:val="22"/>
              </w:rPr>
              <w:t>2017</w:t>
            </w:r>
          </w:p>
        </w:tc>
        <w:tc>
          <w:tcPr>
            <w:tcW w:w="795" w:type="pct"/>
            <w:gridSpan w:val="2"/>
            <w:shd w:val="clear" w:color="auto" w:fill="auto"/>
          </w:tcPr>
          <w:p w:rsidR="001F0724" w:rsidRPr="00345984" w:rsidRDefault="001F0724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345984">
              <w:rPr>
                <w:sz w:val="22"/>
                <w:szCs w:val="22"/>
              </w:rPr>
              <w:t>2018</w:t>
            </w:r>
          </w:p>
        </w:tc>
      </w:tr>
      <w:tr w:rsidR="007F2F65" w:rsidRPr="00345984" w:rsidTr="00345984">
        <w:tc>
          <w:tcPr>
            <w:tcW w:w="1110" w:type="pct"/>
            <w:vMerge/>
            <w:shd w:val="clear" w:color="auto" w:fill="auto"/>
          </w:tcPr>
          <w:p w:rsidR="001F0724" w:rsidRPr="00345984" w:rsidRDefault="001F0724" w:rsidP="00A43DC4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pct"/>
            <w:shd w:val="clear" w:color="auto" w:fill="auto"/>
            <w:vAlign w:val="bottom"/>
          </w:tcPr>
          <w:p w:rsidR="001F0724" w:rsidRPr="00345984" w:rsidRDefault="001F0724" w:rsidP="00A43DC4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345984">
              <w:rPr>
                <w:sz w:val="22"/>
                <w:szCs w:val="22"/>
              </w:rPr>
              <w:t>Абс</w:t>
            </w:r>
            <w:proofErr w:type="spellEnd"/>
            <w:r w:rsidRPr="00345984">
              <w:rPr>
                <w:sz w:val="22"/>
                <w:szCs w:val="22"/>
              </w:rPr>
              <w:t>.</w:t>
            </w:r>
          </w:p>
        </w:tc>
        <w:tc>
          <w:tcPr>
            <w:tcW w:w="434" w:type="pct"/>
            <w:shd w:val="clear" w:color="auto" w:fill="auto"/>
            <w:vAlign w:val="bottom"/>
          </w:tcPr>
          <w:p w:rsidR="001F0724" w:rsidRPr="00345984" w:rsidRDefault="001F0724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345984">
              <w:rPr>
                <w:sz w:val="22"/>
                <w:szCs w:val="22"/>
                <w:vertAlign w:val="superscript"/>
              </w:rPr>
              <w:t>0</w:t>
            </w:r>
            <w:r w:rsidRPr="00345984">
              <w:rPr>
                <w:sz w:val="22"/>
                <w:szCs w:val="22"/>
              </w:rPr>
              <w:t>/</w:t>
            </w:r>
            <w:r w:rsidRPr="00345984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362" w:type="pct"/>
            <w:shd w:val="clear" w:color="auto" w:fill="auto"/>
            <w:vAlign w:val="bottom"/>
          </w:tcPr>
          <w:p w:rsidR="001F0724" w:rsidRPr="00345984" w:rsidRDefault="001F0724" w:rsidP="00A43DC4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345984">
              <w:rPr>
                <w:sz w:val="22"/>
                <w:szCs w:val="22"/>
              </w:rPr>
              <w:t>Абс</w:t>
            </w:r>
            <w:proofErr w:type="spellEnd"/>
            <w:r w:rsidRPr="00345984">
              <w:rPr>
                <w:sz w:val="22"/>
                <w:szCs w:val="22"/>
              </w:rPr>
              <w:t>.</w:t>
            </w:r>
          </w:p>
        </w:tc>
        <w:tc>
          <w:tcPr>
            <w:tcW w:w="348" w:type="pct"/>
            <w:shd w:val="clear" w:color="auto" w:fill="auto"/>
            <w:vAlign w:val="bottom"/>
          </w:tcPr>
          <w:p w:rsidR="001F0724" w:rsidRPr="00345984" w:rsidRDefault="001F0724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345984">
              <w:rPr>
                <w:sz w:val="22"/>
                <w:szCs w:val="22"/>
                <w:vertAlign w:val="superscript"/>
              </w:rPr>
              <w:t>0</w:t>
            </w:r>
            <w:r w:rsidRPr="00345984">
              <w:rPr>
                <w:sz w:val="22"/>
                <w:szCs w:val="22"/>
              </w:rPr>
              <w:t>/</w:t>
            </w:r>
            <w:r w:rsidRPr="00345984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362" w:type="pct"/>
            <w:shd w:val="clear" w:color="auto" w:fill="auto"/>
            <w:vAlign w:val="bottom"/>
          </w:tcPr>
          <w:p w:rsidR="001F0724" w:rsidRPr="00345984" w:rsidRDefault="001F0724" w:rsidP="00A43DC4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345984">
              <w:rPr>
                <w:sz w:val="22"/>
                <w:szCs w:val="22"/>
              </w:rPr>
              <w:t>Абс</w:t>
            </w:r>
            <w:proofErr w:type="spellEnd"/>
            <w:r w:rsidRPr="00345984">
              <w:rPr>
                <w:sz w:val="22"/>
                <w:szCs w:val="22"/>
              </w:rPr>
              <w:t>.</w:t>
            </w:r>
          </w:p>
        </w:tc>
        <w:tc>
          <w:tcPr>
            <w:tcW w:w="434" w:type="pct"/>
            <w:shd w:val="clear" w:color="auto" w:fill="auto"/>
            <w:vAlign w:val="bottom"/>
          </w:tcPr>
          <w:p w:rsidR="001F0724" w:rsidRPr="00345984" w:rsidRDefault="001F0724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345984">
              <w:rPr>
                <w:sz w:val="22"/>
                <w:szCs w:val="22"/>
                <w:vertAlign w:val="superscript"/>
              </w:rPr>
              <w:t>0</w:t>
            </w:r>
            <w:r w:rsidRPr="00345984">
              <w:rPr>
                <w:sz w:val="22"/>
                <w:szCs w:val="22"/>
              </w:rPr>
              <w:t>/</w:t>
            </w:r>
            <w:r w:rsidRPr="00345984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362" w:type="pct"/>
            <w:shd w:val="clear" w:color="auto" w:fill="auto"/>
            <w:vAlign w:val="bottom"/>
          </w:tcPr>
          <w:p w:rsidR="001F0724" w:rsidRPr="00345984" w:rsidRDefault="001F0724" w:rsidP="00A43DC4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345984">
              <w:rPr>
                <w:sz w:val="22"/>
                <w:szCs w:val="22"/>
              </w:rPr>
              <w:t>Абс</w:t>
            </w:r>
            <w:proofErr w:type="spellEnd"/>
            <w:r w:rsidRPr="00345984">
              <w:rPr>
                <w:sz w:val="22"/>
                <w:szCs w:val="22"/>
              </w:rPr>
              <w:t>.</w:t>
            </w:r>
          </w:p>
        </w:tc>
        <w:tc>
          <w:tcPr>
            <w:tcW w:w="434" w:type="pct"/>
            <w:shd w:val="clear" w:color="auto" w:fill="auto"/>
            <w:vAlign w:val="bottom"/>
          </w:tcPr>
          <w:p w:rsidR="001F0724" w:rsidRPr="00345984" w:rsidRDefault="001F0724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345984">
              <w:rPr>
                <w:sz w:val="22"/>
                <w:szCs w:val="22"/>
                <w:vertAlign w:val="superscript"/>
              </w:rPr>
              <w:t>0</w:t>
            </w:r>
            <w:r w:rsidRPr="00345984">
              <w:rPr>
                <w:sz w:val="22"/>
                <w:szCs w:val="22"/>
              </w:rPr>
              <w:t>/</w:t>
            </w:r>
            <w:r w:rsidRPr="00345984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362" w:type="pct"/>
            <w:shd w:val="clear" w:color="auto" w:fill="auto"/>
            <w:vAlign w:val="bottom"/>
          </w:tcPr>
          <w:p w:rsidR="001F0724" w:rsidRPr="00345984" w:rsidRDefault="001F0724" w:rsidP="00A43DC4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345984">
              <w:rPr>
                <w:sz w:val="22"/>
                <w:szCs w:val="22"/>
              </w:rPr>
              <w:t>Абс</w:t>
            </w:r>
            <w:proofErr w:type="spellEnd"/>
            <w:r w:rsidRPr="00345984">
              <w:rPr>
                <w:sz w:val="22"/>
                <w:szCs w:val="22"/>
              </w:rPr>
              <w:t>.</w:t>
            </w:r>
          </w:p>
        </w:tc>
        <w:tc>
          <w:tcPr>
            <w:tcW w:w="434" w:type="pct"/>
            <w:shd w:val="clear" w:color="auto" w:fill="auto"/>
            <w:vAlign w:val="bottom"/>
          </w:tcPr>
          <w:p w:rsidR="001F0724" w:rsidRPr="00345984" w:rsidRDefault="001F0724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345984">
              <w:rPr>
                <w:sz w:val="22"/>
                <w:szCs w:val="22"/>
                <w:vertAlign w:val="superscript"/>
              </w:rPr>
              <w:t>0</w:t>
            </w:r>
            <w:r w:rsidRPr="00345984">
              <w:rPr>
                <w:sz w:val="22"/>
                <w:szCs w:val="22"/>
              </w:rPr>
              <w:t>/</w:t>
            </w:r>
            <w:r w:rsidRPr="00345984">
              <w:rPr>
                <w:sz w:val="22"/>
                <w:szCs w:val="22"/>
                <w:vertAlign w:val="subscript"/>
              </w:rPr>
              <w:t>0000</w:t>
            </w:r>
          </w:p>
        </w:tc>
      </w:tr>
      <w:tr w:rsidR="007F2F65" w:rsidRPr="00345984" w:rsidTr="00345984">
        <w:tc>
          <w:tcPr>
            <w:tcW w:w="1110" w:type="pct"/>
            <w:shd w:val="clear" w:color="auto" w:fill="auto"/>
          </w:tcPr>
          <w:p w:rsidR="001F0724" w:rsidRPr="00345984" w:rsidRDefault="001F0724" w:rsidP="00A43DC4">
            <w:pPr>
              <w:suppressAutoHyphens/>
              <w:jc w:val="both"/>
              <w:rPr>
                <w:sz w:val="22"/>
                <w:szCs w:val="22"/>
              </w:rPr>
            </w:pPr>
            <w:r w:rsidRPr="00345984">
              <w:rPr>
                <w:sz w:val="22"/>
                <w:szCs w:val="22"/>
              </w:rPr>
              <w:t>Поствакцинальные осложнения</w:t>
            </w:r>
          </w:p>
        </w:tc>
        <w:tc>
          <w:tcPr>
            <w:tcW w:w="360" w:type="pct"/>
            <w:shd w:val="clear" w:color="auto" w:fill="auto"/>
            <w:vAlign w:val="bottom"/>
          </w:tcPr>
          <w:p w:rsidR="001F0724" w:rsidRPr="00345984" w:rsidRDefault="001F0724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345984">
              <w:rPr>
                <w:sz w:val="22"/>
                <w:szCs w:val="22"/>
              </w:rPr>
              <w:t>1</w:t>
            </w:r>
          </w:p>
        </w:tc>
        <w:tc>
          <w:tcPr>
            <w:tcW w:w="434" w:type="pct"/>
            <w:shd w:val="clear" w:color="auto" w:fill="auto"/>
            <w:vAlign w:val="bottom"/>
          </w:tcPr>
          <w:p w:rsidR="001F0724" w:rsidRPr="00345984" w:rsidRDefault="001F0724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345984">
              <w:rPr>
                <w:sz w:val="22"/>
                <w:szCs w:val="22"/>
              </w:rPr>
              <w:t>0,8</w:t>
            </w:r>
          </w:p>
        </w:tc>
        <w:tc>
          <w:tcPr>
            <w:tcW w:w="362" w:type="pct"/>
            <w:shd w:val="clear" w:color="auto" w:fill="auto"/>
            <w:vAlign w:val="bottom"/>
          </w:tcPr>
          <w:p w:rsidR="001F0724" w:rsidRPr="00345984" w:rsidRDefault="001F0724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345984">
              <w:rPr>
                <w:sz w:val="22"/>
                <w:szCs w:val="22"/>
              </w:rPr>
              <w:t>2</w:t>
            </w:r>
          </w:p>
        </w:tc>
        <w:tc>
          <w:tcPr>
            <w:tcW w:w="348" w:type="pct"/>
            <w:shd w:val="clear" w:color="auto" w:fill="auto"/>
            <w:vAlign w:val="bottom"/>
          </w:tcPr>
          <w:p w:rsidR="001F0724" w:rsidRPr="00345984" w:rsidRDefault="001F0724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345984">
              <w:rPr>
                <w:sz w:val="22"/>
                <w:szCs w:val="22"/>
              </w:rPr>
              <w:t>1,6</w:t>
            </w:r>
          </w:p>
        </w:tc>
        <w:tc>
          <w:tcPr>
            <w:tcW w:w="362" w:type="pct"/>
            <w:shd w:val="clear" w:color="auto" w:fill="auto"/>
            <w:vAlign w:val="bottom"/>
          </w:tcPr>
          <w:p w:rsidR="001F0724" w:rsidRPr="00345984" w:rsidRDefault="001F0724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345984">
              <w:rPr>
                <w:sz w:val="22"/>
                <w:szCs w:val="22"/>
              </w:rPr>
              <w:t>-</w:t>
            </w:r>
          </w:p>
        </w:tc>
        <w:tc>
          <w:tcPr>
            <w:tcW w:w="434" w:type="pct"/>
            <w:shd w:val="clear" w:color="auto" w:fill="auto"/>
            <w:vAlign w:val="bottom"/>
          </w:tcPr>
          <w:p w:rsidR="001F0724" w:rsidRPr="00345984" w:rsidRDefault="001F0724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345984">
              <w:rPr>
                <w:sz w:val="22"/>
                <w:szCs w:val="22"/>
              </w:rPr>
              <w:t>-</w:t>
            </w:r>
          </w:p>
        </w:tc>
        <w:tc>
          <w:tcPr>
            <w:tcW w:w="362" w:type="pct"/>
            <w:shd w:val="clear" w:color="auto" w:fill="auto"/>
            <w:vAlign w:val="bottom"/>
          </w:tcPr>
          <w:p w:rsidR="001F0724" w:rsidRPr="00345984" w:rsidRDefault="001F0724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345984">
              <w:rPr>
                <w:sz w:val="22"/>
                <w:szCs w:val="22"/>
              </w:rPr>
              <w:t>2</w:t>
            </w:r>
          </w:p>
        </w:tc>
        <w:tc>
          <w:tcPr>
            <w:tcW w:w="434" w:type="pct"/>
            <w:shd w:val="clear" w:color="auto" w:fill="auto"/>
            <w:vAlign w:val="bottom"/>
          </w:tcPr>
          <w:p w:rsidR="001F0724" w:rsidRPr="00345984" w:rsidRDefault="001F0724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345984">
              <w:rPr>
                <w:sz w:val="22"/>
                <w:szCs w:val="22"/>
              </w:rPr>
              <w:t>1,6</w:t>
            </w:r>
          </w:p>
        </w:tc>
        <w:tc>
          <w:tcPr>
            <w:tcW w:w="362" w:type="pct"/>
            <w:shd w:val="clear" w:color="auto" w:fill="auto"/>
            <w:vAlign w:val="bottom"/>
          </w:tcPr>
          <w:p w:rsidR="001F0724" w:rsidRPr="00345984" w:rsidRDefault="001F0724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345984">
              <w:rPr>
                <w:sz w:val="22"/>
                <w:szCs w:val="22"/>
              </w:rPr>
              <w:t>3</w:t>
            </w:r>
          </w:p>
        </w:tc>
        <w:tc>
          <w:tcPr>
            <w:tcW w:w="434" w:type="pct"/>
            <w:shd w:val="clear" w:color="auto" w:fill="auto"/>
            <w:vAlign w:val="bottom"/>
          </w:tcPr>
          <w:p w:rsidR="001F0724" w:rsidRPr="00345984" w:rsidRDefault="001F0724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345984">
              <w:rPr>
                <w:sz w:val="22"/>
                <w:szCs w:val="22"/>
              </w:rPr>
              <w:t>2,4</w:t>
            </w:r>
          </w:p>
        </w:tc>
      </w:tr>
    </w:tbl>
    <w:p w:rsidR="001F0724" w:rsidRPr="007F2F65" w:rsidRDefault="001F0724" w:rsidP="00A43DC4">
      <w:pPr>
        <w:suppressAutoHyphens/>
        <w:ind w:firstLine="851"/>
        <w:jc w:val="both"/>
        <w:rPr>
          <w:bCs/>
        </w:rPr>
      </w:pPr>
    </w:p>
    <w:p w:rsidR="001F0724" w:rsidRPr="007F2F65" w:rsidRDefault="001F0724" w:rsidP="00A43DC4">
      <w:pPr>
        <w:suppressAutoHyphens/>
        <w:ind w:firstLine="851"/>
        <w:jc w:val="both"/>
        <w:rPr>
          <w:bCs/>
        </w:rPr>
      </w:pPr>
      <w:r w:rsidRPr="007F2F65">
        <w:rPr>
          <w:bCs/>
        </w:rPr>
        <w:t xml:space="preserve">Поставка МИБП осуществляется со складов г. Сургута, автотранспортом. Доставки МИБП ежемесячные и дополнительно по эпидемическим показаниям. Для перевозки используются </w:t>
      </w:r>
      <w:proofErr w:type="spellStart"/>
      <w:r w:rsidRPr="007F2F65">
        <w:rPr>
          <w:bCs/>
        </w:rPr>
        <w:t>термоконтейнеры</w:t>
      </w:r>
      <w:proofErr w:type="spellEnd"/>
      <w:r w:rsidRPr="007F2F65">
        <w:rPr>
          <w:bCs/>
        </w:rPr>
        <w:t xml:space="preserve">. В ОМО БУ «НОКБ </w:t>
      </w:r>
      <w:proofErr w:type="spellStart"/>
      <w:r w:rsidRPr="007F2F65">
        <w:rPr>
          <w:bCs/>
        </w:rPr>
        <w:t>им.В.И.Яцкив</w:t>
      </w:r>
      <w:proofErr w:type="spellEnd"/>
      <w:r w:rsidRPr="007F2F65">
        <w:rPr>
          <w:bCs/>
        </w:rPr>
        <w:t>» имеется склад для приема и хранения иммунобиологических препаратов (третий уровень холодовой цепи), оборудованный специальными холодильными камерами и холодильниками. В поликлиниках - четвертый уровень холодовой цепи, хранение  медицинских иммунологических биопрепаратов осуществляется непосредственно в прививочных кабинетах.</w:t>
      </w:r>
    </w:p>
    <w:p w:rsidR="00293E15" w:rsidRPr="007F2F65" w:rsidRDefault="00293E15" w:rsidP="00A43DC4">
      <w:pPr>
        <w:suppressAutoHyphens/>
        <w:ind w:firstLine="851"/>
        <w:jc w:val="both"/>
      </w:pPr>
    </w:p>
    <w:p w:rsidR="00293E15" w:rsidRPr="007F2F65" w:rsidRDefault="00293E15" w:rsidP="00A43DC4">
      <w:pPr>
        <w:suppressAutoHyphens/>
        <w:ind w:firstLine="851"/>
        <w:jc w:val="both"/>
      </w:pPr>
    </w:p>
    <w:p w:rsidR="00293E15" w:rsidRPr="007F2F65" w:rsidRDefault="00293E15" w:rsidP="00A43DC4">
      <w:pPr>
        <w:suppressAutoHyphens/>
        <w:ind w:firstLine="851"/>
        <w:jc w:val="right"/>
      </w:pPr>
      <w:r w:rsidRPr="007F2F65">
        <w:t>Таблица №</w:t>
      </w:r>
      <w:r w:rsidR="00F058B8">
        <w:t xml:space="preserve"> 4</w:t>
      </w:r>
      <w:r w:rsidR="001F0724" w:rsidRPr="007F2F65">
        <w:t>1</w:t>
      </w:r>
    </w:p>
    <w:p w:rsidR="00293E15" w:rsidRPr="007F2F65" w:rsidRDefault="00293E15" w:rsidP="00A43DC4">
      <w:pPr>
        <w:suppressAutoHyphens/>
        <w:ind w:firstLine="851"/>
        <w:jc w:val="center"/>
      </w:pPr>
      <w:r w:rsidRPr="007F2F65">
        <w:rPr>
          <w:b/>
        </w:rPr>
        <w:t xml:space="preserve">Выполнение плана профилактических </w:t>
      </w:r>
      <w:r w:rsidRPr="00AB30CF">
        <w:rPr>
          <w:b/>
        </w:rPr>
        <w:t xml:space="preserve">прививок </w:t>
      </w:r>
      <w:r w:rsidR="00AB30CF" w:rsidRPr="00AB30CF">
        <w:rPr>
          <w:b/>
        </w:rPr>
        <w:t xml:space="preserve">по г. Нефтеюганску </w:t>
      </w:r>
      <w:r w:rsidRPr="00AB30CF">
        <w:rPr>
          <w:b/>
        </w:rPr>
        <w:t>за 201</w:t>
      </w:r>
      <w:r w:rsidR="004F286A" w:rsidRPr="00AB30CF">
        <w:rPr>
          <w:b/>
        </w:rPr>
        <w:t>8</w:t>
      </w:r>
      <w:r w:rsidRPr="00AB30CF">
        <w:rPr>
          <w:b/>
        </w:rPr>
        <w:t>г</w:t>
      </w:r>
      <w:r w:rsidRPr="007F2F65">
        <w:t>.</w:t>
      </w:r>
      <w:r w:rsidR="00AB30CF">
        <w:t xml:space="preserve"> </w:t>
      </w:r>
    </w:p>
    <w:p w:rsidR="00293E15" w:rsidRPr="007F2F65" w:rsidRDefault="00293E15" w:rsidP="00A43DC4">
      <w:pPr>
        <w:suppressAutoHyphens/>
        <w:ind w:firstLine="851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2"/>
        <w:gridCol w:w="2112"/>
        <w:gridCol w:w="2113"/>
        <w:gridCol w:w="2113"/>
        <w:gridCol w:w="2113"/>
      </w:tblGrid>
      <w:tr w:rsidR="007F2F65" w:rsidRPr="00AB30CF" w:rsidTr="00AB30CF">
        <w:tc>
          <w:tcPr>
            <w:tcW w:w="1000" w:type="pct"/>
          </w:tcPr>
          <w:p w:rsidR="00293E15" w:rsidRPr="00AB30CF" w:rsidRDefault="00293E15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AB30CF">
              <w:rPr>
                <w:sz w:val="22"/>
                <w:szCs w:val="22"/>
              </w:rPr>
              <w:t>Инфекция</w:t>
            </w:r>
          </w:p>
        </w:tc>
        <w:tc>
          <w:tcPr>
            <w:tcW w:w="1000" w:type="pct"/>
          </w:tcPr>
          <w:p w:rsidR="00293E15" w:rsidRPr="00AB30CF" w:rsidRDefault="00293E15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AB30CF">
              <w:rPr>
                <w:sz w:val="22"/>
                <w:szCs w:val="22"/>
              </w:rPr>
              <w:t>Прививки</w:t>
            </w:r>
          </w:p>
        </w:tc>
        <w:tc>
          <w:tcPr>
            <w:tcW w:w="1000" w:type="pct"/>
          </w:tcPr>
          <w:p w:rsidR="00293E15" w:rsidRPr="00AB30CF" w:rsidRDefault="00293E15" w:rsidP="00A43DC4">
            <w:pPr>
              <w:suppressAutoHyphens/>
              <w:ind w:hanging="13"/>
              <w:jc w:val="center"/>
              <w:rPr>
                <w:sz w:val="22"/>
                <w:szCs w:val="22"/>
              </w:rPr>
            </w:pPr>
            <w:r w:rsidRPr="00AB30CF">
              <w:rPr>
                <w:sz w:val="22"/>
                <w:szCs w:val="22"/>
              </w:rPr>
              <w:t>План</w:t>
            </w:r>
          </w:p>
        </w:tc>
        <w:tc>
          <w:tcPr>
            <w:tcW w:w="1000" w:type="pct"/>
          </w:tcPr>
          <w:p w:rsidR="00293E15" w:rsidRPr="00AB30CF" w:rsidRDefault="00293E15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AB30CF">
              <w:rPr>
                <w:sz w:val="22"/>
                <w:szCs w:val="22"/>
              </w:rPr>
              <w:t>Привито</w:t>
            </w:r>
          </w:p>
        </w:tc>
        <w:tc>
          <w:tcPr>
            <w:tcW w:w="1000" w:type="pct"/>
          </w:tcPr>
          <w:p w:rsidR="00293E15" w:rsidRPr="00AB30CF" w:rsidRDefault="00293E15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AB30CF">
              <w:rPr>
                <w:sz w:val="22"/>
                <w:szCs w:val="22"/>
              </w:rPr>
              <w:t>% выполнения</w:t>
            </w:r>
          </w:p>
        </w:tc>
      </w:tr>
      <w:tr w:rsidR="007F2F65" w:rsidRPr="00AB30CF" w:rsidTr="00AB30CF">
        <w:tc>
          <w:tcPr>
            <w:tcW w:w="1000" w:type="pct"/>
          </w:tcPr>
          <w:p w:rsidR="00293E15" w:rsidRPr="00AB30CF" w:rsidRDefault="00293E15" w:rsidP="00A43DC4">
            <w:pPr>
              <w:suppressAutoHyphens/>
              <w:rPr>
                <w:sz w:val="22"/>
                <w:szCs w:val="22"/>
              </w:rPr>
            </w:pPr>
            <w:r w:rsidRPr="00AB30CF">
              <w:rPr>
                <w:sz w:val="22"/>
                <w:szCs w:val="22"/>
              </w:rPr>
              <w:t>Дифтерия</w:t>
            </w:r>
          </w:p>
        </w:tc>
        <w:tc>
          <w:tcPr>
            <w:tcW w:w="1000" w:type="pct"/>
          </w:tcPr>
          <w:p w:rsidR="00293E15" w:rsidRPr="00AB30CF" w:rsidRDefault="00293E15" w:rsidP="00A43DC4">
            <w:pPr>
              <w:suppressAutoHyphens/>
              <w:jc w:val="both"/>
              <w:rPr>
                <w:sz w:val="22"/>
                <w:szCs w:val="22"/>
              </w:rPr>
            </w:pPr>
            <w:r w:rsidRPr="00AB30CF">
              <w:rPr>
                <w:sz w:val="22"/>
                <w:szCs w:val="22"/>
              </w:rPr>
              <w:t>вакцинация</w:t>
            </w:r>
          </w:p>
        </w:tc>
        <w:tc>
          <w:tcPr>
            <w:tcW w:w="1000" w:type="pct"/>
            <w:vAlign w:val="bottom"/>
          </w:tcPr>
          <w:p w:rsidR="00293E15" w:rsidRPr="00AB30CF" w:rsidRDefault="00034280" w:rsidP="00A43DC4">
            <w:pPr>
              <w:suppressAutoHyphens/>
              <w:ind w:hanging="13"/>
              <w:jc w:val="center"/>
              <w:rPr>
                <w:sz w:val="22"/>
                <w:szCs w:val="22"/>
              </w:rPr>
            </w:pPr>
            <w:r w:rsidRPr="00AB30CF">
              <w:rPr>
                <w:sz w:val="22"/>
                <w:szCs w:val="22"/>
              </w:rPr>
              <w:t>1500</w:t>
            </w:r>
          </w:p>
        </w:tc>
        <w:tc>
          <w:tcPr>
            <w:tcW w:w="1000" w:type="pct"/>
            <w:vAlign w:val="bottom"/>
          </w:tcPr>
          <w:p w:rsidR="00293E15" w:rsidRPr="00AB30CF" w:rsidRDefault="000342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AB30CF">
              <w:rPr>
                <w:sz w:val="22"/>
                <w:szCs w:val="22"/>
              </w:rPr>
              <w:t>1499</w:t>
            </w:r>
          </w:p>
        </w:tc>
        <w:tc>
          <w:tcPr>
            <w:tcW w:w="1000" w:type="pct"/>
            <w:vAlign w:val="bottom"/>
          </w:tcPr>
          <w:p w:rsidR="00293E15" w:rsidRPr="00AB30CF" w:rsidRDefault="000342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AB30CF">
              <w:rPr>
                <w:sz w:val="22"/>
                <w:szCs w:val="22"/>
              </w:rPr>
              <w:t>99,9</w:t>
            </w:r>
          </w:p>
        </w:tc>
      </w:tr>
      <w:tr w:rsidR="007F2F65" w:rsidRPr="00AB30CF" w:rsidTr="00AB30CF">
        <w:tc>
          <w:tcPr>
            <w:tcW w:w="1000" w:type="pct"/>
          </w:tcPr>
          <w:p w:rsidR="00293E15" w:rsidRPr="00AB30CF" w:rsidRDefault="00293E15" w:rsidP="00A43DC4">
            <w:pPr>
              <w:suppressAutoHyphens/>
              <w:rPr>
                <w:sz w:val="22"/>
                <w:szCs w:val="22"/>
              </w:rPr>
            </w:pPr>
            <w:r w:rsidRPr="00AB30CF">
              <w:rPr>
                <w:sz w:val="22"/>
                <w:szCs w:val="22"/>
              </w:rPr>
              <w:t>Дифтерия</w:t>
            </w:r>
          </w:p>
        </w:tc>
        <w:tc>
          <w:tcPr>
            <w:tcW w:w="1000" w:type="pct"/>
          </w:tcPr>
          <w:p w:rsidR="00293E15" w:rsidRPr="00AB30CF" w:rsidRDefault="00293E15" w:rsidP="00A43DC4">
            <w:pPr>
              <w:suppressAutoHyphens/>
              <w:jc w:val="both"/>
              <w:rPr>
                <w:sz w:val="22"/>
                <w:szCs w:val="22"/>
              </w:rPr>
            </w:pPr>
            <w:r w:rsidRPr="00AB30CF">
              <w:rPr>
                <w:sz w:val="22"/>
                <w:szCs w:val="22"/>
              </w:rPr>
              <w:t>ревакцинация</w:t>
            </w:r>
          </w:p>
        </w:tc>
        <w:tc>
          <w:tcPr>
            <w:tcW w:w="1000" w:type="pct"/>
            <w:vAlign w:val="bottom"/>
          </w:tcPr>
          <w:p w:rsidR="00293E15" w:rsidRPr="00AB30CF" w:rsidRDefault="00293E15" w:rsidP="00A43DC4">
            <w:pPr>
              <w:suppressAutoHyphens/>
              <w:ind w:hanging="13"/>
              <w:jc w:val="center"/>
              <w:rPr>
                <w:sz w:val="22"/>
                <w:szCs w:val="22"/>
              </w:rPr>
            </w:pPr>
            <w:r w:rsidRPr="00AB30CF">
              <w:rPr>
                <w:sz w:val="22"/>
                <w:szCs w:val="22"/>
              </w:rPr>
              <w:t>14</w:t>
            </w:r>
            <w:r w:rsidR="00034280" w:rsidRPr="00AB30CF">
              <w:rPr>
                <w:sz w:val="22"/>
                <w:szCs w:val="22"/>
              </w:rPr>
              <w:t>574</w:t>
            </w:r>
          </w:p>
        </w:tc>
        <w:tc>
          <w:tcPr>
            <w:tcW w:w="1000" w:type="pct"/>
            <w:vAlign w:val="bottom"/>
          </w:tcPr>
          <w:p w:rsidR="00293E15" w:rsidRPr="00AB30CF" w:rsidRDefault="000342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AB30CF">
              <w:rPr>
                <w:sz w:val="22"/>
                <w:szCs w:val="22"/>
              </w:rPr>
              <w:t>14485</w:t>
            </w:r>
          </w:p>
        </w:tc>
        <w:tc>
          <w:tcPr>
            <w:tcW w:w="1000" w:type="pct"/>
            <w:vAlign w:val="bottom"/>
          </w:tcPr>
          <w:p w:rsidR="00293E15" w:rsidRPr="00AB30CF" w:rsidRDefault="000342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AB30CF">
              <w:rPr>
                <w:sz w:val="22"/>
                <w:szCs w:val="22"/>
              </w:rPr>
              <w:t>99,4</w:t>
            </w:r>
          </w:p>
        </w:tc>
      </w:tr>
      <w:tr w:rsidR="007F2F65" w:rsidRPr="00AB30CF" w:rsidTr="00AB30CF">
        <w:tc>
          <w:tcPr>
            <w:tcW w:w="1000" w:type="pct"/>
          </w:tcPr>
          <w:p w:rsidR="00293E15" w:rsidRPr="00AB30CF" w:rsidRDefault="00293E15" w:rsidP="00A43DC4">
            <w:pPr>
              <w:suppressAutoHyphens/>
              <w:rPr>
                <w:sz w:val="22"/>
                <w:szCs w:val="22"/>
              </w:rPr>
            </w:pPr>
            <w:r w:rsidRPr="00AB30CF">
              <w:rPr>
                <w:sz w:val="22"/>
                <w:szCs w:val="22"/>
              </w:rPr>
              <w:t>Коклюш</w:t>
            </w:r>
          </w:p>
        </w:tc>
        <w:tc>
          <w:tcPr>
            <w:tcW w:w="1000" w:type="pct"/>
          </w:tcPr>
          <w:p w:rsidR="00293E15" w:rsidRPr="00AB30CF" w:rsidRDefault="00293E15" w:rsidP="00A43DC4">
            <w:pPr>
              <w:suppressAutoHyphens/>
              <w:jc w:val="both"/>
              <w:rPr>
                <w:sz w:val="22"/>
                <w:szCs w:val="22"/>
              </w:rPr>
            </w:pPr>
            <w:r w:rsidRPr="00AB30CF">
              <w:rPr>
                <w:sz w:val="22"/>
                <w:szCs w:val="22"/>
              </w:rPr>
              <w:t>вакцинация</w:t>
            </w:r>
          </w:p>
        </w:tc>
        <w:tc>
          <w:tcPr>
            <w:tcW w:w="1000" w:type="pct"/>
            <w:vAlign w:val="bottom"/>
          </w:tcPr>
          <w:p w:rsidR="00293E15" w:rsidRPr="00AB30CF" w:rsidRDefault="00034280" w:rsidP="00A43DC4">
            <w:pPr>
              <w:suppressAutoHyphens/>
              <w:ind w:hanging="13"/>
              <w:jc w:val="center"/>
              <w:rPr>
                <w:sz w:val="22"/>
                <w:szCs w:val="22"/>
              </w:rPr>
            </w:pPr>
            <w:r w:rsidRPr="00AB30CF">
              <w:rPr>
                <w:sz w:val="22"/>
                <w:szCs w:val="22"/>
              </w:rPr>
              <w:t>1500</w:t>
            </w:r>
          </w:p>
        </w:tc>
        <w:tc>
          <w:tcPr>
            <w:tcW w:w="1000" w:type="pct"/>
            <w:vAlign w:val="bottom"/>
          </w:tcPr>
          <w:p w:rsidR="00293E15" w:rsidRPr="00AB30CF" w:rsidRDefault="000342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AB30CF">
              <w:rPr>
                <w:sz w:val="22"/>
                <w:szCs w:val="22"/>
              </w:rPr>
              <w:t>1461</w:t>
            </w:r>
          </w:p>
        </w:tc>
        <w:tc>
          <w:tcPr>
            <w:tcW w:w="1000" w:type="pct"/>
            <w:vAlign w:val="bottom"/>
          </w:tcPr>
          <w:p w:rsidR="00293E15" w:rsidRPr="00AB30CF" w:rsidRDefault="000342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AB30CF">
              <w:rPr>
                <w:sz w:val="22"/>
                <w:szCs w:val="22"/>
              </w:rPr>
              <w:t>97,4</w:t>
            </w:r>
          </w:p>
        </w:tc>
      </w:tr>
      <w:tr w:rsidR="007F2F65" w:rsidRPr="00AB30CF" w:rsidTr="00AB30CF">
        <w:tc>
          <w:tcPr>
            <w:tcW w:w="1000" w:type="pct"/>
          </w:tcPr>
          <w:p w:rsidR="00293E15" w:rsidRPr="00AB30CF" w:rsidRDefault="00293E15" w:rsidP="00A43DC4">
            <w:pPr>
              <w:suppressAutoHyphens/>
              <w:rPr>
                <w:sz w:val="22"/>
                <w:szCs w:val="22"/>
              </w:rPr>
            </w:pPr>
            <w:r w:rsidRPr="00AB30CF">
              <w:rPr>
                <w:sz w:val="22"/>
                <w:szCs w:val="22"/>
              </w:rPr>
              <w:t>Коклюш</w:t>
            </w:r>
          </w:p>
        </w:tc>
        <w:tc>
          <w:tcPr>
            <w:tcW w:w="1000" w:type="pct"/>
          </w:tcPr>
          <w:p w:rsidR="00293E15" w:rsidRPr="00AB30CF" w:rsidRDefault="00293E15" w:rsidP="00A43DC4">
            <w:pPr>
              <w:suppressAutoHyphens/>
              <w:jc w:val="both"/>
              <w:rPr>
                <w:sz w:val="22"/>
                <w:szCs w:val="22"/>
              </w:rPr>
            </w:pPr>
            <w:r w:rsidRPr="00AB30CF">
              <w:rPr>
                <w:sz w:val="22"/>
                <w:szCs w:val="22"/>
              </w:rPr>
              <w:t>ревакцинация</w:t>
            </w:r>
          </w:p>
        </w:tc>
        <w:tc>
          <w:tcPr>
            <w:tcW w:w="1000" w:type="pct"/>
            <w:vAlign w:val="bottom"/>
          </w:tcPr>
          <w:p w:rsidR="00293E15" w:rsidRPr="00AB30CF" w:rsidRDefault="00293E15" w:rsidP="00A43DC4">
            <w:pPr>
              <w:suppressAutoHyphens/>
              <w:ind w:hanging="13"/>
              <w:jc w:val="center"/>
              <w:rPr>
                <w:sz w:val="22"/>
                <w:szCs w:val="22"/>
              </w:rPr>
            </w:pPr>
            <w:r w:rsidRPr="00AB30CF">
              <w:rPr>
                <w:sz w:val="22"/>
                <w:szCs w:val="22"/>
              </w:rPr>
              <w:t>15</w:t>
            </w:r>
            <w:r w:rsidR="00034280" w:rsidRPr="00AB30CF">
              <w:rPr>
                <w:sz w:val="22"/>
                <w:szCs w:val="22"/>
              </w:rPr>
              <w:t>00</w:t>
            </w:r>
          </w:p>
        </w:tc>
        <w:tc>
          <w:tcPr>
            <w:tcW w:w="1000" w:type="pct"/>
            <w:vAlign w:val="bottom"/>
          </w:tcPr>
          <w:p w:rsidR="00293E15" w:rsidRPr="00AB30CF" w:rsidRDefault="000342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AB30CF">
              <w:rPr>
                <w:sz w:val="22"/>
                <w:szCs w:val="22"/>
              </w:rPr>
              <w:t>1439</w:t>
            </w:r>
          </w:p>
        </w:tc>
        <w:tc>
          <w:tcPr>
            <w:tcW w:w="1000" w:type="pct"/>
            <w:vAlign w:val="bottom"/>
          </w:tcPr>
          <w:p w:rsidR="00293E15" w:rsidRPr="00AB30CF" w:rsidRDefault="000342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AB30CF">
              <w:rPr>
                <w:sz w:val="22"/>
                <w:szCs w:val="22"/>
              </w:rPr>
              <w:t>95,9</w:t>
            </w:r>
          </w:p>
        </w:tc>
      </w:tr>
      <w:tr w:rsidR="007F2F65" w:rsidRPr="00AB30CF" w:rsidTr="00AB30CF">
        <w:tc>
          <w:tcPr>
            <w:tcW w:w="1000" w:type="pct"/>
          </w:tcPr>
          <w:p w:rsidR="00293E15" w:rsidRPr="00AB30CF" w:rsidRDefault="00293E15" w:rsidP="00A43DC4">
            <w:pPr>
              <w:suppressAutoHyphens/>
              <w:rPr>
                <w:sz w:val="22"/>
                <w:szCs w:val="22"/>
              </w:rPr>
            </w:pPr>
            <w:r w:rsidRPr="00AB30CF">
              <w:rPr>
                <w:sz w:val="22"/>
                <w:szCs w:val="22"/>
              </w:rPr>
              <w:t>Полиомиелит</w:t>
            </w:r>
          </w:p>
        </w:tc>
        <w:tc>
          <w:tcPr>
            <w:tcW w:w="1000" w:type="pct"/>
          </w:tcPr>
          <w:p w:rsidR="00293E15" w:rsidRPr="00AB30CF" w:rsidRDefault="00293E15" w:rsidP="00A43DC4">
            <w:pPr>
              <w:suppressAutoHyphens/>
              <w:jc w:val="both"/>
              <w:rPr>
                <w:sz w:val="22"/>
                <w:szCs w:val="22"/>
              </w:rPr>
            </w:pPr>
            <w:r w:rsidRPr="00AB30CF">
              <w:rPr>
                <w:sz w:val="22"/>
                <w:szCs w:val="22"/>
              </w:rPr>
              <w:t>вакцинация</w:t>
            </w:r>
          </w:p>
        </w:tc>
        <w:tc>
          <w:tcPr>
            <w:tcW w:w="1000" w:type="pct"/>
            <w:vAlign w:val="bottom"/>
          </w:tcPr>
          <w:p w:rsidR="00293E15" w:rsidRPr="00AB30CF" w:rsidRDefault="00293E15" w:rsidP="00A43DC4">
            <w:pPr>
              <w:suppressAutoHyphens/>
              <w:ind w:hanging="13"/>
              <w:jc w:val="center"/>
              <w:rPr>
                <w:sz w:val="22"/>
                <w:szCs w:val="22"/>
              </w:rPr>
            </w:pPr>
            <w:r w:rsidRPr="00AB30CF">
              <w:rPr>
                <w:sz w:val="22"/>
                <w:szCs w:val="22"/>
              </w:rPr>
              <w:t>1</w:t>
            </w:r>
            <w:r w:rsidR="00034280" w:rsidRPr="00AB30CF">
              <w:rPr>
                <w:sz w:val="22"/>
                <w:szCs w:val="22"/>
              </w:rPr>
              <w:t>900</w:t>
            </w:r>
          </w:p>
        </w:tc>
        <w:tc>
          <w:tcPr>
            <w:tcW w:w="1000" w:type="pct"/>
            <w:vAlign w:val="bottom"/>
          </w:tcPr>
          <w:p w:rsidR="00293E15" w:rsidRPr="00AB30CF" w:rsidRDefault="000342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AB30CF">
              <w:rPr>
                <w:sz w:val="22"/>
                <w:szCs w:val="22"/>
              </w:rPr>
              <w:t>1815</w:t>
            </w:r>
          </w:p>
        </w:tc>
        <w:tc>
          <w:tcPr>
            <w:tcW w:w="1000" w:type="pct"/>
            <w:vAlign w:val="bottom"/>
          </w:tcPr>
          <w:p w:rsidR="00293E15" w:rsidRPr="00AB30CF" w:rsidRDefault="000342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AB30CF">
              <w:rPr>
                <w:sz w:val="22"/>
                <w:szCs w:val="22"/>
              </w:rPr>
              <w:t>95,5</w:t>
            </w:r>
          </w:p>
        </w:tc>
      </w:tr>
      <w:tr w:rsidR="007F2F65" w:rsidRPr="00AB30CF" w:rsidTr="00AB30CF">
        <w:tc>
          <w:tcPr>
            <w:tcW w:w="1000" w:type="pct"/>
          </w:tcPr>
          <w:p w:rsidR="00293E15" w:rsidRPr="00AB30CF" w:rsidRDefault="00293E15" w:rsidP="00A43DC4">
            <w:pPr>
              <w:suppressAutoHyphens/>
              <w:rPr>
                <w:sz w:val="22"/>
                <w:szCs w:val="22"/>
              </w:rPr>
            </w:pPr>
            <w:r w:rsidRPr="00AB30CF">
              <w:rPr>
                <w:sz w:val="22"/>
                <w:szCs w:val="22"/>
              </w:rPr>
              <w:t>Полиомиелит</w:t>
            </w:r>
          </w:p>
        </w:tc>
        <w:tc>
          <w:tcPr>
            <w:tcW w:w="1000" w:type="pct"/>
          </w:tcPr>
          <w:p w:rsidR="00293E15" w:rsidRPr="00AB30CF" w:rsidRDefault="00293E15" w:rsidP="00A43DC4">
            <w:pPr>
              <w:suppressAutoHyphens/>
              <w:jc w:val="both"/>
              <w:rPr>
                <w:sz w:val="22"/>
                <w:szCs w:val="22"/>
              </w:rPr>
            </w:pPr>
            <w:r w:rsidRPr="00AB30CF">
              <w:rPr>
                <w:sz w:val="22"/>
                <w:szCs w:val="22"/>
              </w:rPr>
              <w:t>ревакцинация</w:t>
            </w:r>
          </w:p>
        </w:tc>
        <w:tc>
          <w:tcPr>
            <w:tcW w:w="1000" w:type="pct"/>
            <w:vAlign w:val="bottom"/>
          </w:tcPr>
          <w:p w:rsidR="00293E15" w:rsidRPr="00AB30CF" w:rsidRDefault="00034280" w:rsidP="00A43DC4">
            <w:pPr>
              <w:suppressAutoHyphens/>
              <w:ind w:hanging="13"/>
              <w:jc w:val="center"/>
              <w:rPr>
                <w:sz w:val="22"/>
                <w:szCs w:val="22"/>
              </w:rPr>
            </w:pPr>
            <w:r w:rsidRPr="00AB30CF">
              <w:rPr>
                <w:sz w:val="22"/>
                <w:szCs w:val="22"/>
              </w:rPr>
              <w:t>6074</w:t>
            </w:r>
          </w:p>
        </w:tc>
        <w:tc>
          <w:tcPr>
            <w:tcW w:w="1000" w:type="pct"/>
            <w:vAlign w:val="bottom"/>
          </w:tcPr>
          <w:p w:rsidR="00293E15" w:rsidRPr="00AB30CF" w:rsidRDefault="000342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AB30CF">
              <w:rPr>
                <w:sz w:val="22"/>
                <w:szCs w:val="22"/>
              </w:rPr>
              <w:t>5360</w:t>
            </w:r>
          </w:p>
        </w:tc>
        <w:tc>
          <w:tcPr>
            <w:tcW w:w="1000" w:type="pct"/>
            <w:vAlign w:val="bottom"/>
          </w:tcPr>
          <w:p w:rsidR="00293E15" w:rsidRPr="00AB30CF" w:rsidRDefault="000342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AB30CF">
              <w:rPr>
                <w:sz w:val="22"/>
                <w:szCs w:val="22"/>
              </w:rPr>
              <w:t>88,2</w:t>
            </w:r>
          </w:p>
        </w:tc>
      </w:tr>
      <w:tr w:rsidR="007F2F65" w:rsidRPr="00AB30CF" w:rsidTr="00AB30CF">
        <w:tc>
          <w:tcPr>
            <w:tcW w:w="1000" w:type="pct"/>
          </w:tcPr>
          <w:p w:rsidR="00293E15" w:rsidRPr="00AB30CF" w:rsidRDefault="00293E15" w:rsidP="00A43DC4">
            <w:pPr>
              <w:suppressAutoHyphens/>
              <w:rPr>
                <w:sz w:val="22"/>
                <w:szCs w:val="22"/>
                <w:lang w:val="en-US"/>
              </w:rPr>
            </w:pPr>
            <w:r w:rsidRPr="00AB30CF">
              <w:rPr>
                <w:sz w:val="22"/>
                <w:szCs w:val="22"/>
              </w:rPr>
              <w:t>Корь</w:t>
            </w:r>
          </w:p>
        </w:tc>
        <w:tc>
          <w:tcPr>
            <w:tcW w:w="1000" w:type="pct"/>
          </w:tcPr>
          <w:p w:rsidR="00293E15" w:rsidRPr="00AB30CF" w:rsidRDefault="00293E15" w:rsidP="00A43DC4">
            <w:pPr>
              <w:suppressAutoHyphens/>
              <w:jc w:val="both"/>
              <w:rPr>
                <w:sz w:val="22"/>
                <w:szCs w:val="22"/>
              </w:rPr>
            </w:pPr>
            <w:r w:rsidRPr="00AB30CF">
              <w:rPr>
                <w:sz w:val="22"/>
                <w:szCs w:val="22"/>
              </w:rPr>
              <w:t>вакцинация</w:t>
            </w:r>
          </w:p>
        </w:tc>
        <w:tc>
          <w:tcPr>
            <w:tcW w:w="1000" w:type="pct"/>
            <w:vAlign w:val="bottom"/>
          </w:tcPr>
          <w:p w:rsidR="00293E15" w:rsidRPr="00AB30CF" w:rsidRDefault="000342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AB30CF">
              <w:rPr>
                <w:sz w:val="22"/>
                <w:szCs w:val="22"/>
              </w:rPr>
              <w:t>2830</w:t>
            </w:r>
          </w:p>
        </w:tc>
        <w:tc>
          <w:tcPr>
            <w:tcW w:w="1000" w:type="pct"/>
            <w:vAlign w:val="bottom"/>
          </w:tcPr>
          <w:p w:rsidR="00293E15" w:rsidRPr="00AB30CF" w:rsidRDefault="000342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AB30CF">
              <w:rPr>
                <w:sz w:val="22"/>
                <w:szCs w:val="22"/>
              </w:rPr>
              <w:t>2773</w:t>
            </w:r>
          </w:p>
        </w:tc>
        <w:tc>
          <w:tcPr>
            <w:tcW w:w="1000" w:type="pct"/>
            <w:vAlign w:val="bottom"/>
          </w:tcPr>
          <w:p w:rsidR="00293E15" w:rsidRPr="00AB30CF" w:rsidRDefault="000342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AB30CF">
              <w:rPr>
                <w:sz w:val="22"/>
                <w:szCs w:val="22"/>
              </w:rPr>
              <w:t>98,0</w:t>
            </w:r>
          </w:p>
        </w:tc>
      </w:tr>
      <w:tr w:rsidR="007F2F65" w:rsidRPr="00AB30CF" w:rsidTr="00AB30CF">
        <w:tc>
          <w:tcPr>
            <w:tcW w:w="1000" w:type="pct"/>
          </w:tcPr>
          <w:p w:rsidR="00293E15" w:rsidRPr="00AB30CF" w:rsidRDefault="00293E15" w:rsidP="00A43DC4">
            <w:pPr>
              <w:suppressAutoHyphens/>
              <w:rPr>
                <w:sz w:val="22"/>
                <w:szCs w:val="22"/>
              </w:rPr>
            </w:pPr>
            <w:r w:rsidRPr="00AB30CF">
              <w:rPr>
                <w:sz w:val="22"/>
                <w:szCs w:val="22"/>
              </w:rPr>
              <w:t>Корь</w:t>
            </w:r>
          </w:p>
        </w:tc>
        <w:tc>
          <w:tcPr>
            <w:tcW w:w="1000" w:type="pct"/>
          </w:tcPr>
          <w:p w:rsidR="00293E15" w:rsidRPr="00AB30CF" w:rsidRDefault="00293E15" w:rsidP="00A43DC4">
            <w:pPr>
              <w:suppressAutoHyphens/>
              <w:rPr>
                <w:sz w:val="22"/>
                <w:szCs w:val="22"/>
              </w:rPr>
            </w:pPr>
            <w:r w:rsidRPr="00AB30CF">
              <w:rPr>
                <w:sz w:val="22"/>
                <w:szCs w:val="22"/>
              </w:rPr>
              <w:t>ревакцинация</w:t>
            </w:r>
          </w:p>
        </w:tc>
        <w:tc>
          <w:tcPr>
            <w:tcW w:w="1000" w:type="pct"/>
            <w:vAlign w:val="bottom"/>
          </w:tcPr>
          <w:p w:rsidR="00293E15" w:rsidRPr="00AB30CF" w:rsidRDefault="00293E15" w:rsidP="00A43DC4">
            <w:pPr>
              <w:suppressAutoHyphens/>
              <w:ind w:hanging="13"/>
              <w:jc w:val="center"/>
              <w:rPr>
                <w:sz w:val="22"/>
                <w:szCs w:val="22"/>
              </w:rPr>
            </w:pPr>
            <w:r w:rsidRPr="00AB30CF">
              <w:rPr>
                <w:sz w:val="22"/>
                <w:szCs w:val="22"/>
              </w:rPr>
              <w:t>16</w:t>
            </w:r>
            <w:r w:rsidR="00034280" w:rsidRPr="00AB30CF">
              <w:rPr>
                <w:sz w:val="22"/>
                <w:szCs w:val="22"/>
              </w:rPr>
              <w:t>00</w:t>
            </w:r>
          </w:p>
        </w:tc>
        <w:tc>
          <w:tcPr>
            <w:tcW w:w="1000" w:type="pct"/>
            <w:vAlign w:val="bottom"/>
          </w:tcPr>
          <w:p w:rsidR="00293E15" w:rsidRPr="00AB30CF" w:rsidRDefault="000342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AB30CF">
              <w:rPr>
                <w:sz w:val="22"/>
                <w:szCs w:val="22"/>
              </w:rPr>
              <w:t>1543</w:t>
            </w:r>
          </w:p>
        </w:tc>
        <w:tc>
          <w:tcPr>
            <w:tcW w:w="1000" w:type="pct"/>
            <w:vAlign w:val="bottom"/>
          </w:tcPr>
          <w:p w:rsidR="00293E15" w:rsidRPr="00AB30CF" w:rsidRDefault="000342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AB30CF">
              <w:rPr>
                <w:sz w:val="22"/>
                <w:szCs w:val="22"/>
              </w:rPr>
              <w:t>96,4</w:t>
            </w:r>
          </w:p>
        </w:tc>
      </w:tr>
      <w:tr w:rsidR="007F2F65" w:rsidRPr="00AB30CF" w:rsidTr="00AB30CF">
        <w:tc>
          <w:tcPr>
            <w:tcW w:w="1000" w:type="pct"/>
          </w:tcPr>
          <w:p w:rsidR="00293E15" w:rsidRPr="00AB30CF" w:rsidRDefault="00293E15" w:rsidP="00A43DC4">
            <w:pPr>
              <w:suppressAutoHyphens/>
              <w:rPr>
                <w:sz w:val="22"/>
                <w:szCs w:val="22"/>
              </w:rPr>
            </w:pPr>
            <w:proofErr w:type="spellStart"/>
            <w:r w:rsidRPr="00AB30CF">
              <w:rPr>
                <w:sz w:val="22"/>
                <w:szCs w:val="22"/>
              </w:rPr>
              <w:t>Эпид</w:t>
            </w:r>
            <w:proofErr w:type="gramStart"/>
            <w:r w:rsidRPr="00AB30CF">
              <w:rPr>
                <w:sz w:val="22"/>
                <w:szCs w:val="22"/>
              </w:rPr>
              <w:t>.п</w:t>
            </w:r>
            <w:proofErr w:type="gramEnd"/>
            <w:r w:rsidRPr="00AB30CF">
              <w:rPr>
                <w:sz w:val="22"/>
                <w:szCs w:val="22"/>
              </w:rPr>
              <w:t>аротит</w:t>
            </w:r>
            <w:proofErr w:type="spellEnd"/>
          </w:p>
        </w:tc>
        <w:tc>
          <w:tcPr>
            <w:tcW w:w="1000" w:type="pct"/>
          </w:tcPr>
          <w:p w:rsidR="00293E15" w:rsidRPr="00AB30CF" w:rsidRDefault="00293E15" w:rsidP="00A43DC4">
            <w:pPr>
              <w:suppressAutoHyphens/>
              <w:jc w:val="both"/>
              <w:rPr>
                <w:sz w:val="22"/>
                <w:szCs w:val="22"/>
              </w:rPr>
            </w:pPr>
            <w:r w:rsidRPr="00AB30CF">
              <w:rPr>
                <w:sz w:val="22"/>
                <w:szCs w:val="22"/>
              </w:rPr>
              <w:t>вакцинация</w:t>
            </w:r>
          </w:p>
        </w:tc>
        <w:tc>
          <w:tcPr>
            <w:tcW w:w="1000" w:type="pct"/>
            <w:vAlign w:val="bottom"/>
          </w:tcPr>
          <w:p w:rsidR="00293E15" w:rsidRPr="00AB30CF" w:rsidRDefault="00293E15" w:rsidP="00A43DC4">
            <w:pPr>
              <w:suppressAutoHyphens/>
              <w:ind w:hanging="13"/>
              <w:jc w:val="center"/>
              <w:rPr>
                <w:sz w:val="22"/>
                <w:szCs w:val="22"/>
              </w:rPr>
            </w:pPr>
            <w:r w:rsidRPr="00AB30CF">
              <w:rPr>
                <w:sz w:val="22"/>
                <w:szCs w:val="22"/>
              </w:rPr>
              <w:t>1</w:t>
            </w:r>
            <w:r w:rsidR="00034280" w:rsidRPr="00AB30CF">
              <w:rPr>
                <w:sz w:val="22"/>
                <w:szCs w:val="22"/>
              </w:rPr>
              <w:t>600</w:t>
            </w:r>
          </w:p>
        </w:tc>
        <w:tc>
          <w:tcPr>
            <w:tcW w:w="1000" w:type="pct"/>
            <w:vAlign w:val="bottom"/>
          </w:tcPr>
          <w:p w:rsidR="00293E15" w:rsidRPr="00AB30CF" w:rsidRDefault="000342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AB30CF">
              <w:rPr>
                <w:sz w:val="22"/>
                <w:szCs w:val="22"/>
              </w:rPr>
              <w:t>1545</w:t>
            </w:r>
          </w:p>
        </w:tc>
        <w:tc>
          <w:tcPr>
            <w:tcW w:w="1000" w:type="pct"/>
            <w:vAlign w:val="bottom"/>
          </w:tcPr>
          <w:p w:rsidR="00293E15" w:rsidRPr="00AB30CF" w:rsidRDefault="000342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AB30CF">
              <w:rPr>
                <w:sz w:val="22"/>
                <w:szCs w:val="22"/>
              </w:rPr>
              <w:t>96,6</w:t>
            </w:r>
          </w:p>
        </w:tc>
      </w:tr>
      <w:tr w:rsidR="007F2F65" w:rsidRPr="00AB30CF" w:rsidTr="00AB30CF">
        <w:tc>
          <w:tcPr>
            <w:tcW w:w="1000" w:type="pct"/>
          </w:tcPr>
          <w:p w:rsidR="00293E15" w:rsidRPr="00AB30CF" w:rsidRDefault="00293E15" w:rsidP="00A43DC4">
            <w:pPr>
              <w:suppressAutoHyphens/>
              <w:rPr>
                <w:sz w:val="22"/>
                <w:szCs w:val="22"/>
              </w:rPr>
            </w:pPr>
            <w:proofErr w:type="spellStart"/>
            <w:r w:rsidRPr="00AB30CF">
              <w:rPr>
                <w:sz w:val="22"/>
                <w:szCs w:val="22"/>
              </w:rPr>
              <w:t>Эпид</w:t>
            </w:r>
            <w:proofErr w:type="gramStart"/>
            <w:r w:rsidRPr="00AB30CF">
              <w:rPr>
                <w:sz w:val="22"/>
                <w:szCs w:val="22"/>
              </w:rPr>
              <w:t>.п</w:t>
            </w:r>
            <w:proofErr w:type="gramEnd"/>
            <w:r w:rsidRPr="00AB30CF">
              <w:rPr>
                <w:sz w:val="22"/>
                <w:szCs w:val="22"/>
              </w:rPr>
              <w:t>аротит</w:t>
            </w:r>
            <w:proofErr w:type="spellEnd"/>
          </w:p>
        </w:tc>
        <w:tc>
          <w:tcPr>
            <w:tcW w:w="1000" w:type="pct"/>
          </w:tcPr>
          <w:p w:rsidR="00293E15" w:rsidRPr="00AB30CF" w:rsidRDefault="00293E15" w:rsidP="00A43DC4">
            <w:pPr>
              <w:suppressAutoHyphens/>
              <w:jc w:val="both"/>
              <w:rPr>
                <w:sz w:val="22"/>
                <w:szCs w:val="22"/>
              </w:rPr>
            </w:pPr>
            <w:r w:rsidRPr="00AB30CF">
              <w:rPr>
                <w:sz w:val="22"/>
                <w:szCs w:val="22"/>
              </w:rPr>
              <w:t>ревакцинация</w:t>
            </w:r>
          </w:p>
        </w:tc>
        <w:tc>
          <w:tcPr>
            <w:tcW w:w="1000" w:type="pct"/>
            <w:vAlign w:val="bottom"/>
          </w:tcPr>
          <w:p w:rsidR="00293E15" w:rsidRPr="00AB30CF" w:rsidRDefault="000342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AB30CF">
              <w:rPr>
                <w:sz w:val="22"/>
                <w:szCs w:val="22"/>
              </w:rPr>
              <w:t>3400</w:t>
            </w:r>
          </w:p>
        </w:tc>
        <w:tc>
          <w:tcPr>
            <w:tcW w:w="1000" w:type="pct"/>
            <w:vAlign w:val="bottom"/>
          </w:tcPr>
          <w:p w:rsidR="00293E15" w:rsidRPr="00AB30CF" w:rsidRDefault="000342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AB30CF">
              <w:rPr>
                <w:sz w:val="22"/>
                <w:szCs w:val="22"/>
              </w:rPr>
              <w:t>1711</w:t>
            </w:r>
          </w:p>
        </w:tc>
        <w:tc>
          <w:tcPr>
            <w:tcW w:w="1000" w:type="pct"/>
            <w:vAlign w:val="bottom"/>
          </w:tcPr>
          <w:p w:rsidR="00293E15" w:rsidRPr="00AB30CF" w:rsidRDefault="000342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AB30CF">
              <w:rPr>
                <w:sz w:val="22"/>
                <w:szCs w:val="22"/>
              </w:rPr>
              <w:t>50,3</w:t>
            </w:r>
          </w:p>
        </w:tc>
      </w:tr>
      <w:tr w:rsidR="007F2F65" w:rsidRPr="00AB30CF" w:rsidTr="00AB30CF">
        <w:tc>
          <w:tcPr>
            <w:tcW w:w="1000" w:type="pct"/>
          </w:tcPr>
          <w:p w:rsidR="00293E15" w:rsidRPr="00AB30CF" w:rsidRDefault="00293E15" w:rsidP="00A43DC4">
            <w:pPr>
              <w:suppressAutoHyphens/>
              <w:rPr>
                <w:sz w:val="22"/>
                <w:szCs w:val="22"/>
              </w:rPr>
            </w:pPr>
            <w:r w:rsidRPr="00AB30CF">
              <w:rPr>
                <w:sz w:val="22"/>
                <w:szCs w:val="22"/>
              </w:rPr>
              <w:t>Краснуха</w:t>
            </w:r>
          </w:p>
        </w:tc>
        <w:tc>
          <w:tcPr>
            <w:tcW w:w="1000" w:type="pct"/>
          </w:tcPr>
          <w:p w:rsidR="00293E15" w:rsidRPr="00AB30CF" w:rsidRDefault="00293E15" w:rsidP="00A43DC4">
            <w:pPr>
              <w:suppressAutoHyphens/>
              <w:jc w:val="both"/>
              <w:rPr>
                <w:sz w:val="22"/>
                <w:szCs w:val="22"/>
              </w:rPr>
            </w:pPr>
            <w:r w:rsidRPr="00AB30CF">
              <w:rPr>
                <w:sz w:val="22"/>
                <w:szCs w:val="22"/>
              </w:rPr>
              <w:t>вакцинация</w:t>
            </w:r>
          </w:p>
        </w:tc>
        <w:tc>
          <w:tcPr>
            <w:tcW w:w="1000" w:type="pct"/>
            <w:vAlign w:val="bottom"/>
          </w:tcPr>
          <w:p w:rsidR="00293E15" w:rsidRPr="00AB30CF" w:rsidRDefault="00034280" w:rsidP="00A43DC4">
            <w:pPr>
              <w:suppressAutoHyphens/>
              <w:ind w:hanging="13"/>
              <w:jc w:val="center"/>
              <w:rPr>
                <w:sz w:val="22"/>
                <w:szCs w:val="22"/>
              </w:rPr>
            </w:pPr>
            <w:r w:rsidRPr="00AB30CF">
              <w:rPr>
                <w:sz w:val="22"/>
                <w:szCs w:val="22"/>
              </w:rPr>
              <w:t>160</w:t>
            </w:r>
            <w:r w:rsidR="00293E15" w:rsidRPr="00AB30CF">
              <w:rPr>
                <w:sz w:val="22"/>
                <w:szCs w:val="22"/>
              </w:rPr>
              <w:t>0</w:t>
            </w:r>
          </w:p>
        </w:tc>
        <w:tc>
          <w:tcPr>
            <w:tcW w:w="1000" w:type="pct"/>
            <w:vAlign w:val="bottom"/>
          </w:tcPr>
          <w:p w:rsidR="00293E15" w:rsidRPr="00AB30CF" w:rsidRDefault="000342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AB30CF">
              <w:rPr>
                <w:sz w:val="22"/>
                <w:szCs w:val="22"/>
              </w:rPr>
              <w:t>1529</w:t>
            </w:r>
          </w:p>
        </w:tc>
        <w:tc>
          <w:tcPr>
            <w:tcW w:w="1000" w:type="pct"/>
            <w:vAlign w:val="bottom"/>
          </w:tcPr>
          <w:p w:rsidR="00293E15" w:rsidRPr="00AB30CF" w:rsidRDefault="000342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AB30CF">
              <w:rPr>
                <w:sz w:val="22"/>
                <w:szCs w:val="22"/>
              </w:rPr>
              <w:t>95,6</w:t>
            </w:r>
          </w:p>
        </w:tc>
      </w:tr>
      <w:tr w:rsidR="007F2F65" w:rsidRPr="00AB30CF" w:rsidTr="00AB30CF">
        <w:tc>
          <w:tcPr>
            <w:tcW w:w="1000" w:type="pct"/>
          </w:tcPr>
          <w:p w:rsidR="00293E15" w:rsidRPr="00AB30CF" w:rsidRDefault="00293E15" w:rsidP="00A43DC4">
            <w:pPr>
              <w:suppressAutoHyphens/>
              <w:rPr>
                <w:sz w:val="22"/>
                <w:szCs w:val="22"/>
              </w:rPr>
            </w:pPr>
            <w:r w:rsidRPr="00AB30CF">
              <w:rPr>
                <w:sz w:val="22"/>
                <w:szCs w:val="22"/>
              </w:rPr>
              <w:t>Краснуха</w:t>
            </w:r>
          </w:p>
        </w:tc>
        <w:tc>
          <w:tcPr>
            <w:tcW w:w="1000" w:type="pct"/>
          </w:tcPr>
          <w:p w:rsidR="00293E15" w:rsidRPr="00AB30CF" w:rsidRDefault="00293E15" w:rsidP="00A43DC4">
            <w:pPr>
              <w:suppressAutoHyphens/>
              <w:jc w:val="both"/>
              <w:rPr>
                <w:sz w:val="22"/>
                <w:szCs w:val="22"/>
              </w:rPr>
            </w:pPr>
            <w:r w:rsidRPr="00AB30CF">
              <w:rPr>
                <w:sz w:val="22"/>
                <w:szCs w:val="22"/>
              </w:rPr>
              <w:t>ревакцинация</w:t>
            </w:r>
          </w:p>
        </w:tc>
        <w:tc>
          <w:tcPr>
            <w:tcW w:w="1000" w:type="pct"/>
            <w:vAlign w:val="bottom"/>
          </w:tcPr>
          <w:p w:rsidR="00293E15" w:rsidRPr="00AB30CF" w:rsidRDefault="00034280" w:rsidP="00A43DC4">
            <w:pPr>
              <w:suppressAutoHyphens/>
              <w:ind w:hanging="13"/>
              <w:jc w:val="center"/>
              <w:rPr>
                <w:sz w:val="22"/>
                <w:szCs w:val="22"/>
              </w:rPr>
            </w:pPr>
            <w:r w:rsidRPr="00AB30CF">
              <w:rPr>
                <w:sz w:val="22"/>
                <w:szCs w:val="22"/>
              </w:rPr>
              <w:t>3438</w:t>
            </w:r>
          </w:p>
        </w:tc>
        <w:tc>
          <w:tcPr>
            <w:tcW w:w="1000" w:type="pct"/>
            <w:vAlign w:val="bottom"/>
          </w:tcPr>
          <w:p w:rsidR="00293E15" w:rsidRPr="00AB30CF" w:rsidRDefault="000342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AB30CF">
              <w:rPr>
                <w:sz w:val="22"/>
                <w:szCs w:val="22"/>
              </w:rPr>
              <w:t>1750</w:t>
            </w:r>
          </w:p>
        </w:tc>
        <w:tc>
          <w:tcPr>
            <w:tcW w:w="1000" w:type="pct"/>
            <w:vAlign w:val="bottom"/>
          </w:tcPr>
          <w:p w:rsidR="00293E15" w:rsidRPr="00AB30CF" w:rsidRDefault="000342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AB30CF">
              <w:rPr>
                <w:sz w:val="22"/>
                <w:szCs w:val="22"/>
              </w:rPr>
              <w:t>50,9</w:t>
            </w:r>
          </w:p>
        </w:tc>
      </w:tr>
    </w:tbl>
    <w:p w:rsidR="00293E15" w:rsidRPr="007F2F65" w:rsidRDefault="00981535" w:rsidP="00A43DC4">
      <w:pPr>
        <w:suppressAutoHyphens/>
        <w:ind w:firstLine="851"/>
      </w:pPr>
      <w:r w:rsidRPr="007F2F65">
        <w:t>В 2018 году на территории города Нефтеюганска был не выполнен план по ревакцинации против эпидемического паротита и краснухи. Низкий процент выполнения также по ревакцинации полиомиелита.</w:t>
      </w:r>
    </w:p>
    <w:p w:rsidR="00293E15" w:rsidRPr="007F2F65" w:rsidRDefault="00293E15" w:rsidP="00A43DC4">
      <w:pPr>
        <w:suppressAutoHyphens/>
        <w:ind w:firstLine="851"/>
        <w:jc w:val="both"/>
        <w:rPr>
          <w:b/>
        </w:rPr>
      </w:pPr>
    </w:p>
    <w:p w:rsidR="00C52E8A" w:rsidRPr="007F2F65" w:rsidRDefault="00BD012C" w:rsidP="00A43DC4">
      <w:pPr>
        <w:suppressAutoHyphens/>
        <w:ind w:firstLine="851"/>
        <w:jc w:val="center"/>
        <w:rPr>
          <w:b/>
        </w:rPr>
      </w:pPr>
      <w:r>
        <w:rPr>
          <w:b/>
        </w:rPr>
        <w:t>1.3.5. Грипп и ОРВИ</w:t>
      </w:r>
    </w:p>
    <w:p w:rsidR="00C52E8A" w:rsidRPr="007F2F65" w:rsidRDefault="00C52E8A" w:rsidP="00A43DC4">
      <w:pPr>
        <w:suppressAutoHyphens/>
        <w:ind w:firstLine="851"/>
        <w:jc w:val="center"/>
        <w:rPr>
          <w:b/>
        </w:rPr>
      </w:pPr>
    </w:p>
    <w:p w:rsidR="00C52E8A" w:rsidRPr="007F2F65" w:rsidRDefault="00C52E8A" w:rsidP="00A43DC4">
      <w:pPr>
        <w:ind w:firstLine="708"/>
        <w:jc w:val="both"/>
      </w:pPr>
      <w:r w:rsidRPr="007F2F65">
        <w:t>Грипп и ОРВИ, оставаясь одной из самых актуальных проблем, составляют в общей структуре инфекционных заболеваний – 93,6 %. Уровень заболеваемости ОРВИ  в 2018 г. (показатель 49066,7</w:t>
      </w:r>
      <w:r w:rsidRPr="007F2F65">
        <w:rPr>
          <w:vertAlign w:val="superscript"/>
        </w:rPr>
        <w:t>0</w:t>
      </w:r>
      <w:r w:rsidRPr="007F2F65">
        <w:t>/</w:t>
      </w:r>
      <w:r w:rsidRPr="007F2F65">
        <w:rPr>
          <w:vertAlign w:val="subscript"/>
        </w:rPr>
        <w:t>0000</w:t>
      </w:r>
      <w:r w:rsidRPr="007F2F65">
        <w:t xml:space="preserve">) возрос  по сравнению с 2017 г. (46298.7 </w:t>
      </w:r>
      <w:r w:rsidRPr="007F2F65">
        <w:rPr>
          <w:vertAlign w:val="superscript"/>
        </w:rPr>
        <w:t>0</w:t>
      </w:r>
      <w:r w:rsidRPr="007F2F65">
        <w:t>/</w:t>
      </w:r>
      <w:r w:rsidRPr="007F2F65">
        <w:rPr>
          <w:vertAlign w:val="subscript"/>
        </w:rPr>
        <w:t>0000</w:t>
      </w:r>
      <w:r w:rsidRPr="007F2F65">
        <w:t xml:space="preserve">)  на 6,0 %. </w:t>
      </w:r>
    </w:p>
    <w:p w:rsidR="00C52E8A" w:rsidRPr="007F2F65" w:rsidRDefault="00C52E8A" w:rsidP="00A43DC4">
      <w:pPr>
        <w:suppressAutoHyphens/>
        <w:ind w:firstLine="708"/>
        <w:jc w:val="both"/>
      </w:pPr>
      <w:r w:rsidRPr="007F2F65">
        <w:t xml:space="preserve">Заболеваемость гриппом так же выросла на 134,5%. </w:t>
      </w:r>
    </w:p>
    <w:p w:rsidR="00C52E8A" w:rsidRPr="007F2F65" w:rsidRDefault="00C52E8A" w:rsidP="00A43DC4">
      <w:pPr>
        <w:suppressAutoHyphens/>
        <w:jc w:val="both"/>
      </w:pPr>
      <w:r w:rsidRPr="007F2F65">
        <w:t xml:space="preserve">В 2018г. зарегистрировано  95 случаев гриппа (75,5 </w:t>
      </w:r>
      <w:r w:rsidRPr="007F2F65">
        <w:rPr>
          <w:vertAlign w:val="superscript"/>
        </w:rPr>
        <w:t>0</w:t>
      </w:r>
      <w:r w:rsidRPr="007F2F65">
        <w:t>/</w:t>
      </w:r>
      <w:r w:rsidRPr="007F2F65">
        <w:rPr>
          <w:vertAlign w:val="subscript"/>
        </w:rPr>
        <w:t>0000</w:t>
      </w:r>
      <w:r w:rsidRPr="007F2F65">
        <w:t>), лабораторно подтвержденных:  грипп</w:t>
      </w:r>
      <w:proofErr w:type="gramStart"/>
      <w:r w:rsidRPr="007F2F65">
        <w:t xml:space="preserve"> А</w:t>
      </w:r>
      <w:proofErr w:type="gramEnd"/>
      <w:r w:rsidRPr="007F2F65">
        <w:t xml:space="preserve"> -52 случая, грипп В-41, клинически диагноз грипп поставлен в 2 случаях. В том числе зарегистрированы случаи заболевания гриппом у 15 привитых против гриппа: вакциной «Совигрипп»-13 случаев заболевания, вакциной «Ультрикс»-1(привит в 2017г), «Ваксигрипп»-1 случай.</w:t>
      </w:r>
    </w:p>
    <w:p w:rsidR="00C52E8A" w:rsidRPr="007F2F65" w:rsidRDefault="00C52E8A" w:rsidP="00A43DC4">
      <w:pPr>
        <w:suppressAutoHyphens/>
        <w:jc w:val="both"/>
      </w:pPr>
      <w:r w:rsidRPr="007F2F65">
        <w:t xml:space="preserve"> За 2017 г. был  зарегистрирован  41 случай гриппа (32,2/</w:t>
      </w:r>
      <w:r w:rsidRPr="007F2F65">
        <w:rPr>
          <w:vertAlign w:val="subscript"/>
        </w:rPr>
        <w:t>0000</w:t>
      </w:r>
      <w:r w:rsidRPr="007F2F65">
        <w:t xml:space="preserve">), в том  числе в 22- случая грипп А. </w:t>
      </w:r>
    </w:p>
    <w:p w:rsidR="00C52E8A" w:rsidRPr="007F2F65" w:rsidRDefault="00C52E8A" w:rsidP="00A43DC4">
      <w:pPr>
        <w:suppressAutoHyphens/>
        <w:jc w:val="both"/>
      </w:pPr>
      <w:r w:rsidRPr="007F2F65">
        <w:tab/>
        <w:t xml:space="preserve"> В отчетном году наблюдалось превышение эпидемиологического порога  заболеваемости гриппом и  ОРВИ в течение 5-8, 12-23, 28-30,  32-34, 36-52 недели.</w:t>
      </w:r>
    </w:p>
    <w:p w:rsidR="00C52E8A" w:rsidRPr="00BD012C" w:rsidRDefault="00F058B8" w:rsidP="00A43DC4">
      <w:pPr>
        <w:suppressAutoHyphens/>
        <w:ind w:firstLine="851"/>
        <w:jc w:val="right"/>
      </w:pPr>
      <w:r>
        <w:t>Таблица № 4</w:t>
      </w:r>
      <w:r w:rsidR="00C52E8A" w:rsidRPr="00BD012C">
        <w:t>2</w:t>
      </w:r>
    </w:p>
    <w:p w:rsidR="00C52E8A" w:rsidRDefault="00C52E8A" w:rsidP="00A43DC4">
      <w:pPr>
        <w:suppressAutoHyphens/>
        <w:ind w:firstLine="851"/>
        <w:jc w:val="both"/>
        <w:rPr>
          <w:b/>
        </w:rPr>
      </w:pPr>
      <w:r w:rsidRPr="007F2F65">
        <w:rPr>
          <w:b/>
        </w:rPr>
        <w:t>Динамика заболеваемости гриппом и ОРВИ в г. Нефтеюганск за 2014-2018гг.</w:t>
      </w:r>
    </w:p>
    <w:p w:rsidR="00BD012C" w:rsidRPr="007F2F65" w:rsidRDefault="00BD012C" w:rsidP="00A43DC4">
      <w:pPr>
        <w:suppressAutoHyphens/>
        <w:ind w:firstLine="851"/>
        <w:jc w:val="both"/>
        <w:rPr>
          <w:b/>
        </w:rPr>
      </w:pPr>
    </w:p>
    <w:tbl>
      <w:tblPr>
        <w:tblW w:w="10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0"/>
        <w:gridCol w:w="805"/>
        <w:gridCol w:w="1063"/>
        <w:gridCol w:w="807"/>
        <w:gridCol w:w="1063"/>
        <w:gridCol w:w="807"/>
        <w:gridCol w:w="1060"/>
        <w:gridCol w:w="807"/>
        <w:gridCol w:w="1060"/>
        <w:gridCol w:w="807"/>
        <w:gridCol w:w="981"/>
      </w:tblGrid>
      <w:tr w:rsidR="007F2F65" w:rsidRPr="007F2F65" w:rsidTr="007F2F65">
        <w:trPr>
          <w:trHeight w:val="258"/>
        </w:trPr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E8A" w:rsidRPr="007F2F65" w:rsidRDefault="00C52E8A" w:rsidP="00A43DC4">
            <w:pPr>
              <w:suppressAutoHyphens/>
              <w:jc w:val="both"/>
              <w:rPr>
                <w:sz w:val="22"/>
              </w:rPr>
            </w:pPr>
            <w:r w:rsidRPr="007F2F65">
              <w:rPr>
                <w:sz w:val="22"/>
              </w:rPr>
              <w:lastRenderedPageBreak/>
              <w:t>Заболевания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E8A" w:rsidRPr="007F2F65" w:rsidRDefault="00C52E8A" w:rsidP="00A43DC4">
            <w:pPr>
              <w:suppressAutoHyphens/>
              <w:jc w:val="center"/>
              <w:rPr>
                <w:sz w:val="22"/>
              </w:rPr>
            </w:pPr>
            <w:r w:rsidRPr="007F2F65">
              <w:rPr>
                <w:sz w:val="22"/>
              </w:rPr>
              <w:t>2014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E8A" w:rsidRPr="007F2F65" w:rsidRDefault="00C52E8A" w:rsidP="00A43DC4">
            <w:pPr>
              <w:suppressAutoHyphens/>
              <w:jc w:val="center"/>
              <w:rPr>
                <w:sz w:val="22"/>
              </w:rPr>
            </w:pPr>
            <w:r w:rsidRPr="007F2F65">
              <w:rPr>
                <w:sz w:val="22"/>
              </w:rPr>
              <w:t>2015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E8A" w:rsidRPr="007F2F65" w:rsidRDefault="00C52E8A" w:rsidP="00A43DC4">
            <w:pPr>
              <w:suppressAutoHyphens/>
              <w:jc w:val="center"/>
              <w:rPr>
                <w:sz w:val="22"/>
              </w:rPr>
            </w:pPr>
            <w:r w:rsidRPr="007F2F65">
              <w:rPr>
                <w:sz w:val="22"/>
              </w:rPr>
              <w:t>2016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E8A" w:rsidRPr="007F2F65" w:rsidRDefault="00C52E8A" w:rsidP="00A43DC4">
            <w:pPr>
              <w:suppressAutoHyphens/>
              <w:jc w:val="center"/>
              <w:rPr>
                <w:sz w:val="22"/>
              </w:rPr>
            </w:pPr>
            <w:r w:rsidRPr="007F2F65">
              <w:rPr>
                <w:sz w:val="22"/>
              </w:rPr>
              <w:t>2017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E8A" w:rsidRPr="007F2F65" w:rsidRDefault="00C52E8A" w:rsidP="00A43DC4">
            <w:pPr>
              <w:suppressAutoHyphens/>
              <w:jc w:val="center"/>
              <w:rPr>
                <w:sz w:val="22"/>
              </w:rPr>
            </w:pPr>
            <w:r w:rsidRPr="007F2F65">
              <w:rPr>
                <w:sz w:val="22"/>
              </w:rPr>
              <w:t>2018</w:t>
            </w:r>
          </w:p>
        </w:tc>
      </w:tr>
      <w:tr w:rsidR="007F2F65" w:rsidRPr="007F2F65" w:rsidTr="000535A3">
        <w:trPr>
          <w:trHeight w:val="140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E8A" w:rsidRPr="007F2F65" w:rsidRDefault="00C52E8A" w:rsidP="00A43DC4">
            <w:pPr>
              <w:rPr>
                <w:sz w:val="22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E8A" w:rsidRPr="007F2F65" w:rsidRDefault="00C52E8A" w:rsidP="00A43DC4">
            <w:pPr>
              <w:suppressAutoHyphens/>
              <w:jc w:val="center"/>
              <w:rPr>
                <w:sz w:val="22"/>
              </w:rPr>
            </w:pPr>
            <w:proofErr w:type="spellStart"/>
            <w:r w:rsidRPr="007F2F65">
              <w:rPr>
                <w:sz w:val="22"/>
              </w:rPr>
              <w:t>Абс</w:t>
            </w:r>
            <w:proofErr w:type="spellEnd"/>
            <w:r w:rsidRPr="007F2F65">
              <w:rPr>
                <w:sz w:val="22"/>
              </w:rPr>
              <w:t>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E8A" w:rsidRPr="007F2F65" w:rsidRDefault="00C52E8A" w:rsidP="00A43DC4">
            <w:pPr>
              <w:suppressAutoHyphens/>
              <w:jc w:val="center"/>
              <w:rPr>
                <w:sz w:val="22"/>
              </w:rPr>
            </w:pPr>
            <w:r w:rsidRPr="007F2F65">
              <w:rPr>
                <w:sz w:val="22"/>
                <w:vertAlign w:val="superscript"/>
              </w:rPr>
              <w:t>0</w:t>
            </w:r>
            <w:r w:rsidRPr="007F2F65">
              <w:rPr>
                <w:sz w:val="22"/>
              </w:rPr>
              <w:t>/</w:t>
            </w:r>
            <w:r w:rsidRPr="007F2F65">
              <w:rPr>
                <w:sz w:val="22"/>
                <w:vertAlign w:val="subscript"/>
              </w:rPr>
              <w:t>0000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E8A" w:rsidRPr="007F2F65" w:rsidRDefault="00C52E8A" w:rsidP="00A43DC4">
            <w:pPr>
              <w:suppressAutoHyphens/>
              <w:jc w:val="center"/>
              <w:rPr>
                <w:sz w:val="22"/>
              </w:rPr>
            </w:pPr>
            <w:proofErr w:type="spellStart"/>
            <w:r w:rsidRPr="007F2F65">
              <w:rPr>
                <w:sz w:val="22"/>
              </w:rPr>
              <w:t>Абс</w:t>
            </w:r>
            <w:proofErr w:type="spellEnd"/>
            <w:r w:rsidRPr="007F2F65">
              <w:rPr>
                <w:sz w:val="22"/>
              </w:rPr>
              <w:t>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E8A" w:rsidRPr="007F2F65" w:rsidRDefault="00C52E8A" w:rsidP="00A43DC4">
            <w:pPr>
              <w:suppressAutoHyphens/>
              <w:jc w:val="center"/>
              <w:rPr>
                <w:sz w:val="22"/>
              </w:rPr>
            </w:pPr>
            <w:r w:rsidRPr="007F2F65">
              <w:rPr>
                <w:sz w:val="22"/>
                <w:vertAlign w:val="superscript"/>
              </w:rPr>
              <w:t>0</w:t>
            </w:r>
            <w:r w:rsidRPr="007F2F65">
              <w:rPr>
                <w:sz w:val="22"/>
              </w:rPr>
              <w:t>/</w:t>
            </w:r>
            <w:r w:rsidRPr="007F2F65">
              <w:rPr>
                <w:sz w:val="22"/>
                <w:vertAlign w:val="subscript"/>
              </w:rPr>
              <w:t>0000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E8A" w:rsidRPr="007F2F65" w:rsidRDefault="00C52E8A" w:rsidP="00A43DC4">
            <w:pPr>
              <w:suppressAutoHyphens/>
              <w:jc w:val="center"/>
              <w:rPr>
                <w:sz w:val="22"/>
              </w:rPr>
            </w:pPr>
            <w:proofErr w:type="spellStart"/>
            <w:r w:rsidRPr="007F2F65">
              <w:rPr>
                <w:sz w:val="22"/>
              </w:rPr>
              <w:t>Абс</w:t>
            </w:r>
            <w:proofErr w:type="spellEnd"/>
            <w:r w:rsidRPr="007F2F65">
              <w:rPr>
                <w:sz w:val="22"/>
              </w:rPr>
              <w:t>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E8A" w:rsidRPr="007F2F65" w:rsidRDefault="00C52E8A" w:rsidP="00A43DC4">
            <w:pPr>
              <w:suppressAutoHyphens/>
              <w:jc w:val="center"/>
              <w:rPr>
                <w:sz w:val="22"/>
              </w:rPr>
            </w:pPr>
            <w:r w:rsidRPr="007F2F65">
              <w:rPr>
                <w:sz w:val="22"/>
                <w:vertAlign w:val="superscript"/>
              </w:rPr>
              <w:t>0</w:t>
            </w:r>
            <w:r w:rsidRPr="007F2F65">
              <w:rPr>
                <w:sz w:val="22"/>
              </w:rPr>
              <w:t>/</w:t>
            </w:r>
            <w:r w:rsidRPr="007F2F65">
              <w:rPr>
                <w:sz w:val="22"/>
                <w:vertAlign w:val="subscript"/>
              </w:rPr>
              <w:t>0000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E8A" w:rsidRPr="007F2F65" w:rsidRDefault="00C52E8A" w:rsidP="00A43DC4">
            <w:pPr>
              <w:suppressAutoHyphens/>
              <w:jc w:val="center"/>
              <w:rPr>
                <w:sz w:val="22"/>
              </w:rPr>
            </w:pPr>
            <w:proofErr w:type="spellStart"/>
            <w:r w:rsidRPr="007F2F65">
              <w:rPr>
                <w:sz w:val="22"/>
              </w:rPr>
              <w:t>Абс</w:t>
            </w:r>
            <w:proofErr w:type="spellEnd"/>
            <w:r w:rsidRPr="007F2F65">
              <w:rPr>
                <w:sz w:val="22"/>
              </w:rPr>
              <w:t>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E8A" w:rsidRPr="007F2F65" w:rsidRDefault="00C52E8A" w:rsidP="00A43DC4">
            <w:pPr>
              <w:suppressAutoHyphens/>
              <w:jc w:val="center"/>
              <w:rPr>
                <w:sz w:val="22"/>
              </w:rPr>
            </w:pPr>
            <w:r w:rsidRPr="007F2F65">
              <w:rPr>
                <w:sz w:val="22"/>
                <w:vertAlign w:val="superscript"/>
              </w:rPr>
              <w:t>0</w:t>
            </w:r>
            <w:r w:rsidRPr="007F2F65">
              <w:rPr>
                <w:sz w:val="22"/>
              </w:rPr>
              <w:t>/</w:t>
            </w:r>
            <w:r w:rsidRPr="007F2F65">
              <w:rPr>
                <w:sz w:val="22"/>
                <w:vertAlign w:val="subscript"/>
              </w:rPr>
              <w:t>0000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E8A" w:rsidRPr="007F2F65" w:rsidRDefault="00C52E8A" w:rsidP="00A43DC4">
            <w:pPr>
              <w:suppressAutoHyphens/>
              <w:jc w:val="center"/>
              <w:rPr>
                <w:sz w:val="22"/>
              </w:rPr>
            </w:pPr>
            <w:proofErr w:type="spellStart"/>
            <w:r w:rsidRPr="007F2F65">
              <w:rPr>
                <w:sz w:val="22"/>
              </w:rPr>
              <w:t>Абс</w:t>
            </w:r>
            <w:proofErr w:type="spellEnd"/>
            <w:r w:rsidRPr="007F2F65">
              <w:rPr>
                <w:sz w:val="22"/>
              </w:rPr>
              <w:t>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E8A" w:rsidRPr="007F2F65" w:rsidRDefault="00C52E8A" w:rsidP="00A43DC4">
            <w:pPr>
              <w:suppressAutoHyphens/>
              <w:jc w:val="center"/>
              <w:rPr>
                <w:sz w:val="22"/>
              </w:rPr>
            </w:pPr>
            <w:r w:rsidRPr="007F2F65">
              <w:rPr>
                <w:sz w:val="22"/>
                <w:vertAlign w:val="superscript"/>
              </w:rPr>
              <w:t>0</w:t>
            </w:r>
            <w:r w:rsidRPr="007F2F65">
              <w:rPr>
                <w:sz w:val="22"/>
              </w:rPr>
              <w:t>/</w:t>
            </w:r>
            <w:r w:rsidRPr="007F2F65">
              <w:rPr>
                <w:sz w:val="22"/>
                <w:vertAlign w:val="subscript"/>
              </w:rPr>
              <w:t>0000</w:t>
            </w:r>
          </w:p>
        </w:tc>
      </w:tr>
      <w:tr w:rsidR="007F2F65" w:rsidRPr="007F2F65" w:rsidTr="007F2F65">
        <w:trPr>
          <w:trHeight w:val="540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E8A" w:rsidRPr="007F2F65" w:rsidRDefault="00C52E8A" w:rsidP="00A43DC4">
            <w:pPr>
              <w:suppressAutoHyphens/>
              <w:jc w:val="both"/>
              <w:rPr>
                <w:sz w:val="22"/>
              </w:rPr>
            </w:pPr>
            <w:r w:rsidRPr="007F2F65">
              <w:rPr>
                <w:sz w:val="22"/>
              </w:rPr>
              <w:t>Грипп +ОРВИ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E8A" w:rsidRPr="007F2F65" w:rsidRDefault="00C52E8A" w:rsidP="00A43DC4">
            <w:pPr>
              <w:ind w:firstLine="34"/>
              <w:jc w:val="center"/>
              <w:rPr>
                <w:sz w:val="22"/>
                <w:szCs w:val="22"/>
              </w:rPr>
            </w:pPr>
            <w:r w:rsidRPr="007F2F65">
              <w:rPr>
                <w:sz w:val="22"/>
                <w:szCs w:val="22"/>
              </w:rPr>
              <w:t>34797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E8A" w:rsidRPr="007F2F65" w:rsidRDefault="00C52E8A" w:rsidP="00A43DC4">
            <w:pPr>
              <w:ind w:firstLine="34"/>
              <w:jc w:val="center"/>
              <w:rPr>
                <w:sz w:val="22"/>
                <w:szCs w:val="22"/>
              </w:rPr>
            </w:pPr>
            <w:r w:rsidRPr="007F2F65">
              <w:rPr>
                <w:sz w:val="22"/>
                <w:szCs w:val="22"/>
              </w:rPr>
              <w:t>27623,6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2E8A" w:rsidRPr="007F2F65" w:rsidRDefault="00C52E8A" w:rsidP="00A43DC4">
            <w:pPr>
              <w:ind w:firstLine="34"/>
              <w:jc w:val="center"/>
              <w:rPr>
                <w:sz w:val="22"/>
                <w:szCs w:val="22"/>
              </w:rPr>
            </w:pPr>
            <w:r w:rsidRPr="007F2F65">
              <w:rPr>
                <w:sz w:val="22"/>
                <w:szCs w:val="22"/>
              </w:rPr>
              <w:t>38266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2E8A" w:rsidRPr="007F2F65" w:rsidRDefault="00C52E8A" w:rsidP="00A43DC4">
            <w:pPr>
              <w:ind w:firstLine="34"/>
              <w:jc w:val="center"/>
              <w:rPr>
                <w:sz w:val="22"/>
                <w:szCs w:val="22"/>
              </w:rPr>
            </w:pPr>
            <w:r w:rsidRPr="007F2F65">
              <w:rPr>
                <w:sz w:val="22"/>
                <w:szCs w:val="22"/>
              </w:rPr>
              <w:t>30522,9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2E8A" w:rsidRPr="007F2F65" w:rsidRDefault="00C52E8A" w:rsidP="00A43DC4">
            <w:pPr>
              <w:ind w:firstLine="34"/>
              <w:jc w:val="center"/>
              <w:rPr>
                <w:sz w:val="22"/>
                <w:szCs w:val="22"/>
              </w:rPr>
            </w:pPr>
            <w:r w:rsidRPr="007F2F65">
              <w:rPr>
                <w:sz w:val="22"/>
                <w:szCs w:val="22"/>
              </w:rPr>
              <w:t>37098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2E8A" w:rsidRPr="007F2F65" w:rsidRDefault="00C52E8A" w:rsidP="00A43DC4">
            <w:pPr>
              <w:ind w:firstLine="34"/>
              <w:jc w:val="center"/>
              <w:rPr>
                <w:sz w:val="22"/>
                <w:szCs w:val="22"/>
              </w:rPr>
            </w:pPr>
            <w:r w:rsidRPr="007F2F65">
              <w:rPr>
                <w:sz w:val="22"/>
                <w:szCs w:val="22"/>
              </w:rPr>
              <w:t>29313,9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2E8A" w:rsidRPr="007F2F65" w:rsidRDefault="00C52E8A" w:rsidP="00A43DC4">
            <w:pPr>
              <w:ind w:firstLine="34"/>
              <w:jc w:val="center"/>
              <w:rPr>
                <w:sz w:val="22"/>
                <w:szCs w:val="22"/>
              </w:rPr>
            </w:pPr>
            <w:r w:rsidRPr="007F2F65">
              <w:rPr>
                <w:sz w:val="22"/>
                <w:szCs w:val="22"/>
              </w:rPr>
              <w:t>58958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2E8A" w:rsidRPr="007F2F65" w:rsidRDefault="00C52E8A" w:rsidP="00A43DC4">
            <w:pPr>
              <w:ind w:firstLine="34"/>
              <w:jc w:val="center"/>
              <w:rPr>
                <w:sz w:val="22"/>
                <w:szCs w:val="22"/>
              </w:rPr>
            </w:pPr>
            <w:r w:rsidRPr="007F2F65">
              <w:rPr>
                <w:sz w:val="22"/>
                <w:szCs w:val="22"/>
              </w:rPr>
              <w:t>46330,9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2E8A" w:rsidRPr="007F2F65" w:rsidRDefault="00C52E8A" w:rsidP="00A43DC4">
            <w:pPr>
              <w:ind w:firstLine="34"/>
              <w:jc w:val="center"/>
              <w:rPr>
                <w:sz w:val="22"/>
                <w:szCs w:val="22"/>
              </w:rPr>
            </w:pPr>
            <w:r w:rsidRPr="007F2F65">
              <w:rPr>
                <w:sz w:val="22"/>
                <w:szCs w:val="22"/>
              </w:rPr>
              <w:t>61842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2E8A" w:rsidRPr="007F2F65" w:rsidRDefault="00C52E8A" w:rsidP="00A43DC4">
            <w:pPr>
              <w:ind w:firstLine="34"/>
              <w:jc w:val="center"/>
              <w:rPr>
                <w:sz w:val="22"/>
                <w:szCs w:val="22"/>
              </w:rPr>
            </w:pPr>
            <w:r w:rsidRPr="007F2F65">
              <w:rPr>
                <w:sz w:val="22"/>
                <w:szCs w:val="22"/>
              </w:rPr>
              <w:t>49142,2</w:t>
            </w:r>
          </w:p>
        </w:tc>
      </w:tr>
      <w:tr w:rsidR="007F2F65" w:rsidRPr="007F2F65" w:rsidTr="007F2F65">
        <w:trPr>
          <w:trHeight w:val="388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E8A" w:rsidRPr="007F2F65" w:rsidRDefault="00C52E8A" w:rsidP="00A43DC4">
            <w:pPr>
              <w:suppressAutoHyphens/>
              <w:jc w:val="both"/>
              <w:rPr>
                <w:sz w:val="22"/>
              </w:rPr>
            </w:pPr>
            <w:r w:rsidRPr="007F2F65">
              <w:rPr>
                <w:sz w:val="22"/>
              </w:rPr>
              <w:t>ОРВИ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E8A" w:rsidRPr="007F2F65" w:rsidRDefault="00C52E8A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7F2F65">
              <w:rPr>
                <w:sz w:val="22"/>
                <w:szCs w:val="22"/>
              </w:rPr>
              <w:t>34793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E8A" w:rsidRPr="007F2F65" w:rsidRDefault="00C52E8A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7F2F65">
              <w:rPr>
                <w:sz w:val="22"/>
                <w:szCs w:val="22"/>
              </w:rPr>
              <w:t>27620,5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2E8A" w:rsidRPr="007F2F65" w:rsidRDefault="00C52E8A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7F2F65">
              <w:rPr>
                <w:sz w:val="22"/>
                <w:szCs w:val="22"/>
              </w:rPr>
              <w:t>38255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2E8A" w:rsidRPr="007F2F65" w:rsidRDefault="00C52E8A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7F2F65">
              <w:rPr>
                <w:sz w:val="22"/>
                <w:szCs w:val="22"/>
              </w:rPr>
              <w:t>30514,2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2E8A" w:rsidRPr="007F2F65" w:rsidRDefault="00C52E8A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7F2F65">
              <w:rPr>
                <w:sz w:val="22"/>
                <w:szCs w:val="22"/>
              </w:rPr>
              <w:t>37062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2E8A" w:rsidRPr="007F2F65" w:rsidRDefault="00C52E8A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7F2F65">
              <w:rPr>
                <w:sz w:val="22"/>
                <w:szCs w:val="22"/>
              </w:rPr>
              <w:t>29285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2E8A" w:rsidRPr="007F2F65" w:rsidRDefault="00C52E8A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7F2F65">
              <w:rPr>
                <w:sz w:val="22"/>
                <w:szCs w:val="22"/>
              </w:rPr>
              <w:t>58917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2E8A" w:rsidRPr="007F2F65" w:rsidRDefault="00C52E8A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7F2F65">
              <w:rPr>
                <w:sz w:val="22"/>
                <w:szCs w:val="22"/>
              </w:rPr>
              <w:t>46298,7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2E8A" w:rsidRPr="007F2F65" w:rsidRDefault="00C52E8A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7F2F65">
              <w:rPr>
                <w:sz w:val="22"/>
                <w:szCs w:val="22"/>
              </w:rPr>
              <w:t>61747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2E8A" w:rsidRPr="007F2F65" w:rsidRDefault="00C52E8A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7F2F65">
              <w:rPr>
                <w:sz w:val="22"/>
                <w:szCs w:val="22"/>
              </w:rPr>
              <w:t>49066,7</w:t>
            </w:r>
          </w:p>
        </w:tc>
      </w:tr>
      <w:tr w:rsidR="007F2F65" w:rsidRPr="007F2F65" w:rsidTr="007F2F65">
        <w:trPr>
          <w:trHeight w:val="281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E8A" w:rsidRPr="007F2F65" w:rsidRDefault="00C52E8A" w:rsidP="00A43DC4">
            <w:pPr>
              <w:suppressAutoHyphens/>
              <w:jc w:val="both"/>
              <w:rPr>
                <w:sz w:val="22"/>
              </w:rPr>
            </w:pPr>
            <w:r w:rsidRPr="007F2F65">
              <w:rPr>
                <w:sz w:val="22"/>
              </w:rPr>
              <w:t>Грипп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E8A" w:rsidRPr="007F2F65" w:rsidRDefault="00C52E8A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7F2F65">
              <w:rPr>
                <w:sz w:val="22"/>
                <w:szCs w:val="22"/>
              </w:rPr>
              <w:t>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2E8A" w:rsidRPr="007F2F65" w:rsidRDefault="00C52E8A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7F2F65">
              <w:rPr>
                <w:sz w:val="22"/>
                <w:szCs w:val="22"/>
              </w:rPr>
              <w:t>3,2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2E8A" w:rsidRPr="007F2F65" w:rsidRDefault="00C52E8A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7F2F65">
              <w:rPr>
                <w:sz w:val="22"/>
                <w:szCs w:val="22"/>
              </w:rPr>
              <w:t>11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2E8A" w:rsidRPr="007F2F65" w:rsidRDefault="00C52E8A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7F2F65">
              <w:rPr>
                <w:sz w:val="22"/>
                <w:szCs w:val="22"/>
              </w:rPr>
              <w:t>8,8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2E8A" w:rsidRPr="007F2F65" w:rsidRDefault="00C52E8A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7F2F65">
              <w:rPr>
                <w:sz w:val="22"/>
                <w:szCs w:val="22"/>
              </w:rPr>
              <w:t>36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2E8A" w:rsidRPr="007F2F65" w:rsidRDefault="00C52E8A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7F2F65">
              <w:rPr>
                <w:sz w:val="22"/>
                <w:szCs w:val="22"/>
              </w:rPr>
              <w:t>28,4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2E8A" w:rsidRPr="007F2F65" w:rsidRDefault="00C52E8A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7F2F65">
              <w:rPr>
                <w:sz w:val="22"/>
                <w:szCs w:val="22"/>
              </w:rPr>
              <w:t>41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2E8A" w:rsidRPr="007F2F65" w:rsidRDefault="00C52E8A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7F2F65">
              <w:rPr>
                <w:sz w:val="22"/>
                <w:szCs w:val="22"/>
              </w:rPr>
              <w:t>32,2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2E8A" w:rsidRPr="007F2F65" w:rsidRDefault="00C52E8A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7F2F65">
              <w:rPr>
                <w:sz w:val="22"/>
                <w:szCs w:val="22"/>
              </w:rPr>
              <w:t>95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2E8A" w:rsidRPr="007F2F65" w:rsidRDefault="00C52E8A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7F2F65">
              <w:rPr>
                <w:sz w:val="22"/>
                <w:szCs w:val="22"/>
              </w:rPr>
              <w:t>75,5</w:t>
            </w:r>
          </w:p>
        </w:tc>
      </w:tr>
    </w:tbl>
    <w:p w:rsidR="00C52E8A" w:rsidRPr="007F2F65" w:rsidRDefault="00C52E8A" w:rsidP="00A43DC4">
      <w:pPr>
        <w:suppressAutoHyphens/>
        <w:jc w:val="both"/>
      </w:pPr>
    </w:p>
    <w:p w:rsidR="00C52E8A" w:rsidRPr="007F2F65" w:rsidRDefault="00C52E8A" w:rsidP="00A43DC4">
      <w:pPr>
        <w:suppressAutoHyphens/>
        <w:ind w:firstLine="708"/>
        <w:jc w:val="both"/>
      </w:pPr>
      <w:r w:rsidRPr="007F2F65">
        <w:t xml:space="preserve">В рамках эпидемиологического мониторинга за 2018 год была исследована 61 проба клинического материала (мазков из носа, зева) методом ПЦР на  определение РНК вирусов гриппа, </w:t>
      </w:r>
      <w:proofErr w:type="spellStart"/>
      <w:r w:rsidRPr="007F2F65">
        <w:t>парагриппа</w:t>
      </w:r>
      <w:proofErr w:type="spellEnd"/>
      <w:r w:rsidRPr="007F2F65">
        <w:t xml:space="preserve">, </w:t>
      </w:r>
      <w:proofErr w:type="spellStart"/>
      <w:r w:rsidRPr="007F2F65">
        <w:t>риновирусы</w:t>
      </w:r>
      <w:proofErr w:type="spellEnd"/>
      <w:r w:rsidRPr="007F2F65">
        <w:t>, аденовирусы и др.   В результате обнаружены РНК следующих вирусов:  грипп В-1,  метапневмовирус-1,  коронавирус-2,  риновирус-11, РС вирус-1, парагрипп-1, аденовирус-1.</w:t>
      </w:r>
    </w:p>
    <w:p w:rsidR="00C52E8A" w:rsidRPr="007F2F65" w:rsidRDefault="00C52E8A" w:rsidP="00A43DC4">
      <w:pPr>
        <w:suppressAutoHyphens/>
        <w:ind w:firstLine="708"/>
        <w:jc w:val="both"/>
        <w:rPr>
          <w:b/>
        </w:rPr>
      </w:pPr>
      <w:r w:rsidRPr="007F2F65">
        <w:t>Всего за счет средств, выделенных из федерального бюджета и других источников финансирования, против сезонного гриппа было привито 46,8 %  населения  -58900 человек, в том числе детей до 17 лет - 17350 (61,5%).</w:t>
      </w:r>
    </w:p>
    <w:p w:rsidR="00C52E8A" w:rsidRPr="007F2F65" w:rsidRDefault="00C52E8A" w:rsidP="00A43DC4">
      <w:pPr>
        <w:suppressAutoHyphens/>
        <w:ind w:firstLine="708"/>
        <w:jc w:val="both"/>
      </w:pPr>
      <w:r w:rsidRPr="007F2F65">
        <w:t>Для иммунизации населения использовались отечественные вакцины «</w:t>
      </w:r>
      <w:proofErr w:type="spellStart"/>
      <w:r w:rsidRPr="007F2F65">
        <w:t>Совигрипп</w:t>
      </w:r>
      <w:proofErr w:type="spellEnd"/>
      <w:r w:rsidRPr="007F2F65">
        <w:t>», «</w:t>
      </w:r>
      <w:proofErr w:type="spellStart"/>
      <w:r w:rsidRPr="007F2F65">
        <w:t>Гриппол</w:t>
      </w:r>
      <w:proofErr w:type="spellEnd"/>
      <w:r w:rsidRPr="007F2F65">
        <w:t xml:space="preserve"> плюс» содержащие штаммы вируса гриппа</w:t>
      </w:r>
      <w:proofErr w:type="gramStart"/>
      <w:r w:rsidRPr="007F2F65">
        <w:t xml:space="preserve"> А</w:t>
      </w:r>
      <w:proofErr w:type="gramEnd"/>
      <w:r w:rsidRPr="007F2F65">
        <w:t xml:space="preserve"> (</w:t>
      </w:r>
      <w:r w:rsidRPr="007F2F65">
        <w:rPr>
          <w:lang w:val="en-US"/>
        </w:rPr>
        <w:t>H</w:t>
      </w:r>
      <w:r w:rsidRPr="007F2F65">
        <w:t>1</w:t>
      </w:r>
      <w:r w:rsidRPr="007F2F65">
        <w:rPr>
          <w:lang w:val="en-US"/>
        </w:rPr>
        <w:t>N</w:t>
      </w:r>
      <w:r w:rsidRPr="007F2F65">
        <w:t xml:space="preserve">1, </w:t>
      </w:r>
      <w:r w:rsidRPr="007F2F65">
        <w:rPr>
          <w:lang w:val="en-US"/>
        </w:rPr>
        <w:t>H</w:t>
      </w:r>
      <w:r w:rsidRPr="007F2F65">
        <w:t>3</w:t>
      </w:r>
      <w:r w:rsidRPr="007F2F65">
        <w:rPr>
          <w:lang w:val="en-US"/>
        </w:rPr>
        <w:t>N</w:t>
      </w:r>
      <w:r w:rsidRPr="007F2F65">
        <w:t>2) и типа  В  (за счет средств федерального бюджета), из других источников финансирования (предприятия и учреждения) 1425 человек привито вакциной «</w:t>
      </w:r>
      <w:proofErr w:type="spellStart"/>
      <w:r w:rsidRPr="007F2F65">
        <w:t>Ваксигрипп</w:t>
      </w:r>
      <w:proofErr w:type="spellEnd"/>
      <w:r w:rsidRPr="007F2F65">
        <w:t>».</w:t>
      </w:r>
    </w:p>
    <w:p w:rsidR="00C52E8A" w:rsidRPr="007F2F65" w:rsidRDefault="00C52E8A" w:rsidP="00A43DC4">
      <w:pPr>
        <w:suppressAutoHyphens/>
        <w:ind w:firstLine="708"/>
        <w:jc w:val="both"/>
      </w:pPr>
    </w:p>
    <w:p w:rsidR="00C52E8A" w:rsidRPr="00BD012C" w:rsidRDefault="00F058B8" w:rsidP="00A43DC4">
      <w:pPr>
        <w:suppressAutoHyphens/>
        <w:ind w:firstLine="851"/>
        <w:jc w:val="right"/>
      </w:pPr>
      <w:r>
        <w:t>Таблица № 4</w:t>
      </w:r>
      <w:r w:rsidR="00C52E8A" w:rsidRPr="00BD012C">
        <w:t>3</w:t>
      </w:r>
    </w:p>
    <w:p w:rsidR="00C52E8A" w:rsidRDefault="00C52E8A" w:rsidP="00A43DC4">
      <w:pPr>
        <w:suppressAutoHyphens/>
        <w:ind w:firstLine="851"/>
        <w:jc w:val="center"/>
        <w:rPr>
          <w:b/>
        </w:rPr>
      </w:pPr>
      <w:r w:rsidRPr="007F2F65">
        <w:rPr>
          <w:b/>
        </w:rPr>
        <w:t>Выполнение плана иммунизации против гриппа   в 2018 году</w:t>
      </w:r>
    </w:p>
    <w:p w:rsidR="00BD012C" w:rsidRPr="007F2F65" w:rsidRDefault="00BD012C" w:rsidP="00A43DC4">
      <w:pPr>
        <w:suppressAutoHyphens/>
        <w:ind w:firstLine="851"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1"/>
        <w:gridCol w:w="3243"/>
        <w:gridCol w:w="3539"/>
      </w:tblGrid>
      <w:tr w:rsidR="007F2F65" w:rsidRPr="007F2F65" w:rsidTr="00D262D1">
        <w:trPr>
          <w:trHeight w:val="388"/>
        </w:trPr>
        <w:tc>
          <w:tcPr>
            <w:tcW w:w="1790" w:type="pct"/>
          </w:tcPr>
          <w:p w:rsidR="00C52E8A" w:rsidRPr="007F2F65" w:rsidRDefault="00C52E8A" w:rsidP="00A43DC4">
            <w:pPr>
              <w:suppressAutoHyphens/>
              <w:ind w:firstLine="851"/>
              <w:jc w:val="center"/>
              <w:rPr>
                <w:b/>
              </w:rPr>
            </w:pPr>
          </w:p>
        </w:tc>
        <w:tc>
          <w:tcPr>
            <w:tcW w:w="3210" w:type="pct"/>
            <w:gridSpan w:val="2"/>
          </w:tcPr>
          <w:p w:rsidR="00C52E8A" w:rsidRPr="007F2F65" w:rsidRDefault="00C52E8A" w:rsidP="00A43DC4">
            <w:pPr>
              <w:suppressAutoHyphens/>
              <w:ind w:firstLine="851"/>
              <w:jc w:val="center"/>
              <w:rPr>
                <w:b/>
              </w:rPr>
            </w:pPr>
            <w:r w:rsidRPr="007F2F65">
              <w:rPr>
                <w:b/>
              </w:rPr>
              <w:t>г. Нефтеюганск</w:t>
            </w:r>
          </w:p>
        </w:tc>
      </w:tr>
      <w:tr w:rsidR="007F2F65" w:rsidRPr="007F2F65" w:rsidTr="00D262D1">
        <w:trPr>
          <w:trHeight w:val="620"/>
        </w:trPr>
        <w:tc>
          <w:tcPr>
            <w:tcW w:w="1790" w:type="pct"/>
          </w:tcPr>
          <w:p w:rsidR="00C52E8A" w:rsidRPr="007F2F65" w:rsidRDefault="00C52E8A" w:rsidP="00BD012C">
            <w:pPr>
              <w:suppressAutoHyphens/>
              <w:ind w:firstLine="142"/>
              <w:jc w:val="center"/>
            </w:pPr>
            <w:r w:rsidRPr="007F2F65">
              <w:t>Иммунизация против гриппа</w:t>
            </w:r>
          </w:p>
        </w:tc>
        <w:tc>
          <w:tcPr>
            <w:tcW w:w="1535" w:type="pct"/>
          </w:tcPr>
          <w:p w:rsidR="00C52E8A" w:rsidRPr="007F2F65" w:rsidRDefault="00C52E8A" w:rsidP="00D262D1">
            <w:pPr>
              <w:suppressAutoHyphens/>
              <w:jc w:val="center"/>
              <w:rPr>
                <w:b/>
              </w:rPr>
            </w:pPr>
            <w:r w:rsidRPr="007F2F65">
              <w:rPr>
                <w:b/>
              </w:rPr>
              <w:t>план</w:t>
            </w:r>
          </w:p>
        </w:tc>
        <w:tc>
          <w:tcPr>
            <w:tcW w:w="1676" w:type="pct"/>
          </w:tcPr>
          <w:p w:rsidR="00C52E8A" w:rsidRPr="007F2F65" w:rsidRDefault="00C52E8A" w:rsidP="00D262D1">
            <w:pPr>
              <w:suppressAutoHyphens/>
              <w:jc w:val="center"/>
              <w:rPr>
                <w:b/>
              </w:rPr>
            </w:pPr>
            <w:r w:rsidRPr="007F2F65">
              <w:rPr>
                <w:b/>
              </w:rPr>
              <w:t>привито</w:t>
            </w:r>
          </w:p>
        </w:tc>
      </w:tr>
      <w:tr w:rsidR="007F2F65" w:rsidRPr="007F2F65" w:rsidTr="00D262D1">
        <w:trPr>
          <w:trHeight w:val="388"/>
        </w:trPr>
        <w:tc>
          <w:tcPr>
            <w:tcW w:w="1790" w:type="pct"/>
          </w:tcPr>
          <w:p w:rsidR="00C52E8A" w:rsidRPr="007F2F65" w:rsidRDefault="00C52E8A" w:rsidP="00BD012C">
            <w:pPr>
              <w:suppressAutoHyphens/>
              <w:ind w:firstLine="142"/>
              <w:jc w:val="center"/>
            </w:pPr>
            <w:r w:rsidRPr="007F2F65">
              <w:t>Всего</w:t>
            </w:r>
          </w:p>
        </w:tc>
        <w:tc>
          <w:tcPr>
            <w:tcW w:w="1535" w:type="pct"/>
            <w:vAlign w:val="bottom"/>
          </w:tcPr>
          <w:p w:rsidR="00C52E8A" w:rsidRPr="007F2F65" w:rsidRDefault="00C52E8A" w:rsidP="00D262D1">
            <w:pPr>
              <w:suppressAutoHyphens/>
              <w:jc w:val="center"/>
            </w:pPr>
            <w:r w:rsidRPr="007F2F65">
              <w:t>57464</w:t>
            </w:r>
          </w:p>
        </w:tc>
        <w:tc>
          <w:tcPr>
            <w:tcW w:w="1676" w:type="pct"/>
            <w:vAlign w:val="bottom"/>
          </w:tcPr>
          <w:p w:rsidR="00C52E8A" w:rsidRPr="007F2F65" w:rsidRDefault="00C52E8A" w:rsidP="00D262D1">
            <w:pPr>
              <w:suppressAutoHyphens/>
              <w:jc w:val="center"/>
            </w:pPr>
            <w:r w:rsidRPr="007F2F65">
              <w:t>58900</w:t>
            </w:r>
          </w:p>
        </w:tc>
      </w:tr>
      <w:tr w:rsidR="007F2F65" w:rsidRPr="007F2F65" w:rsidTr="00D262D1">
        <w:trPr>
          <w:trHeight w:val="388"/>
        </w:trPr>
        <w:tc>
          <w:tcPr>
            <w:tcW w:w="1790" w:type="pct"/>
          </w:tcPr>
          <w:p w:rsidR="00C52E8A" w:rsidRPr="007F2F65" w:rsidRDefault="00C52E8A" w:rsidP="00BD012C">
            <w:pPr>
              <w:suppressAutoHyphens/>
              <w:ind w:firstLine="142"/>
              <w:jc w:val="center"/>
            </w:pPr>
            <w:r w:rsidRPr="007F2F65">
              <w:t>Мед</w:t>
            </w:r>
            <w:proofErr w:type="gramStart"/>
            <w:r w:rsidRPr="007F2F65">
              <w:t>.</w:t>
            </w:r>
            <w:proofErr w:type="gramEnd"/>
            <w:r w:rsidRPr="007F2F65">
              <w:t xml:space="preserve"> </w:t>
            </w:r>
            <w:proofErr w:type="gramStart"/>
            <w:r w:rsidRPr="007F2F65">
              <w:t>р</w:t>
            </w:r>
            <w:proofErr w:type="gramEnd"/>
            <w:r w:rsidRPr="007F2F65">
              <w:t>аботники</w:t>
            </w:r>
          </w:p>
        </w:tc>
        <w:tc>
          <w:tcPr>
            <w:tcW w:w="1535" w:type="pct"/>
            <w:vAlign w:val="bottom"/>
          </w:tcPr>
          <w:p w:rsidR="00C52E8A" w:rsidRPr="007F2F65" w:rsidRDefault="00C52E8A" w:rsidP="00D262D1">
            <w:pPr>
              <w:suppressAutoHyphens/>
              <w:jc w:val="center"/>
            </w:pPr>
            <w:r w:rsidRPr="007F2F65">
              <w:t>1980</w:t>
            </w:r>
          </w:p>
        </w:tc>
        <w:tc>
          <w:tcPr>
            <w:tcW w:w="1676" w:type="pct"/>
            <w:vAlign w:val="bottom"/>
          </w:tcPr>
          <w:p w:rsidR="00C52E8A" w:rsidRPr="007F2F65" w:rsidRDefault="00C52E8A" w:rsidP="00D262D1">
            <w:pPr>
              <w:suppressAutoHyphens/>
              <w:jc w:val="center"/>
            </w:pPr>
            <w:r w:rsidRPr="007F2F65">
              <w:t>1980</w:t>
            </w:r>
          </w:p>
        </w:tc>
      </w:tr>
      <w:tr w:rsidR="007F2F65" w:rsidRPr="007F2F65" w:rsidTr="00D262D1">
        <w:trPr>
          <w:trHeight w:val="620"/>
        </w:trPr>
        <w:tc>
          <w:tcPr>
            <w:tcW w:w="1790" w:type="pct"/>
          </w:tcPr>
          <w:p w:rsidR="00C52E8A" w:rsidRPr="007F2F65" w:rsidRDefault="00C52E8A" w:rsidP="00BD012C">
            <w:pPr>
              <w:suppressAutoHyphens/>
              <w:ind w:firstLine="142"/>
              <w:jc w:val="center"/>
            </w:pPr>
            <w:r w:rsidRPr="007F2F65">
              <w:t>Работники образовательных учреждений</w:t>
            </w:r>
          </w:p>
        </w:tc>
        <w:tc>
          <w:tcPr>
            <w:tcW w:w="1535" w:type="pct"/>
            <w:vAlign w:val="bottom"/>
          </w:tcPr>
          <w:p w:rsidR="00C52E8A" w:rsidRPr="007F2F65" w:rsidRDefault="00C52E8A" w:rsidP="00D262D1">
            <w:pPr>
              <w:suppressAutoHyphens/>
              <w:jc w:val="center"/>
            </w:pPr>
            <w:r w:rsidRPr="007F2F65">
              <w:t>2300</w:t>
            </w:r>
          </w:p>
        </w:tc>
        <w:tc>
          <w:tcPr>
            <w:tcW w:w="1676" w:type="pct"/>
            <w:vAlign w:val="bottom"/>
          </w:tcPr>
          <w:p w:rsidR="00C52E8A" w:rsidRPr="007F2F65" w:rsidRDefault="00C52E8A" w:rsidP="00D262D1">
            <w:pPr>
              <w:suppressAutoHyphens/>
              <w:jc w:val="center"/>
            </w:pPr>
            <w:r w:rsidRPr="007F2F65">
              <w:t>2300</w:t>
            </w:r>
          </w:p>
        </w:tc>
      </w:tr>
      <w:tr w:rsidR="007F2F65" w:rsidRPr="007F2F65" w:rsidTr="00D262D1">
        <w:trPr>
          <w:trHeight w:val="388"/>
        </w:trPr>
        <w:tc>
          <w:tcPr>
            <w:tcW w:w="1790" w:type="pct"/>
          </w:tcPr>
          <w:p w:rsidR="00C52E8A" w:rsidRPr="007F2F65" w:rsidRDefault="00C52E8A" w:rsidP="00BD012C">
            <w:pPr>
              <w:suppressAutoHyphens/>
              <w:ind w:firstLine="142"/>
              <w:jc w:val="center"/>
            </w:pPr>
            <w:r w:rsidRPr="007F2F65">
              <w:t>Взрослые старше 60 лет</w:t>
            </w:r>
          </w:p>
        </w:tc>
        <w:tc>
          <w:tcPr>
            <w:tcW w:w="1535" w:type="pct"/>
            <w:vAlign w:val="bottom"/>
          </w:tcPr>
          <w:p w:rsidR="00C52E8A" w:rsidRPr="007F2F65" w:rsidRDefault="00C52E8A" w:rsidP="00D262D1">
            <w:pPr>
              <w:suppressAutoHyphens/>
              <w:jc w:val="center"/>
            </w:pPr>
            <w:r w:rsidRPr="007F2F65">
              <w:t>8300</w:t>
            </w:r>
          </w:p>
        </w:tc>
        <w:tc>
          <w:tcPr>
            <w:tcW w:w="1676" w:type="pct"/>
            <w:vAlign w:val="bottom"/>
          </w:tcPr>
          <w:p w:rsidR="00C52E8A" w:rsidRPr="007F2F65" w:rsidRDefault="00C52E8A" w:rsidP="00D262D1">
            <w:pPr>
              <w:suppressAutoHyphens/>
              <w:jc w:val="center"/>
            </w:pPr>
            <w:r w:rsidRPr="007F2F65">
              <w:t>8300</w:t>
            </w:r>
          </w:p>
        </w:tc>
      </w:tr>
      <w:tr w:rsidR="007F2F65" w:rsidRPr="007F2F65" w:rsidTr="00D262D1">
        <w:trPr>
          <w:trHeight w:val="872"/>
        </w:trPr>
        <w:tc>
          <w:tcPr>
            <w:tcW w:w="1790" w:type="pct"/>
          </w:tcPr>
          <w:p w:rsidR="00C52E8A" w:rsidRPr="007F2F65" w:rsidRDefault="00C52E8A" w:rsidP="00BD012C">
            <w:pPr>
              <w:suppressAutoHyphens/>
              <w:ind w:firstLine="142"/>
              <w:jc w:val="center"/>
            </w:pPr>
            <w:r w:rsidRPr="007F2F65">
              <w:t>Дети от 6 мес. до 7лет (организованные и неорганизованные)</w:t>
            </w:r>
          </w:p>
        </w:tc>
        <w:tc>
          <w:tcPr>
            <w:tcW w:w="1535" w:type="pct"/>
            <w:vAlign w:val="bottom"/>
          </w:tcPr>
          <w:p w:rsidR="00C52E8A" w:rsidRPr="007F2F65" w:rsidRDefault="00C52E8A" w:rsidP="00D262D1">
            <w:pPr>
              <w:suppressAutoHyphens/>
              <w:jc w:val="center"/>
            </w:pPr>
            <w:r w:rsidRPr="007F2F65">
              <w:t>5010</w:t>
            </w:r>
          </w:p>
        </w:tc>
        <w:tc>
          <w:tcPr>
            <w:tcW w:w="1676" w:type="pct"/>
            <w:vAlign w:val="bottom"/>
          </w:tcPr>
          <w:p w:rsidR="00C52E8A" w:rsidRPr="007F2F65" w:rsidRDefault="00C52E8A" w:rsidP="00D262D1">
            <w:pPr>
              <w:suppressAutoHyphens/>
              <w:jc w:val="center"/>
            </w:pPr>
            <w:r w:rsidRPr="007F2F65">
              <w:t>5010</w:t>
            </w:r>
          </w:p>
        </w:tc>
      </w:tr>
      <w:tr w:rsidR="007F2F65" w:rsidRPr="007F2F65" w:rsidTr="00D262D1">
        <w:trPr>
          <w:trHeight w:val="388"/>
        </w:trPr>
        <w:tc>
          <w:tcPr>
            <w:tcW w:w="1790" w:type="pct"/>
          </w:tcPr>
          <w:p w:rsidR="00C52E8A" w:rsidRPr="007F2F65" w:rsidRDefault="00C52E8A" w:rsidP="00BD012C">
            <w:pPr>
              <w:suppressAutoHyphens/>
              <w:ind w:firstLine="142"/>
              <w:jc w:val="center"/>
            </w:pPr>
            <w:r w:rsidRPr="007F2F65">
              <w:t>Учащиеся 1-11 классов</w:t>
            </w:r>
          </w:p>
        </w:tc>
        <w:tc>
          <w:tcPr>
            <w:tcW w:w="1535" w:type="pct"/>
            <w:vAlign w:val="bottom"/>
          </w:tcPr>
          <w:p w:rsidR="00C52E8A" w:rsidRPr="007F2F65" w:rsidRDefault="00C52E8A" w:rsidP="00D262D1">
            <w:pPr>
              <w:suppressAutoHyphens/>
              <w:jc w:val="center"/>
            </w:pPr>
            <w:r w:rsidRPr="007F2F65">
              <w:t>10340</w:t>
            </w:r>
          </w:p>
        </w:tc>
        <w:tc>
          <w:tcPr>
            <w:tcW w:w="1676" w:type="pct"/>
            <w:vAlign w:val="bottom"/>
          </w:tcPr>
          <w:p w:rsidR="00C52E8A" w:rsidRPr="007F2F65" w:rsidRDefault="00C52E8A" w:rsidP="00D262D1">
            <w:pPr>
              <w:suppressAutoHyphens/>
              <w:jc w:val="center"/>
            </w:pPr>
            <w:r w:rsidRPr="007F2F65">
              <w:t>10340</w:t>
            </w:r>
          </w:p>
        </w:tc>
      </w:tr>
      <w:tr w:rsidR="007F2F65" w:rsidRPr="007F2F65" w:rsidTr="00D262D1">
        <w:trPr>
          <w:trHeight w:val="388"/>
        </w:trPr>
        <w:tc>
          <w:tcPr>
            <w:tcW w:w="1790" w:type="pct"/>
          </w:tcPr>
          <w:p w:rsidR="00C52E8A" w:rsidRPr="007F2F65" w:rsidRDefault="00C52E8A" w:rsidP="00BD012C">
            <w:pPr>
              <w:suppressAutoHyphens/>
              <w:ind w:firstLine="142"/>
              <w:jc w:val="center"/>
            </w:pPr>
            <w:r w:rsidRPr="007F2F65">
              <w:t>Студенты</w:t>
            </w:r>
          </w:p>
        </w:tc>
        <w:tc>
          <w:tcPr>
            <w:tcW w:w="1535" w:type="pct"/>
            <w:vAlign w:val="bottom"/>
          </w:tcPr>
          <w:p w:rsidR="00C52E8A" w:rsidRPr="007F2F65" w:rsidRDefault="00C52E8A" w:rsidP="00D262D1">
            <w:pPr>
              <w:suppressAutoHyphens/>
              <w:jc w:val="center"/>
            </w:pPr>
            <w:r w:rsidRPr="007F2F65">
              <w:t>433</w:t>
            </w:r>
          </w:p>
        </w:tc>
        <w:tc>
          <w:tcPr>
            <w:tcW w:w="1676" w:type="pct"/>
            <w:vAlign w:val="bottom"/>
          </w:tcPr>
          <w:p w:rsidR="00C52E8A" w:rsidRPr="007F2F65" w:rsidRDefault="00C52E8A" w:rsidP="00D262D1">
            <w:pPr>
              <w:suppressAutoHyphens/>
              <w:jc w:val="center"/>
            </w:pPr>
            <w:r w:rsidRPr="007F2F65">
              <w:t>433</w:t>
            </w:r>
          </w:p>
        </w:tc>
      </w:tr>
      <w:tr w:rsidR="007F2F65" w:rsidRPr="007F2F65" w:rsidTr="00D262D1">
        <w:trPr>
          <w:trHeight w:val="388"/>
        </w:trPr>
        <w:tc>
          <w:tcPr>
            <w:tcW w:w="1790" w:type="pct"/>
          </w:tcPr>
          <w:p w:rsidR="00C52E8A" w:rsidRPr="007F2F65" w:rsidRDefault="00C52E8A" w:rsidP="00BD012C">
            <w:pPr>
              <w:suppressAutoHyphens/>
              <w:ind w:firstLine="142"/>
              <w:jc w:val="center"/>
            </w:pPr>
            <w:r w:rsidRPr="007F2F65">
              <w:t>Другие группы риска</w:t>
            </w:r>
          </w:p>
        </w:tc>
        <w:tc>
          <w:tcPr>
            <w:tcW w:w="1535" w:type="pct"/>
            <w:vAlign w:val="bottom"/>
          </w:tcPr>
          <w:p w:rsidR="00C52E8A" w:rsidRPr="007F2F65" w:rsidRDefault="00C52E8A" w:rsidP="00D262D1">
            <w:pPr>
              <w:suppressAutoHyphens/>
              <w:jc w:val="center"/>
            </w:pPr>
            <w:r w:rsidRPr="007F2F65">
              <w:t>26871</w:t>
            </w:r>
          </w:p>
        </w:tc>
        <w:tc>
          <w:tcPr>
            <w:tcW w:w="1676" w:type="pct"/>
            <w:vAlign w:val="bottom"/>
          </w:tcPr>
          <w:p w:rsidR="00C52E8A" w:rsidRPr="007F2F65" w:rsidRDefault="00C52E8A" w:rsidP="00D262D1">
            <w:pPr>
              <w:suppressAutoHyphens/>
              <w:jc w:val="center"/>
            </w:pPr>
            <w:r w:rsidRPr="007F2F65">
              <w:t>26867</w:t>
            </w:r>
          </w:p>
        </w:tc>
      </w:tr>
    </w:tbl>
    <w:p w:rsidR="00293E15" w:rsidRPr="007F2F65" w:rsidRDefault="00293E15" w:rsidP="00A43DC4">
      <w:pPr>
        <w:suppressAutoHyphens/>
        <w:ind w:firstLine="851"/>
        <w:jc w:val="both"/>
        <w:rPr>
          <w:b/>
        </w:rPr>
      </w:pPr>
    </w:p>
    <w:p w:rsidR="00293E15" w:rsidRPr="007F2F65" w:rsidRDefault="00293E15" w:rsidP="00A43DC4">
      <w:pPr>
        <w:suppressAutoHyphens/>
        <w:ind w:firstLine="851"/>
        <w:jc w:val="center"/>
        <w:rPr>
          <w:b/>
        </w:rPr>
      </w:pPr>
      <w:r w:rsidRPr="007F2F65">
        <w:rPr>
          <w:b/>
        </w:rPr>
        <w:t>1.3.</w:t>
      </w:r>
      <w:r w:rsidR="00BD012C">
        <w:rPr>
          <w:b/>
        </w:rPr>
        <w:t>6 Вирусные гепатиты</w:t>
      </w:r>
    </w:p>
    <w:p w:rsidR="00293E15" w:rsidRPr="007F2F65" w:rsidRDefault="00293E15" w:rsidP="00A43DC4">
      <w:pPr>
        <w:suppressAutoHyphens/>
        <w:ind w:firstLine="851"/>
        <w:jc w:val="both"/>
        <w:rPr>
          <w:b/>
        </w:rPr>
      </w:pPr>
    </w:p>
    <w:p w:rsidR="00BC363F" w:rsidRPr="007F2F65" w:rsidRDefault="00BC363F" w:rsidP="00A43DC4">
      <w:pPr>
        <w:tabs>
          <w:tab w:val="left" w:pos="6188"/>
        </w:tabs>
        <w:suppressAutoHyphens/>
        <w:ind w:firstLine="851"/>
        <w:jc w:val="both"/>
      </w:pPr>
      <w:r w:rsidRPr="007F2F65">
        <w:t xml:space="preserve">В городе Нефтеюганске в 2018году было зарегистрировано 41 случай (32,6 на 100 тыс. населения) заболевания гепатитами, куда вошли, в том числе все острые гепатиты, хронические гепатиты и носительство гепатита В. Удельный вес острых гепатитов составляет 17,0%, хронических гепатитов 83,0%. Носительства гепатита В </w:t>
      </w:r>
      <w:proofErr w:type="spellStart"/>
      <w:r w:rsidRPr="007F2F65">
        <w:t>в</w:t>
      </w:r>
      <w:proofErr w:type="spellEnd"/>
      <w:r w:rsidRPr="007F2F65">
        <w:t xml:space="preserve"> 2018 году е зарегистрировано.</w:t>
      </w:r>
    </w:p>
    <w:p w:rsidR="00BC363F" w:rsidRPr="007F2F65" w:rsidRDefault="00BC363F" w:rsidP="00A43DC4">
      <w:pPr>
        <w:tabs>
          <w:tab w:val="left" w:pos="6188"/>
        </w:tabs>
        <w:suppressAutoHyphens/>
        <w:ind w:firstLine="851"/>
        <w:jc w:val="both"/>
      </w:pPr>
      <w:r w:rsidRPr="007F2F65">
        <w:t xml:space="preserve">Заболеваемость острыми гепатитами суммарно среди всех жителей в 2018 году снизилась на 64,3% с 15,7 в 2017 году до 5,6 на 100 тыс. населения. Заболеваемость хроническими гепатитами суммарно снизилась на 35,1% по сравнению </w:t>
      </w:r>
      <w:proofErr w:type="gramStart"/>
      <w:r w:rsidRPr="007F2F65">
        <w:t>с</w:t>
      </w:r>
      <w:proofErr w:type="gramEnd"/>
      <w:r w:rsidRPr="007F2F65">
        <w:t xml:space="preserve"> </w:t>
      </w:r>
      <w:proofErr w:type="gramStart"/>
      <w:r w:rsidRPr="007F2F65">
        <w:t>предыдущем</w:t>
      </w:r>
      <w:proofErr w:type="gramEnd"/>
      <w:r w:rsidRPr="007F2F65">
        <w:t xml:space="preserve"> годом.</w:t>
      </w:r>
    </w:p>
    <w:p w:rsidR="00BC363F" w:rsidRPr="007F2F65" w:rsidRDefault="00BC363F" w:rsidP="00A43DC4">
      <w:pPr>
        <w:tabs>
          <w:tab w:val="left" w:pos="6188"/>
        </w:tabs>
        <w:suppressAutoHyphens/>
        <w:ind w:firstLine="851"/>
        <w:jc w:val="both"/>
      </w:pPr>
      <w:r w:rsidRPr="007F2F65">
        <w:lastRenderedPageBreak/>
        <w:t>Заболеваемость острыми гепатитами</w:t>
      </w:r>
      <w:proofErr w:type="gramStart"/>
      <w:r w:rsidRPr="007F2F65">
        <w:t xml:space="preserve"> А</w:t>
      </w:r>
      <w:proofErr w:type="gramEnd"/>
      <w:r w:rsidRPr="007F2F65">
        <w:t xml:space="preserve"> (ОГА) снизилась – на 82,1%. Заболеваемость острыми гепатитами С (ОГС)  выросла на 50% по сравнению с прошлым годом, а заболеваемость острыми гепатитами В (ОГВ) осталась прежней по сравнению с 2017г.</w:t>
      </w:r>
    </w:p>
    <w:p w:rsidR="00BC363F" w:rsidRPr="007F2F65" w:rsidRDefault="00BC363F" w:rsidP="00A43DC4">
      <w:pPr>
        <w:tabs>
          <w:tab w:val="left" w:pos="6188"/>
        </w:tabs>
        <w:suppressAutoHyphens/>
        <w:ind w:firstLine="851"/>
        <w:jc w:val="both"/>
      </w:pPr>
      <w:r w:rsidRPr="007F2F65">
        <w:t>Заболеваемость хроническими гепатитами</w:t>
      </w:r>
      <w:proofErr w:type="gramStart"/>
      <w:r w:rsidRPr="007F2F65">
        <w:t xml:space="preserve"> В</w:t>
      </w:r>
      <w:proofErr w:type="gramEnd"/>
      <w:r w:rsidRPr="007F2F65">
        <w:t xml:space="preserve"> (ХГВ) уменьшилась – на 58,2%, хроническими гепатитами С (ХГС) снизилась на 24,0% по сравнению с прошлым годом.</w:t>
      </w:r>
    </w:p>
    <w:p w:rsidR="00293E15" w:rsidRPr="007F2F65" w:rsidRDefault="00293E15" w:rsidP="00A43DC4">
      <w:pPr>
        <w:ind w:firstLine="851"/>
        <w:jc w:val="right"/>
      </w:pPr>
      <w:r w:rsidRPr="007F2F65">
        <w:t>Таблица №</w:t>
      </w:r>
      <w:r w:rsidR="00F058B8">
        <w:t>4</w:t>
      </w:r>
      <w:r w:rsidR="005227F3" w:rsidRPr="007F2F65">
        <w:t>4</w:t>
      </w:r>
    </w:p>
    <w:p w:rsidR="00BC363F" w:rsidRDefault="00BC363F" w:rsidP="00A43DC4">
      <w:pPr>
        <w:tabs>
          <w:tab w:val="left" w:pos="6188"/>
        </w:tabs>
        <w:suppressAutoHyphens/>
        <w:ind w:firstLine="851"/>
        <w:jc w:val="center"/>
        <w:rPr>
          <w:b/>
        </w:rPr>
      </w:pPr>
      <w:r w:rsidRPr="007F2F65">
        <w:rPr>
          <w:b/>
        </w:rPr>
        <w:t>Динамика заболеваемости гепатитами</w:t>
      </w:r>
    </w:p>
    <w:p w:rsidR="00922482" w:rsidRPr="007F2F65" w:rsidRDefault="00922482" w:rsidP="00A43DC4">
      <w:pPr>
        <w:tabs>
          <w:tab w:val="left" w:pos="6188"/>
        </w:tabs>
        <w:suppressAutoHyphens/>
        <w:ind w:firstLine="851"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9"/>
        <w:gridCol w:w="738"/>
        <w:gridCol w:w="1057"/>
        <w:gridCol w:w="738"/>
        <w:gridCol w:w="1056"/>
        <w:gridCol w:w="735"/>
        <w:gridCol w:w="1012"/>
        <w:gridCol w:w="735"/>
        <w:gridCol w:w="1014"/>
        <w:gridCol w:w="735"/>
        <w:gridCol w:w="1014"/>
      </w:tblGrid>
      <w:tr w:rsidR="007F2F65" w:rsidRPr="00922482" w:rsidTr="00922482">
        <w:tc>
          <w:tcPr>
            <w:tcW w:w="818" w:type="pct"/>
            <w:vMerge w:val="restart"/>
            <w:shd w:val="clear" w:color="auto" w:fill="auto"/>
          </w:tcPr>
          <w:p w:rsidR="00BC363F" w:rsidRPr="00922482" w:rsidRDefault="00BC363F" w:rsidP="00A43DC4">
            <w:pPr>
              <w:suppressAutoHyphens/>
              <w:jc w:val="both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Заболевания</w:t>
            </w:r>
          </w:p>
        </w:tc>
        <w:tc>
          <w:tcPr>
            <w:tcW w:w="849" w:type="pct"/>
            <w:gridSpan w:val="2"/>
            <w:shd w:val="clear" w:color="auto" w:fill="auto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2014</w:t>
            </w:r>
          </w:p>
        </w:tc>
        <w:tc>
          <w:tcPr>
            <w:tcW w:w="849" w:type="pct"/>
            <w:gridSpan w:val="2"/>
            <w:shd w:val="clear" w:color="auto" w:fill="auto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2015</w:t>
            </w:r>
          </w:p>
        </w:tc>
        <w:tc>
          <w:tcPr>
            <w:tcW w:w="827" w:type="pct"/>
            <w:gridSpan w:val="2"/>
            <w:shd w:val="clear" w:color="auto" w:fill="auto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2016</w:t>
            </w:r>
          </w:p>
        </w:tc>
        <w:tc>
          <w:tcPr>
            <w:tcW w:w="828" w:type="pct"/>
            <w:gridSpan w:val="2"/>
            <w:shd w:val="clear" w:color="auto" w:fill="auto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2017</w:t>
            </w:r>
          </w:p>
        </w:tc>
        <w:tc>
          <w:tcPr>
            <w:tcW w:w="828" w:type="pct"/>
            <w:gridSpan w:val="2"/>
            <w:shd w:val="clear" w:color="auto" w:fill="auto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2018</w:t>
            </w:r>
          </w:p>
        </w:tc>
      </w:tr>
      <w:tr w:rsidR="007F2F65" w:rsidRPr="00922482" w:rsidTr="00922482">
        <w:tc>
          <w:tcPr>
            <w:tcW w:w="818" w:type="pct"/>
            <w:vMerge/>
            <w:shd w:val="clear" w:color="auto" w:fill="auto"/>
          </w:tcPr>
          <w:p w:rsidR="00BC363F" w:rsidRPr="00922482" w:rsidRDefault="00BC363F" w:rsidP="00A43DC4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349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922482">
              <w:rPr>
                <w:sz w:val="22"/>
                <w:szCs w:val="22"/>
              </w:rPr>
              <w:t>Абс</w:t>
            </w:r>
            <w:proofErr w:type="spellEnd"/>
            <w:r w:rsidRPr="00922482">
              <w:rPr>
                <w:sz w:val="22"/>
                <w:szCs w:val="22"/>
              </w:rPr>
              <w:t>.</w:t>
            </w:r>
          </w:p>
        </w:tc>
        <w:tc>
          <w:tcPr>
            <w:tcW w:w="500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  <w:vertAlign w:val="superscript"/>
              </w:rPr>
              <w:t>0</w:t>
            </w:r>
            <w:r w:rsidRPr="00922482">
              <w:rPr>
                <w:sz w:val="22"/>
                <w:szCs w:val="22"/>
              </w:rPr>
              <w:t>/</w:t>
            </w:r>
            <w:r w:rsidRPr="00922482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349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922482">
              <w:rPr>
                <w:sz w:val="22"/>
                <w:szCs w:val="22"/>
              </w:rPr>
              <w:t>Абс</w:t>
            </w:r>
            <w:proofErr w:type="spellEnd"/>
            <w:r w:rsidRPr="00922482">
              <w:rPr>
                <w:sz w:val="22"/>
                <w:szCs w:val="22"/>
              </w:rPr>
              <w:t>.</w:t>
            </w:r>
          </w:p>
        </w:tc>
        <w:tc>
          <w:tcPr>
            <w:tcW w:w="500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  <w:vertAlign w:val="superscript"/>
              </w:rPr>
              <w:t>0</w:t>
            </w:r>
            <w:r w:rsidRPr="00922482">
              <w:rPr>
                <w:sz w:val="22"/>
                <w:szCs w:val="22"/>
              </w:rPr>
              <w:t>/</w:t>
            </w:r>
            <w:r w:rsidRPr="00922482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348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922482">
              <w:rPr>
                <w:sz w:val="22"/>
                <w:szCs w:val="22"/>
              </w:rPr>
              <w:t>Абс</w:t>
            </w:r>
            <w:proofErr w:type="spellEnd"/>
            <w:r w:rsidRPr="00922482">
              <w:rPr>
                <w:sz w:val="22"/>
                <w:szCs w:val="22"/>
              </w:rPr>
              <w:t>.</w:t>
            </w:r>
          </w:p>
        </w:tc>
        <w:tc>
          <w:tcPr>
            <w:tcW w:w="479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  <w:vertAlign w:val="superscript"/>
              </w:rPr>
              <w:t>0</w:t>
            </w:r>
            <w:r w:rsidRPr="00922482">
              <w:rPr>
                <w:sz w:val="22"/>
                <w:szCs w:val="22"/>
              </w:rPr>
              <w:t>/</w:t>
            </w:r>
            <w:r w:rsidRPr="00922482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348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922482">
              <w:rPr>
                <w:sz w:val="22"/>
                <w:szCs w:val="22"/>
              </w:rPr>
              <w:t>Абс</w:t>
            </w:r>
            <w:proofErr w:type="spellEnd"/>
            <w:r w:rsidRPr="00922482">
              <w:rPr>
                <w:sz w:val="22"/>
                <w:szCs w:val="22"/>
              </w:rPr>
              <w:t>.</w:t>
            </w:r>
          </w:p>
        </w:tc>
        <w:tc>
          <w:tcPr>
            <w:tcW w:w="479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  <w:vertAlign w:val="superscript"/>
              </w:rPr>
              <w:t>0</w:t>
            </w:r>
            <w:r w:rsidRPr="00922482">
              <w:rPr>
                <w:sz w:val="22"/>
                <w:szCs w:val="22"/>
              </w:rPr>
              <w:t>/</w:t>
            </w:r>
            <w:r w:rsidRPr="00922482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348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922482">
              <w:rPr>
                <w:sz w:val="22"/>
                <w:szCs w:val="22"/>
              </w:rPr>
              <w:t>Абс</w:t>
            </w:r>
            <w:proofErr w:type="spellEnd"/>
            <w:r w:rsidRPr="00922482">
              <w:rPr>
                <w:sz w:val="22"/>
                <w:szCs w:val="22"/>
              </w:rPr>
              <w:t>.</w:t>
            </w:r>
          </w:p>
        </w:tc>
        <w:tc>
          <w:tcPr>
            <w:tcW w:w="479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  <w:vertAlign w:val="superscript"/>
              </w:rPr>
              <w:t>0</w:t>
            </w:r>
            <w:r w:rsidRPr="00922482">
              <w:rPr>
                <w:sz w:val="22"/>
                <w:szCs w:val="22"/>
              </w:rPr>
              <w:t>/</w:t>
            </w:r>
            <w:r w:rsidRPr="00922482">
              <w:rPr>
                <w:sz w:val="22"/>
                <w:szCs w:val="22"/>
                <w:vertAlign w:val="subscript"/>
              </w:rPr>
              <w:t>0000</w:t>
            </w:r>
          </w:p>
        </w:tc>
      </w:tr>
      <w:tr w:rsidR="007F2F65" w:rsidRPr="00922482" w:rsidTr="00922482">
        <w:tc>
          <w:tcPr>
            <w:tcW w:w="818" w:type="pct"/>
            <w:shd w:val="clear" w:color="auto" w:fill="auto"/>
          </w:tcPr>
          <w:p w:rsidR="00BC363F" w:rsidRPr="00922482" w:rsidRDefault="00BC363F" w:rsidP="00A43DC4">
            <w:pPr>
              <w:suppressAutoHyphens/>
              <w:jc w:val="both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Всего гепатиты</w:t>
            </w:r>
          </w:p>
        </w:tc>
        <w:tc>
          <w:tcPr>
            <w:tcW w:w="349" w:type="pct"/>
            <w:shd w:val="clear" w:color="auto" w:fill="auto"/>
            <w:vAlign w:val="bottom"/>
          </w:tcPr>
          <w:p w:rsidR="00BC363F" w:rsidRPr="00922482" w:rsidRDefault="00BC363F" w:rsidP="00A43DC4">
            <w:pPr>
              <w:ind w:firstLine="34"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54</w:t>
            </w:r>
          </w:p>
        </w:tc>
        <w:tc>
          <w:tcPr>
            <w:tcW w:w="500" w:type="pct"/>
            <w:shd w:val="clear" w:color="auto" w:fill="auto"/>
            <w:vAlign w:val="bottom"/>
          </w:tcPr>
          <w:p w:rsidR="00BC363F" w:rsidRPr="00922482" w:rsidRDefault="00BC363F" w:rsidP="00A43DC4">
            <w:pPr>
              <w:ind w:firstLine="34"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121,7</w:t>
            </w:r>
          </w:p>
        </w:tc>
        <w:tc>
          <w:tcPr>
            <w:tcW w:w="349" w:type="pct"/>
            <w:shd w:val="clear" w:color="auto" w:fill="auto"/>
            <w:vAlign w:val="bottom"/>
          </w:tcPr>
          <w:p w:rsidR="00BC363F" w:rsidRPr="00922482" w:rsidRDefault="008A631E" w:rsidP="00A43DC4">
            <w:pPr>
              <w:ind w:firstLine="34"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105</w:t>
            </w:r>
          </w:p>
        </w:tc>
        <w:tc>
          <w:tcPr>
            <w:tcW w:w="500" w:type="pct"/>
            <w:shd w:val="clear" w:color="auto" w:fill="auto"/>
            <w:vAlign w:val="bottom"/>
          </w:tcPr>
          <w:p w:rsidR="00BC363F" w:rsidRPr="00922482" w:rsidRDefault="008A631E" w:rsidP="00A43DC4">
            <w:pPr>
              <w:ind w:firstLine="34"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83,8</w:t>
            </w:r>
          </w:p>
        </w:tc>
        <w:tc>
          <w:tcPr>
            <w:tcW w:w="348" w:type="pct"/>
            <w:shd w:val="clear" w:color="auto" w:fill="auto"/>
            <w:vAlign w:val="bottom"/>
          </w:tcPr>
          <w:p w:rsidR="00BC363F" w:rsidRPr="00922482" w:rsidRDefault="00BC363F" w:rsidP="00A43DC4">
            <w:pPr>
              <w:ind w:firstLine="34"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73</w:t>
            </w:r>
          </w:p>
        </w:tc>
        <w:tc>
          <w:tcPr>
            <w:tcW w:w="479" w:type="pct"/>
            <w:shd w:val="clear" w:color="auto" w:fill="auto"/>
            <w:vAlign w:val="bottom"/>
          </w:tcPr>
          <w:p w:rsidR="00BC363F" w:rsidRPr="00922482" w:rsidRDefault="00BC363F" w:rsidP="00A43DC4">
            <w:pPr>
              <w:ind w:firstLine="34"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57,7</w:t>
            </w:r>
          </w:p>
        </w:tc>
        <w:tc>
          <w:tcPr>
            <w:tcW w:w="348" w:type="pct"/>
            <w:shd w:val="clear" w:color="auto" w:fill="auto"/>
            <w:vAlign w:val="bottom"/>
          </w:tcPr>
          <w:p w:rsidR="00BC363F" w:rsidRPr="00922482" w:rsidRDefault="00BC363F" w:rsidP="00A43DC4">
            <w:pPr>
              <w:ind w:firstLine="34"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73</w:t>
            </w:r>
          </w:p>
        </w:tc>
        <w:tc>
          <w:tcPr>
            <w:tcW w:w="479" w:type="pct"/>
            <w:shd w:val="clear" w:color="auto" w:fill="auto"/>
            <w:vAlign w:val="bottom"/>
          </w:tcPr>
          <w:p w:rsidR="00BC363F" w:rsidRPr="00922482" w:rsidRDefault="00BC363F" w:rsidP="00A43DC4">
            <w:pPr>
              <w:ind w:firstLine="34"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57,4</w:t>
            </w:r>
          </w:p>
        </w:tc>
        <w:tc>
          <w:tcPr>
            <w:tcW w:w="348" w:type="pct"/>
            <w:shd w:val="clear" w:color="auto" w:fill="auto"/>
            <w:vAlign w:val="bottom"/>
          </w:tcPr>
          <w:p w:rsidR="00BC363F" w:rsidRPr="00922482" w:rsidRDefault="00BC363F" w:rsidP="00A43DC4">
            <w:pPr>
              <w:ind w:firstLine="34"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41</w:t>
            </w:r>
          </w:p>
        </w:tc>
        <w:tc>
          <w:tcPr>
            <w:tcW w:w="479" w:type="pct"/>
            <w:shd w:val="clear" w:color="auto" w:fill="auto"/>
            <w:vAlign w:val="bottom"/>
          </w:tcPr>
          <w:p w:rsidR="00BC363F" w:rsidRPr="00922482" w:rsidRDefault="00BC363F" w:rsidP="00A43DC4">
            <w:pPr>
              <w:ind w:firstLine="34"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32,6</w:t>
            </w:r>
          </w:p>
        </w:tc>
      </w:tr>
      <w:tr w:rsidR="007F2F65" w:rsidRPr="00922482" w:rsidTr="00922482">
        <w:tc>
          <w:tcPr>
            <w:tcW w:w="818" w:type="pct"/>
            <w:shd w:val="clear" w:color="auto" w:fill="auto"/>
          </w:tcPr>
          <w:p w:rsidR="00BC363F" w:rsidRPr="00922482" w:rsidRDefault="00BC363F" w:rsidP="00A43DC4">
            <w:pPr>
              <w:suppressAutoHyphens/>
              <w:jc w:val="both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Острые гепатиты</w:t>
            </w:r>
          </w:p>
        </w:tc>
        <w:tc>
          <w:tcPr>
            <w:tcW w:w="349" w:type="pct"/>
            <w:shd w:val="clear" w:color="auto" w:fill="auto"/>
            <w:vAlign w:val="bottom"/>
          </w:tcPr>
          <w:p w:rsidR="00BC363F" w:rsidRPr="00922482" w:rsidRDefault="008A631E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18</w:t>
            </w:r>
          </w:p>
        </w:tc>
        <w:tc>
          <w:tcPr>
            <w:tcW w:w="500" w:type="pct"/>
            <w:shd w:val="clear" w:color="auto" w:fill="auto"/>
            <w:vAlign w:val="bottom"/>
          </w:tcPr>
          <w:p w:rsidR="00BC363F" w:rsidRPr="00922482" w:rsidRDefault="008A631E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14,3</w:t>
            </w:r>
          </w:p>
        </w:tc>
        <w:tc>
          <w:tcPr>
            <w:tcW w:w="349" w:type="pct"/>
            <w:shd w:val="clear" w:color="auto" w:fill="auto"/>
            <w:vAlign w:val="bottom"/>
          </w:tcPr>
          <w:p w:rsidR="00BC363F" w:rsidRPr="00922482" w:rsidRDefault="008A631E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14</w:t>
            </w:r>
          </w:p>
        </w:tc>
        <w:tc>
          <w:tcPr>
            <w:tcW w:w="500" w:type="pct"/>
            <w:shd w:val="clear" w:color="auto" w:fill="auto"/>
            <w:vAlign w:val="bottom"/>
          </w:tcPr>
          <w:p w:rsidR="00BC363F" w:rsidRPr="00922482" w:rsidRDefault="008A631E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11,2</w:t>
            </w:r>
          </w:p>
        </w:tc>
        <w:tc>
          <w:tcPr>
            <w:tcW w:w="348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19</w:t>
            </w:r>
          </w:p>
        </w:tc>
        <w:tc>
          <w:tcPr>
            <w:tcW w:w="479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15,0</w:t>
            </w:r>
          </w:p>
        </w:tc>
        <w:tc>
          <w:tcPr>
            <w:tcW w:w="348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20</w:t>
            </w:r>
          </w:p>
        </w:tc>
        <w:tc>
          <w:tcPr>
            <w:tcW w:w="479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15,7</w:t>
            </w:r>
          </w:p>
        </w:tc>
        <w:tc>
          <w:tcPr>
            <w:tcW w:w="348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7</w:t>
            </w:r>
          </w:p>
        </w:tc>
        <w:tc>
          <w:tcPr>
            <w:tcW w:w="479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5,6</w:t>
            </w:r>
          </w:p>
        </w:tc>
      </w:tr>
      <w:tr w:rsidR="007F2F65" w:rsidRPr="00922482" w:rsidTr="00922482">
        <w:tc>
          <w:tcPr>
            <w:tcW w:w="818" w:type="pct"/>
            <w:shd w:val="clear" w:color="auto" w:fill="auto"/>
          </w:tcPr>
          <w:p w:rsidR="00BC363F" w:rsidRPr="00922482" w:rsidRDefault="00BC363F" w:rsidP="00A43DC4">
            <w:pPr>
              <w:suppressAutoHyphens/>
              <w:jc w:val="both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ОГА</w:t>
            </w:r>
          </w:p>
        </w:tc>
        <w:tc>
          <w:tcPr>
            <w:tcW w:w="349" w:type="pct"/>
            <w:shd w:val="clear" w:color="auto" w:fill="auto"/>
            <w:vAlign w:val="bottom"/>
          </w:tcPr>
          <w:p w:rsidR="00BC363F" w:rsidRPr="00922482" w:rsidRDefault="008A631E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12</w:t>
            </w:r>
          </w:p>
        </w:tc>
        <w:tc>
          <w:tcPr>
            <w:tcW w:w="500" w:type="pct"/>
            <w:shd w:val="clear" w:color="auto" w:fill="auto"/>
            <w:vAlign w:val="bottom"/>
          </w:tcPr>
          <w:p w:rsidR="00BC363F" w:rsidRPr="00922482" w:rsidRDefault="008A631E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9,5</w:t>
            </w:r>
          </w:p>
        </w:tc>
        <w:tc>
          <w:tcPr>
            <w:tcW w:w="349" w:type="pct"/>
            <w:shd w:val="clear" w:color="auto" w:fill="auto"/>
            <w:vAlign w:val="bottom"/>
          </w:tcPr>
          <w:p w:rsidR="00BC363F" w:rsidRPr="00922482" w:rsidRDefault="008A631E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8</w:t>
            </w:r>
          </w:p>
        </w:tc>
        <w:tc>
          <w:tcPr>
            <w:tcW w:w="500" w:type="pct"/>
            <w:shd w:val="clear" w:color="auto" w:fill="auto"/>
            <w:vAlign w:val="bottom"/>
          </w:tcPr>
          <w:p w:rsidR="00BC363F" w:rsidRPr="00922482" w:rsidRDefault="008A631E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6,4</w:t>
            </w:r>
          </w:p>
        </w:tc>
        <w:tc>
          <w:tcPr>
            <w:tcW w:w="348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10</w:t>
            </w:r>
          </w:p>
        </w:tc>
        <w:tc>
          <w:tcPr>
            <w:tcW w:w="479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7,9</w:t>
            </w:r>
          </w:p>
        </w:tc>
        <w:tc>
          <w:tcPr>
            <w:tcW w:w="348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17</w:t>
            </w:r>
          </w:p>
        </w:tc>
        <w:tc>
          <w:tcPr>
            <w:tcW w:w="479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13,4</w:t>
            </w:r>
          </w:p>
        </w:tc>
        <w:tc>
          <w:tcPr>
            <w:tcW w:w="348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3</w:t>
            </w:r>
          </w:p>
        </w:tc>
        <w:tc>
          <w:tcPr>
            <w:tcW w:w="479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2,4</w:t>
            </w:r>
          </w:p>
        </w:tc>
      </w:tr>
      <w:tr w:rsidR="007F2F65" w:rsidRPr="00922482" w:rsidTr="00922482">
        <w:tc>
          <w:tcPr>
            <w:tcW w:w="818" w:type="pct"/>
            <w:shd w:val="clear" w:color="auto" w:fill="auto"/>
          </w:tcPr>
          <w:p w:rsidR="00BC363F" w:rsidRPr="00922482" w:rsidRDefault="00BC363F" w:rsidP="00A43DC4">
            <w:pPr>
              <w:suppressAutoHyphens/>
              <w:jc w:val="both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ОГВ</w:t>
            </w:r>
          </w:p>
        </w:tc>
        <w:tc>
          <w:tcPr>
            <w:tcW w:w="349" w:type="pct"/>
            <w:shd w:val="clear" w:color="auto" w:fill="auto"/>
            <w:vAlign w:val="bottom"/>
          </w:tcPr>
          <w:p w:rsidR="00BC363F" w:rsidRPr="00922482" w:rsidRDefault="008A631E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-</w:t>
            </w:r>
          </w:p>
        </w:tc>
        <w:tc>
          <w:tcPr>
            <w:tcW w:w="500" w:type="pct"/>
            <w:shd w:val="clear" w:color="auto" w:fill="auto"/>
            <w:vAlign w:val="bottom"/>
          </w:tcPr>
          <w:p w:rsidR="00BC363F" w:rsidRPr="00922482" w:rsidRDefault="008A631E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-</w:t>
            </w:r>
          </w:p>
        </w:tc>
        <w:tc>
          <w:tcPr>
            <w:tcW w:w="349" w:type="pct"/>
            <w:shd w:val="clear" w:color="auto" w:fill="auto"/>
            <w:vAlign w:val="bottom"/>
          </w:tcPr>
          <w:p w:rsidR="00BC363F" w:rsidRPr="00922482" w:rsidRDefault="008A631E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3</w:t>
            </w:r>
          </w:p>
        </w:tc>
        <w:tc>
          <w:tcPr>
            <w:tcW w:w="500" w:type="pct"/>
            <w:shd w:val="clear" w:color="auto" w:fill="auto"/>
            <w:vAlign w:val="bottom"/>
          </w:tcPr>
          <w:p w:rsidR="00BC363F" w:rsidRPr="00922482" w:rsidRDefault="008A631E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2,4</w:t>
            </w:r>
          </w:p>
        </w:tc>
        <w:tc>
          <w:tcPr>
            <w:tcW w:w="348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2</w:t>
            </w:r>
          </w:p>
        </w:tc>
        <w:tc>
          <w:tcPr>
            <w:tcW w:w="479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1,6</w:t>
            </w:r>
          </w:p>
        </w:tc>
        <w:tc>
          <w:tcPr>
            <w:tcW w:w="348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1</w:t>
            </w:r>
          </w:p>
        </w:tc>
        <w:tc>
          <w:tcPr>
            <w:tcW w:w="479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0,8</w:t>
            </w:r>
          </w:p>
        </w:tc>
        <w:tc>
          <w:tcPr>
            <w:tcW w:w="348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1</w:t>
            </w:r>
          </w:p>
        </w:tc>
        <w:tc>
          <w:tcPr>
            <w:tcW w:w="479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0,8</w:t>
            </w:r>
          </w:p>
        </w:tc>
      </w:tr>
      <w:tr w:rsidR="007F2F65" w:rsidRPr="00922482" w:rsidTr="00922482">
        <w:tc>
          <w:tcPr>
            <w:tcW w:w="818" w:type="pct"/>
            <w:shd w:val="clear" w:color="auto" w:fill="auto"/>
          </w:tcPr>
          <w:p w:rsidR="008A631E" w:rsidRPr="00922482" w:rsidRDefault="008A631E" w:rsidP="00A43DC4">
            <w:pPr>
              <w:suppressAutoHyphens/>
              <w:jc w:val="both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ОГС</w:t>
            </w:r>
          </w:p>
        </w:tc>
        <w:tc>
          <w:tcPr>
            <w:tcW w:w="349" w:type="pct"/>
            <w:shd w:val="clear" w:color="auto" w:fill="auto"/>
            <w:vAlign w:val="bottom"/>
          </w:tcPr>
          <w:p w:rsidR="008A631E" w:rsidRPr="00922482" w:rsidRDefault="008A631E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3</w:t>
            </w:r>
          </w:p>
        </w:tc>
        <w:tc>
          <w:tcPr>
            <w:tcW w:w="500" w:type="pct"/>
            <w:shd w:val="clear" w:color="auto" w:fill="auto"/>
            <w:vAlign w:val="bottom"/>
          </w:tcPr>
          <w:p w:rsidR="008A631E" w:rsidRPr="00922482" w:rsidRDefault="008A631E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2,4</w:t>
            </w:r>
          </w:p>
        </w:tc>
        <w:tc>
          <w:tcPr>
            <w:tcW w:w="349" w:type="pct"/>
            <w:shd w:val="clear" w:color="auto" w:fill="auto"/>
            <w:vAlign w:val="bottom"/>
          </w:tcPr>
          <w:p w:rsidR="008A631E" w:rsidRPr="00922482" w:rsidRDefault="008A631E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3</w:t>
            </w:r>
          </w:p>
        </w:tc>
        <w:tc>
          <w:tcPr>
            <w:tcW w:w="500" w:type="pct"/>
            <w:shd w:val="clear" w:color="auto" w:fill="auto"/>
            <w:vAlign w:val="bottom"/>
          </w:tcPr>
          <w:p w:rsidR="008A631E" w:rsidRPr="00922482" w:rsidRDefault="008A631E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2,4</w:t>
            </w:r>
          </w:p>
        </w:tc>
        <w:tc>
          <w:tcPr>
            <w:tcW w:w="348" w:type="pct"/>
            <w:shd w:val="clear" w:color="auto" w:fill="auto"/>
            <w:vAlign w:val="bottom"/>
          </w:tcPr>
          <w:p w:rsidR="008A631E" w:rsidRPr="00922482" w:rsidRDefault="008A631E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7</w:t>
            </w:r>
          </w:p>
        </w:tc>
        <w:tc>
          <w:tcPr>
            <w:tcW w:w="479" w:type="pct"/>
            <w:shd w:val="clear" w:color="auto" w:fill="auto"/>
            <w:vAlign w:val="bottom"/>
          </w:tcPr>
          <w:p w:rsidR="008A631E" w:rsidRPr="00922482" w:rsidRDefault="008A631E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5,5</w:t>
            </w:r>
          </w:p>
        </w:tc>
        <w:tc>
          <w:tcPr>
            <w:tcW w:w="348" w:type="pct"/>
            <w:shd w:val="clear" w:color="auto" w:fill="auto"/>
            <w:vAlign w:val="bottom"/>
          </w:tcPr>
          <w:p w:rsidR="008A631E" w:rsidRPr="00922482" w:rsidRDefault="008A631E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2</w:t>
            </w:r>
          </w:p>
        </w:tc>
        <w:tc>
          <w:tcPr>
            <w:tcW w:w="479" w:type="pct"/>
            <w:shd w:val="clear" w:color="auto" w:fill="auto"/>
            <w:vAlign w:val="bottom"/>
          </w:tcPr>
          <w:p w:rsidR="008A631E" w:rsidRPr="00922482" w:rsidRDefault="008A631E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1,6</w:t>
            </w:r>
          </w:p>
        </w:tc>
        <w:tc>
          <w:tcPr>
            <w:tcW w:w="348" w:type="pct"/>
            <w:shd w:val="clear" w:color="auto" w:fill="auto"/>
            <w:vAlign w:val="bottom"/>
          </w:tcPr>
          <w:p w:rsidR="008A631E" w:rsidRPr="00922482" w:rsidRDefault="008A631E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3</w:t>
            </w:r>
          </w:p>
        </w:tc>
        <w:tc>
          <w:tcPr>
            <w:tcW w:w="479" w:type="pct"/>
            <w:shd w:val="clear" w:color="auto" w:fill="auto"/>
            <w:vAlign w:val="bottom"/>
          </w:tcPr>
          <w:p w:rsidR="008A631E" w:rsidRPr="00922482" w:rsidRDefault="008A631E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2,4</w:t>
            </w:r>
          </w:p>
        </w:tc>
      </w:tr>
      <w:tr w:rsidR="007F2F65" w:rsidRPr="00922482" w:rsidTr="00922482">
        <w:tc>
          <w:tcPr>
            <w:tcW w:w="818" w:type="pct"/>
            <w:shd w:val="clear" w:color="auto" w:fill="auto"/>
          </w:tcPr>
          <w:p w:rsidR="008A631E" w:rsidRPr="00922482" w:rsidRDefault="008A631E" w:rsidP="00A43DC4">
            <w:pPr>
              <w:suppressAutoHyphens/>
              <w:jc w:val="both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ОГЕ</w:t>
            </w:r>
          </w:p>
        </w:tc>
        <w:tc>
          <w:tcPr>
            <w:tcW w:w="349" w:type="pct"/>
            <w:shd w:val="clear" w:color="auto" w:fill="auto"/>
            <w:vAlign w:val="bottom"/>
          </w:tcPr>
          <w:p w:rsidR="008A631E" w:rsidRPr="00922482" w:rsidRDefault="008A631E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3</w:t>
            </w:r>
          </w:p>
        </w:tc>
        <w:tc>
          <w:tcPr>
            <w:tcW w:w="500" w:type="pct"/>
            <w:shd w:val="clear" w:color="auto" w:fill="auto"/>
            <w:vAlign w:val="bottom"/>
          </w:tcPr>
          <w:p w:rsidR="008A631E" w:rsidRPr="00922482" w:rsidRDefault="008A631E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2,4</w:t>
            </w:r>
          </w:p>
        </w:tc>
        <w:tc>
          <w:tcPr>
            <w:tcW w:w="349" w:type="pct"/>
            <w:shd w:val="clear" w:color="auto" w:fill="auto"/>
            <w:vAlign w:val="bottom"/>
          </w:tcPr>
          <w:p w:rsidR="008A631E" w:rsidRPr="00922482" w:rsidRDefault="008A631E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-</w:t>
            </w:r>
          </w:p>
        </w:tc>
        <w:tc>
          <w:tcPr>
            <w:tcW w:w="500" w:type="pct"/>
            <w:shd w:val="clear" w:color="auto" w:fill="auto"/>
            <w:vAlign w:val="bottom"/>
          </w:tcPr>
          <w:p w:rsidR="008A631E" w:rsidRPr="00922482" w:rsidRDefault="008A631E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-</w:t>
            </w:r>
          </w:p>
        </w:tc>
        <w:tc>
          <w:tcPr>
            <w:tcW w:w="348" w:type="pct"/>
            <w:shd w:val="clear" w:color="auto" w:fill="auto"/>
            <w:vAlign w:val="bottom"/>
          </w:tcPr>
          <w:p w:rsidR="008A631E" w:rsidRPr="00922482" w:rsidRDefault="008A631E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-</w:t>
            </w:r>
          </w:p>
        </w:tc>
        <w:tc>
          <w:tcPr>
            <w:tcW w:w="479" w:type="pct"/>
            <w:shd w:val="clear" w:color="auto" w:fill="auto"/>
            <w:vAlign w:val="bottom"/>
          </w:tcPr>
          <w:p w:rsidR="008A631E" w:rsidRPr="00922482" w:rsidRDefault="008A631E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-</w:t>
            </w:r>
          </w:p>
        </w:tc>
        <w:tc>
          <w:tcPr>
            <w:tcW w:w="348" w:type="pct"/>
            <w:shd w:val="clear" w:color="auto" w:fill="auto"/>
            <w:vAlign w:val="bottom"/>
          </w:tcPr>
          <w:p w:rsidR="008A631E" w:rsidRPr="00922482" w:rsidRDefault="008A631E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-</w:t>
            </w:r>
          </w:p>
        </w:tc>
        <w:tc>
          <w:tcPr>
            <w:tcW w:w="479" w:type="pct"/>
            <w:shd w:val="clear" w:color="auto" w:fill="auto"/>
            <w:vAlign w:val="bottom"/>
          </w:tcPr>
          <w:p w:rsidR="008A631E" w:rsidRPr="00922482" w:rsidRDefault="008A631E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-</w:t>
            </w:r>
          </w:p>
        </w:tc>
        <w:tc>
          <w:tcPr>
            <w:tcW w:w="348" w:type="pct"/>
            <w:shd w:val="clear" w:color="auto" w:fill="auto"/>
            <w:vAlign w:val="bottom"/>
          </w:tcPr>
          <w:p w:rsidR="008A631E" w:rsidRPr="00922482" w:rsidRDefault="008A631E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-</w:t>
            </w:r>
          </w:p>
        </w:tc>
        <w:tc>
          <w:tcPr>
            <w:tcW w:w="479" w:type="pct"/>
            <w:shd w:val="clear" w:color="auto" w:fill="auto"/>
            <w:vAlign w:val="bottom"/>
          </w:tcPr>
          <w:p w:rsidR="008A631E" w:rsidRPr="00922482" w:rsidRDefault="008A631E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-</w:t>
            </w:r>
          </w:p>
        </w:tc>
      </w:tr>
      <w:tr w:rsidR="007F2F65" w:rsidRPr="00922482" w:rsidTr="00922482">
        <w:tc>
          <w:tcPr>
            <w:tcW w:w="818" w:type="pct"/>
            <w:shd w:val="clear" w:color="auto" w:fill="auto"/>
          </w:tcPr>
          <w:p w:rsidR="00BC363F" w:rsidRPr="00922482" w:rsidRDefault="00BC363F" w:rsidP="00A43DC4">
            <w:pPr>
              <w:suppressAutoHyphens/>
              <w:jc w:val="both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Прочие острые гепатиты</w:t>
            </w:r>
          </w:p>
        </w:tc>
        <w:tc>
          <w:tcPr>
            <w:tcW w:w="349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-</w:t>
            </w:r>
          </w:p>
        </w:tc>
        <w:tc>
          <w:tcPr>
            <w:tcW w:w="500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-</w:t>
            </w:r>
          </w:p>
        </w:tc>
        <w:tc>
          <w:tcPr>
            <w:tcW w:w="349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-</w:t>
            </w:r>
          </w:p>
        </w:tc>
        <w:tc>
          <w:tcPr>
            <w:tcW w:w="500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-</w:t>
            </w:r>
          </w:p>
        </w:tc>
        <w:tc>
          <w:tcPr>
            <w:tcW w:w="348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-</w:t>
            </w:r>
          </w:p>
        </w:tc>
        <w:tc>
          <w:tcPr>
            <w:tcW w:w="479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-</w:t>
            </w:r>
          </w:p>
        </w:tc>
        <w:tc>
          <w:tcPr>
            <w:tcW w:w="348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-</w:t>
            </w:r>
          </w:p>
        </w:tc>
        <w:tc>
          <w:tcPr>
            <w:tcW w:w="479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-</w:t>
            </w:r>
          </w:p>
        </w:tc>
        <w:tc>
          <w:tcPr>
            <w:tcW w:w="348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-</w:t>
            </w:r>
          </w:p>
        </w:tc>
        <w:tc>
          <w:tcPr>
            <w:tcW w:w="479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-</w:t>
            </w:r>
          </w:p>
        </w:tc>
      </w:tr>
      <w:tr w:rsidR="007F2F65" w:rsidRPr="00922482" w:rsidTr="00922482">
        <w:tc>
          <w:tcPr>
            <w:tcW w:w="818" w:type="pct"/>
            <w:shd w:val="clear" w:color="auto" w:fill="auto"/>
          </w:tcPr>
          <w:p w:rsidR="00BC363F" w:rsidRPr="00922482" w:rsidRDefault="00BC363F" w:rsidP="00A43DC4">
            <w:pPr>
              <w:suppressAutoHyphens/>
              <w:jc w:val="both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Хронические гепатиты</w:t>
            </w:r>
          </w:p>
        </w:tc>
        <w:tc>
          <w:tcPr>
            <w:tcW w:w="349" w:type="pct"/>
            <w:shd w:val="clear" w:color="auto" w:fill="auto"/>
            <w:vAlign w:val="bottom"/>
          </w:tcPr>
          <w:p w:rsidR="00BC363F" w:rsidRPr="00922482" w:rsidRDefault="008A631E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81</w:t>
            </w:r>
          </w:p>
        </w:tc>
        <w:tc>
          <w:tcPr>
            <w:tcW w:w="500" w:type="pct"/>
            <w:shd w:val="clear" w:color="auto" w:fill="auto"/>
            <w:vAlign w:val="bottom"/>
          </w:tcPr>
          <w:p w:rsidR="00BC363F" w:rsidRPr="00922482" w:rsidRDefault="008A631E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64,3</w:t>
            </w:r>
          </w:p>
        </w:tc>
        <w:tc>
          <w:tcPr>
            <w:tcW w:w="349" w:type="pct"/>
            <w:shd w:val="clear" w:color="auto" w:fill="auto"/>
            <w:vAlign w:val="bottom"/>
          </w:tcPr>
          <w:p w:rsidR="00BC363F" w:rsidRPr="00922482" w:rsidRDefault="008A631E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91</w:t>
            </w:r>
          </w:p>
        </w:tc>
        <w:tc>
          <w:tcPr>
            <w:tcW w:w="500" w:type="pct"/>
            <w:shd w:val="clear" w:color="auto" w:fill="auto"/>
            <w:vAlign w:val="bottom"/>
          </w:tcPr>
          <w:p w:rsidR="00BC363F" w:rsidRPr="00922482" w:rsidRDefault="008A631E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72,6</w:t>
            </w:r>
          </w:p>
        </w:tc>
        <w:tc>
          <w:tcPr>
            <w:tcW w:w="348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54</w:t>
            </w:r>
          </w:p>
        </w:tc>
        <w:tc>
          <w:tcPr>
            <w:tcW w:w="479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42,7</w:t>
            </w:r>
          </w:p>
        </w:tc>
        <w:tc>
          <w:tcPr>
            <w:tcW w:w="348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53</w:t>
            </w:r>
          </w:p>
        </w:tc>
        <w:tc>
          <w:tcPr>
            <w:tcW w:w="479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41,6</w:t>
            </w:r>
          </w:p>
        </w:tc>
        <w:tc>
          <w:tcPr>
            <w:tcW w:w="348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34</w:t>
            </w:r>
          </w:p>
        </w:tc>
        <w:tc>
          <w:tcPr>
            <w:tcW w:w="479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27,0</w:t>
            </w:r>
          </w:p>
        </w:tc>
      </w:tr>
      <w:tr w:rsidR="007F2F65" w:rsidRPr="00922482" w:rsidTr="00922482">
        <w:tc>
          <w:tcPr>
            <w:tcW w:w="818" w:type="pct"/>
            <w:shd w:val="clear" w:color="auto" w:fill="auto"/>
          </w:tcPr>
          <w:p w:rsidR="00BC363F" w:rsidRPr="00922482" w:rsidRDefault="00BC363F" w:rsidP="00A43DC4">
            <w:pPr>
              <w:suppressAutoHyphens/>
              <w:jc w:val="both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ХГВ</w:t>
            </w:r>
          </w:p>
        </w:tc>
        <w:tc>
          <w:tcPr>
            <w:tcW w:w="349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12</w:t>
            </w:r>
          </w:p>
        </w:tc>
        <w:tc>
          <w:tcPr>
            <w:tcW w:w="500" w:type="pct"/>
            <w:shd w:val="clear" w:color="auto" w:fill="auto"/>
            <w:vAlign w:val="bottom"/>
          </w:tcPr>
          <w:p w:rsidR="00BC363F" w:rsidRPr="00922482" w:rsidRDefault="008A631E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9,5</w:t>
            </w:r>
          </w:p>
        </w:tc>
        <w:tc>
          <w:tcPr>
            <w:tcW w:w="349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10</w:t>
            </w:r>
          </w:p>
        </w:tc>
        <w:tc>
          <w:tcPr>
            <w:tcW w:w="500" w:type="pct"/>
            <w:shd w:val="clear" w:color="auto" w:fill="auto"/>
            <w:vAlign w:val="bottom"/>
          </w:tcPr>
          <w:p w:rsidR="00BC363F" w:rsidRPr="00922482" w:rsidRDefault="008A631E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8,0</w:t>
            </w:r>
          </w:p>
        </w:tc>
        <w:tc>
          <w:tcPr>
            <w:tcW w:w="348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14</w:t>
            </w:r>
          </w:p>
        </w:tc>
        <w:tc>
          <w:tcPr>
            <w:tcW w:w="479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11,1</w:t>
            </w:r>
          </w:p>
        </w:tc>
        <w:tc>
          <w:tcPr>
            <w:tcW w:w="348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17</w:t>
            </w:r>
          </w:p>
        </w:tc>
        <w:tc>
          <w:tcPr>
            <w:tcW w:w="479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13,4</w:t>
            </w:r>
          </w:p>
        </w:tc>
        <w:tc>
          <w:tcPr>
            <w:tcW w:w="348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7</w:t>
            </w:r>
          </w:p>
        </w:tc>
        <w:tc>
          <w:tcPr>
            <w:tcW w:w="479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5,6</w:t>
            </w:r>
          </w:p>
        </w:tc>
      </w:tr>
      <w:tr w:rsidR="007F2F65" w:rsidRPr="00922482" w:rsidTr="00922482">
        <w:tc>
          <w:tcPr>
            <w:tcW w:w="818" w:type="pct"/>
            <w:shd w:val="clear" w:color="auto" w:fill="auto"/>
          </w:tcPr>
          <w:p w:rsidR="00BC363F" w:rsidRPr="00922482" w:rsidRDefault="00BC363F" w:rsidP="00A43DC4">
            <w:pPr>
              <w:suppressAutoHyphens/>
              <w:jc w:val="both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ХГС</w:t>
            </w:r>
          </w:p>
        </w:tc>
        <w:tc>
          <w:tcPr>
            <w:tcW w:w="349" w:type="pct"/>
            <w:shd w:val="clear" w:color="auto" w:fill="auto"/>
            <w:vAlign w:val="bottom"/>
          </w:tcPr>
          <w:p w:rsidR="00BC363F" w:rsidRPr="00922482" w:rsidRDefault="008A631E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69</w:t>
            </w:r>
          </w:p>
        </w:tc>
        <w:tc>
          <w:tcPr>
            <w:tcW w:w="500" w:type="pct"/>
            <w:shd w:val="clear" w:color="auto" w:fill="auto"/>
            <w:vAlign w:val="bottom"/>
          </w:tcPr>
          <w:p w:rsidR="00BC363F" w:rsidRPr="00922482" w:rsidRDefault="008A631E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54,8</w:t>
            </w:r>
          </w:p>
        </w:tc>
        <w:tc>
          <w:tcPr>
            <w:tcW w:w="349" w:type="pct"/>
            <w:shd w:val="clear" w:color="auto" w:fill="auto"/>
            <w:vAlign w:val="bottom"/>
          </w:tcPr>
          <w:p w:rsidR="00BC363F" w:rsidRPr="00922482" w:rsidRDefault="008A631E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81</w:t>
            </w:r>
          </w:p>
        </w:tc>
        <w:tc>
          <w:tcPr>
            <w:tcW w:w="500" w:type="pct"/>
            <w:shd w:val="clear" w:color="auto" w:fill="auto"/>
            <w:vAlign w:val="bottom"/>
          </w:tcPr>
          <w:p w:rsidR="00BC363F" w:rsidRPr="00922482" w:rsidRDefault="008A631E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64,6</w:t>
            </w:r>
          </w:p>
        </w:tc>
        <w:tc>
          <w:tcPr>
            <w:tcW w:w="348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40</w:t>
            </w:r>
          </w:p>
        </w:tc>
        <w:tc>
          <w:tcPr>
            <w:tcW w:w="479" w:type="pct"/>
            <w:shd w:val="clear" w:color="auto" w:fill="auto"/>
            <w:vAlign w:val="bottom"/>
          </w:tcPr>
          <w:p w:rsidR="00BC363F" w:rsidRPr="00922482" w:rsidRDefault="008A631E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31,6</w:t>
            </w:r>
          </w:p>
        </w:tc>
        <w:tc>
          <w:tcPr>
            <w:tcW w:w="348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36</w:t>
            </w:r>
          </w:p>
        </w:tc>
        <w:tc>
          <w:tcPr>
            <w:tcW w:w="479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28,3</w:t>
            </w:r>
          </w:p>
        </w:tc>
        <w:tc>
          <w:tcPr>
            <w:tcW w:w="348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27</w:t>
            </w:r>
          </w:p>
        </w:tc>
        <w:tc>
          <w:tcPr>
            <w:tcW w:w="479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21,5</w:t>
            </w:r>
          </w:p>
        </w:tc>
      </w:tr>
      <w:tr w:rsidR="007F2F65" w:rsidRPr="00922482" w:rsidTr="00922482">
        <w:tc>
          <w:tcPr>
            <w:tcW w:w="818" w:type="pct"/>
            <w:shd w:val="clear" w:color="auto" w:fill="auto"/>
          </w:tcPr>
          <w:p w:rsidR="00BC363F" w:rsidRPr="00922482" w:rsidRDefault="00BC363F" w:rsidP="00A43DC4">
            <w:pPr>
              <w:suppressAutoHyphens/>
              <w:jc w:val="both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Прочие хронические</w:t>
            </w:r>
          </w:p>
          <w:p w:rsidR="00BC363F" w:rsidRPr="00922482" w:rsidRDefault="00BC363F" w:rsidP="00A43DC4">
            <w:pPr>
              <w:suppressAutoHyphens/>
              <w:jc w:val="both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гепатиты</w:t>
            </w:r>
          </w:p>
        </w:tc>
        <w:tc>
          <w:tcPr>
            <w:tcW w:w="349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-</w:t>
            </w:r>
          </w:p>
        </w:tc>
        <w:tc>
          <w:tcPr>
            <w:tcW w:w="500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-</w:t>
            </w:r>
          </w:p>
        </w:tc>
        <w:tc>
          <w:tcPr>
            <w:tcW w:w="349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-</w:t>
            </w:r>
          </w:p>
        </w:tc>
        <w:tc>
          <w:tcPr>
            <w:tcW w:w="500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-</w:t>
            </w:r>
          </w:p>
        </w:tc>
        <w:tc>
          <w:tcPr>
            <w:tcW w:w="348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-</w:t>
            </w:r>
          </w:p>
        </w:tc>
        <w:tc>
          <w:tcPr>
            <w:tcW w:w="479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-</w:t>
            </w:r>
          </w:p>
        </w:tc>
        <w:tc>
          <w:tcPr>
            <w:tcW w:w="348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-</w:t>
            </w:r>
          </w:p>
        </w:tc>
        <w:tc>
          <w:tcPr>
            <w:tcW w:w="479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-</w:t>
            </w:r>
          </w:p>
        </w:tc>
        <w:tc>
          <w:tcPr>
            <w:tcW w:w="348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-</w:t>
            </w:r>
          </w:p>
        </w:tc>
        <w:tc>
          <w:tcPr>
            <w:tcW w:w="479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-</w:t>
            </w:r>
          </w:p>
        </w:tc>
      </w:tr>
      <w:tr w:rsidR="007F2F65" w:rsidRPr="00922482" w:rsidTr="00922482">
        <w:tc>
          <w:tcPr>
            <w:tcW w:w="818" w:type="pct"/>
            <w:shd w:val="clear" w:color="auto" w:fill="auto"/>
          </w:tcPr>
          <w:p w:rsidR="00BC363F" w:rsidRPr="00922482" w:rsidRDefault="00BC363F" w:rsidP="00A43DC4">
            <w:pPr>
              <w:suppressAutoHyphens/>
              <w:jc w:val="both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Носительство гепатита</w:t>
            </w:r>
            <w:proofErr w:type="gramStart"/>
            <w:r w:rsidRPr="00922482">
              <w:rPr>
                <w:sz w:val="22"/>
                <w:szCs w:val="22"/>
              </w:rPr>
              <w:t xml:space="preserve"> В</w:t>
            </w:r>
            <w:proofErr w:type="gramEnd"/>
          </w:p>
        </w:tc>
        <w:tc>
          <w:tcPr>
            <w:tcW w:w="349" w:type="pct"/>
            <w:shd w:val="clear" w:color="auto" w:fill="auto"/>
            <w:vAlign w:val="bottom"/>
          </w:tcPr>
          <w:p w:rsidR="00BC363F" w:rsidRPr="00922482" w:rsidRDefault="008A631E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-</w:t>
            </w:r>
          </w:p>
        </w:tc>
        <w:tc>
          <w:tcPr>
            <w:tcW w:w="500" w:type="pct"/>
            <w:shd w:val="clear" w:color="auto" w:fill="auto"/>
            <w:vAlign w:val="bottom"/>
          </w:tcPr>
          <w:p w:rsidR="00BC363F" w:rsidRPr="00922482" w:rsidRDefault="008A631E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-</w:t>
            </w:r>
          </w:p>
        </w:tc>
        <w:tc>
          <w:tcPr>
            <w:tcW w:w="349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-</w:t>
            </w:r>
          </w:p>
        </w:tc>
        <w:tc>
          <w:tcPr>
            <w:tcW w:w="500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-</w:t>
            </w:r>
          </w:p>
        </w:tc>
        <w:tc>
          <w:tcPr>
            <w:tcW w:w="348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-</w:t>
            </w:r>
          </w:p>
        </w:tc>
        <w:tc>
          <w:tcPr>
            <w:tcW w:w="479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-</w:t>
            </w:r>
          </w:p>
        </w:tc>
        <w:tc>
          <w:tcPr>
            <w:tcW w:w="348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-</w:t>
            </w:r>
          </w:p>
        </w:tc>
        <w:tc>
          <w:tcPr>
            <w:tcW w:w="479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-</w:t>
            </w:r>
          </w:p>
        </w:tc>
        <w:tc>
          <w:tcPr>
            <w:tcW w:w="348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-</w:t>
            </w:r>
          </w:p>
        </w:tc>
        <w:tc>
          <w:tcPr>
            <w:tcW w:w="479" w:type="pct"/>
            <w:shd w:val="clear" w:color="auto" w:fill="auto"/>
            <w:vAlign w:val="bottom"/>
          </w:tcPr>
          <w:p w:rsidR="00BC363F" w:rsidRPr="00922482" w:rsidRDefault="00BC363F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-</w:t>
            </w:r>
          </w:p>
        </w:tc>
      </w:tr>
    </w:tbl>
    <w:p w:rsidR="00293E15" w:rsidRPr="007F2F65" w:rsidRDefault="00293E15" w:rsidP="00A43DC4">
      <w:pPr>
        <w:suppressAutoHyphens/>
        <w:jc w:val="both"/>
        <w:rPr>
          <w:b/>
        </w:rPr>
      </w:pPr>
    </w:p>
    <w:p w:rsidR="008A631E" w:rsidRPr="001F0126" w:rsidRDefault="00F058B8" w:rsidP="00A43DC4">
      <w:pPr>
        <w:ind w:firstLine="851"/>
        <w:jc w:val="right"/>
      </w:pPr>
      <w:r>
        <w:t>Таблица №4</w:t>
      </w:r>
      <w:r w:rsidR="005227F3" w:rsidRPr="001F0126">
        <w:t>5</w:t>
      </w:r>
    </w:p>
    <w:p w:rsidR="008A631E" w:rsidRDefault="008A631E" w:rsidP="00922482">
      <w:pPr>
        <w:suppressAutoHyphens/>
        <w:jc w:val="center"/>
        <w:rPr>
          <w:b/>
        </w:rPr>
      </w:pPr>
      <w:r w:rsidRPr="007F2F65">
        <w:rPr>
          <w:b/>
        </w:rPr>
        <w:t>Динамика охвата профилактическими прививками против гепатита</w:t>
      </w:r>
      <w:proofErr w:type="gramStart"/>
      <w:r w:rsidRPr="007F2F65">
        <w:rPr>
          <w:b/>
        </w:rPr>
        <w:t xml:space="preserve"> В</w:t>
      </w:r>
      <w:proofErr w:type="gramEnd"/>
      <w:r w:rsidRPr="007F2F65">
        <w:rPr>
          <w:b/>
        </w:rPr>
        <w:t xml:space="preserve"> детского населения Нефтеюганского района за 2014-2018гг.</w:t>
      </w:r>
    </w:p>
    <w:p w:rsidR="00922482" w:rsidRPr="007F2F65" w:rsidRDefault="00922482" w:rsidP="00A43DC4">
      <w:pPr>
        <w:suppressAutoHyphens/>
        <w:ind w:firstLine="851"/>
        <w:jc w:val="both"/>
        <w:rPr>
          <w:b/>
        </w:rPr>
      </w:pPr>
    </w:p>
    <w:tbl>
      <w:tblPr>
        <w:tblW w:w="10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1582"/>
        <w:gridCol w:w="1582"/>
        <w:gridCol w:w="1582"/>
        <w:gridCol w:w="1582"/>
        <w:gridCol w:w="1582"/>
      </w:tblGrid>
      <w:tr w:rsidR="007F2F65" w:rsidRPr="00922482" w:rsidTr="008A631E">
        <w:tc>
          <w:tcPr>
            <w:tcW w:w="2376" w:type="dxa"/>
            <w:shd w:val="clear" w:color="auto" w:fill="auto"/>
          </w:tcPr>
          <w:p w:rsidR="008A631E" w:rsidRPr="00922482" w:rsidRDefault="008A631E" w:rsidP="00A43DC4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1582" w:type="dxa"/>
            <w:shd w:val="clear" w:color="auto" w:fill="auto"/>
          </w:tcPr>
          <w:p w:rsidR="008A631E" w:rsidRPr="00922482" w:rsidRDefault="008A631E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2014</w:t>
            </w:r>
          </w:p>
        </w:tc>
        <w:tc>
          <w:tcPr>
            <w:tcW w:w="1582" w:type="dxa"/>
            <w:shd w:val="clear" w:color="auto" w:fill="auto"/>
          </w:tcPr>
          <w:p w:rsidR="008A631E" w:rsidRPr="00922482" w:rsidRDefault="008A631E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2015</w:t>
            </w:r>
          </w:p>
        </w:tc>
        <w:tc>
          <w:tcPr>
            <w:tcW w:w="1582" w:type="dxa"/>
            <w:shd w:val="clear" w:color="auto" w:fill="auto"/>
          </w:tcPr>
          <w:p w:rsidR="008A631E" w:rsidRPr="00922482" w:rsidRDefault="008A631E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2016</w:t>
            </w:r>
          </w:p>
        </w:tc>
        <w:tc>
          <w:tcPr>
            <w:tcW w:w="1582" w:type="dxa"/>
            <w:shd w:val="clear" w:color="auto" w:fill="auto"/>
          </w:tcPr>
          <w:p w:rsidR="008A631E" w:rsidRPr="00922482" w:rsidRDefault="008A631E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2017</w:t>
            </w:r>
          </w:p>
        </w:tc>
        <w:tc>
          <w:tcPr>
            <w:tcW w:w="1582" w:type="dxa"/>
            <w:shd w:val="clear" w:color="auto" w:fill="auto"/>
          </w:tcPr>
          <w:p w:rsidR="008A631E" w:rsidRPr="00922482" w:rsidRDefault="008A631E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2018</w:t>
            </w:r>
          </w:p>
        </w:tc>
      </w:tr>
      <w:tr w:rsidR="007F2F65" w:rsidRPr="00922482" w:rsidTr="007F2F65">
        <w:tc>
          <w:tcPr>
            <w:tcW w:w="2376" w:type="dxa"/>
            <w:shd w:val="clear" w:color="auto" w:fill="auto"/>
          </w:tcPr>
          <w:p w:rsidR="008A631E" w:rsidRPr="00922482" w:rsidRDefault="008A631E" w:rsidP="00922482">
            <w:pPr>
              <w:suppressAutoHyphens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 xml:space="preserve">1 год своевременность охвата вакцинацией </w:t>
            </w:r>
          </w:p>
        </w:tc>
        <w:tc>
          <w:tcPr>
            <w:tcW w:w="1582" w:type="dxa"/>
            <w:shd w:val="clear" w:color="auto" w:fill="auto"/>
            <w:vAlign w:val="bottom"/>
          </w:tcPr>
          <w:p w:rsidR="008A631E" w:rsidRPr="00922482" w:rsidRDefault="005227F3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95,8</w:t>
            </w:r>
            <w:r w:rsidR="008A631E" w:rsidRPr="00922482">
              <w:rPr>
                <w:sz w:val="22"/>
                <w:szCs w:val="22"/>
              </w:rPr>
              <w:t>%</w:t>
            </w:r>
          </w:p>
        </w:tc>
        <w:tc>
          <w:tcPr>
            <w:tcW w:w="1582" w:type="dxa"/>
            <w:shd w:val="clear" w:color="auto" w:fill="auto"/>
            <w:vAlign w:val="bottom"/>
          </w:tcPr>
          <w:p w:rsidR="008A631E" w:rsidRPr="00922482" w:rsidRDefault="005227F3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95,4</w:t>
            </w:r>
            <w:r w:rsidR="008A631E" w:rsidRPr="00922482">
              <w:rPr>
                <w:sz w:val="22"/>
                <w:szCs w:val="22"/>
              </w:rPr>
              <w:t>%</w:t>
            </w:r>
          </w:p>
        </w:tc>
        <w:tc>
          <w:tcPr>
            <w:tcW w:w="1582" w:type="dxa"/>
            <w:shd w:val="clear" w:color="auto" w:fill="auto"/>
            <w:vAlign w:val="bottom"/>
          </w:tcPr>
          <w:p w:rsidR="008A631E" w:rsidRPr="00922482" w:rsidRDefault="005227F3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94,1</w:t>
            </w:r>
            <w:r w:rsidR="008A631E" w:rsidRPr="00922482">
              <w:rPr>
                <w:sz w:val="22"/>
                <w:szCs w:val="22"/>
              </w:rPr>
              <w:t>%</w:t>
            </w:r>
          </w:p>
        </w:tc>
        <w:tc>
          <w:tcPr>
            <w:tcW w:w="1582" w:type="dxa"/>
            <w:shd w:val="clear" w:color="auto" w:fill="auto"/>
            <w:vAlign w:val="bottom"/>
          </w:tcPr>
          <w:p w:rsidR="008A631E" w:rsidRPr="00922482" w:rsidRDefault="005227F3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93,3</w:t>
            </w:r>
            <w:r w:rsidR="008A631E" w:rsidRPr="00922482">
              <w:rPr>
                <w:sz w:val="22"/>
                <w:szCs w:val="22"/>
              </w:rPr>
              <w:t>%</w:t>
            </w:r>
          </w:p>
        </w:tc>
        <w:tc>
          <w:tcPr>
            <w:tcW w:w="1582" w:type="dxa"/>
            <w:shd w:val="clear" w:color="auto" w:fill="auto"/>
            <w:vAlign w:val="bottom"/>
          </w:tcPr>
          <w:p w:rsidR="008A631E" w:rsidRPr="00922482" w:rsidRDefault="008A631E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922482">
              <w:rPr>
                <w:sz w:val="22"/>
                <w:szCs w:val="22"/>
              </w:rPr>
              <w:t>95,</w:t>
            </w:r>
            <w:r w:rsidR="005227F3" w:rsidRPr="00922482">
              <w:rPr>
                <w:sz w:val="22"/>
                <w:szCs w:val="22"/>
              </w:rPr>
              <w:t>0</w:t>
            </w:r>
            <w:r w:rsidRPr="00922482">
              <w:rPr>
                <w:sz w:val="22"/>
                <w:szCs w:val="22"/>
              </w:rPr>
              <w:t>%</w:t>
            </w:r>
          </w:p>
        </w:tc>
      </w:tr>
    </w:tbl>
    <w:p w:rsidR="00293E15" w:rsidRPr="007F2F65" w:rsidRDefault="00293E15" w:rsidP="00A43DC4">
      <w:pPr>
        <w:ind w:firstLine="851"/>
        <w:jc w:val="both"/>
        <w:rPr>
          <w:b/>
        </w:rPr>
      </w:pPr>
    </w:p>
    <w:p w:rsidR="00293E15" w:rsidRPr="007F2F65" w:rsidRDefault="00F058B8" w:rsidP="00A43DC4">
      <w:pPr>
        <w:ind w:firstLine="851"/>
        <w:jc w:val="right"/>
      </w:pPr>
      <w:r>
        <w:t>Таблица № 4</w:t>
      </w:r>
      <w:r w:rsidR="005227F3" w:rsidRPr="007F2F65">
        <w:t>6</w:t>
      </w:r>
    </w:p>
    <w:p w:rsidR="005227F3" w:rsidRPr="007F2F65" w:rsidRDefault="005227F3" w:rsidP="00A43DC4">
      <w:pPr>
        <w:jc w:val="center"/>
        <w:rPr>
          <w:b/>
        </w:rPr>
      </w:pPr>
      <w:r w:rsidRPr="007F2F65">
        <w:rPr>
          <w:b/>
        </w:rPr>
        <w:t>Частота выявления поверхностного антигена вируса гепатита B (</w:t>
      </w:r>
      <w:proofErr w:type="spellStart"/>
      <w:r w:rsidRPr="007F2F65">
        <w:rPr>
          <w:b/>
        </w:rPr>
        <w:t>HBsAg</w:t>
      </w:r>
      <w:proofErr w:type="spellEnd"/>
      <w:r w:rsidRPr="007F2F65">
        <w:rPr>
          <w:b/>
        </w:rPr>
        <w:t>) и антител к вирусному гепатиту C (анти-ВГ</w:t>
      </w:r>
      <w:proofErr w:type="gramStart"/>
      <w:r w:rsidRPr="007F2F65">
        <w:rPr>
          <w:b/>
        </w:rPr>
        <w:t>C</w:t>
      </w:r>
      <w:proofErr w:type="gramEnd"/>
      <w:r w:rsidRPr="007F2F65">
        <w:rPr>
          <w:b/>
        </w:rPr>
        <w:t>) среди различных контингентов населения</w:t>
      </w:r>
    </w:p>
    <w:p w:rsidR="005227F3" w:rsidRPr="007F2F65" w:rsidRDefault="005227F3" w:rsidP="00A43DC4">
      <w:pPr>
        <w:ind w:firstLine="851"/>
        <w:jc w:val="both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087"/>
        <w:gridCol w:w="986"/>
        <w:gridCol w:w="1306"/>
        <w:gridCol w:w="987"/>
        <w:gridCol w:w="1306"/>
        <w:gridCol w:w="1044"/>
        <w:gridCol w:w="847"/>
      </w:tblGrid>
      <w:tr w:rsidR="007F2F65" w:rsidRPr="007F2F65" w:rsidTr="005227F3">
        <w:trPr>
          <w:trHeight w:val="1155"/>
        </w:trPr>
        <w:tc>
          <w:tcPr>
            <w:tcW w:w="193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227F3" w:rsidRPr="007F2F65" w:rsidRDefault="005227F3" w:rsidP="00A43DC4">
            <w:pPr>
              <w:jc w:val="center"/>
            </w:pPr>
            <w:r w:rsidRPr="007F2F65">
              <w:t>Контингенты населения</w:t>
            </w:r>
          </w:p>
        </w:tc>
        <w:tc>
          <w:tcPr>
            <w:tcW w:w="1085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227F3" w:rsidRPr="007F2F65" w:rsidRDefault="005227F3" w:rsidP="00A43DC4">
            <w:pPr>
              <w:jc w:val="center"/>
            </w:pPr>
            <w:r w:rsidRPr="007F2F65">
              <w:t xml:space="preserve">Результаты обследования на выявление </w:t>
            </w:r>
            <w:proofErr w:type="spellStart"/>
            <w:r w:rsidRPr="007F2F65">
              <w:t>HBsAg</w:t>
            </w:r>
            <w:proofErr w:type="spellEnd"/>
          </w:p>
        </w:tc>
        <w:tc>
          <w:tcPr>
            <w:tcW w:w="1085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227F3" w:rsidRPr="007F2F65" w:rsidRDefault="005227F3" w:rsidP="00A43DC4">
            <w:pPr>
              <w:jc w:val="center"/>
            </w:pPr>
            <w:r w:rsidRPr="007F2F65">
              <w:t>Результаты обследования на выявление анти-ВГ</w:t>
            </w:r>
            <w:proofErr w:type="gramStart"/>
            <w:r w:rsidRPr="007F2F65">
              <w:t>C</w:t>
            </w:r>
            <w:proofErr w:type="gramEnd"/>
          </w:p>
        </w:tc>
        <w:tc>
          <w:tcPr>
            <w:tcW w:w="895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227F3" w:rsidRPr="007F2F65" w:rsidRDefault="005227F3" w:rsidP="00A43DC4">
            <w:pPr>
              <w:jc w:val="center"/>
            </w:pPr>
            <w:r w:rsidRPr="007F2F65">
              <w:t>Выявлено лиц, % от обследованных</w:t>
            </w:r>
          </w:p>
        </w:tc>
      </w:tr>
      <w:tr w:rsidR="007F2F65" w:rsidRPr="007F2F65" w:rsidTr="005227F3">
        <w:trPr>
          <w:trHeight w:val="1065"/>
        </w:trPr>
        <w:tc>
          <w:tcPr>
            <w:tcW w:w="193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7F3" w:rsidRPr="007F2F65" w:rsidRDefault="005227F3" w:rsidP="00A43DC4"/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227F3" w:rsidRPr="007F2F65" w:rsidRDefault="005227F3" w:rsidP="00A43DC4">
            <w:pPr>
              <w:jc w:val="center"/>
            </w:pPr>
            <w:proofErr w:type="spellStart"/>
            <w:proofErr w:type="gramStart"/>
            <w:r w:rsidRPr="007F2F65">
              <w:t>Обсле-довано</w:t>
            </w:r>
            <w:proofErr w:type="spellEnd"/>
            <w:proofErr w:type="gramEnd"/>
            <w:r w:rsidRPr="007F2F65">
              <w:t xml:space="preserve"> лиц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227F3" w:rsidRPr="007F2F65" w:rsidRDefault="005227F3" w:rsidP="00A43DC4">
            <w:pPr>
              <w:jc w:val="center"/>
            </w:pPr>
            <w:r w:rsidRPr="007F2F65">
              <w:t>Выявлено лиц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227F3" w:rsidRPr="007F2F65" w:rsidRDefault="005227F3" w:rsidP="00A43DC4">
            <w:pPr>
              <w:jc w:val="center"/>
            </w:pPr>
            <w:proofErr w:type="spellStart"/>
            <w:proofErr w:type="gramStart"/>
            <w:r w:rsidRPr="007F2F65">
              <w:t>Обсле-довано</w:t>
            </w:r>
            <w:proofErr w:type="spellEnd"/>
            <w:proofErr w:type="gramEnd"/>
            <w:r w:rsidRPr="007F2F65">
              <w:t xml:space="preserve"> лиц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227F3" w:rsidRPr="007F2F65" w:rsidRDefault="005227F3" w:rsidP="00A43DC4">
            <w:pPr>
              <w:jc w:val="center"/>
            </w:pPr>
            <w:r w:rsidRPr="007F2F65">
              <w:t>Выявлено лиц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227F3" w:rsidRPr="007F2F65" w:rsidRDefault="005227F3" w:rsidP="00A43DC4">
            <w:pPr>
              <w:jc w:val="center"/>
            </w:pPr>
            <w:r w:rsidRPr="007F2F65">
              <w:t xml:space="preserve">на </w:t>
            </w:r>
            <w:proofErr w:type="spellStart"/>
            <w:r w:rsidRPr="007F2F65">
              <w:t>HBsAg</w:t>
            </w:r>
            <w:proofErr w:type="spellEnd"/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227F3" w:rsidRPr="007F2F65" w:rsidRDefault="005227F3" w:rsidP="00A43DC4">
            <w:pPr>
              <w:jc w:val="center"/>
            </w:pPr>
            <w:r w:rsidRPr="007F2F65">
              <w:t>на анти-ВГ</w:t>
            </w:r>
            <w:proofErr w:type="gramStart"/>
            <w:r w:rsidRPr="007F2F65">
              <w:t>C</w:t>
            </w:r>
            <w:proofErr w:type="gramEnd"/>
          </w:p>
        </w:tc>
      </w:tr>
      <w:tr w:rsidR="007F2F65" w:rsidRPr="007F2F65" w:rsidTr="007F2F65">
        <w:trPr>
          <w:trHeight w:val="315"/>
        </w:trPr>
        <w:tc>
          <w:tcPr>
            <w:tcW w:w="19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7F2F65" w:rsidRDefault="00BD159E" w:rsidP="00A43DC4">
            <w:r w:rsidRPr="007F2F65">
              <w:t>Беременные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pPr>
              <w:jc w:val="center"/>
            </w:pPr>
            <w:r w:rsidRPr="007F2F65">
              <w:t>-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pPr>
              <w:jc w:val="center"/>
            </w:pPr>
            <w:r w:rsidRPr="007F2F65">
              <w:t>-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pPr>
              <w:jc w:val="center"/>
            </w:pPr>
            <w:r w:rsidRPr="007F2F65">
              <w:t>-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pPr>
              <w:jc w:val="center"/>
            </w:pPr>
            <w:r w:rsidRPr="007F2F65">
              <w:t>-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pPr>
              <w:jc w:val="center"/>
            </w:pPr>
            <w:r w:rsidRPr="007F2F65">
              <w:t>-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pPr>
              <w:jc w:val="center"/>
            </w:pPr>
            <w:r w:rsidRPr="007F2F65">
              <w:t>-</w:t>
            </w:r>
          </w:p>
        </w:tc>
      </w:tr>
      <w:tr w:rsidR="007F2F65" w:rsidRPr="007F2F65" w:rsidTr="007F2F65">
        <w:trPr>
          <w:trHeight w:val="315"/>
        </w:trPr>
        <w:tc>
          <w:tcPr>
            <w:tcW w:w="19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7F2F65" w:rsidRDefault="00BD159E" w:rsidP="00A43DC4">
            <w:r w:rsidRPr="007F2F65">
              <w:t>Доноры, реципиенты крови и ее компонентов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pPr>
              <w:jc w:val="center"/>
            </w:pPr>
            <w:r w:rsidRPr="007F2F65">
              <w:t>-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pPr>
              <w:jc w:val="center"/>
            </w:pPr>
            <w:r w:rsidRPr="007F2F65">
              <w:t>-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pPr>
              <w:jc w:val="center"/>
            </w:pPr>
            <w:r w:rsidRPr="007F2F65">
              <w:t>-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pPr>
              <w:jc w:val="center"/>
            </w:pPr>
            <w:r w:rsidRPr="007F2F65">
              <w:t>-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pPr>
              <w:jc w:val="center"/>
            </w:pPr>
            <w:r w:rsidRPr="007F2F65">
              <w:t>-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pPr>
              <w:jc w:val="center"/>
            </w:pPr>
            <w:r w:rsidRPr="007F2F65">
              <w:t>-</w:t>
            </w:r>
          </w:p>
        </w:tc>
      </w:tr>
      <w:tr w:rsidR="007F2F65" w:rsidRPr="007F2F65" w:rsidTr="007F2F65">
        <w:trPr>
          <w:trHeight w:val="875"/>
        </w:trPr>
        <w:tc>
          <w:tcPr>
            <w:tcW w:w="19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7F2F65" w:rsidRDefault="00BD159E" w:rsidP="00A43DC4">
            <w:r w:rsidRPr="007F2F65">
              <w:lastRenderedPageBreak/>
              <w:t xml:space="preserve">Новорожденные у женщин, больных </w:t>
            </w:r>
            <w:proofErr w:type="gramStart"/>
            <w:r w:rsidRPr="007F2F65">
              <w:t>острым</w:t>
            </w:r>
            <w:proofErr w:type="gramEnd"/>
            <w:r w:rsidRPr="007F2F65">
              <w:t xml:space="preserve"> и хроническим ГВ и ГС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pPr>
              <w:jc w:val="center"/>
            </w:pPr>
            <w:r w:rsidRPr="007F2F65">
              <w:t>-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pPr>
              <w:jc w:val="center"/>
            </w:pPr>
            <w:r w:rsidRPr="007F2F65">
              <w:t>-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pPr>
              <w:jc w:val="center"/>
            </w:pPr>
            <w:r w:rsidRPr="007F2F65">
              <w:t>-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pPr>
              <w:jc w:val="center"/>
            </w:pPr>
            <w:r w:rsidRPr="007F2F65">
              <w:t>-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pPr>
              <w:jc w:val="center"/>
            </w:pPr>
            <w:r w:rsidRPr="007F2F65">
              <w:t>-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pPr>
              <w:jc w:val="center"/>
            </w:pPr>
            <w:r w:rsidRPr="007F2F65">
              <w:t>-</w:t>
            </w:r>
          </w:p>
        </w:tc>
      </w:tr>
      <w:tr w:rsidR="007F2F65" w:rsidRPr="007F2F65" w:rsidTr="007F2F65">
        <w:trPr>
          <w:trHeight w:val="315"/>
        </w:trPr>
        <w:tc>
          <w:tcPr>
            <w:tcW w:w="19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7F2F65" w:rsidRDefault="00BD159E" w:rsidP="00A43DC4">
            <w:r w:rsidRPr="007F2F65">
              <w:t>Медицинские работники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pPr>
              <w:jc w:val="center"/>
            </w:pPr>
            <w:r w:rsidRPr="007F2F65">
              <w:t>-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pPr>
              <w:jc w:val="center"/>
            </w:pPr>
            <w:r w:rsidRPr="007F2F65">
              <w:t>-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pPr>
              <w:jc w:val="center"/>
            </w:pPr>
            <w:r w:rsidRPr="007F2F65">
              <w:t>-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pPr>
              <w:jc w:val="center"/>
            </w:pPr>
            <w:r w:rsidRPr="007F2F65">
              <w:t>-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pPr>
              <w:jc w:val="center"/>
            </w:pPr>
            <w:r w:rsidRPr="007F2F65">
              <w:t>-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pPr>
              <w:jc w:val="center"/>
            </w:pPr>
            <w:r w:rsidRPr="007F2F65">
              <w:t>-</w:t>
            </w:r>
          </w:p>
        </w:tc>
      </w:tr>
      <w:tr w:rsidR="007F2F65" w:rsidRPr="007F2F65" w:rsidTr="007F2F65">
        <w:trPr>
          <w:trHeight w:val="634"/>
        </w:trPr>
        <w:tc>
          <w:tcPr>
            <w:tcW w:w="19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7F2F65" w:rsidRDefault="00BD159E" w:rsidP="00A43DC4">
            <w:r w:rsidRPr="007F2F65">
              <w:t>Пациенты центров и отделений гемодиализа, гематологии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pPr>
              <w:jc w:val="center"/>
            </w:pPr>
            <w:r w:rsidRPr="007F2F65">
              <w:t>-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pPr>
              <w:jc w:val="center"/>
            </w:pPr>
            <w:r w:rsidRPr="007F2F65">
              <w:t>-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pPr>
              <w:jc w:val="center"/>
            </w:pPr>
            <w:r w:rsidRPr="007F2F65">
              <w:t>-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pPr>
              <w:jc w:val="center"/>
            </w:pPr>
            <w:r w:rsidRPr="007F2F65">
              <w:t>-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pPr>
              <w:jc w:val="center"/>
            </w:pPr>
            <w:r w:rsidRPr="007F2F65">
              <w:t>-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pPr>
              <w:jc w:val="center"/>
            </w:pPr>
            <w:r w:rsidRPr="007F2F65">
              <w:t>-</w:t>
            </w:r>
          </w:p>
        </w:tc>
      </w:tr>
      <w:tr w:rsidR="007F2F65" w:rsidRPr="007F2F65" w:rsidTr="007F2F65">
        <w:trPr>
          <w:trHeight w:val="630"/>
        </w:trPr>
        <w:tc>
          <w:tcPr>
            <w:tcW w:w="19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7F2F65" w:rsidRDefault="00BD159E" w:rsidP="00A43DC4">
            <w:r w:rsidRPr="007F2F65">
              <w:t>Больные с заболеваниями гепато-</w:t>
            </w:r>
            <w:proofErr w:type="spellStart"/>
            <w:r w:rsidRPr="007F2F65">
              <w:t>биллиарной</w:t>
            </w:r>
            <w:proofErr w:type="spellEnd"/>
            <w:r w:rsidRPr="007F2F65">
              <w:t xml:space="preserve"> системы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pPr>
              <w:jc w:val="center"/>
            </w:pPr>
            <w:r w:rsidRPr="007F2F65">
              <w:t>-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pPr>
              <w:jc w:val="center"/>
            </w:pPr>
            <w:r w:rsidRPr="007F2F65">
              <w:t>-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pPr>
              <w:jc w:val="center"/>
            </w:pPr>
            <w:r w:rsidRPr="007F2F65">
              <w:t>-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pPr>
              <w:jc w:val="center"/>
            </w:pPr>
            <w:r w:rsidRPr="007F2F65">
              <w:t>-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pPr>
              <w:jc w:val="center"/>
            </w:pPr>
            <w:r w:rsidRPr="007F2F65">
              <w:t>-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pPr>
              <w:jc w:val="center"/>
            </w:pPr>
            <w:r w:rsidRPr="007F2F65">
              <w:t>-</w:t>
            </w:r>
          </w:p>
        </w:tc>
      </w:tr>
      <w:tr w:rsidR="007F2F65" w:rsidRPr="007F2F65" w:rsidTr="007F2F65">
        <w:trPr>
          <w:trHeight w:val="315"/>
        </w:trPr>
        <w:tc>
          <w:tcPr>
            <w:tcW w:w="19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7F2F65" w:rsidRDefault="00BD159E" w:rsidP="00A43DC4">
            <w:r w:rsidRPr="007F2F65">
              <w:t>Больные с хронической патологией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pPr>
              <w:jc w:val="center"/>
              <w:rPr>
                <w:bCs/>
              </w:rPr>
            </w:pPr>
            <w:r w:rsidRPr="007F2F65">
              <w:rPr>
                <w:bCs/>
              </w:rPr>
              <w:t>4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pPr>
              <w:jc w:val="center"/>
              <w:rPr>
                <w:bCs/>
              </w:rPr>
            </w:pPr>
            <w:r w:rsidRPr="007F2F65">
              <w:rPr>
                <w:bCs/>
              </w:rPr>
              <w:t>4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pPr>
              <w:jc w:val="center"/>
              <w:rPr>
                <w:bCs/>
              </w:rPr>
            </w:pPr>
            <w:r w:rsidRPr="007F2F65">
              <w:rPr>
                <w:bCs/>
              </w:rPr>
              <w:t>0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pPr>
              <w:jc w:val="center"/>
              <w:rPr>
                <w:bCs/>
              </w:rPr>
            </w:pPr>
            <w:r w:rsidRPr="007F2F65">
              <w:rPr>
                <w:bCs/>
              </w:rPr>
              <w:t>36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pPr>
              <w:jc w:val="center"/>
              <w:rPr>
                <w:bCs/>
              </w:rPr>
            </w:pPr>
            <w:r w:rsidRPr="007F2F65">
              <w:rPr>
                <w:bCs/>
              </w:rPr>
              <w:t>32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pPr>
              <w:jc w:val="center"/>
              <w:rPr>
                <w:bCs/>
              </w:rPr>
            </w:pPr>
            <w:r w:rsidRPr="007F2F65">
              <w:rPr>
                <w:bCs/>
              </w:rPr>
              <w:t>0</w:t>
            </w:r>
          </w:p>
        </w:tc>
      </w:tr>
      <w:tr w:rsidR="007F2F65" w:rsidRPr="007F2F65" w:rsidTr="007F2F65">
        <w:trPr>
          <w:trHeight w:val="461"/>
        </w:trPr>
        <w:tc>
          <w:tcPr>
            <w:tcW w:w="19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7F2F65" w:rsidRDefault="00BD159E" w:rsidP="00A43DC4">
            <w:r w:rsidRPr="007F2F65">
              <w:t xml:space="preserve">Пациенты </w:t>
            </w:r>
            <w:proofErr w:type="gramStart"/>
            <w:r w:rsidRPr="007F2F65">
              <w:t>наркологических</w:t>
            </w:r>
            <w:proofErr w:type="gramEnd"/>
            <w:r w:rsidRPr="007F2F65">
              <w:t xml:space="preserve"> ЛПО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pPr>
              <w:jc w:val="center"/>
            </w:pPr>
            <w:r w:rsidRPr="007F2F65">
              <w:t>-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pPr>
              <w:jc w:val="center"/>
            </w:pPr>
            <w:r w:rsidRPr="007F2F65">
              <w:t>-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pPr>
              <w:jc w:val="center"/>
            </w:pPr>
            <w:r w:rsidRPr="007F2F65">
              <w:t>-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pPr>
              <w:jc w:val="center"/>
            </w:pPr>
            <w:r w:rsidRPr="007F2F65">
              <w:t>-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pPr>
              <w:jc w:val="center"/>
            </w:pPr>
            <w:r w:rsidRPr="007F2F65">
              <w:t>-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pPr>
              <w:jc w:val="center"/>
            </w:pPr>
            <w:r w:rsidRPr="007F2F65">
              <w:t>-</w:t>
            </w:r>
          </w:p>
        </w:tc>
      </w:tr>
      <w:tr w:rsidR="007F2F65" w:rsidRPr="007F2F65" w:rsidTr="007F2F65">
        <w:trPr>
          <w:trHeight w:val="692"/>
        </w:trPr>
        <w:tc>
          <w:tcPr>
            <w:tcW w:w="19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r w:rsidRPr="007F2F65">
              <w:t>Пациенты, поступающие в стационары для плановых хирургических вмешательств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pPr>
              <w:jc w:val="center"/>
            </w:pPr>
            <w:r w:rsidRPr="007F2F65">
              <w:t>-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pPr>
              <w:jc w:val="center"/>
            </w:pPr>
            <w:r w:rsidRPr="007F2F65">
              <w:t>-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pPr>
              <w:jc w:val="center"/>
            </w:pPr>
            <w:r w:rsidRPr="007F2F65">
              <w:t>-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pPr>
              <w:jc w:val="center"/>
            </w:pPr>
            <w:r w:rsidRPr="007F2F65">
              <w:t>-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pPr>
              <w:jc w:val="center"/>
            </w:pPr>
            <w:r w:rsidRPr="007F2F65">
              <w:t>-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pPr>
              <w:jc w:val="center"/>
            </w:pPr>
            <w:r w:rsidRPr="007F2F65">
              <w:t>-</w:t>
            </w:r>
          </w:p>
        </w:tc>
      </w:tr>
      <w:tr w:rsidR="007F2F65" w:rsidRPr="007F2F65" w:rsidTr="007F2F65">
        <w:trPr>
          <w:trHeight w:val="475"/>
        </w:trPr>
        <w:tc>
          <w:tcPr>
            <w:tcW w:w="19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proofErr w:type="gramStart"/>
            <w:r w:rsidRPr="007F2F65">
              <w:t>Опекаемые</w:t>
            </w:r>
            <w:proofErr w:type="gramEnd"/>
            <w:r w:rsidRPr="007F2F65">
              <w:t xml:space="preserve"> и персонал закрытых детских учреждений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pPr>
              <w:jc w:val="center"/>
            </w:pPr>
            <w:r w:rsidRPr="007F2F65">
              <w:t>-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pPr>
              <w:jc w:val="center"/>
            </w:pPr>
            <w:r w:rsidRPr="007F2F65">
              <w:t>-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pPr>
              <w:jc w:val="center"/>
            </w:pPr>
            <w:r w:rsidRPr="007F2F65">
              <w:t>-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pPr>
              <w:jc w:val="center"/>
            </w:pPr>
            <w:r w:rsidRPr="007F2F65">
              <w:t>-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pPr>
              <w:jc w:val="center"/>
            </w:pPr>
            <w:r w:rsidRPr="007F2F65">
              <w:t>-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pPr>
              <w:jc w:val="center"/>
            </w:pPr>
            <w:r w:rsidRPr="007F2F65">
              <w:t>-</w:t>
            </w:r>
          </w:p>
        </w:tc>
      </w:tr>
      <w:tr w:rsidR="007F2F65" w:rsidRPr="007F2F65" w:rsidTr="007F2F65">
        <w:trPr>
          <w:trHeight w:val="341"/>
        </w:trPr>
        <w:tc>
          <w:tcPr>
            <w:tcW w:w="19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5227F3" w:rsidRPr="007F2F65" w:rsidRDefault="005227F3" w:rsidP="00A43DC4">
            <w:proofErr w:type="gramStart"/>
            <w:r w:rsidRPr="007F2F65">
              <w:t>Контактные</w:t>
            </w:r>
            <w:proofErr w:type="gramEnd"/>
            <w:r w:rsidRPr="007F2F65">
              <w:t xml:space="preserve"> в очагах ГВ и ГС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5227F3" w:rsidRPr="007F2F65" w:rsidRDefault="005227F3" w:rsidP="00A43DC4">
            <w:pPr>
              <w:jc w:val="center"/>
              <w:rPr>
                <w:bCs/>
              </w:rPr>
            </w:pPr>
            <w:r w:rsidRPr="007F2F65">
              <w:rPr>
                <w:bCs/>
              </w:rPr>
              <w:t>16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5227F3" w:rsidRPr="007F2F65" w:rsidRDefault="005227F3" w:rsidP="00A43DC4">
            <w:pPr>
              <w:jc w:val="center"/>
              <w:rPr>
                <w:bCs/>
              </w:rPr>
            </w:pPr>
            <w:r w:rsidRPr="007F2F65">
              <w:rPr>
                <w:bCs/>
              </w:rPr>
              <w:t>16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5227F3" w:rsidRPr="007F2F65" w:rsidRDefault="005227F3" w:rsidP="00A43DC4">
            <w:pPr>
              <w:jc w:val="center"/>
              <w:rPr>
                <w:bCs/>
              </w:rPr>
            </w:pPr>
            <w:r w:rsidRPr="007F2F65">
              <w:rPr>
                <w:bCs/>
              </w:rPr>
              <w:t>0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5227F3" w:rsidRPr="007F2F65" w:rsidRDefault="005227F3" w:rsidP="00A43DC4">
            <w:pPr>
              <w:jc w:val="center"/>
              <w:rPr>
                <w:bCs/>
              </w:rPr>
            </w:pPr>
            <w:r w:rsidRPr="007F2F65">
              <w:rPr>
                <w:bCs/>
              </w:rPr>
              <w:t>213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5227F3" w:rsidRPr="007F2F65" w:rsidRDefault="005227F3" w:rsidP="00A43DC4">
            <w:pPr>
              <w:jc w:val="center"/>
              <w:rPr>
                <w:bCs/>
              </w:rPr>
            </w:pPr>
            <w:r w:rsidRPr="007F2F65">
              <w:rPr>
                <w:bCs/>
              </w:rPr>
              <w:t>213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5227F3" w:rsidRPr="007F2F65" w:rsidRDefault="005227F3" w:rsidP="00A43DC4">
            <w:pPr>
              <w:jc w:val="center"/>
              <w:rPr>
                <w:bCs/>
              </w:rPr>
            </w:pPr>
            <w:r w:rsidRPr="007F2F65">
              <w:rPr>
                <w:bCs/>
              </w:rPr>
              <w:t>0</w:t>
            </w:r>
          </w:p>
        </w:tc>
      </w:tr>
      <w:tr w:rsidR="007F2F65" w:rsidRPr="007F2F65" w:rsidTr="007F2F65">
        <w:trPr>
          <w:trHeight w:val="401"/>
        </w:trPr>
        <w:tc>
          <w:tcPr>
            <w:tcW w:w="19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r w:rsidRPr="007F2F65">
              <w:t>Контингенты учреждений ФСИН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pPr>
              <w:jc w:val="center"/>
            </w:pPr>
            <w:r w:rsidRPr="007F2F65">
              <w:t>-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pPr>
              <w:jc w:val="center"/>
            </w:pPr>
            <w:r w:rsidRPr="007F2F65">
              <w:t>-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pPr>
              <w:jc w:val="center"/>
            </w:pPr>
            <w:r w:rsidRPr="007F2F65">
              <w:t>-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pPr>
              <w:jc w:val="center"/>
            </w:pPr>
            <w:r w:rsidRPr="007F2F65">
              <w:t>-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pPr>
              <w:jc w:val="center"/>
            </w:pPr>
            <w:r w:rsidRPr="007F2F65">
              <w:t>-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pPr>
              <w:jc w:val="center"/>
            </w:pPr>
            <w:r w:rsidRPr="007F2F65">
              <w:t>-</w:t>
            </w:r>
          </w:p>
        </w:tc>
      </w:tr>
      <w:tr w:rsidR="007F2F65" w:rsidRPr="007F2F65" w:rsidTr="007F2F65">
        <w:trPr>
          <w:trHeight w:val="315"/>
        </w:trPr>
        <w:tc>
          <w:tcPr>
            <w:tcW w:w="19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r w:rsidRPr="007F2F65">
              <w:t>Другие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pPr>
              <w:jc w:val="center"/>
            </w:pPr>
            <w:r w:rsidRPr="007F2F65">
              <w:t>-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pPr>
              <w:jc w:val="center"/>
            </w:pPr>
            <w:r w:rsidRPr="007F2F65">
              <w:t>-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pPr>
              <w:jc w:val="center"/>
            </w:pPr>
            <w:r w:rsidRPr="007F2F65">
              <w:t>-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pPr>
              <w:jc w:val="center"/>
            </w:pPr>
            <w:r w:rsidRPr="007F2F65">
              <w:t>-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pPr>
              <w:jc w:val="center"/>
            </w:pPr>
            <w:r w:rsidRPr="007F2F65">
              <w:t>-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159E" w:rsidRPr="007F2F65" w:rsidRDefault="00BD159E" w:rsidP="00A43DC4">
            <w:pPr>
              <w:jc w:val="center"/>
            </w:pPr>
            <w:r w:rsidRPr="007F2F65">
              <w:t>-</w:t>
            </w:r>
          </w:p>
        </w:tc>
      </w:tr>
      <w:tr w:rsidR="007F2F65" w:rsidRPr="007F2F65" w:rsidTr="007F2F65">
        <w:trPr>
          <w:trHeight w:val="315"/>
        </w:trPr>
        <w:tc>
          <w:tcPr>
            <w:tcW w:w="19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5227F3" w:rsidRPr="007F2F65" w:rsidRDefault="005227F3" w:rsidP="00A43DC4">
            <w:pPr>
              <w:jc w:val="right"/>
            </w:pPr>
            <w:r w:rsidRPr="007F2F65">
              <w:t>Всего: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5227F3" w:rsidRPr="007F2F65" w:rsidRDefault="005227F3" w:rsidP="00A43DC4">
            <w:pPr>
              <w:jc w:val="center"/>
              <w:rPr>
                <w:bCs/>
              </w:rPr>
            </w:pPr>
            <w:r w:rsidRPr="007F2F65">
              <w:rPr>
                <w:bCs/>
              </w:rPr>
              <w:t>20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5227F3" w:rsidRPr="007F2F65" w:rsidRDefault="005227F3" w:rsidP="00A43DC4">
            <w:pPr>
              <w:jc w:val="center"/>
              <w:rPr>
                <w:bCs/>
              </w:rPr>
            </w:pPr>
            <w:r w:rsidRPr="007F2F65">
              <w:rPr>
                <w:bCs/>
              </w:rPr>
              <w:t>20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5227F3" w:rsidRPr="007F2F65" w:rsidRDefault="005227F3" w:rsidP="00A43DC4">
            <w:pPr>
              <w:jc w:val="center"/>
              <w:rPr>
                <w:bCs/>
              </w:rPr>
            </w:pPr>
            <w:r w:rsidRPr="007F2F65">
              <w:rPr>
                <w:bCs/>
              </w:rPr>
              <w:t>0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5227F3" w:rsidRPr="007F2F65" w:rsidRDefault="005227F3" w:rsidP="00A43DC4">
            <w:pPr>
              <w:jc w:val="center"/>
              <w:rPr>
                <w:bCs/>
              </w:rPr>
            </w:pPr>
            <w:r w:rsidRPr="007F2F65">
              <w:rPr>
                <w:bCs/>
              </w:rPr>
              <w:t>249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5227F3" w:rsidRPr="007F2F65" w:rsidRDefault="005227F3" w:rsidP="00A43DC4">
            <w:pPr>
              <w:jc w:val="center"/>
              <w:rPr>
                <w:bCs/>
              </w:rPr>
            </w:pPr>
            <w:r w:rsidRPr="007F2F65">
              <w:rPr>
                <w:bCs/>
              </w:rPr>
              <w:t>245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5227F3" w:rsidRPr="007F2F65" w:rsidRDefault="005227F3" w:rsidP="00A43DC4">
            <w:pPr>
              <w:jc w:val="center"/>
              <w:rPr>
                <w:bCs/>
              </w:rPr>
            </w:pPr>
            <w:r w:rsidRPr="007F2F65">
              <w:rPr>
                <w:bCs/>
              </w:rPr>
              <w:t>0</w:t>
            </w:r>
          </w:p>
        </w:tc>
      </w:tr>
    </w:tbl>
    <w:p w:rsidR="00293E15" w:rsidRPr="007F2F65" w:rsidRDefault="00293E15" w:rsidP="00A43DC4">
      <w:pPr>
        <w:ind w:firstLine="851"/>
        <w:jc w:val="right"/>
      </w:pPr>
    </w:p>
    <w:p w:rsidR="00293E15" w:rsidRPr="007F2F65" w:rsidRDefault="00293E15" w:rsidP="00A43DC4">
      <w:pPr>
        <w:ind w:firstLine="851"/>
        <w:jc w:val="right"/>
      </w:pPr>
      <w:r w:rsidRPr="007F2F65">
        <w:t xml:space="preserve">Таблица № </w:t>
      </w:r>
      <w:r w:rsidR="00F058B8">
        <w:t>4</w:t>
      </w:r>
      <w:r w:rsidR="00BD159E" w:rsidRPr="007F2F65">
        <w:t>7</w:t>
      </w:r>
    </w:p>
    <w:p w:rsidR="00293E15" w:rsidRDefault="00293E15" w:rsidP="00A43DC4">
      <w:pPr>
        <w:ind w:firstLine="851"/>
        <w:jc w:val="center"/>
        <w:rPr>
          <w:b/>
        </w:rPr>
      </w:pPr>
      <w:r w:rsidRPr="007F2F65">
        <w:rPr>
          <w:b/>
        </w:rPr>
        <w:t>Выполнение прививок против «гепатита</w:t>
      </w:r>
      <w:proofErr w:type="gramStart"/>
      <w:r w:rsidRPr="007F2F65">
        <w:rPr>
          <w:b/>
        </w:rPr>
        <w:t xml:space="preserve"> В</w:t>
      </w:r>
      <w:proofErr w:type="gramEnd"/>
      <w:r w:rsidRPr="007F2F65">
        <w:rPr>
          <w:b/>
        </w:rPr>
        <w:t>»  в рамках ПНП в 201</w:t>
      </w:r>
      <w:r w:rsidR="00804030" w:rsidRPr="007F2F65">
        <w:rPr>
          <w:b/>
        </w:rPr>
        <w:t xml:space="preserve">8 </w:t>
      </w:r>
      <w:r w:rsidRPr="007F2F65">
        <w:rPr>
          <w:b/>
        </w:rPr>
        <w:t>г.</w:t>
      </w:r>
    </w:p>
    <w:p w:rsidR="00922482" w:rsidRPr="007F2F65" w:rsidRDefault="00922482" w:rsidP="00A43DC4">
      <w:pPr>
        <w:ind w:firstLine="851"/>
        <w:jc w:val="center"/>
        <w:rPr>
          <w:b/>
        </w:rPr>
      </w:pP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1"/>
        <w:gridCol w:w="3301"/>
        <w:gridCol w:w="2870"/>
      </w:tblGrid>
      <w:tr w:rsidR="007F2F65" w:rsidRPr="007F2F65" w:rsidTr="000E61BC">
        <w:tc>
          <w:tcPr>
            <w:tcW w:w="1964" w:type="pct"/>
          </w:tcPr>
          <w:p w:rsidR="000E61BC" w:rsidRPr="007F2F65" w:rsidRDefault="000E61BC" w:rsidP="00A43DC4">
            <w:pPr>
              <w:ind w:firstLine="851"/>
              <w:rPr>
                <w:b/>
              </w:rPr>
            </w:pPr>
          </w:p>
        </w:tc>
        <w:tc>
          <w:tcPr>
            <w:tcW w:w="3036" w:type="pct"/>
            <w:gridSpan w:val="2"/>
          </w:tcPr>
          <w:p w:rsidR="000E61BC" w:rsidRPr="007F2F65" w:rsidRDefault="000E61BC" w:rsidP="00A43DC4">
            <w:pPr>
              <w:jc w:val="center"/>
              <w:rPr>
                <w:b/>
              </w:rPr>
            </w:pPr>
            <w:r w:rsidRPr="007F2F65">
              <w:t>Нефтеюганск</w:t>
            </w:r>
          </w:p>
        </w:tc>
      </w:tr>
      <w:tr w:rsidR="007F2F65" w:rsidRPr="007F2F65" w:rsidTr="000E61BC">
        <w:tc>
          <w:tcPr>
            <w:tcW w:w="1964" w:type="pct"/>
            <w:vAlign w:val="center"/>
          </w:tcPr>
          <w:p w:rsidR="000E61BC" w:rsidRPr="007F2F65" w:rsidRDefault="000E61BC" w:rsidP="00A43DC4">
            <w:pPr>
              <w:ind w:firstLine="851"/>
              <w:rPr>
                <w:b/>
              </w:rPr>
            </w:pPr>
          </w:p>
        </w:tc>
        <w:tc>
          <w:tcPr>
            <w:tcW w:w="1624" w:type="pct"/>
          </w:tcPr>
          <w:p w:rsidR="000E61BC" w:rsidRPr="007F2F65" w:rsidRDefault="000E61BC" w:rsidP="00A43DC4">
            <w:pPr>
              <w:ind w:firstLine="851"/>
            </w:pPr>
            <w:r w:rsidRPr="007F2F65">
              <w:t>План</w:t>
            </w:r>
          </w:p>
        </w:tc>
        <w:tc>
          <w:tcPr>
            <w:tcW w:w="1412" w:type="pct"/>
          </w:tcPr>
          <w:p w:rsidR="000E61BC" w:rsidRPr="007F2F65" w:rsidRDefault="000E61BC" w:rsidP="00A43DC4">
            <w:pPr>
              <w:ind w:firstLine="851"/>
            </w:pPr>
            <w:r w:rsidRPr="007F2F65">
              <w:t>Выполнено</w:t>
            </w:r>
          </w:p>
        </w:tc>
      </w:tr>
      <w:tr w:rsidR="000E61BC" w:rsidRPr="007F2F65" w:rsidTr="000E61BC">
        <w:trPr>
          <w:trHeight w:val="778"/>
        </w:trPr>
        <w:tc>
          <w:tcPr>
            <w:tcW w:w="1964" w:type="pct"/>
          </w:tcPr>
          <w:p w:rsidR="000E61BC" w:rsidRPr="007F2F65" w:rsidRDefault="000E61BC" w:rsidP="00A43DC4">
            <w:r w:rsidRPr="007F2F65">
              <w:t>Иммунизация против гепатита</w:t>
            </w:r>
            <w:proofErr w:type="gramStart"/>
            <w:r w:rsidRPr="007F2F65">
              <w:t xml:space="preserve"> В</w:t>
            </w:r>
            <w:proofErr w:type="gramEnd"/>
            <w:r w:rsidRPr="007F2F65">
              <w:t>,</w:t>
            </w:r>
          </w:p>
          <w:p w:rsidR="000E61BC" w:rsidRPr="007F2F65" w:rsidRDefault="000E61BC" w:rsidP="00A43DC4">
            <w:r w:rsidRPr="007F2F65">
              <w:t>Всего:</w:t>
            </w:r>
          </w:p>
          <w:p w:rsidR="000E61BC" w:rsidRPr="007F2F65" w:rsidRDefault="000E61BC" w:rsidP="00A43DC4">
            <w:r w:rsidRPr="007F2F65">
              <w:t>- в т.ч. лица от 18 до 35 лет</w:t>
            </w:r>
          </w:p>
        </w:tc>
        <w:tc>
          <w:tcPr>
            <w:tcW w:w="1624" w:type="pct"/>
          </w:tcPr>
          <w:p w:rsidR="000E61BC" w:rsidRPr="007F2F65" w:rsidRDefault="000E61BC" w:rsidP="00A43DC4">
            <w:pPr>
              <w:ind w:firstLine="851"/>
            </w:pPr>
          </w:p>
          <w:p w:rsidR="000E61BC" w:rsidRPr="007F2F65" w:rsidRDefault="000E61BC" w:rsidP="00A43DC4">
            <w:pPr>
              <w:ind w:firstLine="851"/>
            </w:pPr>
            <w:r w:rsidRPr="007F2F65">
              <w:t>1300</w:t>
            </w:r>
          </w:p>
          <w:p w:rsidR="000E61BC" w:rsidRPr="007F2F65" w:rsidRDefault="000E61BC" w:rsidP="00A43DC4">
            <w:pPr>
              <w:ind w:firstLine="851"/>
            </w:pPr>
            <w:r w:rsidRPr="007F2F65">
              <w:t>1200</w:t>
            </w:r>
          </w:p>
        </w:tc>
        <w:tc>
          <w:tcPr>
            <w:tcW w:w="1412" w:type="pct"/>
          </w:tcPr>
          <w:p w:rsidR="000E61BC" w:rsidRPr="007F2F65" w:rsidRDefault="000E61BC" w:rsidP="00A43DC4">
            <w:pPr>
              <w:ind w:firstLine="851"/>
            </w:pPr>
          </w:p>
          <w:p w:rsidR="000E61BC" w:rsidRPr="007F2F65" w:rsidRDefault="000E61BC" w:rsidP="00A43DC4">
            <w:pPr>
              <w:ind w:firstLine="851"/>
            </w:pPr>
            <w:r w:rsidRPr="007F2F65">
              <w:t>1300</w:t>
            </w:r>
          </w:p>
          <w:p w:rsidR="000E61BC" w:rsidRPr="007F2F65" w:rsidRDefault="000E61BC" w:rsidP="00A43DC4">
            <w:pPr>
              <w:ind w:firstLine="851"/>
            </w:pPr>
            <w:r w:rsidRPr="007F2F65">
              <w:t>1200</w:t>
            </w:r>
          </w:p>
        </w:tc>
      </w:tr>
    </w:tbl>
    <w:p w:rsidR="00293E15" w:rsidRPr="007F2F65" w:rsidRDefault="00293E15" w:rsidP="00A43DC4">
      <w:pPr>
        <w:ind w:firstLine="851"/>
        <w:jc w:val="both"/>
      </w:pPr>
    </w:p>
    <w:p w:rsidR="00293E15" w:rsidRPr="007F2F65" w:rsidRDefault="00293E15" w:rsidP="00A43DC4">
      <w:pPr>
        <w:ind w:firstLine="851"/>
        <w:jc w:val="both"/>
        <w:rPr>
          <w:b/>
          <w:i/>
        </w:rPr>
      </w:pPr>
      <w:r w:rsidRPr="007F2F65">
        <w:t>Со</w:t>
      </w:r>
      <w:r w:rsidR="0085361A" w:rsidRPr="007F2F65">
        <w:t xml:space="preserve">гласно данным, указанным в таблицах  </w:t>
      </w:r>
      <w:r w:rsidRPr="007F2F65">
        <w:t>в 201</w:t>
      </w:r>
      <w:r w:rsidR="0085361A" w:rsidRPr="007F2F65">
        <w:t>8</w:t>
      </w:r>
      <w:r w:rsidRPr="007F2F65">
        <w:t>г. отмечается снижение иммунизации против вирусного гепатита В.</w:t>
      </w:r>
    </w:p>
    <w:p w:rsidR="00293E15" w:rsidRPr="007F2F65" w:rsidRDefault="00293E15" w:rsidP="00A43DC4">
      <w:pPr>
        <w:suppressAutoHyphens/>
        <w:ind w:firstLine="851"/>
        <w:jc w:val="both"/>
        <w:rPr>
          <w:b/>
        </w:rPr>
      </w:pPr>
      <w:r w:rsidRPr="007F2F65">
        <w:t>В</w:t>
      </w:r>
      <w:r w:rsidR="0085361A" w:rsidRPr="007F2F65">
        <w:t xml:space="preserve"> </w:t>
      </w:r>
      <w:r w:rsidRPr="007F2F65">
        <w:t>соответствии</w:t>
      </w:r>
      <w:r w:rsidR="0085361A" w:rsidRPr="007F2F65">
        <w:t xml:space="preserve"> </w:t>
      </w:r>
      <w:r w:rsidRPr="007F2F65">
        <w:t>с</w:t>
      </w:r>
      <w:r w:rsidR="0085361A" w:rsidRPr="007F2F65">
        <w:t xml:space="preserve"> </w:t>
      </w:r>
      <w:r w:rsidRPr="007F2F65">
        <w:t>календарем</w:t>
      </w:r>
      <w:r w:rsidR="0085361A" w:rsidRPr="007F2F65">
        <w:t xml:space="preserve"> </w:t>
      </w:r>
      <w:r w:rsidRPr="007F2F65">
        <w:t>профилактических</w:t>
      </w:r>
      <w:r w:rsidR="0085361A" w:rsidRPr="007F2F65">
        <w:t xml:space="preserve"> </w:t>
      </w:r>
      <w:r w:rsidRPr="007F2F65">
        <w:t>прививок</w:t>
      </w:r>
      <w:r w:rsidR="0085361A" w:rsidRPr="007F2F65">
        <w:t xml:space="preserve"> </w:t>
      </w:r>
      <w:r w:rsidRPr="007F2F65">
        <w:t>по</w:t>
      </w:r>
      <w:r w:rsidR="0085361A" w:rsidRPr="007F2F65">
        <w:t xml:space="preserve"> </w:t>
      </w:r>
      <w:r w:rsidRPr="007F2F65">
        <w:t>эпид</w:t>
      </w:r>
      <w:r w:rsidR="0085361A" w:rsidRPr="007F2F65">
        <w:t xml:space="preserve">емиологическим </w:t>
      </w:r>
      <w:r w:rsidRPr="007F2F65">
        <w:t>показаниям</w:t>
      </w:r>
      <w:r w:rsidR="0085361A" w:rsidRPr="007F2F65">
        <w:t xml:space="preserve"> </w:t>
      </w:r>
      <w:r w:rsidRPr="007F2F65">
        <w:t>проводилась</w:t>
      </w:r>
      <w:r w:rsidR="0085361A" w:rsidRPr="007F2F65">
        <w:t xml:space="preserve"> </w:t>
      </w:r>
      <w:r w:rsidRPr="007F2F65">
        <w:t>иммунизация</w:t>
      </w:r>
      <w:r w:rsidR="0085361A" w:rsidRPr="007F2F65">
        <w:t xml:space="preserve"> </w:t>
      </w:r>
      <w:r w:rsidRPr="007F2F65">
        <w:t>против</w:t>
      </w:r>
      <w:r w:rsidR="0085361A" w:rsidRPr="007F2F65">
        <w:t xml:space="preserve"> </w:t>
      </w:r>
      <w:r w:rsidRPr="007F2F65">
        <w:t>ВГА</w:t>
      </w:r>
      <w:r w:rsidR="0085361A" w:rsidRPr="007F2F65">
        <w:t xml:space="preserve"> </w:t>
      </w:r>
      <w:r w:rsidRPr="007F2F65">
        <w:t>привито</w:t>
      </w:r>
      <w:r w:rsidR="0085361A" w:rsidRPr="007F2F65">
        <w:t xml:space="preserve"> 47 </w:t>
      </w:r>
      <w:r w:rsidRPr="007F2F65">
        <w:t>человек (контактным в очагах ОГА, декретированным контингентам), в том числе  привито  взрослого  населения-</w:t>
      </w:r>
      <w:r w:rsidR="0085361A" w:rsidRPr="007F2F65">
        <w:t>3</w:t>
      </w:r>
      <w:r w:rsidRPr="007F2F65">
        <w:t xml:space="preserve"> человек</w:t>
      </w:r>
      <w:r w:rsidR="0085361A" w:rsidRPr="007F2F65">
        <w:t>а</w:t>
      </w:r>
      <w:r w:rsidRPr="007F2F65">
        <w:t xml:space="preserve"> (в 201</w:t>
      </w:r>
      <w:r w:rsidR="0085361A" w:rsidRPr="007F2F65">
        <w:t xml:space="preserve">7 г. – 35 </w:t>
      </w:r>
      <w:r w:rsidRPr="007F2F65">
        <w:t>человек), привито   детей-</w:t>
      </w:r>
      <w:r w:rsidR="0085361A" w:rsidRPr="007F2F65">
        <w:t xml:space="preserve"> 44</w:t>
      </w:r>
      <w:r w:rsidRPr="007F2F65">
        <w:t>, (в 201</w:t>
      </w:r>
      <w:r w:rsidR="0085361A" w:rsidRPr="007F2F65">
        <w:t>7</w:t>
      </w:r>
      <w:r w:rsidRPr="007F2F65">
        <w:t xml:space="preserve"> г. – </w:t>
      </w:r>
      <w:r w:rsidR="0085361A" w:rsidRPr="007F2F65">
        <w:t xml:space="preserve">86 </w:t>
      </w:r>
      <w:r w:rsidRPr="007F2F65">
        <w:t>человек).</w:t>
      </w:r>
    </w:p>
    <w:p w:rsidR="00293E15" w:rsidRPr="007F2F65" w:rsidRDefault="00293E15" w:rsidP="00A43DC4">
      <w:pPr>
        <w:suppressAutoHyphens/>
        <w:ind w:firstLine="851"/>
        <w:jc w:val="both"/>
        <w:rPr>
          <w:b/>
        </w:rPr>
      </w:pPr>
    </w:p>
    <w:p w:rsidR="00293E15" w:rsidRDefault="00293E15" w:rsidP="00A43DC4">
      <w:pPr>
        <w:suppressAutoHyphens/>
        <w:ind w:firstLine="851"/>
        <w:jc w:val="center"/>
        <w:rPr>
          <w:b/>
        </w:rPr>
      </w:pPr>
      <w:r w:rsidRPr="007F2F65">
        <w:rPr>
          <w:b/>
        </w:rPr>
        <w:t xml:space="preserve">1.3.7  Инфекции, связанные </w:t>
      </w:r>
      <w:r w:rsidR="001F0126">
        <w:rPr>
          <w:b/>
        </w:rPr>
        <w:t xml:space="preserve"> с оказанием медицинской помощи</w:t>
      </w:r>
    </w:p>
    <w:p w:rsidR="001F0126" w:rsidRPr="007F2F65" w:rsidRDefault="001F0126" w:rsidP="00A43DC4">
      <w:pPr>
        <w:suppressAutoHyphens/>
        <w:ind w:firstLine="851"/>
        <w:jc w:val="center"/>
        <w:rPr>
          <w:b/>
        </w:rPr>
      </w:pPr>
    </w:p>
    <w:p w:rsidR="00293E15" w:rsidRPr="007F2F65" w:rsidRDefault="00293E15" w:rsidP="00A43DC4">
      <w:pPr>
        <w:suppressAutoHyphens/>
        <w:ind w:firstLine="851"/>
        <w:jc w:val="both"/>
      </w:pPr>
      <w:proofErr w:type="gramStart"/>
      <w:r w:rsidRPr="007F2F65">
        <w:t>В 201</w:t>
      </w:r>
      <w:r w:rsidR="0085361A" w:rsidRPr="007F2F65">
        <w:t>8</w:t>
      </w:r>
      <w:r w:rsidRPr="007F2F65">
        <w:t xml:space="preserve"> г. в ЛПО г. Нефтеюганска зарегистрировано </w:t>
      </w:r>
      <w:r w:rsidR="0085361A" w:rsidRPr="007F2F65">
        <w:t>62 случая</w:t>
      </w:r>
      <w:r w:rsidRPr="007F2F65">
        <w:t xml:space="preserve"> внутрибольничных инфекций (ВБИ), показатель на 100 тыс. составляет </w:t>
      </w:r>
      <w:r w:rsidR="0085361A" w:rsidRPr="007F2F65">
        <w:t>49,3 на 100 тыс. населения, что выше на 108,9% заболеваемости в 2017</w:t>
      </w:r>
      <w:r w:rsidRPr="007F2F65">
        <w:t xml:space="preserve">г. – </w:t>
      </w:r>
      <w:r w:rsidR="0085361A" w:rsidRPr="007F2F65">
        <w:t>30</w:t>
      </w:r>
      <w:r w:rsidRPr="007F2F65">
        <w:t xml:space="preserve"> случаев (</w:t>
      </w:r>
      <w:r w:rsidR="0085361A" w:rsidRPr="007F2F65">
        <w:t>23,6 на 100 тыс. населения</w:t>
      </w:r>
      <w:r w:rsidRPr="007F2F65">
        <w:t>).</w:t>
      </w:r>
      <w:proofErr w:type="gramEnd"/>
    </w:p>
    <w:p w:rsidR="0085361A" w:rsidRPr="007F2F65" w:rsidRDefault="0085361A" w:rsidP="00A43DC4">
      <w:pPr>
        <w:ind w:firstLine="851"/>
        <w:jc w:val="both"/>
      </w:pPr>
      <w:r w:rsidRPr="007F2F65">
        <w:t>Среди новорожденных, в 2018</w:t>
      </w:r>
      <w:r w:rsidR="00293E15" w:rsidRPr="007F2F65">
        <w:t xml:space="preserve">г.  зарегистрированы случаи внутриутробной инфекции </w:t>
      </w:r>
      <w:r w:rsidRPr="007F2F65">
        <w:t>9</w:t>
      </w:r>
      <w:r w:rsidR="00293E15" w:rsidRPr="007F2F65">
        <w:t xml:space="preserve"> случа</w:t>
      </w:r>
      <w:r w:rsidRPr="007F2F65">
        <w:t>ев (</w:t>
      </w:r>
      <w:r w:rsidR="00293E15" w:rsidRPr="007F2F65">
        <w:t xml:space="preserve">показатель </w:t>
      </w:r>
      <w:r w:rsidRPr="007F2F65">
        <w:t>7,2 на 100 тыс. населения), показатель заболеваемости 2018г. вырос  на 132,3% по сравнению с 2017 годом.</w:t>
      </w:r>
    </w:p>
    <w:p w:rsidR="00293E15" w:rsidRPr="007F2F65" w:rsidRDefault="00293E15" w:rsidP="00A43DC4">
      <w:pPr>
        <w:ind w:firstLine="851"/>
        <w:jc w:val="both"/>
      </w:pPr>
      <w:r w:rsidRPr="007F2F65">
        <w:t xml:space="preserve">Среди родильниц зарегистрировано </w:t>
      </w:r>
      <w:r w:rsidR="0085361A" w:rsidRPr="007F2F65">
        <w:t>2 случая</w:t>
      </w:r>
      <w:r w:rsidRPr="007F2F65">
        <w:t xml:space="preserve"> гнойно-септической инфекции(</w:t>
      </w:r>
      <w:r w:rsidR="0085361A" w:rsidRPr="007F2F65">
        <w:t>1,6 на 100 тыс. населения</w:t>
      </w:r>
      <w:r w:rsidRPr="007F2F65">
        <w:t>), показатель заболеваемости 201</w:t>
      </w:r>
      <w:r w:rsidR="0085361A" w:rsidRPr="007F2F65">
        <w:t>8</w:t>
      </w:r>
      <w:r w:rsidRPr="007F2F65">
        <w:t xml:space="preserve">г. </w:t>
      </w:r>
      <w:r w:rsidR="0085361A" w:rsidRPr="007F2F65">
        <w:t xml:space="preserve">вырос </w:t>
      </w:r>
      <w:r w:rsidRPr="007F2F65">
        <w:t xml:space="preserve"> на </w:t>
      </w:r>
      <w:r w:rsidR="0085361A" w:rsidRPr="007F2F65">
        <w:t>100,0</w:t>
      </w:r>
      <w:r w:rsidRPr="007F2F65">
        <w:t>% по сравнению с 201</w:t>
      </w:r>
      <w:r w:rsidR="0085361A" w:rsidRPr="007F2F65">
        <w:t xml:space="preserve">7 </w:t>
      </w:r>
      <w:r w:rsidRPr="007F2F65">
        <w:t>годом.</w:t>
      </w:r>
    </w:p>
    <w:p w:rsidR="00293E15" w:rsidRPr="007F2F65" w:rsidRDefault="00293E15" w:rsidP="00A43DC4">
      <w:pPr>
        <w:ind w:firstLine="851"/>
        <w:jc w:val="both"/>
      </w:pPr>
      <w:r w:rsidRPr="007F2F65">
        <w:t>Все случаи были расследованы.</w:t>
      </w:r>
    </w:p>
    <w:p w:rsidR="00293E15" w:rsidRPr="007F2F65" w:rsidRDefault="0085361A" w:rsidP="00A43DC4">
      <w:pPr>
        <w:ind w:firstLine="851"/>
        <w:jc w:val="both"/>
      </w:pPr>
      <w:r w:rsidRPr="007F2F65">
        <w:t>В ЛПО г. Нефтеюганска в 2018</w:t>
      </w:r>
      <w:r w:rsidR="00293E15" w:rsidRPr="007F2F65">
        <w:t xml:space="preserve"> г. зарегистрировано </w:t>
      </w:r>
      <w:r w:rsidRPr="007F2F65">
        <w:t>8</w:t>
      </w:r>
      <w:r w:rsidR="00293E15" w:rsidRPr="007F2F65">
        <w:t xml:space="preserve"> случа</w:t>
      </w:r>
      <w:r w:rsidRPr="007F2F65">
        <w:t>ев</w:t>
      </w:r>
      <w:r w:rsidR="00293E15" w:rsidRPr="007F2F65">
        <w:t xml:space="preserve"> послеоперац</w:t>
      </w:r>
      <w:r w:rsidRPr="007F2F65">
        <w:t xml:space="preserve">ионных осложнений </w:t>
      </w:r>
      <w:r w:rsidR="002E754C" w:rsidRPr="007F2F65">
        <w:t xml:space="preserve">(6,4 на 100 тыс. населения). </w:t>
      </w:r>
      <w:r w:rsidR="00293E15" w:rsidRPr="007F2F65">
        <w:t xml:space="preserve">Показатель заболеваемости </w:t>
      </w:r>
      <w:proofErr w:type="spellStart"/>
      <w:r w:rsidR="00293E15" w:rsidRPr="007F2F65">
        <w:t>у</w:t>
      </w:r>
      <w:r w:rsidR="002E754C" w:rsidRPr="007F2F65">
        <w:t>величелся</w:t>
      </w:r>
      <w:proofErr w:type="spellEnd"/>
      <w:r w:rsidR="00293E15" w:rsidRPr="007F2F65">
        <w:t xml:space="preserve">  на </w:t>
      </w:r>
      <w:r w:rsidR="002E754C" w:rsidRPr="007F2F65">
        <w:t>106,5</w:t>
      </w:r>
      <w:r w:rsidR="00293E15" w:rsidRPr="007F2F65">
        <w:t>%.</w:t>
      </w:r>
    </w:p>
    <w:p w:rsidR="00293E15" w:rsidRPr="007F2F65" w:rsidRDefault="002E754C" w:rsidP="00A43DC4">
      <w:pPr>
        <w:ind w:firstLine="851"/>
        <w:jc w:val="both"/>
      </w:pPr>
      <w:r w:rsidRPr="007F2F65">
        <w:lastRenderedPageBreak/>
        <w:t>Заболеваемость</w:t>
      </w:r>
      <w:r w:rsidR="00293E15" w:rsidRPr="007F2F65">
        <w:t xml:space="preserve"> </w:t>
      </w:r>
      <w:proofErr w:type="spellStart"/>
      <w:r w:rsidR="00293E15" w:rsidRPr="007F2F65">
        <w:t>постинъекционными</w:t>
      </w:r>
      <w:proofErr w:type="spellEnd"/>
      <w:r w:rsidR="00293E15" w:rsidRPr="007F2F65">
        <w:t xml:space="preserve"> осложнениями в 201</w:t>
      </w:r>
      <w:r w:rsidRPr="007F2F65">
        <w:t>8</w:t>
      </w:r>
      <w:r w:rsidR="00293E15" w:rsidRPr="007F2F65">
        <w:t>г. по сравнению с 201</w:t>
      </w:r>
      <w:r w:rsidRPr="007F2F65">
        <w:t>7</w:t>
      </w:r>
      <w:r w:rsidR="00293E15" w:rsidRPr="007F2F65">
        <w:t xml:space="preserve"> г. </w:t>
      </w:r>
      <w:r w:rsidRPr="007F2F65">
        <w:t>снизилась</w:t>
      </w:r>
      <w:r w:rsidR="00293E15" w:rsidRPr="007F2F65">
        <w:t xml:space="preserve"> на </w:t>
      </w:r>
      <w:r w:rsidRPr="007F2F65">
        <w:t>74,2</w:t>
      </w:r>
      <w:r w:rsidR="00293E15" w:rsidRPr="007F2F65">
        <w:t xml:space="preserve">% (показатель </w:t>
      </w:r>
      <w:r w:rsidRPr="007F2F65">
        <w:t>0,8 на 100 тыс. населения</w:t>
      </w:r>
      <w:r w:rsidR="00293E15" w:rsidRPr="007F2F65">
        <w:t>).</w:t>
      </w:r>
    </w:p>
    <w:p w:rsidR="00293E15" w:rsidRPr="007F2F65" w:rsidRDefault="00293E15" w:rsidP="00A43DC4">
      <w:pPr>
        <w:ind w:firstLine="851"/>
        <w:jc w:val="both"/>
      </w:pPr>
      <w:r w:rsidRPr="007F2F65">
        <w:t>Зарегистрировано 4 случая заболевания ОКИ  в ЛПО, пневмонией-</w:t>
      </w:r>
      <w:r w:rsidR="002E754C" w:rsidRPr="007F2F65">
        <w:t>2</w:t>
      </w:r>
      <w:r w:rsidRPr="007F2F65">
        <w:t>3 случа</w:t>
      </w:r>
      <w:r w:rsidR="002E754C" w:rsidRPr="007F2F65">
        <w:t>я</w:t>
      </w:r>
      <w:r w:rsidRPr="007F2F65">
        <w:t>.</w:t>
      </w:r>
    </w:p>
    <w:p w:rsidR="0088394B" w:rsidRDefault="0088394B" w:rsidP="00A43DC4">
      <w:pPr>
        <w:ind w:firstLine="851"/>
        <w:jc w:val="right"/>
      </w:pPr>
    </w:p>
    <w:p w:rsidR="00BF39ED" w:rsidRPr="007F2F65" w:rsidRDefault="00F058B8" w:rsidP="00A43DC4">
      <w:pPr>
        <w:ind w:firstLine="851"/>
        <w:jc w:val="right"/>
        <w:rPr>
          <w:b/>
        </w:rPr>
      </w:pPr>
      <w:r>
        <w:t>Таблица № 4</w:t>
      </w:r>
      <w:r w:rsidR="00BF39ED" w:rsidRPr="007F2F65">
        <w:t>8</w:t>
      </w:r>
    </w:p>
    <w:p w:rsidR="00BF39ED" w:rsidRDefault="00BF39ED" w:rsidP="001F0126">
      <w:pPr>
        <w:jc w:val="center"/>
        <w:rPr>
          <w:b/>
        </w:rPr>
      </w:pPr>
      <w:r w:rsidRPr="007F2F65">
        <w:rPr>
          <w:b/>
        </w:rPr>
        <w:t>Динамика регистра</w:t>
      </w:r>
      <w:r w:rsidR="001F0126">
        <w:rPr>
          <w:b/>
        </w:rPr>
        <w:t>ц</w:t>
      </w:r>
      <w:r w:rsidRPr="007F2F65">
        <w:rPr>
          <w:b/>
        </w:rPr>
        <w:t xml:space="preserve">ии ИСМП в </w:t>
      </w:r>
      <w:r w:rsidR="00447780" w:rsidRPr="007F2F65">
        <w:rPr>
          <w:b/>
        </w:rPr>
        <w:t xml:space="preserve">городе </w:t>
      </w:r>
      <w:r w:rsidRPr="007F2F65">
        <w:rPr>
          <w:b/>
        </w:rPr>
        <w:t>Нефтеюганск</w:t>
      </w:r>
      <w:r w:rsidR="00447780" w:rsidRPr="007F2F65">
        <w:rPr>
          <w:b/>
        </w:rPr>
        <w:t xml:space="preserve">е </w:t>
      </w:r>
      <w:r w:rsidRPr="007F2F65">
        <w:rPr>
          <w:b/>
        </w:rPr>
        <w:t>за период с 2014г. по 2018г.</w:t>
      </w:r>
    </w:p>
    <w:p w:rsidR="001F0126" w:rsidRPr="007F2F65" w:rsidRDefault="001F0126" w:rsidP="00A43DC4">
      <w:pPr>
        <w:ind w:firstLine="851"/>
        <w:jc w:val="both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3"/>
        <w:gridCol w:w="730"/>
        <w:gridCol w:w="951"/>
        <w:gridCol w:w="731"/>
        <w:gridCol w:w="919"/>
        <w:gridCol w:w="729"/>
        <w:gridCol w:w="894"/>
        <w:gridCol w:w="729"/>
        <w:gridCol w:w="894"/>
        <w:gridCol w:w="729"/>
        <w:gridCol w:w="894"/>
      </w:tblGrid>
      <w:tr w:rsidR="007F2F65" w:rsidRPr="001F0126" w:rsidTr="001F0126">
        <w:tc>
          <w:tcPr>
            <w:tcW w:w="1119" w:type="pct"/>
            <w:vMerge w:val="restart"/>
            <w:shd w:val="clear" w:color="auto" w:fill="auto"/>
          </w:tcPr>
          <w:p w:rsidR="00BF39ED" w:rsidRPr="001F0126" w:rsidRDefault="00BF39ED" w:rsidP="00A43DC4">
            <w:pPr>
              <w:suppressAutoHyphens/>
              <w:jc w:val="both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Заболевания</w:t>
            </w:r>
          </w:p>
        </w:tc>
        <w:tc>
          <w:tcPr>
            <w:tcW w:w="796" w:type="pct"/>
            <w:gridSpan w:val="2"/>
            <w:shd w:val="clear" w:color="auto" w:fill="auto"/>
          </w:tcPr>
          <w:p w:rsidR="00BF39ED" w:rsidRPr="001F0126" w:rsidRDefault="00BF39ED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2014</w:t>
            </w:r>
          </w:p>
        </w:tc>
        <w:tc>
          <w:tcPr>
            <w:tcW w:w="781" w:type="pct"/>
            <w:gridSpan w:val="2"/>
            <w:shd w:val="clear" w:color="auto" w:fill="auto"/>
          </w:tcPr>
          <w:p w:rsidR="00BF39ED" w:rsidRPr="001F0126" w:rsidRDefault="00BF39ED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2015</w:t>
            </w:r>
          </w:p>
        </w:tc>
        <w:tc>
          <w:tcPr>
            <w:tcW w:w="768" w:type="pct"/>
            <w:gridSpan w:val="2"/>
            <w:shd w:val="clear" w:color="auto" w:fill="auto"/>
          </w:tcPr>
          <w:p w:rsidR="00BF39ED" w:rsidRPr="001F0126" w:rsidRDefault="00BF39ED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2016</w:t>
            </w:r>
          </w:p>
        </w:tc>
        <w:tc>
          <w:tcPr>
            <w:tcW w:w="768" w:type="pct"/>
            <w:gridSpan w:val="2"/>
            <w:shd w:val="clear" w:color="auto" w:fill="auto"/>
          </w:tcPr>
          <w:p w:rsidR="00BF39ED" w:rsidRPr="001F0126" w:rsidRDefault="00BF39ED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2017</w:t>
            </w:r>
          </w:p>
        </w:tc>
        <w:tc>
          <w:tcPr>
            <w:tcW w:w="768" w:type="pct"/>
            <w:gridSpan w:val="2"/>
            <w:shd w:val="clear" w:color="auto" w:fill="auto"/>
          </w:tcPr>
          <w:p w:rsidR="00BF39ED" w:rsidRPr="001F0126" w:rsidRDefault="00BF39ED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2018</w:t>
            </w:r>
          </w:p>
        </w:tc>
      </w:tr>
      <w:tr w:rsidR="007F2F65" w:rsidRPr="001F0126" w:rsidTr="001F0126">
        <w:tc>
          <w:tcPr>
            <w:tcW w:w="1119" w:type="pct"/>
            <w:vMerge/>
            <w:shd w:val="clear" w:color="auto" w:fill="auto"/>
          </w:tcPr>
          <w:p w:rsidR="00BF39ED" w:rsidRPr="001F0126" w:rsidRDefault="00BF39ED" w:rsidP="00A43DC4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346" w:type="pct"/>
            <w:shd w:val="clear" w:color="auto" w:fill="auto"/>
            <w:vAlign w:val="bottom"/>
          </w:tcPr>
          <w:p w:rsidR="00BF39ED" w:rsidRPr="001F0126" w:rsidRDefault="00BF39ED" w:rsidP="00A43DC4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1F0126">
              <w:rPr>
                <w:sz w:val="22"/>
                <w:szCs w:val="22"/>
              </w:rPr>
              <w:t>Абс</w:t>
            </w:r>
            <w:proofErr w:type="spellEnd"/>
            <w:r w:rsidRPr="001F0126">
              <w:rPr>
                <w:sz w:val="22"/>
                <w:szCs w:val="22"/>
              </w:rPr>
              <w:t>.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BF39ED" w:rsidRPr="001F0126" w:rsidRDefault="00BF39ED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  <w:vertAlign w:val="superscript"/>
              </w:rPr>
              <w:t>0</w:t>
            </w:r>
            <w:r w:rsidRPr="001F0126">
              <w:rPr>
                <w:sz w:val="22"/>
                <w:szCs w:val="22"/>
              </w:rPr>
              <w:t>/</w:t>
            </w:r>
            <w:r w:rsidRPr="001F0126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BF39ED" w:rsidRPr="001F0126" w:rsidRDefault="00BF39ED" w:rsidP="00A43DC4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1F0126">
              <w:rPr>
                <w:sz w:val="22"/>
                <w:szCs w:val="22"/>
              </w:rPr>
              <w:t>Абс</w:t>
            </w:r>
            <w:proofErr w:type="spellEnd"/>
            <w:r w:rsidRPr="001F0126">
              <w:rPr>
                <w:sz w:val="22"/>
                <w:szCs w:val="22"/>
              </w:rPr>
              <w:t>.</w:t>
            </w:r>
          </w:p>
        </w:tc>
        <w:tc>
          <w:tcPr>
            <w:tcW w:w="435" w:type="pct"/>
            <w:shd w:val="clear" w:color="auto" w:fill="auto"/>
            <w:vAlign w:val="bottom"/>
          </w:tcPr>
          <w:p w:rsidR="00BF39ED" w:rsidRPr="001F0126" w:rsidRDefault="00BF39ED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  <w:vertAlign w:val="superscript"/>
              </w:rPr>
              <w:t>0</w:t>
            </w:r>
            <w:r w:rsidRPr="001F0126">
              <w:rPr>
                <w:sz w:val="22"/>
                <w:szCs w:val="22"/>
              </w:rPr>
              <w:t>/</w:t>
            </w:r>
            <w:r w:rsidRPr="001F0126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BF39ED" w:rsidRPr="001F0126" w:rsidRDefault="00BF39ED" w:rsidP="00A43DC4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1F0126">
              <w:rPr>
                <w:sz w:val="22"/>
                <w:szCs w:val="22"/>
              </w:rPr>
              <w:t>Абс</w:t>
            </w:r>
            <w:proofErr w:type="spellEnd"/>
            <w:r w:rsidRPr="001F0126">
              <w:rPr>
                <w:sz w:val="22"/>
                <w:szCs w:val="22"/>
              </w:rPr>
              <w:t>.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BF39ED" w:rsidRPr="001F0126" w:rsidRDefault="00BF39ED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  <w:vertAlign w:val="superscript"/>
              </w:rPr>
              <w:t>0</w:t>
            </w:r>
            <w:r w:rsidRPr="001F0126">
              <w:rPr>
                <w:sz w:val="22"/>
                <w:szCs w:val="22"/>
              </w:rPr>
              <w:t>/</w:t>
            </w:r>
            <w:r w:rsidRPr="001F0126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BF39ED" w:rsidRPr="001F0126" w:rsidRDefault="00BF39ED" w:rsidP="00A43DC4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1F0126">
              <w:rPr>
                <w:sz w:val="22"/>
                <w:szCs w:val="22"/>
              </w:rPr>
              <w:t>Абс</w:t>
            </w:r>
            <w:proofErr w:type="spellEnd"/>
            <w:r w:rsidRPr="001F0126">
              <w:rPr>
                <w:sz w:val="22"/>
                <w:szCs w:val="22"/>
              </w:rPr>
              <w:t>.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BF39ED" w:rsidRPr="001F0126" w:rsidRDefault="00BF39ED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  <w:vertAlign w:val="superscript"/>
              </w:rPr>
              <w:t>0</w:t>
            </w:r>
            <w:r w:rsidRPr="001F0126">
              <w:rPr>
                <w:sz w:val="22"/>
                <w:szCs w:val="22"/>
              </w:rPr>
              <w:t>/</w:t>
            </w:r>
            <w:r w:rsidRPr="001F0126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BF39ED" w:rsidRPr="001F0126" w:rsidRDefault="00BF39ED" w:rsidP="00A43DC4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1F0126">
              <w:rPr>
                <w:sz w:val="22"/>
                <w:szCs w:val="22"/>
              </w:rPr>
              <w:t>Абс</w:t>
            </w:r>
            <w:proofErr w:type="spellEnd"/>
            <w:r w:rsidRPr="001F0126">
              <w:rPr>
                <w:sz w:val="22"/>
                <w:szCs w:val="22"/>
              </w:rPr>
              <w:t>.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BF39ED" w:rsidRPr="001F0126" w:rsidRDefault="00BF39ED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  <w:vertAlign w:val="superscript"/>
              </w:rPr>
              <w:t>0</w:t>
            </w:r>
            <w:r w:rsidRPr="001F0126">
              <w:rPr>
                <w:sz w:val="22"/>
                <w:szCs w:val="22"/>
              </w:rPr>
              <w:t>/</w:t>
            </w:r>
            <w:r w:rsidRPr="001F0126">
              <w:rPr>
                <w:sz w:val="22"/>
                <w:szCs w:val="22"/>
                <w:vertAlign w:val="subscript"/>
              </w:rPr>
              <w:t>0000</w:t>
            </w:r>
          </w:p>
        </w:tc>
      </w:tr>
      <w:tr w:rsidR="007F2F65" w:rsidRPr="001F0126" w:rsidTr="001F0126">
        <w:tc>
          <w:tcPr>
            <w:tcW w:w="1119" w:type="pct"/>
            <w:shd w:val="clear" w:color="auto" w:fill="auto"/>
          </w:tcPr>
          <w:p w:rsidR="00BF39ED" w:rsidRPr="001F0126" w:rsidRDefault="00BF39ED" w:rsidP="00A43DC4">
            <w:pPr>
              <w:suppressAutoHyphens/>
              <w:jc w:val="both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Всего ИСМП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BF39ED" w:rsidRPr="001F0126" w:rsidRDefault="00BF39ED" w:rsidP="00A43DC4">
            <w:pPr>
              <w:ind w:firstLine="34"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4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BF39ED" w:rsidRPr="001F0126" w:rsidRDefault="00BF39ED" w:rsidP="00A43DC4">
            <w:pPr>
              <w:ind w:firstLine="34"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9,0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BF39ED" w:rsidRPr="001F0126" w:rsidRDefault="00447780" w:rsidP="00A43DC4">
            <w:pPr>
              <w:ind w:firstLine="34"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34</w:t>
            </w:r>
          </w:p>
        </w:tc>
        <w:tc>
          <w:tcPr>
            <w:tcW w:w="435" w:type="pct"/>
            <w:shd w:val="clear" w:color="auto" w:fill="auto"/>
            <w:vAlign w:val="bottom"/>
          </w:tcPr>
          <w:p w:rsidR="00BF39ED" w:rsidRPr="001F0126" w:rsidRDefault="00447780" w:rsidP="00A43DC4">
            <w:pPr>
              <w:ind w:firstLine="34"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27,1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BF39ED" w:rsidRPr="001F0126" w:rsidRDefault="00447780" w:rsidP="00A43DC4">
            <w:pPr>
              <w:ind w:firstLine="34"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5</w:t>
            </w:r>
            <w:r w:rsidR="00BF39ED" w:rsidRPr="001F0126">
              <w:rPr>
                <w:sz w:val="22"/>
                <w:szCs w:val="22"/>
              </w:rPr>
              <w:t>0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BF39ED" w:rsidRPr="001F0126" w:rsidRDefault="00447780" w:rsidP="00A43DC4">
            <w:pPr>
              <w:ind w:firstLine="34"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39,5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BF39ED" w:rsidRPr="001F0126" w:rsidRDefault="00BF39ED" w:rsidP="00A43DC4">
            <w:pPr>
              <w:ind w:firstLine="34"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30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BF39ED" w:rsidRPr="001F0126" w:rsidRDefault="00BF39ED" w:rsidP="00A43DC4">
            <w:pPr>
              <w:ind w:firstLine="34"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23,6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BF39ED" w:rsidRPr="001F0126" w:rsidRDefault="00BF39ED" w:rsidP="00A43DC4">
            <w:pPr>
              <w:ind w:firstLine="34"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62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BF39ED" w:rsidRPr="001F0126" w:rsidRDefault="00BF39ED" w:rsidP="00A43DC4">
            <w:pPr>
              <w:ind w:firstLine="34"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49,3</w:t>
            </w:r>
          </w:p>
        </w:tc>
      </w:tr>
      <w:tr w:rsidR="007F2F65" w:rsidRPr="001F0126" w:rsidTr="001F0126">
        <w:tc>
          <w:tcPr>
            <w:tcW w:w="1119" w:type="pct"/>
            <w:shd w:val="clear" w:color="auto" w:fill="auto"/>
          </w:tcPr>
          <w:p w:rsidR="00447780" w:rsidRPr="001F0126" w:rsidRDefault="00447780" w:rsidP="00A43DC4">
            <w:pPr>
              <w:suppressAutoHyphens/>
              <w:jc w:val="both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ИСМП новорожденных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447780" w:rsidRPr="001F0126" w:rsidRDefault="004477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1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447780" w:rsidRPr="001F0126" w:rsidRDefault="004477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0,8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447780" w:rsidRPr="001F0126" w:rsidRDefault="004477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shd w:val="clear" w:color="auto" w:fill="auto"/>
            <w:vAlign w:val="bottom"/>
          </w:tcPr>
          <w:p w:rsidR="00447780" w:rsidRPr="001F0126" w:rsidRDefault="004477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0,8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447780" w:rsidRPr="001F0126" w:rsidRDefault="004477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1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447780" w:rsidRPr="001F0126" w:rsidRDefault="004477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0,8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447780" w:rsidRPr="001F0126" w:rsidRDefault="004477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-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447780" w:rsidRPr="001F0126" w:rsidRDefault="004477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-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447780" w:rsidRPr="001F0126" w:rsidRDefault="004477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1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447780" w:rsidRPr="001F0126" w:rsidRDefault="004477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0,8</w:t>
            </w:r>
          </w:p>
        </w:tc>
      </w:tr>
      <w:tr w:rsidR="007F2F65" w:rsidRPr="001F0126" w:rsidTr="001F0126">
        <w:tc>
          <w:tcPr>
            <w:tcW w:w="1119" w:type="pct"/>
            <w:shd w:val="clear" w:color="auto" w:fill="auto"/>
          </w:tcPr>
          <w:p w:rsidR="00BF39ED" w:rsidRPr="001F0126" w:rsidRDefault="00BF39ED" w:rsidP="00A43DC4">
            <w:pPr>
              <w:suppressAutoHyphens/>
              <w:jc w:val="both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ИСМП родильниц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BF39ED" w:rsidRPr="001F0126" w:rsidRDefault="004477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5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BF39ED" w:rsidRPr="001F0126" w:rsidRDefault="004477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4,0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BF39ED" w:rsidRPr="001F0126" w:rsidRDefault="004477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3</w:t>
            </w:r>
          </w:p>
        </w:tc>
        <w:tc>
          <w:tcPr>
            <w:tcW w:w="435" w:type="pct"/>
            <w:shd w:val="clear" w:color="auto" w:fill="auto"/>
            <w:vAlign w:val="bottom"/>
          </w:tcPr>
          <w:p w:rsidR="00BF39ED" w:rsidRPr="001F0126" w:rsidRDefault="004477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2,4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BF39ED" w:rsidRPr="001F0126" w:rsidRDefault="004477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3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BF39ED" w:rsidRPr="001F0126" w:rsidRDefault="004477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2,4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BF39ED" w:rsidRPr="001F0126" w:rsidRDefault="00BF39ED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1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BF39ED" w:rsidRPr="001F0126" w:rsidRDefault="00BF39ED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0,8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BF39ED" w:rsidRPr="001F0126" w:rsidRDefault="00BF39ED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2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BF39ED" w:rsidRPr="001F0126" w:rsidRDefault="00BF39ED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1,6</w:t>
            </w:r>
          </w:p>
        </w:tc>
      </w:tr>
      <w:tr w:rsidR="007F2F65" w:rsidRPr="001F0126" w:rsidTr="001F0126">
        <w:tc>
          <w:tcPr>
            <w:tcW w:w="1119" w:type="pct"/>
            <w:shd w:val="clear" w:color="auto" w:fill="auto"/>
          </w:tcPr>
          <w:p w:rsidR="00BF39ED" w:rsidRPr="001F0126" w:rsidRDefault="00BF39ED" w:rsidP="00A43DC4">
            <w:pPr>
              <w:suppressAutoHyphens/>
              <w:jc w:val="both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Инфекции в области оперативного вмешательства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BF39ED" w:rsidRPr="001F0126" w:rsidRDefault="004477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4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BF39ED" w:rsidRPr="001F0126" w:rsidRDefault="004477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3,2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BF39ED" w:rsidRPr="001F0126" w:rsidRDefault="004477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4</w:t>
            </w:r>
          </w:p>
        </w:tc>
        <w:tc>
          <w:tcPr>
            <w:tcW w:w="435" w:type="pct"/>
            <w:shd w:val="clear" w:color="auto" w:fill="auto"/>
            <w:vAlign w:val="bottom"/>
          </w:tcPr>
          <w:p w:rsidR="00BF39ED" w:rsidRPr="001F0126" w:rsidRDefault="004477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3</w:t>
            </w:r>
            <w:r w:rsidR="00BF39ED" w:rsidRPr="001F0126">
              <w:rPr>
                <w:sz w:val="22"/>
                <w:szCs w:val="22"/>
              </w:rPr>
              <w:t>,2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BF39ED" w:rsidRPr="001F0126" w:rsidRDefault="004477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11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BF39ED" w:rsidRPr="001F0126" w:rsidRDefault="004477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8,7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BF39ED" w:rsidRPr="001F0126" w:rsidRDefault="00BF39ED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4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BF39ED" w:rsidRPr="001F0126" w:rsidRDefault="00BF39ED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3,1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BF39ED" w:rsidRPr="001F0126" w:rsidRDefault="00BF39ED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8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BF39ED" w:rsidRPr="001F0126" w:rsidRDefault="00BF39ED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6,4</w:t>
            </w:r>
          </w:p>
        </w:tc>
      </w:tr>
      <w:tr w:rsidR="007F2F65" w:rsidRPr="001F0126" w:rsidTr="001F0126">
        <w:tc>
          <w:tcPr>
            <w:tcW w:w="1119" w:type="pct"/>
            <w:shd w:val="clear" w:color="auto" w:fill="auto"/>
          </w:tcPr>
          <w:p w:rsidR="00BF39ED" w:rsidRPr="001F0126" w:rsidRDefault="00BF39ED" w:rsidP="00A43DC4">
            <w:pPr>
              <w:suppressAutoHyphens/>
              <w:jc w:val="both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Острые кишечные инфекции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BF39ED" w:rsidRPr="001F0126" w:rsidRDefault="00BF39ED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-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BF39ED" w:rsidRPr="001F0126" w:rsidRDefault="00BF39ED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-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BF39ED" w:rsidRPr="001F0126" w:rsidRDefault="004477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11</w:t>
            </w:r>
          </w:p>
        </w:tc>
        <w:tc>
          <w:tcPr>
            <w:tcW w:w="435" w:type="pct"/>
            <w:shd w:val="clear" w:color="auto" w:fill="auto"/>
            <w:vAlign w:val="bottom"/>
          </w:tcPr>
          <w:p w:rsidR="00BF39ED" w:rsidRPr="001F0126" w:rsidRDefault="004477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8,8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BF39ED" w:rsidRPr="001F0126" w:rsidRDefault="004477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15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BF39ED" w:rsidRPr="001F0126" w:rsidRDefault="004477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11,9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BF39ED" w:rsidRPr="001F0126" w:rsidRDefault="004477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4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BF39ED" w:rsidRPr="001F0126" w:rsidRDefault="004477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3,1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BF39ED" w:rsidRPr="001F0126" w:rsidRDefault="004477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4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BF39ED" w:rsidRPr="001F0126" w:rsidRDefault="004477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3</w:t>
            </w:r>
            <w:r w:rsidR="00BF39ED" w:rsidRPr="001F0126">
              <w:rPr>
                <w:sz w:val="22"/>
                <w:szCs w:val="22"/>
              </w:rPr>
              <w:t>,2</w:t>
            </w:r>
          </w:p>
        </w:tc>
      </w:tr>
      <w:tr w:rsidR="007F2F65" w:rsidRPr="001F0126" w:rsidTr="001F0126">
        <w:tc>
          <w:tcPr>
            <w:tcW w:w="1119" w:type="pct"/>
            <w:shd w:val="clear" w:color="auto" w:fill="auto"/>
          </w:tcPr>
          <w:p w:rsidR="00BF39ED" w:rsidRPr="001F0126" w:rsidRDefault="00BF39ED" w:rsidP="00A43DC4">
            <w:pPr>
              <w:suppressAutoHyphens/>
              <w:jc w:val="both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Внутрибольничные пневмонии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BF39ED" w:rsidRPr="001F0126" w:rsidRDefault="00BF39ED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-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BF39ED" w:rsidRPr="001F0126" w:rsidRDefault="00BF39ED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-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BF39ED" w:rsidRPr="001F0126" w:rsidRDefault="00BF39ED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shd w:val="clear" w:color="auto" w:fill="auto"/>
            <w:vAlign w:val="bottom"/>
          </w:tcPr>
          <w:p w:rsidR="00BF39ED" w:rsidRPr="001F0126" w:rsidRDefault="004477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0,8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BF39ED" w:rsidRPr="001F0126" w:rsidRDefault="004477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11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BF39ED" w:rsidRPr="001F0126" w:rsidRDefault="004477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8,7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BF39ED" w:rsidRPr="001F0126" w:rsidRDefault="004477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13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BF39ED" w:rsidRPr="001F0126" w:rsidRDefault="004477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10,2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BF39ED" w:rsidRPr="001F0126" w:rsidRDefault="004477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23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BF39ED" w:rsidRPr="001F0126" w:rsidRDefault="004477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18,3</w:t>
            </w:r>
          </w:p>
        </w:tc>
      </w:tr>
      <w:tr w:rsidR="007F2F65" w:rsidRPr="001F0126" w:rsidTr="001F0126">
        <w:tc>
          <w:tcPr>
            <w:tcW w:w="1119" w:type="pct"/>
            <w:shd w:val="clear" w:color="auto" w:fill="auto"/>
          </w:tcPr>
          <w:p w:rsidR="00BF39ED" w:rsidRPr="001F0126" w:rsidRDefault="00BF39ED" w:rsidP="00A43DC4">
            <w:pPr>
              <w:suppressAutoHyphens/>
              <w:jc w:val="both"/>
              <w:rPr>
                <w:sz w:val="22"/>
                <w:szCs w:val="22"/>
              </w:rPr>
            </w:pPr>
            <w:proofErr w:type="spellStart"/>
            <w:r w:rsidRPr="001F0126">
              <w:rPr>
                <w:sz w:val="22"/>
                <w:szCs w:val="22"/>
              </w:rPr>
              <w:t>Постинъекционные</w:t>
            </w:r>
            <w:proofErr w:type="spellEnd"/>
            <w:r w:rsidRPr="001F0126">
              <w:rPr>
                <w:sz w:val="22"/>
                <w:szCs w:val="22"/>
              </w:rPr>
              <w:t xml:space="preserve"> инфекции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BF39ED" w:rsidRPr="001F0126" w:rsidRDefault="004477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6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BF39ED" w:rsidRPr="001F0126" w:rsidRDefault="004477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4,8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BF39ED" w:rsidRPr="001F0126" w:rsidRDefault="004477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5</w:t>
            </w:r>
          </w:p>
        </w:tc>
        <w:tc>
          <w:tcPr>
            <w:tcW w:w="435" w:type="pct"/>
            <w:shd w:val="clear" w:color="auto" w:fill="auto"/>
            <w:vAlign w:val="bottom"/>
          </w:tcPr>
          <w:p w:rsidR="00BF39ED" w:rsidRPr="001F0126" w:rsidRDefault="00BF39ED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4,</w:t>
            </w:r>
            <w:r w:rsidR="00447780" w:rsidRPr="001F0126">
              <w:rPr>
                <w:sz w:val="22"/>
                <w:szCs w:val="22"/>
              </w:rPr>
              <w:t>0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BF39ED" w:rsidRPr="001F0126" w:rsidRDefault="004477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5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BF39ED" w:rsidRPr="001F0126" w:rsidRDefault="004477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4,0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BF39ED" w:rsidRPr="001F0126" w:rsidRDefault="004477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4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BF39ED" w:rsidRPr="001F0126" w:rsidRDefault="004477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3,1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BF39ED" w:rsidRPr="001F0126" w:rsidRDefault="004477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1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BF39ED" w:rsidRPr="001F0126" w:rsidRDefault="004477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0,8</w:t>
            </w:r>
          </w:p>
        </w:tc>
      </w:tr>
      <w:tr w:rsidR="007F2F65" w:rsidRPr="001F0126" w:rsidTr="001F0126">
        <w:tc>
          <w:tcPr>
            <w:tcW w:w="1119" w:type="pct"/>
            <w:shd w:val="clear" w:color="auto" w:fill="auto"/>
          </w:tcPr>
          <w:p w:rsidR="00447780" w:rsidRPr="001F0126" w:rsidRDefault="00447780" w:rsidP="00A43DC4">
            <w:pPr>
              <w:suppressAutoHyphens/>
              <w:jc w:val="both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ОРЗ (грипп)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447780" w:rsidRPr="001F0126" w:rsidRDefault="004477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-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447780" w:rsidRPr="001F0126" w:rsidRDefault="004477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-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447780" w:rsidRPr="001F0126" w:rsidRDefault="004477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-</w:t>
            </w:r>
          </w:p>
        </w:tc>
        <w:tc>
          <w:tcPr>
            <w:tcW w:w="435" w:type="pct"/>
            <w:shd w:val="clear" w:color="auto" w:fill="auto"/>
            <w:vAlign w:val="bottom"/>
          </w:tcPr>
          <w:p w:rsidR="00447780" w:rsidRPr="001F0126" w:rsidRDefault="004477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-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447780" w:rsidRPr="001F0126" w:rsidRDefault="004477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-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447780" w:rsidRPr="001F0126" w:rsidRDefault="004477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-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447780" w:rsidRPr="001F0126" w:rsidRDefault="004477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-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447780" w:rsidRPr="001F0126" w:rsidRDefault="004477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-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447780" w:rsidRPr="001F0126" w:rsidRDefault="004477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14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447780" w:rsidRPr="001F0126" w:rsidRDefault="00447780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1F0126">
              <w:rPr>
                <w:sz w:val="22"/>
                <w:szCs w:val="22"/>
              </w:rPr>
              <w:t>11,1</w:t>
            </w:r>
          </w:p>
        </w:tc>
      </w:tr>
    </w:tbl>
    <w:p w:rsidR="00293E15" w:rsidRPr="007F2F65" w:rsidRDefault="00293E15" w:rsidP="00A43DC4">
      <w:pPr>
        <w:suppressAutoHyphens/>
        <w:ind w:firstLine="851"/>
        <w:jc w:val="both"/>
        <w:rPr>
          <w:b/>
        </w:rPr>
      </w:pPr>
    </w:p>
    <w:p w:rsidR="00293E15" w:rsidRPr="007F2F65" w:rsidRDefault="001F0126" w:rsidP="00A43DC4">
      <w:pPr>
        <w:suppressAutoHyphens/>
        <w:ind w:firstLine="851"/>
        <w:jc w:val="center"/>
        <w:rPr>
          <w:b/>
        </w:rPr>
      </w:pPr>
      <w:r>
        <w:rPr>
          <w:b/>
        </w:rPr>
        <w:t>1.3.8 Острые кишечные инфекции</w:t>
      </w:r>
    </w:p>
    <w:p w:rsidR="00293E15" w:rsidRPr="007F2F65" w:rsidRDefault="00293E15" w:rsidP="00A43DC4">
      <w:pPr>
        <w:suppressAutoHyphens/>
        <w:ind w:firstLine="851"/>
        <w:jc w:val="center"/>
        <w:rPr>
          <w:b/>
        </w:rPr>
      </w:pPr>
    </w:p>
    <w:p w:rsidR="00293E15" w:rsidRPr="007F2F65" w:rsidRDefault="00293E15" w:rsidP="00A43DC4">
      <w:pPr>
        <w:ind w:firstLine="851"/>
        <w:jc w:val="both"/>
      </w:pPr>
      <w:r w:rsidRPr="007F2F65">
        <w:t>В 201</w:t>
      </w:r>
      <w:r w:rsidR="00802F06" w:rsidRPr="007F2F65">
        <w:t>8</w:t>
      </w:r>
      <w:r w:rsidRPr="007F2F65">
        <w:t xml:space="preserve">г. в г. Нефтеюганске отмечен </w:t>
      </w:r>
      <w:r w:rsidR="00802F06" w:rsidRPr="007F2F65">
        <w:t>рост</w:t>
      </w:r>
      <w:r w:rsidRPr="007F2F65">
        <w:t xml:space="preserve"> заболеваемости острыми кишечными инфекциями на </w:t>
      </w:r>
      <w:r w:rsidR="00802F06" w:rsidRPr="007F2F65">
        <w:t>14,9</w:t>
      </w:r>
      <w:r w:rsidRPr="007F2F65">
        <w:t>% по сравнению с 201</w:t>
      </w:r>
      <w:r w:rsidR="00802F06" w:rsidRPr="007F2F65">
        <w:t>7</w:t>
      </w:r>
      <w:r w:rsidRPr="007F2F65">
        <w:t xml:space="preserve"> г. Зарегистрировано </w:t>
      </w:r>
      <w:r w:rsidR="00802F06" w:rsidRPr="007F2F65">
        <w:t xml:space="preserve">1209 </w:t>
      </w:r>
      <w:r w:rsidRPr="007F2F65">
        <w:t xml:space="preserve">случаев (показатель- </w:t>
      </w:r>
      <w:r w:rsidR="00802F06" w:rsidRPr="007F2F65">
        <w:t>960,7</w:t>
      </w:r>
      <w:r w:rsidRPr="007F2F65">
        <w:t>) заболевания острыми кишечными инфекциями установленной и неустановленной этиологии.</w:t>
      </w:r>
    </w:p>
    <w:p w:rsidR="000320A0" w:rsidRDefault="000320A0" w:rsidP="00A43DC4">
      <w:pPr>
        <w:ind w:firstLine="851"/>
        <w:jc w:val="center"/>
        <w:rPr>
          <w:b/>
        </w:rPr>
      </w:pPr>
    </w:p>
    <w:p w:rsidR="008E2A78" w:rsidRPr="000320A0" w:rsidRDefault="008E2A78" w:rsidP="00A43DC4">
      <w:pPr>
        <w:ind w:firstLine="851"/>
        <w:jc w:val="center"/>
        <w:rPr>
          <w:b/>
        </w:rPr>
      </w:pPr>
      <w:r w:rsidRPr="000320A0">
        <w:rPr>
          <w:b/>
        </w:rPr>
        <w:t>Дизентерия</w:t>
      </w:r>
    </w:p>
    <w:p w:rsidR="008E2A78" w:rsidRPr="001F0126" w:rsidRDefault="00F058B8" w:rsidP="00A43DC4">
      <w:pPr>
        <w:ind w:firstLine="851"/>
        <w:jc w:val="right"/>
      </w:pPr>
      <w:r>
        <w:tab/>
        <w:t>Таблица № 4</w:t>
      </w:r>
      <w:r w:rsidR="008E2A78" w:rsidRPr="001F0126">
        <w:t>9</w:t>
      </w:r>
    </w:p>
    <w:p w:rsidR="008E2A78" w:rsidRDefault="008E2A78" w:rsidP="001F0126">
      <w:pPr>
        <w:jc w:val="center"/>
        <w:rPr>
          <w:b/>
        </w:rPr>
      </w:pPr>
      <w:r w:rsidRPr="007F2F65">
        <w:rPr>
          <w:b/>
        </w:rPr>
        <w:t>Динамика заболеваемости дизентерией в городе Нефтеюганске за период с 2014г. по 2018г.</w:t>
      </w:r>
    </w:p>
    <w:p w:rsidR="001F0126" w:rsidRPr="007F2F65" w:rsidRDefault="001F0126" w:rsidP="001F0126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3"/>
        <w:gridCol w:w="730"/>
        <w:gridCol w:w="951"/>
        <w:gridCol w:w="731"/>
        <w:gridCol w:w="919"/>
        <w:gridCol w:w="729"/>
        <w:gridCol w:w="894"/>
        <w:gridCol w:w="729"/>
        <w:gridCol w:w="894"/>
        <w:gridCol w:w="729"/>
        <w:gridCol w:w="894"/>
      </w:tblGrid>
      <w:tr w:rsidR="007F2F65" w:rsidRPr="000320A0" w:rsidTr="001F0126">
        <w:tc>
          <w:tcPr>
            <w:tcW w:w="1119" w:type="pct"/>
            <w:vMerge w:val="restart"/>
            <w:shd w:val="clear" w:color="auto" w:fill="auto"/>
          </w:tcPr>
          <w:p w:rsidR="008E2A78" w:rsidRPr="000320A0" w:rsidRDefault="008E2A78" w:rsidP="00A43DC4">
            <w:pPr>
              <w:suppressAutoHyphens/>
              <w:jc w:val="both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Заболевания</w:t>
            </w:r>
          </w:p>
        </w:tc>
        <w:tc>
          <w:tcPr>
            <w:tcW w:w="796" w:type="pct"/>
            <w:gridSpan w:val="2"/>
            <w:shd w:val="clear" w:color="auto" w:fill="auto"/>
          </w:tcPr>
          <w:p w:rsidR="008E2A78" w:rsidRPr="000320A0" w:rsidRDefault="008E2A78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2014</w:t>
            </w:r>
          </w:p>
        </w:tc>
        <w:tc>
          <w:tcPr>
            <w:tcW w:w="781" w:type="pct"/>
            <w:gridSpan w:val="2"/>
            <w:shd w:val="clear" w:color="auto" w:fill="auto"/>
          </w:tcPr>
          <w:p w:rsidR="008E2A78" w:rsidRPr="000320A0" w:rsidRDefault="008E2A78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2015</w:t>
            </w:r>
          </w:p>
        </w:tc>
        <w:tc>
          <w:tcPr>
            <w:tcW w:w="768" w:type="pct"/>
            <w:gridSpan w:val="2"/>
            <w:shd w:val="clear" w:color="auto" w:fill="auto"/>
          </w:tcPr>
          <w:p w:rsidR="008E2A78" w:rsidRPr="000320A0" w:rsidRDefault="008E2A78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2016</w:t>
            </w:r>
          </w:p>
        </w:tc>
        <w:tc>
          <w:tcPr>
            <w:tcW w:w="768" w:type="pct"/>
            <w:gridSpan w:val="2"/>
            <w:shd w:val="clear" w:color="auto" w:fill="auto"/>
          </w:tcPr>
          <w:p w:rsidR="008E2A78" w:rsidRPr="000320A0" w:rsidRDefault="008E2A78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2017</w:t>
            </w:r>
          </w:p>
        </w:tc>
        <w:tc>
          <w:tcPr>
            <w:tcW w:w="768" w:type="pct"/>
            <w:gridSpan w:val="2"/>
            <w:shd w:val="clear" w:color="auto" w:fill="auto"/>
          </w:tcPr>
          <w:p w:rsidR="008E2A78" w:rsidRPr="000320A0" w:rsidRDefault="008E2A78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2018</w:t>
            </w:r>
          </w:p>
        </w:tc>
      </w:tr>
      <w:tr w:rsidR="007F2F65" w:rsidRPr="000320A0" w:rsidTr="001F0126">
        <w:tc>
          <w:tcPr>
            <w:tcW w:w="1119" w:type="pct"/>
            <w:vMerge/>
            <w:shd w:val="clear" w:color="auto" w:fill="auto"/>
          </w:tcPr>
          <w:p w:rsidR="008E2A78" w:rsidRPr="000320A0" w:rsidRDefault="008E2A78" w:rsidP="00A43DC4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346" w:type="pct"/>
            <w:shd w:val="clear" w:color="auto" w:fill="auto"/>
            <w:vAlign w:val="bottom"/>
          </w:tcPr>
          <w:p w:rsidR="008E2A78" w:rsidRPr="000320A0" w:rsidRDefault="008E2A78" w:rsidP="00A43DC4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0320A0">
              <w:rPr>
                <w:sz w:val="22"/>
                <w:szCs w:val="22"/>
              </w:rPr>
              <w:t>Абс</w:t>
            </w:r>
            <w:proofErr w:type="spellEnd"/>
            <w:r w:rsidRPr="000320A0">
              <w:rPr>
                <w:sz w:val="22"/>
                <w:szCs w:val="22"/>
              </w:rPr>
              <w:t>.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8E2A78" w:rsidRPr="000320A0" w:rsidRDefault="008E2A78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  <w:vertAlign w:val="superscript"/>
              </w:rPr>
              <w:t>0</w:t>
            </w:r>
            <w:r w:rsidRPr="000320A0">
              <w:rPr>
                <w:sz w:val="22"/>
                <w:szCs w:val="22"/>
              </w:rPr>
              <w:t>/</w:t>
            </w:r>
            <w:r w:rsidRPr="000320A0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8E2A78" w:rsidRPr="000320A0" w:rsidRDefault="008E2A78" w:rsidP="00A43DC4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0320A0">
              <w:rPr>
                <w:sz w:val="22"/>
                <w:szCs w:val="22"/>
              </w:rPr>
              <w:t>Абс</w:t>
            </w:r>
            <w:proofErr w:type="spellEnd"/>
            <w:r w:rsidRPr="000320A0">
              <w:rPr>
                <w:sz w:val="22"/>
                <w:szCs w:val="22"/>
              </w:rPr>
              <w:t>.</w:t>
            </w:r>
          </w:p>
        </w:tc>
        <w:tc>
          <w:tcPr>
            <w:tcW w:w="435" w:type="pct"/>
            <w:shd w:val="clear" w:color="auto" w:fill="auto"/>
            <w:vAlign w:val="bottom"/>
          </w:tcPr>
          <w:p w:rsidR="008E2A78" w:rsidRPr="000320A0" w:rsidRDefault="008E2A78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  <w:vertAlign w:val="superscript"/>
              </w:rPr>
              <w:t>0</w:t>
            </w:r>
            <w:r w:rsidRPr="000320A0">
              <w:rPr>
                <w:sz w:val="22"/>
                <w:szCs w:val="22"/>
              </w:rPr>
              <w:t>/</w:t>
            </w:r>
            <w:r w:rsidRPr="000320A0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8E2A78" w:rsidRPr="000320A0" w:rsidRDefault="008E2A78" w:rsidP="00A43DC4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0320A0">
              <w:rPr>
                <w:sz w:val="22"/>
                <w:szCs w:val="22"/>
              </w:rPr>
              <w:t>Абс</w:t>
            </w:r>
            <w:proofErr w:type="spellEnd"/>
            <w:r w:rsidRPr="000320A0">
              <w:rPr>
                <w:sz w:val="22"/>
                <w:szCs w:val="22"/>
              </w:rPr>
              <w:t>.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8E2A78" w:rsidRPr="000320A0" w:rsidRDefault="008E2A78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  <w:vertAlign w:val="superscript"/>
              </w:rPr>
              <w:t>0</w:t>
            </w:r>
            <w:r w:rsidRPr="000320A0">
              <w:rPr>
                <w:sz w:val="22"/>
                <w:szCs w:val="22"/>
              </w:rPr>
              <w:t>/</w:t>
            </w:r>
            <w:r w:rsidRPr="000320A0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8E2A78" w:rsidRPr="000320A0" w:rsidRDefault="008E2A78" w:rsidP="00A43DC4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0320A0">
              <w:rPr>
                <w:sz w:val="22"/>
                <w:szCs w:val="22"/>
              </w:rPr>
              <w:t>Абс</w:t>
            </w:r>
            <w:proofErr w:type="spellEnd"/>
            <w:r w:rsidRPr="000320A0">
              <w:rPr>
                <w:sz w:val="22"/>
                <w:szCs w:val="22"/>
              </w:rPr>
              <w:t>.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8E2A78" w:rsidRPr="000320A0" w:rsidRDefault="008E2A78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  <w:vertAlign w:val="superscript"/>
              </w:rPr>
              <w:t>0</w:t>
            </w:r>
            <w:r w:rsidRPr="000320A0">
              <w:rPr>
                <w:sz w:val="22"/>
                <w:szCs w:val="22"/>
              </w:rPr>
              <w:t>/</w:t>
            </w:r>
            <w:r w:rsidRPr="000320A0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8E2A78" w:rsidRPr="000320A0" w:rsidRDefault="008E2A78" w:rsidP="00A43DC4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0320A0">
              <w:rPr>
                <w:sz w:val="22"/>
                <w:szCs w:val="22"/>
              </w:rPr>
              <w:t>Абс</w:t>
            </w:r>
            <w:proofErr w:type="spellEnd"/>
            <w:r w:rsidRPr="000320A0">
              <w:rPr>
                <w:sz w:val="22"/>
                <w:szCs w:val="22"/>
              </w:rPr>
              <w:t>.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8E2A78" w:rsidRPr="000320A0" w:rsidRDefault="008E2A78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  <w:vertAlign w:val="superscript"/>
              </w:rPr>
              <w:t>0</w:t>
            </w:r>
            <w:r w:rsidRPr="000320A0">
              <w:rPr>
                <w:sz w:val="22"/>
                <w:szCs w:val="22"/>
              </w:rPr>
              <w:t>/</w:t>
            </w:r>
            <w:r w:rsidRPr="000320A0">
              <w:rPr>
                <w:sz w:val="22"/>
                <w:szCs w:val="22"/>
                <w:vertAlign w:val="subscript"/>
              </w:rPr>
              <w:t>0000</w:t>
            </w:r>
          </w:p>
        </w:tc>
      </w:tr>
      <w:tr w:rsidR="007F2F65" w:rsidRPr="000320A0" w:rsidTr="001F0126">
        <w:tc>
          <w:tcPr>
            <w:tcW w:w="1119" w:type="pct"/>
            <w:shd w:val="clear" w:color="auto" w:fill="auto"/>
          </w:tcPr>
          <w:p w:rsidR="008E2A78" w:rsidRPr="000320A0" w:rsidRDefault="008E2A78" w:rsidP="00A43DC4">
            <w:pPr>
              <w:suppressAutoHyphens/>
              <w:jc w:val="both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Бактериальная дизентерия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8E2A78" w:rsidRPr="000320A0" w:rsidRDefault="008E2A78" w:rsidP="00A43DC4">
            <w:pPr>
              <w:ind w:firstLine="34"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2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8E2A78" w:rsidRPr="000320A0" w:rsidRDefault="008E2A78" w:rsidP="00A43DC4">
            <w:pPr>
              <w:ind w:firstLine="34"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1,6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8E2A78" w:rsidRPr="000320A0" w:rsidRDefault="008E2A78" w:rsidP="00A43DC4">
            <w:pPr>
              <w:ind w:firstLine="34"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-</w:t>
            </w:r>
          </w:p>
        </w:tc>
        <w:tc>
          <w:tcPr>
            <w:tcW w:w="435" w:type="pct"/>
            <w:shd w:val="clear" w:color="auto" w:fill="auto"/>
            <w:vAlign w:val="bottom"/>
          </w:tcPr>
          <w:p w:rsidR="008E2A78" w:rsidRPr="000320A0" w:rsidRDefault="008E2A78" w:rsidP="00A43DC4">
            <w:pPr>
              <w:ind w:firstLine="34"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-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8E2A78" w:rsidRPr="000320A0" w:rsidRDefault="008E2A78" w:rsidP="00A43DC4">
            <w:pPr>
              <w:ind w:firstLine="34"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2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8E2A78" w:rsidRPr="000320A0" w:rsidRDefault="008E2A78" w:rsidP="00A43DC4">
            <w:pPr>
              <w:ind w:firstLine="34"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1,6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8E2A78" w:rsidRPr="000320A0" w:rsidRDefault="008E2A78" w:rsidP="00A43DC4">
            <w:pPr>
              <w:ind w:firstLine="34"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4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8E2A78" w:rsidRPr="000320A0" w:rsidRDefault="008E2A78" w:rsidP="00A43DC4">
            <w:pPr>
              <w:ind w:firstLine="34"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3,1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8E2A78" w:rsidRPr="000320A0" w:rsidRDefault="008E2A78" w:rsidP="00A43DC4">
            <w:pPr>
              <w:ind w:firstLine="34"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-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8E2A78" w:rsidRPr="000320A0" w:rsidRDefault="008E2A78" w:rsidP="00A43DC4">
            <w:pPr>
              <w:ind w:firstLine="34"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-</w:t>
            </w:r>
          </w:p>
        </w:tc>
      </w:tr>
      <w:tr w:rsidR="007F2F65" w:rsidRPr="000320A0" w:rsidTr="001F0126">
        <w:tc>
          <w:tcPr>
            <w:tcW w:w="1119" w:type="pct"/>
            <w:shd w:val="clear" w:color="auto" w:fill="auto"/>
          </w:tcPr>
          <w:p w:rsidR="008E2A78" w:rsidRPr="000320A0" w:rsidRDefault="008E2A78" w:rsidP="00A43DC4">
            <w:pPr>
              <w:suppressAutoHyphens/>
              <w:jc w:val="both"/>
              <w:rPr>
                <w:sz w:val="22"/>
                <w:szCs w:val="22"/>
              </w:rPr>
            </w:pPr>
            <w:proofErr w:type="spellStart"/>
            <w:r w:rsidRPr="000320A0">
              <w:rPr>
                <w:sz w:val="22"/>
                <w:szCs w:val="22"/>
              </w:rPr>
              <w:t>Бактериально</w:t>
            </w:r>
            <w:proofErr w:type="spellEnd"/>
            <w:r w:rsidRPr="000320A0">
              <w:rPr>
                <w:sz w:val="22"/>
                <w:szCs w:val="22"/>
              </w:rPr>
              <w:t xml:space="preserve"> подтвержденная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8E2A78" w:rsidRPr="000320A0" w:rsidRDefault="008E2A78" w:rsidP="00A43DC4">
            <w:pPr>
              <w:ind w:firstLine="34"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2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8E2A78" w:rsidRPr="000320A0" w:rsidRDefault="008E2A78" w:rsidP="00A43DC4">
            <w:pPr>
              <w:ind w:firstLine="34"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1,6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8E2A78" w:rsidRPr="000320A0" w:rsidRDefault="008E2A78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-</w:t>
            </w:r>
          </w:p>
        </w:tc>
        <w:tc>
          <w:tcPr>
            <w:tcW w:w="435" w:type="pct"/>
            <w:shd w:val="clear" w:color="auto" w:fill="auto"/>
            <w:vAlign w:val="bottom"/>
          </w:tcPr>
          <w:p w:rsidR="008E2A78" w:rsidRPr="000320A0" w:rsidRDefault="008E2A78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-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8E2A78" w:rsidRPr="000320A0" w:rsidRDefault="008E2A78" w:rsidP="00A43DC4">
            <w:pPr>
              <w:ind w:firstLine="34"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2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8E2A78" w:rsidRPr="000320A0" w:rsidRDefault="008E2A78" w:rsidP="00A43DC4">
            <w:pPr>
              <w:ind w:firstLine="34"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1,6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8E2A78" w:rsidRPr="000320A0" w:rsidRDefault="008E2A78" w:rsidP="00A43DC4">
            <w:pPr>
              <w:ind w:firstLine="34"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4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8E2A78" w:rsidRPr="000320A0" w:rsidRDefault="008E2A78" w:rsidP="00A43DC4">
            <w:pPr>
              <w:ind w:firstLine="34"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3,1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8E2A78" w:rsidRPr="000320A0" w:rsidRDefault="008E2A78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-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8E2A78" w:rsidRPr="000320A0" w:rsidRDefault="008E2A78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-</w:t>
            </w:r>
          </w:p>
        </w:tc>
      </w:tr>
      <w:tr w:rsidR="007F2F65" w:rsidRPr="000320A0" w:rsidTr="001F0126">
        <w:tc>
          <w:tcPr>
            <w:tcW w:w="1119" w:type="pct"/>
            <w:shd w:val="clear" w:color="auto" w:fill="auto"/>
          </w:tcPr>
          <w:p w:rsidR="008E2A78" w:rsidRPr="000320A0" w:rsidRDefault="008E2A78" w:rsidP="00A43DC4">
            <w:pPr>
              <w:suppressAutoHyphens/>
              <w:jc w:val="both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 xml:space="preserve">Дизентерия </w:t>
            </w:r>
            <w:proofErr w:type="spellStart"/>
            <w:r w:rsidRPr="000320A0">
              <w:rPr>
                <w:sz w:val="22"/>
                <w:szCs w:val="22"/>
              </w:rPr>
              <w:t>Зонне</w:t>
            </w:r>
            <w:proofErr w:type="spellEnd"/>
          </w:p>
        </w:tc>
        <w:tc>
          <w:tcPr>
            <w:tcW w:w="346" w:type="pct"/>
            <w:shd w:val="clear" w:color="auto" w:fill="auto"/>
            <w:vAlign w:val="bottom"/>
          </w:tcPr>
          <w:p w:rsidR="008E2A78" w:rsidRPr="000320A0" w:rsidRDefault="008E2A78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-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8E2A78" w:rsidRPr="000320A0" w:rsidRDefault="008E2A78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-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8E2A78" w:rsidRPr="000320A0" w:rsidRDefault="008E2A78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-</w:t>
            </w:r>
          </w:p>
        </w:tc>
        <w:tc>
          <w:tcPr>
            <w:tcW w:w="435" w:type="pct"/>
            <w:shd w:val="clear" w:color="auto" w:fill="auto"/>
            <w:vAlign w:val="bottom"/>
          </w:tcPr>
          <w:p w:rsidR="008E2A78" w:rsidRPr="000320A0" w:rsidRDefault="008E2A78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-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8E2A78" w:rsidRPr="000320A0" w:rsidRDefault="008E2A78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-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8E2A78" w:rsidRPr="000320A0" w:rsidRDefault="008E2A78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-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8E2A78" w:rsidRPr="000320A0" w:rsidRDefault="008E2A78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-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8E2A78" w:rsidRPr="000320A0" w:rsidRDefault="008E2A78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-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8E2A78" w:rsidRPr="000320A0" w:rsidRDefault="008E2A78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-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8E2A78" w:rsidRPr="000320A0" w:rsidRDefault="008E2A78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-</w:t>
            </w:r>
          </w:p>
        </w:tc>
      </w:tr>
      <w:tr w:rsidR="007F2F65" w:rsidRPr="000320A0" w:rsidTr="001F0126">
        <w:tc>
          <w:tcPr>
            <w:tcW w:w="1119" w:type="pct"/>
            <w:shd w:val="clear" w:color="auto" w:fill="auto"/>
          </w:tcPr>
          <w:p w:rsidR="008E2A78" w:rsidRPr="000320A0" w:rsidRDefault="008E2A78" w:rsidP="00A43DC4">
            <w:pPr>
              <w:suppressAutoHyphens/>
              <w:jc w:val="both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 xml:space="preserve">Дизентерия </w:t>
            </w:r>
            <w:proofErr w:type="spellStart"/>
            <w:r w:rsidRPr="000320A0">
              <w:rPr>
                <w:sz w:val="22"/>
                <w:szCs w:val="22"/>
              </w:rPr>
              <w:t>Флекснера</w:t>
            </w:r>
            <w:proofErr w:type="spellEnd"/>
          </w:p>
        </w:tc>
        <w:tc>
          <w:tcPr>
            <w:tcW w:w="346" w:type="pct"/>
            <w:shd w:val="clear" w:color="auto" w:fill="auto"/>
            <w:vAlign w:val="bottom"/>
          </w:tcPr>
          <w:p w:rsidR="008E2A78" w:rsidRPr="000320A0" w:rsidRDefault="008E2A78" w:rsidP="00A43DC4">
            <w:pPr>
              <w:ind w:firstLine="34"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2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8E2A78" w:rsidRPr="000320A0" w:rsidRDefault="008E2A78" w:rsidP="00A43DC4">
            <w:pPr>
              <w:ind w:firstLine="34"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1,6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8E2A78" w:rsidRPr="000320A0" w:rsidRDefault="008E2A78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-</w:t>
            </w:r>
          </w:p>
        </w:tc>
        <w:tc>
          <w:tcPr>
            <w:tcW w:w="435" w:type="pct"/>
            <w:shd w:val="clear" w:color="auto" w:fill="auto"/>
            <w:vAlign w:val="bottom"/>
          </w:tcPr>
          <w:p w:rsidR="008E2A78" w:rsidRPr="000320A0" w:rsidRDefault="008E2A78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-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8E2A78" w:rsidRPr="000320A0" w:rsidRDefault="008E2A78" w:rsidP="00A43DC4">
            <w:pPr>
              <w:ind w:firstLine="34"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2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8E2A78" w:rsidRPr="000320A0" w:rsidRDefault="008E2A78" w:rsidP="00A43DC4">
            <w:pPr>
              <w:ind w:firstLine="34"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1,6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8E2A78" w:rsidRPr="000320A0" w:rsidRDefault="008E2A78" w:rsidP="00A43DC4">
            <w:pPr>
              <w:ind w:firstLine="34"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4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8E2A78" w:rsidRPr="000320A0" w:rsidRDefault="008E2A78" w:rsidP="00A43DC4">
            <w:pPr>
              <w:ind w:firstLine="34"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3,1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8E2A78" w:rsidRPr="000320A0" w:rsidRDefault="008E2A78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-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8E2A78" w:rsidRPr="000320A0" w:rsidRDefault="008E2A78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-</w:t>
            </w:r>
          </w:p>
        </w:tc>
      </w:tr>
      <w:tr w:rsidR="007F2F65" w:rsidRPr="000320A0" w:rsidTr="001F0126">
        <w:tc>
          <w:tcPr>
            <w:tcW w:w="1119" w:type="pct"/>
            <w:shd w:val="clear" w:color="auto" w:fill="auto"/>
          </w:tcPr>
          <w:p w:rsidR="008E2A78" w:rsidRPr="000320A0" w:rsidRDefault="008E2A78" w:rsidP="00A43DC4">
            <w:pPr>
              <w:suppressAutoHyphens/>
              <w:jc w:val="both"/>
              <w:rPr>
                <w:sz w:val="22"/>
                <w:szCs w:val="22"/>
              </w:rPr>
            </w:pPr>
            <w:proofErr w:type="spellStart"/>
            <w:r w:rsidRPr="000320A0">
              <w:rPr>
                <w:sz w:val="22"/>
                <w:szCs w:val="22"/>
              </w:rPr>
              <w:t>Бактерионосители</w:t>
            </w:r>
            <w:proofErr w:type="spellEnd"/>
            <w:r w:rsidRPr="000320A0">
              <w:rPr>
                <w:sz w:val="22"/>
                <w:szCs w:val="22"/>
              </w:rPr>
              <w:t xml:space="preserve"> дизентерии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8E2A78" w:rsidRPr="000320A0" w:rsidRDefault="008E2A78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-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8E2A78" w:rsidRPr="000320A0" w:rsidRDefault="008E2A78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-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8E2A78" w:rsidRPr="000320A0" w:rsidRDefault="008E2A78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-</w:t>
            </w:r>
          </w:p>
        </w:tc>
        <w:tc>
          <w:tcPr>
            <w:tcW w:w="435" w:type="pct"/>
            <w:shd w:val="clear" w:color="auto" w:fill="auto"/>
            <w:vAlign w:val="bottom"/>
          </w:tcPr>
          <w:p w:rsidR="008E2A78" w:rsidRPr="000320A0" w:rsidRDefault="008E2A78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-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8E2A78" w:rsidRPr="000320A0" w:rsidRDefault="008E2A78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-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8E2A78" w:rsidRPr="000320A0" w:rsidRDefault="008E2A78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-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8E2A78" w:rsidRPr="000320A0" w:rsidRDefault="008E2A78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-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8E2A78" w:rsidRPr="000320A0" w:rsidRDefault="008E2A78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-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8E2A78" w:rsidRPr="000320A0" w:rsidRDefault="008E2A78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-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8E2A78" w:rsidRPr="000320A0" w:rsidRDefault="008E2A78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-</w:t>
            </w:r>
          </w:p>
        </w:tc>
      </w:tr>
    </w:tbl>
    <w:p w:rsidR="008E2A78" w:rsidRPr="007F2F65" w:rsidRDefault="008E2A78" w:rsidP="00A43DC4">
      <w:pPr>
        <w:ind w:firstLine="851"/>
        <w:jc w:val="both"/>
      </w:pPr>
      <w:r w:rsidRPr="007F2F65">
        <w:t>В 2018 году на территории города Нефтеюганска случаев регистрации спорадической и групповой заболеваемости дизентерией не зарегистрировано.</w:t>
      </w:r>
    </w:p>
    <w:p w:rsidR="000320A0" w:rsidRDefault="000320A0" w:rsidP="00A43DC4">
      <w:pPr>
        <w:ind w:firstLine="851"/>
        <w:jc w:val="center"/>
        <w:rPr>
          <w:b/>
        </w:rPr>
      </w:pPr>
    </w:p>
    <w:p w:rsidR="008E2A78" w:rsidRDefault="008E2A78" w:rsidP="00A43DC4">
      <w:pPr>
        <w:ind w:firstLine="851"/>
        <w:jc w:val="center"/>
        <w:rPr>
          <w:b/>
        </w:rPr>
      </w:pPr>
      <w:r w:rsidRPr="000320A0">
        <w:rPr>
          <w:b/>
        </w:rPr>
        <w:t>Сальмонеллез</w:t>
      </w:r>
    </w:p>
    <w:p w:rsidR="000320A0" w:rsidRPr="000320A0" w:rsidRDefault="000320A0" w:rsidP="00A43DC4">
      <w:pPr>
        <w:ind w:firstLine="851"/>
        <w:jc w:val="center"/>
        <w:rPr>
          <w:b/>
        </w:rPr>
      </w:pPr>
    </w:p>
    <w:p w:rsidR="008E2A78" w:rsidRPr="007F2F65" w:rsidRDefault="008E2A78" w:rsidP="00A43DC4">
      <w:pPr>
        <w:ind w:firstLine="851"/>
        <w:jc w:val="both"/>
      </w:pPr>
      <w:r w:rsidRPr="007F2F65">
        <w:t xml:space="preserve">В 2018 году заболеваемость сальмонеллезом уменьшилась на 26,7% и составила 37 случаев, показатель заболеваемости 29,4 на 100 тыс. населения. </w:t>
      </w:r>
    </w:p>
    <w:p w:rsidR="008E2A78" w:rsidRPr="007F2F65" w:rsidRDefault="008E2A78" w:rsidP="00A43DC4">
      <w:pPr>
        <w:ind w:firstLine="851"/>
        <w:jc w:val="both"/>
      </w:pPr>
      <w:r w:rsidRPr="007F2F65">
        <w:lastRenderedPageBreak/>
        <w:t>В этиологической структуре заболеваемости сальмонеллезом сальмонеллез группы</w:t>
      </w:r>
      <w:proofErr w:type="gramStart"/>
      <w:r w:rsidRPr="007F2F65">
        <w:t xml:space="preserve"> Д</w:t>
      </w:r>
      <w:proofErr w:type="gramEnd"/>
      <w:r w:rsidRPr="007F2F65">
        <w:t xml:space="preserve"> составляет – 91,8% (</w:t>
      </w:r>
      <w:r w:rsidRPr="007F2F65">
        <w:rPr>
          <w:lang w:val="en-US"/>
        </w:rPr>
        <w:t>Sal</w:t>
      </w:r>
      <w:r w:rsidRPr="007F2F65">
        <w:t>.</w:t>
      </w:r>
      <w:proofErr w:type="spellStart"/>
      <w:r w:rsidRPr="007F2F65">
        <w:rPr>
          <w:lang w:val="en-US"/>
        </w:rPr>
        <w:t>Enteritidis</w:t>
      </w:r>
      <w:proofErr w:type="spellEnd"/>
      <w:r w:rsidRPr="007F2F65">
        <w:t>), сальмонеллез группы В (</w:t>
      </w:r>
      <w:r w:rsidRPr="007F2F65">
        <w:rPr>
          <w:rFonts w:eastAsia="Calibri"/>
          <w:lang w:val="en-US" w:eastAsia="en-US"/>
        </w:rPr>
        <w:t>Sal</w:t>
      </w:r>
      <w:r w:rsidRPr="007F2F65">
        <w:rPr>
          <w:rFonts w:eastAsia="Calibri"/>
          <w:lang w:eastAsia="en-US"/>
        </w:rPr>
        <w:t>.</w:t>
      </w:r>
      <w:proofErr w:type="spellStart"/>
      <w:r w:rsidRPr="007F2F65">
        <w:rPr>
          <w:rFonts w:eastAsia="Calibri"/>
          <w:lang w:val="en-US" w:eastAsia="en-US"/>
        </w:rPr>
        <w:t>tiphimurium</w:t>
      </w:r>
      <w:proofErr w:type="spellEnd"/>
      <w:r w:rsidRPr="007F2F65">
        <w:rPr>
          <w:rFonts w:eastAsia="Calibri"/>
          <w:lang w:eastAsia="en-US"/>
        </w:rPr>
        <w:t>)</w:t>
      </w:r>
      <w:r w:rsidRPr="007F2F65">
        <w:t xml:space="preserve"> составляет – 5,4%  сальмонеллез группы С</w:t>
      </w:r>
      <w:r w:rsidRPr="007F2F65">
        <w:rPr>
          <w:rFonts w:eastAsia="Calibri"/>
          <w:lang w:eastAsia="en-US"/>
        </w:rPr>
        <w:t xml:space="preserve"> (</w:t>
      </w:r>
      <w:r w:rsidRPr="007F2F65">
        <w:rPr>
          <w:lang w:val="en-US"/>
        </w:rPr>
        <w:t>Sal</w:t>
      </w:r>
      <w:r w:rsidRPr="007F2F65">
        <w:t xml:space="preserve">. </w:t>
      </w:r>
      <w:proofErr w:type="spellStart"/>
      <w:r w:rsidRPr="007F2F65">
        <w:rPr>
          <w:lang w:val="en-US"/>
        </w:rPr>
        <w:t>Muenchen</w:t>
      </w:r>
      <w:proofErr w:type="spellEnd"/>
      <w:r w:rsidRPr="007F2F65">
        <w:t>) составляет – 2</w:t>
      </w:r>
      <w:proofErr w:type="gramStart"/>
      <w:r w:rsidRPr="007F2F65">
        <w:t>,7</w:t>
      </w:r>
      <w:proofErr w:type="gramEnd"/>
      <w:r w:rsidRPr="007F2F65">
        <w:t>%.</w:t>
      </w:r>
    </w:p>
    <w:p w:rsidR="008E2A78" w:rsidRPr="000320A0" w:rsidRDefault="008E2A78" w:rsidP="00A43DC4">
      <w:pPr>
        <w:ind w:firstLine="851"/>
        <w:jc w:val="right"/>
      </w:pPr>
      <w:r w:rsidRPr="000320A0">
        <w:t>Таблица №</w:t>
      </w:r>
      <w:r w:rsidR="00F058B8">
        <w:t xml:space="preserve"> 5</w:t>
      </w:r>
      <w:r w:rsidRPr="000320A0">
        <w:t>0</w:t>
      </w:r>
    </w:p>
    <w:p w:rsidR="008E2A78" w:rsidRDefault="008E2A78" w:rsidP="000320A0">
      <w:pPr>
        <w:jc w:val="center"/>
        <w:rPr>
          <w:b/>
        </w:rPr>
      </w:pPr>
      <w:r w:rsidRPr="007F2F65">
        <w:rPr>
          <w:b/>
        </w:rPr>
        <w:t xml:space="preserve">Динамика заболеваемости сальмонеллезом в </w:t>
      </w:r>
      <w:r w:rsidR="00BB3A45" w:rsidRPr="007F2F65">
        <w:rPr>
          <w:b/>
        </w:rPr>
        <w:t xml:space="preserve">городе </w:t>
      </w:r>
      <w:r w:rsidRPr="007F2F65">
        <w:rPr>
          <w:b/>
        </w:rPr>
        <w:t>Нефтеюганск</w:t>
      </w:r>
      <w:r w:rsidR="00BB3A45" w:rsidRPr="007F2F65">
        <w:rPr>
          <w:b/>
        </w:rPr>
        <w:t>е</w:t>
      </w:r>
      <w:r w:rsidRPr="007F2F65">
        <w:rPr>
          <w:b/>
        </w:rPr>
        <w:t xml:space="preserve"> за период с 2014г. по 2018г.</w:t>
      </w:r>
    </w:p>
    <w:p w:rsidR="000320A0" w:rsidRPr="007F2F65" w:rsidRDefault="000320A0" w:rsidP="000320A0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3"/>
        <w:gridCol w:w="730"/>
        <w:gridCol w:w="951"/>
        <w:gridCol w:w="731"/>
        <w:gridCol w:w="919"/>
        <w:gridCol w:w="729"/>
        <w:gridCol w:w="894"/>
        <w:gridCol w:w="729"/>
        <w:gridCol w:w="894"/>
        <w:gridCol w:w="729"/>
        <w:gridCol w:w="894"/>
      </w:tblGrid>
      <w:tr w:rsidR="007F2F65" w:rsidRPr="000320A0" w:rsidTr="000320A0">
        <w:tc>
          <w:tcPr>
            <w:tcW w:w="1119" w:type="pct"/>
            <w:vMerge w:val="restart"/>
            <w:shd w:val="clear" w:color="auto" w:fill="auto"/>
          </w:tcPr>
          <w:p w:rsidR="008E2A78" w:rsidRPr="000320A0" w:rsidRDefault="008E2A78" w:rsidP="00A43DC4">
            <w:pPr>
              <w:suppressAutoHyphens/>
              <w:jc w:val="both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Заболевания</w:t>
            </w:r>
          </w:p>
        </w:tc>
        <w:tc>
          <w:tcPr>
            <w:tcW w:w="796" w:type="pct"/>
            <w:gridSpan w:val="2"/>
            <w:shd w:val="clear" w:color="auto" w:fill="auto"/>
          </w:tcPr>
          <w:p w:rsidR="008E2A78" w:rsidRPr="000320A0" w:rsidRDefault="008E2A78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2014</w:t>
            </w:r>
          </w:p>
        </w:tc>
        <w:tc>
          <w:tcPr>
            <w:tcW w:w="781" w:type="pct"/>
            <w:gridSpan w:val="2"/>
            <w:shd w:val="clear" w:color="auto" w:fill="auto"/>
          </w:tcPr>
          <w:p w:rsidR="008E2A78" w:rsidRPr="000320A0" w:rsidRDefault="008E2A78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2015</w:t>
            </w:r>
          </w:p>
        </w:tc>
        <w:tc>
          <w:tcPr>
            <w:tcW w:w="768" w:type="pct"/>
            <w:gridSpan w:val="2"/>
            <w:shd w:val="clear" w:color="auto" w:fill="auto"/>
          </w:tcPr>
          <w:p w:rsidR="008E2A78" w:rsidRPr="000320A0" w:rsidRDefault="008E2A78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2016</w:t>
            </w:r>
          </w:p>
        </w:tc>
        <w:tc>
          <w:tcPr>
            <w:tcW w:w="768" w:type="pct"/>
            <w:gridSpan w:val="2"/>
            <w:shd w:val="clear" w:color="auto" w:fill="auto"/>
          </w:tcPr>
          <w:p w:rsidR="008E2A78" w:rsidRPr="000320A0" w:rsidRDefault="008E2A78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2017</w:t>
            </w:r>
          </w:p>
        </w:tc>
        <w:tc>
          <w:tcPr>
            <w:tcW w:w="768" w:type="pct"/>
            <w:gridSpan w:val="2"/>
            <w:shd w:val="clear" w:color="auto" w:fill="auto"/>
          </w:tcPr>
          <w:p w:rsidR="008E2A78" w:rsidRPr="000320A0" w:rsidRDefault="008E2A78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2018</w:t>
            </w:r>
          </w:p>
        </w:tc>
      </w:tr>
      <w:tr w:rsidR="007F2F65" w:rsidRPr="000320A0" w:rsidTr="000320A0">
        <w:tc>
          <w:tcPr>
            <w:tcW w:w="1119" w:type="pct"/>
            <w:vMerge/>
            <w:shd w:val="clear" w:color="auto" w:fill="auto"/>
          </w:tcPr>
          <w:p w:rsidR="008E2A78" w:rsidRPr="000320A0" w:rsidRDefault="008E2A78" w:rsidP="00A43DC4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346" w:type="pct"/>
            <w:shd w:val="clear" w:color="auto" w:fill="auto"/>
            <w:vAlign w:val="bottom"/>
          </w:tcPr>
          <w:p w:rsidR="008E2A78" w:rsidRPr="000320A0" w:rsidRDefault="008E2A78" w:rsidP="00A43DC4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0320A0">
              <w:rPr>
                <w:sz w:val="22"/>
                <w:szCs w:val="22"/>
              </w:rPr>
              <w:t>Абс</w:t>
            </w:r>
            <w:proofErr w:type="spellEnd"/>
            <w:r w:rsidRPr="000320A0">
              <w:rPr>
                <w:sz w:val="22"/>
                <w:szCs w:val="22"/>
              </w:rPr>
              <w:t>.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8E2A78" w:rsidRPr="000320A0" w:rsidRDefault="008E2A78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  <w:vertAlign w:val="superscript"/>
              </w:rPr>
              <w:t>0</w:t>
            </w:r>
            <w:r w:rsidRPr="000320A0">
              <w:rPr>
                <w:sz w:val="22"/>
                <w:szCs w:val="22"/>
              </w:rPr>
              <w:t>/</w:t>
            </w:r>
            <w:r w:rsidRPr="000320A0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8E2A78" w:rsidRPr="000320A0" w:rsidRDefault="008E2A78" w:rsidP="00A43DC4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0320A0">
              <w:rPr>
                <w:sz w:val="22"/>
                <w:szCs w:val="22"/>
              </w:rPr>
              <w:t>Абс</w:t>
            </w:r>
            <w:proofErr w:type="spellEnd"/>
            <w:r w:rsidRPr="000320A0">
              <w:rPr>
                <w:sz w:val="22"/>
                <w:szCs w:val="22"/>
              </w:rPr>
              <w:t>.</w:t>
            </w:r>
          </w:p>
        </w:tc>
        <w:tc>
          <w:tcPr>
            <w:tcW w:w="435" w:type="pct"/>
            <w:shd w:val="clear" w:color="auto" w:fill="auto"/>
            <w:vAlign w:val="bottom"/>
          </w:tcPr>
          <w:p w:rsidR="008E2A78" w:rsidRPr="000320A0" w:rsidRDefault="008E2A78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  <w:vertAlign w:val="superscript"/>
              </w:rPr>
              <w:t>0</w:t>
            </w:r>
            <w:r w:rsidRPr="000320A0">
              <w:rPr>
                <w:sz w:val="22"/>
                <w:szCs w:val="22"/>
              </w:rPr>
              <w:t>/</w:t>
            </w:r>
            <w:r w:rsidRPr="000320A0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8E2A78" w:rsidRPr="000320A0" w:rsidRDefault="008E2A78" w:rsidP="00A43DC4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0320A0">
              <w:rPr>
                <w:sz w:val="22"/>
                <w:szCs w:val="22"/>
              </w:rPr>
              <w:t>Абс</w:t>
            </w:r>
            <w:proofErr w:type="spellEnd"/>
            <w:r w:rsidRPr="000320A0">
              <w:rPr>
                <w:sz w:val="22"/>
                <w:szCs w:val="22"/>
              </w:rPr>
              <w:t>.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8E2A78" w:rsidRPr="000320A0" w:rsidRDefault="008E2A78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  <w:vertAlign w:val="superscript"/>
              </w:rPr>
              <w:t>0</w:t>
            </w:r>
            <w:r w:rsidRPr="000320A0">
              <w:rPr>
                <w:sz w:val="22"/>
                <w:szCs w:val="22"/>
              </w:rPr>
              <w:t>/</w:t>
            </w:r>
            <w:r w:rsidRPr="000320A0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8E2A78" w:rsidRPr="000320A0" w:rsidRDefault="008E2A78" w:rsidP="00A43DC4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0320A0">
              <w:rPr>
                <w:sz w:val="22"/>
                <w:szCs w:val="22"/>
              </w:rPr>
              <w:t>Абс</w:t>
            </w:r>
            <w:proofErr w:type="spellEnd"/>
            <w:r w:rsidRPr="000320A0">
              <w:rPr>
                <w:sz w:val="22"/>
                <w:szCs w:val="22"/>
              </w:rPr>
              <w:t>.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8E2A78" w:rsidRPr="000320A0" w:rsidRDefault="008E2A78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  <w:vertAlign w:val="superscript"/>
              </w:rPr>
              <w:t>0</w:t>
            </w:r>
            <w:r w:rsidRPr="000320A0">
              <w:rPr>
                <w:sz w:val="22"/>
                <w:szCs w:val="22"/>
              </w:rPr>
              <w:t>/</w:t>
            </w:r>
            <w:r w:rsidRPr="000320A0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8E2A78" w:rsidRPr="000320A0" w:rsidRDefault="008E2A78" w:rsidP="00A43DC4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0320A0">
              <w:rPr>
                <w:sz w:val="22"/>
                <w:szCs w:val="22"/>
              </w:rPr>
              <w:t>Абс</w:t>
            </w:r>
            <w:proofErr w:type="spellEnd"/>
            <w:r w:rsidRPr="000320A0">
              <w:rPr>
                <w:sz w:val="22"/>
                <w:szCs w:val="22"/>
              </w:rPr>
              <w:t>.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8E2A78" w:rsidRPr="000320A0" w:rsidRDefault="008E2A78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  <w:vertAlign w:val="superscript"/>
              </w:rPr>
              <w:t>0</w:t>
            </w:r>
            <w:r w:rsidRPr="000320A0">
              <w:rPr>
                <w:sz w:val="22"/>
                <w:szCs w:val="22"/>
              </w:rPr>
              <w:t>/</w:t>
            </w:r>
            <w:r w:rsidRPr="000320A0">
              <w:rPr>
                <w:sz w:val="22"/>
                <w:szCs w:val="22"/>
                <w:vertAlign w:val="subscript"/>
              </w:rPr>
              <w:t>0000</w:t>
            </w:r>
          </w:p>
        </w:tc>
      </w:tr>
      <w:tr w:rsidR="007F2F65" w:rsidRPr="000320A0" w:rsidTr="000320A0">
        <w:tc>
          <w:tcPr>
            <w:tcW w:w="1119" w:type="pct"/>
            <w:shd w:val="clear" w:color="auto" w:fill="auto"/>
          </w:tcPr>
          <w:p w:rsidR="008E2A78" w:rsidRPr="000320A0" w:rsidRDefault="008E2A78" w:rsidP="00A43DC4">
            <w:pPr>
              <w:suppressAutoHyphens/>
              <w:jc w:val="both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Сальмонеллез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8E2A78" w:rsidRPr="000320A0" w:rsidRDefault="00BB3A45" w:rsidP="00A43DC4">
            <w:pPr>
              <w:ind w:firstLine="34"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70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8E2A78" w:rsidRPr="000320A0" w:rsidRDefault="008E2A78" w:rsidP="00A43DC4">
            <w:pPr>
              <w:ind w:firstLine="34"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5</w:t>
            </w:r>
            <w:r w:rsidR="00BB3A45" w:rsidRPr="000320A0">
              <w:rPr>
                <w:sz w:val="22"/>
                <w:szCs w:val="22"/>
              </w:rPr>
              <w:t>5,6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8E2A78" w:rsidRPr="000320A0" w:rsidRDefault="00BB3A45" w:rsidP="00A43DC4">
            <w:pPr>
              <w:ind w:firstLine="34"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70</w:t>
            </w:r>
          </w:p>
        </w:tc>
        <w:tc>
          <w:tcPr>
            <w:tcW w:w="435" w:type="pct"/>
            <w:shd w:val="clear" w:color="auto" w:fill="auto"/>
            <w:vAlign w:val="bottom"/>
          </w:tcPr>
          <w:p w:rsidR="008E2A78" w:rsidRPr="000320A0" w:rsidRDefault="00BB3A45" w:rsidP="00A43DC4">
            <w:pPr>
              <w:ind w:firstLine="34"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55,8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8E2A78" w:rsidRPr="000320A0" w:rsidRDefault="00BB3A45" w:rsidP="00A43DC4">
            <w:pPr>
              <w:ind w:firstLine="34"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121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8E2A78" w:rsidRPr="000320A0" w:rsidRDefault="00BB3A45" w:rsidP="00A43DC4">
            <w:pPr>
              <w:ind w:firstLine="34"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95,6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8E2A78" w:rsidRPr="000320A0" w:rsidRDefault="008E2A78" w:rsidP="00A43DC4">
            <w:pPr>
              <w:ind w:firstLine="34"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5</w:t>
            </w:r>
            <w:r w:rsidR="00BB3A45" w:rsidRPr="000320A0">
              <w:rPr>
                <w:sz w:val="22"/>
                <w:szCs w:val="22"/>
              </w:rPr>
              <w:t>1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8E2A78" w:rsidRPr="000320A0" w:rsidRDefault="00BB3A45" w:rsidP="00A43DC4">
            <w:pPr>
              <w:ind w:firstLine="34"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40,</w:t>
            </w:r>
            <w:r w:rsidR="008E2A78" w:rsidRPr="000320A0">
              <w:rPr>
                <w:sz w:val="22"/>
                <w:szCs w:val="22"/>
              </w:rPr>
              <w:t>1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8E2A78" w:rsidRPr="000320A0" w:rsidRDefault="00BB3A45" w:rsidP="00A43DC4">
            <w:pPr>
              <w:ind w:firstLine="34"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37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8E2A78" w:rsidRPr="000320A0" w:rsidRDefault="00BB3A45" w:rsidP="00A43DC4">
            <w:pPr>
              <w:ind w:firstLine="34"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29,4</w:t>
            </w:r>
          </w:p>
        </w:tc>
      </w:tr>
      <w:tr w:rsidR="007F2F65" w:rsidRPr="000320A0" w:rsidTr="000320A0">
        <w:tc>
          <w:tcPr>
            <w:tcW w:w="1119" w:type="pct"/>
            <w:shd w:val="clear" w:color="auto" w:fill="auto"/>
          </w:tcPr>
          <w:p w:rsidR="008E2A78" w:rsidRPr="000320A0" w:rsidRDefault="008E2A78" w:rsidP="00A43DC4">
            <w:pPr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Сальмонеллез</w:t>
            </w:r>
            <w:proofErr w:type="gramStart"/>
            <w:r w:rsidRPr="000320A0">
              <w:rPr>
                <w:sz w:val="22"/>
                <w:szCs w:val="22"/>
              </w:rPr>
              <w:t xml:space="preserve"> В</w:t>
            </w:r>
            <w:proofErr w:type="gramEnd"/>
          </w:p>
        </w:tc>
        <w:tc>
          <w:tcPr>
            <w:tcW w:w="346" w:type="pct"/>
            <w:shd w:val="clear" w:color="auto" w:fill="auto"/>
            <w:vAlign w:val="bottom"/>
          </w:tcPr>
          <w:p w:rsidR="008E2A78" w:rsidRPr="000320A0" w:rsidRDefault="00BB3A45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7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8E2A78" w:rsidRPr="000320A0" w:rsidRDefault="00BB3A45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5,6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8E2A78" w:rsidRPr="000320A0" w:rsidRDefault="00BB3A45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2</w:t>
            </w:r>
          </w:p>
        </w:tc>
        <w:tc>
          <w:tcPr>
            <w:tcW w:w="435" w:type="pct"/>
            <w:shd w:val="clear" w:color="auto" w:fill="auto"/>
            <w:vAlign w:val="bottom"/>
          </w:tcPr>
          <w:p w:rsidR="008E2A78" w:rsidRPr="000320A0" w:rsidRDefault="00BB3A45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1,6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8E2A78" w:rsidRPr="000320A0" w:rsidRDefault="00BB3A45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-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8E2A78" w:rsidRPr="000320A0" w:rsidRDefault="00BB3A45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-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8E2A78" w:rsidRPr="000320A0" w:rsidRDefault="008E2A78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1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8E2A78" w:rsidRPr="000320A0" w:rsidRDefault="00BB3A45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0,8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8E2A78" w:rsidRPr="000320A0" w:rsidRDefault="00BB3A45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2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8E2A78" w:rsidRPr="000320A0" w:rsidRDefault="00BB3A45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1,6</w:t>
            </w:r>
          </w:p>
        </w:tc>
      </w:tr>
      <w:tr w:rsidR="007F2F65" w:rsidRPr="000320A0" w:rsidTr="000320A0">
        <w:tc>
          <w:tcPr>
            <w:tcW w:w="1119" w:type="pct"/>
            <w:shd w:val="clear" w:color="auto" w:fill="auto"/>
          </w:tcPr>
          <w:p w:rsidR="008E2A78" w:rsidRPr="000320A0" w:rsidRDefault="008E2A78" w:rsidP="00A43DC4">
            <w:pPr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Сальмонеллез</w:t>
            </w:r>
            <w:proofErr w:type="gramStart"/>
            <w:r w:rsidRPr="000320A0">
              <w:rPr>
                <w:sz w:val="22"/>
                <w:szCs w:val="22"/>
              </w:rPr>
              <w:t xml:space="preserve"> С</w:t>
            </w:r>
            <w:proofErr w:type="gramEnd"/>
          </w:p>
        </w:tc>
        <w:tc>
          <w:tcPr>
            <w:tcW w:w="346" w:type="pct"/>
            <w:shd w:val="clear" w:color="auto" w:fill="auto"/>
            <w:vAlign w:val="bottom"/>
          </w:tcPr>
          <w:p w:rsidR="008E2A78" w:rsidRPr="000320A0" w:rsidRDefault="00BB3A45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2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8E2A78" w:rsidRPr="000320A0" w:rsidRDefault="00BB3A45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1,</w:t>
            </w:r>
            <w:r w:rsidR="008E2A78" w:rsidRPr="000320A0">
              <w:rPr>
                <w:sz w:val="22"/>
                <w:szCs w:val="22"/>
              </w:rPr>
              <w:t>6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8E2A78" w:rsidRPr="000320A0" w:rsidRDefault="00BB3A45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3</w:t>
            </w:r>
          </w:p>
        </w:tc>
        <w:tc>
          <w:tcPr>
            <w:tcW w:w="435" w:type="pct"/>
            <w:shd w:val="clear" w:color="auto" w:fill="auto"/>
            <w:vAlign w:val="bottom"/>
          </w:tcPr>
          <w:p w:rsidR="008E2A78" w:rsidRPr="000320A0" w:rsidRDefault="00BB3A45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2,4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8E2A78" w:rsidRPr="000320A0" w:rsidRDefault="00BB3A45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5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8E2A78" w:rsidRPr="000320A0" w:rsidRDefault="00BB3A45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4,0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8E2A78" w:rsidRPr="000320A0" w:rsidRDefault="00BB3A45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3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8E2A78" w:rsidRPr="000320A0" w:rsidRDefault="00BB3A45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2,4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8E2A78" w:rsidRPr="000320A0" w:rsidRDefault="00BB3A45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1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8E2A78" w:rsidRPr="000320A0" w:rsidRDefault="00BB3A45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0,8</w:t>
            </w:r>
          </w:p>
        </w:tc>
      </w:tr>
      <w:tr w:rsidR="007F2F65" w:rsidRPr="000320A0" w:rsidTr="000320A0">
        <w:tc>
          <w:tcPr>
            <w:tcW w:w="1119" w:type="pct"/>
            <w:shd w:val="clear" w:color="auto" w:fill="auto"/>
          </w:tcPr>
          <w:p w:rsidR="008E2A78" w:rsidRPr="000320A0" w:rsidRDefault="008E2A78" w:rsidP="00A43DC4">
            <w:pPr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Сальмонеллез</w:t>
            </w:r>
            <w:proofErr w:type="gramStart"/>
            <w:r w:rsidRPr="000320A0">
              <w:rPr>
                <w:sz w:val="22"/>
                <w:szCs w:val="22"/>
              </w:rPr>
              <w:t xml:space="preserve"> Д</w:t>
            </w:r>
            <w:proofErr w:type="gramEnd"/>
          </w:p>
        </w:tc>
        <w:tc>
          <w:tcPr>
            <w:tcW w:w="346" w:type="pct"/>
            <w:shd w:val="clear" w:color="auto" w:fill="auto"/>
            <w:vAlign w:val="bottom"/>
          </w:tcPr>
          <w:p w:rsidR="008E2A78" w:rsidRPr="000320A0" w:rsidRDefault="00BB3A45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61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8E2A78" w:rsidRPr="000320A0" w:rsidRDefault="00BB3A45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4</w:t>
            </w:r>
            <w:r w:rsidR="008E2A78" w:rsidRPr="000320A0">
              <w:rPr>
                <w:sz w:val="22"/>
                <w:szCs w:val="22"/>
              </w:rPr>
              <w:t>8</w:t>
            </w:r>
            <w:r w:rsidRPr="000320A0">
              <w:rPr>
                <w:sz w:val="22"/>
                <w:szCs w:val="22"/>
              </w:rPr>
              <w:t>,4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8E2A78" w:rsidRPr="000320A0" w:rsidRDefault="00BB3A45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65</w:t>
            </w:r>
          </w:p>
        </w:tc>
        <w:tc>
          <w:tcPr>
            <w:tcW w:w="435" w:type="pct"/>
            <w:shd w:val="clear" w:color="auto" w:fill="auto"/>
            <w:vAlign w:val="bottom"/>
          </w:tcPr>
          <w:p w:rsidR="008E2A78" w:rsidRPr="000320A0" w:rsidRDefault="00BB3A45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51,8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8E2A78" w:rsidRPr="000320A0" w:rsidRDefault="00BB3A45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11</w:t>
            </w:r>
            <w:r w:rsidR="008E2A78" w:rsidRPr="000320A0">
              <w:rPr>
                <w:sz w:val="22"/>
                <w:szCs w:val="22"/>
              </w:rPr>
              <w:t>6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8E2A78" w:rsidRPr="000320A0" w:rsidRDefault="00BB3A45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91,7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8E2A78" w:rsidRPr="000320A0" w:rsidRDefault="008E2A78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4</w:t>
            </w:r>
            <w:r w:rsidR="00BB3A45" w:rsidRPr="000320A0">
              <w:rPr>
                <w:sz w:val="22"/>
                <w:szCs w:val="22"/>
              </w:rPr>
              <w:t>7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8E2A78" w:rsidRPr="000320A0" w:rsidRDefault="00BB3A45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36,9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8E2A78" w:rsidRPr="000320A0" w:rsidRDefault="00BB3A45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34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8E2A78" w:rsidRPr="000320A0" w:rsidRDefault="00BB3A45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27,0</w:t>
            </w:r>
          </w:p>
        </w:tc>
      </w:tr>
    </w:tbl>
    <w:p w:rsidR="008E2A78" w:rsidRPr="007F2F65" w:rsidRDefault="008E2A78" w:rsidP="00A43DC4">
      <w:pPr>
        <w:tabs>
          <w:tab w:val="left" w:pos="3465"/>
        </w:tabs>
        <w:ind w:firstLine="851"/>
      </w:pPr>
      <w:r w:rsidRPr="007F2F65">
        <w:t>В 2018 году не регистрировалась групповая заболеваемость сальмонеллезом.</w:t>
      </w:r>
    </w:p>
    <w:p w:rsidR="008E2A78" w:rsidRDefault="008E2A78" w:rsidP="00A43DC4">
      <w:pPr>
        <w:tabs>
          <w:tab w:val="left" w:pos="3465"/>
        </w:tabs>
        <w:ind w:firstLine="851"/>
      </w:pPr>
      <w:r w:rsidRPr="007F2F65">
        <w:t xml:space="preserve">В ходе планового и внепланового </w:t>
      </w:r>
      <w:proofErr w:type="spellStart"/>
      <w:r w:rsidRPr="007F2F65">
        <w:t>госанэпиднадзора</w:t>
      </w:r>
      <w:proofErr w:type="spellEnd"/>
      <w:r w:rsidRPr="007F2F65">
        <w:t xml:space="preserve"> на территории Нефтеюганского района в 2018 году проведено 1</w:t>
      </w:r>
      <w:r w:rsidR="00BB3A45" w:rsidRPr="007F2F65">
        <w:t>33</w:t>
      </w:r>
      <w:r w:rsidRPr="007F2F65">
        <w:t xml:space="preserve"> исследований на </w:t>
      </w:r>
      <w:r w:rsidR="00BB3A45" w:rsidRPr="007F2F65">
        <w:t>сальмонеллез, из которых 1 п</w:t>
      </w:r>
      <w:r w:rsidRPr="007F2F65">
        <w:t>оложительн</w:t>
      </w:r>
      <w:r w:rsidR="00BB3A45" w:rsidRPr="007F2F65">
        <w:t>ая наход</w:t>
      </w:r>
      <w:r w:rsidRPr="007F2F65">
        <w:t>к</w:t>
      </w:r>
      <w:r w:rsidR="00BB3A45" w:rsidRPr="007F2F65">
        <w:t>а</w:t>
      </w:r>
      <w:r w:rsidRPr="007F2F65">
        <w:t>.</w:t>
      </w:r>
    </w:p>
    <w:p w:rsidR="000320A0" w:rsidRPr="007F2F65" w:rsidRDefault="000320A0" w:rsidP="00A43DC4">
      <w:pPr>
        <w:tabs>
          <w:tab w:val="left" w:pos="3465"/>
        </w:tabs>
        <w:ind w:firstLine="851"/>
      </w:pPr>
    </w:p>
    <w:p w:rsidR="008E2A78" w:rsidRPr="00A55680" w:rsidRDefault="00F058B8" w:rsidP="00A43DC4">
      <w:pPr>
        <w:tabs>
          <w:tab w:val="left" w:pos="3465"/>
        </w:tabs>
        <w:ind w:firstLine="851"/>
        <w:jc w:val="right"/>
      </w:pPr>
      <w:r>
        <w:t>Таблица № 5</w:t>
      </w:r>
      <w:r w:rsidR="00BB3A45" w:rsidRPr="00A55680">
        <w:t>1</w:t>
      </w:r>
    </w:p>
    <w:p w:rsidR="00A55680" w:rsidRDefault="008E2A78" w:rsidP="000320A0">
      <w:pPr>
        <w:tabs>
          <w:tab w:val="left" w:pos="3465"/>
        </w:tabs>
        <w:jc w:val="center"/>
        <w:rPr>
          <w:b/>
        </w:rPr>
      </w:pPr>
      <w:r w:rsidRPr="007F2F65">
        <w:rPr>
          <w:b/>
        </w:rPr>
        <w:t>Результаты мониторинга за циркуляцией сальмонелл</w:t>
      </w:r>
    </w:p>
    <w:p w:rsidR="008E2A78" w:rsidRDefault="008E2A78" w:rsidP="000320A0">
      <w:pPr>
        <w:tabs>
          <w:tab w:val="left" w:pos="3465"/>
        </w:tabs>
        <w:jc w:val="center"/>
        <w:rPr>
          <w:b/>
        </w:rPr>
      </w:pPr>
      <w:r w:rsidRPr="007F2F65">
        <w:rPr>
          <w:b/>
        </w:rPr>
        <w:t xml:space="preserve"> на территории </w:t>
      </w:r>
      <w:r w:rsidR="00BB3A45" w:rsidRPr="007F2F65">
        <w:rPr>
          <w:b/>
        </w:rPr>
        <w:t xml:space="preserve">города </w:t>
      </w:r>
      <w:r w:rsidRPr="007F2F65">
        <w:rPr>
          <w:b/>
        </w:rPr>
        <w:t>Нефтеюганск</w:t>
      </w:r>
      <w:r w:rsidR="00BB3A45" w:rsidRPr="007F2F65">
        <w:rPr>
          <w:b/>
        </w:rPr>
        <w:t>а</w:t>
      </w:r>
      <w:r w:rsidR="00A55680">
        <w:rPr>
          <w:b/>
        </w:rPr>
        <w:t xml:space="preserve"> в 2018 году</w:t>
      </w:r>
    </w:p>
    <w:p w:rsidR="00A55680" w:rsidRPr="007F2F65" w:rsidRDefault="00A55680" w:rsidP="000320A0">
      <w:pPr>
        <w:tabs>
          <w:tab w:val="left" w:pos="3465"/>
        </w:tabs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0"/>
        <w:gridCol w:w="2641"/>
        <w:gridCol w:w="2641"/>
        <w:gridCol w:w="2641"/>
      </w:tblGrid>
      <w:tr w:rsidR="007F2F65" w:rsidRPr="000320A0" w:rsidTr="000320A0">
        <w:tc>
          <w:tcPr>
            <w:tcW w:w="1250" w:type="pct"/>
            <w:shd w:val="clear" w:color="auto" w:fill="auto"/>
          </w:tcPr>
          <w:p w:rsidR="008E2A78" w:rsidRPr="000320A0" w:rsidRDefault="008E2A78" w:rsidP="00A43DC4">
            <w:pPr>
              <w:tabs>
                <w:tab w:val="left" w:pos="3465"/>
              </w:tabs>
              <w:rPr>
                <w:sz w:val="22"/>
                <w:szCs w:val="22"/>
              </w:rPr>
            </w:pPr>
          </w:p>
        </w:tc>
        <w:tc>
          <w:tcPr>
            <w:tcW w:w="1250" w:type="pct"/>
            <w:shd w:val="clear" w:color="auto" w:fill="auto"/>
          </w:tcPr>
          <w:p w:rsidR="008E2A78" w:rsidRPr="000320A0" w:rsidRDefault="008E2A78" w:rsidP="00A43DC4">
            <w:pPr>
              <w:tabs>
                <w:tab w:val="left" w:pos="3465"/>
              </w:tabs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Всего проб</w:t>
            </w:r>
          </w:p>
        </w:tc>
        <w:tc>
          <w:tcPr>
            <w:tcW w:w="1250" w:type="pct"/>
            <w:shd w:val="clear" w:color="auto" w:fill="auto"/>
          </w:tcPr>
          <w:p w:rsidR="008E2A78" w:rsidRPr="000320A0" w:rsidRDefault="008E2A78" w:rsidP="00A43DC4">
            <w:pPr>
              <w:tabs>
                <w:tab w:val="left" w:pos="3465"/>
              </w:tabs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В т.ч. положительных</w:t>
            </w:r>
          </w:p>
        </w:tc>
        <w:tc>
          <w:tcPr>
            <w:tcW w:w="1250" w:type="pct"/>
            <w:shd w:val="clear" w:color="auto" w:fill="auto"/>
          </w:tcPr>
          <w:p w:rsidR="008E2A78" w:rsidRPr="000320A0" w:rsidRDefault="008E2A78" w:rsidP="00A43DC4">
            <w:pPr>
              <w:tabs>
                <w:tab w:val="left" w:pos="3465"/>
              </w:tabs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%</w:t>
            </w:r>
          </w:p>
        </w:tc>
      </w:tr>
      <w:tr w:rsidR="007F2F65" w:rsidRPr="000320A0" w:rsidTr="000320A0">
        <w:tc>
          <w:tcPr>
            <w:tcW w:w="1250" w:type="pct"/>
            <w:shd w:val="clear" w:color="auto" w:fill="auto"/>
          </w:tcPr>
          <w:p w:rsidR="008E2A78" w:rsidRPr="000320A0" w:rsidRDefault="008E2A78" w:rsidP="00A43DC4">
            <w:pPr>
              <w:tabs>
                <w:tab w:val="left" w:pos="3465"/>
              </w:tabs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Мясо птицы</w:t>
            </w:r>
          </w:p>
        </w:tc>
        <w:tc>
          <w:tcPr>
            <w:tcW w:w="1250" w:type="pct"/>
            <w:shd w:val="clear" w:color="auto" w:fill="auto"/>
            <w:vAlign w:val="bottom"/>
          </w:tcPr>
          <w:p w:rsidR="008E2A78" w:rsidRPr="000320A0" w:rsidRDefault="00BB3A45" w:rsidP="00A43DC4">
            <w:pPr>
              <w:tabs>
                <w:tab w:val="left" w:pos="3465"/>
              </w:tabs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14</w:t>
            </w:r>
          </w:p>
        </w:tc>
        <w:tc>
          <w:tcPr>
            <w:tcW w:w="1250" w:type="pct"/>
            <w:shd w:val="clear" w:color="auto" w:fill="auto"/>
            <w:vAlign w:val="bottom"/>
          </w:tcPr>
          <w:p w:rsidR="008E2A78" w:rsidRPr="000320A0" w:rsidRDefault="00BB3A45" w:rsidP="00A43DC4">
            <w:pPr>
              <w:tabs>
                <w:tab w:val="left" w:pos="3465"/>
              </w:tabs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1</w:t>
            </w:r>
          </w:p>
        </w:tc>
        <w:tc>
          <w:tcPr>
            <w:tcW w:w="1250" w:type="pct"/>
            <w:shd w:val="clear" w:color="auto" w:fill="auto"/>
            <w:vAlign w:val="bottom"/>
          </w:tcPr>
          <w:p w:rsidR="008E2A78" w:rsidRPr="000320A0" w:rsidRDefault="00BB3A45" w:rsidP="00A43DC4">
            <w:pPr>
              <w:tabs>
                <w:tab w:val="left" w:pos="3465"/>
              </w:tabs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7,1</w:t>
            </w:r>
          </w:p>
        </w:tc>
      </w:tr>
      <w:tr w:rsidR="007F2F65" w:rsidRPr="000320A0" w:rsidTr="000320A0">
        <w:tc>
          <w:tcPr>
            <w:tcW w:w="1250" w:type="pct"/>
            <w:shd w:val="clear" w:color="auto" w:fill="auto"/>
          </w:tcPr>
          <w:p w:rsidR="008E2A78" w:rsidRPr="000320A0" w:rsidRDefault="008E2A78" w:rsidP="00A43DC4">
            <w:pPr>
              <w:tabs>
                <w:tab w:val="left" w:pos="3465"/>
              </w:tabs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 xml:space="preserve">Яйцо </w:t>
            </w:r>
          </w:p>
        </w:tc>
        <w:tc>
          <w:tcPr>
            <w:tcW w:w="1250" w:type="pct"/>
            <w:shd w:val="clear" w:color="auto" w:fill="auto"/>
            <w:vAlign w:val="bottom"/>
          </w:tcPr>
          <w:p w:rsidR="008E2A78" w:rsidRPr="000320A0" w:rsidRDefault="008E2A78" w:rsidP="00A43DC4">
            <w:pPr>
              <w:tabs>
                <w:tab w:val="left" w:pos="3465"/>
              </w:tabs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5</w:t>
            </w:r>
          </w:p>
        </w:tc>
        <w:tc>
          <w:tcPr>
            <w:tcW w:w="1250" w:type="pct"/>
            <w:shd w:val="clear" w:color="auto" w:fill="auto"/>
            <w:vAlign w:val="bottom"/>
          </w:tcPr>
          <w:p w:rsidR="008E2A78" w:rsidRPr="000320A0" w:rsidRDefault="008E2A78" w:rsidP="00A43DC4">
            <w:pPr>
              <w:tabs>
                <w:tab w:val="left" w:pos="3465"/>
              </w:tabs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0</w:t>
            </w:r>
          </w:p>
        </w:tc>
        <w:tc>
          <w:tcPr>
            <w:tcW w:w="1250" w:type="pct"/>
            <w:shd w:val="clear" w:color="auto" w:fill="auto"/>
            <w:vAlign w:val="bottom"/>
          </w:tcPr>
          <w:p w:rsidR="008E2A78" w:rsidRPr="000320A0" w:rsidRDefault="008E2A78" w:rsidP="00A43DC4">
            <w:pPr>
              <w:tabs>
                <w:tab w:val="left" w:pos="3465"/>
              </w:tabs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0,0</w:t>
            </w:r>
          </w:p>
        </w:tc>
      </w:tr>
      <w:tr w:rsidR="007F2F65" w:rsidRPr="000320A0" w:rsidTr="000320A0">
        <w:tc>
          <w:tcPr>
            <w:tcW w:w="1250" w:type="pct"/>
            <w:shd w:val="clear" w:color="auto" w:fill="auto"/>
          </w:tcPr>
          <w:p w:rsidR="008E2A78" w:rsidRPr="000320A0" w:rsidRDefault="008E2A78" w:rsidP="00A43DC4">
            <w:pPr>
              <w:tabs>
                <w:tab w:val="left" w:pos="3465"/>
              </w:tabs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Мясо и мясные продукты</w:t>
            </w:r>
          </w:p>
        </w:tc>
        <w:tc>
          <w:tcPr>
            <w:tcW w:w="1250" w:type="pct"/>
            <w:shd w:val="clear" w:color="auto" w:fill="auto"/>
            <w:vAlign w:val="bottom"/>
          </w:tcPr>
          <w:p w:rsidR="008E2A78" w:rsidRPr="000320A0" w:rsidRDefault="008E2A78" w:rsidP="00A43DC4">
            <w:pPr>
              <w:tabs>
                <w:tab w:val="left" w:pos="3465"/>
              </w:tabs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1</w:t>
            </w:r>
          </w:p>
        </w:tc>
        <w:tc>
          <w:tcPr>
            <w:tcW w:w="1250" w:type="pct"/>
            <w:shd w:val="clear" w:color="auto" w:fill="auto"/>
            <w:vAlign w:val="bottom"/>
          </w:tcPr>
          <w:p w:rsidR="008E2A78" w:rsidRPr="000320A0" w:rsidRDefault="008E2A78" w:rsidP="00A43DC4">
            <w:pPr>
              <w:tabs>
                <w:tab w:val="left" w:pos="3465"/>
              </w:tabs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0</w:t>
            </w:r>
          </w:p>
        </w:tc>
        <w:tc>
          <w:tcPr>
            <w:tcW w:w="1250" w:type="pct"/>
            <w:shd w:val="clear" w:color="auto" w:fill="auto"/>
            <w:vAlign w:val="bottom"/>
          </w:tcPr>
          <w:p w:rsidR="008E2A78" w:rsidRPr="000320A0" w:rsidRDefault="008E2A78" w:rsidP="00A43DC4">
            <w:pPr>
              <w:tabs>
                <w:tab w:val="left" w:pos="3465"/>
              </w:tabs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0,0</w:t>
            </w:r>
          </w:p>
        </w:tc>
      </w:tr>
      <w:tr w:rsidR="007F2F65" w:rsidRPr="000320A0" w:rsidTr="000320A0">
        <w:tc>
          <w:tcPr>
            <w:tcW w:w="1250" w:type="pct"/>
            <w:shd w:val="clear" w:color="auto" w:fill="auto"/>
          </w:tcPr>
          <w:p w:rsidR="008E2A78" w:rsidRPr="000320A0" w:rsidRDefault="008E2A78" w:rsidP="00A43DC4">
            <w:pPr>
              <w:tabs>
                <w:tab w:val="left" w:pos="3465"/>
              </w:tabs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Молоко и молочные продукты</w:t>
            </w:r>
          </w:p>
        </w:tc>
        <w:tc>
          <w:tcPr>
            <w:tcW w:w="1250" w:type="pct"/>
            <w:shd w:val="clear" w:color="auto" w:fill="auto"/>
            <w:vAlign w:val="bottom"/>
          </w:tcPr>
          <w:p w:rsidR="008E2A78" w:rsidRPr="000320A0" w:rsidRDefault="008E2A78" w:rsidP="00A43DC4">
            <w:pPr>
              <w:tabs>
                <w:tab w:val="left" w:pos="3465"/>
              </w:tabs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3</w:t>
            </w:r>
          </w:p>
        </w:tc>
        <w:tc>
          <w:tcPr>
            <w:tcW w:w="1250" w:type="pct"/>
            <w:shd w:val="clear" w:color="auto" w:fill="auto"/>
            <w:vAlign w:val="bottom"/>
          </w:tcPr>
          <w:p w:rsidR="008E2A78" w:rsidRPr="000320A0" w:rsidRDefault="008E2A78" w:rsidP="00A43DC4">
            <w:pPr>
              <w:tabs>
                <w:tab w:val="left" w:pos="3465"/>
              </w:tabs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0</w:t>
            </w:r>
          </w:p>
        </w:tc>
        <w:tc>
          <w:tcPr>
            <w:tcW w:w="1250" w:type="pct"/>
            <w:shd w:val="clear" w:color="auto" w:fill="auto"/>
            <w:vAlign w:val="bottom"/>
          </w:tcPr>
          <w:p w:rsidR="008E2A78" w:rsidRPr="000320A0" w:rsidRDefault="008E2A78" w:rsidP="00A43DC4">
            <w:pPr>
              <w:tabs>
                <w:tab w:val="left" w:pos="3465"/>
              </w:tabs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0,0</w:t>
            </w:r>
          </w:p>
        </w:tc>
      </w:tr>
      <w:tr w:rsidR="007F2F65" w:rsidRPr="000320A0" w:rsidTr="000320A0">
        <w:tc>
          <w:tcPr>
            <w:tcW w:w="1250" w:type="pct"/>
            <w:shd w:val="clear" w:color="auto" w:fill="auto"/>
          </w:tcPr>
          <w:p w:rsidR="008E2A78" w:rsidRPr="000320A0" w:rsidRDefault="008E2A78" w:rsidP="00A43DC4">
            <w:pPr>
              <w:tabs>
                <w:tab w:val="left" w:pos="3465"/>
              </w:tabs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Рыба</w:t>
            </w:r>
          </w:p>
        </w:tc>
        <w:tc>
          <w:tcPr>
            <w:tcW w:w="1250" w:type="pct"/>
            <w:shd w:val="clear" w:color="auto" w:fill="auto"/>
            <w:vAlign w:val="bottom"/>
          </w:tcPr>
          <w:p w:rsidR="008E2A78" w:rsidRPr="000320A0" w:rsidRDefault="00BB3A45" w:rsidP="00A43DC4">
            <w:pPr>
              <w:tabs>
                <w:tab w:val="left" w:pos="3465"/>
              </w:tabs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3</w:t>
            </w:r>
          </w:p>
        </w:tc>
        <w:tc>
          <w:tcPr>
            <w:tcW w:w="1250" w:type="pct"/>
            <w:shd w:val="clear" w:color="auto" w:fill="auto"/>
            <w:vAlign w:val="bottom"/>
          </w:tcPr>
          <w:p w:rsidR="008E2A78" w:rsidRPr="000320A0" w:rsidRDefault="008E2A78" w:rsidP="00A43DC4">
            <w:pPr>
              <w:tabs>
                <w:tab w:val="left" w:pos="3465"/>
              </w:tabs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0</w:t>
            </w:r>
          </w:p>
        </w:tc>
        <w:tc>
          <w:tcPr>
            <w:tcW w:w="1250" w:type="pct"/>
            <w:shd w:val="clear" w:color="auto" w:fill="auto"/>
            <w:vAlign w:val="bottom"/>
          </w:tcPr>
          <w:p w:rsidR="008E2A78" w:rsidRPr="000320A0" w:rsidRDefault="008E2A78" w:rsidP="00A43DC4">
            <w:pPr>
              <w:tabs>
                <w:tab w:val="left" w:pos="3465"/>
              </w:tabs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0,0</w:t>
            </w:r>
          </w:p>
        </w:tc>
      </w:tr>
      <w:tr w:rsidR="007F2F65" w:rsidRPr="000320A0" w:rsidTr="000320A0">
        <w:tc>
          <w:tcPr>
            <w:tcW w:w="1250" w:type="pct"/>
            <w:shd w:val="clear" w:color="auto" w:fill="auto"/>
          </w:tcPr>
          <w:p w:rsidR="008E2A78" w:rsidRPr="000320A0" w:rsidRDefault="008E2A78" w:rsidP="00A43DC4">
            <w:pPr>
              <w:tabs>
                <w:tab w:val="left" w:pos="3465"/>
              </w:tabs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Готовые блюда</w:t>
            </w:r>
          </w:p>
        </w:tc>
        <w:tc>
          <w:tcPr>
            <w:tcW w:w="1250" w:type="pct"/>
            <w:shd w:val="clear" w:color="auto" w:fill="auto"/>
            <w:vAlign w:val="bottom"/>
          </w:tcPr>
          <w:p w:rsidR="008E2A78" w:rsidRPr="000320A0" w:rsidRDefault="00BB3A45" w:rsidP="00A43DC4">
            <w:pPr>
              <w:tabs>
                <w:tab w:val="left" w:pos="3465"/>
              </w:tabs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10</w:t>
            </w:r>
          </w:p>
        </w:tc>
        <w:tc>
          <w:tcPr>
            <w:tcW w:w="1250" w:type="pct"/>
            <w:shd w:val="clear" w:color="auto" w:fill="auto"/>
            <w:vAlign w:val="bottom"/>
          </w:tcPr>
          <w:p w:rsidR="008E2A78" w:rsidRPr="000320A0" w:rsidRDefault="008E2A78" w:rsidP="00A43DC4">
            <w:pPr>
              <w:tabs>
                <w:tab w:val="left" w:pos="3465"/>
              </w:tabs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0</w:t>
            </w:r>
          </w:p>
        </w:tc>
        <w:tc>
          <w:tcPr>
            <w:tcW w:w="1250" w:type="pct"/>
            <w:shd w:val="clear" w:color="auto" w:fill="auto"/>
            <w:vAlign w:val="bottom"/>
          </w:tcPr>
          <w:p w:rsidR="008E2A78" w:rsidRPr="000320A0" w:rsidRDefault="008E2A78" w:rsidP="00A43DC4">
            <w:pPr>
              <w:tabs>
                <w:tab w:val="left" w:pos="3465"/>
              </w:tabs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0,0</w:t>
            </w:r>
          </w:p>
        </w:tc>
      </w:tr>
      <w:tr w:rsidR="007F2F65" w:rsidRPr="000320A0" w:rsidTr="000320A0">
        <w:tc>
          <w:tcPr>
            <w:tcW w:w="1250" w:type="pct"/>
            <w:shd w:val="clear" w:color="auto" w:fill="auto"/>
          </w:tcPr>
          <w:p w:rsidR="008E2A78" w:rsidRPr="000320A0" w:rsidRDefault="008E2A78" w:rsidP="00A43DC4">
            <w:pPr>
              <w:tabs>
                <w:tab w:val="left" w:pos="3465"/>
              </w:tabs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 xml:space="preserve">Смывы </w:t>
            </w:r>
          </w:p>
        </w:tc>
        <w:tc>
          <w:tcPr>
            <w:tcW w:w="1250" w:type="pct"/>
            <w:shd w:val="clear" w:color="auto" w:fill="auto"/>
            <w:vAlign w:val="bottom"/>
          </w:tcPr>
          <w:p w:rsidR="008E2A78" w:rsidRPr="000320A0" w:rsidRDefault="00BB3A45" w:rsidP="00A43DC4">
            <w:pPr>
              <w:tabs>
                <w:tab w:val="left" w:pos="3465"/>
              </w:tabs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97</w:t>
            </w:r>
          </w:p>
        </w:tc>
        <w:tc>
          <w:tcPr>
            <w:tcW w:w="1250" w:type="pct"/>
            <w:shd w:val="clear" w:color="auto" w:fill="auto"/>
            <w:vAlign w:val="bottom"/>
          </w:tcPr>
          <w:p w:rsidR="008E2A78" w:rsidRPr="000320A0" w:rsidRDefault="008E2A78" w:rsidP="00A43DC4">
            <w:pPr>
              <w:tabs>
                <w:tab w:val="left" w:pos="3465"/>
              </w:tabs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0</w:t>
            </w:r>
          </w:p>
        </w:tc>
        <w:tc>
          <w:tcPr>
            <w:tcW w:w="1250" w:type="pct"/>
            <w:shd w:val="clear" w:color="auto" w:fill="auto"/>
            <w:vAlign w:val="bottom"/>
          </w:tcPr>
          <w:p w:rsidR="008E2A78" w:rsidRPr="000320A0" w:rsidRDefault="008E2A78" w:rsidP="00A43DC4">
            <w:pPr>
              <w:tabs>
                <w:tab w:val="left" w:pos="3465"/>
              </w:tabs>
              <w:jc w:val="center"/>
              <w:rPr>
                <w:sz w:val="22"/>
                <w:szCs w:val="22"/>
              </w:rPr>
            </w:pPr>
            <w:r w:rsidRPr="000320A0">
              <w:rPr>
                <w:sz w:val="22"/>
                <w:szCs w:val="22"/>
              </w:rPr>
              <w:t>0,0</w:t>
            </w:r>
          </w:p>
        </w:tc>
      </w:tr>
    </w:tbl>
    <w:p w:rsidR="008E2A78" w:rsidRPr="007F2F65" w:rsidRDefault="008E2A78" w:rsidP="00A43DC4">
      <w:pPr>
        <w:tabs>
          <w:tab w:val="left" w:pos="3465"/>
        </w:tabs>
        <w:ind w:firstLine="851"/>
      </w:pPr>
      <w:r w:rsidRPr="007F2F65">
        <w:tab/>
      </w:r>
    </w:p>
    <w:p w:rsidR="008E2A78" w:rsidRDefault="008E2A78" w:rsidP="00A43DC4">
      <w:pPr>
        <w:tabs>
          <w:tab w:val="left" w:pos="3465"/>
        </w:tabs>
        <w:ind w:firstLine="851"/>
        <w:jc w:val="center"/>
        <w:rPr>
          <w:b/>
        </w:rPr>
      </w:pPr>
      <w:r w:rsidRPr="00A55680">
        <w:rPr>
          <w:b/>
        </w:rPr>
        <w:t>ОКИ неустановленной этиологии</w:t>
      </w:r>
    </w:p>
    <w:p w:rsidR="00A55680" w:rsidRPr="00A55680" w:rsidRDefault="00A55680" w:rsidP="00A43DC4">
      <w:pPr>
        <w:tabs>
          <w:tab w:val="left" w:pos="3465"/>
        </w:tabs>
        <w:ind w:firstLine="851"/>
        <w:jc w:val="center"/>
        <w:rPr>
          <w:b/>
        </w:rPr>
      </w:pPr>
    </w:p>
    <w:p w:rsidR="008E6217" w:rsidRPr="007F2F65" w:rsidRDefault="008E2A78" w:rsidP="00A43DC4">
      <w:pPr>
        <w:jc w:val="both"/>
      </w:pPr>
      <w:r w:rsidRPr="007F2F65">
        <w:tab/>
      </w:r>
      <w:r w:rsidR="008E6217" w:rsidRPr="007F2F65">
        <w:t>В структуре кишечных инфекций на долю ОКИ неустановленной этиологии приходится – 79,7 %, ОКИ установленной этиологии – 20,3 %.</w:t>
      </w:r>
    </w:p>
    <w:p w:rsidR="008E2A78" w:rsidRPr="007F2F65" w:rsidRDefault="008E2A78" w:rsidP="00A43DC4">
      <w:pPr>
        <w:jc w:val="both"/>
      </w:pPr>
      <w:r w:rsidRPr="007F2F65">
        <w:tab/>
        <w:t xml:space="preserve">В сравнении с прошедшим годом заболеваемость ОКИ неустановленной этиологии увеличилась на </w:t>
      </w:r>
      <w:r w:rsidR="008E6217" w:rsidRPr="007F2F65">
        <w:t>25,5</w:t>
      </w:r>
      <w:r w:rsidRPr="007F2F65">
        <w:t xml:space="preserve">% и составляет </w:t>
      </w:r>
      <w:r w:rsidR="008E6217" w:rsidRPr="007F2F65">
        <w:t>963 случая</w:t>
      </w:r>
      <w:r w:rsidRPr="007F2F65">
        <w:t xml:space="preserve">, показатель заболеваемости </w:t>
      </w:r>
      <w:r w:rsidR="008E6217" w:rsidRPr="007F2F65">
        <w:t>765,2</w:t>
      </w:r>
      <w:r w:rsidRPr="007F2F65">
        <w:t xml:space="preserve"> на 100 тыс. населения.</w:t>
      </w:r>
    </w:p>
    <w:p w:rsidR="008E2A78" w:rsidRPr="00637CE8" w:rsidRDefault="00F058B8" w:rsidP="00A43DC4">
      <w:pPr>
        <w:jc w:val="right"/>
      </w:pPr>
      <w:r>
        <w:t>Таблица № 5</w:t>
      </w:r>
      <w:r w:rsidR="008E6217" w:rsidRPr="00637CE8">
        <w:t>2</w:t>
      </w:r>
    </w:p>
    <w:p w:rsidR="00637CE8" w:rsidRDefault="008E2A78" w:rsidP="00637CE8">
      <w:pPr>
        <w:jc w:val="center"/>
        <w:rPr>
          <w:b/>
        </w:rPr>
      </w:pPr>
      <w:r w:rsidRPr="007F2F65">
        <w:rPr>
          <w:b/>
        </w:rPr>
        <w:t>Динамика заболеваемости ОКИ неустановленной этиологии</w:t>
      </w:r>
    </w:p>
    <w:p w:rsidR="008E2A78" w:rsidRDefault="008E2A78" w:rsidP="00637CE8">
      <w:pPr>
        <w:jc w:val="center"/>
        <w:rPr>
          <w:b/>
        </w:rPr>
      </w:pPr>
      <w:r w:rsidRPr="007F2F65">
        <w:rPr>
          <w:b/>
        </w:rPr>
        <w:t xml:space="preserve"> в</w:t>
      </w:r>
      <w:r w:rsidR="008E6217" w:rsidRPr="007F2F65">
        <w:rPr>
          <w:b/>
        </w:rPr>
        <w:t xml:space="preserve"> городе</w:t>
      </w:r>
      <w:r w:rsidRPr="007F2F65">
        <w:rPr>
          <w:b/>
        </w:rPr>
        <w:t xml:space="preserve"> Нефтеюганске за период с 2014г. по 2018г.</w:t>
      </w:r>
    </w:p>
    <w:p w:rsidR="00637CE8" w:rsidRPr="007F2F65" w:rsidRDefault="00637CE8" w:rsidP="00637CE8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4"/>
        <w:gridCol w:w="766"/>
        <w:gridCol w:w="1025"/>
        <w:gridCol w:w="766"/>
        <w:gridCol w:w="893"/>
        <w:gridCol w:w="766"/>
        <w:gridCol w:w="905"/>
        <w:gridCol w:w="736"/>
        <w:gridCol w:w="918"/>
        <w:gridCol w:w="772"/>
        <w:gridCol w:w="922"/>
      </w:tblGrid>
      <w:tr w:rsidR="007F2F65" w:rsidRPr="00637CE8" w:rsidTr="00637CE8">
        <w:tc>
          <w:tcPr>
            <w:tcW w:w="993" w:type="pct"/>
            <w:vMerge w:val="restart"/>
            <w:shd w:val="clear" w:color="auto" w:fill="auto"/>
          </w:tcPr>
          <w:p w:rsidR="008E2A78" w:rsidRPr="00637CE8" w:rsidRDefault="008E2A78" w:rsidP="00A43DC4">
            <w:pPr>
              <w:jc w:val="both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Заболевания</w:t>
            </w:r>
          </w:p>
        </w:tc>
        <w:tc>
          <w:tcPr>
            <w:tcW w:w="842" w:type="pct"/>
            <w:gridSpan w:val="2"/>
            <w:shd w:val="clear" w:color="auto" w:fill="auto"/>
            <w:vAlign w:val="center"/>
          </w:tcPr>
          <w:p w:rsidR="008E2A78" w:rsidRPr="00637CE8" w:rsidRDefault="008E2A78" w:rsidP="00A43DC4">
            <w:pPr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2014</w:t>
            </w:r>
          </w:p>
        </w:tc>
        <w:tc>
          <w:tcPr>
            <w:tcW w:w="789" w:type="pct"/>
            <w:gridSpan w:val="2"/>
            <w:shd w:val="clear" w:color="auto" w:fill="auto"/>
            <w:vAlign w:val="center"/>
          </w:tcPr>
          <w:p w:rsidR="008E2A78" w:rsidRPr="00637CE8" w:rsidRDefault="008E2A78" w:rsidP="00A43DC4">
            <w:pPr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2015</w:t>
            </w:r>
          </w:p>
        </w:tc>
        <w:tc>
          <w:tcPr>
            <w:tcW w:w="785" w:type="pct"/>
            <w:gridSpan w:val="2"/>
            <w:shd w:val="clear" w:color="auto" w:fill="auto"/>
            <w:vAlign w:val="center"/>
          </w:tcPr>
          <w:p w:rsidR="008E2A78" w:rsidRPr="00637CE8" w:rsidRDefault="008E2A78" w:rsidP="00A43DC4">
            <w:pPr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2016</w:t>
            </w:r>
          </w:p>
        </w:tc>
        <w:tc>
          <w:tcPr>
            <w:tcW w:w="786" w:type="pct"/>
            <w:gridSpan w:val="2"/>
            <w:shd w:val="clear" w:color="auto" w:fill="auto"/>
            <w:vAlign w:val="center"/>
          </w:tcPr>
          <w:p w:rsidR="008E2A78" w:rsidRPr="00637CE8" w:rsidRDefault="008E2A78" w:rsidP="00A43DC4">
            <w:pPr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2017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</w:tcPr>
          <w:p w:rsidR="008E2A78" w:rsidRPr="00637CE8" w:rsidRDefault="008E2A78" w:rsidP="00A43DC4">
            <w:pPr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2018</w:t>
            </w:r>
          </w:p>
        </w:tc>
      </w:tr>
      <w:tr w:rsidR="000535A3" w:rsidRPr="00637CE8" w:rsidTr="00637CE8">
        <w:tc>
          <w:tcPr>
            <w:tcW w:w="993" w:type="pct"/>
            <w:vMerge/>
            <w:shd w:val="clear" w:color="auto" w:fill="auto"/>
          </w:tcPr>
          <w:p w:rsidR="000535A3" w:rsidRPr="00637CE8" w:rsidRDefault="000535A3" w:rsidP="00A43DC4">
            <w:pPr>
              <w:ind w:firstLine="851"/>
              <w:jc w:val="both"/>
              <w:rPr>
                <w:sz w:val="22"/>
                <w:szCs w:val="22"/>
              </w:rPr>
            </w:pPr>
          </w:p>
        </w:tc>
        <w:tc>
          <w:tcPr>
            <w:tcW w:w="355" w:type="pct"/>
            <w:shd w:val="clear" w:color="auto" w:fill="auto"/>
            <w:vAlign w:val="bottom"/>
          </w:tcPr>
          <w:p w:rsidR="000535A3" w:rsidRPr="00637CE8" w:rsidRDefault="000535A3" w:rsidP="00A43DC4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637CE8">
              <w:rPr>
                <w:sz w:val="22"/>
                <w:szCs w:val="22"/>
              </w:rPr>
              <w:t>Абс</w:t>
            </w:r>
            <w:proofErr w:type="spellEnd"/>
            <w:r w:rsidRPr="00637CE8">
              <w:rPr>
                <w:sz w:val="22"/>
                <w:szCs w:val="22"/>
              </w:rPr>
              <w:t>.</w:t>
            </w:r>
          </w:p>
        </w:tc>
        <w:tc>
          <w:tcPr>
            <w:tcW w:w="487" w:type="pct"/>
            <w:shd w:val="clear" w:color="auto" w:fill="auto"/>
            <w:vAlign w:val="bottom"/>
          </w:tcPr>
          <w:p w:rsidR="000535A3" w:rsidRPr="00637CE8" w:rsidRDefault="000535A3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  <w:vertAlign w:val="superscript"/>
              </w:rPr>
              <w:t>0</w:t>
            </w:r>
            <w:r w:rsidRPr="00637CE8">
              <w:rPr>
                <w:sz w:val="22"/>
                <w:szCs w:val="22"/>
              </w:rPr>
              <w:t>/</w:t>
            </w:r>
            <w:r w:rsidRPr="00637CE8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364" w:type="pct"/>
            <w:shd w:val="clear" w:color="auto" w:fill="auto"/>
            <w:vAlign w:val="bottom"/>
          </w:tcPr>
          <w:p w:rsidR="000535A3" w:rsidRPr="00637CE8" w:rsidRDefault="000535A3" w:rsidP="00A43DC4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637CE8">
              <w:rPr>
                <w:sz w:val="22"/>
                <w:szCs w:val="22"/>
              </w:rPr>
              <w:t>Абс</w:t>
            </w:r>
            <w:proofErr w:type="spellEnd"/>
            <w:r w:rsidRPr="00637CE8">
              <w:rPr>
                <w:sz w:val="22"/>
                <w:szCs w:val="22"/>
              </w:rPr>
              <w:t>.</w:t>
            </w:r>
          </w:p>
        </w:tc>
        <w:tc>
          <w:tcPr>
            <w:tcW w:w="425" w:type="pct"/>
            <w:shd w:val="clear" w:color="auto" w:fill="auto"/>
            <w:vAlign w:val="bottom"/>
          </w:tcPr>
          <w:p w:rsidR="000535A3" w:rsidRPr="00637CE8" w:rsidRDefault="000535A3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  <w:vertAlign w:val="superscript"/>
              </w:rPr>
              <w:t>0</w:t>
            </w:r>
            <w:r w:rsidRPr="00637CE8">
              <w:rPr>
                <w:sz w:val="22"/>
                <w:szCs w:val="22"/>
              </w:rPr>
              <w:t>/</w:t>
            </w:r>
            <w:r w:rsidRPr="00637CE8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355" w:type="pct"/>
            <w:shd w:val="clear" w:color="auto" w:fill="auto"/>
            <w:vAlign w:val="bottom"/>
          </w:tcPr>
          <w:p w:rsidR="000535A3" w:rsidRPr="00637CE8" w:rsidRDefault="000535A3" w:rsidP="00A43DC4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637CE8">
              <w:rPr>
                <w:sz w:val="22"/>
                <w:szCs w:val="22"/>
              </w:rPr>
              <w:t>Абс</w:t>
            </w:r>
            <w:proofErr w:type="spellEnd"/>
            <w:r w:rsidRPr="00637CE8">
              <w:rPr>
                <w:sz w:val="22"/>
                <w:szCs w:val="22"/>
              </w:rPr>
              <w:t>.</w:t>
            </w:r>
          </w:p>
        </w:tc>
        <w:tc>
          <w:tcPr>
            <w:tcW w:w="430" w:type="pct"/>
            <w:shd w:val="clear" w:color="auto" w:fill="auto"/>
            <w:vAlign w:val="bottom"/>
          </w:tcPr>
          <w:p w:rsidR="000535A3" w:rsidRPr="00637CE8" w:rsidRDefault="000535A3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  <w:vertAlign w:val="superscript"/>
              </w:rPr>
              <w:t>0</w:t>
            </w:r>
            <w:r w:rsidRPr="00637CE8">
              <w:rPr>
                <w:sz w:val="22"/>
                <w:szCs w:val="22"/>
              </w:rPr>
              <w:t>/</w:t>
            </w:r>
            <w:r w:rsidRPr="00637CE8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350" w:type="pct"/>
            <w:shd w:val="clear" w:color="auto" w:fill="auto"/>
            <w:vAlign w:val="bottom"/>
          </w:tcPr>
          <w:p w:rsidR="000535A3" w:rsidRPr="00637CE8" w:rsidRDefault="000535A3" w:rsidP="00A43DC4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637CE8">
              <w:rPr>
                <w:sz w:val="22"/>
                <w:szCs w:val="22"/>
              </w:rPr>
              <w:t>Абс</w:t>
            </w:r>
            <w:proofErr w:type="spellEnd"/>
            <w:r w:rsidRPr="00637CE8">
              <w:rPr>
                <w:sz w:val="22"/>
                <w:szCs w:val="22"/>
              </w:rPr>
              <w:t>.</w:t>
            </w:r>
          </w:p>
        </w:tc>
        <w:tc>
          <w:tcPr>
            <w:tcW w:w="435" w:type="pct"/>
            <w:shd w:val="clear" w:color="auto" w:fill="auto"/>
            <w:vAlign w:val="bottom"/>
          </w:tcPr>
          <w:p w:rsidR="000535A3" w:rsidRPr="00637CE8" w:rsidRDefault="000535A3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  <w:vertAlign w:val="superscript"/>
              </w:rPr>
              <w:t>0</w:t>
            </w:r>
            <w:r w:rsidRPr="00637CE8">
              <w:rPr>
                <w:sz w:val="22"/>
                <w:szCs w:val="22"/>
              </w:rPr>
              <w:t>/</w:t>
            </w:r>
            <w:r w:rsidRPr="00637CE8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367" w:type="pct"/>
            <w:shd w:val="clear" w:color="auto" w:fill="auto"/>
            <w:vAlign w:val="bottom"/>
          </w:tcPr>
          <w:p w:rsidR="000535A3" w:rsidRPr="00637CE8" w:rsidRDefault="000535A3" w:rsidP="00A43DC4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637CE8">
              <w:rPr>
                <w:sz w:val="22"/>
                <w:szCs w:val="22"/>
              </w:rPr>
              <w:t>Абс</w:t>
            </w:r>
            <w:proofErr w:type="spellEnd"/>
            <w:r w:rsidRPr="00637CE8">
              <w:rPr>
                <w:sz w:val="22"/>
                <w:szCs w:val="22"/>
              </w:rPr>
              <w:t>.</w:t>
            </w:r>
          </w:p>
        </w:tc>
        <w:tc>
          <w:tcPr>
            <w:tcW w:w="438" w:type="pct"/>
            <w:shd w:val="clear" w:color="auto" w:fill="auto"/>
            <w:vAlign w:val="bottom"/>
          </w:tcPr>
          <w:p w:rsidR="000535A3" w:rsidRPr="00637CE8" w:rsidRDefault="000535A3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  <w:vertAlign w:val="superscript"/>
              </w:rPr>
              <w:t>0</w:t>
            </w:r>
            <w:r w:rsidRPr="00637CE8">
              <w:rPr>
                <w:sz w:val="22"/>
                <w:szCs w:val="22"/>
              </w:rPr>
              <w:t>/</w:t>
            </w:r>
            <w:r w:rsidRPr="00637CE8">
              <w:rPr>
                <w:sz w:val="22"/>
                <w:szCs w:val="22"/>
                <w:vertAlign w:val="subscript"/>
              </w:rPr>
              <w:t>0000</w:t>
            </w:r>
          </w:p>
        </w:tc>
      </w:tr>
      <w:tr w:rsidR="007F2F65" w:rsidRPr="00637CE8" w:rsidTr="00637CE8">
        <w:tc>
          <w:tcPr>
            <w:tcW w:w="993" w:type="pct"/>
            <w:shd w:val="clear" w:color="auto" w:fill="auto"/>
          </w:tcPr>
          <w:p w:rsidR="008E2A78" w:rsidRPr="00637CE8" w:rsidRDefault="008E2A78" w:rsidP="00A43DC4">
            <w:pPr>
              <w:jc w:val="both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ОКИ неустановленной этиологии</w:t>
            </w:r>
          </w:p>
        </w:tc>
        <w:tc>
          <w:tcPr>
            <w:tcW w:w="355" w:type="pct"/>
            <w:shd w:val="clear" w:color="auto" w:fill="auto"/>
            <w:vAlign w:val="bottom"/>
          </w:tcPr>
          <w:p w:rsidR="008E2A78" w:rsidRPr="00637CE8" w:rsidRDefault="008E2A78" w:rsidP="00A43DC4">
            <w:pPr>
              <w:ind w:firstLine="851"/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2</w:t>
            </w:r>
            <w:r w:rsidR="008E6217" w:rsidRPr="00637CE8">
              <w:rPr>
                <w:sz w:val="22"/>
                <w:szCs w:val="22"/>
              </w:rPr>
              <w:t>1177</w:t>
            </w:r>
          </w:p>
        </w:tc>
        <w:tc>
          <w:tcPr>
            <w:tcW w:w="487" w:type="pct"/>
            <w:shd w:val="clear" w:color="auto" w:fill="auto"/>
            <w:vAlign w:val="bottom"/>
          </w:tcPr>
          <w:p w:rsidR="008E2A78" w:rsidRPr="00637CE8" w:rsidRDefault="008E6217" w:rsidP="00A43DC4">
            <w:pPr>
              <w:ind w:firstLine="851"/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9934,4</w:t>
            </w:r>
          </w:p>
        </w:tc>
        <w:tc>
          <w:tcPr>
            <w:tcW w:w="364" w:type="pct"/>
            <w:shd w:val="clear" w:color="auto" w:fill="auto"/>
            <w:vAlign w:val="bottom"/>
          </w:tcPr>
          <w:p w:rsidR="008E2A78" w:rsidRPr="00637CE8" w:rsidRDefault="008E2A78" w:rsidP="00A43DC4">
            <w:pPr>
              <w:ind w:firstLine="851"/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2</w:t>
            </w:r>
            <w:r w:rsidR="008E6217" w:rsidRPr="00637CE8">
              <w:rPr>
                <w:sz w:val="22"/>
                <w:szCs w:val="22"/>
              </w:rPr>
              <w:t>1045</w:t>
            </w:r>
          </w:p>
        </w:tc>
        <w:tc>
          <w:tcPr>
            <w:tcW w:w="425" w:type="pct"/>
            <w:shd w:val="clear" w:color="auto" w:fill="auto"/>
            <w:vAlign w:val="bottom"/>
          </w:tcPr>
          <w:p w:rsidR="008E2A78" w:rsidRPr="00637CE8" w:rsidRDefault="008E6217" w:rsidP="00A43DC4">
            <w:pPr>
              <w:ind w:firstLine="851"/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8833,5</w:t>
            </w:r>
          </w:p>
        </w:tc>
        <w:tc>
          <w:tcPr>
            <w:tcW w:w="355" w:type="pct"/>
            <w:shd w:val="clear" w:color="auto" w:fill="auto"/>
            <w:vAlign w:val="bottom"/>
          </w:tcPr>
          <w:p w:rsidR="008E2A78" w:rsidRPr="00637CE8" w:rsidRDefault="008E2A78" w:rsidP="00A43DC4">
            <w:pPr>
              <w:ind w:firstLine="851"/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5</w:t>
            </w:r>
            <w:r w:rsidR="008E6217" w:rsidRPr="00637CE8">
              <w:rPr>
                <w:sz w:val="22"/>
                <w:szCs w:val="22"/>
              </w:rPr>
              <w:t>1173</w:t>
            </w:r>
          </w:p>
        </w:tc>
        <w:tc>
          <w:tcPr>
            <w:tcW w:w="430" w:type="pct"/>
            <w:shd w:val="clear" w:color="auto" w:fill="auto"/>
            <w:vAlign w:val="bottom"/>
          </w:tcPr>
          <w:p w:rsidR="008E2A78" w:rsidRPr="00637CE8" w:rsidRDefault="008E2A78" w:rsidP="00A43DC4">
            <w:pPr>
              <w:ind w:firstLine="851"/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2</w:t>
            </w:r>
            <w:r w:rsidR="008E6217" w:rsidRPr="00637CE8">
              <w:rPr>
                <w:sz w:val="22"/>
                <w:szCs w:val="22"/>
              </w:rPr>
              <w:t>926,9</w:t>
            </w:r>
          </w:p>
        </w:tc>
        <w:tc>
          <w:tcPr>
            <w:tcW w:w="350" w:type="pct"/>
            <w:shd w:val="clear" w:color="auto" w:fill="auto"/>
            <w:vAlign w:val="bottom"/>
          </w:tcPr>
          <w:p w:rsidR="008E2A78" w:rsidRPr="00637CE8" w:rsidRDefault="008E6217" w:rsidP="00A43DC4">
            <w:pPr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776</w:t>
            </w:r>
          </w:p>
        </w:tc>
        <w:tc>
          <w:tcPr>
            <w:tcW w:w="435" w:type="pct"/>
            <w:shd w:val="clear" w:color="auto" w:fill="auto"/>
            <w:vAlign w:val="bottom"/>
          </w:tcPr>
          <w:p w:rsidR="008E2A78" w:rsidRPr="00637CE8" w:rsidRDefault="008E6217" w:rsidP="00A43DC4">
            <w:pPr>
              <w:ind w:firstLine="851"/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6609,8</w:t>
            </w:r>
          </w:p>
        </w:tc>
        <w:tc>
          <w:tcPr>
            <w:tcW w:w="367" w:type="pct"/>
            <w:shd w:val="clear" w:color="auto" w:fill="auto"/>
            <w:vAlign w:val="bottom"/>
          </w:tcPr>
          <w:p w:rsidR="008E2A78" w:rsidRPr="00637CE8" w:rsidRDefault="008E2A78" w:rsidP="00A43DC4">
            <w:pPr>
              <w:ind w:firstLine="851"/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1</w:t>
            </w:r>
            <w:r w:rsidR="008E6217" w:rsidRPr="00637CE8">
              <w:rPr>
                <w:sz w:val="22"/>
                <w:szCs w:val="22"/>
              </w:rPr>
              <w:t>963</w:t>
            </w:r>
          </w:p>
        </w:tc>
        <w:tc>
          <w:tcPr>
            <w:tcW w:w="438" w:type="pct"/>
            <w:shd w:val="clear" w:color="auto" w:fill="auto"/>
            <w:vAlign w:val="bottom"/>
          </w:tcPr>
          <w:p w:rsidR="008E2A78" w:rsidRPr="00637CE8" w:rsidRDefault="008E6217" w:rsidP="00A43DC4">
            <w:pPr>
              <w:ind w:firstLine="851"/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7765,2</w:t>
            </w:r>
          </w:p>
        </w:tc>
      </w:tr>
    </w:tbl>
    <w:p w:rsidR="008E2A78" w:rsidRPr="007F2F65" w:rsidRDefault="008E2A78" w:rsidP="00A43DC4">
      <w:pPr>
        <w:ind w:firstLine="851"/>
        <w:jc w:val="both"/>
      </w:pPr>
      <w:r w:rsidRPr="007F2F65">
        <w:t>Особенностью последних лет является преобладание в структуре ОКИ установленной этиологии вирусных инфекций.</w:t>
      </w:r>
    </w:p>
    <w:p w:rsidR="008E6217" w:rsidRPr="007F2F65" w:rsidRDefault="008E6217" w:rsidP="00A43DC4">
      <w:pPr>
        <w:ind w:firstLine="851"/>
        <w:jc w:val="both"/>
      </w:pPr>
      <w:r w:rsidRPr="007F2F65">
        <w:t>В 2018г на территории г. Нефтеюганска отмечается снижение показателей заболеваемости ОКИ установленной этиологии 13,6%. Заболеваемость в 2018г. составила 195,5 на 100 тыс. населения (в 2017г. – 226,3 на 100 тыс. населения). Это обусловлено снижением ОКИ установленной вирусной этиологии в 2017 г. на 17,2% по сравнению с 2017 г.</w:t>
      </w:r>
    </w:p>
    <w:p w:rsidR="008E6217" w:rsidRPr="007F2F65" w:rsidRDefault="008E6217" w:rsidP="00A43DC4">
      <w:pPr>
        <w:ind w:firstLine="851"/>
        <w:jc w:val="both"/>
      </w:pPr>
      <w:r w:rsidRPr="007F2F65">
        <w:lastRenderedPageBreak/>
        <w:t>Удельный  вес  ОКИ установленной бактериальной этиологии составляет  13,8%,  ОКИ установленной вирусной  этиологии-86,2 %.</w:t>
      </w:r>
    </w:p>
    <w:p w:rsidR="008E6217" w:rsidRPr="007F2F65" w:rsidRDefault="008E6217" w:rsidP="00A43DC4">
      <w:pPr>
        <w:ind w:firstLine="851"/>
        <w:jc w:val="both"/>
      </w:pPr>
      <w:r w:rsidRPr="007F2F65">
        <w:t xml:space="preserve">В структуре  ОКИ  вирусной этиологии преобладают </w:t>
      </w:r>
      <w:proofErr w:type="spellStart"/>
      <w:r w:rsidRPr="007F2F65">
        <w:t>ротавирусные</w:t>
      </w:r>
      <w:proofErr w:type="spellEnd"/>
      <w:r w:rsidRPr="007F2F65">
        <w:t xml:space="preserve"> инфекции (90,1%), на втором месте – ОКИ вызванные </w:t>
      </w:r>
      <w:proofErr w:type="spellStart"/>
      <w:r w:rsidRPr="007F2F65">
        <w:t>норовирусом</w:t>
      </w:r>
      <w:proofErr w:type="spellEnd"/>
      <w:r w:rsidRPr="007F2F65">
        <w:t xml:space="preserve"> – 7,1%, аденовирусных инфекций – 5,0%,    ОКИ </w:t>
      </w:r>
    </w:p>
    <w:p w:rsidR="008E6217" w:rsidRPr="007F2F65" w:rsidRDefault="008E6217" w:rsidP="00A43DC4">
      <w:pPr>
        <w:ind w:firstLine="851"/>
        <w:jc w:val="both"/>
      </w:pPr>
      <w:r w:rsidRPr="007F2F65">
        <w:t>вызванные астровирусом-0,8%.</w:t>
      </w:r>
    </w:p>
    <w:p w:rsidR="008E2A78" w:rsidRPr="007F2F65" w:rsidRDefault="008E2A78" w:rsidP="00A43DC4">
      <w:pPr>
        <w:ind w:firstLine="851"/>
        <w:jc w:val="both"/>
      </w:pPr>
      <w:r w:rsidRPr="007F2F65">
        <w:t xml:space="preserve">Заболеваемость </w:t>
      </w:r>
      <w:proofErr w:type="spellStart"/>
      <w:r w:rsidRPr="007F2F65">
        <w:t>ротавирусной</w:t>
      </w:r>
      <w:proofErr w:type="spellEnd"/>
      <w:r w:rsidRPr="007F2F65">
        <w:t xml:space="preserve"> инфекцией в 2018 году увеличилась на 2,5% и составила 86 случаев, показатель заболеваемости 190,4 на 100 тыс. населения.</w:t>
      </w:r>
    </w:p>
    <w:p w:rsidR="008E2A78" w:rsidRPr="007F2F65" w:rsidRDefault="008E2A78" w:rsidP="00A43DC4">
      <w:pPr>
        <w:ind w:firstLine="851"/>
        <w:jc w:val="both"/>
      </w:pPr>
      <w:r w:rsidRPr="007F2F65">
        <w:t xml:space="preserve">Заболеваемость </w:t>
      </w:r>
      <w:proofErr w:type="spellStart"/>
      <w:r w:rsidRPr="007F2F65">
        <w:t>норовирусной</w:t>
      </w:r>
      <w:proofErr w:type="spellEnd"/>
      <w:r w:rsidRPr="007F2F65">
        <w:t xml:space="preserve"> инфекцией в 2018 году уменьшилась на 74,1% и составила 15 случаев, показатель заболеваемости 33,2 на 100 тыс. населения.</w:t>
      </w:r>
    </w:p>
    <w:p w:rsidR="008E2A78" w:rsidRPr="00637CE8" w:rsidRDefault="00F058B8" w:rsidP="00A43DC4">
      <w:pPr>
        <w:jc w:val="right"/>
      </w:pPr>
      <w:r>
        <w:t>Таблица № 5</w:t>
      </w:r>
      <w:r w:rsidR="008E6217" w:rsidRPr="00637CE8">
        <w:t>3</w:t>
      </w:r>
    </w:p>
    <w:p w:rsidR="008E2A78" w:rsidRDefault="008E2A78" w:rsidP="00637CE8">
      <w:pPr>
        <w:jc w:val="center"/>
        <w:rPr>
          <w:b/>
        </w:rPr>
      </w:pPr>
      <w:r w:rsidRPr="007F2F65">
        <w:rPr>
          <w:b/>
        </w:rPr>
        <w:t xml:space="preserve">Динамика заболеваемости ОКИ установленной этиологии в </w:t>
      </w:r>
      <w:r w:rsidR="008E6217" w:rsidRPr="007F2F65">
        <w:rPr>
          <w:b/>
        </w:rPr>
        <w:t>городе Нефтеюганск</w:t>
      </w:r>
      <w:r w:rsidRPr="007F2F65">
        <w:rPr>
          <w:b/>
        </w:rPr>
        <w:t>е за период с 2014г. по 2018г.</w:t>
      </w:r>
    </w:p>
    <w:p w:rsidR="00637CE8" w:rsidRPr="007F2F65" w:rsidRDefault="00637CE8" w:rsidP="00637CE8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2"/>
        <w:gridCol w:w="748"/>
        <w:gridCol w:w="1027"/>
        <w:gridCol w:w="767"/>
        <w:gridCol w:w="897"/>
        <w:gridCol w:w="749"/>
        <w:gridCol w:w="907"/>
        <w:gridCol w:w="738"/>
        <w:gridCol w:w="899"/>
        <w:gridCol w:w="795"/>
        <w:gridCol w:w="924"/>
      </w:tblGrid>
      <w:tr w:rsidR="007F2F65" w:rsidRPr="00637CE8" w:rsidTr="00637CE8">
        <w:tc>
          <w:tcPr>
            <w:tcW w:w="993" w:type="pct"/>
            <w:vMerge w:val="restart"/>
            <w:shd w:val="clear" w:color="auto" w:fill="auto"/>
          </w:tcPr>
          <w:p w:rsidR="008E2A78" w:rsidRPr="00637CE8" w:rsidRDefault="008E2A78" w:rsidP="00A43DC4">
            <w:pPr>
              <w:jc w:val="both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Заболевания</w:t>
            </w:r>
          </w:p>
        </w:tc>
        <w:tc>
          <w:tcPr>
            <w:tcW w:w="842" w:type="pct"/>
            <w:gridSpan w:val="2"/>
            <w:shd w:val="clear" w:color="auto" w:fill="auto"/>
            <w:vAlign w:val="center"/>
          </w:tcPr>
          <w:p w:rsidR="008E2A78" w:rsidRPr="00637CE8" w:rsidRDefault="008E2A78" w:rsidP="00A43DC4">
            <w:pPr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2014</w:t>
            </w:r>
          </w:p>
        </w:tc>
        <w:tc>
          <w:tcPr>
            <w:tcW w:w="789" w:type="pct"/>
            <w:gridSpan w:val="2"/>
            <w:shd w:val="clear" w:color="auto" w:fill="auto"/>
            <w:vAlign w:val="center"/>
          </w:tcPr>
          <w:p w:rsidR="008E2A78" w:rsidRPr="00637CE8" w:rsidRDefault="008E2A78" w:rsidP="00A43DC4">
            <w:pPr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2015</w:t>
            </w:r>
          </w:p>
        </w:tc>
        <w:tc>
          <w:tcPr>
            <w:tcW w:w="785" w:type="pct"/>
            <w:gridSpan w:val="2"/>
            <w:shd w:val="clear" w:color="auto" w:fill="auto"/>
            <w:vAlign w:val="center"/>
          </w:tcPr>
          <w:p w:rsidR="008E2A78" w:rsidRPr="00637CE8" w:rsidRDefault="008E2A78" w:rsidP="00A43DC4">
            <w:pPr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2016</w:t>
            </w:r>
          </w:p>
        </w:tc>
        <w:tc>
          <w:tcPr>
            <w:tcW w:w="776" w:type="pct"/>
            <w:gridSpan w:val="2"/>
            <w:shd w:val="clear" w:color="auto" w:fill="auto"/>
            <w:vAlign w:val="center"/>
          </w:tcPr>
          <w:p w:rsidR="008E2A78" w:rsidRPr="00637CE8" w:rsidRDefault="008E2A78" w:rsidP="00A43DC4">
            <w:pPr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2017</w:t>
            </w:r>
          </w:p>
        </w:tc>
        <w:tc>
          <w:tcPr>
            <w:tcW w:w="815" w:type="pct"/>
            <w:gridSpan w:val="2"/>
            <w:shd w:val="clear" w:color="auto" w:fill="auto"/>
            <w:vAlign w:val="center"/>
          </w:tcPr>
          <w:p w:rsidR="008E2A78" w:rsidRPr="00637CE8" w:rsidRDefault="008E2A78" w:rsidP="00A43DC4">
            <w:pPr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2018</w:t>
            </w:r>
          </w:p>
        </w:tc>
      </w:tr>
      <w:tr w:rsidR="000535A3" w:rsidRPr="00637CE8" w:rsidTr="00637CE8">
        <w:tc>
          <w:tcPr>
            <w:tcW w:w="993" w:type="pct"/>
            <w:vMerge/>
            <w:shd w:val="clear" w:color="auto" w:fill="auto"/>
          </w:tcPr>
          <w:p w:rsidR="000535A3" w:rsidRPr="00637CE8" w:rsidRDefault="000535A3" w:rsidP="00A43DC4">
            <w:pPr>
              <w:ind w:firstLine="851"/>
              <w:jc w:val="both"/>
              <w:rPr>
                <w:sz w:val="22"/>
                <w:szCs w:val="22"/>
              </w:rPr>
            </w:pPr>
          </w:p>
        </w:tc>
        <w:tc>
          <w:tcPr>
            <w:tcW w:w="355" w:type="pct"/>
            <w:shd w:val="clear" w:color="auto" w:fill="auto"/>
            <w:vAlign w:val="bottom"/>
          </w:tcPr>
          <w:p w:rsidR="000535A3" w:rsidRPr="00637CE8" w:rsidRDefault="000535A3" w:rsidP="00A43DC4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637CE8">
              <w:rPr>
                <w:sz w:val="22"/>
                <w:szCs w:val="22"/>
              </w:rPr>
              <w:t>Абс</w:t>
            </w:r>
            <w:proofErr w:type="spellEnd"/>
            <w:r w:rsidRPr="00637CE8">
              <w:rPr>
                <w:sz w:val="22"/>
                <w:szCs w:val="22"/>
              </w:rPr>
              <w:t>.</w:t>
            </w:r>
          </w:p>
        </w:tc>
        <w:tc>
          <w:tcPr>
            <w:tcW w:w="487" w:type="pct"/>
            <w:shd w:val="clear" w:color="auto" w:fill="auto"/>
            <w:vAlign w:val="bottom"/>
          </w:tcPr>
          <w:p w:rsidR="000535A3" w:rsidRPr="00637CE8" w:rsidRDefault="000535A3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  <w:vertAlign w:val="superscript"/>
              </w:rPr>
              <w:t>0</w:t>
            </w:r>
            <w:r w:rsidRPr="00637CE8">
              <w:rPr>
                <w:sz w:val="22"/>
                <w:szCs w:val="22"/>
              </w:rPr>
              <w:t>/</w:t>
            </w:r>
            <w:r w:rsidRPr="00637CE8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364" w:type="pct"/>
            <w:shd w:val="clear" w:color="auto" w:fill="auto"/>
            <w:vAlign w:val="bottom"/>
          </w:tcPr>
          <w:p w:rsidR="000535A3" w:rsidRPr="00637CE8" w:rsidRDefault="000535A3" w:rsidP="00A43DC4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637CE8">
              <w:rPr>
                <w:sz w:val="22"/>
                <w:szCs w:val="22"/>
              </w:rPr>
              <w:t>Абс</w:t>
            </w:r>
            <w:proofErr w:type="spellEnd"/>
            <w:r w:rsidRPr="00637CE8">
              <w:rPr>
                <w:sz w:val="22"/>
                <w:szCs w:val="22"/>
              </w:rPr>
              <w:t>.</w:t>
            </w:r>
          </w:p>
        </w:tc>
        <w:tc>
          <w:tcPr>
            <w:tcW w:w="425" w:type="pct"/>
            <w:shd w:val="clear" w:color="auto" w:fill="auto"/>
            <w:vAlign w:val="bottom"/>
          </w:tcPr>
          <w:p w:rsidR="000535A3" w:rsidRPr="00637CE8" w:rsidRDefault="000535A3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  <w:vertAlign w:val="superscript"/>
              </w:rPr>
              <w:t>0</w:t>
            </w:r>
            <w:r w:rsidRPr="00637CE8">
              <w:rPr>
                <w:sz w:val="22"/>
                <w:szCs w:val="22"/>
              </w:rPr>
              <w:t>/</w:t>
            </w:r>
            <w:r w:rsidRPr="00637CE8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355" w:type="pct"/>
            <w:shd w:val="clear" w:color="auto" w:fill="auto"/>
            <w:vAlign w:val="bottom"/>
          </w:tcPr>
          <w:p w:rsidR="000535A3" w:rsidRPr="00637CE8" w:rsidRDefault="000535A3" w:rsidP="00A43DC4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637CE8">
              <w:rPr>
                <w:sz w:val="22"/>
                <w:szCs w:val="22"/>
              </w:rPr>
              <w:t>Абс</w:t>
            </w:r>
            <w:proofErr w:type="spellEnd"/>
            <w:r w:rsidRPr="00637CE8">
              <w:rPr>
                <w:sz w:val="22"/>
                <w:szCs w:val="22"/>
              </w:rPr>
              <w:t>.</w:t>
            </w:r>
          </w:p>
        </w:tc>
        <w:tc>
          <w:tcPr>
            <w:tcW w:w="430" w:type="pct"/>
            <w:shd w:val="clear" w:color="auto" w:fill="auto"/>
            <w:vAlign w:val="bottom"/>
          </w:tcPr>
          <w:p w:rsidR="000535A3" w:rsidRPr="00637CE8" w:rsidRDefault="000535A3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  <w:vertAlign w:val="superscript"/>
              </w:rPr>
              <w:t>0</w:t>
            </w:r>
            <w:r w:rsidRPr="00637CE8">
              <w:rPr>
                <w:sz w:val="22"/>
                <w:szCs w:val="22"/>
              </w:rPr>
              <w:t>/</w:t>
            </w:r>
            <w:r w:rsidRPr="00637CE8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350" w:type="pct"/>
            <w:shd w:val="clear" w:color="auto" w:fill="auto"/>
            <w:vAlign w:val="bottom"/>
          </w:tcPr>
          <w:p w:rsidR="000535A3" w:rsidRPr="00637CE8" w:rsidRDefault="000535A3" w:rsidP="00A43DC4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637CE8">
              <w:rPr>
                <w:sz w:val="22"/>
                <w:szCs w:val="22"/>
              </w:rPr>
              <w:t>Абс</w:t>
            </w:r>
            <w:proofErr w:type="spellEnd"/>
            <w:r w:rsidRPr="00637CE8">
              <w:rPr>
                <w:sz w:val="22"/>
                <w:szCs w:val="22"/>
              </w:rPr>
              <w:t>.</w:t>
            </w:r>
          </w:p>
        </w:tc>
        <w:tc>
          <w:tcPr>
            <w:tcW w:w="426" w:type="pct"/>
            <w:shd w:val="clear" w:color="auto" w:fill="auto"/>
            <w:vAlign w:val="bottom"/>
          </w:tcPr>
          <w:p w:rsidR="000535A3" w:rsidRPr="00637CE8" w:rsidRDefault="000535A3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  <w:vertAlign w:val="superscript"/>
              </w:rPr>
              <w:t>0</w:t>
            </w:r>
            <w:r w:rsidRPr="00637CE8">
              <w:rPr>
                <w:sz w:val="22"/>
                <w:szCs w:val="22"/>
              </w:rPr>
              <w:t>/</w:t>
            </w:r>
            <w:r w:rsidRPr="00637CE8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377" w:type="pct"/>
            <w:shd w:val="clear" w:color="auto" w:fill="auto"/>
            <w:vAlign w:val="bottom"/>
          </w:tcPr>
          <w:p w:rsidR="000535A3" w:rsidRPr="00637CE8" w:rsidRDefault="000535A3" w:rsidP="00A43DC4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637CE8">
              <w:rPr>
                <w:sz w:val="22"/>
                <w:szCs w:val="22"/>
              </w:rPr>
              <w:t>Абс</w:t>
            </w:r>
            <w:proofErr w:type="spellEnd"/>
            <w:r w:rsidRPr="00637CE8">
              <w:rPr>
                <w:sz w:val="22"/>
                <w:szCs w:val="22"/>
              </w:rPr>
              <w:t>.</w:t>
            </w:r>
          </w:p>
        </w:tc>
        <w:tc>
          <w:tcPr>
            <w:tcW w:w="438" w:type="pct"/>
            <w:shd w:val="clear" w:color="auto" w:fill="auto"/>
            <w:vAlign w:val="bottom"/>
          </w:tcPr>
          <w:p w:rsidR="000535A3" w:rsidRPr="00637CE8" w:rsidRDefault="000535A3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  <w:vertAlign w:val="superscript"/>
              </w:rPr>
              <w:t>0</w:t>
            </w:r>
            <w:r w:rsidRPr="00637CE8">
              <w:rPr>
                <w:sz w:val="22"/>
                <w:szCs w:val="22"/>
              </w:rPr>
              <w:t>/</w:t>
            </w:r>
            <w:r w:rsidRPr="00637CE8">
              <w:rPr>
                <w:sz w:val="22"/>
                <w:szCs w:val="22"/>
                <w:vertAlign w:val="subscript"/>
              </w:rPr>
              <w:t>0000</w:t>
            </w:r>
          </w:p>
        </w:tc>
      </w:tr>
      <w:tr w:rsidR="007F2F65" w:rsidRPr="00637CE8" w:rsidTr="00637CE8">
        <w:tc>
          <w:tcPr>
            <w:tcW w:w="993" w:type="pct"/>
            <w:shd w:val="clear" w:color="auto" w:fill="auto"/>
          </w:tcPr>
          <w:p w:rsidR="008E2A78" w:rsidRPr="00637CE8" w:rsidRDefault="008E2A78" w:rsidP="00A43DC4">
            <w:pPr>
              <w:jc w:val="both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ОКИ установленной этиологии</w:t>
            </w:r>
          </w:p>
        </w:tc>
        <w:tc>
          <w:tcPr>
            <w:tcW w:w="355" w:type="pct"/>
            <w:shd w:val="clear" w:color="auto" w:fill="auto"/>
            <w:vAlign w:val="bottom"/>
          </w:tcPr>
          <w:p w:rsidR="008E2A78" w:rsidRPr="00637CE8" w:rsidRDefault="008E2A78" w:rsidP="00A43DC4">
            <w:pPr>
              <w:ind w:firstLine="851"/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2</w:t>
            </w:r>
            <w:r w:rsidR="00FD0EDA" w:rsidRPr="00637CE8">
              <w:rPr>
                <w:sz w:val="22"/>
                <w:szCs w:val="22"/>
              </w:rPr>
              <w:t>467</w:t>
            </w:r>
          </w:p>
        </w:tc>
        <w:tc>
          <w:tcPr>
            <w:tcW w:w="487" w:type="pct"/>
            <w:shd w:val="clear" w:color="auto" w:fill="auto"/>
            <w:vAlign w:val="bottom"/>
          </w:tcPr>
          <w:p w:rsidR="008E2A78" w:rsidRPr="00637CE8" w:rsidRDefault="00FD0EDA" w:rsidP="00A43DC4">
            <w:pPr>
              <w:ind w:firstLine="851"/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3370,7</w:t>
            </w:r>
          </w:p>
        </w:tc>
        <w:tc>
          <w:tcPr>
            <w:tcW w:w="364" w:type="pct"/>
            <w:shd w:val="clear" w:color="auto" w:fill="auto"/>
            <w:vAlign w:val="bottom"/>
          </w:tcPr>
          <w:p w:rsidR="008E2A78" w:rsidRPr="00637CE8" w:rsidRDefault="008E2A78" w:rsidP="00A43DC4">
            <w:pPr>
              <w:ind w:firstLine="851"/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2</w:t>
            </w:r>
            <w:r w:rsidR="00FD0EDA" w:rsidRPr="00637CE8">
              <w:rPr>
                <w:sz w:val="22"/>
                <w:szCs w:val="22"/>
              </w:rPr>
              <w:t>481</w:t>
            </w:r>
          </w:p>
        </w:tc>
        <w:tc>
          <w:tcPr>
            <w:tcW w:w="425" w:type="pct"/>
            <w:shd w:val="clear" w:color="auto" w:fill="auto"/>
            <w:vAlign w:val="bottom"/>
          </w:tcPr>
          <w:p w:rsidR="008E2A78" w:rsidRPr="00637CE8" w:rsidRDefault="00FD0EDA" w:rsidP="00A43DC4">
            <w:pPr>
              <w:ind w:firstLine="851"/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3383,7</w:t>
            </w:r>
          </w:p>
        </w:tc>
        <w:tc>
          <w:tcPr>
            <w:tcW w:w="355" w:type="pct"/>
            <w:shd w:val="clear" w:color="auto" w:fill="auto"/>
            <w:vAlign w:val="bottom"/>
          </w:tcPr>
          <w:p w:rsidR="008E2A78" w:rsidRPr="00637CE8" w:rsidRDefault="008E2A78" w:rsidP="00A43DC4">
            <w:pPr>
              <w:ind w:firstLine="851"/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5</w:t>
            </w:r>
            <w:r w:rsidR="00FD0EDA" w:rsidRPr="00637CE8">
              <w:rPr>
                <w:sz w:val="22"/>
                <w:szCs w:val="22"/>
              </w:rPr>
              <w:t>470</w:t>
            </w:r>
          </w:p>
        </w:tc>
        <w:tc>
          <w:tcPr>
            <w:tcW w:w="430" w:type="pct"/>
            <w:shd w:val="clear" w:color="auto" w:fill="auto"/>
            <w:vAlign w:val="bottom"/>
          </w:tcPr>
          <w:p w:rsidR="008E2A78" w:rsidRPr="00637CE8" w:rsidRDefault="00FD0EDA" w:rsidP="00A43DC4">
            <w:pPr>
              <w:ind w:firstLine="851"/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3371,4</w:t>
            </w:r>
          </w:p>
        </w:tc>
        <w:tc>
          <w:tcPr>
            <w:tcW w:w="350" w:type="pct"/>
            <w:shd w:val="clear" w:color="auto" w:fill="auto"/>
            <w:vAlign w:val="bottom"/>
          </w:tcPr>
          <w:p w:rsidR="008E2A78" w:rsidRPr="00637CE8" w:rsidRDefault="008E2A78" w:rsidP="00A43DC4">
            <w:pPr>
              <w:jc w:val="center"/>
              <w:rPr>
                <w:sz w:val="22"/>
                <w:szCs w:val="22"/>
              </w:rPr>
            </w:pPr>
          </w:p>
          <w:p w:rsidR="008E2A78" w:rsidRPr="00637CE8" w:rsidRDefault="008E6217" w:rsidP="00A43DC4">
            <w:pPr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288</w:t>
            </w:r>
          </w:p>
        </w:tc>
        <w:tc>
          <w:tcPr>
            <w:tcW w:w="426" w:type="pct"/>
            <w:shd w:val="clear" w:color="auto" w:fill="auto"/>
            <w:vAlign w:val="bottom"/>
          </w:tcPr>
          <w:p w:rsidR="008E2A78" w:rsidRPr="00637CE8" w:rsidRDefault="008E6217" w:rsidP="00A43DC4">
            <w:pPr>
              <w:ind w:firstLine="851"/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2226,3</w:t>
            </w:r>
          </w:p>
        </w:tc>
        <w:tc>
          <w:tcPr>
            <w:tcW w:w="377" w:type="pct"/>
            <w:shd w:val="clear" w:color="auto" w:fill="auto"/>
            <w:vAlign w:val="bottom"/>
          </w:tcPr>
          <w:p w:rsidR="008E2A78" w:rsidRPr="00637CE8" w:rsidRDefault="008E2A78" w:rsidP="00A43DC4">
            <w:pPr>
              <w:ind w:firstLine="851"/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1</w:t>
            </w:r>
            <w:r w:rsidR="008E6217" w:rsidRPr="00637CE8">
              <w:rPr>
                <w:sz w:val="22"/>
                <w:szCs w:val="22"/>
              </w:rPr>
              <w:t>246</w:t>
            </w:r>
          </w:p>
        </w:tc>
        <w:tc>
          <w:tcPr>
            <w:tcW w:w="438" w:type="pct"/>
            <w:shd w:val="clear" w:color="auto" w:fill="auto"/>
            <w:vAlign w:val="bottom"/>
          </w:tcPr>
          <w:p w:rsidR="008E2A78" w:rsidRPr="00637CE8" w:rsidRDefault="008E6217" w:rsidP="00A43DC4">
            <w:pPr>
              <w:ind w:firstLine="851"/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1195,5</w:t>
            </w:r>
          </w:p>
        </w:tc>
      </w:tr>
      <w:tr w:rsidR="007F2F65" w:rsidRPr="00637CE8" w:rsidTr="00637CE8">
        <w:tc>
          <w:tcPr>
            <w:tcW w:w="993" w:type="pct"/>
            <w:shd w:val="clear" w:color="auto" w:fill="auto"/>
          </w:tcPr>
          <w:p w:rsidR="008E2A78" w:rsidRPr="00637CE8" w:rsidRDefault="008E2A78" w:rsidP="00A43DC4">
            <w:pPr>
              <w:jc w:val="both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ОКИ установленной бактериальной этиологии</w:t>
            </w:r>
          </w:p>
        </w:tc>
        <w:tc>
          <w:tcPr>
            <w:tcW w:w="355" w:type="pct"/>
            <w:shd w:val="clear" w:color="auto" w:fill="auto"/>
            <w:vAlign w:val="bottom"/>
          </w:tcPr>
          <w:p w:rsidR="008E2A78" w:rsidRPr="00637CE8" w:rsidRDefault="008E2A78" w:rsidP="00A43DC4">
            <w:pPr>
              <w:ind w:firstLine="851"/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5</w:t>
            </w:r>
            <w:r w:rsidR="00FD0EDA" w:rsidRPr="00637CE8">
              <w:rPr>
                <w:sz w:val="22"/>
                <w:szCs w:val="22"/>
              </w:rPr>
              <w:t>64</w:t>
            </w:r>
          </w:p>
        </w:tc>
        <w:tc>
          <w:tcPr>
            <w:tcW w:w="487" w:type="pct"/>
            <w:shd w:val="clear" w:color="auto" w:fill="auto"/>
            <w:vAlign w:val="bottom"/>
          </w:tcPr>
          <w:p w:rsidR="008E2A78" w:rsidRPr="00637CE8" w:rsidRDefault="008E2A78" w:rsidP="00A43DC4">
            <w:pPr>
              <w:ind w:firstLine="851"/>
              <w:jc w:val="center"/>
              <w:rPr>
                <w:sz w:val="22"/>
                <w:szCs w:val="22"/>
              </w:rPr>
            </w:pPr>
          </w:p>
          <w:p w:rsidR="008E2A78" w:rsidRPr="00637CE8" w:rsidRDefault="00FD0EDA" w:rsidP="00A43DC4">
            <w:pPr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50,8</w:t>
            </w:r>
          </w:p>
        </w:tc>
        <w:tc>
          <w:tcPr>
            <w:tcW w:w="364" w:type="pct"/>
            <w:shd w:val="clear" w:color="auto" w:fill="auto"/>
            <w:vAlign w:val="bottom"/>
          </w:tcPr>
          <w:p w:rsidR="008E2A78" w:rsidRPr="00637CE8" w:rsidRDefault="008E2A78" w:rsidP="00A43DC4">
            <w:pPr>
              <w:ind w:firstLine="851"/>
              <w:jc w:val="center"/>
              <w:rPr>
                <w:sz w:val="22"/>
                <w:szCs w:val="22"/>
              </w:rPr>
            </w:pPr>
          </w:p>
          <w:p w:rsidR="008E2A78" w:rsidRPr="00637CE8" w:rsidRDefault="00FD0EDA" w:rsidP="00A43DC4">
            <w:pPr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35</w:t>
            </w:r>
          </w:p>
        </w:tc>
        <w:tc>
          <w:tcPr>
            <w:tcW w:w="425" w:type="pct"/>
            <w:shd w:val="clear" w:color="auto" w:fill="auto"/>
            <w:vAlign w:val="bottom"/>
          </w:tcPr>
          <w:p w:rsidR="008E2A78" w:rsidRPr="00637CE8" w:rsidRDefault="00FD0EDA" w:rsidP="00A43DC4">
            <w:pPr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27,9</w:t>
            </w:r>
          </w:p>
        </w:tc>
        <w:tc>
          <w:tcPr>
            <w:tcW w:w="355" w:type="pct"/>
            <w:shd w:val="clear" w:color="auto" w:fill="auto"/>
            <w:vAlign w:val="bottom"/>
          </w:tcPr>
          <w:p w:rsidR="008E2A78" w:rsidRPr="00637CE8" w:rsidRDefault="008E2A78" w:rsidP="00A43DC4">
            <w:pPr>
              <w:ind w:firstLine="851"/>
              <w:jc w:val="center"/>
              <w:rPr>
                <w:sz w:val="22"/>
                <w:szCs w:val="22"/>
              </w:rPr>
            </w:pPr>
          </w:p>
          <w:p w:rsidR="008E2A78" w:rsidRPr="00637CE8" w:rsidRDefault="00FD0EDA" w:rsidP="00A43DC4">
            <w:pPr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42</w:t>
            </w:r>
          </w:p>
        </w:tc>
        <w:tc>
          <w:tcPr>
            <w:tcW w:w="430" w:type="pct"/>
            <w:shd w:val="clear" w:color="auto" w:fill="auto"/>
            <w:vAlign w:val="bottom"/>
          </w:tcPr>
          <w:p w:rsidR="008E2A78" w:rsidRPr="00637CE8" w:rsidRDefault="008E2A78" w:rsidP="00A43DC4">
            <w:pPr>
              <w:ind w:firstLine="851"/>
              <w:jc w:val="center"/>
              <w:rPr>
                <w:sz w:val="22"/>
                <w:szCs w:val="22"/>
              </w:rPr>
            </w:pPr>
          </w:p>
          <w:p w:rsidR="008E2A78" w:rsidRPr="00637CE8" w:rsidRDefault="00FD0EDA" w:rsidP="00A43DC4">
            <w:pPr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33,2</w:t>
            </w:r>
          </w:p>
        </w:tc>
        <w:tc>
          <w:tcPr>
            <w:tcW w:w="350" w:type="pct"/>
            <w:shd w:val="clear" w:color="auto" w:fill="auto"/>
            <w:vAlign w:val="bottom"/>
          </w:tcPr>
          <w:p w:rsidR="008E2A78" w:rsidRPr="00637CE8" w:rsidRDefault="008E2A78" w:rsidP="00A43DC4">
            <w:pPr>
              <w:jc w:val="center"/>
              <w:rPr>
                <w:sz w:val="22"/>
                <w:szCs w:val="22"/>
              </w:rPr>
            </w:pPr>
          </w:p>
          <w:p w:rsidR="008E2A78" w:rsidRPr="00637CE8" w:rsidRDefault="008E6217" w:rsidP="00A43DC4">
            <w:pPr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29</w:t>
            </w:r>
          </w:p>
        </w:tc>
        <w:tc>
          <w:tcPr>
            <w:tcW w:w="426" w:type="pct"/>
            <w:shd w:val="clear" w:color="auto" w:fill="auto"/>
            <w:vAlign w:val="bottom"/>
          </w:tcPr>
          <w:p w:rsidR="008E2A78" w:rsidRPr="00637CE8" w:rsidRDefault="008E2A78" w:rsidP="00A43DC4">
            <w:pPr>
              <w:ind w:firstLine="851"/>
              <w:jc w:val="center"/>
              <w:rPr>
                <w:sz w:val="22"/>
                <w:szCs w:val="22"/>
              </w:rPr>
            </w:pPr>
          </w:p>
          <w:p w:rsidR="008E2A78" w:rsidRPr="00637CE8" w:rsidRDefault="008E6217" w:rsidP="00A43DC4">
            <w:pPr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22,8</w:t>
            </w:r>
          </w:p>
        </w:tc>
        <w:tc>
          <w:tcPr>
            <w:tcW w:w="377" w:type="pct"/>
            <w:shd w:val="clear" w:color="auto" w:fill="auto"/>
            <w:vAlign w:val="bottom"/>
          </w:tcPr>
          <w:p w:rsidR="008E2A78" w:rsidRPr="00637CE8" w:rsidRDefault="008E2A78" w:rsidP="00A43DC4">
            <w:pPr>
              <w:ind w:firstLine="851"/>
              <w:jc w:val="center"/>
              <w:rPr>
                <w:sz w:val="22"/>
                <w:szCs w:val="22"/>
              </w:rPr>
            </w:pPr>
          </w:p>
          <w:p w:rsidR="008E2A78" w:rsidRPr="00637CE8" w:rsidRDefault="008E6217" w:rsidP="00A43DC4">
            <w:pPr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34</w:t>
            </w:r>
          </w:p>
        </w:tc>
        <w:tc>
          <w:tcPr>
            <w:tcW w:w="438" w:type="pct"/>
            <w:shd w:val="clear" w:color="auto" w:fill="auto"/>
            <w:vAlign w:val="bottom"/>
          </w:tcPr>
          <w:p w:rsidR="008E2A78" w:rsidRPr="00637CE8" w:rsidRDefault="008E2A78" w:rsidP="00A43DC4">
            <w:pPr>
              <w:ind w:firstLine="851"/>
              <w:jc w:val="center"/>
              <w:rPr>
                <w:sz w:val="22"/>
                <w:szCs w:val="22"/>
              </w:rPr>
            </w:pPr>
          </w:p>
          <w:p w:rsidR="008E6217" w:rsidRPr="00637CE8" w:rsidRDefault="008E6217" w:rsidP="00A43DC4">
            <w:pPr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27,0</w:t>
            </w:r>
          </w:p>
        </w:tc>
      </w:tr>
      <w:tr w:rsidR="007F2F65" w:rsidRPr="00637CE8" w:rsidTr="00637CE8">
        <w:tc>
          <w:tcPr>
            <w:tcW w:w="993" w:type="pct"/>
            <w:shd w:val="clear" w:color="auto" w:fill="auto"/>
          </w:tcPr>
          <w:p w:rsidR="008E2A78" w:rsidRPr="00637CE8" w:rsidRDefault="008E2A78" w:rsidP="00A43DC4">
            <w:pPr>
              <w:jc w:val="both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 xml:space="preserve">ОКИ </w:t>
            </w:r>
            <w:proofErr w:type="gramStart"/>
            <w:r w:rsidRPr="00637CE8">
              <w:rPr>
                <w:sz w:val="22"/>
                <w:szCs w:val="22"/>
              </w:rPr>
              <w:t>вызванные</w:t>
            </w:r>
            <w:proofErr w:type="gramEnd"/>
            <w:r w:rsidRPr="00637CE8">
              <w:rPr>
                <w:sz w:val="22"/>
                <w:szCs w:val="22"/>
              </w:rPr>
              <w:t xml:space="preserve"> </w:t>
            </w:r>
            <w:proofErr w:type="spellStart"/>
            <w:r w:rsidRPr="00637CE8">
              <w:rPr>
                <w:sz w:val="22"/>
                <w:szCs w:val="22"/>
              </w:rPr>
              <w:t>эширихиями</w:t>
            </w:r>
            <w:proofErr w:type="spellEnd"/>
          </w:p>
        </w:tc>
        <w:tc>
          <w:tcPr>
            <w:tcW w:w="355" w:type="pct"/>
            <w:shd w:val="clear" w:color="auto" w:fill="auto"/>
            <w:vAlign w:val="bottom"/>
          </w:tcPr>
          <w:p w:rsidR="008E2A78" w:rsidRPr="00637CE8" w:rsidRDefault="007F2F65" w:rsidP="00A43DC4">
            <w:pPr>
              <w:ind w:firstLine="851"/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--</w:t>
            </w:r>
          </w:p>
        </w:tc>
        <w:tc>
          <w:tcPr>
            <w:tcW w:w="487" w:type="pct"/>
            <w:shd w:val="clear" w:color="auto" w:fill="auto"/>
            <w:vAlign w:val="bottom"/>
          </w:tcPr>
          <w:p w:rsidR="008E2A78" w:rsidRPr="00637CE8" w:rsidRDefault="007F2F65" w:rsidP="00A43DC4">
            <w:pPr>
              <w:ind w:firstLine="851"/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--</w:t>
            </w:r>
          </w:p>
        </w:tc>
        <w:tc>
          <w:tcPr>
            <w:tcW w:w="364" w:type="pct"/>
            <w:shd w:val="clear" w:color="auto" w:fill="auto"/>
            <w:vAlign w:val="bottom"/>
          </w:tcPr>
          <w:p w:rsidR="008E2A78" w:rsidRPr="00637CE8" w:rsidRDefault="00FD0EDA" w:rsidP="00A43DC4">
            <w:pPr>
              <w:ind w:firstLine="851"/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22</w:t>
            </w:r>
          </w:p>
        </w:tc>
        <w:tc>
          <w:tcPr>
            <w:tcW w:w="425" w:type="pct"/>
            <w:shd w:val="clear" w:color="auto" w:fill="auto"/>
            <w:vAlign w:val="bottom"/>
          </w:tcPr>
          <w:p w:rsidR="008E2A78" w:rsidRPr="00637CE8" w:rsidRDefault="00FD0EDA" w:rsidP="00A43DC4">
            <w:pPr>
              <w:ind w:firstLine="851"/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11,6</w:t>
            </w:r>
          </w:p>
        </w:tc>
        <w:tc>
          <w:tcPr>
            <w:tcW w:w="355" w:type="pct"/>
            <w:shd w:val="clear" w:color="auto" w:fill="auto"/>
            <w:vAlign w:val="bottom"/>
          </w:tcPr>
          <w:p w:rsidR="008E2A78" w:rsidRPr="00637CE8" w:rsidRDefault="00FD0EDA" w:rsidP="00A43DC4">
            <w:pPr>
              <w:ind w:firstLine="851"/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33</w:t>
            </w:r>
          </w:p>
        </w:tc>
        <w:tc>
          <w:tcPr>
            <w:tcW w:w="430" w:type="pct"/>
            <w:shd w:val="clear" w:color="auto" w:fill="auto"/>
            <w:vAlign w:val="bottom"/>
          </w:tcPr>
          <w:p w:rsidR="008E2A78" w:rsidRPr="00637CE8" w:rsidRDefault="00FD0EDA" w:rsidP="00A43DC4">
            <w:pPr>
              <w:ind w:firstLine="851"/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22,4</w:t>
            </w:r>
          </w:p>
        </w:tc>
        <w:tc>
          <w:tcPr>
            <w:tcW w:w="350" w:type="pct"/>
            <w:shd w:val="clear" w:color="auto" w:fill="auto"/>
            <w:vAlign w:val="bottom"/>
          </w:tcPr>
          <w:p w:rsidR="007F2F65" w:rsidRPr="00637CE8" w:rsidRDefault="007F2F65" w:rsidP="00A43DC4">
            <w:pPr>
              <w:jc w:val="center"/>
              <w:rPr>
                <w:sz w:val="22"/>
                <w:szCs w:val="22"/>
              </w:rPr>
            </w:pPr>
          </w:p>
          <w:p w:rsidR="008E2A78" w:rsidRPr="00637CE8" w:rsidRDefault="008E6217" w:rsidP="00A43DC4">
            <w:pPr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4</w:t>
            </w:r>
          </w:p>
        </w:tc>
        <w:tc>
          <w:tcPr>
            <w:tcW w:w="426" w:type="pct"/>
            <w:shd w:val="clear" w:color="auto" w:fill="auto"/>
            <w:vAlign w:val="bottom"/>
          </w:tcPr>
          <w:p w:rsidR="008E2A78" w:rsidRPr="00637CE8" w:rsidRDefault="008E6217" w:rsidP="00A43DC4">
            <w:pPr>
              <w:ind w:firstLine="851"/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33,1</w:t>
            </w:r>
          </w:p>
        </w:tc>
        <w:tc>
          <w:tcPr>
            <w:tcW w:w="377" w:type="pct"/>
            <w:shd w:val="clear" w:color="auto" w:fill="auto"/>
            <w:vAlign w:val="bottom"/>
          </w:tcPr>
          <w:p w:rsidR="008E2A78" w:rsidRPr="00637CE8" w:rsidRDefault="008E6217" w:rsidP="00A43DC4">
            <w:pPr>
              <w:ind w:firstLine="851"/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--</w:t>
            </w:r>
          </w:p>
        </w:tc>
        <w:tc>
          <w:tcPr>
            <w:tcW w:w="438" w:type="pct"/>
            <w:shd w:val="clear" w:color="auto" w:fill="auto"/>
            <w:vAlign w:val="bottom"/>
          </w:tcPr>
          <w:p w:rsidR="008E2A78" w:rsidRPr="00637CE8" w:rsidRDefault="008E6217" w:rsidP="00A43DC4">
            <w:pPr>
              <w:ind w:firstLine="851"/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--</w:t>
            </w:r>
          </w:p>
        </w:tc>
      </w:tr>
      <w:tr w:rsidR="007F2F65" w:rsidRPr="00637CE8" w:rsidTr="00637CE8">
        <w:tc>
          <w:tcPr>
            <w:tcW w:w="993" w:type="pct"/>
            <w:shd w:val="clear" w:color="auto" w:fill="auto"/>
          </w:tcPr>
          <w:p w:rsidR="007F2F65" w:rsidRPr="00637CE8" w:rsidRDefault="007F2F65" w:rsidP="00A43DC4">
            <w:pPr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 xml:space="preserve">ОКИ </w:t>
            </w:r>
            <w:proofErr w:type="gramStart"/>
            <w:r w:rsidRPr="00637CE8">
              <w:rPr>
                <w:sz w:val="22"/>
                <w:szCs w:val="22"/>
              </w:rPr>
              <w:t>вызванные</w:t>
            </w:r>
            <w:proofErr w:type="gramEnd"/>
            <w:r w:rsidRPr="00637CE8">
              <w:rPr>
                <w:sz w:val="22"/>
                <w:szCs w:val="22"/>
              </w:rPr>
              <w:t xml:space="preserve"> </w:t>
            </w:r>
            <w:proofErr w:type="spellStart"/>
            <w:r w:rsidRPr="00637CE8">
              <w:rPr>
                <w:sz w:val="22"/>
                <w:szCs w:val="22"/>
              </w:rPr>
              <w:t>кампилобактериями</w:t>
            </w:r>
            <w:proofErr w:type="spellEnd"/>
          </w:p>
        </w:tc>
        <w:tc>
          <w:tcPr>
            <w:tcW w:w="355" w:type="pct"/>
            <w:shd w:val="clear" w:color="auto" w:fill="auto"/>
            <w:vAlign w:val="bottom"/>
          </w:tcPr>
          <w:p w:rsidR="007F2F65" w:rsidRPr="00637CE8" w:rsidRDefault="007F2F65" w:rsidP="00A43DC4">
            <w:pPr>
              <w:ind w:firstLine="851"/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--</w:t>
            </w:r>
          </w:p>
        </w:tc>
        <w:tc>
          <w:tcPr>
            <w:tcW w:w="487" w:type="pct"/>
            <w:shd w:val="clear" w:color="auto" w:fill="auto"/>
            <w:vAlign w:val="bottom"/>
          </w:tcPr>
          <w:p w:rsidR="007F2F65" w:rsidRPr="00637CE8" w:rsidRDefault="007F2F65" w:rsidP="00A43DC4">
            <w:pPr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-</w:t>
            </w:r>
          </w:p>
        </w:tc>
        <w:tc>
          <w:tcPr>
            <w:tcW w:w="364" w:type="pct"/>
            <w:shd w:val="clear" w:color="auto" w:fill="auto"/>
            <w:vAlign w:val="bottom"/>
          </w:tcPr>
          <w:p w:rsidR="007F2F65" w:rsidRPr="00637CE8" w:rsidRDefault="007F2F65" w:rsidP="00A43DC4">
            <w:pPr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-</w:t>
            </w:r>
          </w:p>
        </w:tc>
        <w:tc>
          <w:tcPr>
            <w:tcW w:w="425" w:type="pct"/>
            <w:shd w:val="clear" w:color="auto" w:fill="auto"/>
            <w:vAlign w:val="bottom"/>
          </w:tcPr>
          <w:p w:rsidR="007F2F65" w:rsidRPr="00637CE8" w:rsidRDefault="007F2F65" w:rsidP="00A43DC4">
            <w:pPr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-</w:t>
            </w:r>
          </w:p>
        </w:tc>
        <w:tc>
          <w:tcPr>
            <w:tcW w:w="355" w:type="pct"/>
            <w:shd w:val="clear" w:color="auto" w:fill="auto"/>
            <w:vAlign w:val="bottom"/>
          </w:tcPr>
          <w:p w:rsidR="007F2F65" w:rsidRPr="00637CE8" w:rsidRDefault="007F2F65" w:rsidP="00A43DC4">
            <w:pPr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-</w:t>
            </w:r>
          </w:p>
        </w:tc>
        <w:tc>
          <w:tcPr>
            <w:tcW w:w="430" w:type="pct"/>
            <w:shd w:val="clear" w:color="auto" w:fill="auto"/>
            <w:vAlign w:val="bottom"/>
          </w:tcPr>
          <w:p w:rsidR="007F2F65" w:rsidRPr="00637CE8" w:rsidRDefault="007F2F65" w:rsidP="00A43DC4">
            <w:pPr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-</w:t>
            </w:r>
          </w:p>
        </w:tc>
        <w:tc>
          <w:tcPr>
            <w:tcW w:w="350" w:type="pct"/>
            <w:shd w:val="clear" w:color="auto" w:fill="auto"/>
            <w:vAlign w:val="bottom"/>
          </w:tcPr>
          <w:p w:rsidR="007F2F65" w:rsidRPr="00637CE8" w:rsidRDefault="007F2F65" w:rsidP="00A43DC4">
            <w:pPr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-</w:t>
            </w:r>
          </w:p>
        </w:tc>
        <w:tc>
          <w:tcPr>
            <w:tcW w:w="426" w:type="pct"/>
            <w:shd w:val="clear" w:color="auto" w:fill="auto"/>
            <w:vAlign w:val="bottom"/>
          </w:tcPr>
          <w:p w:rsidR="007F2F65" w:rsidRPr="00637CE8" w:rsidRDefault="007F2F65" w:rsidP="00A43DC4">
            <w:pPr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-</w:t>
            </w:r>
          </w:p>
        </w:tc>
        <w:tc>
          <w:tcPr>
            <w:tcW w:w="377" w:type="pct"/>
            <w:shd w:val="clear" w:color="auto" w:fill="auto"/>
            <w:vAlign w:val="bottom"/>
          </w:tcPr>
          <w:p w:rsidR="007F2F65" w:rsidRPr="00637CE8" w:rsidRDefault="007F2F65" w:rsidP="00A43DC4">
            <w:pPr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-</w:t>
            </w:r>
          </w:p>
        </w:tc>
        <w:tc>
          <w:tcPr>
            <w:tcW w:w="438" w:type="pct"/>
            <w:shd w:val="clear" w:color="auto" w:fill="auto"/>
            <w:vAlign w:val="bottom"/>
          </w:tcPr>
          <w:p w:rsidR="007F2F65" w:rsidRPr="00637CE8" w:rsidRDefault="007F2F65" w:rsidP="00A43DC4">
            <w:pPr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-</w:t>
            </w:r>
          </w:p>
        </w:tc>
      </w:tr>
      <w:tr w:rsidR="007F2F65" w:rsidRPr="00637CE8" w:rsidTr="00637CE8">
        <w:tc>
          <w:tcPr>
            <w:tcW w:w="993" w:type="pct"/>
            <w:shd w:val="clear" w:color="auto" w:fill="auto"/>
          </w:tcPr>
          <w:p w:rsidR="007F2F65" w:rsidRPr="00637CE8" w:rsidRDefault="007F2F65" w:rsidP="00A43DC4">
            <w:pPr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 xml:space="preserve">ОКИ </w:t>
            </w:r>
            <w:proofErr w:type="gramStart"/>
            <w:r w:rsidRPr="00637CE8">
              <w:rPr>
                <w:sz w:val="22"/>
                <w:szCs w:val="22"/>
              </w:rPr>
              <w:t>вызванные</w:t>
            </w:r>
            <w:proofErr w:type="gramEnd"/>
            <w:r w:rsidRPr="00637CE8">
              <w:rPr>
                <w:sz w:val="22"/>
                <w:szCs w:val="22"/>
              </w:rPr>
              <w:t xml:space="preserve"> </w:t>
            </w:r>
            <w:proofErr w:type="spellStart"/>
            <w:r w:rsidRPr="00637CE8">
              <w:rPr>
                <w:sz w:val="22"/>
                <w:szCs w:val="22"/>
              </w:rPr>
              <w:t>иерсиниями</w:t>
            </w:r>
            <w:proofErr w:type="spellEnd"/>
          </w:p>
        </w:tc>
        <w:tc>
          <w:tcPr>
            <w:tcW w:w="355" w:type="pct"/>
            <w:shd w:val="clear" w:color="auto" w:fill="auto"/>
            <w:vAlign w:val="bottom"/>
          </w:tcPr>
          <w:p w:rsidR="007F2F65" w:rsidRPr="00637CE8" w:rsidRDefault="007F2F65" w:rsidP="00A43DC4">
            <w:pPr>
              <w:ind w:firstLine="851"/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--</w:t>
            </w:r>
          </w:p>
        </w:tc>
        <w:tc>
          <w:tcPr>
            <w:tcW w:w="487" w:type="pct"/>
            <w:shd w:val="clear" w:color="auto" w:fill="auto"/>
            <w:vAlign w:val="bottom"/>
          </w:tcPr>
          <w:p w:rsidR="007F2F65" w:rsidRPr="00637CE8" w:rsidRDefault="007F2F65" w:rsidP="00A43DC4">
            <w:pPr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-</w:t>
            </w:r>
          </w:p>
        </w:tc>
        <w:tc>
          <w:tcPr>
            <w:tcW w:w="364" w:type="pct"/>
            <w:shd w:val="clear" w:color="auto" w:fill="auto"/>
            <w:vAlign w:val="bottom"/>
          </w:tcPr>
          <w:p w:rsidR="007F2F65" w:rsidRPr="00637CE8" w:rsidRDefault="007F2F65" w:rsidP="00A43DC4">
            <w:pPr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-</w:t>
            </w:r>
          </w:p>
        </w:tc>
        <w:tc>
          <w:tcPr>
            <w:tcW w:w="425" w:type="pct"/>
            <w:shd w:val="clear" w:color="auto" w:fill="auto"/>
            <w:vAlign w:val="bottom"/>
          </w:tcPr>
          <w:p w:rsidR="007F2F65" w:rsidRPr="00637CE8" w:rsidRDefault="007F2F65" w:rsidP="00A43DC4">
            <w:pPr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-</w:t>
            </w:r>
          </w:p>
        </w:tc>
        <w:tc>
          <w:tcPr>
            <w:tcW w:w="355" w:type="pct"/>
            <w:shd w:val="clear" w:color="auto" w:fill="auto"/>
            <w:vAlign w:val="bottom"/>
          </w:tcPr>
          <w:p w:rsidR="007F2F65" w:rsidRPr="00637CE8" w:rsidRDefault="007F2F65" w:rsidP="00A43DC4">
            <w:pPr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-</w:t>
            </w:r>
          </w:p>
        </w:tc>
        <w:tc>
          <w:tcPr>
            <w:tcW w:w="430" w:type="pct"/>
            <w:shd w:val="clear" w:color="auto" w:fill="auto"/>
            <w:vAlign w:val="bottom"/>
          </w:tcPr>
          <w:p w:rsidR="007F2F65" w:rsidRPr="00637CE8" w:rsidRDefault="007F2F65" w:rsidP="00A43DC4">
            <w:pPr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-</w:t>
            </w:r>
          </w:p>
        </w:tc>
        <w:tc>
          <w:tcPr>
            <w:tcW w:w="350" w:type="pct"/>
            <w:shd w:val="clear" w:color="auto" w:fill="auto"/>
            <w:vAlign w:val="bottom"/>
          </w:tcPr>
          <w:p w:rsidR="007F2F65" w:rsidRPr="00637CE8" w:rsidRDefault="007F2F65" w:rsidP="00A43DC4">
            <w:pPr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-</w:t>
            </w:r>
          </w:p>
        </w:tc>
        <w:tc>
          <w:tcPr>
            <w:tcW w:w="426" w:type="pct"/>
            <w:shd w:val="clear" w:color="auto" w:fill="auto"/>
            <w:vAlign w:val="bottom"/>
          </w:tcPr>
          <w:p w:rsidR="007F2F65" w:rsidRPr="00637CE8" w:rsidRDefault="007F2F65" w:rsidP="00A43DC4">
            <w:pPr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-</w:t>
            </w:r>
          </w:p>
        </w:tc>
        <w:tc>
          <w:tcPr>
            <w:tcW w:w="377" w:type="pct"/>
            <w:shd w:val="clear" w:color="auto" w:fill="auto"/>
            <w:vAlign w:val="bottom"/>
          </w:tcPr>
          <w:p w:rsidR="007F2F65" w:rsidRPr="00637CE8" w:rsidRDefault="007F2F65" w:rsidP="00A43DC4">
            <w:pPr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-</w:t>
            </w:r>
          </w:p>
        </w:tc>
        <w:tc>
          <w:tcPr>
            <w:tcW w:w="438" w:type="pct"/>
            <w:shd w:val="clear" w:color="auto" w:fill="auto"/>
            <w:vAlign w:val="bottom"/>
          </w:tcPr>
          <w:p w:rsidR="007F2F65" w:rsidRPr="00637CE8" w:rsidRDefault="007F2F65" w:rsidP="00A43DC4">
            <w:pPr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-</w:t>
            </w:r>
          </w:p>
        </w:tc>
      </w:tr>
      <w:tr w:rsidR="007F2F65" w:rsidRPr="00637CE8" w:rsidTr="00637CE8">
        <w:tc>
          <w:tcPr>
            <w:tcW w:w="993" w:type="pct"/>
            <w:shd w:val="clear" w:color="auto" w:fill="auto"/>
          </w:tcPr>
          <w:p w:rsidR="008E2A78" w:rsidRPr="00637CE8" w:rsidRDefault="008E2A78" w:rsidP="00A43DC4">
            <w:pPr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ОКИ установленной вирусной этиологии</w:t>
            </w:r>
          </w:p>
        </w:tc>
        <w:tc>
          <w:tcPr>
            <w:tcW w:w="355" w:type="pct"/>
            <w:shd w:val="clear" w:color="auto" w:fill="auto"/>
            <w:vAlign w:val="bottom"/>
          </w:tcPr>
          <w:p w:rsidR="008E2A78" w:rsidRPr="00637CE8" w:rsidRDefault="008E2A78" w:rsidP="00A43DC4">
            <w:pPr>
              <w:ind w:firstLine="851"/>
              <w:jc w:val="center"/>
              <w:rPr>
                <w:sz w:val="22"/>
                <w:szCs w:val="22"/>
              </w:rPr>
            </w:pPr>
          </w:p>
          <w:p w:rsidR="008E2A78" w:rsidRPr="00637CE8" w:rsidRDefault="00FD0EDA" w:rsidP="00A43DC4">
            <w:pPr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403</w:t>
            </w:r>
          </w:p>
        </w:tc>
        <w:tc>
          <w:tcPr>
            <w:tcW w:w="487" w:type="pct"/>
            <w:shd w:val="clear" w:color="auto" w:fill="auto"/>
            <w:vAlign w:val="bottom"/>
          </w:tcPr>
          <w:p w:rsidR="008E2A78" w:rsidRPr="00637CE8" w:rsidRDefault="008E2A78" w:rsidP="00A43DC4">
            <w:pPr>
              <w:ind w:firstLine="851"/>
              <w:jc w:val="center"/>
              <w:rPr>
                <w:sz w:val="22"/>
                <w:szCs w:val="22"/>
              </w:rPr>
            </w:pPr>
          </w:p>
          <w:p w:rsidR="008E2A78" w:rsidRPr="00637CE8" w:rsidRDefault="00FD0EDA" w:rsidP="00A43DC4">
            <w:pPr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319,9</w:t>
            </w:r>
          </w:p>
        </w:tc>
        <w:tc>
          <w:tcPr>
            <w:tcW w:w="364" w:type="pct"/>
            <w:shd w:val="clear" w:color="auto" w:fill="auto"/>
            <w:vAlign w:val="bottom"/>
          </w:tcPr>
          <w:p w:rsidR="008E2A78" w:rsidRPr="00637CE8" w:rsidRDefault="00FD0EDA" w:rsidP="00A43DC4">
            <w:pPr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446</w:t>
            </w:r>
          </w:p>
        </w:tc>
        <w:tc>
          <w:tcPr>
            <w:tcW w:w="425" w:type="pct"/>
            <w:shd w:val="clear" w:color="auto" w:fill="auto"/>
            <w:vAlign w:val="bottom"/>
          </w:tcPr>
          <w:p w:rsidR="008E2A78" w:rsidRPr="00637CE8" w:rsidRDefault="008E2A78" w:rsidP="00A43DC4">
            <w:pPr>
              <w:ind w:firstLine="851"/>
              <w:jc w:val="center"/>
              <w:rPr>
                <w:sz w:val="22"/>
                <w:szCs w:val="22"/>
              </w:rPr>
            </w:pPr>
          </w:p>
          <w:p w:rsidR="008E2A78" w:rsidRPr="00637CE8" w:rsidRDefault="00FD0EDA" w:rsidP="00A43DC4">
            <w:pPr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355,8</w:t>
            </w:r>
          </w:p>
        </w:tc>
        <w:tc>
          <w:tcPr>
            <w:tcW w:w="355" w:type="pct"/>
            <w:shd w:val="clear" w:color="auto" w:fill="auto"/>
            <w:vAlign w:val="bottom"/>
          </w:tcPr>
          <w:p w:rsidR="008E2A78" w:rsidRPr="00637CE8" w:rsidRDefault="008E2A78" w:rsidP="00A43DC4">
            <w:pPr>
              <w:ind w:firstLine="851"/>
              <w:jc w:val="center"/>
              <w:rPr>
                <w:sz w:val="22"/>
                <w:szCs w:val="22"/>
              </w:rPr>
            </w:pPr>
          </w:p>
          <w:p w:rsidR="008E2A78" w:rsidRPr="00637CE8" w:rsidRDefault="00FD0EDA" w:rsidP="00A43DC4">
            <w:pPr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428</w:t>
            </w:r>
          </w:p>
        </w:tc>
        <w:tc>
          <w:tcPr>
            <w:tcW w:w="430" w:type="pct"/>
            <w:shd w:val="clear" w:color="auto" w:fill="auto"/>
            <w:vAlign w:val="bottom"/>
          </w:tcPr>
          <w:p w:rsidR="008E2A78" w:rsidRPr="00637CE8" w:rsidRDefault="008E2A78" w:rsidP="00A43DC4">
            <w:pPr>
              <w:ind w:firstLine="851"/>
              <w:jc w:val="center"/>
              <w:rPr>
                <w:sz w:val="22"/>
                <w:szCs w:val="22"/>
              </w:rPr>
            </w:pPr>
          </w:p>
          <w:p w:rsidR="008E2A78" w:rsidRPr="00637CE8" w:rsidRDefault="00FD0EDA" w:rsidP="00A43DC4">
            <w:pPr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338,2</w:t>
            </w:r>
          </w:p>
        </w:tc>
        <w:tc>
          <w:tcPr>
            <w:tcW w:w="350" w:type="pct"/>
            <w:shd w:val="clear" w:color="auto" w:fill="auto"/>
            <w:vAlign w:val="bottom"/>
          </w:tcPr>
          <w:p w:rsidR="008E2A78" w:rsidRPr="00637CE8" w:rsidRDefault="008E2A78" w:rsidP="00A43DC4">
            <w:pPr>
              <w:tabs>
                <w:tab w:val="center" w:pos="242"/>
              </w:tabs>
              <w:jc w:val="center"/>
              <w:rPr>
                <w:sz w:val="22"/>
                <w:szCs w:val="22"/>
              </w:rPr>
            </w:pPr>
          </w:p>
          <w:p w:rsidR="008E2A78" w:rsidRPr="00637CE8" w:rsidRDefault="008E6217" w:rsidP="00A43DC4">
            <w:pPr>
              <w:tabs>
                <w:tab w:val="center" w:pos="242"/>
              </w:tabs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259</w:t>
            </w:r>
          </w:p>
        </w:tc>
        <w:tc>
          <w:tcPr>
            <w:tcW w:w="426" w:type="pct"/>
            <w:shd w:val="clear" w:color="auto" w:fill="auto"/>
            <w:vAlign w:val="bottom"/>
          </w:tcPr>
          <w:p w:rsidR="008E2A78" w:rsidRPr="00637CE8" w:rsidRDefault="008E6217" w:rsidP="00A43DC4">
            <w:pPr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203,5</w:t>
            </w:r>
          </w:p>
        </w:tc>
        <w:tc>
          <w:tcPr>
            <w:tcW w:w="377" w:type="pct"/>
            <w:shd w:val="clear" w:color="auto" w:fill="auto"/>
            <w:vAlign w:val="bottom"/>
          </w:tcPr>
          <w:p w:rsidR="008E2A78" w:rsidRPr="00637CE8" w:rsidRDefault="008E2A78" w:rsidP="00A43DC4">
            <w:pPr>
              <w:ind w:firstLine="851"/>
              <w:jc w:val="center"/>
              <w:rPr>
                <w:sz w:val="22"/>
                <w:szCs w:val="22"/>
              </w:rPr>
            </w:pPr>
          </w:p>
          <w:p w:rsidR="008E2A78" w:rsidRPr="00637CE8" w:rsidRDefault="008E6217" w:rsidP="00A43DC4">
            <w:pPr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212</w:t>
            </w:r>
          </w:p>
        </w:tc>
        <w:tc>
          <w:tcPr>
            <w:tcW w:w="438" w:type="pct"/>
            <w:shd w:val="clear" w:color="auto" w:fill="auto"/>
            <w:vAlign w:val="bottom"/>
          </w:tcPr>
          <w:p w:rsidR="008E2A78" w:rsidRPr="00637CE8" w:rsidRDefault="008E2A78" w:rsidP="00A43DC4">
            <w:pPr>
              <w:ind w:firstLine="851"/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2</w:t>
            </w:r>
          </w:p>
          <w:p w:rsidR="008E2A78" w:rsidRPr="00637CE8" w:rsidRDefault="008E6217" w:rsidP="00A43DC4">
            <w:pPr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168,5</w:t>
            </w:r>
          </w:p>
        </w:tc>
      </w:tr>
      <w:tr w:rsidR="007F2F65" w:rsidRPr="00637CE8" w:rsidTr="00637CE8">
        <w:tc>
          <w:tcPr>
            <w:tcW w:w="993" w:type="pct"/>
            <w:shd w:val="clear" w:color="auto" w:fill="auto"/>
          </w:tcPr>
          <w:p w:rsidR="008E2A78" w:rsidRPr="00637CE8" w:rsidRDefault="008E2A78" w:rsidP="00A43DC4">
            <w:pPr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 xml:space="preserve">ОКИ </w:t>
            </w:r>
            <w:proofErr w:type="spellStart"/>
            <w:r w:rsidRPr="00637CE8">
              <w:rPr>
                <w:sz w:val="22"/>
                <w:szCs w:val="22"/>
              </w:rPr>
              <w:t>ротавирусные</w:t>
            </w:r>
            <w:proofErr w:type="spellEnd"/>
          </w:p>
        </w:tc>
        <w:tc>
          <w:tcPr>
            <w:tcW w:w="355" w:type="pct"/>
            <w:shd w:val="clear" w:color="auto" w:fill="auto"/>
            <w:vAlign w:val="bottom"/>
          </w:tcPr>
          <w:p w:rsidR="008E2A78" w:rsidRPr="00637CE8" w:rsidRDefault="008E2A78" w:rsidP="00A43DC4">
            <w:pPr>
              <w:ind w:firstLine="851"/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9</w:t>
            </w:r>
            <w:r w:rsidR="00FD0EDA" w:rsidRPr="00637CE8">
              <w:rPr>
                <w:sz w:val="22"/>
                <w:szCs w:val="22"/>
              </w:rPr>
              <w:t>383</w:t>
            </w:r>
          </w:p>
        </w:tc>
        <w:tc>
          <w:tcPr>
            <w:tcW w:w="487" w:type="pct"/>
            <w:shd w:val="clear" w:color="auto" w:fill="auto"/>
            <w:vAlign w:val="bottom"/>
          </w:tcPr>
          <w:p w:rsidR="008E2A78" w:rsidRPr="00637CE8" w:rsidRDefault="00FD0EDA" w:rsidP="00A43DC4">
            <w:pPr>
              <w:ind w:firstLine="851"/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3304,0</w:t>
            </w:r>
          </w:p>
        </w:tc>
        <w:tc>
          <w:tcPr>
            <w:tcW w:w="364" w:type="pct"/>
            <w:shd w:val="clear" w:color="auto" w:fill="auto"/>
            <w:vAlign w:val="bottom"/>
          </w:tcPr>
          <w:p w:rsidR="008E2A78" w:rsidRPr="00637CE8" w:rsidRDefault="008E2A78" w:rsidP="00A43DC4">
            <w:pPr>
              <w:ind w:firstLine="851"/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1</w:t>
            </w:r>
            <w:r w:rsidR="00FD0EDA" w:rsidRPr="00637CE8">
              <w:rPr>
                <w:sz w:val="22"/>
                <w:szCs w:val="22"/>
              </w:rPr>
              <w:t>416</w:t>
            </w:r>
          </w:p>
        </w:tc>
        <w:tc>
          <w:tcPr>
            <w:tcW w:w="425" w:type="pct"/>
            <w:shd w:val="clear" w:color="auto" w:fill="auto"/>
            <w:vAlign w:val="bottom"/>
          </w:tcPr>
          <w:p w:rsidR="008E2A78" w:rsidRPr="00637CE8" w:rsidRDefault="00FD0EDA" w:rsidP="00A43DC4">
            <w:pPr>
              <w:ind w:firstLine="851"/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3331,8</w:t>
            </w:r>
          </w:p>
        </w:tc>
        <w:tc>
          <w:tcPr>
            <w:tcW w:w="355" w:type="pct"/>
            <w:shd w:val="clear" w:color="auto" w:fill="auto"/>
            <w:vAlign w:val="bottom"/>
          </w:tcPr>
          <w:p w:rsidR="008E2A78" w:rsidRPr="00637CE8" w:rsidRDefault="008E2A78" w:rsidP="00A43DC4">
            <w:pPr>
              <w:ind w:firstLine="851"/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1</w:t>
            </w:r>
            <w:r w:rsidR="00FD0EDA" w:rsidRPr="00637CE8">
              <w:rPr>
                <w:sz w:val="22"/>
                <w:szCs w:val="22"/>
              </w:rPr>
              <w:t>359</w:t>
            </w:r>
          </w:p>
        </w:tc>
        <w:tc>
          <w:tcPr>
            <w:tcW w:w="430" w:type="pct"/>
            <w:shd w:val="clear" w:color="auto" w:fill="auto"/>
            <w:vAlign w:val="bottom"/>
          </w:tcPr>
          <w:p w:rsidR="008E2A78" w:rsidRPr="00637CE8" w:rsidRDefault="00FD0EDA" w:rsidP="00A43DC4">
            <w:pPr>
              <w:ind w:firstLine="851"/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2283,7</w:t>
            </w:r>
          </w:p>
        </w:tc>
        <w:tc>
          <w:tcPr>
            <w:tcW w:w="350" w:type="pct"/>
            <w:shd w:val="clear" w:color="auto" w:fill="auto"/>
            <w:vAlign w:val="bottom"/>
          </w:tcPr>
          <w:p w:rsidR="008E2A78" w:rsidRPr="00637CE8" w:rsidRDefault="008E2A78" w:rsidP="00A43DC4">
            <w:pPr>
              <w:tabs>
                <w:tab w:val="center" w:pos="242"/>
              </w:tabs>
              <w:jc w:val="center"/>
              <w:rPr>
                <w:sz w:val="22"/>
                <w:szCs w:val="22"/>
              </w:rPr>
            </w:pPr>
          </w:p>
          <w:p w:rsidR="008E2A78" w:rsidRPr="00637CE8" w:rsidRDefault="008E6217" w:rsidP="00A43DC4">
            <w:pPr>
              <w:tabs>
                <w:tab w:val="center" w:pos="242"/>
              </w:tabs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215</w:t>
            </w:r>
          </w:p>
        </w:tc>
        <w:tc>
          <w:tcPr>
            <w:tcW w:w="426" w:type="pct"/>
            <w:shd w:val="clear" w:color="auto" w:fill="auto"/>
            <w:vAlign w:val="bottom"/>
          </w:tcPr>
          <w:p w:rsidR="008E2A78" w:rsidRPr="00637CE8" w:rsidRDefault="008E6217" w:rsidP="00A43DC4">
            <w:pPr>
              <w:ind w:firstLine="851"/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1169,0</w:t>
            </w:r>
          </w:p>
        </w:tc>
        <w:tc>
          <w:tcPr>
            <w:tcW w:w="377" w:type="pct"/>
            <w:shd w:val="clear" w:color="auto" w:fill="auto"/>
            <w:vAlign w:val="bottom"/>
          </w:tcPr>
          <w:p w:rsidR="008E2A78" w:rsidRPr="00637CE8" w:rsidRDefault="008E2A78" w:rsidP="00A43DC4">
            <w:pPr>
              <w:ind w:firstLine="851"/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8</w:t>
            </w:r>
            <w:r w:rsidR="008E6217" w:rsidRPr="00637CE8">
              <w:rPr>
                <w:sz w:val="22"/>
                <w:szCs w:val="22"/>
              </w:rPr>
              <w:t>191</w:t>
            </w:r>
          </w:p>
        </w:tc>
        <w:tc>
          <w:tcPr>
            <w:tcW w:w="438" w:type="pct"/>
            <w:shd w:val="clear" w:color="auto" w:fill="auto"/>
            <w:vAlign w:val="bottom"/>
          </w:tcPr>
          <w:p w:rsidR="008E2A78" w:rsidRPr="00637CE8" w:rsidRDefault="008E6217" w:rsidP="00A43DC4">
            <w:pPr>
              <w:ind w:firstLine="851"/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1151,8</w:t>
            </w:r>
          </w:p>
        </w:tc>
      </w:tr>
      <w:tr w:rsidR="007F2F65" w:rsidRPr="00637CE8" w:rsidTr="00637CE8">
        <w:tc>
          <w:tcPr>
            <w:tcW w:w="993" w:type="pct"/>
            <w:shd w:val="clear" w:color="auto" w:fill="auto"/>
          </w:tcPr>
          <w:p w:rsidR="008E2A78" w:rsidRPr="00637CE8" w:rsidRDefault="008E2A78" w:rsidP="00A43DC4">
            <w:pPr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 xml:space="preserve">ОКИ </w:t>
            </w:r>
            <w:proofErr w:type="spellStart"/>
            <w:r w:rsidRPr="00637CE8">
              <w:rPr>
                <w:sz w:val="22"/>
                <w:szCs w:val="22"/>
              </w:rPr>
              <w:t>норовирусные</w:t>
            </w:r>
            <w:proofErr w:type="spellEnd"/>
          </w:p>
        </w:tc>
        <w:tc>
          <w:tcPr>
            <w:tcW w:w="355" w:type="pct"/>
            <w:shd w:val="clear" w:color="auto" w:fill="auto"/>
            <w:vAlign w:val="bottom"/>
          </w:tcPr>
          <w:p w:rsidR="008E2A78" w:rsidRPr="00637CE8" w:rsidRDefault="008E2A78" w:rsidP="00A43DC4">
            <w:pPr>
              <w:ind w:firstLine="851"/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1</w:t>
            </w:r>
            <w:r w:rsidR="00FD0EDA" w:rsidRPr="00637CE8">
              <w:rPr>
                <w:sz w:val="22"/>
                <w:szCs w:val="22"/>
              </w:rPr>
              <w:t>17</w:t>
            </w:r>
          </w:p>
        </w:tc>
        <w:tc>
          <w:tcPr>
            <w:tcW w:w="487" w:type="pct"/>
            <w:shd w:val="clear" w:color="auto" w:fill="auto"/>
            <w:vAlign w:val="bottom"/>
          </w:tcPr>
          <w:p w:rsidR="008E2A78" w:rsidRPr="00637CE8" w:rsidRDefault="00FD0EDA" w:rsidP="00A43DC4">
            <w:pPr>
              <w:ind w:firstLine="851"/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113,5</w:t>
            </w:r>
          </w:p>
        </w:tc>
        <w:tc>
          <w:tcPr>
            <w:tcW w:w="364" w:type="pct"/>
            <w:shd w:val="clear" w:color="auto" w:fill="auto"/>
            <w:vAlign w:val="bottom"/>
          </w:tcPr>
          <w:p w:rsidR="008E2A78" w:rsidRPr="00637CE8" w:rsidRDefault="008E2A78" w:rsidP="00A43DC4">
            <w:pPr>
              <w:ind w:firstLine="851"/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2</w:t>
            </w:r>
            <w:r w:rsidR="00FD0EDA" w:rsidRPr="00637CE8">
              <w:rPr>
                <w:sz w:val="22"/>
                <w:szCs w:val="22"/>
              </w:rPr>
              <w:t>23</w:t>
            </w:r>
          </w:p>
        </w:tc>
        <w:tc>
          <w:tcPr>
            <w:tcW w:w="425" w:type="pct"/>
            <w:shd w:val="clear" w:color="auto" w:fill="auto"/>
            <w:vAlign w:val="bottom"/>
          </w:tcPr>
          <w:p w:rsidR="008E2A78" w:rsidRPr="00637CE8" w:rsidRDefault="00FD0EDA" w:rsidP="00A43DC4">
            <w:pPr>
              <w:ind w:firstLine="851"/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118,3</w:t>
            </w:r>
          </w:p>
        </w:tc>
        <w:tc>
          <w:tcPr>
            <w:tcW w:w="355" w:type="pct"/>
            <w:shd w:val="clear" w:color="auto" w:fill="auto"/>
            <w:vAlign w:val="bottom"/>
          </w:tcPr>
          <w:p w:rsidR="008E2A78" w:rsidRPr="00637CE8" w:rsidRDefault="008E2A78" w:rsidP="00A43DC4">
            <w:pPr>
              <w:ind w:firstLine="851"/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1</w:t>
            </w:r>
            <w:r w:rsidR="00FD0EDA" w:rsidRPr="00637CE8">
              <w:rPr>
                <w:sz w:val="22"/>
                <w:szCs w:val="22"/>
              </w:rPr>
              <w:t>52</w:t>
            </w:r>
          </w:p>
        </w:tc>
        <w:tc>
          <w:tcPr>
            <w:tcW w:w="430" w:type="pct"/>
            <w:shd w:val="clear" w:color="auto" w:fill="auto"/>
            <w:vAlign w:val="bottom"/>
          </w:tcPr>
          <w:p w:rsidR="008E2A78" w:rsidRPr="00637CE8" w:rsidRDefault="00FD0EDA" w:rsidP="00A43DC4">
            <w:pPr>
              <w:ind w:firstLine="851"/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441,1</w:t>
            </w:r>
          </w:p>
        </w:tc>
        <w:tc>
          <w:tcPr>
            <w:tcW w:w="350" w:type="pct"/>
            <w:shd w:val="clear" w:color="auto" w:fill="auto"/>
            <w:vAlign w:val="bottom"/>
          </w:tcPr>
          <w:p w:rsidR="008E2A78" w:rsidRPr="00637CE8" w:rsidRDefault="008E2A78" w:rsidP="00A43DC4">
            <w:pPr>
              <w:tabs>
                <w:tab w:val="center" w:pos="242"/>
              </w:tabs>
              <w:jc w:val="center"/>
              <w:rPr>
                <w:sz w:val="22"/>
                <w:szCs w:val="22"/>
              </w:rPr>
            </w:pPr>
          </w:p>
          <w:p w:rsidR="008E2A78" w:rsidRPr="00637CE8" w:rsidRDefault="008E6217" w:rsidP="00A43DC4">
            <w:pPr>
              <w:tabs>
                <w:tab w:val="center" w:pos="242"/>
              </w:tabs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29</w:t>
            </w:r>
          </w:p>
        </w:tc>
        <w:tc>
          <w:tcPr>
            <w:tcW w:w="426" w:type="pct"/>
            <w:shd w:val="clear" w:color="auto" w:fill="auto"/>
            <w:vAlign w:val="bottom"/>
          </w:tcPr>
          <w:p w:rsidR="008E2A78" w:rsidRPr="00637CE8" w:rsidRDefault="008E6217" w:rsidP="00A43DC4">
            <w:pPr>
              <w:ind w:firstLine="851"/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222,8</w:t>
            </w:r>
          </w:p>
        </w:tc>
        <w:tc>
          <w:tcPr>
            <w:tcW w:w="377" w:type="pct"/>
            <w:shd w:val="clear" w:color="auto" w:fill="auto"/>
            <w:vAlign w:val="bottom"/>
          </w:tcPr>
          <w:p w:rsidR="008E2A78" w:rsidRPr="00637CE8" w:rsidRDefault="008E2A78" w:rsidP="00A43DC4">
            <w:pPr>
              <w:ind w:firstLine="851"/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115</w:t>
            </w:r>
          </w:p>
        </w:tc>
        <w:tc>
          <w:tcPr>
            <w:tcW w:w="438" w:type="pct"/>
            <w:shd w:val="clear" w:color="auto" w:fill="auto"/>
            <w:vAlign w:val="bottom"/>
          </w:tcPr>
          <w:p w:rsidR="008E2A78" w:rsidRPr="00637CE8" w:rsidRDefault="008E6217" w:rsidP="00A43DC4">
            <w:pPr>
              <w:ind w:firstLine="851"/>
              <w:jc w:val="center"/>
              <w:rPr>
                <w:sz w:val="22"/>
                <w:szCs w:val="22"/>
              </w:rPr>
            </w:pPr>
            <w:r w:rsidRPr="00637CE8">
              <w:rPr>
                <w:sz w:val="22"/>
                <w:szCs w:val="22"/>
              </w:rPr>
              <w:t>111,9</w:t>
            </w:r>
          </w:p>
        </w:tc>
      </w:tr>
    </w:tbl>
    <w:p w:rsidR="008E2A78" w:rsidRPr="007F2F65" w:rsidRDefault="008E2A78" w:rsidP="00A43DC4">
      <w:pPr>
        <w:ind w:firstLine="851"/>
        <w:jc w:val="both"/>
      </w:pPr>
    </w:p>
    <w:p w:rsidR="00293E15" w:rsidRPr="007F2F65" w:rsidRDefault="008E2A78" w:rsidP="00A43DC4">
      <w:pPr>
        <w:ind w:firstLine="851"/>
        <w:jc w:val="both"/>
      </w:pPr>
      <w:r w:rsidRPr="007F2F65">
        <w:t xml:space="preserve">В 2018 году </w:t>
      </w:r>
      <w:proofErr w:type="gramStart"/>
      <w:r w:rsidRPr="007F2F65">
        <w:t>зарегистрирована</w:t>
      </w:r>
      <w:proofErr w:type="gramEnd"/>
      <w:r w:rsidRPr="007F2F65">
        <w:t xml:space="preserve"> на территории</w:t>
      </w:r>
      <w:r w:rsidR="00FD0EDA" w:rsidRPr="007F2F65">
        <w:t xml:space="preserve"> города</w:t>
      </w:r>
      <w:r w:rsidRPr="007F2F65">
        <w:t xml:space="preserve"> Нефтеюганск </w:t>
      </w:r>
      <w:r w:rsidR="00FD0EDA" w:rsidRPr="007F2F65">
        <w:t>1</w:t>
      </w:r>
      <w:r w:rsidRPr="007F2F65">
        <w:t xml:space="preserve"> очаг групповой заболеваемости </w:t>
      </w:r>
      <w:r w:rsidR="00FD0EDA" w:rsidRPr="007F2F65">
        <w:t xml:space="preserve">в дошкольном учреждении города Нефтеюганска </w:t>
      </w:r>
      <w:r w:rsidRPr="007F2F65">
        <w:t xml:space="preserve">ОКИ </w:t>
      </w:r>
      <w:proofErr w:type="spellStart"/>
      <w:r w:rsidR="00FD0EDA" w:rsidRPr="007F2F65">
        <w:t>норо</w:t>
      </w:r>
      <w:r w:rsidRPr="007F2F65">
        <w:t>вирусной</w:t>
      </w:r>
      <w:proofErr w:type="spellEnd"/>
      <w:r w:rsidRPr="007F2F65">
        <w:t xml:space="preserve"> этиологии с количеством пострадавших </w:t>
      </w:r>
      <w:r w:rsidR="00FD0EDA" w:rsidRPr="007F2F65">
        <w:t>9 человек, в том числе 9 детей</w:t>
      </w:r>
      <w:r w:rsidRPr="007F2F65">
        <w:t>.</w:t>
      </w:r>
    </w:p>
    <w:p w:rsidR="00293E15" w:rsidRPr="007F2F65" w:rsidRDefault="00293E15" w:rsidP="00A43DC4"/>
    <w:p w:rsidR="00293E15" w:rsidRPr="007F2F65" w:rsidRDefault="0061511E" w:rsidP="00A43DC4">
      <w:r w:rsidRPr="007F2F65">
        <w:rPr>
          <w:noProof/>
        </w:rPr>
        <w:lastRenderedPageBreak/>
        <w:drawing>
          <wp:inline distT="0" distB="0" distL="0" distR="0" wp14:anchorId="3F81C813" wp14:editId="70E55771">
            <wp:extent cx="6487215" cy="4226353"/>
            <wp:effectExtent l="0" t="0" r="8890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9406" cy="423429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93E15" w:rsidRPr="007F2F65" w:rsidRDefault="00F058B8" w:rsidP="00A43DC4">
      <w:r>
        <w:t>Рис.22</w:t>
      </w:r>
      <w:r w:rsidR="0061511E" w:rsidRPr="007F2F65">
        <w:t xml:space="preserve"> Еженедельная заболеваемость острыми кишечными инфекциями в г. Нефтеюганске в 2018 г.  в сравнении с СМУ (за 5 лет)</w:t>
      </w:r>
    </w:p>
    <w:p w:rsidR="0061511E" w:rsidRPr="007F2F65" w:rsidRDefault="0061511E" w:rsidP="00A43DC4">
      <w:pPr>
        <w:ind w:firstLine="851"/>
      </w:pPr>
      <w:r w:rsidRPr="007F2F65">
        <w:t>Превышение СМУ в 2018 году отмечено на 9, 11,13,15, 26,27, 38-41, 50-52 неделях.</w:t>
      </w:r>
    </w:p>
    <w:p w:rsidR="00293E15" w:rsidRPr="007F2F65" w:rsidRDefault="00293E15" w:rsidP="00A43DC4">
      <w:pPr>
        <w:suppressAutoHyphens/>
        <w:ind w:firstLine="851"/>
        <w:jc w:val="center"/>
        <w:rPr>
          <w:b/>
        </w:rPr>
      </w:pPr>
    </w:p>
    <w:p w:rsidR="00293E15" w:rsidRPr="007F2F65" w:rsidRDefault="00293E15" w:rsidP="00A43DC4">
      <w:pPr>
        <w:suppressAutoHyphens/>
        <w:ind w:firstLine="851"/>
        <w:jc w:val="center"/>
        <w:rPr>
          <w:b/>
        </w:rPr>
      </w:pPr>
      <w:r w:rsidRPr="007F2F65">
        <w:rPr>
          <w:b/>
        </w:rPr>
        <w:t>1.3.9 Приро</w:t>
      </w:r>
      <w:r w:rsidR="00637CE8">
        <w:rPr>
          <w:b/>
        </w:rPr>
        <w:t xml:space="preserve">дно-очаговые и </w:t>
      </w:r>
      <w:proofErr w:type="spellStart"/>
      <w:r w:rsidR="00637CE8">
        <w:rPr>
          <w:b/>
        </w:rPr>
        <w:t>зооантропонозные</w:t>
      </w:r>
      <w:proofErr w:type="spellEnd"/>
      <w:r w:rsidR="00637CE8">
        <w:rPr>
          <w:b/>
        </w:rPr>
        <w:t xml:space="preserve"> инфекции</w:t>
      </w:r>
    </w:p>
    <w:p w:rsidR="00293E15" w:rsidRPr="007F2F65" w:rsidRDefault="00293E15" w:rsidP="00A43DC4">
      <w:pPr>
        <w:suppressAutoHyphens/>
        <w:ind w:firstLine="851"/>
        <w:jc w:val="center"/>
        <w:rPr>
          <w:b/>
        </w:rPr>
      </w:pPr>
    </w:p>
    <w:p w:rsidR="00A101A4" w:rsidRPr="007F2F65" w:rsidRDefault="00A101A4" w:rsidP="00A43DC4">
      <w:pPr>
        <w:ind w:firstLine="851"/>
        <w:jc w:val="both"/>
      </w:pPr>
      <w:r w:rsidRPr="007F2F65">
        <w:t xml:space="preserve">Анализ заболеваемости природно-очаговыми и </w:t>
      </w:r>
      <w:proofErr w:type="spellStart"/>
      <w:r w:rsidRPr="007F2F65">
        <w:t>зооантропонозными</w:t>
      </w:r>
      <w:proofErr w:type="spellEnd"/>
      <w:r w:rsidRPr="007F2F65">
        <w:t xml:space="preserve"> инфекциями показал, что в 2018 г. по сравнению с 2017 г. произошло снижение заболеваемости на 66,7 % по клещевому энцефалиту. Наблюдался рост заболеваемости иксодовыми клещевыми боррелиозами на 50,0%  , повышение по укусам клещами – на 49,8 %. </w:t>
      </w:r>
    </w:p>
    <w:p w:rsidR="00A101A4" w:rsidRPr="007F2F65" w:rsidRDefault="00A101A4" w:rsidP="00A43DC4">
      <w:pPr>
        <w:ind w:firstLine="851"/>
        <w:jc w:val="both"/>
      </w:pPr>
      <w:r w:rsidRPr="007F2F65">
        <w:t>Не изменилась ситуация по укусам животными.</w:t>
      </w:r>
    </w:p>
    <w:p w:rsidR="00A101A4" w:rsidRPr="007F2F65" w:rsidRDefault="00A101A4" w:rsidP="00A43DC4">
      <w:pPr>
        <w:ind w:firstLine="851"/>
        <w:jc w:val="both"/>
      </w:pPr>
      <w:r w:rsidRPr="007F2F65">
        <w:t>Регистрировались 4 случая (</w:t>
      </w:r>
      <w:proofErr w:type="gramStart"/>
      <w:r w:rsidRPr="007F2F65">
        <w:t>завозной</w:t>
      </w:r>
      <w:proofErr w:type="gramEnd"/>
      <w:r w:rsidRPr="007F2F65">
        <w:t>) ГЛПС (в 2017 г.- 1 случай).</w:t>
      </w:r>
    </w:p>
    <w:p w:rsidR="00A101A4" w:rsidRPr="007F2F65" w:rsidRDefault="00A101A4" w:rsidP="00A43DC4">
      <w:pPr>
        <w:ind w:firstLine="851"/>
        <w:jc w:val="both"/>
      </w:pPr>
      <w:r w:rsidRPr="007F2F65">
        <w:t xml:space="preserve">Не регистрировался в период 2016-2018 </w:t>
      </w:r>
      <w:proofErr w:type="spellStart"/>
      <w:r w:rsidRPr="007F2F65">
        <w:t>г.г</w:t>
      </w:r>
      <w:proofErr w:type="spellEnd"/>
      <w:r w:rsidRPr="007F2F65">
        <w:t>. псевдотуберкулёз.</w:t>
      </w:r>
    </w:p>
    <w:p w:rsidR="00A101A4" w:rsidRPr="007F2F65" w:rsidRDefault="00A101A4" w:rsidP="00A43DC4">
      <w:pPr>
        <w:ind w:firstLine="851"/>
        <w:jc w:val="both"/>
      </w:pPr>
      <w:r w:rsidRPr="007F2F65">
        <w:t xml:space="preserve">Не регистрировались в период 2015-2018 </w:t>
      </w:r>
      <w:proofErr w:type="spellStart"/>
      <w:r w:rsidRPr="007F2F65">
        <w:t>г.г</w:t>
      </w:r>
      <w:proofErr w:type="spellEnd"/>
      <w:r w:rsidRPr="007F2F65">
        <w:t xml:space="preserve">. следующие инфекции: лептоспироз, сибирский клещевой тиф, сибирская язва, бешенство, </w:t>
      </w:r>
      <w:proofErr w:type="spellStart"/>
      <w:r w:rsidRPr="007F2F65">
        <w:t>иерсиниоз</w:t>
      </w:r>
      <w:proofErr w:type="spellEnd"/>
      <w:r w:rsidRPr="007F2F65">
        <w:t>, туляремия, малярия, ГАЧ, МЭЧ.</w:t>
      </w:r>
    </w:p>
    <w:p w:rsidR="00A101A4" w:rsidRPr="007F2F65" w:rsidRDefault="00A101A4" w:rsidP="00A43DC4">
      <w:pPr>
        <w:ind w:firstLine="851"/>
        <w:jc w:val="both"/>
        <w:rPr>
          <w:b/>
        </w:rPr>
      </w:pPr>
      <w:r w:rsidRPr="007F2F65">
        <w:rPr>
          <w:b/>
        </w:rPr>
        <w:t>.</w:t>
      </w:r>
    </w:p>
    <w:p w:rsidR="00A101A4" w:rsidRPr="007F2F65" w:rsidRDefault="00A101A4" w:rsidP="00A43DC4">
      <w:pPr>
        <w:ind w:firstLine="851"/>
        <w:jc w:val="center"/>
        <w:rPr>
          <w:b/>
        </w:rPr>
      </w:pPr>
      <w:r w:rsidRPr="007F2F65">
        <w:rPr>
          <w:b/>
        </w:rPr>
        <w:t xml:space="preserve">Клещевой энцефалит и иксодовый клещевой </w:t>
      </w:r>
      <w:proofErr w:type="spellStart"/>
      <w:r w:rsidRPr="007F2F65">
        <w:rPr>
          <w:b/>
        </w:rPr>
        <w:t>боррелиоз</w:t>
      </w:r>
      <w:proofErr w:type="spellEnd"/>
      <w:r w:rsidRPr="007F2F65">
        <w:rPr>
          <w:b/>
        </w:rPr>
        <w:t>.</w:t>
      </w:r>
    </w:p>
    <w:p w:rsidR="00A101A4" w:rsidRPr="007F2F65" w:rsidRDefault="00A101A4" w:rsidP="00A43DC4">
      <w:pPr>
        <w:ind w:firstLine="851"/>
        <w:jc w:val="both"/>
        <w:rPr>
          <w:b/>
        </w:rPr>
      </w:pPr>
    </w:p>
    <w:p w:rsidR="00A101A4" w:rsidRPr="007F2F65" w:rsidRDefault="00A101A4" w:rsidP="00A43DC4">
      <w:pPr>
        <w:ind w:firstLine="851"/>
        <w:jc w:val="both"/>
      </w:pPr>
      <w:r w:rsidRPr="007F2F65">
        <w:t xml:space="preserve">В 2018 году заболеваемость клещевым энцефалитом снизилась на 66,7 % </w:t>
      </w:r>
      <w:proofErr w:type="gramStart"/>
      <w:r w:rsidRPr="007F2F65">
        <w:t xml:space="preserve">( </w:t>
      </w:r>
      <w:proofErr w:type="gramEnd"/>
      <w:r w:rsidRPr="007F2F65">
        <w:t xml:space="preserve">с 3-х случаев до 1-го ) по сравнению с 2017 г. Показатель КЭ за последние три года примерно равен окружному показателю (0,80 и 0,77 на 100 тыс. населения). В 2016-2017 </w:t>
      </w:r>
      <w:proofErr w:type="spellStart"/>
      <w:r w:rsidRPr="007F2F65">
        <w:t>г.г</w:t>
      </w:r>
      <w:proofErr w:type="spellEnd"/>
      <w:r w:rsidRPr="007F2F65">
        <w:t>. превышение составляло более 100,0 %.</w:t>
      </w:r>
    </w:p>
    <w:p w:rsidR="00A101A4" w:rsidRPr="007F2F65" w:rsidRDefault="00A101A4" w:rsidP="00A43DC4">
      <w:pPr>
        <w:jc w:val="right"/>
      </w:pPr>
      <w:r w:rsidRPr="007F2F65">
        <w:t>Таблица</w:t>
      </w:r>
      <w:r w:rsidR="00F058B8">
        <w:t>№ 5</w:t>
      </w:r>
      <w:r w:rsidR="007968CF" w:rsidRPr="007F2F65">
        <w:t>4</w:t>
      </w:r>
      <w:r w:rsidRPr="007F2F65">
        <w:t xml:space="preserve"> </w:t>
      </w:r>
    </w:p>
    <w:p w:rsidR="00A101A4" w:rsidRDefault="00A101A4" w:rsidP="00A43DC4">
      <w:pPr>
        <w:jc w:val="center"/>
        <w:rPr>
          <w:b/>
          <w:bCs/>
          <w:kern w:val="24"/>
        </w:rPr>
      </w:pPr>
      <w:r w:rsidRPr="00E0539F">
        <w:rPr>
          <w:b/>
          <w:bCs/>
          <w:kern w:val="24"/>
        </w:rPr>
        <w:t>Заболеваемость клещевым энцефалитом за 2014-2018 гг.</w:t>
      </w:r>
    </w:p>
    <w:p w:rsidR="00E0539F" w:rsidRPr="00E0539F" w:rsidRDefault="00E0539F" w:rsidP="00A43DC4">
      <w:pPr>
        <w:jc w:val="center"/>
        <w:rPr>
          <w:b/>
        </w:rPr>
      </w:pPr>
    </w:p>
    <w:tbl>
      <w:tblPr>
        <w:tblW w:w="4948" w:type="pct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728"/>
        <w:gridCol w:w="719"/>
        <w:gridCol w:w="864"/>
        <w:gridCol w:w="719"/>
        <w:gridCol w:w="949"/>
        <w:gridCol w:w="791"/>
        <w:gridCol w:w="990"/>
        <w:gridCol w:w="717"/>
        <w:gridCol w:w="1007"/>
        <w:gridCol w:w="876"/>
        <w:gridCol w:w="996"/>
      </w:tblGrid>
      <w:tr w:rsidR="007F2F65" w:rsidRPr="007F2F65" w:rsidTr="00E0539F">
        <w:trPr>
          <w:trHeight w:val="316"/>
        </w:trPr>
        <w:tc>
          <w:tcPr>
            <w:tcW w:w="83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1A4" w:rsidRPr="007F2F65" w:rsidRDefault="00A101A4" w:rsidP="00A43DC4">
            <w:pPr>
              <w:ind w:left="86"/>
              <w:jc w:val="center"/>
            </w:pPr>
            <w:r w:rsidRPr="007F2F65">
              <w:rPr>
                <w:bCs/>
                <w:kern w:val="24"/>
              </w:rPr>
              <w:t>Территория</w:t>
            </w:r>
          </w:p>
        </w:tc>
        <w:tc>
          <w:tcPr>
            <w:tcW w:w="76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1A4" w:rsidRPr="007F2F65" w:rsidRDefault="00A101A4" w:rsidP="00A43DC4">
            <w:pPr>
              <w:jc w:val="center"/>
            </w:pPr>
            <w:r w:rsidRPr="007F2F65">
              <w:rPr>
                <w:kern w:val="24"/>
              </w:rPr>
              <w:t>2014 г.</w:t>
            </w:r>
          </w:p>
        </w:tc>
        <w:tc>
          <w:tcPr>
            <w:tcW w:w="80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101A4" w:rsidRPr="007F2F65" w:rsidRDefault="00A101A4" w:rsidP="00A43DC4">
            <w:pPr>
              <w:jc w:val="center"/>
            </w:pPr>
            <w:r w:rsidRPr="007F2F65">
              <w:rPr>
                <w:kern w:val="24"/>
              </w:rPr>
              <w:t>2015 г.</w:t>
            </w:r>
          </w:p>
        </w:tc>
        <w:tc>
          <w:tcPr>
            <w:tcW w:w="86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101A4" w:rsidRPr="007F2F65" w:rsidRDefault="00A101A4" w:rsidP="00A43DC4">
            <w:pPr>
              <w:jc w:val="center"/>
            </w:pPr>
            <w:r w:rsidRPr="007F2F65">
              <w:rPr>
                <w:kern w:val="24"/>
              </w:rPr>
              <w:t>2016 г.</w:t>
            </w:r>
          </w:p>
        </w:tc>
        <w:tc>
          <w:tcPr>
            <w:tcW w:w="832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101A4" w:rsidRPr="007F2F65" w:rsidRDefault="00A101A4" w:rsidP="00A43DC4">
            <w:pPr>
              <w:jc w:val="center"/>
              <w:rPr>
                <w:kern w:val="24"/>
              </w:rPr>
            </w:pPr>
            <w:r w:rsidRPr="007F2F65">
              <w:rPr>
                <w:kern w:val="24"/>
              </w:rPr>
              <w:t>2017 г.</w:t>
            </w:r>
          </w:p>
        </w:tc>
        <w:tc>
          <w:tcPr>
            <w:tcW w:w="90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01A4" w:rsidRPr="007F2F65" w:rsidRDefault="00A101A4" w:rsidP="00A43DC4">
            <w:pPr>
              <w:jc w:val="center"/>
              <w:rPr>
                <w:kern w:val="24"/>
              </w:rPr>
            </w:pPr>
            <w:r w:rsidRPr="007F2F65">
              <w:rPr>
                <w:kern w:val="24"/>
              </w:rPr>
              <w:t>2018 г.</w:t>
            </w:r>
          </w:p>
        </w:tc>
      </w:tr>
      <w:tr w:rsidR="000535A3" w:rsidRPr="007F2F65" w:rsidTr="00E0539F">
        <w:trPr>
          <w:trHeight w:val="316"/>
        </w:trPr>
        <w:tc>
          <w:tcPr>
            <w:tcW w:w="83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535A3" w:rsidRPr="007F2F65" w:rsidRDefault="000535A3" w:rsidP="00A43DC4"/>
        </w:tc>
        <w:tc>
          <w:tcPr>
            <w:tcW w:w="3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35A3" w:rsidRPr="007F2F65" w:rsidRDefault="000535A3" w:rsidP="00A43DC4">
            <w:pPr>
              <w:suppressAutoHyphens/>
              <w:jc w:val="center"/>
            </w:pPr>
            <w:proofErr w:type="spellStart"/>
            <w:r w:rsidRPr="007F2F65">
              <w:t>Абс</w:t>
            </w:r>
            <w:proofErr w:type="spellEnd"/>
            <w:r w:rsidRPr="007F2F65">
              <w:t>.</w:t>
            </w:r>
          </w:p>
        </w:tc>
        <w:tc>
          <w:tcPr>
            <w:tcW w:w="4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35A3" w:rsidRPr="007F2F65" w:rsidRDefault="000535A3" w:rsidP="00A43DC4">
            <w:pPr>
              <w:suppressAutoHyphens/>
              <w:jc w:val="center"/>
            </w:pPr>
            <w:r w:rsidRPr="007F2F65">
              <w:rPr>
                <w:vertAlign w:val="superscript"/>
              </w:rPr>
              <w:t>0</w:t>
            </w:r>
            <w:r w:rsidRPr="007F2F65">
              <w:t>/</w:t>
            </w:r>
            <w:r w:rsidRPr="007F2F65">
              <w:rPr>
                <w:vertAlign w:val="subscript"/>
              </w:rPr>
              <w:t>0000</w:t>
            </w:r>
          </w:p>
        </w:tc>
        <w:tc>
          <w:tcPr>
            <w:tcW w:w="3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35A3" w:rsidRPr="007F2F65" w:rsidRDefault="000535A3" w:rsidP="00A43DC4">
            <w:pPr>
              <w:suppressAutoHyphens/>
              <w:jc w:val="center"/>
            </w:pPr>
            <w:proofErr w:type="spellStart"/>
            <w:r w:rsidRPr="007F2F65">
              <w:t>Абс</w:t>
            </w:r>
            <w:proofErr w:type="spellEnd"/>
            <w:r w:rsidRPr="007F2F65">
              <w:t>.</w:t>
            </w:r>
          </w:p>
        </w:tc>
        <w:tc>
          <w:tcPr>
            <w:tcW w:w="4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35A3" w:rsidRPr="007F2F65" w:rsidRDefault="000535A3" w:rsidP="00A43DC4">
            <w:pPr>
              <w:suppressAutoHyphens/>
              <w:jc w:val="center"/>
            </w:pPr>
            <w:r w:rsidRPr="007F2F65">
              <w:rPr>
                <w:vertAlign w:val="superscript"/>
              </w:rPr>
              <w:t>0</w:t>
            </w:r>
            <w:r w:rsidRPr="007F2F65">
              <w:t>/</w:t>
            </w:r>
            <w:r w:rsidRPr="007F2F65">
              <w:rPr>
                <w:vertAlign w:val="subscript"/>
              </w:rPr>
              <w:t>0000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35A3" w:rsidRPr="007F2F65" w:rsidRDefault="000535A3" w:rsidP="00A43DC4">
            <w:pPr>
              <w:suppressAutoHyphens/>
              <w:jc w:val="center"/>
            </w:pPr>
            <w:proofErr w:type="spellStart"/>
            <w:r w:rsidRPr="007F2F65">
              <w:t>Абс</w:t>
            </w:r>
            <w:proofErr w:type="spellEnd"/>
            <w:r w:rsidRPr="007F2F65">
              <w:t>.</w:t>
            </w:r>
          </w:p>
        </w:tc>
        <w:tc>
          <w:tcPr>
            <w:tcW w:w="4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35A3" w:rsidRPr="007F2F65" w:rsidRDefault="000535A3" w:rsidP="00A43DC4">
            <w:pPr>
              <w:suppressAutoHyphens/>
              <w:jc w:val="center"/>
            </w:pPr>
            <w:r w:rsidRPr="007F2F65">
              <w:rPr>
                <w:vertAlign w:val="superscript"/>
              </w:rPr>
              <w:t>0</w:t>
            </w:r>
            <w:r w:rsidRPr="007F2F65">
              <w:t>/</w:t>
            </w:r>
            <w:r w:rsidRPr="007F2F65">
              <w:rPr>
                <w:vertAlign w:val="subscript"/>
              </w:rPr>
              <w:t>0000</w:t>
            </w:r>
          </w:p>
        </w:tc>
        <w:tc>
          <w:tcPr>
            <w:tcW w:w="3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35A3" w:rsidRPr="007F2F65" w:rsidRDefault="000535A3" w:rsidP="00A43DC4">
            <w:pPr>
              <w:suppressAutoHyphens/>
              <w:jc w:val="center"/>
            </w:pPr>
            <w:proofErr w:type="spellStart"/>
            <w:r w:rsidRPr="007F2F65">
              <w:t>Абс</w:t>
            </w:r>
            <w:proofErr w:type="spellEnd"/>
            <w:r w:rsidRPr="007F2F65">
              <w:t>.</w:t>
            </w:r>
          </w:p>
        </w:tc>
        <w:tc>
          <w:tcPr>
            <w:tcW w:w="4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35A3" w:rsidRPr="007F2F65" w:rsidRDefault="000535A3" w:rsidP="00A43DC4">
            <w:pPr>
              <w:suppressAutoHyphens/>
              <w:jc w:val="center"/>
            </w:pPr>
            <w:r w:rsidRPr="007F2F65">
              <w:rPr>
                <w:vertAlign w:val="superscript"/>
              </w:rPr>
              <w:t>0</w:t>
            </w:r>
            <w:r w:rsidRPr="007F2F65">
              <w:t>/</w:t>
            </w:r>
            <w:r w:rsidRPr="007F2F65">
              <w:rPr>
                <w:vertAlign w:val="subscript"/>
              </w:rPr>
              <w:t>0000</w:t>
            </w:r>
          </w:p>
        </w:tc>
        <w:tc>
          <w:tcPr>
            <w:tcW w:w="4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0535A3" w:rsidRPr="007F2F65" w:rsidRDefault="000535A3" w:rsidP="00A43DC4">
            <w:pPr>
              <w:suppressAutoHyphens/>
              <w:jc w:val="center"/>
            </w:pPr>
            <w:proofErr w:type="spellStart"/>
            <w:r w:rsidRPr="007F2F65">
              <w:t>Абс</w:t>
            </w:r>
            <w:proofErr w:type="spellEnd"/>
            <w:r w:rsidRPr="007F2F65">
              <w:t>.</w:t>
            </w:r>
          </w:p>
        </w:tc>
        <w:tc>
          <w:tcPr>
            <w:tcW w:w="4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0535A3" w:rsidRPr="007F2F65" w:rsidRDefault="000535A3" w:rsidP="00A43DC4">
            <w:pPr>
              <w:suppressAutoHyphens/>
              <w:jc w:val="center"/>
            </w:pPr>
            <w:r w:rsidRPr="007F2F65">
              <w:rPr>
                <w:vertAlign w:val="superscript"/>
              </w:rPr>
              <w:t>0</w:t>
            </w:r>
            <w:r w:rsidRPr="007F2F65">
              <w:t>/</w:t>
            </w:r>
            <w:r w:rsidRPr="007F2F65">
              <w:rPr>
                <w:vertAlign w:val="subscript"/>
              </w:rPr>
              <w:t>0000</w:t>
            </w:r>
          </w:p>
        </w:tc>
      </w:tr>
      <w:tr w:rsidR="007F2F65" w:rsidRPr="007F2F65" w:rsidTr="00E0539F">
        <w:trPr>
          <w:trHeight w:val="316"/>
        </w:trPr>
        <w:tc>
          <w:tcPr>
            <w:tcW w:w="8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1A4" w:rsidRPr="007F2F65" w:rsidRDefault="00A101A4" w:rsidP="00A43DC4">
            <w:pPr>
              <w:jc w:val="center"/>
            </w:pPr>
            <w:r w:rsidRPr="007F2F65">
              <w:rPr>
                <w:kern w:val="24"/>
              </w:rPr>
              <w:lastRenderedPageBreak/>
              <w:t>г. Нефтеюганск</w:t>
            </w:r>
          </w:p>
        </w:tc>
        <w:tc>
          <w:tcPr>
            <w:tcW w:w="3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</w:tcPr>
          <w:p w:rsidR="00A101A4" w:rsidRPr="007F2F65" w:rsidRDefault="00A101A4" w:rsidP="00A43DC4">
            <w:pPr>
              <w:jc w:val="center"/>
            </w:pPr>
            <w:r w:rsidRPr="007F2F65">
              <w:rPr>
                <w:kern w:val="24"/>
              </w:rPr>
              <w:t>6</w:t>
            </w:r>
          </w:p>
        </w:tc>
        <w:tc>
          <w:tcPr>
            <w:tcW w:w="4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</w:tcPr>
          <w:p w:rsidR="00A101A4" w:rsidRPr="007F2F65" w:rsidRDefault="00A101A4" w:rsidP="00A43DC4">
            <w:pPr>
              <w:jc w:val="center"/>
            </w:pPr>
            <w:r w:rsidRPr="007F2F65">
              <w:rPr>
                <w:kern w:val="24"/>
              </w:rPr>
              <w:t>4,8</w:t>
            </w:r>
          </w:p>
        </w:tc>
        <w:tc>
          <w:tcPr>
            <w:tcW w:w="3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</w:tcPr>
          <w:p w:rsidR="00A101A4" w:rsidRPr="007F2F65" w:rsidRDefault="00A101A4" w:rsidP="00A43DC4">
            <w:pPr>
              <w:jc w:val="center"/>
            </w:pPr>
            <w:r w:rsidRPr="007F2F65">
              <w:rPr>
                <w:kern w:val="24"/>
              </w:rPr>
              <w:t>0</w:t>
            </w:r>
          </w:p>
        </w:tc>
        <w:tc>
          <w:tcPr>
            <w:tcW w:w="4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</w:tcPr>
          <w:p w:rsidR="00A101A4" w:rsidRPr="007F2F65" w:rsidRDefault="00A101A4" w:rsidP="00A43DC4">
            <w:pPr>
              <w:jc w:val="center"/>
            </w:pPr>
            <w:r w:rsidRPr="007F2F65">
              <w:rPr>
                <w:kern w:val="24"/>
              </w:rPr>
              <w:t>0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</w:tcPr>
          <w:p w:rsidR="00A101A4" w:rsidRPr="007F2F65" w:rsidRDefault="00A101A4" w:rsidP="00A43DC4">
            <w:pPr>
              <w:ind w:hanging="101"/>
              <w:jc w:val="center"/>
            </w:pPr>
            <w:r w:rsidRPr="007F2F65">
              <w:rPr>
                <w:kern w:val="24"/>
              </w:rPr>
              <w:t>3</w:t>
            </w:r>
          </w:p>
        </w:tc>
        <w:tc>
          <w:tcPr>
            <w:tcW w:w="4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</w:tcPr>
          <w:p w:rsidR="00A101A4" w:rsidRPr="007F2F65" w:rsidRDefault="00A101A4" w:rsidP="00A43DC4">
            <w:pPr>
              <w:jc w:val="center"/>
            </w:pPr>
            <w:r w:rsidRPr="007F2F65">
              <w:rPr>
                <w:bCs/>
                <w:kern w:val="24"/>
              </w:rPr>
              <w:t>2,4</w:t>
            </w:r>
          </w:p>
        </w:tc>
        <w:tc>
          <w:tcPr>
            <w:tcW w:w="3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</w:tcPr>
          <w:p w:rsidR="00A101A4" w:rsidRPr="007F2F65" w:rsidRDefault="00A101A4" w:rsidP="00A43DC4">
            <w:pPr>
              <w:jc w:val="center"/>
              <w:rPr>
                <w:bCs/>
                <w:kern w:val="24"/>
              </w:rPr>
            </w:pPr>
            <w:r w:rsidRPr="007F2F65">
              <w:rPr>
                <w:bCs/>
                <w:kern w:val="24"/>
              </w:rPr>
              <w:t>3</w:t>
            </w:r>
          </w:p>
        </w:tc>
        <w:tc>
          <w:tcPr>
            <w:tcW w:w="4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</w:tcPr>
          <w:p w:rsidR="00A101A4" w:rsidRPr="007F2F65" w:rsidRDefault="00A101A4" w:rsidP="00A43DC4">
            <w:pPr>
              <w:jc w:val="center"/>
              <w:rPr>
                <w:bCs/>
                <w:kern w:val="24"/>
              </w:rPr>
            </w:pPr>
            <w:r w:rsidRPr="007F2F65">
              <w:rPr>
                <w:bCs/>
                <w:kern w:val="24"/>
              </w:rPr>
              <w:t>2,4</w:t>
            </w:r>
          </w:p>
        </w:tc>
        <w:tc>
          <w:tcPr>
            <w:tcW w:w="4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A101A4" w:rsidRPr="007F2F65" w:rsidRDefault="00A101A4" w:rsidP="00A43DC4">
            <w:pPr>
              <w:jc w:val="center"/>
              <w:rPr>
                <w:bCs/>
                <w:kern w:val="24"/>
              </w:rPr>
            </w:pPr>
            <w:r w:rsidRPr="007F2F65">
              <w:rPr>
                <w:bCs/>
                <w:kern w:val="24"/>
              </w:rPr>
              <w:t>1</w:t>
            </w:r>
          </w:p>
        </w:tc>
        <w:tc>
          <w:tcPr>
            <w:tcW w:w="4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A101A4" w:rsidRPr="007F2F65" w:rsidRDefault="00A101A4" w:rsidP="00A43DC4">
            <w:pPr>
              <w:jc w:val="center"/>
              <w:rPr>
                <w:bCs/>
                <w:kern w:val="24"/>
              </w:rPr>
            </w:pPr>
            <w:r w:rsidRPr="007F2F65">
              <w:rPr>
                <w:bCs/>
                <w:kern w:val="24"/>
              </w:rPr>
              <w:t>0,8</w:t>
            </w:r>
          </w:p>
        </w:tc>
      </w:tr>
      <w:tr w:rsidR="007F2F65" w:rsidRPr="007F2F65" w:rsidTr="00E0539F">
        <w:trPr>
          <w:trHeight w:val="316"/>
        </w:trPr>
        <w:tc>
          <w:tcPr>
            <w:tcW w:w="8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1A4" w:rsidRPr="007F2F65" w:rsidRDefault="00A101A4" w:rsidP="00A43DC4">
            <w:pPr>
              <w:jc w:val="center"/>
            </w:pPr>
            <w:r w:rsidRPr="007F2F65">
              <w:rPr>
                <w:kern w:val="24"/>
              </w:rPr>
              <w:t>ХМАО-Югра</w:t>
            </w:r>
          </w:p>
        </w:tc>
        <w:tc>
          <w:tcPr>
            <w:tcW w:w="3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</w:tcPr>
          <w:p w:rsidR="00A101A4" w:rsidRPr="007F2F65" w:rsidRDefault="00A101A4" w:rsidP="00A43DC4">
            <w:pPr>
              <w:jc w:val="center"/>
            </w:pPr>
            <w:r w:rsidRPr="007F2F65">
              <w:rPr>
                <w:kern w:val="24"/>
              </w:rPr>
              <w:t>19</w:t>
            </w:r>
          </w:p>
        </w:tc>
        <w:tc>
          <w:tcPr>
            <w:tcW w:w="4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</w:tcPr>
          <w:p w:rsidR="00A101A4" w:rsidRPr="007F2F65" w:rsidRDefault="00A101A4" w:rsidP="00A43DC4">
            <w:pPr>
              <w:jc w:val="center"/>
            </w:pPr>
            <w:r w:rsidRPr="007F2F65">
              <w:rPr>
                <w:kern w:val="24"/>
              </w:rPr>
              <w:t>1,19</w:t>
            </w:r>
          </w:p>
        </w:tc>
        <w:tc>
          <w:tcPr>
            <w:tcW w:w="3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</w:tcPr>
          <w:p w:rsidR="00A101A4" w:rsidRPr="007F2F65" w:rsidRDefault="00A101A4" w:rsidP="00A43DC4">
            <w:pPr>
              <w:jc w:val="center"/>
            </w:pPr>
            <w:r w:rsidRPr="007F2F65">
              <w:rPr>
                <w:kern w:val="24"/>
              </w:rPr>
              <w:t>10</w:t>
            </w:r>
          </w:p>
        </w:tc>
        <w:tc>
          <w:tcPr>
            <w:tcW w:w="4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</w:tcPr>
          <w:p w:rsidR="00A101A4" w:rsidRPr="007F2F65" w:rsidRDefault="00A101A4" w:rsidP="00A43DC4">
            <w:pPr>
              <w:jc w:val="center"/>
            </w:pPr>
            <w:r w:rsidRPr="007F2F65">
              <w:rPr>
                <w:kern w:val="24"/>
              </w:rPr>
              <w:t>0,62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</w:tcPr>
          <w:p w:rsidR="00A101A4" w:rsidRPr="007F2F65" w:rsidRDefault="00A101A4" w:rsidP="00A43DC4">
            <w:pPr>
              <w:ind w:hanging="101"/>
              <w:jc w:val="center"/>
            </w:pPr>
            <w:r w:rsidRPr="007F2F65">
              <w:rPr>
                <w:kern w:val="24"/>
              </w:rPr>
              <w:t>18</w:t>
            </w:r>
          </w:p>
        </w:tc>
        <w:tc>
          <w:tcPr>
            <w:tcW w:w="4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</w:tcPr>
          <w:p w:rsidR="00A101A4" w:rsidRPr="007F2F65" w:rsidRDefault="00A101A4" w:rsidP="00A43DC4">
            <w:pPr>
              <w:jc w:val="center"/>
            </w:pPr>
            <w:r w:rsidRPr="007F2F65">
              <w:rPr>
                <w:bCs/>
                <w:kern w:val="24"/>
              </w:rPr>
              <w:t>1,1</w:t>
            </w:r>
          </w:p>
        </w:tc>
        <w:tc>
          <w:tcPr>
            <w:tcW w:w="3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</w:tcPr>
          <w:p w:rsidR="00A101A4" w:rsidRPr="007F2F65" w:rsidRDefault="00A101A4" w:rsidP="00A43DC4">
            <w:pPr>
              <w:jc w:val="center"/>
              <w:rPr>
                <w:bCs/>
                <w:kern w:val="24"/>
              </w:rPr>
            </w:pPr>
            <w:r w:rsidRPr="007F2F65">
              <w:rPr>
                <w:bCs/>
                <w:kern w:val="24"/>
              </w:rPr>
              <w:t>14</w:t>
            </w:r>
          </w:p>
        </w:tc>
        <w:tc>
          <w:tcPr>
            <w:tcW w:w="4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</w:tcPr>
          <w:p w:rsidR="00A101A4" w:rsidRPr="007F2F65" w:rsidRDefault="00A101A4" w:rsidP="00A43DC4">
            <w:pPr>
              <w:jc w:val="center"/>
              <w:rPr>
                <w:bCs/>
                <w:kern w:val="24"/>
              </w:rPr>
            </w:pPr>
            <w:r w:rsidRPr="007F2F65">
              <w:rPr>
                <w:bCs/>
                <w:kern w:val="24"/>
              </w:rPr>
              <w:t>0,84</w:t>
            </w:r>
          </w:p>
        </w:tc>
        <w:tc>
          <w:tcPr>
            <w:tcW w:w="4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A101A4" w:rsidRPr="007F2F65" w:rsidRDefault="00A101A4" w:rsidP="00A43DC4">
            <w:pPr>
              <w:jc w:val="center"/>
              <w:rPr>
                <w:bCs/>
                <w:kern w:val="24"/>
              </w:rPr>
            </w:pPr>
            <w:r w:rsidRPr="007F2F65">
              <w:rPr>
                <w:bCs/>
                <w:kern w:val="24"/>
              </w:rPr>
              <w:t>13</w:t>
            </w:r>
          </w:p>
        </w:tc>
        <w:tc>
          <w:tcPr>
            <w:tcW w:w="4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A101A4" w:rsidRPr="007F2F65" w:rsidRDefault="00A101A4" w:rsidP="00A43DC4">
            <w:pPr>
              <w:jc w:val="center"/>
              <w:rPr>
                <w:bCs/>
                <w:kern w:val="24"/>
              </w:rPr>
            </w:pPr>
            <w:r w:rsidRPr="007F2F65">
              <w:rPr>
                <w:bCs/>
                <w:kern w:val="24"/>
              </w:rPr>
              <w:t>0,77</w:t>
            </w:r>
          </w:p>
        </w:tc>
      </w:tr>
    </w:tbl>
    <w:p w:rsidR="00A101A4" w:rsidRPr="007F2F65" w:rsidRDefault="00A101A4" w:rsidP="00A43DC4">
      <w:pPr>
        <w:ind w:firstLine="851"/>
        <w:jc w:val="both"/>
      </w:pPr>
    </w:p>
    <w:p w:rsidR="00A101A4" w:rsidRPr="007F2F65" w:rsidRDefault="00A101A4" w:rsidP="00A43DC4">
      <w:pPr>
        <w:ind w:firstLine="851"/>
        <w:jc w:val="both"/>
      </w:pPr>
      <w:r w:rsidRPr="007F2F65">
        <w:t xml:space="preserve">Многолетний анализ заболеваемости показал, что в г. Нефтеюганске заболеваемость населения </w:t>
      </w:r>
      <w:proofErr w:type="gramStart"/>
      <w:r w:rsidRPr="007F2F65">
        <w:rPr>
          <w:bCs/>
        </w:rPr>
        <w:t>клещевыми</w:t>
      </w:r>
      <w:proofErr w:type="gramEnd"/>
      <w:r w:rsidRPr="007F2F65">
        <w:rPr>
          <w:bCs/>
        </w:rPr>
        <w:t xml:space="preserve"> иксодовыми боррелиозами </w:t>
      </w:r>
      <w:r w:rsidRPr="007F2F65">
        <w:t>занимает ведущее место среди природно-очаговых инфекций.</w:t>
      </w:r>
    </w:p>
    <w:p w:rsidR="00A101A4" w:rsidRPr="007F2F65" w:rsidRDefault="00A101A4" w:rsidP="00A43DC4">
      <w:pPr>
        <w:ind w:firstLine="851"/>
        <w:jc w:val="both"/>
      </w:pPr>
      <w:r w:rsidRPr="007F2F65">
        <w:t>В 2018 году зарегистрировано 3 случая ИКБ (показатель 2,4 на 100 тыс. насел.), что выше на 50,0 % показателя 2017 г. и выше окружного показателя на 44,58 %.</w:t>
      </w:r>
    </w:p>
    <w:p w:rsidR="00A101A4" w:rsidRPr="007F2F65" w:rsidRDefault="00A101A4" w:rsidP="00A43DC4">
      <w:pPr>
        <w:ind w:firstLine="851"/>
        <w:jc w:val="both"/>
      </w:pPr>
    </w:p>
    <w:p w:rsidR="00A101A4" w:rsidRPr="007F2F65" w:rsidRDefault="00A101A4" w:rsidP="00A43DC4">
      <w:pPr>
        <w:jc w:val="right"/>
        <w:rPr>
          <w:bCs/>
          <w:kern w:val="24"/>
        </w:rPr>
      </w:pPr>
      <w:r w:rsidRPr="007F2F65">
        <w:rPr>
          <w:bCs/>
          <w:kern w:val="24"/>
        </w:rPr>
        <w:t>Таблица</w:t>
      </w:r>
      <w:r w:rsidR="00F058B8">
        <w:rPr>
          <w:bCs/>
          <w:kern w:val="24"/>
        </w:rPr>
        <w:t>№ 5</w:t>
      </w:r>
      <w:r w:rsidR="007968CF" w:rsidRPr="007F2F65">
        <w:rPr>
          <w:bCs/>
          <w:kern w:val="24"/>
        </w:rPr>
        <w:t>5</w:t>
      </w:r>
    </w:p>
    <w:p w:rsidR="00A101A4" w:rsidRPr="00E0539F" w:rsidRDefault="00A101A4" w:rsidP="00A43DC4">
      <w:pPr>
        <w:jc w:val="center"/>
        <w:rPr>
          <w:b/>
          <w:bCs/>
          <w:kern w:val="24"/>
        </w:rPr>
      </w:pPr>
      <w:r w:rsidRPr="00E0539F">
        <w:rPr>
          <w:b/>
          <w:bCs/>
          <w:kern w:val="24"/>
        </w:rPr>
        <w:t xml:space="preserve">Заболеваемость </w:t>
      </w:r>
      <w:proofErr w:type="gramStart"/>
      <w:r w:rsidRPr="00E0539F">
        <w:rPr>
          <w:b/>
          <w:bCs/>
          <w:kern w:val="24"/>
        </w:rPr>
        <w:t>иксодовым</w:t>
      </w:r>
      <w:proofErr w:type="gramEnd"/>
      <w:r w:rsidRPr="00E0539F">
        <w:rPr>
          <w:b/>
          <w:bCs/>
          <w:kern w:val="24"/>
        </w:rPr>
        <w:t xml:space="preserve"> клещевым боррелиозом за 2014-2018 гг.</w:t>
      </w:r>
    </w:p>
    <w:p w:rsidR="00A101A4" w:rsidRPr="007F2F65" w:rsidRDefault="00A101A4" w:rsidP="00A43DC4">
      <w:pPr>
        <w:jc w:val="center"/>
      </w:pPr>
    </w:p>
    <w:tbl>
      <w:tblPr>
        <w:tblW w:w="4946" w:type="pct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100"/>
        <w:gridCol w:w="773"/>
        <w:gridCol w:w="1008"/>
        <w:gridCol w:w="718"/>
        <w:gridCol w:w="1008"/>
        <w:gridCol w:w="820"/>
        <w:gridCol w:w="903"/>
        <w:gridCol w:w="863"/>
        <w:gridCol w:w="1149"/>
        <w:gridCol w:w="863"/>
        <w:gridCol w:w="1147"/>
      </w:tblGrid>
      <w:tr w:rsidR="007F2F65" w:rsidRPr="007F2F65" w:rsidTr="00E0539F">
        <w:trPr>
          <w:trHeight w:val="313"/>
        </w:trPr>
        <w:tc>
          <w:tcPr>
            <w:tcW w:w="53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101A4" w:rsidRPr="007F2F65" w:rsidRDefault="00A101A4" w:rsidP="00A43DC4">
            <w:pPr>
              <w:ind w:left="86" w:firstLine="29"/>
              <w:jc w:val="center"/>
            </w:pPr>
          </w:p>
          <w:p w:rsidR="00A101A4" w:rsidRPr="007F2F65" w:rsidRDefault="00A101A4" w:rsidP="00A43DC4">
            <w:pPr>
              <w:ind w:left="86" w:firstLine="29"/>
              <w:jc w:val="center"/>
            </w:pPr>
            <w:r w:rsidRPr="007F2F65">
              <w:t>Территория</w:t>
            </w:r>
          </w:p>
        </w:tc>
        <w:tc>
          <w:tcPr>
            <w:tcW w:w="86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1A4" w:rsidRPr="007F2F65" w:rsidRDefault="00A101A4" w:rsidP="00A43DC4">
            <w:pPr>
              <w:ind w:firstLine="29"/>
              <w:jc w:val="center"/>
            </w:pPr>
            <w:r w:rsidRPr="007F2F65">
              <w:rPr>
                <w:kern w:val="24"/>
              </w:rPr>
              <w:t>2014 г.</w:t>
            </w:r>
          </w:p>
        </w:tc>
        <w:tc>
          <w:tcPr>
            <w:tcW w:w="83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101A4" w:rsidRPr="007F2F65" w:rsidRDefault="00A101A4" w:rsidP="00A43DC4">
            <w:pPr>
              <w:ind w:firstLine="29"/>
              <w:jc w:val="center"/>
            </w:pPr>
            <w:r w:rsidRPr="007F2F65">
              <w:rPr>
                <w:kern w:val="24"/>
              </w:rPr>
              <w:t>2015 г.</w:t>
            </w:r>
          </w:p>
        </w:tc>
        <w:tc>
          <w:tcPr>
            <w:tcW w:w="831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101A4" w:rsidRPr="007F2F65" w:rsidRDefault="00A101A4" w:rsidP="00A43DC4">
            <w:pPr>
              <w:ind w:firstLine="29"/>
              <w:jc w:val="center"/>
            </w:pPr>
            <w:r w:rsidRPr="007F2F65">
              <w:rPr>
                <w:kern w:val="24"/>
              </w:rPr>
              <w:t>2016 г.</w:t>
            </w:r>
          </w:p>
        </w:tc>
        <w:tc>
          <w:tcPr>
            <w:tcW w:w="972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101A4" w:rsidRPr="007F2F65" w:rsidRDefault="00A101A4" w:rsidP="00A43DC4">
            <w:pPr>
              <w:jc w:val="center"/>
              <w:rPr>
                <w:kern w:val="24"/>
              </w:rPr>
            </w:pPr>
            <w:r w:rsidRPr="007F2F65">
              <w:rPr>
                <w:kern w:val="24"/>
              </w:rPr>
              <w:t>2017 г.</w:t>
            </w:r>
          </w:p>
        </w:tc>
        <w:tc>
          <w:tcPr>
            <w:tcW w:w="972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01A4" w:rsidRPr="007F2F65" w:rsidRDefault="00A101A4" w:rsidP="00A43DC4">
            <w:pPr>
              <w:jc w:val="center"/>
              <w:rPr>
                <w:kern w:val="24"/>
              </w:rPr>
            </w:pPr>
            <w:r w:rsidRPr="007F2F65">
              <w:rPr>
                <w:kern w:val="24"/>
              </w:rPr>
              <w:t>2018 г.</w:t>
            </w:r>
          </w:p>
        </w:tc>
      </w:tr>
      <w:tr w:rsidR="000535A3" w:rsidRPr="007F2F65" w:rsidTr="00E0539F">
        <w:trPr>
          <w:trHeight w:val="234"/>
        </w:trPr>
        <w:tc>
          <w:tcPr>
            <w:tcW w:w="53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535A3" w:rsidRPr="007F2F65" w:rsidRDefault="000535A3" w:rsidP="00A43DC4"/>
        </w:tc>
        <w:tc>
          <w:tcPr>
            <w:tcW w:w="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35A3" w:rsidRPr="007F2F65" w:rsidRDefault="000535A3" w:rsidP="00A43DC4">
            <w:pPr>
              <w:suppressAutoHyphens/>
              <w:jc w:val="center"/>
            </w:pPr>
            <w:proofErr w:type="spellStart"/>
            <w:r w:rsidRPr="007F2F65">
              <w:t>Абс</w:t>
            </w:r>
            <w:proofErr w:type="spellEnd"/>
            <w:r w:rsidRPr="007F2F65">
              <w:t>.</w:t>
            </w:r>
          </w:p>
        </w:tc>
        <w:tc>
          <w:tcPr>
            <w:tcW w:w="4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35A3" w:rsidRPr="007F2F65" w:rsidRDefault="000535A3" w:rsidP="00A43DC4">
            <w:pPr>
              <w:suppressAutoHyphens/>
              <w:jc w:val="center"/>
            </w:pPr>
            <w:r w:rsidRPr="007F2F65">
              <w:rPr>
                <w:vertAlign w:val="superscript"/>
              </w:rPr>
              <w:t>0</w:t>
            </w:r>
            <w:r w:rsidRPr="007F2F65">
              <w:t>/</w:t>
            </w:r>
            <w:r w:rsidRPr="007F2F65">
              <w:rPr>
                <w:vertAlign w:val="subscript"/>
              </w:rPr>
              <w:t>0000</w:t>
            </w:r>
          </w:p>
        </w:tc>
        <w:tc>
          <w:tcPr>
            <w:tcW w:w="3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35A3" w:rsidRPr="007F2F65" w:rsidRDefault="000535A3" w:rsidP="00A43DC4">
            <w:pPr>
              <w:suppressAutoHyphens/>
              <w:jc w:val="center"/>
            </w:pPr>
            <w:proofErr w:type="spellStart"/>
            <w:r w:rsidRPr="007F2F65">
              <w:t>Абс</w:t>
            </w:r>
            <w:proofErr w:type="spellEnd"/>
            <w:r w:rsidRPr="007F2F65">
              <w:t>.</w:t>
            </w: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35A3" w:rsidRPr="007F2F65" w:rsidRDefault="000535A3" w:rsidP="00A43DC4">
            <w:pPr>
              <w:suppressAutoHyphens/>
              <w:jc w:val="center"/>
            </w:pPr>
            <w:r w:rsidRPr="007F2F65">
              <w:rPr>
                <w:vertAlign w:val="superscript"/>
              </w:rPr>
              <w:t>0</w:t>
            </w:r>
            <w:r w:rsidRPr="007F2F65">
              <w:t>/</w:t>
            </w:r>
            <w:r w:rsidRPr="007F2F65">
              <w:rPr>
                <w:vertAlign w:val="subscript"/>
              </w:rPr>
              <w:t>0000</w:t>
            </w:r>
          </w:p>
        </w:tc>
        <w:tc>
          <w:tcPr>
            <w:tcW w:w="3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35A3" w:rsidRPr="007F2F65" w:rsidRDefault="000535A3" w:rsidP="00A43DC4">
            <w:pPr>
              <w:suppressAutoHyphens/>
              <w:jc w:val="center"/>
            </w:pPr>
            <w:proofErr w:type="spellStart"/>
            <w:r w:rsidRPr="007F2F65">
              <w:t>Абс</w:t>
            </w:r>
            <w:proofErr w:type="spellEnd"/>
            <w:r w:rsidRPr="007F2F65">
              <w:t>.</w:t>
            </w:r>
          </w:p>
        </w:tc>
        <w:tc>
          <w:tcPr>
            <w:tcW w:w="4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35A3" w:rsidRPr="007F2F65" w:rsidRDefault="000535A3" w:rsidP="00A43DC4">
            <w:pPr>
              <w:suppressAutoHyphens/>
              <w:jc w:val="center"/>
            </w:pPr>
            <w:r w:rsidRPr="007F2F65">
              <w:rPr>
                <w:vertAlign w:val="superscript"/>
              </w:rPr>
              <w:t>0</w:t>
            </w:r>
            <w:r w:rsidRPr="007F2F65">
              <w:t>/</w:t>
            </w:r>
            <w:r w:rsidRPr="007F2F65">
              <w:rPr>
                <w:vertAlign w:val="subscript"/>
              </w:rPr>
              <w:t>0000</w:t>
            </w:r>
          </w:p>
        </w:tc>
        <w:tc>
          <w:tcPr>
            <w:tcW w:w="4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35A3" w:rsidRPr="007F2F65" w:rsidRDefault="000535A3" w:rsidP="00A43DC4">
            <w:pPr>
              <w:suppressAutoHyphens/>
              <w:jc w:val="center"/>
            </w:pPr>
            <w:proofErr w:type="spellStart"/>
            <w:r w:rsidRPr="007F2F65">
              <w:t>Абс</w:t>
            </w:r>
            <w:proofErr w:type="spellEnd"/>
            <w:r w:rsidRPr="007F2F65">
              <w:t>.</w:t>
            </w:r>
          </w:p>
        </w:tc>
        <w:tc>
          <w:tcPr>
            <w:tcW w:w="5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35A3" w:rsidRPr="007F2F65" w:rsidRDefault="000535A3" w:rsidP="00A43DC4">
            <w:pPr>
              <w:suppressAutoHyphens/>
              <w:jc w:val="center"/>
            </w:pPr>
            <w:r w:rsidRPr="007F2F65">
              <w:rPr>
                <w:vertAlign w:val="superscript"/>
              </w:rPr>
              <w:t>0</w:t>
            </w:r>
            <w:r w:rsidRPr="007F2F65">
              <w:t>/</w:t>
            </w:r>
            <w:r w:rsidRPr="007F2F65">
              <w:rPr>
                <w:vertAlign w:val="subscript"/>
              </w:rPr>
              <w:t>0000</w:t>
            </w:r>
          </w:p>
        </w:tc>
        <w:tc>
          <w:tcPr>
            <w:tcW w:w="4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0535A3" w:rsidRPr="007F2F65" w:rsidRDefault="000535A3" w:rsidP="00A43DC4">
            <w:pPr>
              <w:suppressAutoHyphens/>
              <w:jc w:val="center"/>
            </w:pPr>
            <w:proofErr w:type="spellStart"/>
            <w:r w:rsidRPr="007F2F65">
              <w:t>Абс</w:t>
            </w:r>
            <w:proofErr w:type="spellEnd"/>
            <w:r w:rsidRPr="007F2F65">
              <w:t>.</w:t>
            </w:r>
          </w:p>
        </w:tc>
        <w:tc>
          <w:tcPr>
            <w:tcW w:w="5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0535A3" w:rsidRPr="007F2F65" w:rsidRDefault="000535A3" w:rsidP="00A43DC4">
            <w:pPr>
              <w:suppressAutoHyphens/>
              <w:jc w:val="center"/>
            </w:pPr>
            <w:r w:rsidRPr="007F2F65">
              <w:rPr>
                <w:vertAlign w:val="superscript"/>
              </w:rPr>
              <w:t>0</w:t>
            </w:r>
            <w:r w:rsidRPr="007F2F65">
              <w:t>/</w:t>
            </w:r>
            <w:r w:rsidRPr="007F2F65">
              <w:rPr>
                <w:vertAlign w:val="subscript"/>
              </w:rPr>
              <w:t>0000</w:t>
            </w:r>
          </w:p>
        </w:tc>
      </w:tr>
      <w:tr w:rsidR="007F2F65" w:rsidRPr="007F2F65" w:rsidTr="00E0539F">
        <w:trPr>
          <w:trHeight w:val="379"/>
        </w:trPr>
        <w:tc>
          <w:tcPr>
            <w:tcW w:w="5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1A4" w:rsidRPr="007F2F65" w:rsidRDefault="00A101A4" w:rsidP="00A43DC4">
            <w:r w:rsidRPr="007F2F65">
              <w:rPr>
                <w:kern w:val="24"/>
              </w:rPr>
              <w:t>Нефтеюганск</w:t>
            </w:r>
          </w:p>
        </w:tc>
        <w:tc>
          <w:tcPr>
            <w:tcW w:w="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101A4" w:rsidRPr="007F2F65" w:rsidRDefault="00A101A4" w:rsidP="00A43DC4">
            <w:pPr>
              <w:ind w:firstLine="29"/>
              <w:jc w:val="center"/>
            </w:pPr>
            <w:r w:rsidRPr="007F2F65">
              <w:rPr>
                <w:kern w:val="24"/>
              </w:rPr>
              <w:t>3</w:t>
            </w:r>
          </w:p>
        </w:tc>
        <w:tc>
          <w:tcPr>
            <w:tcW w:w="4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101A4" w:rsidRPr="007F2F65" w:rsidRDefault="00A101A4" w:rsidP="00A43DC4">
            <w:pPr>
              <w:ind w:firstLine="29"/>
              <w:jc w:val="center"/>
            </w:pPr>
            <w:r w:rsidRPr="007F2F65">
              <w:rPr>
                <w:kern w:val="24"/>
              </w:rPr>
              <w:t>2,4</w:t>
            </w:r>
          </w:p>
        </w:tc>
        <w:tc>
          <w:tcPr>
            <w:tcW w:w="3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101A4" w:rsidRPr="007F2F65" w:rsidRDefault="00A101A4" w:rsidP="00A43DC4">
            <w:pPr>
              <w:ind w:firstLine="29"/>
              <w:jc w:val="center"/>
            </w:pPr>
            <w:r w:rsidRPr="007F2F65">
              <w:rPr>
                <w:kern w:val="24"/>
              </w:rPr>
              <w:t>2</w:t>
            </w: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101A4" w:rsidRPr="007F2F65" w:rsidRDefault="00A101A4" w:rsidP="00A43DC4">
            <w:pPr>
              <w:ind w:firstLine="29"/>
              <w:jc w:val="center"/>
            </w:pPr>
            <w:r w:rsidRPr="007F2F65">
              <w:rPr>
                <w:kern w:val="24"/>
              </w:rPr>
              <w:t>1,6</w:t>
            </w:r>
          </w:p>
        </w:tc>
        <w:tc>
          <w:tcPr>
            <w:tcW w:w="3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101A4" w:rsidRPr="007F2F65" w:rsidRDefault="00A101A4" w:rsidP="00A43DC4">
            <w:pPr>
              <w:ind w:firstLine="29"/>
              <w:jc w:val="center"/>
            </w:pPr>
            <w:r w:rsidRPr="007F2F65">
              <w:rPr>
                <w:kern w:val="24"/>
              </w:rPr>
              <w:t>5</w:t>
            </w:r>
          </w:p>
        </w:tc>
        <w:tc>
          <w:tcPr>
            <w:tcW w:w="4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101A4" w:rsidRPr="007F2F65" w:rsidRDefault="00A101A4" w:rsidP="00A43DC4">
            <w:pPr>
              <w:ind w:firstLine="29"/>
              <w:jc w:val="center"/>
            </w:pPr>
            <w:r w:rsidRPr="007F2F65">
              <w:rPr>
                <w:bCs/>
                <w:kern w:val="24"/>
              </w:rPr>
              <w:t>4,0</w:t>
            </w:r>
          </w:p>
        </w:tc>
        <w:tc>
          <w:tcPr>
            <w:tcW w:w="4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101A4" w:rsidRPr="007F2F65" w:rsidRDefault="00A101A4" w:rsidP="00A43DC4">
            <w:pPr>
              <w:ind w:firstLine="29"/>
              <w:jc w:val="center"/>
              <w:rPr>
                <w:bCs/>
                <w:kern w:val="24"/>
              </w:rPr>
            </w:pPr>
            <w:r w:rsidRPr="007F2F65">
              <w:rPr>
                <w:bCs/>
                <w:kern w:val="24"/>
              </w:rPr>
              <w:t>2</w:t>
            </w:r>
          </w:p>
        </w:tc>
        <w:tc>
          <w:tcPr>
            <w:tcW w:w="5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101A4" w:rsidRPr="007F2F65" w:rsidRDefault="00A101A4" w:rsidP="00A43DC4">
            <w:pPr>
              <w:ind w:firstLine="29"/>
              <w:jc w:val="center"/>
              <w:rPr>
                <w:bCs/>
                <w:kern w:val="24"/>
              </w:rPr>
            </w:pPr>
            <w:r w:rsidRPr="007F2F65">
              <w:rPr>
                <w:bCs/>
                <w:kern w:val="24"/>
              </w:rPr>
              <w:t>1,6</w:t>
            </w:r>
          </w:p>
        </w:tc>
        <w:tc>
          <w:tcPr>
            <w:tcW w:w="4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101A4" w:rsidRPr="007F2F65" w:rsidRDefault="00A101A4" w:rsidP="00A43DC4">
            <w:pPr>
              <w:ind w:firstLine="29"/>
              <w:jc w:val="center"/>
              <w:rPr>
                <w:bCs/>
                <w:kern w:val="24"/>
              </w:rPr>
            </w:pPr>
            <w:r w:rsidRPr="007F2F65">
              <w:rPr>
                <w:bCs/>
                <w:kern w:val="24"/>
              </w:rPr>
              <w:t>3</w:t>
            </w:r>
          </w:p>
        </w:tc>
        <w:tc>
          <w:tcPr>
            <w:tcW w:w="5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101A4" w:rsidRPr="007F2F65" w:rsidRDefault="00A101A4" w:rsidP="00A43DC4">
            <w:pPr>
              <w:ind w:firstLine="29"/>
              <w:jc w:val="center"/>
              <w:rPr>
                <w:bCs/>
                <w:kern w:val="24"/>
              </w:rPr>
            </w:pPr>
            <w:r w:rsidRPr="007F2F65">
              <w:rPr>
                <w:bCs/>
                <w:kern w:val="24"/>
              </w:rPr>
              <w:t>2,4</w:t>
            </w:r>
          </w:p>
        </w:tc>
      </w:tr>
      <w:tr w:rsidR="007F2F65" w:rsidRPr="007F2F65" w:rsidTr="00E0539F">
        <w:trPr>
          <w:trHeight w:val="228"/>
        </w:trPr>
        <w:tc>
          <w:tcPr>
            <w:tcW w:w="5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1A4" w:rsidRPr="007F2F65" w:rsidRDefault="00A101A4" w:rsidP="00A43DC4">
            <w:r w:rsidRPr="007F2F65">
              <w:rPr>
                <w:kern w:val="24"/>
              </w:rPr>
              <w:t>ХМАО-Югра</w:t>
            </w:r>
          </w:p>
        </w:tc>
        <w:tc>
          <w:tcPr>
            <w:tcW w:w="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101A4" w:rsidRPr="007F2F65" w:rsidRDefault="00A101A4" w:rsidP="00A43DC4">
            <w:pPr>
              <w:ind w:firstLine="29"/>
              <w:jc w:val="center"/>
            </w:pPr>
            <w:r w:rsidRPr="007F2F65">
              <w:rPr>
                <w:kern w:val="24"/>
              </w:rPr>
              <w:t>14</w:t>
            </w:r>
          </w:p>
        </w:tc>
        <w:tc>
          <w:tcPr>
            <w:tcW w:w="4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101A4" w:rsidRPr="007F2F65" w:rsidRDefault="00A101A4" w:rsidP="00A43DC4">
            <w:pPr>
              <w:ind w:firstLine="29"/>
              <w:jc w:val="center"/>
            </w:pPr>
            <w:r w:rsidRPr="007F2F65">
              <w:rPr>
                <w:kern w:val="24"/>
              </w:rPr>
              <w:t>0,88</w:t>
            </w:r>
          </w:p>
        </w:tc>
        <w:tc>
          <w:tcPr>
            <w:tcW w:w="3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101A4" w:rsidRPr="007F2F65" w:rsidRDefault="00A101A4" w:rsidP="00A43DC4">
            <w:pPr>
              <w:ind w:firstLine="29"/>
              <w:jc w:val="center"/>
            </w:pPr>
            <w:r w:rsidRPr="007F2F65">
              <w:rPr>
                <w:kern w:val="24"/>
              </w:rPr>
              <w:t>11</w:t>
            </w: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101A4" w:rsidRPr="007F2F65" w:rsidRDefault="00A101A4" w:rsidP="00A43DC4">
            <w:pPr>
              <w:ind w:firstLine="29"/>
              <w:jc w:val="center"/>
            </w:pPr>
            <w:r w:rsidRPr="007F2F65">
              <w:rPr>
                <w:kern w:val="24"/>
              </w:rPr>
              <w:t>0,68</w:t>
            </w:r>
          </w:p>
        </w:tc>
        <w:tc>
          <w:tcPr>
            <w:tcW w:w="3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101A4" w:rsidRPr="007F2F65" w:rsidRDefault="00A101A4" w:rsidP="00A43DC4">
            <w:pPr>
              <w:ind w:firstLine="29"/>
              <w:jc w:val="center"/>
            </w:pPr>
            <w:r w:rsidRPr="007F2F65">
              <w:rPr>
                <w:kern w:val="24"/>
              </w:rPr>
              <w:t>12</w:t>
            </w:r>
          </w:p>
        </w:tc>
        <w:tc>
          <w:tcPr>
            <w:tcW w:w="4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101A4" w:rsidRPr="007F2F65" w:rsidRDefault="00A101A4" w:rsidP="00A43DC4">
            <w:pPr>
              <w:ind w:firstLine="29"/>
              <w:jc w:val="center"/>
            </w:pPr>
            <w:r w:rsidRPr="007F2F65">
              <w:rPr>
                <w:bCs/>
                <w:kern w:val="24"/>
              </w:rPr>
              <w:t>0,73</w:t>
            </w:r>
          </w:p>
        </w:tc>
        <w:tc>
          <w:tcPr>
            <w:tcW w:w="4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101A4" w:rsidRPr="007F2F65" w:rsidRDefault="00A101A4" w:rsidP="00A43DC4">
            <w:pPr>
              <w:ind w:firstLine="29"/>
              <w:jc w:val="center"/>
              <w:rPr>
                <w:bCs/>
                <w:kern w:val="24"/>
              </w:rPr>
            </w:pPr>
            <w:r w:rsidRPr="007F2F65">
              <w:rPr>
                <w:bCs/>
                <w:kern w:val="24"/>
              </w:rPr>
              <w:t>18</w:t>
            </w:r>
          </w:p>
        </w:tc>
        <w:tc>
          <w:tcPr>
            <w:tcW w:w="5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101A4" w:rsidRPr="007F2F65" w:rsidRDefault="00A101A4" w:rsidP="00A43DC4">
            <w:pPr>
              <w:ind w:firstLine="29"/>
              <w:jc w:val="center"/>
              <w:rPr>
                <w:bCs/>
                <w:kern w:val="24"/>
              </w:rPr>
            </w:pPr>
            <w:r w:rsidRPr="007F2F65">
              <w:rPr>
                <w:bCs/>
                <w:kern w:val="24"/>
              </w:rPr>
              <w:t>1,08</w:t>
            </w:r>
          </w:p>
        </w:tc>
        <w:tc>
          <w:tcPr>
            <w:tcW w:w="4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01A4" w:rsidRPr="007F2F65" w:rsidRDefault="00A101A4" w:rsidP="00A43DC4">
            <w:pPr>
              <w:ind w:firstLine="29"/>
              <w:jc w:val="center"/>
              <w:rPr>
                <w:bCs/>
                <w:kern w:val="24"/>
              </w:rPr>
            </w:pPr>
            <w:r w:rsidRPr="007F2F65">
              <w:rPr>
                <w:bCs/>
                <w:kern w:val="24"/>
              </w:rPr>
              <w:t>28</w:t>
            </w:r>
          </w:p>
        </w:tc>
        <w:tc>
          <w:tcPr>
            <w:tcW w:w="5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01A4" w:rsidRPr="007F2F65" w:rsidRDefault="00A101A4" w:rsidP="00A43DC4">
            <w:pPr>
              <w:ind w:firstLine="29"/>
              <w:jc w:val="center"/>
              <w:rPr>
                <w:bCs/>
                <w:kern w:val="24"/>
              </w:rPr>
            </w:pPr>
            <w:r w:rsidRPr="007F2F65">
              <w:rPr>
                <w:bCs/>
                <w:kern w:val="24"/>
              </w:rPr>
              <w:t>1,66</w:t>
            </w:r>
          </w:p>
        </w:tc>
      </w:tr>
    </w:tbl>
    <w:p w:rsidR="00A101A4" w:rsidRPr="007F2F65" w:rsidRDefault="00A101A4" w:rsidP="00A43DC4">
      <w:pPr>
        <w:ind w:firstLine="851"/>
        <w:jc w:val="both"/>
      </w:pPr>
    </w:p>
    <w:p w:rsidR="00A101A4" w:rsidRPr="007F2F65" w:rsidRDefault="00A101A4" w:rsidP="00A43DC4">
      <w:pPr>
        <w:ind w:firstLine="851"/>
        <w:jc w:val="both"/>
      </w:pPr>
      <w:r w:rsidRPr="007F2F65">
        <w:t>В 2018 г. зарегистрировано 696 случаев укусов людей клещами, что на 49,8 % выше показателя 2017 г. Высокий показатель укусов в первую очередь связан с возросшей численностью иксодовых клещей в природных биотопах в 2018 году. При этом значительная часть укусов населения происходит за пределами города (леса, дачи, месторождения), в пределах города зарегистрированы 44 укуса клещами (6,32 % от всех зарегистрированных укусов). За многолетний период наблюдений показатель укусов клещами значительно превышает окружные показатели. Так в 2018 году показатель укусов клещами выше окружного показателя на 92,65 %.</w:t>
      </w:r>
    </w:p>
    <w:p w:rsidR="00A101A4" w:rsidRPr="007F2F65" w:rsidRDefault="00A101A4" w:rsidP="00A43DC4">
      <w:pPr>
        <w:tabs>
          <w:tab w:val="left" w:pos="3990"/>
          <w:tab w:val="right" w:pos="9070"/>
        </w:tabs>
        <w:ind w:firstLine="851"/>
        <w:jc w:val="both"/>
      </w:pPr>
      <w:r w:rsidRPr="007F2F65">
        <w:t xml:space="preserve">            </w:t>
      </w:r>
    </w:p>
    <w:p w:rsidR="00A101A4" w:rsidRPr="007F2F65" w:rsidRDefault="00A101A4" w:rsidP="00A43DC4">
      <w:pPr>
        <w:jc w:val="right"/>
        <w:rPr>
          <w:bCs/>
          <w:kern w:val="24"/>
        </w:rPr>
      </w:pPr>
      <w:r w:rsidRPr="007F2F65">
        <w:rPr>
          <w:bCs/>
          <w:kern w:val="24"/>
        </w:rPr>
        <w:t>Таблица</w:t>
      </w:r>
      <w:r w:rsidR="00F058B8">
        <w:rPr>
          <w:bCs/>
          <w:kern w:val="24"/>
        </w:rPr>
        <w:t xml:space="preserve"> № 5</w:t>
      </w:r>
      <w:r w:rsidR="007968CF" w:rsidRPr="007F2F65">
        <w:rPr>
          <w:bCs/>
          <w:kern w:val="24"/>
        </w:rPr>
        <w:t>6</w:t>
      </w:r>
      <w:r w:rsidRPr="007F2F65">
        <w:rPr>
          <w:bCs/>
          <w:kern w:val="24"/>
        </w:rPr>
        <w:t xml:space="preserve"> </w:t>
      </w:r>
    </w:p>
    <w:p w:rsidR="00A101A4" w:rsidRPr="00E0539F" w:rsidRDefault="00A101A4" w:rsidP="00A43DC4">
      <w:pPr>
        <w:jc w:val="center"/>
        <w:rPr>
          <w:b/>
          <w:bCs/>
          <w:kern w:val="24"/>
        </w:rPr>
      </w:pPr>
      <w:r w:rsidRPr="00E0539F">
        <w:rPr>
          <w:b/>
          <w:bCs/>
          <w:kern w:val="24"/>
        </w:rPr>
        <w:t>Количество зарегистрированных укусов людей</w:t>
      </w:r>
    </w:p>
    <w:p w:rsidR="00A101A4" w:rsidRDefault="00A101A4" w:rsidP="00A43DC4">
      <w:pPr>
        <w:jc w:val="center"/>
        <w:rPr>
          <w:b/>
          <w:bCs/>
          <w:kern w:val="24"/>
        </w:rPr>
      </w:pPr>
      <w:r w:rsidRPr="00E0539F">
        <w:rPr>
          <w:b/>
          <w:bCs/>
          <w:kern w:val="24"/>
        </w:rPr>
        <w:t>иксодовыми клещами в период 2014-2018 гг.</w:t>
      </w:r>
    </w:p>
    <w:p w:rsidR="00E0539F" w:rsidRPr="00E0539F" w:rsidRDefault="00E0539F" w:rsidP="00A43DC4">
      <w:pPr>
        <w:jc w:val="center"/>
        <w:rPr>
          <w:b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FFFFFF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969"/>
        <w:gridCol w:w="758"/>
        <w:gridCol w:w="954"/>
        <w:gridCol w:w="867"/>
        <w:gridCol w:w="975"/>
        <w:gridCol w:w="846"/>
        <w:gridCol w:w="910"/>
        <w:gridCol w:w="760"/>
        <w:gridCol w:w="869"/>
        <w:gridCol w:w="649"/>
        <w:gridCol w:w="908"/>
      </w:tblGrid>
      <w:tr w:rsidR="007F2F65" w:rsidRPr="007E2BFD" w:rsidTr="007E2BFD">
        <w:trPr>
          <w:trHeight w:val="410"/>
        </w:trPr>
        <w:tc>
          <w:tcPr>
            <w:tcW w:w="94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101A4" w:rsidRPr="007E2BFD" w:rsidRDefault="00A101A4" w:rsidP="00A43DC4">
            <w:pPr>
              <w:ind w:left="86"/>
              <w:jc w:val="center"/>
              <w:rPr>
                <w:sz w:val="22"/>
                <w:szCs w:val="22"/>
              </w:rPr>
            </w:pPr>
          </w:p>
          <w:p w:rsidR="00A101A4" w:rsidRPr="007E2BFD" w:rsidRDefault="00A101A4" w:rsidP="00A43DC4">
            <w:pPr>
              <w:ind w:left="86"/>
              <w:jc w:val="center"/>
              <w:rPr>
                <w:sz w:val="22"/>
                <w:szCs w:val="22"/>
              </w:rPr>
            </w:pPr>
            <w:r w:rsidRPr="007E2BFD">
              <w:rPr>
                <w:bCs/>
                <w:kern w:val="24"/>
                <w:sz w:val="22"/>
                <w:szCs w:val="22"/>
              </w:rPr>
              <w:t>Территория</w:t>
            </w:r>
          </w:p>
        </w:tc>
        <w:tc>
          <w:tcPr>
            <w:tcW w:w="818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1A4" w:rsidRPr="007E2BFD" w:rsidRDefault="00A101A4" w:rsidP="00A43DC4">
            <w:pPr>
              <w:jc w:val="center"/>
              <w:rPr>
                <w:sz w:val="22"/>
                <w:szCs w:val="22"/>
              </w:rPr>
            </w:pPr>
            <w:r w:rsidRPr="007E2BFD">
              <w:rPr>
                <w:kern w:val="24"/>
                <w:sz w:val="22"/>
                <w:szCs w:val="22"/>
              </w:rPr>
              <w:t>2014г.</w:t>
            </w:r>
          </w:p>
        </w:tc>
        <w:tc>
          <w:tcPr>
            <w:tcW w:w="88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101A4" w:rsidRPr="007E2BFD" w:rsidRDefault="00A101A4" w:rsidP="00A43DC4">
            <w:pPr>
              <w:jc w:val="center"/>
              <w:rPr>
                <w:sz w:val="22"/>
                <w:szCs w:val="22"/>
              </w:rPr>
            </w:pPr>
            <w:r w:rsidRPr="007E2BFD">
              <w:rPr>
                <w:kern w:val="24"/>
                <w:sz w:val="22"/>
                <w:szCs w:val="22"/>
              </w:rPr>
              <w:t>2015 г.</w:t>
            </w:r>
          </w:p>
        </w:tc>
        <w:tc>
          <w:tcPr>
            <w:tcW w:w="839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101A4" w:rsidRPr="007E2BFD" w:rsidRDefault="00A101A4" w:rsidP="00A43DC4">
            <w:pPr>
              <w:jc w:val="center"/>
              <w:rPr>
                <w:sz w:val="22"/>
                <w:szCs w:val="22"/>
              </w:rPr>
            </w:pPr>
            <w:r w:rsidRPr="007E2BFD">
              <w:rPr>
                <w:kern w:val="24"/>
                <w:sz w:val="22"/>
                <w:szCs w:val="22"/>
              </w:rPr>
              <w:t>2016 г.</w:t>
            </w:r>
          </w:p>
        </w:tc>
        <w:tc>
          <w:tcPr>
            <w:tcW w:w="778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101A4" w:rsidRPr="007E2BFD" w:rsidRDefault="00A101A4" w:rsidP="00A43DC4">
            <w:pPr>
              <w:jc w:val="center"/>
              <w:rPr>
                <w:kern w:val="24"/>
                <w:sz w:val="22"/>
                <w:szCs w:val="22"/>
              </w:rPr>
            </w:pPr>
            <w:r w:rsidRPr="007E2BFD">
              <w:rPr>
                <w:kern w:val="24"/>
                <w:sz w:val="22"/>
                <w:szCs w:val="22"/>
              </w:rPr>
              <w:t>2017 г.</w:t>
            </w:r>
          </w:p>
        </w:tc>
        <w:tc>
          <w:tcPr>
            <w:tcW w:w="74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101A4" w:rsidRPr="007E2BFD" w:rsidRDefault="00A101A4" w:rsidP="00A43DC4">
            <w:pPr>
              <w:jc w:val="center"/>
              <w:rPr>
                <w:kern w:val="24"/>
                <w:sz w:val="22"/>
                <w:szCs w:val="22"/>
              </w:rPr>
            </w:pPr>
            <w:r w:rsidRPr="007E2BFD">
              <w:rPr>
                <w:kern w:val="24"/>
                <w:sz w:val="22"/>
                <w:szCs w:val="22"/>
              </w:rPr>
              <w:t>2018 г.</w:t>
            </w:r>
          </w:p>
        </w:tc>
      </w:tr>
      <w:tr w:rsidR="000535A3" w:rsidRPr="007E2BFD" w:rsidTr="007E2BFD">
        <w:trPr>
          <w:trHeight w:val="483"/>
        </w:trPr>
        <w:tc>
          <w:tcPr>
            <w:tcW w:w="94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535A3" w:rsidRPr="007E2BFD" w:rsidRDefault="000535A3" w:rsidP="00A43DC4">
            <w:pPr>
              <w:rPr>
                <w:sz w:val="22"/>
                <w:szCs w:val="22"/>
              </w:rPr>
            </w:pPr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35A3" w:rsidRPr="007E2BFD" w:rsidRDefault="000535A3" w:rsidP="00A43DC4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7E2BFD">
              <w:rPr>
                <w:sz w:val="22"/>
                <w:szCs w:val="22"/>
              </w:rPr>
              <w:t>Абс</w:t>
            </w:r>
            <w:proofErr w:type="spellEnd"/>
            <w:r w:rsidRPr="007E2BFD">
              <w:rPr>
                <w:sz w:val="22"/>
                <w:szCs w:val="22"/>
              </w:rPr>
              <w:t>.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35A3" w:rsidRPr="007E2BFD" w:rsidRDefault="000535A3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7E2BFD">
              <w:rPr>
                <w:sz w:val="22"/>
                <w:szCs w:val="22"/>
                <w:vertAlign w:val="superscript"/>
              </w:rPr>
              <w:t>0</w:t>
            </w:r>
            <w:r w:rsidRPr="007E2BFD">
              <w:rPr>
                <w:sz w:val="22"/>
                <w:szCs w:val="22"/>
              </w:rPr>
              <w:t>/</w:t>
            </w:r>
            <w:r w:rsidRPr="007E2BFD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4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35A3" w:rsidRPr="007E2BFD" w:rsidRDefault="000535A3" w:rsidP="00A43DC4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7E2BFD">
              <w:rPr>
                <w:sz w:val="22"/>
                <w:szCs w:val="22"/>
              </w:rPr>
              <w:t>Абс</w:t>
            </w:r>
            <w:proofErr w:type="spellEnd"/>
            <w:r w:rsidRPr="007E2BFD">
              <w:rPr>
                <w:sz w:val="22"/>
                <w:szCs w:val="22"/>
              </w:rPr>
              <w:t>.</w:t>
            </w:r>
          </w:p>
        </w:tc>
        <w:tc>
          <w:tcPr>
            <w:tcW w:w="4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35A3" w:rsidRPr="007E2BFD" w:rsidRDefault="000535A3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7E2BFD">
              <w:rPr>
                <w:sz w:val="22"/>
                <w:szCs w:val="22"/>
                <w:vertAlign w:val="superscript"/>
              </w:rPr>
              <w:t>0</w:t>
            </w:r>
            <w:r w:rsidRPr="007E2BFD">
              <w:rPr>
                <w:sz w:val="22"/>
                <w:szCs w:val="22"/>
              </w:rPr>
              <w:t>/</w:t>
            </w:r>
            <w:r w:rsidRPr="007E2BFD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35A3" w:rsidRPr="007E2BFD" w:rsidRDefault="000535A3" w:rsidP="00A43DC4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7E2BFD">
              <w:rPr>
                <w:sz w:val="22"/>
                <w:szCs w:val="22"/>
              </w:rPr>
              <w:t>Абс</w:t>
            </w:r>
            <w:proofErr w:type="spellEnd"/>
            <w:r w:rsidRPr="007E2BFD">
              <w:rPr>
                <w:sz w:val="22"/>
                <w:szCs w:val="22"/>
              </w:rPr>
              <w:t>.</w:t>
            </w:r>
          </w:p>
        </w:tc>
        <w:tc>
          <w:tcPr>
            <w:tcW w:w="4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35A3" w:rsidRPr="007E2BFD" w:rsidRDefault="000535A3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7E2BFD">
              <w:rPr>
                <w:sz w:val="22"/>
                <w:szCs w:val="22"/>
                <w:vertAlign w:val="superscript"/>
              </w:rPr>
              <w:t>0</w:t>
            </w:r>
            <w:r w:rsidRPr="007E2BFD">
              <w:rPr>
                <w:sz w:val="22"/>
                <w:szCs w:val="22"/>
              </w:rPr>
              <w:t>/</w:t>
            </w:r>
            <w:r w:rsidRPr="007E2BFD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3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35A3" w:rsidRPr="007E2BFD" w:rsidRDefault="000535A3" w:rsidP="00A43DC4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7E2BFD">
              <w:rPr>
                <w:sz w:val="22"/>
                <w:szCs w:val="22"/>
              </w:rPr>
              <w:t>Абс</w:t>
            </w:r>
            <w:proofErr w:type="spellEnd"/>
            <w:r w:rsidRPr="007E2BFD">
              <w:rPr>
                <w:sz w:val="22"/>
                <w:szCs w:val="22"/>
              </w:rPr>
              <w:t>.</w:t>
            </w:r>
          </w:p>
        </w:tc>
        <w:tc>
          <w:tcPr>
            <w:tcW w:w="4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35A3" w:rsidRPr="007E2BFD" w:rsidRDefault="000535A3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7E2BFD">
              <w:rPr>
                <w:sz w:val="22"/>
                <w:szCs w:val="22"/>
                <w:vertAlign w:val="superscript"/>
              </w:rPr>
              <w:t>0</w:t>
            </w:r>
            <w:r w:rsidRPr="007E2BFD">
              <w:rPr>
                <w:sz w:val="22"/>
                <w:szCs w:val="22"/>
              </w:rPr>
              <w:t>/</w:t>
            </w:r>
            <w:r w:rsidRPr="007E2BFD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3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535A3" w:rsidRPr="007E2BFD" w:rsidRDefault="000535A3" w:rsidP="00A43DC4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7E2BFD">
              <w:rPr>
                <w:sz w:val="22"/>
                <w:szCs w:val="22"/>
              </w:rPr>
              <w:t>Абс</w:t>
            </w:r>
            <w:proofErr w:type="spellEnd"/>
            <w:r w:rsidRPr="007E2BFD">
              <w:rPr>
                <w:sz w:val="22"/>
                <w:szCs w:val="22"/>
              </w:rPr>
              <w:t>.</w:t>
            </w:r>
          </w:p>
        </w:tc>
        <w:tc>
          <w:tcPr>
            <w:tcW w:w="43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0535A3" w:rsidRPr="007E2BFD" w:rsidRDefault="000535A3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7E2BFD">
              <w:rPr>
                <w:sz w:val="22"/>
                <w:szCs w:val="22"/>
                <w:vertAlign w:val="superscript"/>
              </w:rPr>
              <w:t>0</w:t>
            </w:r>
            <w:r w:rsidRPr="007E2BFD">
              <w:rPr>
                <w:sz w:val="22"/>
                <w:szCs w:val="22"/>
              </w:rPr>
              <w:t>/</w:t>
            </w:r>
            <w:r w:rsidRPr="007E2BFD">
              <w:rPr>
                <w:sz w:val="22"/>
                <w:szCs w:val="22"/>
                <w:vertAlign w:val="subscript"/>
              </w:rPr>
              <w:t>0000</w:t>
            </w:r>
          </w:p>
        </w:tc>
      </w:tr>
      <w:tr w:rsidR="007F2F65" w:rsidRPr="007E2BFD" w:rsidTr="007E2BFD">
        <w:trPr>
          <w:trHeight w:val="454"/>
        </w:trPr>
        <w:tc>
          <w:tcPr>
            <w:tcW w:w="9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1A4" w:rsidRPr="007E2BFD" w:rsidRDefault="00A101A4" w:rsidP="00A43DC4">
            <w:pPr>
              <w:jc w:val="center"/>
              <w:rPr>
                <w:sz w:val="22"/>
                <w:szCs w:val="22"/>
              </w:rPr>
            </w:pPr>
            <w:r w:rsidRPr="007E2BFD">
              <w:rPr>
                <w:kern w:val="24"/>
                <w:sz w:val="22"/>
                <w:szCs w:val="22"/>
              </w:rPr>
              <w:t>г. Нефтеюганск</w:t>
            </w:r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101A4" w:rsidRPr="007E2BFD" w:rsidRDefault="00A101A4" w:rsidP="00A43DC4">
            <w:pPr>
              <w:jc w:val="center"/>
              <w:rPr>
                <w:sz w:val="22"/>
                <w:szCs w:val="22"/>
              </w:rPr>
            </w:pPr>
            <w:r w:rsidRPr="007E2BFD">
              <w:rPr>
                <w:kern w:val="24"/>
                <w:sz w:val="22"/>
                <w:szCs w:val="22"/>
              </w:rPr>
              <w:t>632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101A4" w:rsidRPr="007E2BFD" w:rsidRDefault="00A101A4" w:rsidP="00A43DC4">
            <w:pPr>
              <w:jc w:val="center"/>
              <w:rPr>
                <w:sz w:val="22"/>
                <w:szCs w:val="22"/>
              </w:rPr>
            </w:pPr>
            <w:r w:rsidRPr="007E2BFD">
              <w:rPr>
                <w:kern w:val="24"/>
                <w:sz w:val="22"/>
                <w:szCs w:val="22"/>
              </w:rPr>
              <w:t>501,7</w:t>
            </w:r>
          </w:p>
        </w:tc>
        <w:tc>
          <w:tcPr>
            <w:tcW w:w="4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101A4" w:rsidRPr="007E2BFD" w:rsidRDefault="00A101A4" w:rsidP="00A43DC4">
            <w:pPr>
              <w:jc w:val="center"/>
              <w:rPr>
                <w:sz w:val="22"/>
                <w:szCs w:val="22"/>
              </w:rPr>
            </w:pPr>
            <w:r w:rsidRPr="007E2BFD">
              <w:rPr>
                <w:kern w:val="24"/>
                <w:sz w:val="22"/>
                <w:szCs w:val="22"/>
              </w:rPr>
              <w:t>501</w:t>
            </w:r>
          </w:p>
        </w:tc>
        <w:tc>
          <w:tcPr>
            <w:tcW w:w="4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101A4" w:rsidRPr="007E2BFD" w:rsidRDefault="00A101A4" w:rsidP="00A43DC4">
            <w:pPr>
              <w:jc w:val="center"/>
              <w:rPr>
                <w:sz w:val="22"/>
                <w:szCs w:val="22"/>
              </w:rPr>
            </w:pPr>
            <w:r w:rsidRPr="007E2BFD">
              <w:rPr>
                <w:kern w:val="24"/>
                <w:sz w:val="22"/>
                <w:szCs w:val="22"/>
              </w:rPr>
              <w:t>399,6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101A4" w:rsidRPr="007E2BFD" w:rsidRDefault="00A101A4" w:rsidP="00A43DC4">
            <w:pPr>
              <w:jc w:val="center"/>
              <w:rPr>
                <w:sz w:val="22"/>
                <w:szCs w:val="22"/>
              </w:rPr>
            </w:pPr>
            <w:r w:rsidRPr="007E2BFD">
              <w:rPr>
                <w:kern w:val="24"/>
                <w:sz w:val="22"/>
                <w:szCs w:val="22"/>
              </w:rPr>
              <w:t>482</w:t>
            </w:r>
          </w:p>
        </w:tc>
        <w:tc>
          <w:tcPr>
            <w:tcW w:w="4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101A4" w:rsidRPr="007E2BFD" w:rsidRDefault="00A101A4" w:rsidP="00A43DC4">
            <w:pPr>
              <w:jc w:val="center"/>
              <w:rPr>
                <w:sz w:val="22"/>
                <w:szCs w:val="22"/>
              </w:rPr>
            </w:pPr>
            <w:r w:rsidRPr="007E2BFD">
              <w:rPr>
                <w:bCs/>
                <w:kern w:val="24"/>
                <w:sz w:val="22"/>
                <w:szCs w:val="22"/>
              </w:rPr>
              <w:t>384,5</w:t>
            </w:r>
          </w:p>
        </w:tc>
        <w:tc>
          <w:tcPr>
            <w:tcW w:w="3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101A4" w:rsidRPr="007E2BFD" w:rsidRDefault="00A101A4" w:rsidP="00A43DC4">
            <w:pPr>
              <w:jc w:val="center"/>
              <w:rPr>
                <w:bCs/>
                <w:kern w:val="24"/>
                <w:sz w:val="22"/>
                <w:szCs w:val="22"/>
              </w:rPr>
            </w:pPr>
            <w:r w:rsidRPr="007E2BFD">
              <w:rPr>
                <w:bCs/>
                <w:kern w:val="24"/>
                <w:sz w:val="22"/>
                <w:szCs w:val="22"/>
              </w:rPr>
              <w:t>470</w:t>
            </w:r>
          </w:p>
        </w:tc>
        <w:tc>
          <w:tcPr>
            <w:tcW w:w="4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101A4" w:rsidRPr="007E2BFD" w:rsidRDefault="00A101A4" w:rsidP="00A43DC4">
            <w:pPr>
              <w:jc w:val="center"/>
              <w:rPr>
                <w:bCs/>
                <w:kern w:val="24"/>
                <w:sz w:val="22"/>
                <w:szCs w:val="22"/>
              </w:rPr>
            </w:pPr>
            <w:r w:rsidRPr="007E2BFD">
              <w:rPr>
                <w:bCs/>
                <w:kern w:val="24"/>
                <w:sz w:val="22"/>
                <w:szCs w:val="22"/>
              </w:rPr>
              <w:t>369,3</w:t>
            </w:r>
          </w:p>
        </w:tc>
        <w:tc>
          <w:tcPr>
            <w:tcW w:w="3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101A4" w:rsidRPr="007E2BFD" w:rsidRDefault="00A101A4" w:rsidP="00A43DC4">
            <w:pPr>
              <w:jc w:val="center"/>
              <w:rPr>
                <w:bCs/>
                <w:kern w:val="24"/>
                <w:sz w:val="22"/>
                <w:szCs w:val="22"/>
              </w:rPr>
            </w:pPr>
            <w:r w:rsidRPr="007E2BFD">
              <w:rPr>
                <w:bCs/>
                <w:kern w:val="24"/>
                <w:sz w:val="22"/>
                <w:szCs w:val="22"/>
              </w:rPr>
              <w:t>696</w:t>
            </w:r>
          </w:p>
        </w:tc>
        <w:tc>
          <w:tcPr>
            <w:tcW w:w="43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101A4" w:rsidRPr="007E2BFD" w:rsidRDefault="00A101A4" w:rsidP="00A43DC4">
            <w:pPr>
              <w:jc w:val="center"/>
              <w:rPr>
                <w:bCs/>
                <w:kern w:val="24"/>
                <w:sz w:val="22"/>
                <w:szCs w:val="22"/>
              </w:rPr>
            </w:pPr>
            <w:r w:rsidRPr="007E2BFD">
              <w:rPr>
                <w:bCs/>
                <w:kern w:val="24"/>
                <w:sz w:val="22"/>
                <w:szCs w:val="22"/>
              </w:rPr>
              <w:t>553,1</w:t>
            </w:r>
          </w:p>
        </w:tc>
      </w:tr>
      <w:tr w:rsidR="007F2F65" w:rsidRPr="007E2BFD" w:rsidTr="007E2BFD">
        <w:trPr>
          <w:trHeight w:val="454"/>
        </w:trPr>
        <w:tc>
          <w:tcPr>
            <w:tcW w:w="9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1A4" w:rsidRPr="007E2BFD" w:rsidRDefault="00A101A4" w:rsidP="00A43DC4">
            <w:pPr>
              <w:jc w:val="center"/>
              <w:rPr>
                <w:sz w:val="22"/>
                <w:szCs w:val="22"/>
              </w:rPr>
            </w:pPr>
            <w:r w:rsidRPr="007E2BFD">
              <w:rPr>
                <w:kern w:val="24"/>
                <w:sz w:val="22"/>
                <w:szCs w:val="22"/>
              </w:rPr>
              <w:t>ХМАО-Югра</w:t>
            </w:r>
          </w:p>
        </w:tc>
        <w:tc>
          <w:tcPr>
            <w:tcW w:w="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101A4" w:rsidRPr="007E2BFD" w:rsidRDefault="00A101A4" w:rsidP="00A43DC4">
            <w:pPr>
              <w:jc w:val="center"/>
              <w:rPr>
                <w:sz w:val="22"/>
                <w:szCs w:val="22"/>
              </w:rPr>
            </w:pPr>
            <w:r w:rsidRPr="007E2BFD">
              <w:rPr>
                <w:kern w:val="24"/>
                <w:sz w:val="22"/>
                <w:szCs w:val="22"/>
              </w:rPr>
              <w:t>3828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101A4" w:rsidRPr="007E2BFD" w:rsidRDefault="00A101A4" w:rsidP="00A43DC4">
            <w:pPr>
              <w:jc w:val="center"/>
              <w:rPr>
                <w:sz w:val="22"/>
                <w:szCs w:val="22"/>
              </w:rPr>
            </w:pPr>
            <w:r w:rsidRPr="007E2BFD">
              <w:rPr>
                <w:kern w:val="24"/>
                <w:sz w:val="22"/>
                <w:szCs w:val="22"/>
              </w:rPr>
              <w:t>239,7</w:t>
            </w:r>
          </w:p>
        </w:tc>
        <w:tc>
          <w:tcPr>
            <w:tcW w:w="4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101A4" w:rsidRPr="007E2BFD" w:rsidRDefault="00A101A4" w:rsidP="00A43DC4">
            <w:pPr>
              <w:jc w:val="center"/>
              <w:rPr>
                <w:sz w:val="22"/>
                <w:szCs w:val="22"/>
              </w:rPr>
            </w:pPr>
            <w:r w:rsidRPr="007E2BFD">
              <w:rPr>
                <w:kern w:val="24"/>
                <w:sz w:val="22"/>
                <w:szCs w:val="22"/>
              </w:rPr>
              <w:t>3331</w:t>
            </w:r>
          </w:p>
        </w:tc>
        <w:tc>
          <w:tcPr>
            <w:tcW w:w="4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101A4" w:rsidRPr="007E2BFD" w:rsidRDefault="00A101A4" w:rsidP="00A43DC4">
            <w:pPr>
              <w:jc w:val="center"/>
              <w:rPr>
                <w:sz w:val="22"/>
                <w:szCs w:val="22"/>
              </w:rPr>
            </w:pPr>
            <w:r w:rsidRPr="007E2BFD">
              <w:rPr>
                <w:kern w:val="24"/>
                <w:sz w:val="22"/>
                <w:szCs w:val="22"/>
              </w:rPr>
              <w:t>206,8</w:t>
            </w:r>
          </w:p>
        </w:tc>
        <w:tc>
          <w:tcPr>
            <w:tcW w:w="4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101A4" w:rsidRPr="007E2BFD" w:rsidRDefault="00A101A4" w:rsidP="00A43DC4">
            <w:pPr>
              <w:jc w:val="center"/>
              <w:rPr>
                <w:sz w:val="22"/>
                <w:szCs w:val="22"/>
              </w:rPr>
            </w:pPr>
            <w:r w:rsidRPr="007E2BFD">
              <w:rPr>
                <w:kern w:val="24"/>
                <w:sz w:val="22"/>
                <w:szCs w:val="22"/>
              </w:rPr>
              <w:t>2937</w:t>
            </w:r>
          </w:p>
        </w:tc>
        <w:tc>
          <w:tcPr>
            <w:tcW w:w="4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101A4" w:rsidRPr="007E2BFD" w:rsidRDefault="00A101A4" w:rsidP="00A43DC4">
            <w:pPr>
              <w:jc w:val="center"/>
              <w:rPr>
                <w:sz w:val="22"/>
                <w:szCs w:val="22"/>
              </w:rPr>
            </w:pPr>
            <w:r w:rsidRPr="007E2BFD">
              <w:rPr>
                <w:bCs/>
                <w:kern w:val="24"/>
                <w:sz w:val="22"/>
                <w:szCs w:val="22"/>
              </w:rPr>
              <w:t>179,7</w:t>
            </w:r>
          </w:p>
        </w:tc>
        <w:tc>
          <w:tcPr>
            <w:tcW w:w="3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101A4" w:rsidRPr="007E2BFD" w:rsidRDefault="00A101A4" w:rsidP="00A43DC4">
            <w:pPr>
              <w:jc w:val="center"/>
              <w:rPr>
                <w:bCs/>
                <w:kern w:val="24"/>
                <w:sz w:val="22"/>
                <w:szCs w:val="22"/>
              </w:rPr>
            </w:pPr>
            <w:r w:rsidRPr="007E2BFD">
              <w:rPr>
                <w:bCs/>
                <w:kern w:val="24"/>
                <w:sz w:val="22"/>
                <w:szCs w:val="22"/>
              </w:rPr>
              <w:t>3092</w:t>
            </w:r>
          </w:p>
        </w:tc>
        <w:tc>
          <w:tcPr>
            <w:tcW w:w="4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101A4" w:rsidRPr="007E2BFD" w:rsidRDefault="00A101A4" w:rsidP="00A43DC4">
            <w:pPr>
              <w:jc w:val="center"/>
              <w:rPr>
                <w:bCs/>
                <w:kern w:val="24"/>
                <w:sz w:val="22"/>
                <w:szCs w:val="22"/>
              </w:rPr>
            </w:pPr>
            <w:r w:rsidRPr="007E2BFD">
              <w:rPr>
                <w:bCs/>
                <w:kern w:val="24"/>
                <w:sz w:val="22"/>
                <w:szCs w:val="22"/>
              </w:rPr>
              <w:t>186,0</w:t>
            </w:r>
          </w:p>
        </w:tc>
        <w:tc>
          <w:tcPr>
            <w:tcW w:w="3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101A4" w:rsidRPr="007E2BFD" w:rsidRDefault="00A101A4" w:rsidP="00A43DC4">
            <w:pPr>
              <w:jc w:val="center"/>
              <w:rPr>
                <w:bCs/>
                <w:kern w:val="24"/>
                <w:sz w:val="22"/>
                <w:szCs w:val="22"/>
              </w:rPr>
            </w:pPr>
            <w:r w:rsidRPr="007E2BFD">
              <w:rPr>
                <w:bCs/>
                <w:kern w:val="24"/>
                <w:sz w:val="22"/>
                <w:szCs w:val="22"/>
              </w:rPr>
              <w:t>4836</w:t>
            </w:r>
          </w:p>
        </w:tc>
        <w:tc>
          <w:tcPr>
            <w:tcW w:w="43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101A4" w:rsidRPr="007E2BFD" w:rsidRDefault="00A101A4" w:rsidP="00A43DC4">
            <w:pPr>
              <w:jc w:val="center"/>
              <w:rPr>
                <w:bCs/>
                <w:kern w:val="24"/>
                <w:sz w:val="22"/>
                <w:szCs w:val="22"/>
              </w:rPr>
            </w:pPr>
            <w:r w:rsidRPr="007E2BFD">
              <w:rPr>
                <w:bCs/>
                <w:kern w:val="24"/>
                <w:sz w:val="22"/>
                <w:szCs w:val="22"/>
              </w:rPr>
              <w:t>287,1</w:t>
            </w:r>
          </w:p>
        </w:tc>
      </w:tr>
    </w:tbl>
    <w:p w:rsidR="00A101A4" w:rsidRPr="007F2F65" w:rsidRDefault="00A101A4" w:rsidP="00A43DC4">
      <w:pPr>
        <w:ind w:firstLine="851"/>
        <w:jc w:val="both"/>
      </w:pPr>
    </w:p>
    <w:p w:rsidR="00A101A4" w:rsidRPr="007F2F65" w:rsidRDefault="00A101A4" w:rsidP="00A43DC4">
      <w:pPr>
        <w:ind w:firstLine="851"/>
        <w:jc w:val="both"/>
      </w:pPr>
      <w:r w:rsidRPr="007F2F65">
        <w:t>С целью проведения мониторинга вирусофорности клещей, исследовано 52 клеща на клещевые инфекции. Результаты представлены в таблице.</w:t>
      </w:r>
    </w:p>
    <w:p w:rsidR="007968CF" w:rsidRPr="007F2F65" w:rsidRDefault="00F058B8" w:rsidP="00A43DC4">
      <w:pPr>
        <w:ind w:firstLine="851"/>
        <w:jc w:val="right"/>
        <w:rPr>
          <w:bCs/>
        </w:rPr>
      </w:pPr>
      <w:r>
        <w:rPr>
          <w:bCs/>
        </w:rPr>
        <w:t>Таблица № 5</w:t>
      </w:r>
      <w:r w:rsidR="007968CF" w:rsidRPr="007F2F65">
        <w:rPr>
          <w:bCs/>
        </w:rPr>
        <w:t>7</w:t>
      </w:r>
    </w:p>
    <w:p w:rsidR="00A101A4" w:rsidRPr="00AE4643" w:rsidRDefault="00A101A4" w:rsidP="00A43DC4">
      <w:pPr>
        <w:jc w:val="center"/>
        <w:rPr>
          <w:rFonts w:eastAsia="Calibri"/>
          <w:b/>
          <w:bCs/>
          <w:kern w:val="24"/>
        </w:rPr>
      </w:pPr>
      <w:proofErr w:type="spellStart"/>
      <w:r w:rsidRPr="00AE4643">
        <w:rPr>
          <w:rFonts w:eastAsia="Calibri"/>
          <w:b/>
          <w:bCs/>
          <w:kern w:val="24"/>
        </w:rPr>
        <w:t>Вирусофорность</w:t>
      </w:r>
      <w:proofErr w:type="spellEnd"/>
      <w:r w:rsidRPr="00AE4643">
        <w:rPr>
          <w:rFonts w:eastAsia="Calibri"/>
          <w:b/>
          <w:bCs/>
          <w:kern w:val="24"/>
        </w:rPr>
        <w:t xml:space="preserve"> клещей из объектов окружающей среды в 2018  году</w:t>
      </w:r>
    </w:p>
    <w:p w:rsidR="00A101A4" w:rsidRPr="007F2F65" w:rsidRDefault="00A101A4" w:rsidP="00A43DC4">
      <w:pPr>
        <w:jc w:val="both"/>
      </w:pPr>
    </w:p>
    <w:tbl>
      <w:tblPr>
        <w:tblW w:w="4949" w:type="pct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75"/>
        <w:gridCol w:w="636"/>
        <w:gridCol w:w="1353"/>
        <w:gridCol w:w="700"/>
        <w:gridCol w:w="1236"/>
        <w:gridCol w:w="700"/>
        <w:gridCol w:w="1016"/>
        <w:gridCol w:w="755"/>
        <w:gridCol w:w="1984"/>
      </w:tblGrid>
      <w:tr w:rsidR="007F2F65" w:rsidRPr="00AE4643" w:rsidTr="004C42E2">
        <w:trPr>
          <w:trHeight w:val="521"/>
        </w:trPr>
        <w:tc>
          <w:tcPr>
            <w:tcW w:w="99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101A4" w:rsidRPr="00AE4643" w:rsidRDefault="00A101A4" w:rsidP="00A43DC4">
            <w:pPr>
              <w:jc w:val="center"/>
              <w:rPr>
                <w:rFonts w:eastAsia="Calibri"/>
                <w:kern w:val="24"/>
                <w:sz w:val="22"/>
                <w:szCs w:val="22"/>
              </w:rPr>
            </w:pPr>
          </w:p>
        </w:tc>
        <w:tc>
          <w:tcPr>
            <w:tcW w:w="4008" w:type="pct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1A4" w:rsidRPr="00AE4643" w:rsidRDefault="00A101A4" w:rsidP="00A43DC4">
            <w:pPr>
              <w:jc w:val="center"/>
              <w:rPr>
                <w:rFonts w:eastAsia="Calibri"/>
                <w:kern w:val="24"/>
                <w:sz w:val="22"/>
                <w:szCs w:val="22"/>
              </w:rPr>
            </w:pPr>
            <w:r w:rsidRPr="00AE4643">
              <w:rPr>
                <w:rFonts w:eastAsia="Calibri"/>
                <w:kern w:val="24"/>
                <w:sz w:val="22"/>
                <w:szCs w:val="22"/>
              </w:rPr>
              <w:t>Возбудители инфекций</w:t>
            </w:r>
          </w:p>
        </w:tc>
      </w:tr>
      <w:tr w:rsidR="007F2F65" w:rsidRPr="00AE4643" w:rsidTr="004C42E2">
        <w:trPr>
          <w:trHeight w:val="239"/>
        </w:trPr>
        <w:tc>
          <w:tcPr>
            <w:tcW w:w="99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101A4" w:rsidRPr="00AE4643" w:rsidRDefault="00A101A4" w:rsidP="00A43DC4">
            <w:pPr>
              <w:rPr>
                <w:rFonts w:eastAsia="Calibri"/>
                <w:kern w:val="24"/>
                <w:sz w:val="22"/>
                <w:szCs w:val="22"/>
              </w:rPr>
            </w:pPr>
          </w:p>
        </w:tc>
        <w:tc>
          <w:tcPr>
            <w:tcW w:w="951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1A4" w:rsidRPr="00AE4643" w:rsidRDefault="00A101A4" w:rsidP="00A43DC4">
            <w:pPr>
              <w:jc w:val="center"/>
              <w:rPr>
                <w:sz w:val="22"/>
                <w:szCs w:val="22"/>
              </w:rPr>
            </w:pPr>
            <w:r w:rsidRPr="00AE4643">
              <w:rPr>
                <w:rFonts w:eastAsia="Calibri"/>
                <w:kern w:val="24"/>
                <w:sz w:val="22"/>
                <w:szCs w:val="22"/>
              </w:rPr>
              <w:t>КЭ</w:t>
            </w:r>
          </w:p>
        </w:tc>
        <w:tc>
          <w:tcPr>
            <w:tcW w:w="926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1A4" w:rsidRPr="00AE4643" w:rsidRDefault="00A101A4" w:rsidP="00A43DC4">
            <w:pPr>
              <w:jc w:val="center"/>
              <w:rPr>
                <w:sz w:val="22"/>
                <w:szCs w:val="22"/>
              </w:rPr>
            </w:pPr>
            <w:r w:rsidRPr="00AE4643">
              <w:rPr>
                <w:rFonts w:eastAsia="Calibri"/>
                <w:kern w:val="24"/>
                <w:sz w:val="22"/>
                <w:szCs w:val="22"/>
              </w:rPr>
              <w:t>ИКБ</w:t>
            </w:r>
          </w:p>
        </w:tc>
        <w:tc>
          <w:tcPr>
            <w:tcW w:w="821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1A4" w:rsidRPr="00AE4643" w:rsidRDefault="00A101A4" w:rsidP="00A43DC4">
            <w:pPr>
              <w:jc w:val="center"/>
              <w:rPr>
                <w:sz w:val="22"/>
                <w:szCs w:val="22"/>
              </w:rPr>
            </w:pPr>
            <w:r w:rsidRPr="00AE4643">
              <w:rPr>
                <w:rFonts w:eastAsia="Calibri"/>
                <w:kern w:val="24"/>
                <w:sz w:val="22"/>
                <w:szCs w:val="22"/>
              </w:rPr>
              <w:t>ГАЧ</w:t>
            </w:r>
          </w:p>
        </w:tc>
        <w:tc>
          <w:tcPr>
            <w:tcW w:w="1309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1A4" w:rsidRPr="00AE4643" w:rsidRDefault="00A101A4" w:rsidP="00A43DC4">
            <w:pPr>
              <w:jc w:val="center"/>
              <w:rPr>
                <w:sz w:val="22"/>
                <w:szCs w:val="22"/>
              </w:rPr>
            </w:pPr>
            <w:r w:rsidRPr="00AE4643">
              <w:rPr>
                <w:rFonts w:eastAsia="Calibri"/>
                <w:kern w:val="24"/>
                <w:sz w:val="22"/>
                <w:szCs w:val="22"/>
              </w:rPr>
              <w:t>МЭЧ</w:t>
            </w:r>
          </w:p>
        </w:tc>
      </w:tr>
      <w:tr w:rsidR="007F2F65" w:rsidRPr="00AE4643" w:rsidTr="004C42E2">
        <w:trPr>
          <w:trHeight w:val="624"/>
        </w:trPr>
        <w:tc>
          <w:tcPr>
            <w:tcW w:w="9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1A4" w:rsidRPr="00AE4643" w:rsidRDefault="00A101A4" w:rsidP="00A43DC4">
            <w:pPr>
              <w:jc w:val="center"/>
              <w:rPr>
                <w:sz w:val="22"/>
                <w:szCs w:val="22"/>
              </w:rPr>
            </w:pPr>
            <w:r w:rsidRPr="00AE4643">
              <w:rPr>
                <w:rFonts w:eastAsia="Calibri"/>
                <w:kern w:val="24"/>
                <w:sz w:val="22"/>
                <w:szCs w:val="22"/>
              </w:rPr>
              <w:t>Территории</w:t>
            </w:r>
          </w:p>
        </w:tc>
        <w:tc>
          <w:tcPr>
            <w:tcW w:w="3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1A4" w:rsidRPr="00AE4643" w:rsidRDefault="00A101A4" w:rsidP="00A43DC4">
            <w:pPr>
              <w:jc w:val="center"/>
              <w:rPr>
                <w:sz w:val="22"/>
                <w:szCs w:val="22"/>
              </w:rPr>
            </w:pPr>
            <w:r w:rsidRPr="00AE4643">
              <w:rPr>
                <w:rFonts w:eastAsia="Calibri"/>
                <w:kern w:val="24"/>
                <w:sz w:val="22"/>
                <w:szCs w:val="22"/>
                <w:lang w:val="en-US"/>
              </w:rPr>
              <w:t>n</w:t>
            </w:r>
          </w:p>
        </w:tc>
        <w:tc>
          <w:tcPr>
            <w:tcW w:w="6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1A4" w:rsidRPr="00AE4643" w:rsidRDefault="00A101A4" w:rsidP="00A43DC4">
            <w:pPr>
              <w:jc w:val="center"/>
              <w:rPr>
                <w:sz w:val="22"/>
                <w:szCs w:val="22"/>
              </w:rPr>
            </w:pPr>
            <w:proofErr w:type="spellStart"/>
            <w:r w:rsidRPr="00AE4643">
              <w:rPr>
                <w:rFonts w:eastAsia="Calibri"/>
                <w:kern w:val="24"/>
                <w:sz w:val="22"/>
                <w:szCs w:val="22"/>
              </w:rPr>
              <w:t>полож</w:t>
            </w:r>
            <w:proofErr w:type="spellEnd"/>
            <w:r w:rsidRPr="00AE4643">
              <w:rPr>
                <w:rFonts w:eastAsia="Calibri"/>
                <w:kern w:val="24"/>
                <w:sz w:val="22"/>
                <w:szCs w:val="22"/>
              </w:rPr>
              <w:t>.</w:t>
            </w:r>
          </w:p>
        </w:tc>
        <w:tc>
          <w:tcPr>
            <w:tcW w:w="3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1A4" w:rsidRPr="00AE4643" w:rsidRDefault="00A101A4" w:rsidP="00A43DC4">
            <w:pPr>
              <w:jc w:val="center"/>
              <w:rPr>
                <w:sz w:val="22"/>
                <w:szCs w:val="22"/>
              </w:rPr>
            </w:pPr>
            <w:r w:rsidRPr="00AE4643">
              <w:rPr>
                <w:rFonts w:eastAsia="Calibri"/>
                <w:kern w:val="24"/>
                <w:sz w:val="22"/>
                <w:szCs w:val="22"/>
                <w:lang w:val="en-US"/>
              </w:rPr>
              <w:t>n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1A4" w:rsidRPr="00AE4643" w:rsidRDefault="00A101A4" w:rsidP="00A43DC4">
            <w:pPr>
              <w:jc w:val="center"/>
              <w:rPr>
                <w:sz w:val="22"/>
                <w:szCs w:val="22"/>
              </w:rPr>
            </w:pPr>
            <w:proofErr w:type="spellStart"/>
            <w:r w:rsidRPr="00AE4643">
              <w:rPr>
                <w:rFonts w:eastAsia="Calibri"/>
                <w:kern w:val="24"/>
                <w:sz w:val="22"/>
                <w:szCs w:val="22"/>
              </w:rPr>
              <w:t>полож</w:t>
            </w:r>
            <w:proofErr w:type="spellEnd"/>
            <w:r w:rsidRPr="00AE4643">
              <w:rPr>
                <w:rFonts w:eastAsia="Calibri"/>
                <w:kern w:val="24"/>
                <w:sz w:val="22"/>
                <w:szCs w:val="22"/>
              </w:rPr>
              <w:t>.</w:t>
            </w:r>
          </w:p>
        </w:tc>
        <w:tc>
          <w:tcPr>
            <w:tcW w:w="3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1A4" w:rsidRPr="00AE4643" w:rsidRDefault="00A101A4" w:rsidP="00A43DC4">
            <w:pPr>
              <w:jc w:val="center"/>
              <w:rPr>
                <w:sz w:val="22"/>
                <w:szCs w:val="22"/>
              </w:rPr>
            </w:pPr>
            <w:r w:rsidRPr="00AE4643">
              <w:rPr>
                <w:rFonts w:eastAsia="Calibri"/>
                <w:kern w:val="24"/>
                <w:sz w:val="22"/>
                <w:szCs w:val="22"/>
                <w:lang w:val="en-US"/>
              </w:rPr>
              <w:t>n</w:t>
            </w:r>
          </w:p>
        </w:tc>
        <w:tc>
          <w:tcPr>
            <w:tcW w:w="4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1A4" w:rsidRPr="00AE4643" w:rsidRDefault="00A101A4" w:rsidP="00A43DC4">
            <w:pPr>
              <w:jc w:val="center"/>
              <w:rPr>
                <w:sz w:val="22"/>
                <w:szCs w:val="22"/>
              </w:rPr>
            </w:pPr>
            <w:proofErr w:type="spellStart"/>
            <w:r w:rsidRPr="00AE4643">
              <w:rPr>
                <w:rFonts w:eastAsia="Calibri"/>
                <w:kern w:val="24"/>
                <w:sz w:val="22"/>
                <w:szCs w:val="22"/>
              </w:rPr>
              <w:t>полож</w:t>
            </w:r>
            <w:proofErr w:type="spellEnd"/>
            <w:r w:rsidRPr="00AE4643">
              <w:rPr>
                <w:rFonts w:eastAsia="Calibri"/>
                <w:kern w:val="24"/>
                <w:sz w:val="22"/>
                <w:szCs w:val="22"/>
              </w:rPr>
              <w:t>.</w:t>
            </w:r>
          </w:p>
        </w:tc>
        <w:tc>
          <w:tcPr>
            <w:tcW w:w="3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1A4" w:rsidRPr="00AE4643" w:rsidRDefault="00A101A4" w:rsidP="00A43DC4">
            <w:pPr>
              <w:jc w:val="center"/>
              <w:rPr>
                <w:sz w:val="22"/>
                <w:szCs w:val="22"/>
              </w:rPr>
            </w:pPr>
            <w:r w:rsidRPr="00AE4643">
              <w:rPr>
                <w:rFonts w:eastAsia="Calibri"/>
                <w:kern w:val="24"/>
                <w:sz w:val="22"/>
                <w:szCs w:val="22"/>
                <w:lang w:val="en-US"/>
              </w:rPr>
              <w:t>n</w:t>
            </w:r>
          </w:p>
        </w:tc>
        <w:tc>
          <w:tcPr>
            <w:tcW w:w="9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1A4" w:rsidRPr="00AE4643" w:rsidRDefault="00A101A4" w:rsidP="00A43DC4">
            <w:pPr>
              <w:jc w:val="center"/>
              <w:rPr>
                <w:sz w:val="22"/>
                <w:szCs w:val="22"/>
              </w:rPr>
            </w:pPr>
            <w:proofErr w:type="spellStart"/>
            <w:r w:rsidRPr="00AE4643">
              <w:rPr>
                <w:rFonts w:eastAsia="Calibri"/>
                <w:kern w:val="24"/>
                <w:sz w:val="22"/>
                <w:szCs w:val="22"/>
              </w:rPr>
              <w:t>полож</w:t>
            </w:r>
            <w:proofErr w:type="spellEnd"/>
            <w:r w:rsidRPr="00AE4643">
              <w:rPr>
                <w:rFonts w:eastAsia="Calibri"/>
                <w:kern w:val="24"/>
                <w:sz w:val="22"/>
                <w:szCs w:val="22"/>
              </w:rPr>
              <w:t>.</w:t>
            </w:r>
          </w:p>
        </w:tc>
      </w:tr>
      <w:tr w:rsidR="007F2F65" w:rsidRPr="00AE4643" w:rsidTr="004C42E2">
        <w:trPr>
          <w:trHeight w:val="686"/>
        </w:trPr>
        <w:tc>
          <w:tcPr>
            <w:tcW w:w="9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1A4" w:rsidRPr="00AE4643" w:rsidRDefault="00A101A4" w:rsidP="00A43DC4">
            <w:pPr>
              <w:jc w:val="center"/>
              <w:rPr>
                <w:rFonts w:eastAsia="Calibri"/>
                <w:kern w:val="24"/>
                <w:sz w:val="22"/>
                <w:szCs w:val="22"/>
              </w:rPr>
            </w:pPr>
            <w:r w:rsidRPr="00AE4643">
              <w:rPr>
                <w:rFonts w:eastAsia="Calibri"/>
                <w:kern w:val="24"/>
                <w:sz w:val="22"/>
                <w:szCs w:val="22"/>
              </w:rPr>
              <w:lastRenderedPageBreak/>
              <w:t>г. Нефтеюганск</w:t>
            </w:r>
          </w:p>
        </w:tc>
        <w:tc>
          <w:tcPr>
            <w:tcW w:w="3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1A4" w:rsidRPr="00AE4643" w:rsidRDefault="00A101A4" w:rsidP="00A43DC4">
            <w:pPr>
              <w:jc w:val="center"/>
              <w:rPr>
                <w:rFonts w:eastAsia="Calibri"/>
                <w:kern w:val="24"/>
                <w:sz w:val="22"/>
                <w:szCs w:val="22"/>
              </w:rPr>
            </w:pPr>
            <w:r w:rsidRPr="00AE4643">
              <w:rPr>
                <w:rFonts w:eastAsia="Calibri"/>
                <w:kern w:val="24"/>
                <w:sz w:val="22"/>
                <w:szCs w:val="22"/>
              </w:rPr>
              <w:t>52</w:t>
            </w:r>
          </w:p>
        </w:tc>
        <w:tc>
          <w:tcPr>
            <w:tcW w:w="6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1A4" w:rsidRPr="00AE4643" w:rsidRDefault="00A101A4" w:rsidP="00A43DC4">
            <w:pPr>
              <w:jc w:val="center"/>
              <w:rPr>
                <w:rFonts w:eastAsia="Calibri"/>
                <w:kern w:val="24"/>
                <w:sz w:val="22"/>
                <w:szCs w:val="22"/>
              </w:rPr>
            </w:pPr>
            <w:r w:rsidRPr="00AE4643">
              <w:rPr>
                <w:rFonts w:eastAsia="Calibri"/>
                <w:kern w:val="24"/>
                <w:sz w:val="22"/>
                <w:szCs w:val="22"/>
              </w:rPr>
              <w:t>1</w:t>
            </w:r>
          </w:p>
          <w:p w:rsidR="00A101A4" w:rsidRPr="00AE4643" w:rsidRDefault="00A101A4" w:rsidP="00A43DC4">
            <w:pPr>
              <w:jc w:val="center"/>
              <w:rPr>
                <w:rFonts w:eastAsia="Calibri"/>
                <w:kern w:val="24"/>
                <w:sz w:val="22"/>
                <w:szCs w:val="22"/>
              </w:rPr>
            </w:pPr>
            <w:r w:rsidRPr="00AE4643">
              <w:rPr>
                <w:rFonts w:eastAsia="Calibri"/>
                <w:kern w:val="24"/>
                <w:sz w:val="22"/>
                <w:szCs w:val="22"/>
              </w:rPr>
              <w:t>(1,92 %)</w:t>
            </w:r>
          </w:p>
        </w:tc>
        <w:tc>
          <w:tcPr>
            <w:tcW w:w="3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1A4" w:rsidRPr="00AE4643" w:rsidRDefault="00A101A4" w:rsidP="00A43DC4">
            <w:pPr>
              <w:jc w:val="center"/>
              <w:rPr>
                <w:rFonts w:eastAsia="Calibri"/>
                <w:kern w:val="24"/>
                <w:sz w:val="22"/>
                <w:szCs w:val="22"/>
              </w:rPr>
            </w:pPr>
            <w:r w:rsidRPr="00AE4643">
              <w:rPr>
                <w:rFonts w:eastAsia="Calibri"/>
                <w:kern w:val="24"/>
                <w:sz w:val="22"/>
                <w:szCs w:val="22"/>
              </w:rPr>
              <w:t>52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1A4" w:rsidRPr="00AE4643" w:rsidRDefault="00A101A4" w:rsidP="00A43DC4">
            <w:pPr>
              <w:jc w:val="center"/>
              <w:rPr>
                <w:rFonts w:eastAsia="Calibri"/>
                <w:kern w:val="24"/>
                <w:sz w:val="22"/>
                <w:szCs w:val="22"/>
              </w:rPr>
            </w:pPr>
            <w:r w:rsidRPr="00AE4643">
              <w:rPr>
                <w:rFonts w:eastAsia="Calibri"/>
                <w:kern w:val="24"/>
                <w:sz w:val="22"/>
                <w:szCs w:val="22"/>
              </w:rPr>
              <w:t>25</w:t>
            </w:r>
          </w:p>
          <w:p w:rsidR="00A101A4" w:rsidRPr="00AE4643" w:rsidRDefault="00A101A4" w:rsidP="00A43DC4">
            <w:pPr>
              <w:jc w:val="center"/>
              <w:rPr>
                <w:rFonts w:eastAsia="Calibri"/>
                <w:kern w:val="24"/>
                <w:sz w:val="22"/>
                <w:szCs w:val="22"/>
              </w:rPr>
            </w:pPr>
            <w:r w:rsidRPr="00AE4643">
              <w:rPr>
                <w:rFonts w:eastAsia="Calibri"/>
                <w:kern w:val="24"/>
                <w:sz w:val="22"/>
                <w:szCs w:val="22"/>
              </w:rPr>
              <w:t>(48,08 %)</w:t>
            </w:r>
          </w:p>
        </w:tc>
        <w:tc>
          <w:tcPr>
            <w:tcW w:w="3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1A4" w:rsidRPr="00AE4643" w:rsidRDefault="00A101A4" w:rsidP="00A43DC4">
            <w:pPr>
              <w:jc w:val="center"/>
              <w:rPr>
                <w:rFonts w:eastAsia="Calibri"/>
                <w:kern w:val="24"/>
                <w:sz w:val="22"/>
                <w:szCs w:val="22"/>
              </w:rPr>
            </w:pPr>
            <w:r w:rsidRPr="00AE4643">
              <w:rPr>
                <w:rFonts w:eastAsia="Calibri"/>
                <w:kern w:val="24"/>
                <w:sz w:val="22"/>
                <w:szCs w:val="22"/>
              </w:rPr>
              <w:t>52</w:t>
            </w:r>
          </w:p>
        </w:tc>
        <w:tc>
          <w:tcPr>
            <w:tcW w:w="4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1A4" w:rsidRPr="00AE4643" w:rsidRDefault="00A101A4" w:rsidP="00A43DC4">
            <w:pPr>
              <w:jc w:val="center"/>
              <w:rPr>
                <w:rFonts w:eastAsia="Calibri"/>
                <w:kern w:val="24"/>
                <w:sz w:val="22"/>
                <w:szCs w:val="22"/>
              </w:rPr>
            </w:pPr>
            <w:r w:rsidRPr="00AE4643">
              <w:rPr>
                <w:rFonts w:eastAsia="Calibri"/>
                <w:kern w:val="24"/>
                <w:sz w:val="22"/>
                <w:szCs w:val="22"/>
              </w:rPr>
              <w:t>0</w:t>
            </w:r>
          </w:p>
          <w:p w:rsidR="00A101A4" w:rsidRPr="00AE4643" w:rsidRDefault="00A101A4" w:rsidP="00A43DC4">
            <w:pPr>
              <w:jc w:val="center"/>
              <w:rPr>
                <w:rFonts w:eastAsia="Calibri"/>
                <w:kern w:val="24"/>
                <w:sz w:val="22"/>
                <w:szCs w:val="22"/>
              </w:rPr>
            </w:pPr>
          </w:p>
        </w:tc>
        <w:tc>
          <w:tcPr>
            <w:tcW w:w="3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1A4" w:rsidRPr="00AE4643" w:rsidRDefault="00A101A4" w:rsidP="00A43DC4">
            <w:pPr>
              <w:jc w:val="center"/>
              <w:rPr>
                <w:rFonts w:eastAsia="Calibri"/>
                <w:kern w:val="24"/>
                <w:sz w:val="22"/>
                <w:szCs w:val="22"/>
              </w:rPr>
            </w:pPr>
            <w:r w:rsidRPr="00AE4643">
              <w:rPr>
                <w:rFonts w:eastAsia="Calibri"/>
                <w:kern w:val="24"/>
                <w:sz w:val="22"/>
                <w:szCs w:val="22"/>
              </w:rPr>
              <w:t>52</w:t>
            </w:r>
          </w:p>
        </w:tc>
        <w:tc>
          <w:tcPr>
            <w:tcW w:w="9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1A4" w:rsidRPr="00AE4643" w:rsidRDefault="00A101A4" w:rsidP="00A43DC4">
            <w:pPr>
              <w:jc w:val="center"/>
              <w:rPr>
                <w:rFonts w:eastAsia="Calibri"/>
                <w:kern w:val="24"/>
                <w:sz w:val="22"/>
                <w:szCs w:val="22"/>
              </w:rPr>
            </w:pPr>
            <w:r w:rsidRPr="00AE4643">
              <w:rPr>
                <w:rFonts w:eastAsia="Calibri"/>
                <w:kern w:val="24"/>
                <w:sz w:val="22"/>
                <w:szCs w:val="22"/>
              </w:rPr>
              <w:t>12</w:t>
            </w:r>
          </w:p>
          <w:p w:rsidR="00A101A4" w:rsidRPr="00AE4643" w:rsidRDefault="00A101A4" w:rsidP="00A43DC4">
            <w:pPr>
              <w:jc w:val="center"/>
              <w:rPr>
                <w:rFonts w:eastAsia="Calibri"/>
                <w:kern w:val="24"/>
                <w:sz w:val="22"/>
                <w:szCs w:val="22"/>
              </w:rPr>
            </w:pPr>
            <w:r w:rsidRPr="00AE4643">
              <w:rPr>
                <w:rFonts w:eastAsia="Calibri"/>
                <w:kern w:val="24"/>
                <w:sz w:val="22"/>
                <w:szCs w:val="22"/>
              </w:rPr>
              <w:t>(23,08 %)</w:t>
            </w:r>
          </w:p>
        </w:tc>
      </w:tr>
      <w:tr w:rsidR="007F2F65" w:rsidRPr="00AE4643" w:rsidTr="004C42E2">
        <w:trPr>
          <w:trHeight w:val="686"/>
        </w:trPr>
        <w:tc>
          <w:tcPr>
            <w:tcW w:w="9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1A4" w:rsidRPr="00AE4643" w:rsidRDefault="00A101A4" w:rsidP="00A43DC4">
            <w:pPr>
              <w:jc w:val="center"/>
              <w:rPr>
                <w:rFonts w:eastAsia="Calibri"/>
                <w:kern w:val="24"/>
                <w:sz w:val="22"/>
                <w:szCs w:val="22"/>
              </w:rPr>
            </w:pPr>
            <w:r w:rsidRPr="00AE4643">
              <w:rPr>
                <w:rFonts w:eastAsia="Calibri"/>
                <w:kern w:val="24"/>
                <w:sz w:val="22"/>
                <w:szCs w:val="22"/>
              </w:rPr>
              <w:t>ХМАО-Югра</w:t>
            </w:r>
          </w:p>
        </w:tc>
        <w:tc>
          <w:tcPr>
            <w:tcW w:w="3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1A4" w:rsidRPr="00AE4643" w:rsidRDefault="00A101A4" w:rsidP="00A43DC4">
            <w:pPr>
              <w:jc w:val="center"/>
              <w:rPr>
                <w:rFonts w:eastAsia="Calibri"/>
                <w:kern w:val="24"/>
                <w:sz w:val="22"/>
                <w:szCs w:val="22"/>
              </w:rPr>
            </w:pPr>
            <w:r w:rsidRPr="00AE4643">
              <w:rPr>
                <w:rFonts w:eastAsia="Calibri"/>
                <w:kern w:val="24"/>
                <w:sz w:val="22"/>
                <w:szCs w:val="22"/>
              </w:rPr>
              <w:t>416</w:t>
            </w:r>
          </w:p>
        </w:tc>
        <w:tc>
          <w:tcPr>
            <w:tcW w:w="6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1A4" w:rsidRPr="00AE4643" w:rsidRDefault="00A101A4" w:rsidP="00A43DC4">
            <w:pPr>
              <w:jc w:val="center"/>
              <w:rPr>
                <w:rFonts w:eastAsia="Calibri"/>
                <w:kern w:val="24"/>
                <w:sz w:val="22"/>
                <w:szCs w:val="22"/>
              </w:rPr>
            </w:pPr>
            <w:r w:rsidRPr="00AE4643">
              <w:rPr>
                <w:rFonts w:eastAsia="Calibri"/>
                <w:kern w:val="24"/>
                <w:sz w:val="22"/>
                <w:szCs w:val="22"/>
              </w:rPr>
              <w:t>9</w:t>
            </w:r>
          </w:p>
          <w:p w:rsidR="00A101A4" w:rsidRPr="00AE4643" w:rsidRDefault="00A101A4" w:rsidP="00A43DC4">
            <w:pPr>
              <w:jc w:val="center"/>
              <w:rPr>
                <w:rFonts w:eastAsia="Calibri"/>
                <w:kern w:val="24"/>
                <w:sz w:val="22"/>
                <w:szCs w:val="22"/>
              </w:rPr>
            </w:pPr>
            <w:r w:rsidRPr="00AE4643">
              <w:rPr>
                <w:rFonts w:eastAsia="Calibri"/>
                <w:kern w:val="24"/>
                <w:sz w:val="22"/>
                <w:szCs w:val="22"/>
              </w:rPr>
              <w:t>(2,16 %)</w:t>
            </w:r>
          </w:p>
        </w:tc>
        <w:tc>
          <w:tcPr>
            <w:tcW w:w="3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1A4" w:rsidRPr="00AE4643" w:rsidRDefault="00A101A4" w:rsidP="00A43DC4">
            <w:pPr>
              <w:jc w:val="center"/>
              <w:rPr>
                <w:rFonts w:eastAsia="Calibri"/>
                <w:kern w:val="24"/>
                <w:sz w:val="22"/>
                <w:szCs w:val="22"/>
              </w:rPr>
            </w:pPr>
            <w:r w:rsidRPr="00AE4643">
              <w:rPr>
                <w:rFonts w:eastAsia="Calibri"/>
                <w:kern w:val="24"/>
                <w:sz w:val="22"/>
                <w:szCs w:val="22"/>
              </w:rPr>
              <w:t>416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1A4" w:rsidRPr="00AE4643" w:rsidRDefault="00A101A4" w:rsidP="00A43DC4">
            <w:pPr>
              <w:jc w:val="center"/>
              <w:rPr>
                <w:rFonts w:eastAsia="Calibri"/>
                <w:kern w:val="24"/>
                <w:sz w:val="22"/>
                <w:szCs w:val="22"/>
              </w:rPr>
            </w:pPr>
            <w:r w:rsidRPr="00AE4643">
              <w:rPr>
                <w:rFonts w:eastAsia="Calibri"/>
                <w:kern w:val="24"/>
                <w:sz w:val="22"/>
                <w:szCs w:val="22"/>
              </w:rPr>
              <w:t>151</w:t>
            </w:r>
          </w:p>
          <w:p w:rsidR="00A101A4" w:rsidRPr="00AE4643" w:rsidRDefault="00A101A4" w:rsidP="00A43DC4">
            <w:pPr>
              <w:jc w:val="center"/>
              <w:rPr>
                <w:rFonts w:eastAsia="Calibri"/>
                <w:kern w:val="24"/>
                <w:sz w:val="22"/>
                <w:szCs w:val="22"/>
              </w:rPr>
            </w:pPr>
            <w:r w:rsidRPr="00AE4643">
              <w:rPr>
                <w:rFonts w:eastAsia="Calibri"/>
                <w:kern w:val="24"/>
                <w:sz w:val="22"/>
                <w:szCs w:val="22"/>
              </w:rPr>
              <w:t>(36,30%)</w:t>
            </w:r>
          </w:p>
        </w:tc>
        <w:tc>
          <w:tcPr>
            <w:tcW w:w="3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1A4" w:rsidRPr="00AE4643" w:rsidRDefault="00A101A4" w:rsidP="00A43DC4">
            <w:pPr>
              <w:jc w:val="center"/>
              <w:rPr>
                <w:rFonts w:eastAsia="Calibri"/>
                <w:kern w:val="24"/>
                <w:sz w:val="22"/>
                <w:szCs w:val="22"/>
              </w:rPr>
            </w:pPr>
            <w:r w:rsidRPr="00AE4643">
              <w:rPr>
                <w:rFonts w:eastAsia="Calibri"/>
                <w:kern w:val="24"/>
                <w:sz w:val="22"/>
                <w:szCs w:val="22"/>
              </w:rPr>
              <w:t>416</w:t>
            </w:r>
          </w:p>
        </w:tc>
        <w:tc>
          <w:tcPr>
            <w:tcW w:w="4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1A4" w:rsidRPr="00AE4643" w:rsidRDefault="00A101A4" w:rsidP="00A43DC4">
            <w:pPr>
              <w:jc w:val="center"/>
              <w:rPr>
                <w:rFonts w:eastAsia="Calibri"/>
                <w:kern w:val="24"/>
                <w:sz w:val="22"/>
                <w:szCs w:val="22"/>
              </w:rPr>
            </w:pPr>
            <w:r w:rsidRPr="00AE4643">
              <w:rPr>
                <w:rFonts w:eastAsia="Calibri"/>
                <w:kern w:val="24"/>
                <w:sz w:val="22"/>
                <w:szCs w:val="22"/>
              </w:rPr>
              <w:t>3</w:t>
            </w:r>
          </w:p>
          <w:p w:rsidR="00A101A4" w:rsidRPr="00AE4643" w:rsidRDefault="00A101A4" w:rsidP="00A43DC4">
            <w:pPr>
              <w:jc w:val="center"/>
              <w:rPr>
                <w:rFonts w:eastAsia="Calibri"/>
                <w:kern w:val="24"/>
                <w:sz w:val="22"/>
                <w:szCs w:val="22"/>
              </w:rPr>
            </w:pPr>
            <w:r w:rsidRPr="00AE4643">
              <w:rPr>
                <w:rFonts w:eastAsia="Calibri"/>
                <w:kern w:val="24"/>
                <w:sz w:val="22"/>
                <w:szCs w:val="22"/>
              </w:rPr>
              <w:t>(0,72%)</w:t>
            </w:r>
          </w:p>
        </w:tc>
        <w:tc>
          <w:tcPr>
            <w:tcW w:w="3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1A4" w:rsidRPr="00AE4643" w:rsidRDefault="00A101A4" w:rsidP="00A43DC4">
            <w:pPr>
              <w:jc w:val="center"/>
              <w:rPr>
                <w:rFonts w:eastAsia="Calibri"/>
                <w:kern w:val="24"/>
                <w:sz w:val="22"/>
                <w:szCs w:val="22"/>
              </w:rPr>
            </w:pPr>
            <w:r w:rsidRPr="00AE4643">
              <w:rPr>
                <w:rFonts w:eastAsia="Calibri"/>
                <w:kern w:val="24"/>
                <w:sz w:val="22"/>
                <w:szCs w:val="22"/>
              </w:rPr>
              <w:t>416</w:t>
            </w:r>
          </w:p>
        </w:tc>
        <w:tc>
          <w:tcPr>
            <w:tcW w:w="9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1A4" w:rsidRPr="00AE4643" w:rsidRDefault="00A101A4" w:rsidP="00A43DC4">
            <w:pPr>
              <w:jc w:val="center"/>
              <w:rPr>
                <w:rFonts w:eastAsia="Calibri"/>
                <w:kern w:val="24"/>
                <w:sz w:val="22"/>
                <w:szCs w:val="22"/>
              </w:rPr>
            </w:pPr>
            <w:r w:rsidRPr="00AE4643">
              <w:rPr>
                <w:rFonts w:eastAsia="Calibri"/>
                <w:kern w:val="24"/>
                <w:sz w:val="22"/>
                <w:szCs w:val="22"/>
              </w:rPr>
              <w:t>31</w:t>
            </w:r>
          </w:p>
          <w:p w:rsidR="00A101A4" w:rsidRPr="00AE4643" w:rsidRDefault="00A101A4" w:rsidP="00A43DC4">
            <w:pPr>
              <w:jc w:val="center"/>
              <w:rPr>
                <w:rFonts w:eastAsia="Calibri"/>
                <w:kern w:val="24"/>
                <w:sz w:val="22"/>
                <w:szCs w:val="22"/>
              </w:rPr>
            </w:pPr>
            <w:r w:rsidRPr="00AE4643">
              <w:rPr>
                <w:rFonts w:eastAsia="Calibri"/>
                <w:kern w:val="24"/>
                <w:sz w:val="22"/>
                <w:szCs w:val="22"/>
              </w:rPr>
              <w:t>(7,45 %)</w:t>
            </w:r>
          </w:p>
        </w:tc>
      </w:tr>
    </w:tbl>
    <w:p w:rsidR="00A101A4" w:rsidRPr="007F2F65" w:rsidRDefault="00A101A4" w:rsidP="00A43DC4">
      <w:pPr>
        <w:ind w:firstLine="851"/>
        <w:jc w:val="both"/>
      </w:pPr>
      <w:r w:rsidRPr="007F2F65">
        <w:t>В г. Нефтеюганске с профилактической целью в 2018 г. вакцинировано и ревакцинировано против КЭ 12854  человек, что на 32,9 % меньше, чем в 2017 году (19157 человек).</w:t>
      </w:r>
    </w:p>
    <w:p w:rsidR="00A101A4" w:rsidRPr="007F2F65" w:rsidRDefault="00A101A4" w:rsidP="00A43DC4">
      <w:pPr>
        <w:ind w:firstLine="851"/>
        <w:jc w:val="both"/>
      </w:pPr>
      <w:r w:rsidRPr="007F2F65">
        <w:t xml:space="preserve">В 2018 году план вакцинации против КЭ выполнен на 84,3 %,  ревакцинации - на 61,2 % .  Среди детей план по вакцинации выполнен на 98,6 %, план по ревакцинации - </w:t>
      </w:r>
      <w:proofErr w:type="gramStart"/>
      <w:r w:rsidRPr="007F2F65">
        <w:t>на</w:t>
      </w:r>
      <w:proofErr w:type="gramEnd"/>
      <w:r w:rsidRPr="007F2F65">
        <w:t xml:space="preserve"> 95,2 % .</w:t>
      </w:r>
    </w:p>
    <w:p w:rsidR="004C42E2" w:rsidRDefault="004C42E2" w:rsidP="00A43DC4">
      <w:pPr>
        <w:ind w:firstLine="851"/>
        <w:jc w:val="right"/>
      </w:pPr>
    </w:p>
    <w:p w:rsidR="00A101A4" w:rsidRPr="007F2F65" w:rsidRDefault="00A101A4" w:rsidP="00A43DC4">
      <w:pPr>
        <w:ind w:firstLine="851"/>
        <w:jc w:val="right"/>
      </w:pPr>
      <w:r w:rsidRPr="007F2F65">
        <w:t>Таблица</w:t>
      </w:r>
      <w:r w:rsidR="00F058B8">
        <w:t xml:space="preserve"> № 5</w:t>
      </w:r>
      <w:r w:rsidR="007968CF" w:rsidRPr="007F2F65">
        <w:t>8</w:t>
      </w:r>
    </w:p>
    <w:tbl>
      <w:tblPr>
        <w:tblW w:w="4949" w:type="pct"/>
        <w:tblInd w:w="108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705"/>
        <w:gridCol w:w="930"/>
        <w:gridCol w:w="1570"/>
        <w:gridCol w:w="1715"/>
        <w:gridCol w:w="1089"/>
        <w:gridCol w:w="1731"/>
        <w:gridCol w:w="1715"/>
      </w:tblGrid>
      <w:tr w:rsidR="007F2F65" w:rsidRPr="007F2F65" w:rsidTr="004C42E2">
        <w:trPr>
          <w:trHeight w:val="315"/>
        </w:trPr>
        <w:tc>
          <w:tcPr>
            <w:tcW w:w="815" w:type="pct"/>
            <w:shd w:val="clear" w:color="auto" w:fill="FFFFFF" w:themeFill="background1"/>
            <w:noWrap/>
            <w:vAlign w:val="bottom"/>
            <w:hideMark/>
          </w:tcPr>
          <w:p w:rsidR="00A101A4" w:rsidRPr="007F2F65" w:rsidRDefault="00A101A4" w:rsidP="00A43DC4"/>
        </w:tc>
        <w:tc>
          <w:tcPr>
            <w:tcW w:w="3365" w:type="pct"/>
            <w:gridSpan w:val="5"/>
            <w:shd w:val="clear" w:color="auto" w:fill="FFFFFF" w:themeFill="background1"/>
            <w:noWrap/>
            <w:vAlign w:val="bottom"/>
            <w:hideMark/>
          </w:tcPr>
          <w:p w:rsidR="00A101A4" w:rsidRDefault="00A101A4" w:rsidP="00A43DC4">
            <w:pPr>
              <w:jc w:val="center"/>
              <w:rPr>
                <w:b/>
              </w:rPr>
            </w:pPr>
            <w:r w:rsidRPr="00AE4643">
              <w:rPr>
                <w:b/>
              </w:rPr>
              <w:t xml:space="preserve">Выполнение вакцинации против КЭ в 2018 году </w:t>
            </w:r>
          </w:p>
          <w:p w:rsidR="00AE4643" w:rsidRPr="00AE4643" w:rsidRDefault="00AE4643" w:rsidP="00A43DC4">
            <w:pPr>
              <w:jc w:val="center"/>
              <w:rPr>
                <w:b/>
              </w:rPr>
            </w:pPr>
          </w:p>
        </w:tc>
        <w:tc>
          <w:tcPr>
            <w:tcW w:w="8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101A4" w:rsidRPr="007F2F65" w:rsidRDefault="00A101A4" w:rsidP="00A43DC4"/>
        </w:tc>
      </w:tr>
      <w:tr w:rsidR="007F2F65" w:rsidRPr="007F2F65" w:rsidTr="004C42E2">
        <w:trPr>
          <w:trHeight w:val="315"/>
        </w:trPr>
        <w:tc>
          <w:tcPr>
            <w:tcW w:w="8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A101A4" w:rsidRPr="004C42E2" w:rsidRDefault="00A101A4" w:rsidP="00A43DC4">
            <w:pPr>
              <w:rPr>
                <w:sz w:val="22"/>
                <w:szCs w:val="22"/>
              </w:rPr>
            </w:pPr>
            <w:r w:rsidRPr="004C42E2">
              <w:rPr>
                <w:sz w:val="22"/>
                <w:szCs w:val="22"/>
              </w:rPr>
              <w:t> </w:t>
            </w:r>
          </w:p>
        </w:tc>
        <w:tc>
          <w:tcPr>
            <w:tcW w:w="445" w:type="pct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101A4" w:rsidRPr="004C42E2" w:rsidRDefault="00A101A4" w:rsidP="00A43DC4">
            <w:pPr>
              <w:jc w:val="center"/>
              <w:rPr>
                <w:sz w:val="22"/>
                <w:szCs w:val="22"/>
              </w:rPr>
            </w:pPr>
            <w:r w:rsidRPr="004C42E2">
              <w:rPr>
                <w:sz w:val="22"/>
                <w:szCs w:val="22"/>
              </w:rPr>
              <w:t>план V</w:t>
            </w:r>
          </w:p>
        </w:tc>
        <w:tc>
          <w:tcPr>
            <w:tcW w:w="75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101A4" w:rsidRPr="004C42E2" w:rsidRDefault="00A101A4" w:rsidP="00A43DC4">
            <w:pPr>
              <w:jc w:val="center"/>
              <w:rPr>
                <w:sz w:val="22"/>
                <w:szCs w:val="22"/>
              </w:rPr>
            </w:pPr>
            <w:r w:rsidRPr="004C42E2">
              <w:rPr>
                <w:sz w:val="22"/>
                <w:szCs w:val="22"/>
              </w:rPr>
              <w:t>выполнено V</w:t>
            </w:r>
          </w:p>
        </w:tc>
        <w:tc>
          <w:tcPr>
            <w:tcW w:w="82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101A4" w:rsidRPr="004C42E2" w:rsidRDefault="00A101A4" w:rsidP="00A43DC4">
            <w:pPr>
              <w:jc w:val="center"/>
              <w:rPr>
                <w:sz w:val="22"/>
                <w:szCs w:val="22"/>
              </w:rPr>
            </w:pPr>
            <w:r w:rsidRPr="004C42E2">
              <w:rPr>
                <w:sz w:val="22"/>
                <w:szCs w:val="22"/>
              </w:rPr>
              <w:t>% выполнения</w:t>
            </w:r>
          </w:p>
        </w:tc>
        <w:tc>
          <w:tcPr>
            <w:tcW w:w="52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101A4" w:rsidRPr="004C42E2" w:rsidRDefault="00A101A4" w:rsidP="00A43DC4">
            <w:pPr>
              <w:jc w:val="center"/>
              <w:rPr>
                <w:sz w:val="22"/>
                <w:szCs w:val="22"/>
              </w:rPr>
            </w:pPr>
            <w:r w:rsidRPr="004C42E2">
              <w:rPr>
                <w:sz w:val="22"/>
                <w:szCs w:val="22"/>
              </w:rPr>
              <w:t>план RV</w:t>
            </w:r>
          </w:p>
        </w:tc>
        <w:tc>
          <w:tcPr>
            <w:tcW w:w="82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101A4" w:rsidRPr="004C42E2" w:rsidRDefault="00A101A4" w:rsidP="00A43DC4">
            <w:pPr>
              <w:jc w:val="center"/>
              <w:rPr>
                <w:sz w:val="22"/>
                <w:szCs w:val="22"/>
              </w:rPr>
            </w:pPr>
            <w:r w:rsidRPr="004C42E2">
              <w:rPr>
                <w:sz w:val="22"/>
                <w:szCs w:val="22"/>
              </w:rPr>
              <w:t>выполнено RV</w:t>
            </w:r>
          </w:p>
        </w:tc>
        <w:tc>
          <w:tcPr>
            <w:tcW w:w="82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101A4" w:rsidRPr="004C42E2" w:rsidRDefault="00A101A4" w:rsidP="00A43DC4">
            <w:pPr>
              <w:jc w:val="center"/>
              <w:rPr>
                <w:sz w:val="22"/>
                <w:szCs w:val="22"/>
              </w:rPr>
            </w:pPr>
            <w:r w:rsidRPr="004C42E2">
              <w:rPr>
                <w:sz w:val="22"/>
                <w:szCs w:val="22"/>
              </w:rPr>
              <w:t>% выполнения</w:t>
            </w:r>
          </w:p>
        </w:tc>
      </w:tr>
      <w:tr w:rsidR="007F2F65" w:rsidRPr="007F2F65" w:rsidTr="004C42E2">
        <w:trPr>
          <w:trHeight w:val="300"/>
        </w:trPr>
        <w:tc>
          <w:tcPr>
            <w:tcW w:w="8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101A4" w:rsidRPr="004C42E2" w:rsidRDefault="00A101A4" w:rsidP="00A43DC4">
            <w:pPr>
              <w:jc w:val="center"/>
              <w:rPr>
                <w:sz w:val="22"/>
                <w:szCs w:val="22"/>
              </w:rPr>
            </w:pPr>
            <w:r w:rsidRPr="004C42E2">
              <w:rPr>
                <w:sz w:val="22"/>
                <w:szCs w:val="22"/>
              </w:rPr>
              <w:t>г. Нефтеюганск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101A4" w:rsidRPr="004C42E2" w:rsidRDefault="00A101A4" w:rsidP="00A43DC4">
            <w:pPr>
              <w:jc w:val="center"/>
              <w:rPr>
                <w:sz w:val="22"/>
                <w:szCs w:val="22"/>
              </w:rPr>
            </w:pPr>
            <w:r w:rsidRPr="004C42E2">
              <w:rPr>
                <w:sz w:val="22"/>
                <w:szCs w:val="22"/>
              </w:rPr>
              <w:t>6060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101A4" w:rsidRPr="004C42E2" w:rsidRDefault="00A101A4" w:rsidP="00A43DC4">
            <w:pPr>
              <w:jc w:val="center"/>
              <w:rPr>
                <w:sz w:val="22"/>
                <w:szCs w:val="22"/>
              </w:rPr>
            </w:pPr>
            <w:r w:rsidRPr="004C42E2">
              <w:rPr>
                <w:sz w:val="22"/>
                <w:szCs w:val="22"/>
              </w:rPr>
              <w:t>5108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101A4" w:rsidRPr="004C42E2" w:rsidRDefault="00A101A4" w:rsidP="00A43DC4">
            <w:pPr>
              <w:jc w:val="center"/>
              <w:rPr>
                <w:sz w:val="22"/>
                <w:szCs w:val="22"/>
              </w:rPr>
            </w:pPr>
            <w:r w:rsidRPr="004C42E2">
              <w:rPr>
                <w:sz w:val="22"/>
                <w:szCs w:val="22"/>
              </w:rPr>
              <w:t>84,3 %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101A4" w:rsidRPr="004C42E2" w:rsidRDefault="00A101A4" w:rsidP="00A43DC4">
            <w:pPr>
              <w:jc w:val="center"/>
              <w:rPr>
                <w:sz w:val="22"/>
                <w:szCs w:val="22"/>
              </w:rPr>
            </w:pPr>
            <w:r w:rsidRPr="004C42E2">
              <w:rPr>
                <w:sz w:val="22"/>
                <w:szCs w:val="22"/>
              </w:rPr>
              <w:t>12654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101A4" w:rsidRPr="004C42E2" w:rsidRDefault="00A101A4" w:rsidP="00A43DC4">
            <w:pPr>
              <w:jc w:val="center"/>
              <w:rPr>
                <w:sz w:val="22"/>
                <w:szCs w:val="22"/>
              </w:rPr>
            </w:pPr>
            <w:r w:rsidRPr="004C42E2">
              <w:rPr>
                <w:sz w:val="22"/>
                <w:szCs w:val="22"/>
              </w:rPr>
              <w:t>7746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101A4" w:rsidRPr="004C42E2" w:rsidRDefault="00A101A4" w:rsidP="00A43DC4">
            <w:pPr>
              <w:jc w:val="center"/>
              <w:rPr>
                <w:sz w:val="22"/>
                <w:szCs w:val="22"/>
              </w:rPr>
            </w:pPr>
            <w:r w:rsidRPr="004C42E2">
              <w:rPr>
                <w:sz w:val="22"/>
                <w:szCs w:val="22"/>
              </w:rPr>
              <w:t>61,2%</w:t>
            </w:r>
          </w:p>
        </w:tc>
      </w:tr>
      <w:tr w:rsidR="007F2F65" w:rsidRPr="007F2F65" w:rsidTr="004C42E2">
        <w:trPr>
          <w:trHeight w:val="315"/>
        </w:trPr>
        <w:tc>
          <w:tcPr>
            <w:tcW w:w="81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101A4" w:rsidRPr="004C42E2" w:rsidRDefault="00A101A4" w:rsidP="00A43DC4">
            <w:pPr>
              <w:jc w:val="center"/>
              <w:rPr>
                <w:sz w:val="22"/>
                <w:szCs w:val="22"/>
              </w:rPr>
            </w:pPr>
            <w:r w:rsidRPr="004C42E2">
              <w:rPr>
                <w:sz w:val="22"/>
                <w:szCs w:val="22"/>
              </w:rPr>
              <w:t>из них детей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101A4" w:rsidRPr="004C42E2" w:rsidRDefault="00A101A4" w:rsidP="00A43DC4">
            <w:pPr>
              <w:jc w:val="center"/>
              <w:rPr>
                <w:sz w:val="22"/>
                <w:szCs w:val="22"/>
              </w:rPr>
            </w:pPr>
            <w:r w:rsidRPr="004C42E2">
              <w:rPr>
                <w:sz w:val="22"/>
                <w:szCs w:val="22"/>
              </w:rPr>
              <w:t>1400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101A4" w:rsidRPr="004C42E2" w:rsidRDefault="00A101A4" w:rsidP="00A43DC4">
            <w:pPr>
              <w:jc w:val="center"/>
              <w:rPr>
                <w:sz w:val="22"/>
                <w:szCs w:val="22"/>
              </w:rPr>
            </w:pPr>
            <w:r w:rsidRPr="004C42E2">
              <w:rPr>
                <w:sz w:val="22"/>
                <w:szCs w:val="22"/>
              </w:rPr>
              <w:t>1380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101A4" w:rsidRPr="004C42E2" w:rsidRDefault="00A101A4" w:rsidP="00A43DC4">
            <w:pPr>
              <w:jc w:val="center"/>
              <w:rPr>
                <w:sz w:val="22"/>
                <w:szCs w:val="22"/>
              </w:rPr>
            </w:pPr>
            <w:r w:rsidRPr="004C42E2">
              <w:rPr>
                <w:sz w:val="22"/>
                <w:szCs w:val="22"/>
              </w:rPr>
              <w:t>98,6%</w:t>
            </w:r>
          </w:p>
        </w:tc>
        <w:tc>
          <w:tcPr>
            <w:tcW w:w="52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101A4" w:rsidRPr="004C42E2" w:rsidRDefault="00A101A4" w:rsidP="00A43DC4">
            <w:pPr>
              <w:jc w:val="center"/>
              <w:rPr>
                <w:sz w:val="22"/>
                <w:szCs w:val="22"/>
              </w:rPr>
            </w:pPr>
            <w:r w:rsidRPr="004C42E2">
              <w:rPr>
                <w:sz w:val="22"/>
                <w:szCs w:val="22"/>
              </w:rPr>
              <w:t>2700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101A4" w:rsidRPr="004C42E2" w:rsidRDefault="00A101A4" w:rsidP="00A43DC4">
            <w:pPr>
              <w:jc w:val="center"/>
              <w:rPr>
                <w:sz w:val="22"/>
                <w:szCs w:val="22"/>
              </w:rPr>
            </w:pPr>
            <w:r w:rsidRPr="004C42E2">
              <w:rPr>
                <w:sz w:val="22"/>
                <w:szCs w:val="22"/>
              </w:rPr>
              <w:t>2570</w:t>
            </w:r>
          </w:p>
        </w:tc>
        <w:tc>
          <w:tcPr>
            <w:tcW w:w="8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101A4" w:rsidRPr="004C42E2" w:rsidRDefault="00A101A4" w:rsidP="00A43DC4">
            <w:pPr>
              <w:jc w:val="center"/>
              <w:rPr>
                <w:sz w:val="22"/>
                <w:szCs w:val="22"/>
              </w:rPr>
            </w:pPr>
            <w:r w:rsidRPr="004C42E2">
              <w:rPr>
                <w:sz w:val="22"/>
                <w:szCs w:val="22"/>
              </w:rPr>
              <w:t>95,2%</w:t>
            </w:r>
          </w:p>
        </w:tc>
      </w:tr>
    </w:tbl>
    <w:p w:rsidR="00A101A4" w:rsidRPr="007F2F65" w:rsidRDefault="00A101A4" w:rsidP="00A43DC4">
      <w:pPr>
        <w:ind w:firstLine="851"/>
        <w:jc w:val="both"/>
      </w:pPr>
    </w:p>
    <w:p w:rsidR="00A101A4" w:rsidRPr="007F2F65" w:rsidRDefault="00A101A4" w:rsidP="00A43DC4">
      <w:pPr>
        <w:ind w:firstLine="851"/>
        <w:jc w:val="both"/>
      </w:pPr>
      <w:r w:rsidRPr="007F2F65">
        <w:t>Иммунная прослойка против клещевого энцефалита на 01.01.2019 составляет 24,76%.</w:t>
      </w:r>
    </w:p>
    <w:p w:rsidR="00A101A4" w:rsidRPr="007F2F65" w:rsidRDefault="00A101A4" w:rsidP="00A43DC4">
      <w:pPr>
        <w:ind w:firstLine="851"/>
        <w:jc w:val="both"/>
      </w:pPr>
      <w:r w:rsidRPr="007F2F65">
        <w:t>Серопрофилактике подлежал 641 человек (92,1 % от числа укушенных клещом). Серопрофилактика проведена у 626 пострадавших лиц- 97,66 % от подлежащих серопрофилактике.</w:t>
      </w:r>
    </w:p>
    <w:p w:rsidR="00A101A4" w:rsidRPr="007F2F65" w:rsidRDefault="00A101A4" w:rsidP="00A43DC4">
      <w:pPr>
        <w:ind w:firstLine="851"/>
        <w:jc w:val="both"/>
      </w:pPr>
      <w:r w:rsidRPr="007F2F65">
        <w:t>Важной составляющей неспецифической профилактики инфекций, переносимых иксодовыми клещами являются профилактические и истребительные дезинфекционные мероприятия, направленные на разрыв  звеньев в цепи передачи возбудителя в природных очагах инфекций (таблица). Акарицидные обработки проводились практически на всей территории населённых пунктов, включая социально значимые объекты: детские и образовательные учреждения, места массового отдыха людей и пр.</w:t>
      </w:r>
    </w:p>
    <w:p w:rsidR="00A101A4" w:rsidRPr="007F2F65" w:rsidRDefault="00A101A4" w:rsidP="00A43DC4">
      <w:pPr>
        <w:ind w:firstLine="851"/>
        <w:jc w:val="both"/>
      </w:pPr>
      <w:r w:rsidRPr="007F2F65">
        <w:t>В 2017 г. акарицидная обработка проведена на площади 468,8 га, что соразмерно площади 2017 года (435,8 га). Проводились обработки селитебной территории города. Большая часть обработок против клещей производились 3-х кратно. Кроме этого весной и осенью проводилась барьерная дератизация селитебной территории г. Нефтеюганска на площади 113,50 га.</w:t>
      </w:r>
    </w:p>
    <w:p w:rsidR="00A101A4" w:rsidRPr="007F2F65" w:rsidRDefault="00A101A4" w:rsidP="00A43DC4">
      <w:pPr>
        <w:ind w:firstLine="851"/>
        <w:jc w:val="both"/>
      </w:pPr>
    </w:p>
    <w:p w:rsidR="00A101A4" w:rsidRPr="007F2F65" w:rsidRDefault="00A101A4" w:rsidP="00A43DC4">
      <w:pPr>
        <w:jc w:val="right"/>
        <w:rPr>
          <w:rFonts w:eastAsia="Calibri"/>
          <w:bCs/>
          <w:kern w:val="24"/>
        </w:rPr>
      </w:pPr>
      <w:r w:rsidRPr="007F2F65">
        <w:rPr>
          <w:rFonts w:eastAsia="Calibri"/>
          <w:bCs/>
          <w:kern w:val="24"/>
        </w:rPr>
        <w:t>Таблица</w:t>
      </w:r>
      <w:r w:rsidR="00F058B8">
        <w:rPr>
          <w:rFonts w:eastAsia="Calibri"/>
          <w:bCs/>
          <w:kern w:val="24"/>
        </w:rPr>
        <w:t xml:space="preserve"> № 5</w:t>
      </w:r>
      <w:r w:rsidR="007968CF" w:rsidRPr="007F2F65">
        <w:rPr>
          <w:rFonts w:eastAsia="Calibri"/>
          <w:bCs/>
          <w:kern w:val="24"/>
        </w:rPr>
        <w:t>9</w:t>
      </w:r>
    </w:p>
    <w:p w:rsidR="00A101A4" w:rsidRPr="004C42E2" w:rsidRDefault="00A101A4" w:rsidP="00A43DC4">
      <w:pPr>
        <w:jc w:val="center"/>
        <w:rPr>
          <w:rFonts w:eastAsia="Calibri"/>
          <w:b/>
          <w:bCs/>
          <w:kern w:val="24"/>
        </w:rPr>
      </w:pPr>
      <w:r w:rsidRPr="004C42E2">
        <w:rPr>
          <w:rFonts w:eastAsia="Calibri"/>
          <w:b/>
          <w:bCs/>
          <w:kern w:val="24"/>
        </w:rPr>
        <w:t xml:space="preserve">Объём проведённых дезинфекционных обработок в 2014-2018 </w:t>
      </w:r>
      <w:proofErr w:type="spellStart"/>
      <w:r w:rsidRPr="004C42E2">
        <w:rPr>
          <w:rFonts w:eastAsia="Calibri"/>
          <w:b/>
          <w:bCs/>
          <w:kern w:val="24"/>
        </w:rPr>
        <w:t>г.</w:t>
      </w:r>
      <w:proofErr w:type="gramStart"/>
      <w:r w:rsidRPr="004C42E2">
        <w:rPr>
          <w:rFonts w:eastAsia="Calibri"/>
          <w:b/>
          <w:bCs/>
          <w:kern w:val="24"/>
        </w:rPr>
        <w:t>г</w:t>
      </w:r>
      <w:proofErr w:type="spellEnd"/>
      <w:proofErr w:type="gramEnd"/>
      <w:r w:rsidRPr="004C42E2">
        <w:rPr>
          <w:rFonts w:eastAsia="Calibri"/>
          <w:b/>
          <w:bCs/>
          <w:kern w:val="24"/>
        </w:rPr>
        <w:t>.</w:t>
      </w:r>
    </w:p>
    <w:p w:rsidR="00A101A4" w:rsidRDefault="00A101A4" w:rsidP="00A43DC4">
      <w:pPr>
        <w:jc w:val="center"/>
        <w:rPr>
          <w:rFonts w:eastAsia="Calibri"/>
          <w:b/>
          <w:bCs/>
          <w:kern w:val="24"/>
        </w:rPr>
      </w:pPr>
      <w:r w:rsidRPr="004C42E2">
        <w:rPr>
          <w:rFonts w:eastAsia="Calibri"/>
          <w:b/>
          <w:bCs/>
          <w:kern w:val="24"/>
        </w:rPr>
        <w:t>(физическая площадь)</w:t>
      </w:r>
    </w:p>
    <w:p w:rsidR="004C42E2" w:rsidRPr="004C42E2" w:rsidRDefault="004C42E2" w:rsidP="00A43DC4">
      <w:pPr>
        <w:jc w:val="center"/>
        <w:rPr>
          <w:b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6"/>
        <w:gridCol w:w="747"/>
        <w:gridCol w:w="969"/>
        <w:gridCol w:w="1053"/>
        <w:gridCol w:w="747"/>
        <w:gridCol w:w="860"/>
        <w:gridCol w:w="747"/>
        <w:gridCol w:w="969"/>
        <w:gridCol w:w="969"/>
        <w:gridCol w:w="747"/>
        <w:gridCol w:w="751"/>
      </w:tblGrid>
      <w:tr w:rsidR="007F2F65" w:rsidRPr="004C42E2" w:rsidTr="00804030">
        <w:trPr>
          <w:trHeight w:val="518"/>
        </w:trPr>
        <w:tc>
          <w:tcPr>
            <w:tcW w:w="9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1A4" w:rsidRPr="004C42E2" w:rsidRDefault="00A101A4" w:rsidP="00A43DC4">
            <w:pPr>
              <w:rPr>
                <w:sz w:val="22"/>
                <w:szCs w:val="22"/>
              </w:rPr>
            </w:pPr>
          </w:p>
        </w:tc>
        <w:tc>
          <w:tcPr>
            <w:tcW w:w="2091" w:type="pct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101A4" w:rsidRPr="004C42E2" w:rsidRDefault="00A101A4" w:rsidP="00A43DC4">
            <w:pPr>
              <w:jc w:val="center"/>
              <w:rPr>
                <w:rFonts w:eastAsia="Calibri"/>
                <w:kern w:val="24"/>
                <w:sz w:val="22"/>
                <w:szCs w:val="22"/>
              </w:rPr>
            </w:pPr>
            <w:r w:rsidRPr="004C42E2">
              <w:rPr>
                <w:rFonts w:eastAsia="Calibri"/>
                <w:kern w:val="24"/>
                <w:sz w:val="22"/>
                <w:szCs w:val="22"/>
              </w:rPr>
              <w:t xml:space="preserve">Акарицидная обработка, </w:t>
            </w:r>
            <w:proofErr w:type="gramStart"/>
            <w:r w:rsidRPr="004C42E2">
              <w:rPr>
                <w:rFonts w:eastAsia="Calibri"/>
                <w:kern w:val="24"/>
                <w:sz w:val="22"/>
                <w:szCs w:val="22"/>
              </w:rPr>
              <w:t>га</w:t>
            </w:r>
            <w:proofErr w:type="gramEnd"/>
          </w:p>
        </w:tc>
        <w:tc>
          <w:tcPr>
            <w:tcW w:w="1999" w:type="pct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101A4" w:rsidRPr="004C42E2" w:rsidRDefault="00A101A4" w:rsidP="00A43DC4">
            <w:pPr>
              <w:jc w:val="center"/>
              <w:rPr>
                <w:rFonts w:eastAsia="Calibri"/>
                <w:kern w:val="24"/>
                <w:sz w:val="22"/>
                <w:szCs w:val="22"/>
              </w:rPr>
            </w:pPr>
            <w:r w:rsidRPr="004C42E2">
              <w:rPr>
                <w:rFonts w:eastAsia="Calibri"/>
                <w:kern w:val="24"/>
                <w:sz w:val="22"/>
                <w:szCs w:val="22"/>
              </w:rPr>
              <w:t xml:space="preserve">Барьерная дератизация, </w:t>
            </w:r>
            <w:proofErr w:type="gramStart"/>
            <w:r w:rsidRPr="004C42E2">
              <w:rPr>
                <w:rFonts w:eastAsia="Calibri"/>
                <w:kern w:val="24"/>
                <w:sz w:val="22"/>
                <w:szCs w:val="22"/>
              </w:rPr>
              <w:t>га</w:t>
            </w:r>
            <w:proofErr w:type="gramEnd"/>
          </w:p>
        </w:tc>
      </w:tr>
      <w:tr w:rsidR="007F2F65" w:rsidRPr="004C42E2" w:rsidTr="00804030">
        <w:trPr>
          <w:trHeight w:val="579"/>
        </w:trPr>
        <w:tc>
          <w:tcPr>
            <w:tcW w:w="9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1A4" w:rsidRPr="004C42E2" w:rsidRDefault="00A101A4" w:rsidP="00A43DC4">
            <w:pPr>
              <w:jc w:val="center"/>
              <w:rPr>
                <w:sz w:val="22"/>
                <w:szCs w:val="22"/>
              </w:rPr>
            </w:pPr>
            <w:r w:rsidRPr="004C42E2">
              <w:rPr>
                <w:sz w:val="22"/>
                <w:szCs w:val="22"/>
              </w:rPr>
              <w:t>Территория</w:t>
            </w:r>
          </w:p>
        </w:tc>
        <w:tc>
          <w:tcPr>
            <w:tcW w:w="3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101A4" w:rsidRPr="004C42E2" w:rsidRDefault="00A101A4" w:rsidP="00A43DC4">
            <w:pPr>
              <w:jc w:val="center"/>
              <w:rPr>
                <w:rFonts w:eastAsia="Calibri"/>
                <w:bCs/>
                <w:kern w:val="24"/>
                <w:sz w:val="22"/>
                <w:szCs w:val="22"/>
              </w:rPr>
            </w:pPr>
            <w:r w:rsidRPr="004C42E2">
              <w:rPr>
                <w:rFonts w:eastAsia="Calibri"/>
                <w:bCs/>
                <w:kern w:val="24"/>
                <w:sz w:val="22"/>
                <w:szCs w:val="22"/>
              </w:rPr>
              <w:t>2014 г.</w:t>
            </w:r>
          </w:p>
        </w:tc>
        <w:tc>
          <w:tcPr>
            <w:tcW w:w="4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1A4" w:rsidRPr="004C42E2" w:rsidRDefault="00A101A4" w:rsidP="00A43DC4">
            <w:pPr>
              <w:jc w:val="center"/>
              <w:rPr>
                <w:sz w:val="22"/>
                <w:szCs w:val="22"/>
              </w:rPr>
            </w:pPr>
            <w:r w:rsidRPr="004C42E2">
              <w:rPr>
                <w:rFonts w:eastAsia="Calibri"/>
                <w:bCs/>
                <w:kern w:val="24"/>
                <w:sz w:val="22"/>
                <w:szCs w:val="22"/>
              </w:rPr>
              <w:t>2015 г.</w:t>
            </w:r>
          </w:p>
        </w:tc>
        <w:tc>
          <w:tcPr>
            <w:tcW w:w="5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1A4" w:rsidRPr="004C42E2" w:rsidRDefault="00A101A4" w:rsidP="00A43DC4">
            <w:pPr>
              <w:jc w:val="center"/>
              <w:rPr>
                <w:sz w:val="22"/>
                <w:szCs w:val="22"/>
              </w:rPr>
            </w:pPr>
            <w:r w:rsidRPr="004C42E2">
              <w:rPr>
                <w:rFonts w:eastAsia="Calibri"/>
                <w:bCs/>
                <w:kern w:val="24"/>
                <w:sz w:val="22"/>
                <w:szCs w:val="22"/>
              </w:rPr>
              <w:t>2016 г.</w:t>
            </w:r>
          </w:p>
        </w:tc>
        <w:tc>
          <w:tcPr>
            <w:tcW w:w="3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101A4" w:rsidRPr="004C42E2" w:rsidRDefault="00A101A4" w:rsidP="00A43DC4">
            <w:pPr>
              <w:jc w:val="center"/>
              <w:rPr>
                <w:rFonts w:eastAsia="Calibri"/>
                <w:bCs/>
                <w:kern w:val="24"/>
                <w:sz w:val="22"/>
                <w:szCs w:val="22"/>
              </w:rPr>
            </w:pPr>
            <w:r w:rsidRPr="004C42E2">
              <w:rPr>
                <w:rFonts w:eastAsia="Calibri"/>
                <w:bCs/>
                <w:kern w:val="24"/>
                <w:sz w:val="22"/>
                <w:szCs w:val="22"/>
              </w:rPr>
              <w:t>2017 г.</w:t>
            </w:r>
          </w:p>
        </w:tc>
        <w:tc>
          <w:tcPr>
            <w:tcW w:w="4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101A4" w:rsidRPr="004C42E2" w:rsidRDefault="00A101A4" w:rsidP="00A43DC4">
            <w:pPr>
              <w:jc w:val="center"/>
              <w:rPr>
                <w:rFonts w:eastAsia="Calibri"/>
                <w:bCs/>
                <w:kern w:val="24"/>
                <w:sz w:val="22"/>
                <w:szCs w:val="22"/>
              </w:rPr>
            </w:pPr>
            <w:r w:rsidRPr="004C42E2">
              <w:rPr>
                <w:rFonts w:eastAsia="Calibri"/>
                <w:bCs/>
                <w:kern w:val="24"/>
                <w:sz w:val="22"/>
                <w:szCs w:val="22"/>
              </w:rPr>
              <w:t>2018 г.</w:t>
            </w:r>
          </w:p>
        </w:tc>
        <w:tc>
          <w:tcPr>
            <w:tcW w:w="3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101A4" w:rsidRPr="004C42E2" w:rsidRDefault="00A101A4" w:rsidP="00A43DC4">
            <w:pPr>
              <w:jc w:val="center"/>
              <w:rPr>
                <w:rFonts w:eastAsia="Calibri"/>
                <w:bCs/>
                <w:kern w:val="24"/>
                <w:sz w:val="22"/>
                <w:szCs w:val="22"/>
              </w:rPr>
            </w:pPr>
            <w:r w:rsidRPr="004C42E2">
              <w:rPr>
                <w:rFonts w:eastAsia="Calibri"/>
                <w:bCs/>
                <w:kern w:val="24"/>
                <w:sz w:val="22"/>
                <w:szCs w:val="22"/>
              </w:rPr>
              <w:t>2014 г.</w:t>
            </w:r>
          </w:p>
        </w:tc>
        <w:tc>
          <w:tcPr>
            <w:tcW w:w="4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1A4" w:rsidRPr="004C42E2" w:rsidRDefault="00A101A4" w:rsidP="00A43DC4">
            <w:pPr>
              <w:jc w:val="center"/>
              <w:rPr>
                <w:sz w:val="22"/>
                <w:szCs w:val="22"/>
              </w:rPr>
            </w:pPr>
            <w:r w:rsidRPr="004C42E2">
              <w:rPr>
                <w:rFonts w:eastAsia="Calibri"/>
                <w:bCs/>
                <w:kern w:val="24"/>
                <w:sz w:val="22"/>
                <w:szCs w:val="22"/>
              </w:rPr>
              <w:t>2015 г.</w:t>
            </w:r>
          </w:p>
        </w:tc>
        <w:tc>
          <w:tcPr>
            <w:tcW w:w="4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1A4" w:rsidRPr="004C42E2" w:rsidRDefault="00A101A4" w:rsidP="00A43DC4">
            <w:pPr>
              <w:jc w:val="center"/>
              <w:rPr>
                <w:sz w:val="22"/>
                <w:szCs w:val="22"/>
              </w:rPr>
            </w:pPr>
            <w:r w:rsidRPr="004C42E2">
              <w:rPr>
                <w:rFonts w:eastAsia="Calibri"/>
                <w:bCs/>
                <w:kern w:val="24"/>
                <w:sz w:val="22"/>
                <w:szCs w:val="22"/>
              </w:rPr>
              <w:t>2016 г.</w:t>
            </w:r>
          </w:p>
        </w:tc>
        <w:tc>
          <w:tcPr>
            <w:tcW w:w="3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101A4" w:rsidRPr="004C42E2" w:rsidRDefault="00A101A4" w:rsidP="00A43DC4">
            <w:pPr>
              <w:jc w:val="center"/>
              <w:rPr>
                <w:rFonts w:eastAsia="Calibri"/>
                <w:bCs/>
                <w:kern w:val="24"/>
                <w:sz w:val="22"/>
                <w:szCs w:val="22"/>
              </w:rPr>
            </w:pPr>
            <w:r w:rsidRPr="004C42E2">
              <w:rPr>
                <w:rFonts w:eastAsia="Calibri"/>
                <w:bCs/>
                <w:kern w:val="24"/>
                <w:sz w:val="22"/>
                <w:szCs w:val="22"/>
              </w:rPr>
              <w:t>2017 г.</w:t>
            </w:r>
          </w:p>
        </w:tc>
        <w:tc>
          <w:tcPr>
            <w:tcW w:w="3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101A4" w:rsidRPr="004C42E2" w:rsidRDefault="00A101A4" w:rsidP="00A43DC4">
            <w:pPr>
              <w:jc w:val="center"/>
              <w:rPr>
                <w:rFonts w:eastAsia="Calibri"/>
                <w:bCs/>
                <w:kern w:val="24"/>
                <w:sz w:val="22"/>
                <w:szCs w:val="22"/>
              </w:rPr>
            </w:pPr>
            <w:r w:rsidRPr="004C42E2">
              <w:rPr>
                <w:rFonts w:eastAsia="Calibri"/>
                <w:bCs/>
                <w:kern w:val="24"/>
                <w:sz w:val="22"/>
                <w:szCs w:val="22"/>
              </w:rPr>
              <w:t>2018 г.</w:t>
            </w:r>
          </w:p>
        </w:tc>
      </w:tr>
      <w:tr w:rsidR="007F2F65" w:rsidRPr="004C42E2" w:rsidTr="00804030">
        <w:trPr>
          <w:trHeight w:val="672"/>
        </w:trPr>
        <w:tc>
          <w:tcPr>
            <w:tcW w:w="9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1A4" w:rsidRPr="004C42E2" w:rsidRDefault="00A101A4" w:rsidP="00A43DC4">
            <w:pPr>
              <w:jc w:val="center"/>
              <w:rPr>
                <w:sz w:val="22"/>
                <w:szCs w:val="22"/>
              </w:rPr>
            </w:pPr>
            <w:r w:rsidRPr="004C42E2">
              <w:rPr>
                <w:rFonts w:eastAsia="Calibri"/>
                <w:kern w:val="24"/>
                <w:sz w:val="22"/>
                <w:szCs w:val="22"/>
              </w:rPr>
              <w:t>г. Нефтеюганск</w:t>
            </w:r>
          </w:p>
        </w:tc>
        <w:tc>
          <w:tcPr>
            <w:tcW w:w="3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101A4" w:rsidRPr="004C42E2" w:rsidRDefault="00A101A4" w:rsidP="00A43DC4">
            <w:pPr>
              <w:jc w:val="center"/>
              <w:rPr>
                <w:rFonts w:eastAsia="Calibri"/>
                <w:kern w:val="24"/>
                <w:sz w:val="22"/>
                <w:szCs w:val="22"/>
              </w:rPr>
            </w:pPr>
            <w:r w:rsidRPr="004C42E2">
              <w:rPr>
                <w:rFonts w:eastAsia="Calibri"/>
                <w:kern w:val="24"/>
                <w:sz w:val="22"/>
                <w:szCs w:val="22"/>
              </w:rPr>
              <w:t>683,36</w:t>
            </w:r>
          </w:p>
        </w:tc>
        <w:tc>
          <w:tcPr>
            <w:tcW w:w="4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1A4" w:rsidRPr="004C42E2" w:rsidRDefault="00A101A4" w:rsidP="00A43DC4">
            <w:pPr>
              <w:jc w:val="center"/>
              <w:rPr>
                <w:sz w:val="22"/>
                <w:szCs w:val="22"/>
              </w:rPr>
            </w:pPr>
            <w:r w:rsidRPr="004C42E2">
              <w:rPr>
                <w:rFonts w:eastAsia="Calibri"/>
                <w:kern w:val="24"/>
                <w:sz w:val="22"/>
                <w:szCs w:val="22"/>
              </w:rPr>
              <w:t>218,75</w:t>
            </w:r>
          </w:p>
        </w:tc>
        <w:tc>
          <w:tcPr>
            <w:tcW w:w="5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1A4" w:rsidRPr="004C42E2" w:rsidRDefault="00A101A4" w:rsidP="00A43DC4">
            <w:pPr>
              <w:jc w:val="center"/>
              <w:rPr>
                <w:sz w:val="22"/>
                <w:szCs w:val="22"/>
              </w:rPr>
            </w:pPr>
            <w:r w:rsidRPr="004C42E2">
              <w:rPr>
                <w:rFonts w:eastAsia="Calibri"/>
                <w:kern w:val="24"/>
                <w:sz w:val="22"/>
                <w:szCs w:val="22"/>
              </w:rPr>
              <w:t>1141,67</w:t>
            </w:r>
          </w:p>
        </w:tc>
        <w:tc>
          <w:tcPr>
            <w:tcW w:w="3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101A4" w:rsidRPr="004C42E2" w:rsidRDefault="00A101A4" w:rsidP="00A43DC4">
            <w:pPr>
              <w:jc w:val="center"/>
              <w:rPr>
                <w:sz w:val="22"/>
                <w:szCs w:val="22"/>
              </w:rPr>
            </w:pPr>
            <w:r w:rsidRPr="004C42E2">
              <w:rPr>
                <w:sz w:val="22"/>
                <w:szCs w:val="22"/>
              </w:rPr>
              <w:t>435,8</w:t>
            </w:r>
          </w:p>
        </w:tc>
        <w:tc>
          <w:tcPr>
            <w:tcW w:w="4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101A4" w:rsidRPr="004C42E2" w:rsidRDefault="00A101A4" w:rsidP="00A43DC4">
            <w:pPr>
              <w:jc w:val="center"/>
              <w:rPr>
                <w:rFonts w:eastAsia="Calibri"/>
                <w:kern w:val="24"/>
                <w:sz w:val="22"/>
                <w:szCs w:val="22"/>
              </w:rPr>
            </w:pPr>
            <w:r w:rsidRPr="004C42E2">
              <w:rPr>
                <w:rFonts w:eastAsia="Calibri"/>
                <w:kern w:val="24"/>
                <w:sz w:val="22"/>
                <w:szCs w:val="22"/>
              </w:rPr>
              <w:t xml:space="preserve">468,0 </w:t>
            </w:r>
          </w:p>
        </w:tc>
        <w:tc>
          <w:tcPr>
            <w:tcW w:w="3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101A4" w:rsidRPr="004C42E2" w:rsidRDefault="00A101A4" w:rsidP="00A43DC4">
            <w:pPr>
              <w:jc w:val="center"/>
              <w:rPr>
                <w:rFonts w:eastAsia="Calibri"/>
                <w:kern w:val="24"/>
                <w:sz w:val="22"/>
                <w:szCs w:val="22"/>
              </w:rPr>
            </w:pPr>
            <w:r w:rsidRPr="004C42E2">
              <w:rPr>
                <w:rFonts w:eastAsia="Calibri"/>
                <w:kern w:val="24"/>
                <w:sz w:val="22"/>
                <w:szCs w:val="22"/>
              </w:rPr>
              <w:t>304,4</w:t>
            </w:r>
          </w:p>
        </w:tc>
        <w:tc>
          <w:tcPr>
            <w:tcW w:w="4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1A4" w:rsidRPr="004C42E2" w:rsidRDefault="00A101A4" w:rsidP="00A43DC4">
            <w:pPr>
              <w:jc w:val="center"/>
              <w:rPr>
                <w:sz w:val="22"/>
                <w:szCs w:val="22"/>
              </w:rPr>
            </w:pPr>
            <w:r w:rsidRPr="004C42E2">
              <w:rPr>
                <w:rFonts w:eastAsia="Calibri"/>
                <w:kern w:val="24"/>
                <w:sz w:val="22"/>
                <w:szCs w:val="22"/>
              </w:rPr>
              <w:t>202,93</w:t>
            </w:r>
          </w:p>
        </w:tc>
        <w:tc>
          <w:tcPr>
            <w:tcW w:w="4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1A4" w:rsidRPr="004C42E2" w:rsidRDefault="00A101A4" w:rsidP="00A43DC4">
            <w:pPr>
              <w:jc w:val="center"/>
              <w:rPr>
                <w:sz w:val="22"/>
                <w:szCs w:val="22"/>
              </w:rPr>
            </w:pPr>
            <w:r w:rsidRPr="004C42E2">
              <w:rPr>
                <w:rFonts w:eastAsia="Calibri"/>
                <w:kern w:val="24"/>
                <w:sz w:val="22"/>
                <w:szCs w:val="22"/>
              </w:rPr>
              <w:t>139,9</w:t>
            </w:r>
          </w:p>
        </w:tc>
        <w:tc>
          <w:tcPr>
            <w:tcW w:w="3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101A4" w:rsidRPr="004C42E2" w:rsidRDefault="00A101A4" w:rsidP="00A43DC4">
            <w:pPr>
              <w:jc w:val="center"/>
              <w:rPr>
                <w:rFonts w:eastAsia="Calibri"/>
                <w:kern w:val="24"/>
                <w:sz w:val="22"/>
                <w:szCs w:val="22"/>
              </w:rPr>
            </w:pPr>
            <w:r w:rsidRPr="004C42E2">
              <w:rPr>
                <w:rFonts w:eastAsia="Calibri"/>
                <w:kern w:val="24"/>
                <w:sz w:val="22"/>
                <w:szCs w:val="22"/>
              </w:rPr>
              <w:t>113,5</w:t>
            </w:r>
          </w:p>
        </w:tc>
        <w:tc>
          <w:tcPr>
            <w:tcW w:w="3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101A4" w:rsidRPr="004C42E2" w:rsidRDefault="00A101A4" w:rsidP="00A43DC4">
            <w:pPr>
              <w:jc w:val="center"/>
              <w:rPr>
                <w:rFonts w:eastAsia="Calibri"/>
                <w:kern w:val="24"/>
                <w:sz w:val="22"/>
                <w:szCs w:val="22"/>
              </w:rPr>
            </w:pPr>
            <w:r w:rsidRPr="004C42E2">
              <w:rPr>
                <w:rFonts w:eastAsia="Calibri"/>
                <w:kern w:val="24"/>
                <w:sz w:val="22"/>
                <w:szCs w:val="22"/>
              </w:rPr>
              <w:t>113,5</w:t>
            </w:r>
          </w:p>
        </w:tc>
      </w:tr>
    </w:tbl>
    <w:p w:rsidR="00A101A4" w:rsidRPr="007F2F65" w:rsidRDefault="00A101A4" w:rsidP="00A43DC4">
      <w:pPr>
        <w:ind w:firstLine="851"/>
        <w:jc w:val="both"/>
      </w:pPr>
    </w:p>
    <w:p w:rsidR="00A101A4" w:rsidRPr="007F2F65" w:rsidRDefault="00A101A4" w:rsidP="00A43DC4">
      <w:pPr>
        <w:ind w:firstLine="851"/>
        <w:jc w:val="both"/>
      </w:pPr>
    </w:p>
    <w:p w:rsidR="00A101A4" w:rsidRPr="007F2F65" w:rsidRDefault="00A101A4" w:rsidP="00A43DC4">
      <w:pPr>
        <w:ind w:firstLine="851"/>
        <w:jc w:val="center"/>
        <w:rPr>
          <w:b/>
        </w:rPr>
      </w:pPr>
      <w:r w:rsidRPr="007F2F65">
        <w:rPr>
          <w:b/>
        </w:rPr>
        <w:t xml:space="preserve">Псевдотуберкулез, </w:t>
      </w:r>
      <w:proofErr w:type="spellStart"/>
      <w:r w:rsidRPr="007F2F65">
        <w:rPr>
          <w:b/>
        </w:rPr>
        <w:t>иерсиниоз</w:t>
      </w:r>
      <w:proofErr w:type="spellEnd"/>
    </w:p>
    <w:p w:rsidR="00A101A4" w:rsidRPr="007F2F65" w:rsidRDefault="00A101A4" w:rsidP="00A43DC4">
      <w:pPr>
        <w:ind w:firstLine="851"/>
        <w:jc w:val="center"/>
        <w:rPr>
          <w:b/>
        </w:rPr>
      </w:pPr>
    </w:p>
    <w:p w:rsidR="00A101A4" w:rsidRPr="007F2F65" w:rsidRDefault="00A101A4" w:rsidP="00A43DC4">
      <w:pPr>
        <w:ind w:firstLine="851"/>
      </w:pPr>
      <w:r w:rsidRPr="007F2F65">
        <w:t xml:space="preserve">В 2018 г. случаев псевдотуберкулёза не зарегистрировано, как и в 2016-2017 </w:t>
      </w:r>
      <w:proofErr w:type="spellStart"/>
      <w:r w:rsidRPr="007F2F65">
        <w:t>г.г</w:t>
      </w:r>
      <w:proofErr w:type="spellEnd"/>
      <w:r w:rsidRPr="007F2F65">
        <w:t xml:space="preserve">.  Последние случаи заболевания регистрировались в 2015 году. </w:t>
      </w:r>
    </w:p>
    <w:p w:rsidR="00A101A4" w:rsidRPr="007F2F65" w:rsidRDefault="00A101A4" w:rsidP="00A43DC4">
      <w:pPr>
        <w:tabs>
          <w:tab w:val="left" w:pos="3990"/>
          <w:tab w:val="right" w:pos="9070"/>
        </w:tabs>
        <w:ind w:firstLine="851"/>
        <w:jc w:val="both"/>
        <w:rPr>
          <w:b/>
        </w:rPr>
      </w:pPr>
    </w:p>
    <w:p w:rsidR="00A101A4" w:rsidRPr="007F2F65" w:rsidRDefault="00A101A4" w:rsidP="00A43DC4">
      <w:pPr>
        <w:tabs>
          <w:tab w:val="left" w:pos="3990"/>
          <w:tab w:val="right" w:pos="9070"/>
        </w:tabs>
        <w:ind w:firstLine="851"/>
        <w:jc w:val="right"/>
      </w:pPr>
      <w:r w:rsidRPr="007F2F65">
        <w:t>Таблица</w:t>
      </w:r>
      <w:r w:rsidR="00F058B8">
        <w:t xml:space="preserve"> № 6</w:t>
      </w:r>
      <w:r w:rsidR="007968CF" w:rsidRPr="007F2F65">
        <w:t>0</w:t>
      </w:r>
    </w:p>
    <w:p w:rsidR="00A101A4" w:rsidRPr="007F2F65" w:rsidRDefault="00A101A4" w:rsidP="00A43DC4">
      <w:pPr>
        <w:tabs>
          <w:tab w:val="left" w:pos="3990"/>
          <w:tab w:val="right" w:pos="9070"/>
        </w:tabs>
        <w:ind w:firstLine="851"/>
        <w:jc w:val="center"/>
        <w:rPr>
          <w:b/>
        </w:rPr>
      </w:pPr>
      <w:r w:rsidRPr="007F2F65">
        <w:rPr>
          <w:b/>
        </w:rPr>
        <w:t>Заболеваемость псевдотуберкулезом за 2014-2018 гг.</w:t>
      </w:r>
    </w:p>
    <w:p w:rsidR="00A101A4" w:rsidRPr="007F2F65" w:rsidRDefault="00A101A4" w:rsidP="00A43DC4">
      <w:pPr>
        <w:tabs>
          <w:tab w:val="left" w:pos="3990"/>
          <w:tab w:val="right" w:pos="9070"/>
        </w:tabs>
        <w:ind w:firstLine="851"/>
        <w:jc w:val="both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7"/>
        <w:gridCol w:w="916"/>
        <w:gridCol w:w="868"/>
        <w:gridCol w:w="1080"/>
        <w:gridCol w:w="866"/>
        <w:gridCol w:w="942"/>
        <w:gridCol w:w="866"/>
        <w:gridCol w:w="938"/>
        <w:gridCol w:w="936"/>
        <w:gridCol w:w="925"/>
        <w:gridCol w:w="949"/>
      </w:tblGrid>
      <w:tr w:rsidR="007F2F65" w:rsidRPr="004C42E2" w:rsidTr="00804030">
        <w:trPr>
          <w:trHeight w:val="320"/>
        </w:trPr>
        <w:tc>
          <w:tcPr>
            <w:tcW w:w="6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C42E2" w:rsidRDefault="00A101A4" w:rsidP="00A43DC4">
            <w:pPr>
              <w:suppressAutoHyphens/>
              <w:ind w:left="83" w:firstLine="59"/>
              <w:jc w:val="both"/>
              <w:rPr>
                <w:sz w:val="22"/>
                <w:szCs w:val="22"/>
              </w:rPr>
            </w:pPr>
            <w:r w:rsidRPr="004C42E2">
              <w:rPr>
                <w:sz w:val="22"/>
                <w:szCs w:val="22"/>
              </w:rPr>
              <w:lastRenderedPageBreak/>
              <w:t>Годы</w:t>
            </w:r>
          </w:p>
          <w:p w:rsidR="00A101A4" w:rsidRPr="004C42E2" w:rsidRDefault="00A101A4" w:rsidP="00A43DC4">
            <w:pPr>
              <w:suppressAutoHyphens/>
              <w:ind w:left="83" w:firstLine="59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8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A4" w:rsidRPr="004C42E2" w:rsidRDefault="00A101A4" w:rsidP="00A43DC4">
            <w:pPr>
              <w:ind w:firstLine="16"/>
              <w:jc w:val="center"/>
              <w:rPr>
                <w:sz w:val="22"/>
                <w:szCs w:val="22"/>
              </w:rPr>
            </w:pPr>
            <w:r w:rsidRPr="004C42E2">
              <w:rPr>
                <w:sz w:val="22"/>
                <w:szCs w:val="22"/>
              </w:rPr>
              <w:t>2014 г.</w:t>
            </w:r>
          </w:p>
        </w:tc>
        <w:tc>
          <w:tcPr>
            <w:tcW w:w="9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A4" w:rsidRPr="004C42E2" w:rsidRDefault="00A101A4" w:rsidP="00A43DC4">
            <w:pPr>
              <w:ind w:firstLine="16"/>
              <w:jc w:val="center"/>
              <w:rPr>
                <w:sz w:val="22"/>
                <w:szCs w:val="22"/>
              </w:rPr>
            </w:pPr>
            <w:r w:rsidRPr="004C42E2">
              <w:rPr>
                <w:sz w:val="22"/>
                <w:szCs w:val="22"/>
              </w:rPr>
              <w:t>2015 г.</w:t>
            </w:r>
          </w:p>
        </w:tc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A4" w:rsidRPr="004C42E2" w:rsidRDefault="00A101A4" w:rsidP="00A43DC4">
            <w:pPr>
              <w:ind w:firstLine="16"/>
              <w:jc w:val="center"/>
              <w:rPr>
                <w:sz w:val="22"/>
                <w:szCs w:val="22"/>
              </w:rPr>
            </w:pPr>
            <w:r w:rsidRPr="004C42E2">
              <w:rPr>
                <w:sz w:val="22"/>
                <w:szCs w:val="22"/>
              </w:rPr>
              <w:t>2016 г.</w:t>
            </w:r>
          </w:p>
        </w:tc>
        <w:tc>
          <w:tcPr>
            <w:tcW w:w="8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A4" w:rsidRPr="004C42E2" w:rsidRDefault="00A101A4" w:rsidP="00A43DC4">
            <w:pPr>
              <w:ind w:firstLine="16"/>
              <w:jc w:val="center"/>
              <w:rPr>
                <w:sz w:val="22"/>
                <w:szCs w:val="22"/>
              </w:rPr>
            </w:pPr>
            <w:r w:rsidRPr="004C42E2">
              <w:rPr>
                <w:sz w:val="22"/>
                <w:szCs w:val="22"/>
              </w:rPr>
              <w:t>2017 г.</w:t>
            </w:r>
          </w:p>
        </w:tc>
        <w:tc>
          <w:tcPr>
            <w:tcW w:w="8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C42E2" w:rsidRDefault="00A101A4" w:rsidP="00A43DC4">
            <w:pPr>
              <w:ind w:firstLine="16"/>
              <w:jc w:val="center"/>
              <w:rPr>
                <w:sz w:val="22"/>
                <w:szCs w:val="22"/>
              </w:rPr>
            </w:pPr>
            <w:r w:rsidRPr="004C42E2">
              <w:rPr>
                <w:sz w:val="22"/>
                <w:szCs w:val="22"/>
              </w:rPr>
              <w:t>2018 г.</w:t>
            </w:r>
          </w:p>
        </w:tc>
      </w:tr>
      <w:tr w:rsidR="007F2F65" w:rsidRPr="004C42E2" w:rsidTr="00804030">
        <w:trPr>
          <w:trHeight w:val="253"/>
        </w:trPr>
        <w:tc>
          <w:tcPr>
            <w:tcW w:w="6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A4" w:rsidRPr="004C42E2" w:rsidRDefault="00A101A4" w:rsidP="00A43DC4">
            <w:pPr>
              <w:rPr>
                <w:b/>
                <w:sz w:val="22"/>
                <w:szCs w:val="22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A4" w:rsidRPr="004C42E2" w:rsidRDefault="00A101A4" w:rsidP="00A43DC4">
            <w:pPr>
              <w:ind w:firstLine="24"/>
              <w:jc w:val="center"/>
              <w:rPr>
                <w:sz w:val="22"/>
                <w:szCs w:val="22"/>
              </w:rPr>
            </w:pPr>
            <w:proofErr w:type="spellStart"/>
            <w:r w:rsidRPr="004C42E2">
              <w:rPr>
                <w:sz w:val="22"/>
                <w:szCs w:val="22"/>
              </w:rPr>
              <w:t>Абс</w:t>
            </w:r>
            <w:proofErr w:type="spellEnd"/>
            <w:r w:rsidRPr="004C42E2">
              <w:rPr>
                <w:sz w:val="22"/>
                <w:szCs w:val="22"/>
              </w:rPr>
              <w:t>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A4" w:rsidRPr="004C42E2" w:rsidRDefault="00A101A4" w:rsidP="00A43DC4">
            <w:pPr>
              <w:ind w:firstLine="24"/>
              <w:jc w:val="center"/>
              <w:rPr>
                <w:sz w:val="22"/>
                <w:szCs w:val="22"/>
              </w:rPr>
            </w:pPr>
            <w:r w:rsidRPr="004C42E2">
              <w:rPr>
                <w:kern w:val="24"/>
                <w:sz w:val="22"/>
                <w:szCs w:val="22"/>
                <w:vertAlign w:val="superscript"/>
              </w:rPr>
              <w:t>0</w:t>
            </w:r>
            <w:r w:rsidRPr="004C42E2">
              <w:rPr>
                <w:kern w:val="24"/>
                <w:sz w:val="22"/>
                <w:szCs w:val="22"/>
              </w:rPr>
              <w:t>/</w:t>
            </w:r>
            <w:r w:rsidRPr="004C42E2">
              <w:rPr>
                <w:kern w:val="24"/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A4" w:rsidRPr="004C42E2" w:rsidRDefault="00A101A4" w:rsidP="00A43DC4">
            <w:pPr>
              <w:ind w:firstLine="24"/>
              <w:jc w:val="center"/>
              <w:rPr>
                <w:sz w:val="22"/>
                <w:szCs w:val="22"/>
              </w:rPr>
            </w:pPr>
            <w:proofErr w:type="spellStart"/>
            <w:r w:rsidRPr="004C42E2">
              <w:rPr>
                <w:sz w:val="22"/>
                <w:szCs w:val="22"/>
              </w:rPr>
              <w:t>Абс</w:t>
            </w:r>
            <w:proofErr w:type="spellEnd"/>
            <w:r w:rsidRPr="004C42E2">
              <w:rPr>
                <w:sz w:val="22"/>
                <w:szCs w:val="22"/>
              </w:rPr>
              <w:t>.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A4" w:rsidRPr="004C42E2" w:rsidRDefault="00A101A4" w:rsidP="00A43DC4">
            <w:pPr>
              <w:ind w:firstLine="24"/>
              <w:jc w:val="center"/>
              <w:rPr>
                <w:sz w:val="22"/>
                <w:szCs w:val="22"/>
              </w:rPr>
            </w:pPr>
            <w:r w:rsidRPr="004C42E2">
              <w:rPr>
                <w:kern w:val="24"/>
                <w:sz w:val="22"/>
                <w:szCs w:val="22"/>
                <w:vertAlign w:val="superscript"/>
              </w:rPr>
              <w:t>0</w:t>
            </w:r>
            <w:r w:rsidRPr="004C42E2">
              <w:rPr>
                <w:kern w:val="24"/>
                <w:sz w:val="22"/>
                <w:szCs w:val="22"/>
              </w:rPr>
              <w:t>/</w:t>
            </w:r>
            <w:r w:rsidRPr="004C42E2">
              <w:rPr>
                <w:kern w:val="24"/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A4" w:rsidRPr="004C42E2" w:rsidRDefault="00A101A4" w:rsidP="00A43DC4">
            <w:pPr>
              <w:ind w:firstLine="24"/>
              <w:jc w:val="center"/>
              <w:rPr>
                <w:sz w:val="22"/>
                <w:szCs w:val="22"/>
              </w:rPr>
            </w:pPr>
            <w:proofErr w:type="spellStart"/>
            <w:r w:rsidRPr="004C42E2">
              <w:rPr>
                <w:sz w:val="22"/>
                <w:szCs w:val="22"/>
              </w:rPr>
              <w:t>Абс</w:t>
            </w:r>
            <w:proofErr w:type="spellEnd"/>
            <w:r w:rsidRPr="004C42E2">
              <w:rPr>
                <w:sz w:val="22"/>
                <w:szCs w:val="22"/>
              </w:rPr>
              <w:t>.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A4" w:rsidRPr="004C42E2" w:rsidRDefault="00A101A4" w:rsidP="00A43DC4">
            <w:pPr>
              <w:ind w:firstLine="24"/>
              <w:jc w:val="center"/>
              <w:rPr>
                <w:sz w:val="22"/>
                <w:szCs w:val="22"/>
              </w:rPr>
            </w:pPr>
            <w:r w:rsidRPr="004C42E2">
              <w:rPr>
                <w:kern w:val="24"/>
                <w:sz w:val="22"/>
                <w:szCs w:val="22"/>
                <w:vertAlign w:val="superscript"/>
              </w:rPr>
              <w:t>0</w:t>
            </w:r>
            <w:r w:rsidRPr="004C42E2">
              <w:rPr>
                <w:kern w:val="24"/>
                <w:sz w:val="22"/>
                <w:szCs w:val="22"/>
              </w:rPr>
              <w:t>/</w:t>
            </w:r>
            <w:r w:rsidRPr="004C42E2">
              <w:rPr>
                <w:kern w:val="24"/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A4" w:rsidRPr="004C42E2" w:rsidRDefault="00A101A4" w:rsidP="00A43DC4">
            <w:pPr>
              <w:ind w:firstLine="24"/>
              <w:jc w:val="center"/>
              <w:rPr>
                <w:sz w:val="22"/>
                <w:szCs w:val="22"/>
              </w:rPr>
            </w:pPr>
            <w:proofErr w:type="spellStart"/>
            <w:r w:rsidRPr="004C42E2">
              <w:rPr>
                <w:sz w:val="22"/>
                <w:szCs w:val="22"/>
              </w:rPr>
              <w:t>Абс</w:t>
            </w:r>
            <w:proofErr w:type="spellEnd"/>
            <w:r w:rsidRPr="004C42E2">
              <w:rPr>
                <w:sz w:val="22"/>
                <w:szCs w:val="22"/>
              </w:rPr>
              <w:t>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A4" w:rsidRPr="004C42E2" w:rsidRDefault="00A101A4" w:rsidP="00A43DC4">
            <w:pPr>
              <w:ind w:firstLine="24"/>
              <w:jc w:val="center"/>
              <w:rPr>
                <w:sz w:val="22"/>
                <w:szCs w:val="22"/>
              </w:rPr>
            </w:pPr>
            <w:r w:rsidRPr="004C42E2">
              <w:rPr>
                <w:kern w:val="24"/>
                <w:sz w:val="22"/>
                <w:szCs w:val="22"/>
                <w:vertAlign w:val="superscript"/>
              </w:rPr>
              <w:t>0</w:t>
            </w:r>
            <w:r w:rsidRPr="004C42E2">
              <w:rPr>
                <w:kern w:val="24"/>
                <w:sz w:val="22"/>
                <w:szCs w:val="22"/>
              </w:rPr>
              <w:t>/</w:t>
            </w:r>
            <w:r w:rsidRPr="004C42E2">
              <w:rPr>
                <w:kern w:val="24"/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C42E2" w:rsidRDefault="00A101A4" w:rsidP="00A43DC4">
            <w:pPr>
              <w:ind w:firstLine="24"/>
              <w:jc w:val="center"/>
              <w:rPr>
                <w:sz w:val="22"/>
                <w:szCs w:val="22"/>
              </w:rPr>
            </w:pPr>
            <w:proofErr w:type="spellStart"/>
            <w:r w:rsidRPr="004C42E2">
              <w:rPr>
                <w:sz w:val="22"/>
                <w:szCs w:val="22"/>
              </w:rPr>
              <w:t>Абс</w:t>
            </w:r>
            <w:proofErr w:type="spellEnd"/>
            <w:r w:rsidRPr="004C42E2">
              <w:rPr>
                <w:sz w:val="22"/>
                <w:szCs w:val="22"/>
              </w:rPr>
              <w:t>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C42E2" w:rsidRDefault="00A101A4" w:rsidP="00A43DC4">
            <w:pPr>
              <w:ind w:firstLine="24"/>
              <w:jc w:val="center"/>
              <w:rPr>
                <w:sz w:val="22"/>
                <w:szCs w:val="22"/>
              </w:rPr>
            </w:pPr>
            <w:r w:rsidRPr="004C42E2">
              <w:rPr>
                <w:kern w:val="24"/>
                <w:sz w:val="22"/>
                <w:szCs w:val="22"/>
                <w:vertAlign w:val="superscript"/>
              </w:rPr>
              <w:t>0</w:t>
            </w:r>
            <w:r w:rsidRPr="004C42E2">
              <w:rPr>
                <w:kern w:val="24"/>
                <w:sz w:val="22"/>
                <w:szCs w:val="22"/>
              </w:rPr>
              <w:t>/</w:t>
            </w:r>
            <w:r w:rsidRPr="004C42E2">
              <w:rPr>
                <w:kern w:val="24"/>
                <w:sz w:val="22"/>
                <w:szCs w:val="22"/>
                <w:vertAlign w:val="subscript"/>
              </w:rPr>
              <w:t>0000</w:t>
            </w:r>
          </w:p>
        </w:tc>
      </w:tr>
      <w:tr w:rsidR="00A101A4" w:rsidRPr="004C42E2" w:rsidTr="00804030">
        <w:trPr>
          <w:trHeight w:val="288"/>
        </w:trPr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A4" w:rsidRPr="004C42E2" w:rsidRDefault="00A101A4" w:rsidP="00A43DC4">
            <w:pPr>
              <w:suppressAutoHyphens/>
              <w:ind w:firstLine="59"/>
              <w:jc w:val="both"/>
              <w:rPr>
                <w:sz w:val="22"/>
                <w:szCs w:val="22"/>
              </w:rPr>
            </w:pPr>
            <w:r w:rsidRPr="004C42E2">
              <w:rPr>
                <w:sz w:val="22"/>
                <w:szCs w:val="22"/>
              </w:rPr>
              <w:t>Случаи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A4" w:rsidRPr="004C42E2" w:rsidRDefault="00A101A4" w:rsidP="00A43DC4">
            <w:pPr>
              <w:suppressAutoHyphens/>
              <w:ind w:firstLine="24"/>
              <w:jc w:val="center"/>
              <w:rPr>
                <w:sz w:val="22"/>
                <w:szCs w:val="22"/>
              </w:rPr>
            </w:pPr>
            <w:r w:rsidRPr="004C42E2">
              <w:rPr>
                <w:sz w:val="22"/>
                <w:szCs w:val="22"/>
              </w:rPr>
              <w:t>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A4" w:rsidRPr="004C42E2" w:rsidRDefault="00A101A4" w:rsidP="00A43DC4">
            <w:pPr>
              <w:suppressAutoHyphens/>
              <w:ind w:firstLine="24"/>
              <w:jc w:val="center"/>
              <w:rPr>
                <w:sz w:val="22"/>
                <w:szCs w:val="22"/>
              </w:rPr>
            </w:pPr>
            <w:r w:rsidRPr="004C42E2">
              <w:rPr>
                <w:sz w:val="22"/>
                <w:szCs w:val="22"/>
              </w:rPr>
              <w:t>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A4" w:rsidRPr="004C42E2" w:rsidRDefault="00A101A4" w:rsidP="00A43DC4">
            <w:pPr>
              <w:suppressAutoHyphens/>
              <w:ind w:firstLine="24"/>
              <w:jc w:val="center"/>
              <w:rPr>
                <w:sz w:val="22"/>
                <w:szCs w:val="22"/>
              </w:rPr>
            </w:pPr>
            <w:r w:rsidRPr="004C42E2">
              <w:rPr>
                <w:sz w:val="22"/>
                <w:szCs w:val="22"/>
              </w:rPr>
              <w:t>2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A4" w:rsidRPr="004C42E2" w:rsidRDefault="00A101A4" w:rsidP="00A43DC4">
            <w:pPr>
              <w:suppressAutoHyphens/>
              <w:ind w:firstLine="24"/>
              <w:jc w:val="center"/>
              <w:rPr>
                <w:sz w:val="22"/>
                <w:szCs w:val="22"/>
              </w:rPr>
            </w:pPr>
            <w:r w:rsidRPr="004C42E2">
              <w:rPr>
                <w:sz w:val="22"/>
                <w:szCs w:val="22"/>
              </w:rPr>
              <w:t>1,6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A4" w:rsidRPr="004C42E2" w:rsidRDefault="00A101A4" w:rsidP="00A43DC4">
            <w:pPr>
              <w:suppressAutoHyphens/>
              <w:ind w:firstLine="24"/>
              <w:jc w:val="center"/>
              <w:rPr>
                <w:sz w:val="22"/>
                <w:szCs w:val="22"/>
              </w:rPr>
            </w:pPr>
            <w:r w:rsidRPr="004C42E2">
              <w:rPr>
                <w:sz w:val="22"/>
                <w:szCs w:val="22"/>
              </w:rPr>
              <w:t>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A4" w:rsidRPr="004C42E2" w:rsidRDefault="00A101A4" w:rsidP="00A43DC4">
            <w:pPr>
              <w:suppressAutoHyphens/>
              <w:ind w:firstLine="24"/>
              <w:jc w:val="center"/>
              <w:rPr>
                <w:sz w:val="22"/>
                <w:szCs w:val="22"/>
              </w:rPr>
            </w:pPr>
            <w:r w:rsidRPr="004C42E2">
              <w:rPr>
                <w:sz w:val="22"/>
                <w:szCs w:val="22"/>
              </w:rPr>
              <w:t>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A4" w:rsidRPr="004C42E2" w:rsidRDefault="00A101A4" w:rsidP="00A43DC4">
            <w:pPr>
              <w:suppressAutoHyphens/>
              <w:ind w:firstLine="24"/>
              <w:jc w:val="center"/>
              <w:rPr>
                <w:sz w:val="22"/>
                <w:szCs w:val="22"/>
              </w:rPr>
            </w:pPr>
            <w:r w:rsidRPr="004C42E2"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A4" w:rsidRPr="004C42E2" w:rsidRDefault="00A101A4" w:rsidP="00A43DC4">
            <w:pPr>
              <w:suppressAutoHyphens/>
              <w:ind w:firstLine="24"/>
              <w:jc w:val="center"/>
              <w:rPr>
                <w:sz w:val="22"/>
                <w:szCs w:val="22"/>
              </w:rPr>
            </w:pPr>
            <w:r w:rsidRPr="004C42E2">
              <w:rPr>
                <w:sz w:val="22"/>
                <w:szCs w:val="22"/>
              </w:rPr>
              <w:t>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C42E2" w:rsidRDefault="00A101A4" w:rsidP="00A43DC4">
            <w:pPr>
              <w:suppressAutoHyphens/>
              <w:ind w:firstLine="24"/>
              <w:jc w:val="center"/>
              <w:rPr>
                <w:sz w:val="22"/>
                <w:szCs w:val="22"/>
              </w:rPr>
            </w:pPr>
            <w:r w:rsidRPr="004C42E2">
              <w:rPr>
                <w:sz w:val="22"/>
                <w:szCs w:val="22"/>
              </w:rPr>
              <w:t>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A4" w:rsidRPr="004C42E2" w:rsidRDefault="00A101A4" w:rsidP="00A43DC4">
            <w:pPr>
              <w:suppressAutoHyphens/>
              <w:ind w:firstLine="24"/>
              <w:jc w:val="center"/>
              <w:rPr>
                <w:sz w:val="22"/>
                <w:szCs w:val="22"/>
              </w:rPr>
            </w:pPr>
            <w:r w:rsidRPr="004C42E2">
              <w:rPr>
                <w:sz w:val="22"/>
                <w:szCs w:val="22"/>
              </w:rPr>
              <w:t>0</w:t>
            </w:r>
          </w:p>
        </w:tc>
      </w:tr>
    </w:tbl>
    <w:p w:rsidR="00A101A4" w:rsidRPr="007F2F65" w:rsidRDefault="00A101A4" w:rsidP="00A43DC4">
      <w:pPr>
        <w:ind w:firstLine="851"/>
        <w:jc w:val="both"/>
      </w:pPr>
    </w:p>
    <w:p w:rsidR="00A101A4" w:rsidRPr="007F2F65" w:rsidRDefault="00A101A4" w:rsidP="00A43DC4">
      <w:pPr>
        <w:ind w:firstLine="851"/>
        <w:jc w:val="both"/>
      </w:pPr>
      <w:r w:rsidRPr="007F2F65">
        <w:t xml:space="preserve">Случаев </w:t>
      </w:r>
      <w:proofErr w:type="spellStart"/>
      <w:r w:rsidRPr="007F2F65">
        <w:t>иерсиниоза</w:t>
      </w:r>
      <w:proofErr w:type="spellEnd"/>
      <w:r w:rsidRPr="007F2F65">
        <w:t xml:space="preserve"> в 2014-2018 гг. в г. Нефтеюганске не зарегистрировано. В рамках плановых и внеплановых контрольно-надзорных мероприятий осуществлялся лабораторный контроль на </w:t>
      </w:r>
      <w:proofErr w:type="spellStart"/>
      <w:r w:rsidRPr="007F2F65">
        <w:t>иерсинии</w:t>
      </w:r>
      <w:proofErr w:type="spellEnd"/>
      <w:r w:rsidRPr="007F2F65">
        <w:t xml:space="preserve"> с внешней среды и в пищевых продуктах на объектах торговли, общепита и пр. Было взято 295 смыва с технологического оборудования и прочих объектов, 19 проб пищевых продуктов. Положительных находок не обнаружено.</w:t>
      </w:r>
    </w:p>
    <w:p w:rsidR="00A101A4" w:rsidRPr="007F2F65" w:rsidRDefault="00A101A4" w:rsidP="00A43DC4">
      <w:pPr>
        <w:ind w:firstLine="851"/>
        <w:jc w:val="both"/>
      </w:pPr>
    </w:p>
    <w:p w:rsidR="00A101A4" w:rsidRPr="007F2F65" w:rsidRDefault="00A101A4" w:rsidP="00A43DC4">
      <w:pPr>
        <w:ind w:firstLine="851"/>
        <w:jc w:val="both"/>
      </w:pPr>
    </w:p>
    <w:p w:rsidR="00A101A4" w:rsidRPr="007F2F65" w:rsidRDefault="004C42E2" w:rsidP="00A43DC4">
      <w:pPr>
        <w:ind w:firstLine="851"/>
        <w:jc w:val="center"/>
        <w:rPr>
          <w:b/>
        </w:rPr>
      </w:pPr>
      <w:r>
        <w:rPr>
          <w:b/>
        </w:rPr>
        <w:t>Бешенство</w:t>
      </w:r>
    </w:p>
    <w:p w:rsidR="00A101A4" w:rsidRPr="007F2F65" w:rsidRDefault="00A101A4" w:rsidP="00A43DC4">
      <w:pPr>
        <w:ind w:firstLine="851"/>
        <w:jc w:val="center"/>
      </w:pPr>
    </w:p>
    <w:p w:rsidR="00A101A4" w:rsidRPr="007F2F65" w:rsidRDefault="00A101A4" w:rsidP="00A43DC4">
      <w:pPr>
        <w:tabs>
          <w:tab w:val="left" w:pos="2694"/>
        </w:tabs>
        <w:ind w:firstLine="851"/>
        <w:jc w:val="both"/>
      </w:pPr>
      <w:r w:rsidRPr="007F2F65">
        <w:t xml:space="preserve">В городе работа по профилактике бешенства осуществлялась  в соответствии с приказом МЗ РФ № 297 то 07.10.97 г. «О совершенствовании мероприятий по профилактике заболеваний людей бешенством» и Постановлением Главного государственного санитарного врача по ХМАО-Югре № 19 от 15 октября </w:t>
      </w:r>
      <w:smartTag w:uri="urn:schemas-microsoft-com:office:smarttags" w:element="metricconverter">
        <w:smartTagPr>
          <w:attr w:name="ProductID" w:val="2007 г"/>
        </w:smartTagPr>
        <w:r w:rsidRPr="007F2F65">
          <w:t>2007 г</w:t>
        </w:r>
      </w:smartTag>
      <w:r w:rsidRPr="007F2F65">
        <w:t>. «О проведении дополнительных мер по предупреждению бешенства в ХМАО-Югре».</w:t>
      </w:r>
    </w:p>
    <w:p w:rsidR="00A101A4" w:rsidRPr="007F2F65" w:rsidRDefault="00A101A4" w:rsidP="00A43DC4">
      <w:pPr>
        <w:ind w:firstLine="851"/>
        <w:jc w:val="both"/>
      </w:pPr>
      <w:r w:rsidRPr="007F2F65">
        <w:t>В городе было зарегистрировано 268 пострадавших лиц от укусов животными (из них дикими- 8 случаев), в том числе детей до 14 лет 71 чел. Показатель обращаемости по городу составил  212,96 на 100 тыс. населения.  Показатель пострадавших от укусов животными сопоставим с показателем 2017 г. (209,03 на 100 тыс. насел.)</w:t>
      </w:r>
    </w:p>
    <w:p w:rsidR="00A101A4" w:rsidRPr="007F2F65" w:rsidRDefault="00A101A4" w:rsidP="00A43DC4">
      <w:pPr>
        <w:ind w:firstLine="851"/>
        <w:jc w:val="both"/>
      </w:pPr>
      <w:r w:rsidRPr="007F2F65">
        <w:t>Из числа   обратившихся за антирабической помощью в ЛПО города получили назначение на проведение антирабических прививок 77,24 % (207 чел.).</w:t>
      </w:r>
    </w:p>
    <w:p w:rsidR="00A101A4" w:rsidRPr="007F2F65" w:rsidRDefault="00A101A4" w:rsidP="00A43DC4">
      <w:pPr>
        <w:ind w:firstLine="851"/>
        <w:jc w:val="both"/>
      </w:pPr>
      <w:r w:rsidRPr="007F2F65">
        <w:t>Специфическая профилактика бешенства осуществлялась в хирургическом, приемном отделениях, хирургических кабинетах  поликлиник вакциной КОКАВ.</w:t>
      </w:r>
    </w:p>
    <w:p w:rsidR="00A101A4" w:rsidRPr="007F2F65" w:rsidRDefault="00A101A4" w:rsidP="00A43DC4">
      <w:pPr>
        <w:ind w:firstLine="851"/>
        <w:jc w:val="both"/>
        <w:rPr>
          <w:b/>
        </w:rPr>
      </w:pPr>
    </w:p>
    <w:p w:rsidR="00A101A4" w:rsidRPr="007F2F65" w:rsidRDefault="00A101A4" w:rsidP="00A43DC4">
      <w:pPr>
        <w:ind w:firstLine="851"/>
        <w:jc w:val="both"/>
        <w:rPr>
          <w:b/>
        </w:rPr>
      </w:pPr>
    </w:p>
    <w:p w:rsidR="00A101A4" w:rsidRPr="007F2F65" w:rsidRDefault="00764CBD" w:rsidP="00A43DC4">
      <w:pPr>
        <w:ind w:firstLine="851"/>
        <w:jc w:val="center"/>
        <w:rPr>
          <w:b/>
        </w:rPr>
      </w:pPr>
      <w:r>
        <w:rPr>
          <w:b/>
        </w:rPr>
        <w:t>Туляремия</w:t>
      </w:r>
    </w:p>
    <w:p w:rsidR="00A101A4" w:rsidRPr="007F2F65" w:rsidRDefault="00A101A4" w:rsidP="00A43DC4">
      <w:pPr>
        <w:ind w:firstLine="851"/>
        <w:jc w:val="center"/>
        <w:rPr>
          <w:b/>
        </w:rPr>
      </w:pPr>
    </w:p>
    <w:p w:rsidR="00A101A4" w:rsidRPr="007F2F65" w:rsidRDefault="00A101A4" w:rsidP="00A43DC4">
      <w:pPr>
        <w:ind w:firstLine="851"/>
        <w:jc w:val="both"/>
      </w:pPr>
      <w:r w:rsidRPr="007F2F65">
        <w:t xml:space="preserve">В 2015-2018 </w:t>
      </w:r>
      <w:proofErr w:type="spellStart"/>
      <w:r w:rsidRPr="007F2F65">
        <w:t>г.г</w:t>
      </w:r>
      <w:proofErr w:type="spellEnd"/>
      <w:r w:rsidRPr="007F2F65">
        <w:t>. случаев туляремии не зарегистрировано. В 2014 г.- 1 случай (заражение произошло на территории Ханты-Мансийского района), в 2013 г. - вспышка заболевания в ХМАО-Югре (в г. Нефтеюганске – 10 случаев).</w:t>
      </w:r>
    </w:p>
    <w:p w:rsidR="00A101A4" w:rsidRPr="007F2F65" w:rsidRDefault="00A101A4" w:rsidP="00A43DC4">
      <w:pPr>
        <w:ind w:firstLine="851"/>
        <w:jc w:val="both"/>
      </w:pPr>
      <w:r w:rsidRPr="007F2F65">
        <w:t xml:space="preserve">В 2018 году план вакцинации против туляремии выполнен на 88,2 %, план ревакцинации  выполнен на 60,8 %. </w:t>
      </w:r>
    </w:p>
    <w:p w:rsidR="00A101A4" w:rsidRPr="007F2F65" w:rsidRDefault="00A101A4" w:rsidP="00A43DC4">
      <w:pPr>
        <w:ind w:firstLine="851"/>
        <w:jc w:val="both"/>
      </w:pPr>
    </w:p>
    <w:p w:rsidR="00A101A4" w:rsidRPr="007F2F65" w:rsidRDefault="00A101A4" w:rsidP="00A43DC4">
      <w:pPr>
        <w:ind w:firstLine="851"/>
        <w:jc w:val="right"/>
      </w:pPr>
      <w:r w:rsidRPr="007F2F65">
        <w:t>Таблица</w:t>
      </w:r>
      <w:r w:rsidR="00F058B8">
        <w:t xml:space="preserve"> </w:t>
      </w:r>
      <w:r w:rsidR="007968CF" w:rsidRPr="007F2F65">
        <w:t>№</w:t>
      </w:r>
      <w:r w:rsidR="00F058B8">
        <w:t xml:space="preserve"> 6</w:t>
      </w:r>
      <w:r w:rsidR="007968CF" w:rsidRPr="007F2F65">
        <w:t>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21"/>
        <w:gridCol w:w="10120"/>
        <w:gridCol w:w="222"/>
      </w:tblGrid>
      <w:tr w:rsidR="00A101A4" w:rsidRPr="007F2F65" w:rsidTr="00804030">
        <w:trPr>
          <w:trHeight w:val="315"/>
        </w:trPr>
        <w:tc>
          <w:tcPr>
            <w:tcW w:w="577" w:type="pct"/>
            <w:noWrap/>
            <w:vAlign w:val="bottom"/>
            <w:hideMark/>
          </w:tcPr>
          <w:p w:rsidR="00A101A4" w:rsidRPr="007F2F65" w:rsidRDefault="00A101A4" w:rsidP="00A43DC4"/>
        </w:tc>
        <w:tc>
          <w:tcPr>
            <w:tcW w:w="3875" w:type="pct"/>
            <w:noWrap/>
            <w:vAlign w:val="bottom"/>
          </w:tcPr>
          <w:p w:rsidR="00A101A4" w:rsidRPr="00764CBD" w:rsidRDefault="00A101A4" w:rsidP="00A43DC4">
            <w:pPr>
              <w:jc w:val="center"/>
              <w:rPr>
                <w:b/>
              </w:rPr>
            </w:pPr>
            <w:r w:rsidRPr="00764CBD">
              <w:rPr>
                <w:b/>
              </w:rPr>
              <w:t xml:space="preserve">Выполнение плана вакцинации против туляремии в 2018 году </w:t>
            </w:r>
          </w:p>
          <w:p w:rsidR="00A101A4" w:rsidRPr="007F2F65" w:rsidRDefault="00A101A4" w:rsidP="00A43DC4">
            <w:pPr>
              <w:jc w:val="center"/>
            </w:pPr>
          </w:p>
          <w:tbl>
            <w:tblPr>
              <w:tblW w:w="5000" w:type="pct"/>
              <w:shd w:val="clear" w:color="auto" w:fill="FFFFFF"/>
              <w:tblLook w:val="04A0" w:firstRow="1" w:lastRow="0" w:firstColumn="1" w:lastColumn="0" w:noHBand="0" w:noVBand="1"/>
            </w:tblPr>
            <w:tblGrid>
              <w:gridCol w:w="2162"/>
              <w:gridCol w:w="832"/>
              <w:gridCol w:w="1385"/>
              <w:gridCol w:w="1509"/>
              <w:gridCol w:w="970"/>
              <w:gridCol w:w="1522"/>
              <w:gridCol w:w="1509"/>
            </w:tblGrid>
            <w:tr w:rsidR="007F2F65" w:rsidRPr="00764CBD" w:rsidTr="00764CBD">
              <w:trPr>
                <w:trHeight w:val="315"/>
              </w:trPr>
              <w:tc>
                <w:tcPr>
                  <w:tcW w:w="1093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FFFFFF"/>
                  <w:noWrap/>
                  <w:vAlign w:val="bottom"/>
                  <w:hideMark/>
                </w:tcPr>
                <w:p w:rsidR="00A101A4" w:rsidRPr="00764CBD" w:rsidRDefault="00A101A4" w:rsidP="00A43DC4">
                  <w:pPr>
                    <w:rPr>
                      <w:sz w:val="22"/>
                      <w:szCs w:val="22"/>
                    </w:rPr>
                  </w:pPr>
                  <w:r w:rsidRPr="00764CBD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1" w:type="pct"/>
                  <w:tcBorders>
                    <w:top w:val="single" w:sz="8" w:space="0" w:color="auto"/>
                    <w:left w:val="single" w:sz="8" w:space="0" w:color="000000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A101A4" w:rsidRPr="00764CBD" w:rsidRDefault="00A101A4" w:rsidP="00A43DC4">
                  <w:pPr>
                    <w:jc w:val="center"/>
                    <w:rPr>
                      <w:sz w:val="22"/>
                      <w:szCs w:val="22"/>
                    </w:rPr>
                  </w:pPr>
                  <w:r w:rsidRPr="00764CBD">
                    <w:rPr>
                      <w:sz w:val="22"/>
                      <w:szCs w:val="22"/>
                    </w:rPr>
                    <w:t>план V</w:t>
                  </w:r>
                </w:p>
              </w:tc>
              <w:tc>
                <w:tcPr>
                  <w:tcW w:w="700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A101A4" w:rsidRPr="00764CBD" w:rsidRDefault="00A101A4" w:rsidP="00A43DC4">
                  <w:pPr>
                    <w:jc w:val="center"/>
                    <w:rPr>
                      <w:sz w:val="22"/>
                      <w:szCs w:val="22"/>
                    </w:rPr>
                  </w:pPr>
                  <w:r w:rsidRPr="00764CBD">
                    <w:rPr>
                      <w:sz w:val="22"/>
                      <w:szCs w:val="22"/>
                    </w:rPr>
                    <w:t>выполнено V</w:t>
                  </w:r>
                </w:p>
              </w:tc>
              <w:tc>
                <w:tcPr>
                  <w:tcW w:w="763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A101A4" w:rsidRPr="00764CBD" w:rsidRDefault="00A101A4" w:rsidP="00A43DC4">
                  <w:pPr>
                    <w:jc w:val="center"/>
                    <w:rPr>
                      <w:sz w:val="22"/>
                      <w:szCs w:val="22"/>
                    </w:rPr>
                  </w:pPr>
                  <w:r w:rsidRPr="00764CBD">
                    <w:rPr>
                      <w:sz w:val="22"/>
                      <w:szCs w:val="22"/>
                    </w:rPr>
                    <w:t>% выполнения</w:t>
                  </w:r>
                </w:p>
              </w:tc>
              <w:tc>
                <w:tcPr>
                  <w:tcW w:w="490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A101A4" w:rsidRPr="00764CBD" w:rsidRDefault="00A101A4" w:rsidP="00A43DC4">
                  <w:pPr>
                    <w:jc w:val="center"/>
                    <w:rPr>
                      <w:sz w:val="22"/>
                      <w:szCs w:val="22"/>
                    </w:rPr>
                  </w:pPr>
                  <w:r w:rsidRPr="00764CBD">
                    <w:rPr>
                      <w:sz w:val="22"/>
                      <w:szCs w:val="22"/>
                    </w:rPr>
                    <w:t>план RV</w:t>
                  </w:r>
                </w:p>
              </w:tc>
              <w:tc>
                <w:tcPr>
                  <w:tcW w:w="770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A101A4" w:rsidRPr="00764CBD" w:rsidRDefault="00A101A4" w:rsidP="00A43DC4">
                  <w:pPr>
                    <w:jc w:val="center"/>
                    <w:rPr>
                      <w:sz w:val="22"/>
                      <w:szCs w:val="22"/>
                    </w:rPr>
                  </w:pPr>
                  <w:r w:rsidRPr="00764CBD">
                    <w:rPr>
                      <w:sz w:val="22"/>
                      <w:szCs w:val="22"/>
                    </w:rPr>
                    <w:t>выполнено RV</w:t>
                  </w:r>
                </w:p>
              </w:tc>
              <w:tc>
                <w:tcPr>
                  <w:tcW w:w="763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A101A4" w:rsidRPr="00764CBD" w:rsidRDefault="00A101A4" w:rsidP="00A43DC4">
                  <w:pPr>
                    <w:jc w:val="center"/>
                    <w:rPr>
                      <w:sz w:val="22"/>
                      <w:szCs w:val="22"/>
                    </w:rPr>
                  </w:pPr>
                  <w:r w:rsidRPr="00764CBD">
                    <w:rPr>
                      <w:sz w:val="22"/>
                      <w:szCs w:val="22"/>
                    </w:rPr>
                    <w:t>% выполнения</w:t>
                  </w:r>
                </w:p>
              </w:tc>
            </w:tr>
            <w:tr w:rsidR="007F2F65" w:rsidRPr="00764CBD" w:rsidTr="00764CBD">
              <w:trPr>
                <w:trHeight w:val="300"/>
              </w:trPr>
              <w:tc>
                <w:tcPr>
                  <w:tcW w:w="1093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A101A4" w:rsidRPr="00764CBD" w:rsidRDefault="00A101A4" w:rsidP="00A43DC4">
                  <w:pPr>
                    <w:rPr>
                      <w:sz w:val="22"/>
                      <w:szCs w:val="22"/>
                    </w:rPr>
                  </w:pPr>
                  <w:r w:rsidRPr="00764CBD">
                    <w:rPr>
                      <w:sz w:val="22"/>
                      <w:szCs w:val="22"/>
                    </w:rPr>
                    <w:t xml:space="preserve">Количество </w:t>
                  </w:r>
                  <w:proofErr w:type="gramStart"/>
                  <w:r w:rsidRPr="00764CBD">
                    <w:rPr>
                      <w:sz w:val="22"/>
                      <w:szCs w:val="22"/>
                    </w:rPr>
                    <w:t>привитых</w:t>
                  </w:r>
                  <w:proofErr w:type="gramEnd"/>
                </w:p>
              </w:tc>
              <w:tc>
                <w:tcPr>
                  <w:tcW w:w="42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A101A4" w:rsidRPr="00764CBD" w:rsidRDefault="00A101A4" w:rsidP="00A43DC4">
                  <w:pPr>
                    <w:jc w:val="center"/>
                    <w:rPr>
                      <w:sz w:val="22"/>
                      <w:szCs w:val="22"/>
                    </w:rPr>
                  </w:pPr>
                  <w:r w:rsidRPr="00764CBD">
                    <w:rPr>
                      <w:sz w:val="22"/>
                      <w:szCs w:val="22"/>
                    </w:rPr>
                    <w:t>1700</w:t>
                  </w:r>
                </w:p>
              </w:tc>
              <w:tc>
                <w:tcPr>
                  <w:tcW w:w="7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A101A4" w:rsidRPr="00764CBD" w:rsidRDefault="00A101A4" w:rsidP="00A43DC4">
                  <w:pPr>
                    <w:jc w:val="center"/>
                    <w:rPr>
                      <w:sz w:val="22"/>
                      <w:szCs w:val="22"/>
                    </w:rPr>
                  </w:pPr>
                  <w:r w:rsidRPr="00764CBD">
                    <w:rPr>
                      <w:sz w:val="22"/>
                      <w:szCs w:val="22"/>
                    </w:rPr>
                    <w:t>1500</w:t>
                  </w:r>
                </w:p>
              </w:tc>
              <w:tc>
                <w:tcPr>
                  <w:tcW w:w="7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A101A4" w:rsidRPr="00764CBD" w:rsidRDefault="00A101A4" w:rsidP="00A43DC4">
                  <w:pPr>
                    <w:jc w:val="center"/>
                    <w:rPr>
                      <w:sz w:val="22"/>
                      <w:szCs w:val="22"/>
                    </w:rPr>
                  </w:pPr>
                  <w:r w:rsidRPr="00764CBD">
                    <w:rPr>
                      <w:sz w:val="22"/>
                      <w:szCs w:val="22"/>
                    </w:rPr>
                    <w:t>88,2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A101A4" w:rsidRPr="00764CBD" w:rsidRDefault="00A101A4" w:rsidP="00A43DC4">
                  <w:pPr>
                    <w:jc w:val="center"/>
                    <w:rPr>
                      <w:sz w:val="22"/>
                      <w:szCs w:val="22"/>
                    </w:rPr>
                  </w:pPr>
                  <w:r w:rsidRPr="00764CBD">
                    <w:rPr>
                      <w:sz w:val="22"/>
                      <w:szCs w:val="22"/>
                    </w:rPr>
                    <w:t>4000</w:t>
                  </w:r>
                </w:p>
              </w:tc>
              <w:tc>
                <w:tcPr>
                  <w:tcW w:w="77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A101A4" w:rsidRPr="00764CBD" w:rsidRDefault="00A101A4" w:rsidP="00A43DC4">
                  <w:pPr>
                    <w:jc w:val="center"/>
                    <w:rPr>
                      <w:sz w:val="22"/>
                      <w:szCs w:val="22"/>
                    </w:rPr>
                  </w:pPr>
                  <w:r w:rsidRPr="00764CBD">
                    <w:rPr>
                      <w:sz w:val="22"/>
                      <w:szCs w:val="22"/>
                    </w:rPr>
                    <w:t>2430</w:t>
                  </w:r>
                </w:p>
              </w:tc>
              <w:tc>
                <w:tcPr>
                  <w:tcW w:w="7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A101A4" w:rsidRPr="00764CBD" w:rsidRDefault="00A101A4" w:rsidP="00A43DC4">
                  <w:pPr>
                    <w:jc w:val="center"/>
                    <w:rPr>
                      <w:sz w:val="22"/>
                      <w:szCs w:val="22"/>
                    </w:rPr>
                  </w:pPr>
                  <w:r w:rsidRPr="00764CBD">
                    <w:rPr>
                      <w:sz w:val="22"/>
                      <w:szCs w:val="22"/>
                    </w:rPr>
                    <w:t>60,8</w:t>
                  </w:r>
                </w:p>
              </w:tc>
            </w:tr>
            <w:tr w:rsidR="007F2F65" w:rsidRPr="00764CBD" w:rsidTr="00764CBD">
              <w:trPr>
                <w:trHeight w:val="315"/>
              </w:trPr>
              <w:tc>
                <w:tcPr>
                  <w:tcW w:w="1093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A101A4" w:rsidRPr="00764CBD" w:rsidRDefault="00A101A4" w:rsidP="00A43DC4">
                  <w:pPr>
                    <w:rPr>
                      <w:sz w:val="22"/>
                      <w:szCs w:val="22"/>
                    </w:rPr>
                  </w:pPr>
                  <w:r w:rsidRPr="00764CBD">
                    <w:rPr>
                      <w:sz w:val="22"/>
                      <w:szCs w:val="22"/>
                    </w:rPr>
                    <w:t>из них детей</w:t>
                  </w:r>
                </w:p>
              </w:tc>
              <w:tc>
                <w:tcPr>
                  <w:tcW w:w="421" w:type="pct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A101A4" w:rsidRPr="00764CBD" w:rsidRDefault="00A101A4" w:rsidP="00A43DC4">
                  <w:pPr>
                    <w:jc w:val="center"/>
                    <w:rPr>
                      <w:sz w:val="22"/>
                      <w:szCs w:val="22"/>
                    </w:rPr>
                  </w:pPr>
                  <w:r w:rsidRPr="00764CBD">
                    <w:rPr>
                      <w:sz w:val="22"/>
                      <w:szCs w:val="22"/>
                    </w:rPr>
                    <w:t>200</w:t>
                  </w:r>
                </w:p>
              </w:tc>
              <w:tc>
                <w:tcPr>
                  <w:tcW w:w="700" w:type="pct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A101A4" w:rsidRPr="00764CBD" w:rsidRDefault="00A101A4" w:rsidP="00A43DC4">
                  <w:pPr>
                    <w:jc w:val="center"/>
                    <w:rPr>
                      <w:sz w:val="22"/>
                      <w:szCs w:val="22"/>
                    </w:rPr>
                  </w:pPr>
                  <w:r w:rsidRPr="00764CBD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A101A4" w:rsidRPr="00764CBD" w:rsidRDefault="00A101A4" w:rsidP="00A43DC4">
                  <w:pPr>
                    <w:jc w:val="center"/>
                    <w:rPr>
                      <w:sz w:val="22"/>
                      <w:szCs w:val="22"/>
                    </w:rPr>
                  </w:pPr>
                  <w:r w:rsidRPr="00764CBD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A101A4" w:rsidRPr="00764CBD" w:rsidRDefault="00A101A4" w:rsidP="00A43DC4">
                  <w:pPr>
                    <w:jc w:val="center"/>
                    <w:rPr>
                      <w:sz w:val="22"/>
                      <w:szCs w:val="22"/>
                    </w:rPr>
                  </w:pPr>
                  <w:r w:rsidRPr="00764CBD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770" w:type="pct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A101A4" w:rsidRPr="00764CBD" w:rsidRDefault="00A101A4" w:rsidP="00A43DC4">
                  <w:pPr>
                    <w:jc w:val="center"/>
                    <w:rPr>
                      <w:sz w:val="22"/>
                      <w:szCs w:val="22"/>
                    </w:rPr>
                  </w:pPr>
                  <w:r w:rsidRPr="00764CBD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:rsidR="00A101A4" w:rsidRPr="00764CBD" w:rsidRDefault="00A101A4" w:rsidP="00A43DC4">
                  <w:pPr>
                    <w:jc w:val="center"/>
                    <w:rPr>
                      <w:sz w:val="22"/>
                      <w:szCs w:val="22"/>
                    </w:rPr>
                  </w:pPr>
                  <w:r w:rsidRPr="00764CBD">
                    <w:rPr>
                      <w:sz w:val="22"/>
                      <w:szCs w:val="22"/>
                    </w:rPr>
                    <w:t>-</w:t>
                  </w:r>
                </w:p>
              </w:tc>
            </w:tr>
          </w:tbl>
          <w:p w:rsidR="00A101A4" w:rsidRPr="007F2F65" w:rsidRDefault="00A101A4" w:rsidP="00A43DC4"/>
        </w:tc>
        <w:tc>
          <w:tcPr>
            <w:tcW w:w="548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A101A4" w:rsidRPr="007F2F65" w:rsidRDefault="00A101A4" w:rsidP="00A43DC4"/>
        </w:tc>
      </w:tr>
    </w:tbl>
    <w:p w:rsidR="00A101A4" w:rsidRPr="007F2F65" w:rsidRDefault="00A101A4" w:rsidP="00A43DC4">
      <w:pPr>
        <w:ind w:firstLine="851"/>
        <w:jc w:val="both"/>
      </w:pPr>
    </w:p>
    <w:p w:rsidR="00A101A4" w:rsidRPr="007F2F65" w:rsidRDefault="00A101A4" w:rsidP="00A43DC4">
      <w:pPr>
        <w:ind w:firstLine="851"/>
        <w:jc w:val="both"/>
      </w:pPr>
    </w:p>
    <w:p w:rsidR="00A101A4" w:rsidRPr="007F2F65" w:rsidRDefault="00A101A4" w:rsidP="00A43DC4">
      <w:pPr>
        <w:ind w:firstLine="851"/>
        <w:jc w:val="both"/>
      </w:pPr>
      <w:r w:rsidRPr="007F2F65">
        <w:t>Иммунная прослойка по туляремии на 01.01.2019 г.  составила 14,50 %</w:t>
      </w:r>
    </w:p>
    <w:p w:rsidR="00A101A4" w:rsidRPr="007F2F65" w:rsidRDefault="00A101A4" w:rsidP="00A43DC4">
      <w:pPr>
        <w:ind w:firstLine="851"/>
        <w:jc w:val="both"/>
      </w:pPr>
    </w:p>
    <w:p w:rsidR="00A101A4" w:rsidRPr="007F2F65" w:rsidRDefault="00A101A4" w:rsidP="00A43DC4">
      <w:pPr>
        <w:ind w:firstLine="851"/>
        <w:jc w:val="both"/>
      </w:pPr>
    </w:p>
    <w:p w:rsidR="00A101A4" w:rsidRPr="007F2F65" w:rsidRDefault="00A101A4" w:rsidP="00A43DC4">
      <w:pPr>
        <w:ind w:firstLine="851"/>
        <w:jc w:val="center"/>
        <w:rPr>
          <w:b/>
        </w:rPr>
      </w:pPr>
      <w:r w:rsidRPr="007F2F65">
        <w:rPr>
          <w:b/>
        </w:rPr>
        <w:t>Малярия</w:t>
      </w:r>
    </w:p>
    <w:p w:rsidR="00A101A4" w:rsidRPr="007F2F65" w:rsidRDefault="00A101A4" w:rsidP="00A43DC4">
      <w:pPr>
        <w:ind w:firstLine="851"/>
        <w:jc w:val="center"/>
        <w:rPr>
          <w:b/>
        </w:rPr>
      </w:pPr>
    </w:p>
    <w:p w:rsidR="00293E15" w:rsidRPr="007F2F65" w:rsidRDefault="00A101A4" w:rsidP="00A43DC4">
      <w:pPr>
        <w:ind w:firstLine="851"/>
        <w:jc w:val="both"/>
      </w:pPr>
      <w:r w:rsidRPr="007F2F65">
        <w:lastRenderedPageBreak/>
        <w:t xml:space="preserve"> В 2015-2018 </w:t>
      </w:r>
      <w:proofErr w:type="spellStart"/>
      <w:r w:rsidRPr="007F2F65">
        <w:t>г.г</w:t>
      </w:r>
      <w:proofErr w:type="spellEnd"/>
      <w:r w:rsidRPr="007F2F65">
        <w:t xml:space="preserve">. г. случаев малярии не зарегистрировано. В 2014 г. регистрировался завозной случай малярии. </w:t>
      </w:r>
    </w:p>
    <w:p w:rsidR="00293E15" w:rsidRPr="007F2F65" w:rsidRDefault="00293E15" w:rsidP="00A43DC4">
      <w:pPr>
        <w:suppressAutoHyphens/>
        <w:ind w:firstLine="851"/>
        <w:jc w:val="both"/>
      </w:pPr>
    </w:p>
    <w:p w:rsidR="00DD4E87" w:rsidRPr="007F2F65" w:rsidRDefault="00DD4E87" w:rsidP="00A43DC4">
      <w:pPr>
        <w:suppressAutoHyphens/>
        <w:ind w:firstLine="851"/>
        <w:jc w:val="center"/>
        <w:rPr>
          <w:b/>
        </w:rPr>
      </w:pPr>
      <w:r w:rsidRPr="007F2F65">
        <w:rPr>
          <w:b/>
        </w:rPr>
        <w:t>1.3.10 Социально-обусловленные инфекции</w:t>
      </w:r>
    </w:p>
    <w:p w:rsidR="00DD4E87" w:rsidRPr="007F2F65" w:rsidRDefault="00DD4E87" w:rsidP="00A43DC4">
      <w:pPr>
        <w:tabs>
          <w:tab w:val="left" w:pos="3990"/>
          <w:tab w:val="right" w:pos="9070"/>
        </w:tabs>
        <w:ind w:firstLine="851"/>
        <w:jc w:val="both"/>
      </w:pPr>
    </w:p>
    <w:p w:rsidR="00DD4E87" w:rsidRPr="007F2F65" w:rsidRDefault="00DD4E87" w:rsidP="00A43DC4">
      <w:pPr>
        <w:tabs>
          <w:tab w:val="left" w:pos="3990"/>
          <w:tab w:val="right" w:pos="9070"/>
        </w:tabs>
        <w:ind w:firstLine="851"/>
        <w:jc w:val="both"/>
      </w:pPr>
      <w:r w:rsidRPr="007F2F65">
        <w:t>В 2018 году в городе Нефтеюганске зарегистрировано 107 случаев ВИЧ-инфекции. Показатель заболеваемости составил 85,0 на 100 тыс. населения и снизился относительно 2017 года на 28,4%. Показатель ВИЧ-</w:t>
      </w:r>
      <w:proofErr w:type="spellStart"/>
      <w:r w:rsidRPr="007F2F65">
        <w:t>инфекцированности</w:t>
      </w:r>
      <w:proofErr w:type="spellEnd"/>
      <w:r w:rsidRPr="007F2F65">
        <w:t xml:space="preserve"> сопоставим с окружным показателем (82,64 %).</w:t>
      </w:r>
    </w:p>
    <w:p w:rsidR="00764CBD" w:rsidRDefault="00764CBD" w:rsidP="00A43DC4">
      <w:pPr>
        <w:tabs>
          <w:tab w:val="left" w:pos="3990"/>
          <w:tab w:val="right" w:pos="9070"/>
        </w:tabs>
        <w:ind w:firstLine="851"/>
        <w:jc w:val="right"/>
      </w:pPr>
    </w:p>
    <w:p w:rsidR="00DD4E87" w:rsidRPr="007F2F65" w:rsidRDefault="00DD4E87" w:rsidP="00A43DC4">
      <w:pPr>
        <w:tabs>
          <w:tab w:val="left" w:pos="3990"/>
          <w:tab w:val="right" w:pos="9070"/>
        </w:tabs>
        <w:ind w:firstLine="851"/>
        <w:jc w:val="right"/>
      </w:pPr>
      <w:r w:rsidRPr="007F2F65">
        <w:t xml:space="preserve">Таблица № </w:t>
      </w:r>
      <w:r w:rsidR="00F058B8">
        <w:t>6</w:t>
      </w:r>
      <w:r w:rsidR="007968CF" w:rsidRPr="007F2F65">
        <w:t>2</w:t>
      </w:r>
    </w:p>
    <w:p w:rsidR="00764CBD" w:rsidRDefault="00764CBD" w:rsidP="00A43DC4">
      <w:pPr>
        <w:tabs>
          <w:tab w:val="left" w:pos="3990"/>
          <w:tab w:val="right" w:pos="9070"/>
        </w:tabs>
        <w:ind w:firstLine="851"/>
        <w:jc w:val="center"/>
        <w:rPr>
          <w:b/>
        </w:rPr>
      </w:pPr>
    </w:p>
    <w:p w:rsidR="00B4277F" w:rsidRDefault="00DD4E87" w:rsidP="00A43DC4">
      <w:pPr>
        <w:tabs>
          <w:tab w:val="left" w:pos="3990"/>
          <w:tab w:val="right" w:pos="9070"/>
        </w:tabs>
        <w:ind w:firstLine="851"/>
        <w:jc w:val="center"/>
        <w:rPr>
          <w:b/>
        </w:rPr>
      </w:pPr>
      <w:r w:rsidRPr="007F2F65">
        <w:rPr>
          <w:b/>
        </w:rPr>
        <w:t>Динамика заболеваемости ВИЧ инфекцией</w:t>
      </w:r>
    </w:p>
    <w:p w:rsidR="00DD4E87" w:rsidRPr="007F2F65" w:rsidRDefault="00DD4E87" w:rsidP="00A43DC4">
      <w:pPr>
        <w:tabs>
          <w:tab w:val="left" w:pos="3990"/>
          <w:tab w:val="right" w:pos="9070"/>
        </w:tabs>
        <w:ind w:firstLine="851"/>
        <w:jc w:val="center"/>
        <w:rPr>
          <w:b/>
        </w:rPr>
      </w:pPr>
      <w:r w:rsidRPr="007F2F65">
        <w:rPr>
          <w:b/>
        </w:rPr>
        <w:t xml:space="preserve"> в городе Нефтеюганске за период 2015-2018гг.</w:t>
      </w:r>
    </w:p>
    <w:p w:rsidR="00DD4E87" w:rsidRPr="007F2F65" w:rsidRDefault="00DD4E87" w:rsidP="00A43DC4">
      <w:pPr>
        <w:tabs>
          <w:tab w:val="left" w:pos="3990"/>
          <w:tab w:val="right" w:pos="9070"/>
        </w:tabs>
        <w:ind w:firstLine="851"/>
        <w:jc w:val="center"/>
        <w:rPr>
          <w:b/>
        </w:rPr>
      </w:pPr>
    </w:p>
    <w:tbl>
      <w:tblPr>
        <w:tblStyle w:val="aa"/>
        <w:tblW w:w="4949" w:type="pct"/>
        <w:tblInd w:w="108" w:type="dxa"/>
        <w:tblLook w:val="04A0" w:firstRow="1" w:lastRow="0" w:firstColumn="1" w:lastColumn="0" w:noHBand="0" w:noVBand="1"/>
      </w:tblPr>
      <w:tblGrid>
        <w:gridCol w:w="1653"/>
        <w:gridCol w:w="1760"/>
        <w:gridCol w:w="1761"/>
        <w:gridCol w:w="1761"/>
        <w:gridCol w:w="1761"/>
        <w:gridCol w:w="1759"/>
      </w:tblGrid>
      <w:tr w:rsidR="007F2F65" w:rsidRPr="00764CBD" w:rsidTr="00764CBD">
        <w:tc>
          <w:tcPr>
            <w:tcW w:w="791" w:type="pct"/>
          </w:tcPr>
          <w:p w:rsidR="00DD4E87" w:rsidRPr="00764CBD" w:rsidRDefault="00DD4E87" w:rsidP="00A43DC4">
            <w:pPr>
              <w:tabs>
                <w:tab w:val="left" w:pos="3990"/>
                <w:tab w:val="right" w:pos="9070"/>
              </w:tabs>
              <w:jc w:val="both"/>
              <w:rPr>
                <w:sz w:val="22"/>
                <w:szCs w:val="22"/>
              </w:rPr>
            </w:pPr>
            <w:r w:rsidRPr="00764CBD">
              <w:rPr>
                <w:sz w:val="22"/>
                <w:szCs w:val="22"/>
              </w:rPr>
              <w:t>ВИЧ-инфекция</w:t>
            </w:r>
          </w:p>
        </w:tc>
        <w:tc>
          <w:tcPr>
            <w:tcW w:w="842" w:type="pct"/>
          </w:tcPr>
          <w:p w:rsidR="00DD4E87" w:rsidRPr="00764CBD" w:rsidRDefault="00DD4E87" w:rsidP="00A43DC4">
            <w:pPr>
              <w:tabs>
                <w:tab w:val="left" w:pos="3990"/>
                <w:tab w:val="right" w:pos="9070"/>
              </w:tabs>
              <w:jc w:val="center"/>
              <w:rPr>
                <w:sz w:val="22"/>
                <w:szCs w:val="22"/>
              </w:rPr>
            </w:pPr>
            <w:r w:rsidRPr="00764CBD">
              <w:rPr>
                <w:sz w:val="22"/>
                <w:szCs w:val="22"/>
              </w:rPr>
              <w:t>2015 г.</w:t>
            </w:r>
          </w:p>
        </w:tc>
        <w:tc>
          <w:tcPr>
            <w:tcW w:w="842" w:type="pct"/>
          </w:tcPr>
          <w:p w:rsidR="00DD4E87" w:rsidRPr="00764CBD" w:rsidRDefault="00DD4E87" w:rsidP="00A43DC4">
            <w:pPr>
              <w:tabs>
                <w:tab w:val="left" w:pos="3990"/>
                <w:tab w:val="right" w:pos="9070"/>
              </w:tabs>
              <w:jc w:val="center"/>
              <w:rPr>
                <w:sz w:val="22"/>
                <w:szCs w:val="22"/>
              </w:rPr>
            </w:pPr>
            <w:r w:rsidRPr="00764CBD">
              <w:rPr>
                <w:sz w:val="22"/>
                <w:szCs w:val="22"/>
              </w:rPr>
              <w:t>2016 г.</w:t>
            </w:r>
          </w:p>
        </w:tc>
        <w:tc>
          <w:tcPr>
            <w:tcW w:w="842" w:type="pct"/>
          </w:tcPr>
          <w:p w:rsidR="00DD4E87" w:rsidRPr="00764CBD" w:rsidRDefault="00DD4E87" w:rsidP="00A43DC4">
            <w:pPr>
              <w:tabs>
                <w:tab w:val="left" w:pos="3990"/>
                <w:tab w:val="right" w:pos="9070"/>
              </w:tabs>
              <w:jc w:val="center"/>
              <w:rPr>
                <w:sz w:val="22"/>
                <w:szCs w:val="22"/>
              </w:rPr>
            </w:pPr>
            <w:r w:rsidRPr="00764CBD">
              <w:rPr>
                <w:sz w:val="22"/>
                <w:szCs w:val="22"/>
              </w:rPr>
              <w:t>2017 г.</w:t>
            </w:r>
          </w:p>
        </w:tc>
        <w:tc>
          <w:tcPr>
            <w:tcW w:w="842" w:type="pct"/>
          </w:tcPr>
          <w:p w:rsidR="00DD4E87" w:rsidRPr="00764CBD" w:rsidRDefault="00DD4E87" w:rsidP="00A43DC4">
            <w:pPr>
              <w:tabs>
                <w:tab w:val="left" w:pos="3990"/>
                <w:tab w:val="right" w:pos="9070"/>
              </w:tabs>
              <w:jc w:val="center"/>
              <w:rPr>
                <w:sz w:val="22"/>
                <w:szCs w:val="22"/>
              </w:rPr>
            </w:pPr>
            <w:r w:rsidRPr="00764CBD">
              <w:rPr>
                <w:sz w:val="22"/>
                <w:szCs w:val="22"/>
              </w:rPr>
              <w:t>2018 г.</w:t>
            </w:r>
          </w:p>
        </w:tc>
        <w:tc>
          <w:tcPr>
            <w:tcW w:w="842" w:type="pct"/>
          </w:tcPr>
          <w:p w:rsidR="00DD4E87" w:rsidRPr="00764CBD" w:rsidRDefault="00DD4E87" w:rsidP="00A43DC4">
            <w:pPr>
              <w:tabs>
                <w:tab w:val="left" w:pos="3990"/>
                <w:tab w:val="right" w:pos="9070"/>
              </w:tabs>
              <w:jc w:val="center"/>
              <w:rPr>
                <w:sz w:val="22"/>
                <w:szCs w:val="22"/>
              </w:rPr>
            </w:pPr>
            <w:r w:rsidRPr="00764CBD">
              <w:rPr>
                <w:sz w:val="22"/>
                <w:szCs w:val="22"/>
              </w:rPr>
              <w:t>ХМАО-Югра, 2018 г.</w:t>
            </w:r>
          </w:p>
        </w:tc>
      </w:tr>
      <w:tr w:rsidR="007F2F65" w:rsidRPr="00764CBD" w:rsidTr="00764CBD">
        <w:tc>
          <w:tcPr>
            <w:tcW w:w="791" w:type="pct"/>
          </w:tcPr>
          <w:p w:rsidR="00DD4E87" w:rsidRPr="00764CBD" w:rsidRDefault="00DD4E87" w:rsidP="00A43DC4">
            <w:pPr>
              <w:tabs>
                <w:tab w:val="left" w:pos="3990"/>
                <w:tab w:val="right" w:pos="9070"/>
              </w:tabs>
              <w:jc w:val="both"/>
              <w:rPr>
                <w:sz w:val="22"/>
                <w:szCs w:val="22"/>
              </w:rPr>
            </w:pPr>
            <w:proofErr w:type="spellStart"/>
            <w:r w:rsidRPr="00764CBD">
              <w:rPr>
                <w:sz w:val="22"/>
                <w:szCs w:val="22"/>
              </w:rPr>
              <w:t>Абс</w:t>
            </w:r>
            <w:proofErr w:type="spellEnd"/>
            <w:r w:rsidRPr="00764CBD">
              <w:rPr>
                <w:sz w:val="22"/>
                <w:szCs w:val="22"/>
              </w:rPr>
              <w:t>.</w:t>
            </w:r>
          </w:p>
        </w:tc>
        <w:tc>
          <w:tcPr>
            <w:tcW w:w="842" w:type="pct"/>
          </w:tcPr>
          <w:p w:rsidR="00DD4E87" w:rsidRPr="00764CBD" w:rsidRDefault="00DD4E87" w:rsidP="00A43DC4">
            <w:pPr>
              <w:tabs>
                <w:tab w:val="left" w:pos="3990"/>
                <w:tab w:val="right" w:pos="9070"/>
              </w:tabs>
              <w:jc w:val="center"/>
              <w:rPr>
                <w:sz w:val="22"/>
                <w:szCs w:val="22"/>
              </w:rPr>
            </w:pPr>
            <w:r w:rsidRPr="00764CBD">
              <w:rPr>
                <w:sz w:val="22"/>
                <w:szCs w:val="22"/>
              </w:rPr>
              <w:t>185</w:t>
            </w:r>
          </w:p>
        </w:tc>
        <w:tc>
          <w:tcPr>
            <w:tcW w:w="842" w:type="pct"/>
          </w:tcPr>
          <w:p w:rsidR="00DD4E87" w:rsidRPr="00764CBD" w:rsidRDefault="00DD4E87" w:rsidP="00A43DC4">
            <w:pPr>
              <w:tabs>
                <w:tab w:val="left" w:pos="3990"/>
                <w:tab w:val="right" w:pos="9070"/>
              </w:tabs>
              <w:jc w:val="center"/>
              <w:rPr>
                <w:sz w:val="22"/>
                <w:szCs w:val="22"/>
              </w:rPr>
            </w:pPr>
            <w:r w:rsidRPr="00764CBD">
              <w:rPr>
                <w:sz w:val="22"/>
                <w:szCs w:val="22"/>
              </w:rPr>
              <w:t>144</w:t>
            </w:r>
          </w:p>
        </w:tc>
        <w:tc>
          <w:tcPr>
            <w:tcW w:w="842" w:type="pct"/>
          </w:tcPr>
          <w:p w:rsidR="00DD4E87" w:rsidRPr="00764CBD" w:rsidRDefault="00DD4E87" w:rsidP="00A43DC4">
            <w:pPr>
              <w:tabs>
                <w:tab w:val="left" w:pos="3990"/>
                <w:tab w:val="right" w:pos="9070"/>
              </w:tabs>
              <w:jc w:val="center"/>
              <w:rPr>
                <w:sz w:val="22"/>
                <w:szCs w:val="22"/>
              </w:rPr>
            </w:pPr>
            <w:r w:rsidRPr="00764CBD">
              <w:rPr>
                <w:sz w:val="22"/>
                <w:szCs w:val="22"/>
              </w:rPr>
              <w:t>151</w:t>
            </w:r>
          </w:p>
        </w:tc>
        <w:tc>
          <w:tcPr>
            <w:tcW w:w="842" w:type="pct"/>
          </w:tcPr>
          <w:p w:rsidR="00DD4E87" w:rsidRPr="00764CBD" w:rsidRDefault="00DD4E87" w:rsidP="00A43DC4">
            <w:pPr>
              <w:tabs>
                <w:tab w:val="left" w:pos="3990"/>
                <w:tab w:val="right" w:pos="9070"/>
              </w:tabs>
              <w:jc w:val="center"/>
              <w:rPr>
                <w:sz w:val="22"/>
                <w:szCs w:val="22"/>
              </w:rPr>
            </w:pPr>
            <w:r w:rsidRPr="00764CBD">
              <w:rPr>
                <w:sz w:val="22"/>
                <w:szCs w:val="22"/>
              </w:rPr>
              <w:t>107</w:t>
            </w:r>
          </w:p>
        </w:tc>
        <w:tc>
          <w:tcPr>
            <w:tcW w:w="842" w:type="pct"/>
          </w:tcPr>
          <w:p w:rsidR="00DD4E87" w:rsidRPr="00764CBD" w:rsidRDefault="00DD4E87" w:rsidP="00A43DC4">
            <w:pPr>
              <w:tabs>
                <w:tab w:val="left" w:pos="3990"/>
                <w:tab w:val="right" w:pos="9070"/>
              </w:tabs>
              <w:jc w:val="center"/>
              <w:rPr>
                <w:sz w:val="22"/>
                <w:szCs w:val="22"/>
              </w:rPr>
            </w:pPr>
            <w:r w:rsidRPr="00764CBD">
              <w:rPr>
                <w:sz w:val="22"/>
                <w:szCs w:val="22"/>
              </w:rPr>
              <w:t>1392</w:t>
            </w:r>
          </w:p>
        </w:tc>
      </w:tr>
      <w:tr w:rsidR="00DD4E87" w:rsidRPr="00764CBD" w:rsidTr="00764CBD">
        <w:tc>
          <w:tcPr>
            <w:tcW w:w="791" w:type="pct"/>
          </w:tcPr>
          <w:p w:rsidR="00DD4E87" w:rsidRPr="00764CBD" w:rsidRDefault="00DD4E87" w:rsidP="00A43DC4">
            <w:pPr>
              <w:tabs>
                <w:tab w:val="left" w:pos="3990"/>
                <w:tab w:val="right" w:pos="9070"/>
              </w:tabs>
              <w:jc w:val="both"/>
              <w:rPr>
                <w:sz w:val="22"/>
                <w:szCs w:val="22"/>
              </w:rPr>
            </w:pPr>
            <w:r w:rsidRPr="00764CBD">
              <w:rPr>
                <w:sz w:val="22"/>
                <w:szCs w:val="22"/>
              </w:rPr>
              <w:t>на 100 тыс. населения</w:t>
            </w:r>
          </w:p>
        </w:tc>
        <w:tc>
          <w:tcPr>
            <w:tcW w:w="842" w:type="pct"/>
          </w:tcPr>
          <w:p w:rsidR="00DD4E87" w:rsidRPr="00764CBD" w:rsidRDefault="00DD4E87" w:rsidP="00A43DC4">
            <w:pPr>
              <w:tabs>
                <w:tab w:val="left" w:pos="3990"/>
                <w:tab w:val="right" w:pos="9070"/>
              </w:tabs>
              <w:jc w:val="center"/>
              <w:rPr>
                <w:sz w:val="22"/>
                <w:szCs w:val="22"/>
              </w:rPr>
            </w:pPr>
            <w:r w:rsidRPr="00764CBD">
              <w:rPr>
                <w:sz w:val="22"/>
                <w:szCs w:val="22"/>
              </w:rPr>
              <w:t>147,6</w:t>
            </w:r>
          </w:p>
        </w:tc>
        <w:tc>
          <w:tcPr>
            <w:tcW w:w="842" w:type="pct"/>
          </w:tcPr>
          <w:p w:rsidR="00DD4E87" w:rsidRPr="00764CBD" w:rsidRDefault="00DD4E87" w:rsidP="00A43DC4">
            <w:pPr>
              <w:tabs>
                <w:tab w:val="left" w:pos="3990"/>
                <w:tab w:val="right" w:pos="9070"/>
              </w:tabs>
              <w:jc w:val="center"/>
              <w:rPr>
                <w:sz w:val="22"/>
                <w:szCs w:val="22"/>
              </w:rPr>
            </w:pPr>
            <w:r w:rsidRPr="00764CBD">
              <w:rPr>
                <w:sz w:val="22"/>
                <w:szCs w:val="22"/>
              </w:rPr>
              <w:t>113,8</w:t>
            </w:r>
          </w:p>
        </w:tc>
        <w:tc>
          <w:tcPr>
            <w:tcW w:w="842" w:type="pct"/>
          </w:tcPr>
          <w:p w:rsidR="00DD4E87" w:rsidRPr="00764CBD" w:rsidRDefault="00DD4E87" w:rsidP="00A43DC4">
            <w:pPr>
              <w:tabs>
                <w:tab w:val="left" w:pos="3990"/>
                <w:tab w:val="right" w:pos="9070"/>
              </w:tabs>
              <w:jc w:val="center"/>
              <w:rPr>
                <w:sz w:val="22"/>
                <w:szCs w:val="22"/>
              </w:rPr>
            </w:pPr>
            <w:r w:rsidRPr="00764CBD">
              <w:rPr>
                <w:sz w:val="22"/>
                <w:szCs w:val="22"/>
              </w:rPr>
              <w:t>118,7</w:t>
            </w:r>
          </w:p>
        </w:tc>
        <w:tc>
          <w:tcPr>
            <w:tcW w:w="842" w:type="pct"/>
          </w:tcPr>
          <w:p w:rsidR="00DD4E87" w:rsidRPr="00764CBD" w:rsidRDefault="00DD4E87" w:rsidP="00A43DC4">
            <w:pPr>
              <w:tabs>
                <w:tab w:val="left" w:pos="3990"/>
                <w:tab w:val="right" w:pos="9070"/>
              </w:tabs>
              <w:jc w:val="center"/>
              <w:rPr>
                <w:sz w:val="22"/>
                <w:szCs w:val="22"/>
              </w:rPr>
            </w:pPr>
            <w:r w:rsidRPr="00764CBD">
              <w:rPr>
                <w:sz w:val="22"/>
                <w:szCs w:val="22"/>
              </w:rPr>
              <w:t>85,0</w:t>
            </w:r>
          </w:p>
        </w:tc>
        <w:tc>
          <w:tcPr>
            <w:tcW w:w="842" w:type="pct"/>
          </w:tcPr>
          <w:p w:rsidR="00DD4E87" w:rsidRPr="00764CBD" w:rsidRDefault="00DD4E87" w:rsidP="00A43DC4">
            <w:pPr>
              <w:tabs>
                <w:tab w:val="left" w:pos="3990"/>
                <w:tab w:val="right" w:pos="9070"/>
              </w:tabs>
              <w:jc w:val="center"/>
              <w:rPr>
                <w:sz w:val="22"/>
                <w:szCs w:val="22"/>
              </w:rPr>
            </w:pPr>
            <w:r w:rsidRPr="00764CBD">
              <w:rPr>
                <w:sz w:val="22"/>
                <w:szCs w:val="22"/>
              </w:rPr>
              <w:t>82,64</w:t>
            </w:r>
          </w:p>
        </w:tc>
      </w:tr>
    </w:tbl>
    <w:p w:rsidR="00DD4E87" w:rsidRPr="007F2F65" w:rsidRDefault="00DD4E87" w:rsidP="00A43DC4">
      <w:pPr>
        <w:tabs>
          <w:tab w:val="left" w:pos="3990"/>
          <w:tab w:val="right" w:pos="9070"/>
        </w:tabs>
        <w:ind w:firstLine="851"/>
        <w:jc w:val="center"/>
      </w:pPr>
    </w:p>
    <w:p w:rsidR="00DD4E87" w:rsidRPr="007F2F65" w:rsidRDefault="00DD4E87" w:rsidP="00A43DC4">
      <w:pPr>
        <w:suppressAutoHyphens/>
        <w:ind w:firstLine="851"/>
        <w:jc w:val="both"/>
      </w:pPr>
      <w:r w:rsidRPr="007F2F65">
        <w:t>Из грибковых заболеваний в отчетном году регистрировалась микроспория ( 26 случаев, 20,7 на 100 тыс. населения, что ниже показателя 2017 г. на 41,5 % .</w:t>
      </w:r>
    </w:p>
    <w:p w:rsidR="00DD4E87" w:rsidRPr="007F2F65" w:rsidRDefault="00DD4E87" w:rsidP="00A43DC4">
      <w:pPr>
        <w:suppressAutoHyphens/>
        <w:ind w:firstLine="851"/>
        <w:jc w:val="both"/>
      </w:pPr>
      <w:r w:rsidRPr="007F2F65">
        <w:t>Следует отметить, что в г. Нефтеюганске за последние три года наблюдалась тенденция роста заболеваемости микроспорией. В 2016 г. на 58,1 % (показатель в 2016г.- 25,3), в 2017 г. – на 39,9 % (32 случая, показатель- 35,4).</w:t>
      </w:r>
    </w:p>
    <w:p w:rsidR="00DD4E87" w:rsidRPr="007F2F65" w:rsidRDefault="00DD4E87" w:rsidP="00A43DC4">
      <w:pPr>
        <w:suppressAutoHyphens/>
        <w:ind w:firstLine="851"/>
        <w:jc w:val="both"/>
      </w:pPr>
      <w:r w:rsidRPr="007F2F65">
        <w:t>В отчетном году заболеваемость чесоткой увеличилась на 66,7 % (5 случаев, 4,0 на 100 тыс. насел.) относительно предыдущего года (3 случая, 2,4 на 100 тыс. насел.).</w:t>
      </w:r>
    </w:p>
    <w:p w:rsidR="00DD4E87" w:rsidRPr="007F2F65" w:rsidRDefault="00DD4E87" w:rsidP="00A43DC4">
      <w:pPr>
        <w:suppressAutoHyphens/>
        <w:ind w:firstLine="851"/>
        <w:jc w:val="both"/>
      </w:pPr>
      <w:r w:rsidRPr="007F2F65">
        <w:t>В отношении педикулеза (16 случаев, 12,7 на 100 тыс. насел.) произошло значительное улучшение - зарегистрировано снижение заболеваемости относительно 2017 г. (38 случаев, 25,9 на 100 тыс. насел.) на 57,5 %.  В структуре заболеваемости педикулезом 56,25 %- дети до 17 лет (9 случаев).</w:t>
      </w:r>
    </w:p>
    <w:p w:rsidR="00DD4E87" w:rsidRPr="007F2F65" w:rsidRDefault="00DD4E87" w:rsidP="00A43DC4">
      <w:pPr>
        <w:ind w:firstLine="851"/>
        <w:jc w:val="center"/>
        <w:rPr>
          <w:b/>
        </w:rPr>
      </w:pPr>
    </w:p>
    <w:p w:rsidR="00DD4E87" w:rsidRPr="007F2F65" w:rsidRDefault="00C312A4" w:rsidP="00A43DC4">
      <w:pPr>
        <w:ind w:firstLine="851"/>
        <w:jc w:val="center"/>
        <w:rPr>
          <w:b/>
        </w:rPr>
      </w:pPr>
      <w:r>
        <w:rPr>
          <w:b/>
        </w:rPr>
        <w:t>Туберкулез</w:t>
      </w:r>
    </w:p>
    <w:p w:rsidR="00DD4E87" w:rsidRPr="007F2F65" w:rsidRDefault="00DD4E87" w:rsidP="00A43DC4">
      <w:pPr>
        <w:ind w:firstLine="851"/>
        <w:jc w:val="both"/>
        <w:rPr>
          <w:b/>
        </w:rPr>
      </w:pPr>
    </w:p>
    <w:p w:rsidR="00DD4E87" w:rsidRPr="007F2F65" w:rsidRDefault="00DD4E87" w:rsidP="00A43DC4">
      <w:pPr>
        <w:ind w:firstLine="851"/>
        <w:jc w:val="both"/>
      </w:pPr>
      <w:r w:rsidRPr="007F2F65">
        <w:t xml:space="preserve">В г. Нефтеюганске по состоянию на 2018 г. ситуация по заболеваемости населения </w:t>
      </w:r>
      <w:r w:rsidRPr="007F2F65">
        <w:rPr>
          <w:bCs/>
        </w:rPr>
        <w:t>туберкулезом</w:t>
      </w:r>
      <w:r w:rsidRPr="007F2F65">
        <w:t xml:space="preserve"> выглядит следующим образом:</w:t>
      </w:r>
    </w:p>
    <w:p w:rsidR="00DD4E87" w:rsidRPr="007F2F65" w:rsidRDefault="00DD4E87" w:rsidP="00A43DC4">
      <w:pPr>
        <w:tabs>
          <w:tab w:val="left" w:pos="3990"/>
          <w:tab w:val="right" w:pos="9070"/>
        </w:tabs>
        <w:ind w:firstLine="851"/>
        <w:jc w:val="both"/>
        <w:rPr>
          <w:b/>
        </w:rPr>
      </w:pPr>
    </w:p>
    <w:p w:rsidR="00DD4E87" w:rsidRPr="007F2F65" w:rsidRDefault="00DD4E87" w:rsidP="00A43DC4">
      <w:pPr>
        <w:tabs>
          <w:tab w:val="left" w:pos="3990"/>
          <w:tab w:val="right" w:pos="9070"/>
        </w:tabs>
        <w:ind w:firstLine="851"/>
        <w:jc w:val="right"/>
      </w:pPr>
      <w:r w:rsidRPr="007F2F65">
        <w:t>Таблица №</w:t>
      </w:r>
      <w:r w:rsidR="00F058B8">
        <w:t xml:space="preserve"> 6</w:t>
      </w:r>
      <w:r w:rsidR="007968CF" w:rsidRPr="007F2F65">
        <w:t>3</w:t>
      </w:r>
      <w:r w:rsidRPr="007F2F65">
        <w:t xml:space="preserve"> </w:t>
      </w:r>
    </w:p>
    <w:p w:rsidR="00DD4E87" w:rsidRPr="007F2F65" w:rsidRDefault="00DD4E87" w:rsidP="00A43DC4">
      <w:pPr>
        <w:tabs>
          <w:tab w:val="left" w:pos="3990"/>
          <w:tab w:val="right" w:pos="9070"/>
        </w:tabs>
        <w:ind w:firstLine="851"/>
        <w:jc w:val="center"/>
        <w:rPr>
          <w:b/>
        </w:rPr>
      </w:pPr>
      <w:r w:rsidRPr="007F2F65">
        <w:rPr>
          <w:b/>
        </w:rPr>
        <w:t>Заболеваемость туберкулезом 2015-2018 гг.</w:t>
      </w:r>
    </w:p>
    <w:p w:rsidR="00DD4E87" w:rsidRPr="007F2F65" w:rsidRDefault="00DD4E87" w:rsidP="00A43DC4">
      <w:pPr>
        <w:tabs>
          <w:tab w:val="left" w:pos="3990"/>
          <w:tab w:val="right" w:pos="9070"/>
        </w:tabs>
        <w:ind w:firstLine="851"/>
        <w:jc w:val="both"/>
        <w:rPr>
          <w:b/>
        </w:rPr>
      </w:pPr>
    </w:p>
    <w:tbl>
      <w:tblPr>
        <w:tblW w:w="494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37"/>
        <w:gridCol w:w="995"/>
        <w:gridCol w:w="1161"/>
        <w:gridCol w:w="830"/>
        <w:gridCol w:w="1163"/>
        <w:gridCol w:w="993"/>
        <w:gridCol w:w="1161"/>
        <w:gridCol w:w="1161"/>
        <w:gridCol w:w="1154"/>
      </w:tblGrid>
      <w:tr w:rsidR="007F2F65" w:rsidRPr="00C312A4" w:rsidTr="00C312A4">
        <w:trPr>
          <w:trHeight w:val="300"/>
        </w:trPr>
        <w:tc>
          <w:tcPr>
            <w:tcW w:w="879" w:type="pct"/>
            <w:vMerge w:val="restart"/>
          </w:tcPr>
          <w:p w:rsidR="00DD4E87" w:rsidRPr="00C312A4" w:rsidRDefault="00DD4E87" w:rsidP="00A43DC4">
            <w:pPr>
              <w:suppressAutoHyphens/>
              <w:ind w:left="83" w:firstLine="59"/>
              <w:jc w:val="center"/>
              <w:rPr>
                <w:sz w:val="22"/>
                <w:szCs w:val="22"/>
              </w:rPr>
            </w:pPr>
            <w:r w:rsidRPr="00C312A4">
              <w:rPr>
                <w:sz w:val="22"/>
                <w:szCs w:val="22"/>
              </w:rPr>
              <w:t>Годы</w:t>
            </w:r>
          </w:p>
          <w:p w:rsidR="00DD4E87" w:rsidRPr="00C312A4" w:rsidRDefault="00DD4E87" w:rsidP="00A43DC4">
            <w:pPr>
              <w:suppressAutoHyphens/>
              <w:ind w:left="83" w:firstLine="59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1" w:type="pct"/>
            <w:gridSpan w:val="2"/>
          </w:tcPr>
          <w:p w:rsidR="00DD4E87" w:rsidRPr="00C312A4" w:rsidRDefault="00DD4E87" w:rsidP="00A43DC4">
            <w:pPr>
              <w:ind w:firstLine="41"/>
              <w:jc w:val="center"/>
              <w:rPr>
                <w:sz w:val="22"/>
                <w:szCs w:val="22"/>
              </w:rPr>
            </w:pPr>
            <w:r w:rsidRPr="00C312A4">
              <w:rPr>
                <w:sz w:val="22"/>
                <w:szCs w:val="22"/>
              </w:rPr>
              <w:t>2015</w:t>
            </w:r>
          </w:p>
        </w:tc>
        <w:tc>
          <w:tcPr>
            <w:tcW w:w="953" w:type="pct"/>
            <w:gridSpan w:val="2"/>
          </w:tcPr>
          <w:p w:rsidR="00DD4E87" w:rsidRPr="00C312A4" w:rsidRDefault="00DD4E87" w:rsidP="00A43DC4">
            <w:pPr>
              <w:ind w:firstLine="41"/>
              <w:jc w:val="center"/>
              <w:rPr>
                <w:sz w:val="22"/>
                <w:szCs w:val="22"/>
              </w:rPr>
            </w:pPr>
            <w:r w:rsidRPr="00C312A4">
              <w:rPr>
                <w:sz w:val="22"/>
                <w:szCs w:val="22"/>
              </w:rPr>
              <w:t>2016</w:t>
            </w:r>
          </w:p>
        </w:tc>
        <w:tc>
          <w:tcPr>
            <w:tcW w:w="1030" w:type="pct"/>
            <w:gridSpan w:val="2"/>
          </w:tcPr>
          <w:p w:rsidR="00DD4E87" w:rsidRPr="00C312A4" w:rsidRDefault="00DD4E87" w:rsidP="00A43DC4">
            <w:pPr>
              <w:ind w:firstLine="41"/>
              <w:jc w:val="center"/>
              <w:rPr>
                <w:sz w:val="22"/>
                <w:szCs w:val="22"/>
              </w:rPr>
            </w:pPr>
            <w:r w:rsidRPr="00C312A4">
              <w:rPr>
                <w:sz w:val="22"/>
                <w:szCs w:val="22"/>
              </w:rPr>
              <w:t>2017</w:t>
            </w:r>
          </w:p>
        </w:tc>
        <w:tc>
          <w:tcPr>
            <w:tcW w:w="1109" w:type="pct"/>
            <w:gridSpan w:val="2"/>
          </w:tcPr>
          <w:p w:rsidR="00DD4E87" w:rsidRPr="00C312A4" w:rsidRDefault="00DD4E87" w:rsidP="00A43DC4">
            <w:pPr>
              <w:ind w:firstLine="41"/>
              <w:jc w:val="center"/>
              <w:rPr>
                <w:sz w:val="22"/>
                <w:szCs w:val="22"/>
              </w:rPr>
            </w:pPr>
            <w:r w:rsidRPr="00C312A4">
              <w:rPr>
                <w:sz w:val="22"/>
                <w:szCs w:val="22"/>
              </w:rPr>
              <w:t>2018</w:t>
            </w:r>
          </w:p>
        </w:tc>
      </w:tr>
      <w:tr w:rsidR="000535A3" w:rsidRPr="00C312A4" w:rsidTr="00C312A4">
        <w:trPr>
          <w:trHeight w:val="237"/>
        </w:trPr>
        <w:tc>
          <w:tcPr>
            <w:tcW w:w="879" w:type="pct"/>
            <w:vMerge/>
          </w:tcPr>
          <w:p w:rsidR="000535A3" w:rsidRPr="00C312A4" w:rsidRDefault="000535A3" w:rsidP="00A43DC4">
            <w:pPr>
              <w:suppressAutoHyphens/>
              <w:ind w:left="83" w:firstLine="59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76" w:type="pct"/>
            <w:vAlign w:val="bottom"/>
          </w:tcPr>
          <w:p w:rsidR="000535A3" w:rsidRPr="00C312A4" w:rsidRDefault="000535A3" w:rsidP="00A43DC4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C312A4">
              <w:rPr>
                <w:sz w:val="22"/>
                <w:szCs w:val="22"/>
              </w:rPr>
              <w:t>Абс</w:t>
            </w:r>
            <w:proofErr w:type="spellEnd"/>
            <w:r w:rsidRPr="00C312A4">
              <w:rPr>
                <w:sz w:val="22"/>
                <w:szCs w:val="22"/>
              </w:rPr>
              <w:t>.</w:t>
            </w:r>
          </w:p>
        </w:tc>
        <w:tc>
          <w:tcPr>
            <w:tcW w:w="555" w:type="pct"/>
            <w:vAlign w:val="bottom"/>
          </w:tcPr>
          <w:p w:rsidR="000535A3" w:rsidRPr="00C312A4" w:rsidRDefault="000535A3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C312A4">
              <w:rPr>
                <w:sz w:val="22"/>
                <w:szCs w:val="22"/>
                <w:vertAlign w:val="superscript"/>
              </w:rPr>
              <w:t>0</w:t>
            </w:r>
            <w:r w:rsidRPr="00C312A4">
              <w:rPr>
                <w:sz w:val="22"/>
                <w:szCs w:val="22"/>
              </w:rPr>
              <w:t>/</w:t>
            </w:r>
            <w:r w:rsidRPr="00C312A4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397" w:type="pct"/>
            <w:vAlign w:val="bottom"/>
          </w:tcPr>
          <w:p w:rsidR="000535A3" w:rsidRPr="00C312A4" w:rsidRDefault="000535A3" w:rsidP="00A43DC4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C312A4">
              <w:rPr>
                <w:sz w:val="22"/>
                <w:szCs w:val="22"/>
              </w:rPr>
              <w:t>Абс</w:t>
            </w:r>
            <w:proofErr w:type="spellEnd"/>
            <w:r w:rsidRPr="00C312A4">
              <w:rPr>
                <w:sz w:val="22"/>
                <w:szCs w:val="22"/>
              </w:rPr>
              <w:t>.</w:t>
            </w:r>
          </w:p>
        </w:tc>
        <w:tc>
          <w:tcPr>
            <w:tcW w:w="556" w:type="pct"/>
            <w:vAlign w:val="bottom"/>
          </w:tcPr>
          <w:p w:rsidR="000535A3" w:rsidRPr="00C312A4" w:rsidRDefault="000535A3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C312A4">
              <w:rPr>
                <w:sz w:val="22"/>
                <w:szCs w:val="22"/>
                <w:vertAlign w:val="superscript"/>
              </w:rPr>
              <w:t>0</w:t>
            </w:r>
            <w:r w:rsidRPr="00C312A4">
              <w:rPr>
                <w:sz w:val="22"/>
                <w:szCs w:val="22"/>
              </w:rPr>
              <w:t>/</w:t>
            </w:r>
            <w:r w:rsidRPr="00C312A4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475" w:type="pct"/>
            <w:vAlign w:val="bottom"/>
          </w:tcPr>
          <w:p w:rsidR="000535A3" w:rsidRPr="00C312A4" w:rsidRDefault="000535A3" w:rsidP="00A43DC4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C312A4">
              <w:rPr>
                <w:sz w:val="22"/>
                <w:szCs w:val="22"/>
              </w:rPr>
              <w:t>Абс</w:t>
            </w:r>
            <w:proofErr w:type="spellEnd"/>
            <w:r w:rsidRPr="00C312A4">
              <w:rPr>
                <w:sz w:val="22"/>
                <w:szCs w:val="22"/>
              </w:rPr>
              <w:t>.</w:t>
            </w:r>
          </w:p>
        </w:tc>
        <w:tc>
          <w:tcPr>
            <w:tcW w:w="555" w:type="pct"/>
            <w:vAlign w:val="bottom"/>
          </w:tcPr>
          <w:p w:rsidR="000535A3" w:rsidRPr="00C312A4" w:rsidRDefault="000535A3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C312A4">
              <w:rPr>
                <w:sz w:val="22"/>
                <w:szCs w:val="22"/>
                <w:vertAlign w:val="superscript"/>
              </w:rPr>
              <w:t>0</w:t>
            </w:r>
            <w:r w:rsidRPr="00C312A4">
              <w:rPr>
                <w:sz w:val="22"/>
                <w:szCs w:val="22"/>
              </w:rPr>
              <w:t>/</w:t>
            </w:r>
            <w:r w:rsidRPr="00C312A4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555" w:type="pct"/>
            <w:vAlign w:val="bottom"/>
          </w:tcPr>
          <w:p w:rsidR="000535A3" w:rsidRPr="00C312A4" w:rsidRDefault="000535A3" w:rsidP="00A43DC4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C312A4">
              <w:rPr>
                <w:sz w:val="22"/>
                <w:szCs w:val="22"/>
              </w:rPr>
              <w:t>Абс</w:t>
            </w:r>
            <w:proofErr w:type="spellEnd"/>
            <w:r w:rsidRPr="00C312A4">
              <w:rPr>
                <w:sz w:val="22"/>
                <w:szCs w:val="22"/>
              </w:rPr>
              <w:t>.</w:t>
            </w:r>
          </w:p>
        </w:tc>
        <w:tc>
          <w:tcPr>
            <w:tcW w:w="554" w:type="pct"/>
            <w:vAlign w:val="bottom"/>
          </w:tcPr>
          <w:p w:rsidR="000535A3" w:rsidRPr="00C312A4" w:rsidRDefault="000535A3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C312A4">
              <w:rPr>
                <w:sz w:val="22"/>
                <w:szCs w:val="22"/>
                <w:vertAlign w:val="superscript"/>
              </w:rPr>
              <w:t>0</w:t>
            </w:r>
            <w:r w:rsidRPr="00C312A4">
              <w:rPr>
                <w:sz w:val="22"/>
                <w:szCs w:val="22"/>
              </w:rPr>
              <w:t>/</w:t>
            </w:r>
            <w:r w:rsidRPr="00C312A4">
              <w:rPr>
                <w:sz w:val="22"/>
                <w:szCs w:val="22"/>
                <w:vertAlign w:val="subscript"/>
              </w:rPr>
              <w:t>0000</w:t>
            </w:r>
          </w:p>
        </w:tc>
      </w:tr>
      <w:tr w:rsidR="007F2F65" w:rsidRPr="00C312A4" w:rsidTr="00C312A4">
        <w:trPr>
          <w:trHeight w:val="150"/>
        </w:trPr>
        <w:tc>
          <w:tcPr>
            <w:tcW w:w="879" w:type="pct"/>
          </w:tcPr>
          <w:p w:rsidR="00DD4E87" w:rsidRPr="00C312A4" w:rsidRDefault="00DD4E87" w:rsidP="00A43DC4">
            <w:pPr>
              <w:suppressAutoHyphens/>
              <w:ind w:firstLine="59"/>
              <w:jc w:val="both"/>
              <w:rPr>
                <w:sz w:val="22"/>
                <w:szCs w:val="22"/>
              </w:rPr>
            </w:pPr>
            <w:r w:rsidRPr="00C312A4">
              <w:rPr>
                <w:sz w:val="22"/>
                <w:szCs w:val="22"/>
              </w:rPr>
              <w:t>Туберкулез активный</w:t>
            </w:r>
          </w:p>
        </w:tc>
        <w:tc>
          <w:tcPr>
            <w:tcW w:w="476" w:type="pct"/>
            <w:vAlign w:val="center"/>
          </w:tcPr>
          <w:p w:rsidR="00DD4E87" w:rsidRPr="00C312A4" w:rsidRDefault="00DD4E87" w:rsidP="00A43DC4">
            <w:pPr>
              <w:suppressAutoHyphens/>
              <w:ind w:firstLine="41"/>
              <w:jc w:val="center"/>
              <w:rPr>
                <w:sz w:val="22"/>
                <w:szCs w:val="22"/>
              </w:rPr>
            </w:pPr>
            <w:r w:rsidRPr="00C312A4">
              <w:rPr>
                <w:sz w:val="22"/>
                <w:szCs w:val="22"/>
              </w:rPr>
              <w:t>89</w:t>
            </w:r>
          </w:p>
        </w:tc>
        <w:tc>
          <w:tcPr>
            <w:tcW w:w="555" w:type="pct"/>
            <w:vAlign w:val="center"/>
          </w:tcPr>
          <w:p w:rsidR="00DD4E87" w:rsidRPr="00C312A4" w:rsidRDefault="00DD4E87" w:rsidP="00A43DC4">
            <w:pPr>
              <w:suppressAutoHyphens/>
              <w:ind w:firstLine="41"/>
              <w:jc w:val="center"/>
              <w:rPr>
                <w:sz w:val="22"/>
                <w:szCs w:val="22"/>
              </w:rPr>
            </w:pPr>
            <w:r w:rsidRPr="00C312A4">
              <w:rPr>
                <w:sz w:val="22"/>
                <w:szCs w:val="22"/>
              </w:rPr>
              <w:t>71,0</w:t>
            </w:r>
          </w:p>
        </w:tc>
        <w:tc>
          <w:tcPr>
            <w:tcW w:w="397" w:type="pct"/>
            <w:vAlign w:val="center"/>
          </w:tcPr>
          <w:p w:rsidR="00DD4E87" w:rsidRPr="00C312A4" w:rsidRDefault="00DD4E87" w:rsidP="00A43DC4">
            <w:pPr>
              <w:suppressAutoHyphens/>
              <w:ind w:firstLine="41"/>
              <w:jc w:val="center"/>
              <w:rPr>
                <w:sz w:val="22"/>
                <w:szCs w:val="22"/>
              </w:rPr>
            </w:pPr>
            <w:r w:rsidRPr="00C312A4">
              <w:rPr>
                <w:sz w:val="22"/>
                <w:szCs w:val="22"/>
              </w:rPr>
              <w:t>67</w:t>
            </w:r>
          </w:p>
        </w:tc>
        <w:tc>
          <w:tcPr>
            <w:tcW w:w="556" w:type="pct"/>
            <w:vAlign w:val="center"/>
          </w:tcPr>
          <w:p w:rsidR="00DD4E87" w:rsidRPr="00C312A4" w:rsidRDefault="00DD4E87" w:rsidP="00A43DC4">
            <w:pPr>
              <w:suppressAutoHyphens/>
              <w:ind w:firstLine="41"/>
              <w:jc w:val="center"/>
              <w:rPr>
                <w:sz w:val="22"/>
                <w:szCs w:val="22"/>
              </w:rPr>
            </w:pPr>
            <w:r w:rsidRPr="00C312A4">
              <w:rPr>
                <w:sz w:val="22"/>
                <w:szCs w:val="22"/>
              </w:rPr>
              <w:t>52,9</w:t>
            </w:r>
          </w:p>
        </w:tc>
        <w:tc>
          <w:tcPr>
            <w:tcW w:w="475" w:type="pct"/>
            <w:vAlign w:val="center"/>
          </w:tcPr>
          <w:p w:rsidR="00DD4E87" w:rsidRPr="00C312A4" w:rsidRDefault="00DD4E87" w:rsidP="00A43DC4">
            <w:pPr>
              <w:suppressAutoHyphens/>
              <w:ind w:firstLine="41"/>
              <w:jc w:val="center"/>
              <w:rPr>
                <w:sz w:val="22"/>
                <w:szCs w:val="22"/>
              </w:rPr>
            </w:pPr>
            <w:r w:rsidRPr="00C312A4">
              <w:rPr>
                <w:sz w:val="22"/>
                <w:szCs w:val="22"/>
              </w:rPr>
              <w:t>56</w:t>
            </w:r>
          </w:p>
        </w:tc>
        <w:tc>
          <w:tcPr>
            <w:tcW w:w="555" w:type="pct"/>
            <w:vAlign w:val="center"/>
          </w:tcPr>
          <w:p w:rsidR="00DD4E87" w:rsidRPr="00C312A4" w:rsidRDefault="00DD4E87" w:rsidP="00A43DC4">
            <w:pPr>
              <w:suppressAutoHyphens/>
              <w:ind w:firstLine="41"/>
              <w:jc w:val="center"/>
              <w:rPr>
                <w:sz w:val="22"/>
                <w:szCs w:val="22"/>
              </w:rPr>
            </w:pPr>
            <w:r w:rsidRPr="00C312A4">
              <w:rPr>
                <w:sz w:val="22"/>
                <w:szCs w:val="22"/>
              </w:rPr>
              <w:t>44,0</w:t>
            </w:r>
          </w:p>
        </w:tc>
        <w:tc>
          <w:tcPr>
            <w:tcW w:w="555" w:type="pct"/>
            <w:vAlign w:val="center"/>
          </w:tcPr>
          <w:p w:rsidR="00DD4E87" w:rsidRPr="00C312A4" w:rsidRDefault="00DD4E87" w:rsidP="00A43DC4">
            <w:pPr>
              <w:suppressAutoHyphens/>
              <w:ind w:firstLine="41"/>
              <w:jc w:val="center"/>
              <w:rPr>
                <w:sz w:val="22"/>
                <w:szCs w:val="22"/>
              </w:rPr>
            </w:pPr>
            <w:r w:rsidRPr="00C312A4">
              <w:rPr>
                <w:sz w:val="22"/>
                <w:szCs w:val="22"/>
              </w:rPr>
              <w:t>56</w:t>
            </w:r>
          </w:p>
        </w:tc>
        <w:tc>
          <w:tcPr>
            <w:tcW w:w="554" w:type="pct"/>
            <w:vAlign w:val="center"/>
          </w:tcPr>
          <w:p w:rsidR="00DD4E87" w:rsidRPr="00C312A4" w:rsidRDefault="00DD4E87" w:rsidP="00A43DC4">
            <w:pPr>
              <w:suppressAutoHyphens/>
              <w:ind w:firstLine="41"/>
              <w:jc w:val="center"/>
              <w:rPr>
                <w:sz w:val="22"/>
                <w:szCs w:val="22"/>
              </w:rPr>
            </w:pPr>
            <w:r w:rsidRPr="00C312A4">
              <w:rPr>
                <w:sz w:val="22"/>
                <w:szCs w:val="22"/>
              </w:rPr>
              <w:t>44,5</w:t>
            </w:r>
          </w:p>
        </w:tc>
      </w:tr>
      <w:tr w:rsidR="007F2F65" w:rsidRPr="00C312A4" w:rsidTr="00C312A4">
        <w:trPr>
          <w:trHeight w:val="113"/>
        </w:trPr>
        <w:tc>
          <w:tcPr>
            <w:tcW w:w="879" w:type="pct"/>
          </w:tcPr>
          <w:p w:rsidR="00DD4E87" w:rsidRPr="00C312A4" w:rsidRDefault="00DD4E87" w:rsidP="00A43DC4">
            <w:pPr>
              <w:suppressAutoHyphens/>
              <w:ind w:firstLine="59"/>
              <w:jc w:val="both"/>
              <w:rPr>
                <w:sz w:val="22"/>
                <w:szCs w:val="22"/>
              </w:rPr>
            </w:pPr>
            <w:r w:rsidRPr="00C312A4">
              <w:rPr>
                <w:sz w:val="22"/>
                <w:szCs w:val="22"/>
              </w:rPr>
              <w:t>Туберкулез органов дыхания</w:t>
            </w:r>
          </w:p>
        </w:tc>
        <w:tc>
          <w:tcPr>
            <w:tcW w:w="476" w:type="pct"/>
            <w:vAlign w:val="center"/>
          </w:tcPr>
          <w:p w:rsidR="00DD4E87" w:rsidRPr="00C312A4" w:rsidRDefault="00DD4E87" w:rsidP="00A43DC4">
            <w:pPr>
              <w:suppressAutoHyphens/>
              <w:ind w:firstLine="41"/>
              <w:jc w:val="center"/>
              <w:rPr>
                <w:sz w:val="22"/>
                <w:szCs w:val="22"/>
              </w:rPr>
            </w:pPr>
            <w:r w:rsidRPr="00C312A4">
              <w:rPr>
                <w:sz w:val="22"/>
                <w:szCs w:val="22"/>
              </w:rPr>
              <w:t>88</w:t>
            </w:r>
          </w:p>
        </w:tc>
        <w:tc>
          <w:tcPr>
            <w:tcW w:w="555" w:type="pct"/>
            <w:vAlign w:val="center"/>
          </w:tcPr>
          <w:p w:rsidR="00DD4E87" w:rsidRPr="00C312A4" w:rsidRDefault="00DD4E87" w:rsidP="00A43DC4">
            <w:pPr>
              <w:suppressAutoHyphens/>
              <w:ind w:firstLine="41"/>
              <w:jc w:val="center"/>
              <w:rPr>
                <w:sz w:val="22"/>
                <w:szCs w:val="22"/>
              </w:rPr>
            </w:pPr>
            <w:r w:rsidRPr="00C312A4">
              <w:rPr>
                <w:sz w:val="22"/>
                <w:szCs w:val="22"/>
              </w:rPr>
              <w:t>70,2</w:t>
            </w:r>
          </w:p>
        </w:tc>
        <w:tc>
          <w:tcPr>
            <w:tcW w:w="397" w:type="pct"/>
            <w:vAlign w:val="center"/>
          </w:tcPr>
          <w:p w:rsidR="00DD4E87" w:rsidRPr="00C312A4" w:rsidRDefault="00DD4E87" w:rsidP="00A43DC4">
            <w:pPr>
              <w:suppressAutoHyphens/>
              <w:ind w:firstLine="41"/>
              <w:jc w:val="center"/>
              <w:rPr>
                <w:sz w:val="22"/>
                <w:szCs w:val="22"/>
              </w:rPr>
            </w:pPr>
            <w:r w:rsidRPr="00C312A4">
              <w:rPr>
                <w:sz w:val="22"/>
                <w:szCs w:val="22"/>
              </w:rPr>
              <w:t>67</w:t>
            </w:r>
          </w:p>
        </w:tc>
        <w:tc>
          <w:tcPr>
            <w:tcW w:w="556" w:type="pct"/>
            <w:vAlign w:val="center"/>
          </w:tcPr>
          <w:p w:rsidR="00DD4E87" w:rsidRPr="00C312A4" w:rsidRDefault="00DD4E87" w:rsidP="00A43DC4">
            <w:pPr>
              <w:suppressAutoHyphens/>
              <w:ind w:firstLine="41"/>
              <w:jc w:val="center"/>
              <w:rPr>
                <w:sz w:val="22"/>
                <w:szCs w:val="22"/>
              </w:rPr>
            </w:pPr>
            <w:r w:rsidRPr="00C312A4">
              <w:rPr>
                <w:sz w:val="22"/>
                <w:szCs w:val="22"/>
              </w:rPr>
              <w:t>52,9</w:t>
            </w:r>
          </w:p>
        </w:tc>
        <w:tc>
          <w:tcPr>
            <w:tcW w:w="475" w:type="pct"/>
            <w:vAlign w:val="center"/>
          </w:tcPr>
          <w:p w:rsidR="00DD4E87" w:rsidRPr="00C312A4" w:rsidRDefault="00DD4E87" w:rsidP="00A43DC4">
            <w:pPr>
              <w:suppressAutoHyphens/>
              <w:ind w:firstLine="41"/>
              <w:jc w:val="center"/>
              <w:rPr>
                <w:sz w:val="22"/>
                <w:szCs w:val="22"/>
              </w:rPr>
            </w:pPr>
            <w:r w:rsidRPr="00C312A4">
              <w:rPr>
                <w:sz w:val="22"/>
                <w:szCs w:val="22"/>
              </w:rPr>
              <w:t>54</w:t>
            </w:r>
          </w:p>
        </w:tc>
        <w:tc>
          <w:tcPr>
            <w:tcW w:w="555" w:type="pct"/>
            <w:vAlign w:val="center"/>
          </w:tcPr>
          <w:p w:rsidR="00DD4E87" w:rsidRPr="00C312A4" w:rsidRDefault="00DD4E87" w:rsidP="00A43DC4">
            <w:pPr>
              <w:suppressAutoHyphens/>
              <w:ind w:firstLine="41"/>
              <w:jc w:val="center"/>
              <w:rPr>
                <w:sz w:val="22"/>
                <w:szCs w:val="22"/>
              </w:rPr>
            </w:pPr>
            <w:r w:rsidRPr="00C312A4">
              <w:rPr>
                <w:sz w:val="22"/>
                <w:szCs w:val="22"/>
              </w:rPr>
              <w:t>42,4</w:t>
            </w:r>
          </w:p>
        </w:tc>
        <w:tc>
          <w:tcPr>
            <w:tcW w:w="555" w:type="pct"/>
            <w:vAlign w:val="center"/>
          </w:tcPr>
          <w:p w:rsidR="00DD4E87" w:rsidRPr="00C312A4" w:rsidRDefault="00DD4E87" w:rsidP="00A43DC4">
            <w:pPr>
              <w:suppressAutoHyphens/>
              <w:ind w:firstLine="41"/>
              <w:jc w:val="center"/>
              <w:rPr>
                <w:sz w:val="22"/>
                <w:szCs w:val="22"/>
              </w:rPr>
            </w:pPr>
            <w:r w:rsidRPr="00C312A4">
              <w:rPr>
                <w:sz w:val="22"/>
                <w:szCs w:val="22"/>
              </w:rPr>
              <w:t>54</w:t>
            </w:r>
          </w:p>
        </w:tc>
        <w:tc>
          <w:tcPr>
            <w:tcW w:w="554" w:type="pct"/>
            <w:vAlign w:val="center"/>
          </w:tcPr>
          <w:p w:rsidR="00DD4E87" w:rsidRPr="00C312A4" w:rsidRDefault="00DD4E87" w:rsidP="00A43DC4">
            <w:pPr>
              <w:suppressAutoHyphens/>
              <w:ind w:firstLine="41"/>
              <w:jc w:val="center"/>
              <w:rPr>
                <w:sz w:val="22"/>
                <w:szCs w:val="22"/>
              </w:rPr>
            </w:pPr>
            <w:r w:rsidRPr="00C312A4">
              <w:rPr>
                <w:sz w:val="22"/>
                <w:szCs w:val="22"/>
              </w:rPr>
              <w:t>42,9</w:t>
            </w:r>
          </w:p>
        </w:tc>
      </w:tr>
      <w:tr w:rsidR="00DD4E87" w:rsidRPr="00C312A4" w:rsidTr="00C312A4">
        <w:trPr>
          <w:trHeight w:val="101"/>
        </w:trPr>
        <w:tc>
          <w:tcPr>
            <w:tcW w:w="879" w:type="pct"/>
          </w:tcPr>
          <w:p w:rsidR="00DD4E87" w:rsidRPr="00C312A4" w:rsidRDefault="00DD4E87" w:rsidP="00A43DC4">
            <w:pPr>
              <w:suppressAutoHyphens/>
              <w:ind w:firstLine="59"/>
              <w:jc w:val="both"/>
              <w:rPr>
                <w:sz w:val="22"/>
                <w:szCs w:val="22"/>
              </w:rPr>
            </w:pPr>
            <w:r w:rsidRPr="00C312A4">
              <w:rPr>
                <w:sz w:val="22"/>
                <w:szCs w:val="22"/>
              </w:rPr>
              <w:t>Бациллярные формы</w:t>
            </w:r>
          </w:p>
        </w:tc>
        <w:tc>
          <w:tcPr>
            <w:tcW w:w="476" w:type="pct"/>
            <w:vAlign w:val="center"/>
          </w:tcPr>
          <w:p w:rsidR="00DD4E87" w:rsidRPr="00C312A4" w:rsidRDefault="00DD4E87" w:rsidP="00A43DC4">
            <w:pPr>
              <w:suppressAutoHyphens/>
              <w:ind w:firstLine="41"/>
              <w:jc w:val="center"/>
              <w:rPr>
                <w:sz w:val="22"/>
                <w:szCs w:val="22"/>
              </w:rPr>
            </w:pPr>
            <w:r w:rsidRPr="00C312A4">
              <w:rPr>
                <w:sz w:val="22"/>
                <w:szCs w:val="22"/>
              </w:rPr>
              <w:t>38</w:t>
            </w:r>
          </w:p>
        </w:tc>
        <w:tc>
          <w:tcPr>
            <w:tcW w:w="555" w:type="pct"/>
            <w:vAlign w:val="center"/>
          </w:tcPr>
          <w:p w:rsidR="00DD4E87" w:rsidRPr="00C312A4" w:rsidRDefault="00DD4E87" w:rsidP="00A43DC4">
            <w:pPr>
              <w:suppressAutoHyphens/>
              <w:ind w:firstLine="41"/>
              <w:jc w:val="center"/>
              <w:rPr>
                <w:sz w:val="22"/>
                <w:szCs w:val="22"/>
              </w:rPr>
            </w:pPr>
            <w:r w:rsidRPr="00C312A4">
              <w:rPr>
                <w:sz w:val="22"/>
                <w:szCs w:val="22"/>
              </w:rPr>
              <w:t>30,3</w:t>
            </w:r>
          </w:p>
        </w:tc>
        <w:tc>
          <w:tcPr>
            <w:tcW w:w="397" w:type="pct"/>
            <w:vAlign w:val="center"/>
          </w:tcPr>
          <w:p w:rsidR="00DD4E87" w:rsidRPr="00C312A4" w:rsidRDefault="00DD4E87" w:rsidP="00A43DC4">
            <w:pPr>
              <w:suppressAutoHyphens/>
              <w:ind w:firstLine="41"/>
              <w:jc w:val="center"/>
              <w:rPr>
                <w:sz w:val="22"/>
                <w:szCs w:val="22"/>
              </w:rPr>
            </w:pPr>
            <w:r w:rsidRPr="00C312A4">
              <w:rPr>
                <w:sz w:val="22"/>
                <w:szCs w:val="22"/>
              </w:rPr>
              <w:t>32</w:t>
            </w:r>
          </w:p>
        </w:tc>
        <w:tc>
          <w:tcPr>
            <w:tcW w:w="556" w:type="pct"/>
            <w:vAlign w:val="center"/>
          </w:tcPr>
          <w:p w:rsidR="00DD4E87" w:rsidRPr="00C312A4" w:rsidRDefault="00DD4E87" w:rsidP="00A43DC4">
            <w:pPr>
              <w:suppressAutoHyphens/>
              <w:ind w:firstLine="41"/>
              <w:jc w:val="center"/>
              <w:rPr>
                <w:sz w:val="22"/>
                <w:szCs w:val="22"/>
              </w:rPr>
            </w:pPr>
            <w:r w:rsidRPr="00C312A4">
              <w:rPr>
                <w:sz w:val="22"/>
                <w:szCs w:val="22"/>
              </w:rPr>
              <w:t>25,3</w:t>
            </w:r>
          </w:p>
        </w:tc>
        <w:tc>
          <w:tcPr>
            <w:tcW w:w="475" w:type="pct"/>
            <w:vAlign w:val="center"/>
          </w:tcPr>
          <w:p w:rsidR="00DD4E87" w:rsidRPr="00C312A4" w:rsidRDefault="00DD4E87" w:rsidP="00A43DC4">
            <w:pPr>
              <w:suppressAutoHyphens/>
              <w:ind w:firstLine="41"/>
              <w:jc w:val="center"/>
              <w:rPr>
                <w:sz w:val="22"/>
                <w:szCs w:val="22"/>
              </w:rPr>
            </w:pPr>
            <w:r w:rsidRPr="00C312A4">
              <w:rPr>
                <w:sz w:val="22"/>
                <w:szCs w:val="22"/>
              </w:rPr>
              <w:t>41</w:t>
            </w:r>
          </w:p>
        </w:tc>
        <w:tc>
          <w:tcPr>
            <w:tcW w:w="555" w:type="pct"/>
            <w:vAlign w:val="center"/>
          </w:tcPr>
          <w:p w:rsidR="00DD4E87" w:rsidRPr="00C312A4" w:rsidRDefault="00DD4E87" w:rsidP="00A43DC4">
            <w:pPr>
              <w:suppressAutoHyphens/>
              <w:ind w:firstLine="41"/>
              <w:jc w:val="center"/>
              <w:rPr>
                <w:sz w:val="22"/>
                <w:szCs w:val="22"/>
              </w:rPr>
            </w:pPr>
            <w:r w:rsidRPr="00C312A4">
              <w:rPr>
                <w:sz w:val="22"/>
                <w:szCs w:val="22"/>
              </w:rPr>
              <w:t>32,2</w:t>
            </w:r>
          </w:p>
        </w:tc>
        <w:tc>
          <w:tcPr>
            <w:tcW w:w="555" w:type="pct"/>
            <w:vAlign w:val="center"/>
          </w:tcPr>
          <w:p w:rsidR="00DD4E87" w:rsidRPr="00C312A4" w:rsidRDefault="00DD4E87" w:rsidP="00A43DC4">
            <w:pPr>
              <w:suppressAutoHyphens/>
              <w:ind w:firstLine="41"/>
              <w:jc w:val="center"/>
              <w:rPr>
                <w:sz w:val="22"/>
                <w:szCs w:val="22"/>
              </w:rPr>
            </w:pPr>
            <w:r w:rsidRPr="00C312A4">
              <w:rPr>
                <w:sz w:val="22"/>
                <w:szCs w:val="22"/>
              </w:rPr>
              <w:t>26</w:t>
            </w:r>
          </w:p>
        </w:tc>
        <w:tc>
          <w:tcPr>
            <w:tcW w:w="554" w:type="pct"/>
            <w:vAlign w:val="center"/>
          </w:tcPr>
          <w:p w:rsidR="00DD4E87" w:rsidRPr="00C312A4" w:rsidRDefault="00DD4E87" w:rsidP="00A43DC4">
            <w:pPr>
              <w:suppressAutoHyphens/>
              <w:ind w:firstLine="41"/>
              <w:jc w:val="center"/>
              <w:rPr>
                <w:sz w:val="22"/>
                <w:szCs w:val="22"/>
              </w:rPr>
            </w:pPr>
            <w:r w:rsidRPr="00C312A4">
              <w:rPr>
                <w:sz w:val="22"/>
                <w:szCs w:val="22"/>
              </w:rPr>
              <w:t>20,7</w:t>
            </w:r>
          </w:p>
        </w:tc>
      </w:tr>
    </w:tbl>
    <w:p w:rsidR="00DD4E87" w:rsidRPr="007F2F65" w:rsidRDefault="00DD4E87" w:rsidP="00A43DC4">
      <w:pPr>
        <w:ind w:firstLine="851"/>
        <w:jc w:val="both"/>
      </w:pPr>
    </w:p>
    <w:p w:rsidR="00DD4E87" w:rsidRPr="007F2F65" w:rsidRDefault="00DD4E87" w:rsidP="00A43DC4">
      <w:pPr>
        <w:autoSpaceDE w:val="0"/>
        <w:autoSpaceDN w:val="0"/>
        <w:adjustRightInd w:val="0"/>
        <w:ind w:firstLine="737"/>
        <w:jc w:val="both"/>
        <w:rPr>
          <w:rFonts w:eastAsia="TimesNewRoman"/>
        </w:rPr>
      </w:pPr>
      <w:r w:rsidRPr="007F2F65">
        <w:rPr>
          <w:rFonts w:eastAsia="TimesNewRoman"/>
        </w:rPr>
        <w:t>По данным формы № 2 федерального статистического наблюдения, в 2018 г. в г. Нефтеюганске зарегистрировано 56 случаев впервые выявленного активного туберкулеза, наблюдается  увеличение показателя на 1,1 % по сравнению с 2017 г. Летальных случаев, среди выявленных заболевших в 2018 г., не зарегистрировано.</w:t>
      </w:r>
    </w:p>
    <w:p w:rsidR="00DD4E87" w:rsidRPr="007F2F65" w:rsidRDefault="00DD4E87" w:rsidP="00A43DC4">
      <w:pPr>
        <w:autoSpaceDE w:val="0"/>
        <w:autoSpaceDN w:val="0"/>
        <w:adjustRightInd w:val="0"/>
        <w:ind w:firstLine="851"/>
        <w:jc w:val="both"/>
        <w:rPr>
          <w:rFonts w:eastAsia="TimesNewRoman"/>
        </w:rPr>
      </w:pPr>
      <w:r w:rsidRPr="007F2F65">
        <w:lastRenderedPageBreak/>
        <w:t xml:space="preserve">В 2018 г. регистрировалось 5 случаев заболеваемость активным впервые выявленным туберкулезом у детей. </w:t>
      </w:r>
    </w:p>
    <w:p w:rsidR="00DD4E87" w:rsidRPr="007F2F65" w:rsidRDefault="00DD4E87" w:rsidP="00A43DC4">
      <w:pPr>
        <w:ind w:firstLine="851"/>
        <w:jc w:val="both"/>
      </w:pPr>
      <w:r w:rsidRPr="007F2F65">
        <w:t>Среди впервые выявленных больных туберкулезом органов дыхания больные с бациллярными формами составили 46,4% (в 2017 г. – 73,21%). Процент бациллярных форм, среди впервые выявленных понизился.</w:t>
      </w:r>
    </w:p>
    <w:p w:rsidR="00DD4E87" w:rsidRPr="007F2F65" w:rsidRDefault="00DD4E87" w:rsidP="00A43DC4">
      <w:pPr>
        <w:ind w:firstLine="851"/>
        <w:jc w:val="both"/>
      </w:pPr>
      <w:r w:rsidRPr="007F2F65">
        <w:t>Следует отметить, что 51,78 % (29 больных были выявлены при проф. осмотрах),  48,21 % (27 больных) по обращаемости.</w:t>
      </w:r>
    </w:p>
    <w:p w:rsidR="00DD4E87" w:rsidRPr="007F2F65" w:rsidRDefault="00DD4E87" w:rsidP="00A43DC4">
      <w:pPr>
        <w:ind w:firstLine="851"/>
        <w:jc w:val="both"/>
      </w:pPr>
      <w:r w:rsidRPr="007F2F65">
        <w:t>Число контактных лиц в очагах туберкулеза в 2018 г. составило 416 человек, из них заболело туберкулезом 9 человек (2,16 %), что значительно выше данных 2017 г. (2 заболевших контактных, 0,35%).  По данным формы федерального статистического наблюдения № 5 «Сведения о профилактических прививках» в 2018 г. в г. Нефтеюганске прививки против туберкулеза получили  1648 человек, что составило 82,4 % от плана. Среди новорожденных привито 1492 человека (78,5 % от плана.).</w:t>
      </w:r>
    </w:p>
    <w:p w:rsidR="00DD4E87" w:rsidRPr="007F2F65" w:rsidRDefault="00DD4E87" w:rsidP="00A43DC4">
      <w:pPr>
        <w:ind w:firstLine="851"/>
        <w:jc w:val="both"/>
      </w:pPr>
      <w:r w:rsidRPr="007F2F65">
        <w:t>Всего в 2018 г. флюорографическое обследование прошло 64514 человек, что составляет 78,1 % от подлежащих (82581 чел.), из них выявлено 29 случаев заболевания.   По декретированным профессиям охват составил 54,0 %, что ниже значений 2017 г. (86,9 %) и 2016 г. (93,4 % охват). При этом выявлен 1 случай заболевания работника ЛПУ.</w:t>
      </w:r>
    </w:p>
    <w:p w:rsidR="00DD4E87" w:rsidRPr="007F2F65" w:rsidRDefault="00DD4E87" w:rsidP="00A43DC4">
      <w:pPr>
        <w:ind w:firstLine="851"/>
        <w:jc w:val="both"/>
      </w:pPr>
      <w:r w:rsidRPr="007F2F65">
        <w:t xml:space="preserve">По данным формы № 27 «Сведения о дезинфекционной деятельности», в 2018 г. заключительная дезинфекция в очагах туберкулеза не проводилась. </w:t>
      </w:r>
    </w:p>
    <w:p w:rsidR="00DD4E87" w:rsidRPr="007F2F65" w:rsidRDefault="00DD4E87" w:rsidP="00A43DC4">
      <w:pPr>
        <w:suppressAutoHyphens/>
        <w:ind w:firstLine="851"/>
        <w:jc w:val="both"/>
      </w:pPr>
      <w:r w:rsidRPr="007F2F65">
        <w:t xml:space="preserve">За 2018 г. было проведено 25035 реакций Манту, процент охвата составил 94,0%. Количество детей с виражом туберкулиновых проб составляет 21 (0,08% от всех проведенных реакций Манту), с </w:t>
      </w:r>
      <w:proofErr w:type="spellStart"/>
      <w:r w:rsidRPr="007F2F65">
        <w:t>гиперергической</w:t>
      </w:r>
      <w:proofErr w:type="spellEnd"/>
      <w:r w:rsidRPr="007F2F65">
        <w:t xml:space="preserve"> реакцией 21 (0,08 от всех проведенных реакций Манту), и с нарастающей реакцией Манту составляет 23 человека (0,09 % от всех проведенных реакций Манту). Количество детей с виражом туберкулиновых проб, </w:t>
      </w:r>
      <w:proofErr w:type="spellStart"/>
      <w:r w:rsidRPr="007F2F65">
        <w:t>гиперергической</w:t>
      </w:r>
      <w:proofErr w:type="spellEnd"/>
      <w:r w:rsidRPr="007F2F65">
        <w:t xml:space="preserve"> реакцией в 2018 г.  составляет 65 человек (0,25 % от всех проведенных реакций Манту), что ниже значений 2017 г. ( 143 случая, 0,58 %).</w:t>
      </w:r>
    </w:p>
    <w:p w:rsidR="00DD4E87" w:rsidRPr="007F2F65" w:rsidRDefault="00DD4E87" w:rsidP="00A43DC4">
      <w:pPr>
        <w:suppressAutoHyphens/>
        <w:ind w:firstLine="851"/>
        <w:jc w:val="both"/>
        <w:rPr>
          <w:b/>
        </w:rPr>
      </w:pPr>
    </w:p>
    <w:p w:rsidR="00DD4E87" w:rsidRPr="007F2F65" w:rsidRDefault="00DD4E87" w:rsidP="00A43DC4">
      <w:pPr>
        <w:tabs>
          <w:tab w:val="left" w:pos="3990"/>
          <w:tab w:val="right" w:pos="9070"/>
        </w:tabs>
        <w:ind w:firstLine="851"/>
        <w:jc w:val="right"/>
      </w:pPr>
      <w:r w:rsidRPr="007F2F65">
        <w:t xml:space="preserve">Таблица № </w:t>
      </w:r>
      <w:r w:rsidR="00F058B8">
        <w:t>6</w:t>
      </w:r>
      <w:r w:rsidR="007968CF" w:rsidRPr="007F2F65">
        <w:t>4</w:t>
      </w:r>
    </w:p>
    <w:p w:rsidR="00DD4E87" w:rsidRPr="007F2F65" w:rsidRDefault="00DD4E87" w:rsidP="00A43DC4">
      <w:pPr>
        <w:tabs>
          <w:tab w:val="left" w:pos="3990"/>
          <w:tab w:val="right" w:pos="9070"/>
        </w:tabs>
        <w:ind w:firstLine="851"/>
        <w:jc w:val="center"/>
        <w:rPr>
          <w:b/>
        </w:rPr>
      </w:pPr>
      <w:r w:rsidRPr="007F2F65">
        <w:rPr>
          <w:b/>
        </w:rPr>
        <w:t>Заболеваемость сифилисом с 2015-2018 гг.</w:t>
      </w:r>
    </w:p>
    <w:p w:rsidR="00DD4E87" w:rsidRPr="007F2F65" w:rsidRDefault="00DD4E87" w:rsidP="00A43DC4">
      <w:pPr>
        <w:tabs>
          <w:tab w:val="left" w:pos="3990"/>
          <w:tab w:val="right" w:pos="9070"/>
        </w:tabs>
        <w:ind w:firstLine="851"/>
        <w:jc w:val="both"/>
        <w:rPr>
          <w:b/>
        </w:rPr>
      </w:pPr>
    </w:p>
    <w:tbl>
      <w:tblPr>
        <w:tblW w:w="494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17"/>
        <w:gridCol w:w="1089"/>
        <w:gridCol w:w="1096"/>
        <w:gridCol w:w="1246"/>
        <w:gridCol w:w="1092"/>
        <w:gridCol w:w="1250"/>
        <w:gridCol w:w="1089"/>
        <w:gridCol w:w="1087"/>
        <w:gridCol w:w="1089"/>
      </w:tblGrid>
      <w:tr w:rsidR="007F2F65" w:rsidRPr="007F2F65" w:rsidTr="002E15C3">
        <w:trPr>
          <w:trHeight w:val="306"/>
        </w:trPr>
        <w:tc>
          <w:tcPr>
            <w:tcW w:w="677" w:type="pct"/>
            <w:vMerge w:val="restart"/>
          </w:tcPr>
          <w:p w:rsidR="00DD4E87" w:rsidRPr="007F2F65" w:rsidRDefault="00DD4E87" w:rsidP="00A43DC4">
            <w:pPr>
              <w:suppressAutoHyphens/>
              <w:ind w:left="83" w:firstLine="59"/>
              <w:jc w:val="center"/>
            </w:pPr>
            <w:r w:rsidRPr="007F2F65">
              <w:t>Годы</w:t>
            </w:r>
          </w:p>
          <w:p w:rsidR="00DD4E87" w:rsidRPr="007F2F65" w:rsidRDefault="00DD4E87" w:rsidP="00A43DC4">
            <w:pPr>
              <w:suppressAutoHyphens/>
              <w:ind w:left="83" w:firstLine="59"/>
              <w:jc w:val="center"/>
              <w:rPr>
                <w:b/>
              </w:rPr>
            </w:pPr>
          </w:p>
        </w:tc>
        <w:tc>
          <w:tcPr>
            <w:tcW w:w="1045" w:type="pct"/>
            <w:gridSpan w:val="2"/>
          </w:tcPr>
          <w:p w:rsidR="00DD4E87" w:rsidRPr="007F2F65" w:rsidRDefault="00DD4E87" w:rsidP="00A43DC4">
            <w:pPr>
              <w:ind w:firstLine="55"/>
              <w:jc w:val="center"/>
            </w:pPr>
            <w:r w:rsidRPr="007F2F65">
              <w:t>2015</w:t>
            </w:r>
          </w:p>
        </w:tc>
        <w:tc>
          <w:tcPr>
            <w:tcW w:w="1118" w:type="pct"/>
            <w:gridSpan w:val="2"/>
          </w:tcPr>
          <w:p w:rsidR="00DD4E87" w:rsidRPr="007F2F65" w:rsidRDefault="00DD4E87" w:rsidP="00A43DC4">
            <w:pPr>
              <w:ind w:firstLine="55"/>
              <w:jc w:val="center"/>
            </w:pPr>
            <w:r w:rsidRPr="007F2F65">
              <w:t>2016</w:t>
            </w:r>
          </w:p>
        </w:tc>
        <w:tc>
          <w:tcPr>
            <w:tcW w:w="1119" w:type="pct"/>
            <w:gridSpan w:val="2"/>
          </w:tcPr>
          <w:p w:rsidR="00DD4E87" w:rsidRPr="007F2F65" w:rsidRDefault="00DD4E87" w:rsidP="00A43DC4">
            <w:pPr>
              <w:ind w:firstLine="55"/>
              <w:jc w:val="center"/>
            </w:pPr>
            <w:r w:rsidRPr="007F2F65">
              <w:t>2017</w:t>
            </w:r>
          </w:p>
        </w:tc>
        <w:tc>
          <w:tcPr>
            <w:tcW w:w="1041" w:type="pct"/>
            <w:gridSpan w:val="2"/>
          </w:tcPr>
          <w:p w:rsidR="00DD4E87" w:rsidRPr="007F2F65" w:rsidRDefault="00DD4E87" w:rsidP="00A43DC4">
            <w:pPr>
              <w:ind w:firstLine="55"/>
              <w:jc w:val="center"/>
            </w:pPr>
            <w:r w:rsidRPr="007F2F65">
              <w:t>2018</w:t>
            </w:r>
          </w:p>
        </w:tc>
      </w:tr>
      <w:tr w:rsidR="000535A3" w:rsidRPr="007F2F65" w:rsidTr="002E15C3">
        <w:trPr>
          <w:trHeight w:val="112"/>
        </w:trPr>
        <w:tc>
          <w:tcPr>
            <w:tcW w:w="677" w:type="pct"/>
            <w:vMerge/>
          </w:tcPr>
          <w:p w:rsidR="000535A3" w:rsidRPr="007F2F65" w:rsidRDefault="000535A3" w:rsidP="00A43DC4">
            <w:pPr>
              <w:suppressAutoHyphens/>
              <w:ind w:left="83" w:firstLine="59"/>
              <w:jc w:val="center"/>
              <w:rPr>
                <w:b/>
              </w:rPr>
            </w:pPr>
          </w:p>
        </w:tc>
        <w:tc>
          <w:tcPr>
            <w:tcW w:w="521" w:type="pct"/>
            <w:vAlign w:val="bottom"/>
          </w:tcPr>
          <w:p w:rsidR="000535A3" w:rsidRPr="007F2F65" w:rsidRDefault="000535A3" w:rsidP="00A43DC4">
            <w:pPr>
              <w:suppressAutoHyphens/>
              <w:jc w:val="center"/>
            </w:pPr>
            <w:proofErr w:type="spellStart"/>
            <w:r w:rsidRPr="007F2F65">
              <w:t>Абс</w:t>
            </w:r>
            <w:proofErr w:type="spellEnd"/>
            <w:r w:rsidRPr="007F2F65">
              <w:t>.</w:t>
            </w:r>
          </w:p>
        </w:tc>
        <w:tc>
          <w:tcPr>
            <w:tcW w:w="524" w:type="pct"/>
            <w:vAlign w:val="bottom"/>
          </w:tcPr>
          <w:p w:rsidR="000535A3" w:rsidRPr="007F2F65" w:rsidRDefault="000535A3" w:rsidP="00A43DC4">
            <w:pPr>
              <w:suppressAutoHyphens/>
              <w:jc w:val="center"/>
            </w:pPr>
            <w:r w:rsidRPr="007F2F65">
              <w:rPr>
                <w:vertAlign w:val="superscript"/>
              </w:rPr>
              <w:t>0</w:t>
            </w:r>
            <w:r w:rsidRPr="007F2F65">
              <w:t>/</w:t>
            </w:r>
            <w:r w:rsidRPr="007F2F65">
              <w:rPr>
                <w:vertAlign w:val="subscript"/>
              </w:rPr>
              <w:t>0000</w:t>
            </w:r>
          </w:p>
        </w:tc>
        <w:tc>
          <w:tcPr>
            <w:tcW w:w="596" w:type="pct"/>
            <w:vAlign w:val="bottom"/>
          </w:tcPr>
          <w:p w:rsidR="000535A3" w:rsidRPr="007F2F65" w:rsidRDefault="000535A3" w:rsidP="00A43DC4">
            <w:pPr>
              <w:suppressAutoHyphens/>
              <w:jc w:val="center"/>
            </w:pPr>
            <w:proofErr w:type="spellStart"/>
            <w:r w:rsidRPr="007F2F65">
              <w:t>Абс</w:t>
            </w:r>
            <w:proofErr w:type="spellEnd"/>
            <w:r w:rsidRPr="007F2F65">
              <w:t>.</w:t>
            </w:r>
          </w:p>
        </w:tc>
        <w:tc>
          <w:tcPr>
            <w:tcW w:w="522" w:type="pct"/>
            <w:vAlign w:val="bottom"/>
          </w:tcPr>
          <w:p w:rsidR="000535A3" w:rsidRPr="007F2F65" w:rsidRDefault="000535A3" w:rsidP="00A43DC4">
            <w:pPr>
              <w:suppressAutoHyphens/>
              <w:jc w:val="center"/>
            </w:pPr>
            <w:r w:rsidRPr="007F2F65">
              <w:rPr>
                <w:vertAlign w:val="superscript"/>
              </w:rPr>
              <w:t>0</w:t>
            </w:r>
            <w:r w:rsidRPr="007F2F65">
              <w:t>/</w:t>
            </w:r>
            <w:r w:rsidRPr="007F2F65">
              <w:rPr>
                <w:vertAlign w:val="subscript"/>
              </w:rPr>
              <w:t>0000</w:t>
            </w:r>
          </w:p>
        </w:tc>
        <w:tc>
          <w:tcPr>
            <w:tcW w:w="598" w:type="pct"/>
            <w:vAlign w:val="bottom"/>
          </w:tcPr>
          <w:p w:rsidR="000535A3" w:rsidRPr="007F2F65" w:rsidRDefault="000535A3" w:rsidP="00A43DC4">
            <w:pPr>
              <w:suppressAutoHyphens/>
              <w:jc w:val="center"/>
            </w:pPr>
            <w:proofErr w:type="spellStart"/>
            <w:r w:rsidRPr="007F2F65">
              <w:t>Абс</w:t>
            </w:r>
            <w:proofErr w:type="spellEnd"/>
            <w:r w:rsidRPr="007F2F65">
              <w:t>.</w:t>
            </w:r>
          </w:p>
        </w:tc>
        <w:tc>
          <w:tcPr>
            <w:tcW w:w="520" w:type="pct"/>
            <w:vAlign w:val="bottom"/>
          </w:tcPr>
          <w:p w:rsidR="000535A3" w:rsidRPr="007F2F65" w:rsidRDefault="000535A3" w:rsidP="00A43DC4">
            <w:pPr>
              <w:suppressAutoHyphens/>
              <w:jc w:val="center"/>
            </w:pPr>
            <w:r w:rsidRPr="007F2F65">
              <w:rPr>
                <w:vertAlign w:val="superscript"/>
              </w:rPr>
              <w:t>0</w:t>
            </w:r>
            <w:r w:rsidRPr="007F2F65">
              <w:t>/</w:t>
            </w:r>
            <w:r w:rsidRPr="007F2F65">
              <w:rPr>
                <w:vertAlign w:val="subscript"/>
              </w:rPr>
              <w:t>0000</w:t>
            </w:r>
          </w:p>
        </w:tc>
        <w:tc>
          <w:tcPr>
            <w:tcW w:w="520" w:type="pct"/>
            <w:vAlign w:val="bottom"/>
          </w:tcPr>
          <w:p w:rsidR="000535A3" w:rsidRPr="007F2F65" w:rsidRDefault="000535A3" w:rsidP="00A43DC4">
            <w:pPr>
              <w:suppressAutoHyphens/>
              <w:jc w:val="center"/>
            </w:pPr>
            <w:proofErr w:type="spellStart"/>
            <w:r w:rsidRPr="007F2F65">
              <w:t>Абс</w:t>
            </w:r>
            <w:proofErr w:type="spellEnd"/>
            <w:r w:rsidRPr="007F2F65">
              <w:t>.</w:t>
            </w:r>
          </w:p>
        </w:tc>
        <w:tc>
          <w:tcPr>
            <w:tcW w:w="520" w:type="pct"/>
            <w:vAlign w:val="bottom"/>
          </w:tcPr>
          <w:p w:rsidR="000535A3" w:rsidRPr="007F2F65" w:rsidRDefault="000535A3" w:rsidP="00A43DC4">
            <w:pPr>
              <w:suppressAutoHyphens/>
              <w:jc w:val="center"/>
            </w:pPr>
            <w:r w:rsidRPr="007F2F65">
              <w:rPr>
                <w:vertAlign w:val="superscript"/>
              </w:rPr>
              <w:t>0</w:t>
            </w:r>
            <w:r w:rsidRPr="007F2F65">
              <w:t>/</w:t>
            </w:r>
            <w:r w:rsidRPr="007F2F65">
              <w:rPr>
                <w:vertAlign w:val="subscript"/>
              </w:rPr>
              <w:t>0000</w:t>
            </w:r>
          </w:p>
        </w:tc>
      </w:tr>
      <w:tr w:rsidR="00DD4E87" w:rsidRPr="007F2F65" w:rsidTr="002E15C3">
        <w:trPr>
          <w:trHeight w:val="162"/>
        </w:trPr>
        <w:tc>
          <w:tcPr>
            <w:tcW w:w="677" w:type="pct"/>
          </w:tcPr>
          <w:p w:rsidR="00DD4E87" w:rsidRPr="007F2F65" w:rsidRDefault="00DD4E87" w:rsidP="00A43DC4">
            <w:pPr>
              <w:suppressAutoHyphens/>
              <w:ind w:firstLine="59"/>
              <w:jc w:val="center"/>
            </w:pPr>
            <w:r w:rsidRPr="007F2F65">
              <w:t>Случаи</w:t>
            </w:r>
          </w:p>
        </w:tc>
        <w:tc>
          <w:tcPr>
            <w:tcW w:w="521" w:type="pct"/>
          </w:tcPr>
          <w:p w:rsidR="00DD4E87" w:rsidRPr="007F2F65" w:rsidRDefault="00DD4E87" w:rsidP="00A43DC4">
            <w:pPr>
              <w:suppressAutoHyphens/>
              <w:jc w:val="center"/>
            </w:pPr>
            <w:r w:rsidRPr="007F2F65">
              <w:t>22</w:t>
            </w:r>
          </w:p>
        </w:tc>
        <w:tc>
          <w:tcPr>
            <w:tcW w:w="524" w:type="pct"/>
          </w:tcPr>
          <w:p w:rsidR="00DD4E87" w:rsidRPr="007F2F65" w:rsidRDefault="00DD4E87" w:rsidP="00A43DC4">
            <w:pPr>
              <w:suppressAutoHyphens/>
              <w:jc w:val="center"/>
            </w:pPr>
            <w:r w:rsidRPr="007F2F65">
              <w:t>17,5</w:t>
            </w:r>
          </w:p>
        </w:tc>
        <w:tc>
          <w:tcPr>
            <w:tcW w:w="596" w:type="pct"/>
          </w:tcPr>
          <w:p w:rsidR="00DD4E87" w:rsidRPr="007F2F65" w:rsidRDefault="00DD4E87" w:rsidP="00A43DC4">
            <w:pPr>
              <w:suppressAutoHyphens/>
              <w:jc w:val="center"/>
            </w:pPr>
            <w:r w:rsidRPr="007F2F65">
              <w:t>31</w:t>
            </w:r>
          </w:p>
        </w:tc>
        <w:tc>
          <w:tcPr>
            <w:tcW w:w="522" w:type="pct"/>
          </w:tcPr>
          <w:p w:rsidR="00DD4E87" w:rsidRPr="007F2F65" w:rsidRDefault="00DD4E87" w:rsidP="00A43DC4">
            <w:pPr>
              <w:suppressAutoHyphens/>
              <w:jc w:val="center"/>
            </w:pPr>
            <w:r w:rsidRPr="007F2F65">
              <w:t>24,5</w:t>
            </w:r>
          </w:p>
        </w:tc>
        <w:tc>
          <w:tcPr>
            <w:tcW w:w="598" w:type="pct"/>
          </w:tcPr>
          <w:p w:rsidR="00DD4E87" w:rsidRPr="007F2F65" w:rsidRDefault="00DD4E87" w:rsidP="00A43DC4">
            <w:pPr>
              <w:suppressAutoHyphens/>
              <w:jc w:val="center"/>
            </w:pPr>
            <w:r w:rsidRPr="007F2F65">
              <w:t>22</w:t>
            </w:r>
          </w:p>
        </w:tc>
        <w:tc>
          <w:tcPr>
            <w:tcW w:w="520" w:type="pct"/>
          </w:tcPr>
          <w:p w:rsidR="00DD4E87" w:rsidRPr="007F2F65" w:rsidRDefault="00DD4E87" w:rsidP="00A43DC4">
            <w:pPr>
              <w:suppressAutoHyphens/>
              <w:jc w:val="center"/>
            </w:pPr>
            <w:r w:rsidRPr="007F2F65">
              <w:t>17,3</w:t>
            </w:r>
          </w:p>
        </w:tc>
        <w:tc>
          <w:tcPr>
            <w:tcW w:w="520" w:type="pct"/>
          </w:tcPr>
          <w:p w:rsidR="00DD4E87" w:rsidRPr="007F2F65" w:rsidRDefault="00DD4E87" w:rsidP="00A43DC4">
            <w:pPr>
              <w:suppressAutoHyphens/>
              <w:jc w:val="center"/>
            </w:pPr>
            <w:r w:rsidRPr="007F2F65">
              <w:t>7</w:t>
            </w:r>
          </w:p>
        </w:tc>
        <w:tc>
          <w:tcPr>
            <w:tcW w:w="520" w:type="pct"/>
          </w:tcPr>
          <w:p w:rsidR="00DD4E87" w:rsidRPr="007F2F65" w:rsidRDefault="00DD4E87" w:rsidP="00A43DC4">
            <w:pPr>
              <w:suppressAutoHyphens/>
              <w:jc w:val="center"/>
            </w:pPr>
            <w:r w:rsidRPr="007F2F65">
              <w:t>5,6</w:t>
            </w:r>
          </w:p>
        </w:tc>
      </w:tr>
    </w:tbl>
    <w:p w:rsidR="00DD4E87" w:rsidRPr="007F2F65" w:rsidRDefault="00DD4E87" w:rsidP="00A43DC4">
      <w:pPr>
        <w:suppressAutoHyphens/>
        <w:ind w:firstLine="851"/>
        <w:jc w:val="both"/>
        <w:rPr>
          <w:rFonts w:eastAsia="TimesNewRoman"/>
        </w:rPr>
      </w:pPr>
    </w:p>
    <w:p w:rsidR="00DD4E87" w:rsidRPr="007F2F65" w:rsidRDefault="00DD4E87" w:rsidP="00A43DC4">
      <w:pPr>
        <w:suppressAutoHyphens/>
        <w:ind w:firstLine="851"/>
        <w:jc w:val="both"/>
        <w:rPr>
          <w:rFonts w:eastAsia="TimesNewRoman"/>
        </w:rPr>
      </w:pPr>
      <w:r w:rsidRPr="007F2F65">
        <w:rPr>
          <w:rFonts w:eastAsia="TimesNewRoman"/>
        </w:rPr>
        <w:t>Наблюдается снижение заболеваемости сифилисом в 2018 г. по сравнению с 2017г. на 67,63 %.</w:t>
      </w:r>
    </w:p>
    <w:p w:rsidR="00DD4E87" w:rsidRPr="007F2F65" w:rsidRDefault="00DD4E87" w:rsidP="00A43DC4">
      <w:pPr>
        <w:suppressAutoHyphens/>
        <w:ind w:firstLine="851"/>
        <w:jc w:val="both"/>
      </w:pPr>
    </w:p>
    <w:p w:rsidR="00DD4E87" w:rsidRPr="007F2F65" w:rsidRDefault="00DD4E87" w:rsidP="00A43DC4">
      <w:pPr>
        <w:tabs>
          <w:tab w:val="left" w:pos="3990"/>
          <w:tab w:val="right" w:pos="9070"/>
        </w:tabs>
        <w:ind w:firstLine="851"/>
        <w:jc w:val="right"/>
      </w:pPr>
      <w:r w:rsidRPr="007F2F65">
        <w:t xml:space="preserve">          Таблица № </w:t>
      </w:r>
      <w:r w:rsidR="00F058B8">
        <w:t>6</w:t>
      </w:r>
      <w:r w:rsidR="007968CF" w:rsidRPr="007F2F65">
        <w:t>5</w:t>
      </w:r>
    </w:p>
    <w:p w:rsidR="00DD4E87" w:rsidRPr="007F2F65" w:rsidRDefault="00DD4E87" w:rsidP="00A43DC4">
      <w:pPr>
        <w:tabs>
          <w:tab w:val="left" w:pos="3990"/>
          <w:tab w:val="right" w:pos="9070"/>
        </w:tabs>
        <w:ind w:firstLine="851"/>
        <w:jc w:val="center"/>
        <w:rPr>
          <w:b/>
        </w:rPr>
      </w:pPr>
      <w:r w:rsidRPr="007F2F65">
        <w:rPr>
          <w:b/>
        </w:rPr>
        <w:t>Заболеваемость гонореей за 2015-2018 гг.</w:t>
      </w:r>
    </w:p>
    <w:p w:rsidR="00DD4E87" w:rsidRPr="007F2F65" w:rsidRDefault="00DD4E87" w:rsidP="00A43DC4">
      <w:pPr>
        <w:tabs>
          <w:tab w:val="left" w:pos="3990"/>
          <w:tab w:val="right" w:pos="9070"/>
        </w:tabs>
        <w:ind w:firstLine="851"/>
        <w:jc w:val="both"/>
        <w:rPr>
          <w:b/>
        </w:rPr>
      </w:pP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81"/>
        <w:gridCol w:w="1275"/>
        <w:gridCol w:w="1129"/>
        <w:gridCol w:w="1558"/>
        <w:gridCol w:w="988"/>
        <w:gridCol w:w="965"/>
        <w:gridCol w:w="1148"/>
        <w:gridCol w:w="1018"/>
        <w:gridCol w:w="1093"/>
      </w:tblGrid>
      <w:tr w:rsidR="007F2F65" w:rsidRPr="007F2F65" w:rsidTr="00225F20">
        <w:trPr>
          <w:trHeight w:val="296"/>
        </w:trPr>
        <w:tc>
          <w:tcPr>
            <w:tcW w:w="654" w:type="pct"/>
            <w:vMerge w:val="restart"/>
          </w:tcPr>
          <w:p w:rsidR="00DD4E87" w:rsidRPr="007F2F65" w:rsidRDefault="00DD4E87" w:rsidP="00A43DC4">
            <w:pPr>
              <w:suppressAutoHyphens/>
              <w:ind w:left="83" w:firstLine="59"/>
              <w:jc w:val="center"/>
            </w:pPr>
            <w:r w:rsidRPr="007F2F65">
              <w:t>Годы</w:t>
            </w:r>
          </w:p>
          <w:p w:rsidR="00DD4E87" w:rsidRPr="007F2F65" w:rsidRDefault="00DD4E87" w:rsidP="00A43DC4">
            <w:pPr>
              <w:suppressAutoHyphens/>
              <w:ind w:left="83" w:firstLine="59"/>
              <w:jc w:val="center"/>
              <w:rPr>
                <w:b/>
              </w:rPr>
            </w:pPr>
          </w:p>
        </w:tc>
        <w:tc>
          <w:tcPr>
            <w:tcW w:w="1139" w:type="pct"/>
            <w:gridSpan w:val="2"/>
            <w:vAlign w:val="center"/>
          </w:tcPr>
          <w:p w:rsidR="00DD4E87" w:rsidRPr="007F2F65" w:rsidRDefault="00DD4E87" w:rsidP="00A43DC4">
            <w:pPr>
              <w:jc w:val="center"/>
            </w:pPr>
            <w:r w:rsidRPr="007F2F65">
              <w:t>2015</w:t>
            </w:r>
          </w:p>
        </w:tc>
        <w:tc>
          <w:tcPr>
            <w:tcW w:w="1206" w:type="pct"/>
            <w:gridSpan w:val="2"/>
            <w:vAlign w:val="center"/>
          </w:tcPr>
          <w:p w:rsidR="00DD4E87" w:rsidRPr="007F2F65" w:rsidRDefault="00DD4E87" w:rsidP="00A43DC4">
            <w:pPr>
              <w:jc w:val="center"/>
            </w:pPr>
            <w:r w:rsidRPr="007F2F65">
              <w:t>2016</w:t>
            </w:r>
          </w:p>
        </w:tc>
        <w:tc>
          <w:tcPr>
            <w:tcW w:w="1001" w:type="pct"/>
            <w:gridSpan w:val="2"/>
            <w:vAlign w:val="center"/>
          </w:tcPr>
          <w:p w:rsidR="00DD4E87" w:rsidRPr="007F2F65" w:rsidRDefault="00DD4E87" w:rsidP="00A43DC4">
            <w:pPr>
              <w:jc w:val="center"/>
            </w:pPr>
            <w:r w:rsidRPr="007F2F65">
              <w:t>2017</w:t>
            </w:r>
          </w:p>
        </w:tc>
        <w:tc>
          <w:tcPr>
            <w:tcW w:w="1000" w:type="pct"/>
            <w:gridSpan w:val="2"/>
          </w:tcPr>
          <w:p w:rsidR="00DD4E87" w:rsidRPr="007F2F65" w:rsidRDefault="00DD4E87" w:rsidP="00A43DC4">
            <w:pPr>
              <w:jc w:val="center"/>
            </w:pPr>
            <w:r w:rsidRPr="007F2F65">
              <w:t>2018</w:t>
            </w:r>
          </w:p>
        </w:tc>
      </w:tr>
      <w:tr w:rsidR="000535A3" w:rsidRPr="007F2F65" w:rsidTr="000535A3">
        <w:trPr>
          <w:trHeight w:val="234"/>
        </w:trPr>
        <w:tc>
          <w:tcPr>
            <w:tcW w:w="654" w:type="pct"/>
            <w:vMerge/>
          </w:tcPr>
          <w:p w:rsidR="000535A3" w:rsidRPr="007F2F65" w:rsidRDefault="000535A3" w:rsidP="00A43DC4">
            <w:pPr>
              <w:suppressAutoHyphens/>
              <w:ind w:left="83" w:firstLine="59"/>
              <w:jc w:val="center"/>
              <w:rPr>
                <w:b/>
              </w:rPr>
            </w:pPr>
          </w:p>
        </w:tc>
        <w:tc>
          <w:tcPr>
            <w:tcW w:w="604" w:type="pct"/>
            <w:vAlign w:val="bottom"/>
          </w:tcPr>
          <w:p w:rsidR="000535A3" w:rsidRPr="007F2F65" w:rsidRDefault="000535A3" w:rsidP="00A43DC4">
            <w:pPr>
              <w:suppressAutoHyphens/>
              <w:jc w:val="center"/>
            </w:pPr>
            <w:proofErr w:type="spellStart"/>
            <w:r w:rsidRPr="007F2F65">
              <w:t>Абс</w:t>
            </w:r>
            <w:proofErr w:type="spellEnd"/>
            <w:r w:rsidRPr="007F2F65">
              <w:t>.</w:t>
            </w:r>
          </w:p>
        </w:tc>
        <w:tc>
          <w:tcPr>
            <w:tcW w:w="535" w:type="pct"/>
            <w:vAlign w:val="bottom"/>
          </w:tcPr>
          <w:p w:rsidR="000535A3" w:rsidRPr="007F2F65" w:rsidRDefault="000535A3" w:rsidP="00A43DC4">
            <w:pPr>
              <w:suppressAutoHyphens/>
              <w:jc w:val="center"/>
            </w:pPr>
            <w:r w:rsidRPr="007F2F65">
              <w:rPr>
                <w:vertAlign w:val="superscript"/>
              </w:rPr>
              <w:t>0</w:t>
            </w:r>
            <w:r w:rsidRPr="007F2F65">
              <w:t>/</w:t>
            </w:r>
            <w:r w:rsidRPr="007F2F65">
              <w:rPr>
                <w:vertAlign w:val="subscript"/>
              </w:rPr>
              <w:t>0000</w:t>
            </w:r>
          </w:p>
        </w:tc>
        <w:tc>
          <w:tcPr>
            <w:tcW w:w="738" w:type="pct"/>
            <w:vAlign w:val="bottom"/>
          </w:tcPr>
          <w:p w:rsidR="000535A3" w:rsidRPr="007F2F65" w:rsidRDefault="000535A3" w:rsidP="00A43DC4">
            <w:pPr>
              <w:suppressAutoHyphens/>
              <w:jc w:val="center"/>
            </w:pPr>
            <w:proofErr w:type="spellStart"/>
            <w:r w:rsidRPr="007F2F65">
              <w:t>Абс</w:t>
            </w:r>
            <w:proofErr w:type="spellEnd"/>
            <w:r w:rsidRPr="007F2F65">
              <w:t>.</w:t>
            </w:r>
          </w:p>
        </w:tc>
        <w:tc>
          <w:tcPr>
            <w:tcW w:w="468" w:type="pct"/>
            <w:vAlign w:val="bottom"/>
          </w:tcPr>
          <w:p w:rsidR="000535A3" w:rsidRPr="007F2F65" w:rsidRDefault="000535A3" w:rsidP="00A43DC4">
            <w:pPr>
              <w:suppressAutoHyphens/>
              <w:jc w:val="center"/>
            </w:pPr>
            <w:r w:rsidRPr="007F2F65">
              <w:rPr>
                <w:vertAlign w:val="superscript"/>
              </w:rPr>
              <w:t>0</w:t>
            </w:r>
            <w:r w:rsidRPr="007F2F65">
              <w:t>/</w:t>
            </w:r>
            <w:r w:rsidRPr="007F2F65">
              <w:rPr>
                <w:vertAlign w:val="subscript"/>
              </w:rPr>
              <w:t>0000</w:t>
            </w:r>
          </w:p>
        </w:tc>
        <w:tc>
          <w:tcPr>
            <w:tcW w:w="457" w:type="pct"/>
            <w:vAlign w:val="bottom"/>
          </w:tcPr>
          <w:p w:rsidR="000535A3" w:rsidRPr="007F2F65" w:rsidRDefault="000535A3" w:rsidP="00A43DC4">
            <w:pPr>
              <w:suppressAutoHyphens/>
              <w:jc w:val="center"/>
            </w:pPr>
            <w:proofErr w:type="spellStart"/>
            <w:r w:rsidRPr="007F2F65">
              <w:t>Абс</w:t>
            </w:r>
            <w:proofErr w:type="spellEnd"/>
            <w:r w:rsidRPr="007F2F65">
              <w:t>.</w:t>
            </w:r>
          </w:p>
        </w:tc>
        <w:tc>
          <w:tcPr>
            <w:tcW w:w="544" w:type="pct"/>
            <w:vAlign w:val="bottom"/>
          </w:tcPr>
          <w:p w:rsidR="000535A3" w:rsidRPr="007F2F65" w:rsidRDefault="000535A3" w:rsidP="00A43DC4">
            <w:pPr>
              <w:suppressAutoHyphens/>
              <w:jc w:val="center"/>
            </w:pPr>
            <w:r w:rsidRPr="007F2F65">
              <w:rPr>
                <w:vertAlign w:val="superscript"/>
              </w:rPr>
              <w:t>0</w:t>
            </w:r>
            <w:r w:rsidRPr="007F2F65">
              <w:t>/</w:t>
            </w:r>
            <w:r w:rsidRPr="007F2F65">
              <w:rPr>
                <w:vertAlign w:val="subscript"/>
              </w:rPr>
              <w:t>0000</w:t>
            </w:r>
          </w:p>
        </w:tc>
        <w:tc>
          <w:tcPr>
            <w:tcW w:w="482" w:type="pct"/>
            <w:vAlign w:val="bottom"/>
          </w:tcPr>
          <w:p w:rsidR="000535A3" w:rsidRPr="007F2F65" w:rsidRDefault="000535A3" w:rsidP="00A43DC4">
            <w:pPr>
              <w:suppressAutoHyphens/>
              <w:jc w:val="center"/>
            </w:pPr>
            <w:proofErr w:type="spellStart"/>
            <w:r w:rsidRPr="007F2F65">
              <w:t>Абс</w:t>
            </w:r>
            <w:proofErr w:type="spellEnd"/>
            <w:r w:rsidRPr="007F2F65">
              <w:t>.</w:t>
            </w:r>
          </w:p>
        </w:tc>
        <w:tc>
          <w:tcPr>
            <w:tcW w:w="518" w:type="pct"/>
            <w:vAlign w:val="bottom"/>
          </w:tcPr>
          <w:p w:rsidR="000535A3" w:rsidRPr="007F2F65" w:rsidRDefault="000535A3" w:rsidP="00A43DC4">
            <w:pPr>
              <w:suppressAutoHyphens/>
              <w:jc w:val="center"/>
            </w:pPr>
            <w:r w:rsidRPr="007F2F65">
              <w:rPr>
                <w:vertAlign w:val="superscript"/>
              </w:rPr>
              <w:t>0</w:t>
            </w:r>
            <w:r w:rsidRPr="007F2F65">
              <w:t>/</w:t>
            </w:r>
            <w:r w:rsidRPr="007F2F65">
              <w:rPr>
                <w:vertAlign w:val="subscript"/>
              </w:rPr>
              <w:t>0000</w:t>
            </w:r>
          </w:p>
        </w:tc>
      </w:tr>
      <w:tr w:rsidR="00DD4E87" w:rsidRPr="007F2F65" w:rsidTr="00225F20">
        <w:trPr>
          <w:trHeight w:val="148"/>
        </w:trPr>
        <w:tc>
          <w:tcPr>
            <w:tcW w:w="654" w:type="pct"/>
          </w:tcPr>
          <w:p w:rsidR="00DD4E87" w:rsidRPr="007F2F65" w:rsidRDefault="00DD4E87" w:rsidP="00A43DC4">
            <w:pPr>
              <w:suppressAutoHyphens/>
              <w:ind w:firstLine="59"/>
              <w:jc w:val="center"/>
            </w:pPr>
            <w:r w:rsidRPr="007F2F65">
              <w:t>Случаи</w:t>
            </w:r>
          </w:p>
        </w:tc>
        <w:tc>
          <w:tcPr>
            <w:tcW w:w="604" w:type="pct"/>
          </w:tcPr>
          <w:p w:rsidR="00DD4E87" w:rsidRPr="007F2F65" w:rsidRDefault="00DD4E87" w:rsidP="00A43DC4">
            <w:pPr>
              <w:suppressAutoHyphens/>
              <w:ind w:firstLine="55"/>
              <w:jc w:val="center"/>
            </w:pPr>
            <w:r w:rsidRPr="007F2F65">
              <w:t>12</w:t>
            </w:r>
          </w:p>
        </w:tc>
        <w:tc>
          <w:tcPr>
            <w:tcW w:w="535" w:type="pct"/>
            <w:vAlign w:val="center"/>
          </w:tcPr>
          <w:p w:rsidR="00DD4E87" w:rsidRPr="007F2F65" w:rsidRDefault="00DD4E87" w:rsidP="00A43DC4">
            <w:pPr>
              <w:suppressAutoHyphens/>
              <w:ind w:firstLine="55"/>
              <w:jc w:val="center"/>
            </w:pPr>
            <w:r w:rsidRPr="007F2F65">
              <w:t>9,6</w:t>
            </w:r>
          </w:p>
        </w:tc>
        <w:tc>
          <w:tcPr>
            <w:tcW w:w="738" w:type="pct"/>
            <w:vAlign w:val="center"/>
          </w:tcPr>
          <w:p w:rsidR="00DD4E87" w:rsidRPr="007F2F65" w:rsidRDefault="00DD4E87" w:rsidP="00A43DC4">
            <w:pPr>
              <w:suppressAutoHyphens/>
              <w:ind w:firstLine="55"/>
              <w:jc w:val="center"/>
            </w:pPr>
            <w:r w:rsidRPr="007F2F65">
              <w:t>25</w:t>
            </w:r>
          </w:p>
        </w:tc>
        <w:tc>
          <w:tcPr>
            <w:tcW w:w="468" w:type="pct"/>
            <w:vAlign w:val="center"/>
          </w:tcPr>
          <w:p w:rsidR="00DD4E87" w:rsidRPr="007F2F65" w:rsidRDefault="00DD4E87" w:rsidP="00A43DC4">
            <w:pPr>
              <w:suppressAutoHyphens/>
              <w:ind w:firstLine="55"/>
              <w:jc w:val="center"/>
            </w:pPr>
            <w:r w:rsidRPr="007F2F65">
              <w:t>19,8</w:t>
            </w:r>
          </w:p>
        </w:tc>
        <w:tc>
          <w:tcPr>
            <w:tcW w:w="457" w:type="pct"/>
            <w:vAlign w:val="center"/>
          </w:tcPr>
          <w:p w:rsidR="00DD4E87" w:rsidRPr="007F2F65" w:rsidRDefault="00DD4E87" w:rsidP="00A43DC4">
            <w:pPr>
              <w:suppressAutoHyphens/>
              <w:ind w:firstLine="55"/>
              <w:jc w:val="center"/>
            </w:pPr>
            <w:r w:rsidRPr="007F2F65">
              <w:t>7</w:t>
            </w:r>
          </w:p>
        </w:tc>
        <w:tc>
          <w:tcPr>
            <w:tcW w:w="544" w:type="pct"/>
            <w:vAlign w:val="center"/>
          </w:tcPr>
          <w:p w:rsidR="00DD4E87" w:rsidRPr="007F2F65" w:rsidRDefault="00DD4E87" w:rsidP="00A43DC4">
            <w:pPr>
              <w:suppressAutoHyphens/>
              <w:ind w:firstLine="55"/>
              <w:jc w:val="center"/>
            </w:pPr>
            <w:r w:rsidRPr="007F2F65">
              <w:t>5,5</w:t>
            </w:r>
          </w:p>
        </w:tc>
        <w:tc>
          <w:tcPr>
            <w:tcW w:w="482" w:type="pct"/>
          </w:tcPr>
          <w:p w:rsidR="00DD4E87" w:rsidRPr="007F2F65" w:rsidRDefault="00DD4E87" w:rsidP="00A43DC4">
            <w:pPr>
              <w:suppressAutoHyphens/>
              <w:ind w:firstLine="55"/>
              <w:jc w:val="center"/>
            </w:pPr>
            <w:r w:rsidRPr="007F2F65">
              <w:t>1</w:t>
            </w:r>
          </w:p>
        </w:tc>
        <w:tc>
          <w:tcPr>
            <w:tcW w:w="518" w:type="pct"/>
          </w:tcPr>
          <w:p w:rsidR="00DD4E87" w:rsidRPr="007F2F65" w:rsidRDefault="00DD4E87" w:rsidP="00A43DC4">
            <w:pPr>
              <w:suppressAutoHyphens/>
              <w:ind w:firstLine="55"/>
              <w:jc w:val="center"/>
            </w:pPr>
            <w:r w:rsidRPr="007F2F65">
              <w:t>0,8</w:t>
            </w:r>
          </w:p>
        </w:tc>
      </w:tr>
    </w:tbl>
    <w:p w:rsidR="00DD4E87" w:rsidRPr="007F2F65" w:rsidRDefault="00DD4E87" w:rsidP="00A43DC4">
      <w:pPr>
        <w:suppressAutoHyphens/>
        <w:ind w:firstLine="851"/>
        <w:jc w:val="both"/>
      </w:pPr>
    </w:p>
    <w:p w:rsidR="00DD4E87" w:rsidRPr="007F2F65" w:rsidRDefault="00DD4E87" w:rsidP="00A43DC4">
      <w:pPr>
        <w:suppressAutoHyphens/>
        <w:ind w:firstLine="851"/>
        <w:jc w:val="both"/>
      </w:pPr>
      <w:r w:rsidRPr="007F2F65">
        <w:t xml:space="preserve">Заболеваемость </w:t>
      </w:r>
      <w:r w:rsidRPr="007F2F65">
        <w:rPr>
          <w:bCs/>
        </w:rPr>
        <w:t xml:space="preserve">гонореей в </w:t>
      </w:r>
      <w:r w:rsidRPr="007F2F65">
        <w:t>2018 г. по сравнению с 2017 г. снизилась на 85,45 %. За отчетный год зарегистрирован 1 случай (0,8 100 тыс. населения).</w:t>
      </w:r>
    </w:p>
    <w:p w:rsidR="00DD4E87" w:rsidRPr="007F2F65" w:rsidRDefault="00DD4E87" w:rsidP="00A43DC4">
      <w:pPr>
        <w:suppressAutoHyphens/>
        <w:ind w:firstLine="851"/>
        <w:jc w:val="both"/>
      </w:pPr>
    </w:p>
    <w:p w:rsidR="00DD4E87" w:rsidRPr="007F2F65" w:rsidRDefault="00DD4E87" w:rsidP="00A43DC4">
      <w:pPr>
        <w:ind w:firstLine="851"/>
        <w:jc w:val="center"/>
        <w:rPr>
          <w:b/>
        </w:rPr>
      </w:pPr>
    </w:p>
    <w:p w:rsidR="00DD4E87" w:rsidRPr="007F2F65" w:rsidRDefault="00DD4E87" w:rsidP="00A43DC4">
      <w:pPr>
        <w:ind w:firstLine="851"/>
        <w:jc w:val="center"/>
        <w:rPr>
          <w:b/>
        </w:rPr>
      </w:pPr>
      <w:r w:rsidRPr="007F2F65">
        <w:rPr>
          <w:b/>
        </w:rPr>
        <w:t>1.3.11 Паразитарные заболевания</w:t>
      </w:r>
    </w:p>
    <w:p w:rsidR="00DD4E87" w:rsidRPr="007F2F65" w:rsidRDefault="00DD4E87" w:rsidP="00A43DC4">
      <w:pPr>
        <w:ind w:firstLine="851"/>
        <w:jc w:val="both"/>
        <w:rPr>
          <w:b/>
        </w:rPr>
      </w:pPr>
    </w:p>
    <w:p w:rsidR="00DD4E87" w:rsidRPr="007F2F65" w:rsidRDefault="00DD4E87" w:rsidP="00A43DC4">
      <w:pPr>
        <w:ind w:firstLine="851"/>
        <w:jc w:val="both"/>
      </w:pPr>
      <w:r w:rsidRPr="007F2F65">
        <w:t xml:space="preserve">В общей сумме инфекционной патологии на паразитарные заболевания приходится 0,63 %. В 2018 г. заболеваемость паразитарной патологией по сравнению с 2017 г. снизилась на 18,6 %. </w:t>
      </w:r>
    </w:p>
    <w:p w:rsidR="00DD4E87" w:rsidRPr="007F2F65" w:rsidRDefault="00DD4E87" w:rsidP="00A43DC4">
      <w:pPr>
        <w:ind w:firstLine="851"/>
        <w:jc w:val="both"/>
      </w:pPr>
      <w:r w:rsidRPr="007F2F65">
        <w:lastRenderedPageBreak/>
        <w:t xml:space="preserve">Снижение заболеваемости по сравнению с 2017 г. произошло за счёт снижения регистрации заболеваемости энтеробиозом (на 17,3 %) и описторхозом (на 43,8 %) как паразитозов, имеющих высокий удельный вес  в паразитарной </w:t>
      </w:r>
      <w:proofErr w:type="spellStart"/>
      <w:r w:rsidRPr="007F2F65">
        <w:t>паталогии</w:t>
      </w:r>
      <w:proofErr w:type="spellEnd"/>
      <w:r w:rsidRPr="007F2F65">
        <w:t>.</w:t>
      </w:r>
    </w:p>
    <w:p w:rsidR="00DD4E87" w:rsidRPr="007F2F65" w:rsidRDefault="00DD4E87" w:rsidP="00A43DC4">
      <w:pPr>
        <w:ind w:firstLine="851"/>
        <w:jc w:val="both"/>
      </w:pPr>
    </w:p>
    <w:p w:rsidR="00DD4E87" w:rsidRPr="007F2F65" w:rsidRDefault="00DD4E87" w:rsidP="00A43DC4">
      <w:pPr>
        <w:tabs>
          <w:tab w:val="left" w:pos="3990"/>
          <w:tab w:val="right" w:pos="9070"/>
        </w:tabs>
        <w:ind w:firstLine="851"/>
        <w:jc w:val="right"/>
      </w:pPr>
      <w:r w:rsidRPr="007F2F65">
        <w:t xml:space="preserve">Таблица № </w:t>
      </w:r>
      <w:r w:rsidR="00F058B8">
        <w:t>6</w:t>
      </w:r>
      <w:r w:rsidR="007968CF" w:rsidRPr="007F2F65">
        <w:t>6</w:t>
      </w:r>
    </w:p>
    <w:p w:rsidR="00DD4E87" w:rsidRPr="007F2F65" w:rsidRDefault="00DD4E87" w:rsidP="00A43DC4">
      <w:pPr>
        <w:tabs>
          <w:tab w:val="left" w:pos="3990"/>
          <w:tab w:val="right" w:pos="9070"/>
        </w:tabs>
        <w:ind w:firstLine="851"/>
        <w:jc w:val="center"/>
        <w:rPr>
          <w:b/>
        </w:rPr>
      </w:pPr>
    </w:p>
    <w:p w:rsidR="00DD4E87" w:rsidRPr="007F2F65" w:rsidRDefault="00DD4E87" w:rsidP="00A43DC4">
      <w:pPr>
        <w:tabs>
          <w:tab w:val="left" w:pos="3990"/>
          <w:tab w:val="right" w:pos="9070"/>
        </w:tabs>
        <w:ind w:firstLine="851"/>
        <w:jc w:val="center"/>
        <w:rPr>
          <w:b/>
        </w:rPr>
      </w:pPr>
      <w:r w:rsidRPr="007F2F65">
        <w:rPr>
          <w:b/>
        </w:rPr>
        <w:t>Динамика паразитарной заболеваемости за 2016-2018 гг.</w:t>
      </w:r>
    </w:p>
    <w:p w:rsidR="00DD4E87" w:rsidRPr="007F2F65" w:rsidRDefault="00DD4E87" w:rsidP="00A43DC4">
      <w:pPr>
        <w:tabs>
          <w:tab w:val="left" w:pos="3990"/>
          <w:tab w:val="right" w:pos="9070"/>
        </w:tabs>
        <w:ind w:firstLine="851"/>
        <w:jc w:val="both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93"/>
        <w:gridCol w:w="1126"/>
        <w:gridCol w:w="1126"/>
        <w:gridCol w:w="801"/>
        <w:gridCol w:w="1597"/>
        <w:gridCol w:w="801"/>
        <w:gridCol w:w="1819"/>
      </w:tblGrid>
      <w:tr w:rsidR="007F2F65" w:rsidRPr="007F2F65" w:rsidTr="00225F20">
        <w:trPr>
          <w:trHeight w:val="300"/>
        </w:trPr>
        <w:tc>
          <w:tcPr>
            <w:tcW w:w="1559" w:type="pct"/>
            <w:vMerge w:val="restart"/>
            <w:vAlign w:val="center"/>
          </w:tcPr>
          <w:p w:rsidR="00DD4E87" w:rsidRPr="007F2F65" w:rsidRDefault="00DD4E87" w:rsidP="00A43DC4">
            <w:pPr>
              <w:suppressAutoHyphens/>
              <w:ind w:left="83" w:firstLine="59"/>
              <w:jc w:val="center"/>
            </w:pPr>
            <w:r w:rsidRPr="007F2F65">
              <w:t>Годы</w:t>
            </w:r>
          </w:p>
          <w:p w:rsidR="00DD4E87" w:rsidRPr="007F2F65" w:rsidRDefault="00DD4E87" w:rsidP="00A43DC4">
            <w:pPr>
              <w:suppressAutoHyphens/>
              <w:ind w:left="83" w:firstLine="59"/>
              <w:jc w:val="center"/>
              <w:rPr>
                <w:b/>
              </w:rPr>
            </w:pPr>
          </w:p>
        </w:tc>
        <w:tc>
          <w:tcPr>
            <w:tcW w:w="1066" w:type="pct"/>
            <w:gridSpan w:val="2"/>
            <w:vAlign w:val="center"/>
          </w:tcPr>
          <w:p w:rsidR="00DD4E87" w:rsidRPr="007F2F65" w:rsidRDefault="00DD4E87" w:rsidP="00A43DC4">
            <w:pPr>
              <w:ind w:firstLine="12"/>
              <w:jc w:val="center"/>
            </w:pPr>
            <w:r w:rsidRPr="007F2F65">
              <w:t>2016</w:t>
            </w:r>
          </w:p>
        </w:tc>
        <w:tc>
          <w:tcPr>
            <w:tcW w:w="1135" w:type="pct"/>
            <w:gridSpan w:val="2"/>
            <w:vAlign w:val="center"/>
          </w:tcPr>
          <w:p w:rsidR="00DD4E87" w:rsidRPr="007F2F65" w:rsidRDefault="00DD4E87" w:rsidP="00A43DC4">
            <w:pPr>
              <w:ind w:firstLine="12"/>
              <w:jc w:val="center"/>
            </w:pPr>
            <w:r w:rsidRPr="007F2F65">
              <w:t>2017</w:t>
            </w:r>
          </w:p>
        </w:tc>
        <w:tc>
          <w:tcPr>
            <w:tcW w:w="1240" w:type="pct"/>
            <w:gridSpan w:val="2"/>
            <w:vAlign w:val="center"/>
          </w:tcPr>
          <w:p w:rsidR="00DD4E87" w:rsidRPr="007F2F65" w:rsidRDefault="00DD4E87" w:rsidP="00A43DC4">
            <w:pPr>
              <w:ind w:firstLine="12"/>
              <w:jc w:val="center"/>
            </w:pPr>
            <w:r w:rsidRPr="007F2F65">
              <w:t>2018</w:t>
            </w:r>
          </w:p>
        </w:tc>
      </w:tr>
      <w:tr w:rsidR="000535A3" w:rsidRPr="007F2F65" w:rsidTr="000535A3">
        <w:trPr>
          <w:trHeight w:val="237"/>
        </w:trPr>
        <w:tc>
          <w:tcPr>
            <w:tcW w:w="1559" w:type="pct"/>
            <w:vMerge/>
            <w:vAlign w:val="center"/>
          </w:tcPr>
          <w:p w:rsidR="000535A3" w:rsidRPr="007F2F65" w:rsidRDefault="000535A3" w:rsidP="00A43DC4">
            <w:pPr>
              <w:suppressAutoHyphens/>
              <w:ind w:left="83" w:firstLine="59"/>
              <w:jc w:val="center"/>
              <w:rPr>
                <w:b/>
              </w:rPr>
            </w:pPr>
          </w:p>
        </w:tc>
        <w:tc>
          <w:tcPr>
            <w:tcW w:w="533" w:type="pct"/>
            <w:vAlign w:val="bottom"/>
          </w:tcPr>
          <w:p w:rsidR="000535A3" w:rsidRPr="007F2F65" w:rsidRDefault="000535A3" w:rsidP="00A43DC4">
            <w:pPr>
              <w:suppressAutoHyphens/>
              <w:jc w:val="center"/>
            </w:pPr>
            <w:proofErr w:type="spellStart"/>
            <w:r w:rsidRPr="007F2F65">
              <w:t>Абс</w:t>
            </w:r>
            <w:proofErr w:type="spellEnd"/>
            <w:r w:rsidRPr="007F2F65">
              <w:t>.</w:t>
            </w:r>
          </w:p>
        </w:tc>
        <w:tc>
          <w:tcPr>
            <w:tcW w:w="533" w:type="pct"/>
            <w:vAlign w:val="bottom"/>
          </w:tcPr>
          <w:p w:rsidR="000535A3" w:rsidRPr="007F2F65" w:rsidRDefault="000535A3" w:rsidP="00A43DC4">
            <w:pPr>
              <w:suppressAutoHyphens/>
              <w:jc w:val="center"/>
            </w:pPr>
            <w:r w:rsidRPr="007F2F65">
              <w:rPr>
                <w:vertAlign w:val="superscript"/>
              </w:rPr>
              <w:t>0</w:t>
            </w:r>
            <w:r w:rsidRPr="007F2F65">
              <w:t>/</w:t>
            </w:r>
            <w:r w:rsidRPr="007F2F65">
              <w:rPr>
                <w:vertAlign w:val="subscript"/>
              </w:rPr>
              <w:t>0000</w:t>
            </w:r>
          </w:p>
        </w:tc>
        <w:tc>
          <w:tcPr>
            <w:tcW w:w="379" w:type="pct"/>
            <w:vAlign w:val="bottom"/>
          </w:tcPr>
          <w:p w:rsidR="000535A3" w:rsidRPr="007F2F65" w:rsidRDefault="000535A3" w:rsidP="00A43DC4">
            <w:pPr>
              <w:suppressAutoHyphens/>
              <w:jc w:val="center"/>
            </w:pPr>
            <w:proofErr w:type="spellStart"/>
            <w:r w:rsidRPr="007F2F65">
              <w:t>Абс</w:t>
            </w:r>
            <w:proofErr w:type="spellEnd"/>
            <w:r w:rsidRPr="007F2F65">
              <w:t>.</w:t>
            </w:r>
          </w:p>
        </w:tc>
        <w:tc>
          <w:tcPr>
            <w:tcW w:w="756" w:type="pct"/>
            <w:vAlign w:val="bottom"/>
          </w:tcPr>
          <w:p w:rsidR="000535A3" w:rsidRPr="007F2F65" w:rsidRDefault="000535A3" w:rsidP="00A43DC4">
            <w:pPr>
              <w:suppressAutoHyphens/>
              <w:jc w:val="center"/>
            </w:pPr>
            <w:r w:rsidRPr="007F2F65">
              <w:rPr>
                <w:vertAlign w:val="superscript"/>
              </w:rPr>
              <w:t>0</w:t>
            </w:r>
            <w:r w:rsidRPr="007F2F65">
              <w:t>/</w:t>
            </w:r>
            <w:r w:rsidRPr="007F2F65">
              <w:rPr>
                <w:vertAlign w:val="subscript"/>
              </w:rPr>
              <w:t>0000</w:t>
            </w:r>
          </w:p>
        </w:tc>
        <w:tc>
          <w:tcPr>
            <w:tcW w:w="379" w:type="pct"/>
            <w:vAlign w:val="bottom"/>
          </w:tcPr>
          <w:p w:rsidR="000535A3" w:rsidRPr="007F2F65" w:rsidRDefault="000535A3" w:rsidP="00A43DC4">
            <w:pPr>
              <w:suppressAutoHyphens/>
              <w:jc w:val="center"/>
            </w:pPr>
            <w:proofErr w:type="spellStart"/>
            <w:r w:rsidRPr="007F2F65">
              <w:t>Абс</w:t>
            </w:r>
            <w:proofErr w:type="spellEnd"/>
            <w:r w:rsidRPr="007F2F65">
              <w:t>.</w:t>
            </w:r>
          </w:p>
        </w:tc>
        <w:tc>
          <w:tcPr>
            <w:tcW w:w="861" w:type="pct"/>
            <w:vAlign w:val="bottom"/>
          </w:tcPr>
          <w:p w:rsidR="000535A3" w:rsidRPr="007F2F65" w:rsidRDefault="000535A3" w:rsidP="00A43DC4">
            <w:pPr>
              <w:suppressAutoHyphens/>
              <w:jc w:val="center"/>
            </w:pPr>
            <w:r w:rsidRPr="007F2F65">
              <w:rPr>
                <w:vertAlign w:val="superscript"/>
              </w:rPr>
              <w:t>0</w:t>
            </w:r>
            <w:r w:rsidRPr="007F2F65">
              <w:t>/</w:t>
            </w:r>
            <w:r w:rsidRPr="007F2F65">
              <w:rPr>
                <w:vertAlign w:val="subscript"/>
              </w:rPr>
              <w:t>0000</w:t>
            </w:r>
          </w:p>
        </w:tc>
      </w:tr>
      <w:tr w:rsidR="00DD4E87" w:rsidRPr="007F2F65" w:rsidTr="00225F20">
        <w:trPr>
          <w:trHeight w:val="150"/>
        </w:trPr>
        <w:tc>
          <w:tcPr>
            <w:tcW w:w="1559" w:type="pct"/>
            <w:vAlign w:val="center"/>
          </w:tcPr>
          <w:p w:rsidR="00DD4E87" w:rsidRPr="007F2F65" w:rsidRDefault="00DD4E87" w:rsidP="00A43DC4">
            <w:pPr>
              <w:suppressAutoHyphens/>
              <w:ind w:left="83" w:firstLine="59"/>
              <w:jc w:val="center"/>
            </w:pPr>
            <w:r w:rsidRPr="007F2F65">
              <w:t>Случаи</w:t>
            </w:r>
          </w:p>
        </w:tc>
        <w:tc>
          <w:tcPr>
            <w:tcW w:w="533" w:type="pct"/>
            <w:vAlign w:val="center"/>
          </w:tcPr>
          <w:p w:rsidR="00DD4E87" w:rsidRPr="007F2F65" w:rsidRDefault="00DD4E87" w:rsidP="00A43DC4">
            <w:pPr>
              <w:suppressAutoHyphens/>
              <w:ind w:firstLine="35"/>
              <w:jc w:val="center"/>
            </w:pPr>
            <w:r w:rsidRPr="007F2F65">
              <w:t>502</w:t>
            </w:r>
          </w:p>
        </w:tc>
        <w:tc>
          <w:tcPr>
            <w:tcW w:w="533" w:type="pct"/>
            <w:vAlign w:val="center"/>
          </w:tcPr>
          <w:p w:rsidR="00DD4E87" w:rsidRPr="007F2F65" w:rsidRDefault="00DD4E87" w:rsidP="00A43DC4">
            <w:pPr>
              <w:suppressAutoHyphens/>
              <w:jc w:val="center"/>
            </w:pPr>
            <w:r w:rsidRPr="007F2F65">
              <w:t>396,7</w:t>
            </w:r>
          </w:p>
        </w:tc>
        <w:tc>
          <w:tcPr>
            <w:tcW w:w="379" w:type="pct"/>
            <w:vAlign w:val="center"/>
          </w:tcPr>
          <w:p w:rsidR="00DD4E87" w:rsidRPr="007F2F65" w:rsidRDefault="00DD4E87" w:rsidP="00A43DC4">
            <w:pPr>
              <w:suppressAutoHyphens/>
              <w:jc w:val="center"/>
            </w:pPr>
            <w:r w:rsidRPr="007F2F65">
              <w:t>513</w:t>
            </w:r>
          </w:p>
        </w:tc>
        <w:tc>
          <w:tcPr>
            <w:tcW w:w="756" w:type="pct"/>
            <w:vAlign w:val="center"/>
          </w:tcPr>
          <w:p w:rsidR="00DD4E87" w:rsidRPr="007F2F65" w:rsidRDefault="00DD4E87" w:rsidP="00A43DC4">
            <w:pPr>
              <w:suppressAutoHyphens/>
              <w:jc w:val="center"/>
            </w:pPr>
            <w:r w:rsidRPr="007F2F65">
              <w:t>403,1</w:t>
            </w:r>
          </w:p>
        </w:tc>
        <w:tc>
          <w:tcPr>
            <w:tcW w:w="379" w:type="pct"/>
            <w:vAlign w:val="center"/>
          </w:tcPr>
          <w:p w:rsidR="00DD4E87" w:rsidRPr="007F2F65" w:rsidRDefault="00DD4E87" w:rsidP="00A43DC4">
            <w:pPr>
              <w:suppressAutoHyphens/>
              <w:jc w:val="center"/>
            </w:pPr>
            <w:r w:rsidRPr="007F2F65">
              <w:t>413</w:t>
            </w:r>
          </w:p>
        </w:tc>
        <w:tc>
          <w:tcPr>
            <w:tcW w:w="861" w:type="pct"/>
            <w:vAlign w:val="center"/>
          </w:tcPr>
          <w:p w:rsidR="00DD4E87" w:rsidRPr="007F2F65" w:rsidRDefault="00DD4E87" w:rsidP="00A43DC4">
            <w:pPr>
              <w:suppressAutoHyphens/>
              <w:jc w:val="center"/>
            </w:pPr>
            <w:r w:rsidRPr="007F2F65">
              <w:t>328,2</w:t>
            </w:r>
          </w:p>
        </w:tc>
      </w:tr>
    </w:tbl>
    <w:p w:rsidR="00DD4E87" w:rsidRPr="007F2F65" w:rsidRDefault="00DD4E87" w:rsidP="00A43DC4">
      <w:pPr>
        <w:ind w:firstLine="851"/>
        <w:jc w:val="both"/>
      </w:pPr>
    </w:p>
    <w:p w:rsidR="00DD4E87" w:rsidRPr="007F2F65" w:rsidRDefault="00DD4E87" w:rsidP="00A43DC4">
      <w:pPr>
        <w:tabs>
          <w:tab w:val="left" w:pos="3990"/>
          <w:tab w:val="right" w:pos="9070"/>
        </w:tabs>
        <w:ind w:firstLine="851"/>
        <w:jc w:val="right"/>
      </w:pPr>
      <w:r w:rsidRPr="007F2F65">
        <w:t>Таблица №</w:t>
      </w:r>
      <w:r w:rsidR="00F058B8">
        <w:t xml:space="preserve"> 6</w:t>
      </w:r>
      <w:r w:rsidR="007968CF" w:rsidRPr="007F2F65">
        <w:t>7</w:t>
      </w:r>
    </w:p>
    <w:p w:rsidR="00DD4E87" w:rsidRPr="007F2F65" w:rsidRDefault="00DD4E87" w:rsidP="00A43DC4">
      <w:pPr>
        <w:tabs>
          <w:tab w:val="left" w:pos="3990"/>
          <w:tab w:val="right" w:pos="9070"/>
        </w:tabs>
        <w:ind w:firstLine="851"/>
        <w:jc w:val="center"/>
        <w:rPr>
          <w:b/>
        </w:rPr>
      </w:pPr>
    </w:p>
    <w:p w:rsidR="00DD4E87" w:rsidRDefault="00DD4E87" w:rsidP="00A43DC4">
      <w:pPr>
        <w:tabs>
          <w:tab w:val="left" w:pos="3990"/>
          <w:tab w:val="right" w:pos="9070"/>
        </w:tabs>
        <w:ind w:firstLine="851"/>
        <w:jc w:val="center"/>
        <w:rPr>
          <w:b/>
        </w:rPr>
      </w:pPr>
      <w:r w:rsidRPr="007F2F65">
        <w:rPr>
          <w:b/>
        </w:rPr>
        <w:t>Удельный вес паразитарной патологии в 2018 г.</w:t>
      </w:r>
    </w:p>
    <w:p w:rsidR="00E30B4A" w:rsidRPr="007F2F65" w:rsidRDefault="00E30B4A" w:rsidP="00A43DC4">
      <w:pPr>
        <w:tabs>
          <w:tab w:val="left" w:pos="3990"/>
          <w:tab w:val="right" w:pos="9070"/>
        </w:tabs>
        <w:ind w:firstLine="851"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5"/>
        <w:gridCol w:w="1242"/>
        <w:gridCol w:w="1553"/>
        <w:gridCol w:w="15"/>
        <w:gridCol w:w="8"/>
        <w:gridCol w:w="1236"/>
        <w:gridCol w:w="989"/>
        <w:gridCol w:w="11"/>
        <w:gridCol w:w="42"/>
        <w:gridCol w:w="1475"/>
        <w:gridCol w:w="1329"/>
        <w:gridCol w:w="1578"/>
      </w:tblGrid>
      <w:tr w:rsidR="007F2F65" w:rsidRPr="007F2F65" w:rsidTr="00225F20">
        <w:trPr>
          <w:trHeight w:val="288"/>
        </w:trPr>
        <w:tc>
          <w:tcPr>
            <w:tcW w:w="1102" w:type="pct"/>
            <w:gridSpan w:val="2"/>
            <w:vAlign w:val="center"/>
          </w:tcPr>
          <w:p w:rsidR="00DD4E87" w:rsidRPr="007F2F65" w:rsidRDefault="00DD4E87" w:rsidP="00A43DC4">
            <w:pPr>
              <w:jc w:val="center"/>
            </w:pPr>
            <w:proofErr w:type="spellStart"/>
            <w:r w:rsidRPr="007F2F65">
              <w:t>Протозоозы</w:t>
            </w:r>
            <w:proofErr w:type="spellEnd"/>
          </w:p>
        </w:tc>
        <w:tc>
          <w:tcPr>
            <w:tcW w:w="1331" w:type="pct"/>
            <w:gridSpan w:val="4"/>
            <w:vAlign w:val="center"/>
          </w:tcPr>
          <w:p w:rsidR="00DD4E87" w:rsidRPr="007F2F65" w:rsidRDefault="00DD4E87" w:rsidP="00A43DC4">
            <w:pPr>
              <w:ind w:left="-9" w:firstLine="9"/>
              <w:jc w:val="center"/>
            </w:pPr>
            <w:proofErr w:type="spellStart"/>
            <w:r w:rsidRPr="007F2F65">
              <w:t>Нематодозы</w:t>
            </w:r>
            <w:proofErr w:type="spellEnd"/>
          </w:p>
        </w:tc>
        <w:tc>
          <w:tcPr>
            <w:tcW w:w="1191" w:type="pct"/>
            <w:gridSpan w:val="4"/>
            <w:vAlign w:val="center"/>
          </w:tcPr>
          <w:p w:rsidR="00DD4E87" w:rsidRPr="007F2F65" w:rsidRDefault="00DD4E87" w:rsidP="00A43DC4">
            <w:pPr>
              <w:ind w:left="-9" w:firstLine="9"/>
              <w:jc w:val="center"/>
            </w:pPr>
            <w:r w:rsidRPr="007F2F65">
              <w:t>Цестодозы</w:t>
            </w:r>
          </w:p>
        </w:tc>
        <w:tc>
          <w:tcPr>
            <w:tcW w:w="1376" w:type="pct"/>
            <w:gridSpan w:val="2"/>
            <w:vAlign w:val="center"/>
          </w:tcPr>
          <w:p w:rsidR="00DD4E87" w:rsidRPr="007F2F65" w:rsidRDefault="00DD4E87" w:rsidP="00A43DC4">
            <w:pPr>
              <w:ind w:left="-9" w:firstLine="9"/>
              <w:jc w:val="center"/>
            </w:pPr>
            <w:r w:rsidRPr="007F2F65">
              <w:t>Трематодозы</w:t>
            </w:r>
          </w:p>
        </w:tc>
      </w:tr>
      <w:tr w:rsidR="007F2F65" w:rsidRPr="007F2F65" w:rsidTr="00225F20">
        <w:trPr>
          <w:trHeight w:val="313"/>
        </w:trPr>
        <w:tc>
          <w:tcPr>
            <w:tcW w:w="1102" w:type="pct"/>
            <w:gridSpan w:val="2"/>
            <w:vAlign w:val="center"/>
          </w:tcPr>
          <w:p w:rsidR="00DD4E87" w:rsidRPr="007F2F65" w:rsidRDefault="00DD4E87" w:rsidP="00A43DC4">
            <w:pPr>
              <w:jc w:val="center"/>
            </w:pPr>
            <w:proofErr w:type="spellStart"/>
            <w:r w:rsidRPr="007F2F65">
              <w:t>Лямблиоз</w:t>
            </w:r>
            <w:proofErr w:type="spellEnd"/>
          </w:p>
        </w:tc>
        <w:tc>
          <w:tcPr>
            <w:tcW w:w="1331" w:type="pct"/>
            <w:gridSpan w:val="4"/>
            <w:vAlign w:val="center"/>
          </w:tcPr>
          <w:p w:rsidR="00DD4E87" w:rsidRPr="007F2F65" w:rsidRDefault="00DD4E87" w:rsidP="00A43DC4">
            <w:pPr>
              <w:jc w:val="center"/>
            </w:pPr>
            <w:r w:rsidRPr="007F2F65">
              <w:t>Аскаридоз</w:t>
            </w:r>
          </w:p>
        </w:tc>
        <w:tc>
          <w:tcPr>
            <w:tcW w:w="1191" w:type="pct"/>
            <w:gridSpan w:val="4"/>
            <w:vAlign w:val="center"/>
          </w:tcPr>
          <w:p w:rsidR="00DD4E87" w:rsidRPr="007F2F65" w:rsidRDefault="00DD4E87" w:rsidP="00A43DC4">
            <w:pPr>
              <w:ind w:firstLine="9"/>
              <w:jc w:val="center"/>
            </w:pPr>
            <w:r w:rsidRPr="007F2F65">
              <w:t>Дифиллоботриоз</w:t>
            </w:r>
          </w:p>
        </w:tc>
        <w:tc>
          <w:tcPr>
            <w:tcW w:w="1376" w:type="pct"/>
            <w:gridSpan w:val="2"/>
            <w:vAlign w:val="center"/>
          </w:tcPr>
          <w:p w:rsidR="00DD4E87" w:rsidRPr="007F2F65" w:rsidRDefault="00DD4E87" w:rsidP="00A43DC4">
            <w:pPr>
              <w:jc w:val="center"/>
            </w:pPr>
            <w:r w:rsidRPr="007F2F65">
              <w:t>Описторхоз</w:t>
            </w:r>
          </w:p>
        </w:tc>
      </w:tr>
      <w:tr w:rsidR="007F2F65" w:rsidRPr="007F2F65" w:rsidTr="00225F20">
        <w:trPr>
          <w:trHeight w:val="355"/>
        </w:trPr>
        <w:tc>
          <w:tcPr>
            <w:tcW w:w="514" w:type="pct"/>
            <w:vAlign w:val="center"/>
          </w:tcPr>
          <w:p w:rsidR="00DD4E87" w:rsidRPr="007F2F65" w:rsidRDefault="00DD4E87" w:rsidP="00A43DC4">
            <w:pPr>
              <w:jc w:val="center"/>
            </w:pPr>
            <w:r w:rsidRPr="007F2F65">
              <w:t>4</w:t>
            </w:r>
          </w:p>
        </w:tc>
        <w:tc>
          <w:tcPr>
            <w:tcW w:w="588" w:type="pct"/>
            <w:vAlign w:val="center"/>
          </w:tcPr>
          <w:p w:rsidR="00DD4E87" w:rsidRPr="007F2F65" w:rsidRDefault="00DD4E87" w:rsidP="00A43DC4">
            <w:pPr>
              <w:jc w:val="center"/>
            </w:pPr>
            <w:r w:rsidRPr="007F2F65">
              <w:t>0,98%</w:t>
            </w:r>
          </w:p>
        </w:tc>
        <w:tc>
          <w:tcPr>
            <w:tcW w:w="735" w:type="pct"/>
            <w:vAlign w:val="center"/>
          </w:tcPr>
          <w:p w:rsidR="00DD4E87" w:rsidRPr="007F2F65" w:rsidRDefault="00DD4E87" w:rsidP="00A43DC4">
            <w:pPr>
              <w:jc w:val="center"/>
            </w:pPr>
            <w:r w:rsidRPr="007F2F65">
              <w:t>13</w:t>
            </w:r>
          </w:p>
        </w:tc>
        <w:tc>
          <w:tcPr>
            <w:tcW w:w="596" w:type="pct"/>
            <w:gridSpan w:val="3"/>
            <w:vAlign w:val="center"/>
          </w:tcPr>
          <w:p w:rsidR="00DD4E87" w:rsidRPr="007F2F65" w:rsidRDefault="00DD4E87" w:rsidP="00A43DC4">
            <w:pPr>
              <w:jc w:val="center"/>
            </w:pPr>
            <w:r w:rsidRPr="007F2F65">
              <w:t>3,14%</w:t>
            </w:r>
          </w:p>
        </w:tc>
        <w:tc>
          <w:tcPr>
            <w:tcW w:w="473" w:type="pct"/>
            <w:gridSpan w:val="2"/>
            <w:vAlign w:val="center"/>
          </w:tcPr>
          <w:p w:rsidR="00DD4E87" w:rsidRPr="007F2F65" w:rsidRDefault="00DD4E87" w:rsidP="00A43DC4">
            <w:pPr>
              <w:jc w:val="center"/>
            </w:pPr>
            <w:r w:rsidRPr="007F2F65">
              <w:t>2</w:t>
            </w:r>
          </w:p>
        </w:tc>
        <w:tc>
          <w:tcPr>
            <w:tcW w:w="718" w:type="pct"/>
            <w:gridSpan w:val="2"/>
            <w:vAlign w:val="center"/>
          </w:tcPr>
          <w:p w:rsidR="00DD4E87" w:rsidRPr="007F2F65" w:rsidRDefault="00DD4E87" w:rsidP="00A43DC4">
            <w:pPr>
              <w:jc w:val="center"/>
            </w:pPr>
            <w:r w:rsidRPr="007F2F65">
              <w:t>0,49%</w:t>
            </w:r>
          </w:p>
        </w:tc>
        <w:tc>
          <w:tcPr>
            <w:tcW w:w="629" w:type="pct"/>
            <w:tcBorders>
              <w:bottom w:val="nil"/>
            </w:tcBorders>
            <w:vAlign w:val="center"/>
          </w:tcPr>
          <w:p w:rsidR="00DD4E87" w:rsidRPr="007F2F65" w:rsidRDefault="00DD4E87" w:rsidP="00A43DC4">
            <w:pPr>
              <w:jc w:val="center"/>
            </w:pPr>
          </w:p>
        </w:tc>
        <w:tc>
          <w:tcPr>
            <w:tcW w:w="747" w:type="pct"/>
            <w:tcBorders>
              <w:bottom w:val="nil"/>
            </w:tcBorders>
            <w:vAlign w:val="center"/>
          </w:tcPr>
          <w:p w:rsidR="00DD4E87" w:rsidRPr="007F2F65" w:rsidRDefault="00DD4E87" w:rsidP="00A43DC4">
            <w:pPr>
              <w:jc w:val="center"/>
            </w:pPr>
          </w:p>
        </w:tc>
      </w:tr>
      <w:tr w:rsidR="007F2F65" w:rsidRPr="007F2F65" w:rsidTr="00225F20">
        <w:trPr>
          <w:trHeight w:val="413"/>
        </w:trPr>
        <w:tc>
          <w:tcPr>
            <w:tcW w:w="1102" w:type="pct"/>
            <w:gridSpan w:val="2"/>
            <w:vAlign w:val="center"/>
          </w:tcPr>
          <w:p w:rsidR="00DD4E87" w:rsidRPr="007F2F65" w:rsidRDefault="00DD4E87" w:rsidP="00A43DC4">
            <w:pPr>
              <w:jc w:val="center"/>
            </w:pPr>
            <w:r w:rsidRPr="007F2F65">
              <w:t>Токсоплазмоз</w:t>
            </w:r>
          </w:p>
        </w:tc>
        <w:tc>
          <w:tcPr>
            <w:tcW w:w="1331" w:type="pct"/>
            <w:gridSpan w:val="4"/>
            <w:vAlign w:val="center"/>
          </w:tcPr>
          <w:p w:rsidR="00DD4E87" w:rsidRPr="007F2F65" w:rsidRDefault="00DD4E87" w:rsidP="00A43DC4">
            <w:pPr>
              <w:jc w:val="center"/>
            </w:pPr>
            <w:r w:rsidRPr="007F2F65">
              <w:t>Энтеробиоз</w:t>
            </w:r>
          </w:p>
        </w:tc>
        <w:tc>
          <w:tcPr>
            <w:tcW w:w="1191" w:type="pct"/>
            <w:gridSpan w:val="4"/>
            <w:vAlign w:val="center"/>
          </w:tcPr>
          <w:p w:rsidR="00DD4E87" w:rsidRPr="007F2F65" w:rsidRDefault="00DD4E87" w:rsidP="00A43DC4">
            <w:pPr>
              <w:jc w:val="center"/>
            </w:pPr>
            <w:r w:rsidRPr="007F2F65">
              <w:t>Эхинококкоз</w:t>
            </w:r>
          </w:p>
        </w:tc>
        <w:tc>
          <w:tcPr>
            <w:tcW w:w="629" w:type="pct"/>
            <w:tcBorders>
              <w:top w:val="nil"/>
            </w:tcBorders>
            <w:vAlign w:val="center"/>
          </w:tcPr>
          <w:p w:rsidR="00DD4E87" w:rsidRPr="007F2F65" w:rsidRDefault="00DD4E87" w:rsidP="00A43DC4">
            <w:pPr>
              <w:jc w:val="center"/>
            </w:pPr>
            <w:r w:rsidRPr="007F2F65">
              <w:t>45</w:t>
            </w:r>
          </w:p>
          <w:p w:rsidR="00DD4E87" w:rsidRPr="007F2F65" w:rsidRDefault="00DD4E87" w:rsidP="00A43DC4">
            <w:pPr>
              <w:jc w:val="center"/>
            </w:pPr>
          </w:p>
        </w:tc>
        <w:tc>
          <w:tcPr>
            <w:tcW w:w="747" w:type="pct"/>
            <w:tcBorders>
              <w:top w:val="nil"/>
            </w:tcBorders>
            <w:vAlign w:val="center"/>
          </w:tcPr>
          <w:p w:rsidR="00DD4E87" w:rsidRPr="007F2F65" w:rsidRDefault="00DD4E87" w:rsidP="00A43DC4">
            <w:pPr>
              <w:jc w:val="center"/>
            </w:pPr>
            <w:r w:rsidRPr="007F2F65">
              <w:t>10,91%</w:t>
            </w:r>
          </w:p>
          <w:p w:rsidR="00DD4E87" w:rsidRPr="007F2F65" w:rsidRDefault="00DD4E87" w:rsidP="00A43DC4">
            <w:pPr>
              <w:jc w:val="center"/>
            </w:pPr>
          </w:p>
        </w:tc>
      </w:tr>
      <w:tr w:rsidR="007F2F65" w:rsidRPr="007F2F65" w:rsidTr="00225F20">
        <w:trPr>
          <w:trHeight w:val="275"/>
        </w:trPr>
        <w:tc>
          <w:tcPr>
            <w:tcW w:w="514" w:type="pct"/>
            <w:vAlign w:val="center"/>
          </w:tcPr>
          <w:p w:rsidR="00DD4E87" w:rsidRPr="007F2F65" w:rsidRDefault="00DD4E87" w:rsidP="00A43DC4">
            <w:pPr>
              <w:jc w:val="center"/>
            </w:pPr>
            <w:r w:rsidRPr="007F2F65">
              <w:t>16</w:t>
            </w:r>
          </w:p>
        </w:tc>
        <w:tc>
          <w:tcPr>
            <w:tcW w:w="588" w:type="pct"/>
            <w:vAlign w:val="center"/>
          </w:tcPr>
          <w:p w:rsidR="00DD4E87" w:rsidRPr="007F2F65" w:rsidRDefault="00DD4E87" w:rsidP="00A43DC4">
            <w:pPr>
              <w:jc w:val="center"/>
            </w:pPr>
            <w:r w:rsidRPr="007F2F65">
              <w:t>3,87 %</w:t>
            </w:r>
          </w:p>
        </w:tc>
        <w:tc>
          <w:tcPr>
            <w:tcW w:w="742" w:type="pct"/>
            <w:gridSpan w:val="2"/>
            <w:vAlign w:val="center"/>
          </w:tcPr>
          <w:p w:rsidR="00DD4E87" w:rsidRPr="007F2F65" w:rsidRDefault="00DD4E87" w:rsidP="00A43DC4">
            <w:pPr>
              <w:jc w:val="center"/>
            </w:pPr>
            <w:r w:rsidRPr="007F2F65">
              <w:t>329</w:t>
            </w:r>
          </w:p>
        </w:tc>
        <w:tc>
          <w:tcPr>
            <w:tcW w:w="589" w:type="pct"/>
            <w:gridSpan w:val="2"/>
            <w:vAlign w:val="center"/>
          </w:tcPr>
          <w:p w:rsidR="00DD4E87" w:rsidRPr="007F2F65" w:rsidRDefault="00DD4E87" w:rsidP="00A43DC4">
            <w:pPr>
              <w:ind w:firstLine="18"/>
              <w:jc w:val="center"/>
            </w:pPr>
            <w:r w:rsidRPr="007F2F65">
              <w:t>79,65%</w:t>
            </w:r>
          </w:p>
        </w:tc>
        <w:tc>
          <w:tcPr>
            <w:tcW w:w="468" w:type="pct"/>
            <w:vAlign w:val="center"/>
          </w:tcPr>
          <w:p w:rsidR="00DD4E87" w:rsidRPr="007F2F65" w:rsidRDefault="00DD4E87" w:rsidP="00A43DC4">
            <w:pPr>
              <w:ind w:firstLine="18"/>
              <w:jc w:val="center"/>
            </w:pPr>
            <w:r w:rsidRPr="007F2F65">
              <w:t>1</w:t>
            </w:r>
          </w:p>
        </w:tc>
        <w:tc>
          <w:tcPr>
            <w:tcW w:w="723" w:type="pct"/>
            <w:gridSpan w:val="3"/>
            <w:vAlign w:val="center"/>
          </w:tcPr>
          <w:p w:rsidR="00DD4E87" w:rsidRPr="007F2F65" w:rsidRDefault="00DD4E87" w:rsidP="00A43DC4">
            <w:pPr>
              <w:ind w:firstLine="18"/>
              <w:jc w:val="center"/>
            </w:pPr>
            <w:r w:rsidRPr="007F2F65">
              <w:t>0,24%</w:t>
            </w:r>
          </w:p>
        </w:tc>
        <w:tc>
          <w:tcPr>
            <w:tcW w:w="1376" w:type="pct"/>
            <w:gridSpan w:val="2"/>
            <w:vMerge w:val="restart"/>
            <w:tcBorders>
              <w:top w:val="nil"/>
            </w:tcBorders>
            <w:vAlign w:val="center"/>
          </w:tcPr>
          <w:p w:rsidR="00DD4E87" w:rsidRPr="007F2F65" w:rsidRDefault="00DD4E87" w:rsidP="00A43DC4">
            <w:pPr>
              <w:ind w:firstLine="851"/>
              <w:jc w:val="center"/>
            </w:pPr>
          </w:p>
        </w:tc>
      </w:tr>
      <w:tr w:rsidR="007F2F65" w:rsidRPr="007F2F65" w:rsidTr="00225F20">
        <w:trPr>
          <w:trHeight w:val="113"/>
        </w:trPr>
        <w:tc>
          <w:tcPr>
            <w:tcW w:w="1102" w:type="pct"/>
            <w:gridSpan w:val="2"/>
            <w:vMerge w:val="restart"/>
            <w:vAlign w:val="center"/>
          </w:tcPr>
          <w:p w:rsidR="00DD4E87" w:rsidRPr="007F2F65" w:rsidRDefault="00DD4E87" w:rsidP="00A43DC4">
            <w:pPr>
              <w:jc w:val="center"/>
            </w:pPr>
            <w:r w:rsidRPr="007F2F65">
              <w:t>Амебиаз</w:t>
            </w:r>
          </w:p>
        </w:tc>
        <w:tc>
          <w:tcPr>
            <w:tcW w:w="1331" w:type="pct"/>
            <w:gridSpan w:val="4"/>
            <w:vAlign w:val="center"/>
          </w:tcPr>
          <w:p w:rsidR="00DD4E87" w:rsidRPr="007F2F65" w:rsidRDefault="00DD4E87" w:rsidP="00A43DC4">
            <w:pPr>
              <w:jc w:val="center"/>
            </w:pPr>
            <w:proofErr w:type="spellStart"/>
            <w:r w:rsidRPr="007F2F65">
              <w:t>Токсокароз</w:t>
            </w:r>
            <w:proofErr w:type="spellEnd"/>
          </w:p>
        </w:tc>
        <w:tc>
          <w:tcPr>
            <w:tcW w:w="1191" w:type="pct"/>
            <w:gridSpan w:val="4"/>
            <w:vMerge w:val="restart"/>
            <w:vAlign w:val="center"/>
          </w:tcPr>
          <w:p w:rsidR="00DD4E87" w:rsidRPr="007F2F65" w:rsidRDefault="00DD4E87" w:rsidP="00A43DC4">
            <w:pPr>
              <w:jc w:val="center"/>
            </w:pPr>
            <w:proofErr w:type="spellStart"/>
            <w:r w:rsidRPr="007F2F65">
              <w:t>Гименолепидоз</w:t>
            </w:r>
            <w:proofErr w:type="spellEnd"/>
          </w:p>
        </w:tc>
        <w:tc>
          <w:tcPr>
            <w:tcW w:w="1376" w:type="pct"/>
            <w:gridSpan w:val="2"/>
            <w:vMerge/>
            <w:vAlign w:val="center"/>
          </w:tcPr>
          <w:p w:rsidR="00DD4E87" w:rsidRPr="007F2F65" w:rsidRDefault="00DD4E87" w:rsidP="00A43DC4">
            <w:pPr>
              <w:ind w:firstLine="851"/>
              <w:jc w:val="center"/>
            </w:pPr>
          </w:p>
        </w:tc>
      </w:tr>
      <w:tr w:rsidR="007F2F65" w:rsidRPr="007F2F65" w:rsidTr="00225F20">
        <w:trPr>
          <w:trHeight w:val="150"/>
        </w:trPr>
        <w:tc>
          <w:tcPr>
            <w:tcW w:w="1102" w:type="pct"/>
            <w:gridSpan w:val="2"/>
            <w:vMerge/>
            <w:vAlign w:val="center"/>
          </w:tcPr>
          <w:p w:rsidR="00DD4E87" w:rsidRPr="007F2F65" w:rsidRDefault="00DD4E87" w:rsidP="00A43DC4">
            <w:pPr>
              <w:jc w:val="center"/>
            </w:pPr>
          </w:p>
        </w:tc>
        <w:tc>
          <w:tcPr>
            <w:tcW w:w="746" w:type="pct"/>
            <w:gridSpan w:val="3"/>
            <w:vAlign w:val="center"/>
          </w:tcPr>
          <w:p w:rsidR="00DD4E87" w:rsidRPr="007F2F65" w:rsidRDefault="00DD4E87" w:rsidP="00A43DC4">
            <w:pPr>
              <w:ind w:firstLine="851"/>
              <w:jc w:val="center"/>
            </w:pPr>
            <w:r w:rsidRPr="007F2F65">
              <w:t>2</w:t>
            </w:r>
          </w:p>
        </w:tc>
        <w:tc>
          <w:tcPr>
            <w:tcW w:w="585" w:type="pct"/>
            <w:vAlign w:val="center"/>
          </w:tcPr>
          <w:p w:rsidR="00DD4E87" w:rsidRPr="007F2F65" w:rsidRDefault="00DD4E87" w:rsidP="00A43DC4">
            <w:pPr>
              <w:jc w:val="center"/>
            </w:pPr>
            <w:r w:rsidRPr="007F2F65">
              <w:t>0,49%</w:t>
            </w:r>
          </w:p>
        </w:tc>
        <w:tc>
          <w:tcPr>
            <w:tcW w:w="1191" w:type="pct"/>
            <w:gridSpan w:val="4"/>
            <w:vMerge/>
            <w:vAlign w:val="center"/>
          </w:tcPr>
          <w:p w:rsidR="00DD4E87" w:rsidRPr="007F2F65" w:rsidRDefault="00DD4E87" w:rsidP="00A43DC4">
            <w:pPr>
              <w:ind w:firstLine="851"/>
              <w:jc w:val="center"/>
            </w:pPr>
          </w:p>
        </w:tc>
        <w:tc>
          <w:tcPr>
            <w:tcW w:w="1376" w:type="pct"/>
            <w:gridSpan w:val="2"/>
            <w:vMerge/>
            <w:vAlign w:val="center"/>
          </w:tcPr>
          <w:p w:rsidR="00DD4E87" w:rsidRPr="007F2F65" w:rsidRDefault="00DD4E87" w:rsidP="00A43DC4">
            <w:pPr>
              <w:ind w:firstLine="851"/>
              <w:jc w:val="center"/>
            </w:pPr>
          </w:p>
        </w:tc>
      </w:tr>
      <w:tr w:rsidR="007F2F65" w:rsidRPr="007F2F65" w:rsidTr="00225F20">
        <w:trPr>
          <w:trHeight w:val="150"/>
        </w:trPr>
        <w:tc>
          <w:tcPr>
            <w:tcW w:w="514" w:type="pct"/>
            <w:vAlign w:val="center"/>
          </w:tcPr>
          <w:p w:rsidR="00DD4E87" w:rsidRPr="007F2F65" w:rsidRDefault="00DD4E87" w:rsidP="00A43DC4">
            <w:pPr>
              <w:jc w:val="center"/>
            </w:pPr>
            <w:r w:rsidRPr="007F2F65">
              <w:t>1</w:t>
            </w:r>
          </w:p>
        </w:tc>
        <w:tc>
          <w:tcPr>
            <w:tcW w:w="588" w:type="pct"/>
            <w:vAlign w:val="center"/>
          </w:tcPr>
          <w:p w:rsidR="00DD4E87" w:rsidRPr="007F2F65" w:rsidRDefault="00DD4E87" w:rsidP="00A43DC4">
            <w:pPr>
              <w:jc w:val="center"/>
            </w:pPr>
            <w:r w:rsidRPr="007F2F65">
              <w:t>0,24 %</w:t>
            </w:r>
          </w:p>
        </w:tc>
        <w:tc>
          <w:tcPr>
            <w:tcW w:w="1331" w:type="pct"/>
            <w:gridSpan w:val="4"/>
            <w:vAlign w:val="center"/>
          </w:tcPr>
          <w:p w:rsidR="00DD4E87" w:rsidRPr="007F2F65" w:rsidRDefault="00DD4E87" w:rsidP="00A43DC4">
            <w:pPr>
              <w:jc w:val="center"/>
            </w:pPr>
            <w:r w:rsidRPr="007F2F65">
              <w:t>Трихоцефалез</w:t>
            </w:r>
          </w:p>
        </w:tc>
        <w:tc>
          <w:tcPr>
            <w:tcW w:w="493" w:type="pct"/>
            <w:gridSpan w:val="3"/>
            <w:vAlign w:val="center"/>
          </w:tcPr>
          <w:p w:rsidR="00DD4E87" w:rsidRPr="007F2F65" w:rsidRDefault="00DD4E87" w:rsidP="00A43DC4">
            <w:pPr>
              <w:jc w:val="center"/>
            </w:pPr>
            <w:r w:rsidRPr="007F2F65">
              <w:t>0</w:t>
            </w:r>
          </w:p>
        </w:tc>
        <w:tc>
          <w:tcPr>
            <w:tcW w:w="698" w:type="pct"/>
            <w:vAlign w:val="center"/>
          </w:tcPr>
          <w:p w:rsidR="00DD4E87" w:rsidRPr="007F2F65" w:rsidRDefault="00DD4E87" w:rsidP="00A43DC4">
            <w:pPr>
              <w:jc w:val="center"/>
            </w:pPr>
            <w:r w:rsidRPr="007F2F65">
              <w:t>0</w:t>
            </w:r>
          </w:p>
        </w:tc>
        <w:tc>
          <w:tcPr>
            <w:tcW w:w="1376" w:type="pct"/>
            <w:gridSpan w:val="2"/>
            <w:vMerge/>
            <w:vAlign w:val="center"/>
          </w:tcPr>
          <w:p w:rsidR="00DD4E87" w:rsidRPr="007F2F65" w:rsidRDefault="00DD4E87" w:rsidP="00A43DC4">
            <w:pPr>
              <w:ind w:firstLine="851"/>
              <w:jc w:val="center"/>
            </w:pPr>
          </w:p>
        </w:tc>
      </w:tr>
      <w:tr w:rsidR="00DD4E87" w:rsidRPr="007F2F65" w:rsidTr="00225F20">
        <w:trPr>
          <w:trHeight w:val="150"/>
        </w:trPr>
        <w:tc>
          <w:tcPr>
            <w:tcW w:w="1102" w:type="pct"/>
            <w:gridSpan w:val="2"/>
            <w:vAlign w:val="center"/>
          </w:tcPr>
          <w:p w:rsidR="00DD4E87" w:rsidRPr="007F2F65" w:rsidRDefault="00DD4E87" w:rsidP="00A43DC4">
            <w:pPr>
              <w:jc w:val="center"/>
            </w:pPr>
          </w:p>
        </w:tc>
        <w:tc>
          <w:tcPr>
            <w:tcW w:w="746" w:type="pct"/>
            <w:gridSpan w:val="3"/>
            <w:vAlign w:val="center"/>
          </w:tcPr>
          <w:p w:rsidR="00DD4E87" w:rsidRPr="007F2F65" w:rsidRDefault="00DD4E87" w:rsidP="00A43DC4">
            <w:pPr>
              <w:ind w:firstLine="851"/>
              <w:jc w:val="center"/>
            </w:pPr>
            <w:r w:rsidRPr="007F2F65">
              <w:t>0</w:t>
            </w:r>
          </w:p>
        </w:tc>
        <w:tc>
          <w:tcPr>
            <w:tcW w:w="585" w:type="pct"/>
            <w:vAlign w:val="center"/>
          </w:tcPr>
          <w:p w:rsidR="00DD4E87" w:rsidRPr="007F2F65" w:rsidRDefault="00DD4E87" w:rsidP="00A43DC4">
            <w:pPr>
              <w:ind w:firstLine="851"/>
              <w:jc w:val="center"/>
            </w:pPr>
            <w:r w:rsidRPr="007F2F65">
              <w:t>0</w:t>
            </w:r>
          </w:p>
        </w:tc>
        <w:tc>
          <w:tcPr>
            <w:tcW w:w="493" w:type="pct"/>
            <w:gridSpan w:val="3"/>
            <w:vAlign w:val="center"/>
          </w:tcPr>
          <w:p w:rsidR="00DD4E87" w:rsidRPr="007F2F65" w:rsidRDefault="00DD4E87" w:rsidP="00A43DC4">
            <w:pPr>
              <w:ind w:firstLine="851"/>
              <w:jc w:val="center"/>
            </w:pPr>
          </w:p>
        </w:tc>
        <w:tc>
          <w:tcPr>
            <w:tcW w:w="698" w:type="pct"/>
            <w:vAlign w:val="center"/>
          </w:tcPr>
          <w:p w:rsidR="00DD4E87" w:rsidRPr="007F2F65" w:rsidRDefault="00DD4E87" w:rsidP="00A43DC4">
            <w:pPr>
              <w:ind w:firstLine="851"/>
              <w:jc w:val="center"/>
            </w:pPr>
          </w:p>
        </w:tc>
        <w:tc>
          <w:tcPr>
            <w:tcW w:w="1376" w:type="pct"/>
            <w:gridSpan w:val="2"/>
            <w:vMerge/>
            <w:vAlign w:val="center"/>
          </w:tcPr>
          <w:p w:rsidR="00DD4E87" w:rsidRPr="007F2F65" w:rsidRDefault="00DD4E87" w:rsidP="00A43DC4">
            <w:pPr>
              <w:ind w:firstLine="851"/>
              <w:jc w:val="center"/>
            </w:pPr>
          </w:p>
        </w:tc>
      </w:tr>
    </w:tbl>
    <w:p w:rsidR="00DD4E87" w:rsidRPr="007F2F65" w:rsidRDefault="00DD4E87" w:rsidP="00A43DC4">
      <w:pPr>
        <w:jc w:val="both"/>
      </w:pPr>
    </w:p>
    <w:p w:rsidR="00DD4E87" w:rsidRPr="007F2F65" w:rsidRDefault="00DD4E87" w:rsidP="00A43DC4">
      <w:pPr>
        <w:ind w:firstLine="851"/>
        <w:jc w:val="both"/>
      </w:pPr>
      <w:r w:rsidRPr="007F2F65">
        <w:t xml:space="preserve">В структуре </w:t>
      </w:r>
      <w:proofErr w:type="spellStart"/>
      <w:r w:rsidRPr="007F2F65">
        <w:t>паразитозов</w:t>
      </w:r>
      <w:proofErr w:type="spellEnd"/>
      <w:r w:rsidRPr="007F2F65">
        <w:t xml:space="preserve"> на долю </w:t>
      </w:r>
      <w:proofErr w:type="spellStart"/>
      <w:r w:rsidRPr="007F2F65">
        <w:t>нематодозов</w:t>
      </w:r>
      <w:proofErr w:type="spellEnd"/>
      <w:r w:rsidRPr="007F2F65">
        <w:t xml:space="preserve"> пришлось  83,27  %, трематодозов – 10,91 %, цестодозов – 0,73 %, </w:t>
      </w:r>
      <w:proofErr w:type="spellStart"/>
      <w:r w:rsidRPr="007F2F65">
        <w:t>протозоозов</w:t>
      </w:r>
      <w:proofErr w:type="spellEnd"/>
      <w:r w:rsidRPr="007F2F65">
        <w:t>–5,09 %.</w:t>
      </w:r>
    </w:p>
    <w:p w:rsidR="00DD4E87" w:rsidRPr="007F2F65" w:rsidRDefault="00DD4E87" w:rsidP="00A43DC4">
      <w:pPr>
        <w:ind w:firstLine="851"/>
        <w:jc w:val="both"/>
      </w:pPr>
      <w:r w:rsidRPr="007F2F65">
        <w:t xml:space="preserve">Среди </w:t>
      </w:r>
      <w:proofErr w:type="spellStart"/>
      <w:r w:rsidRPr="007F2F65">
        <w:t>протозоозов</w:t>
      </w:r>
      <w:proofErr w:type="spellEnd"/>
      <w:r w:rsidRPr="007F2F65">
        <w:t xml:space="preserve"> в 2018 году регистрировался </w:t>
      </w:r>
      <w:proofErr w:type="spellStart"/>
      <w:r w:rsidRPr="007F2F65">
        <w:t>лямблиоз</w:t>
      </w:r>
      <w:proofErr w:type="spellEnd"/>
      <w:r w:rsidRPr="007F2F65">
        <w:t xml:space="preserve">, токсоплазмоз и амебиаз. Заболеваемость населения </w:t>
      </w:r>
      <w:proofErr w:type="spellStart"/>
      <w:r w:rsidRPr="007F2F65">
        <w:t>лямблиозом</w:t>
      </w:r>
      <w:proofErr w:type="spellEnd"/>
      <w:r w:rsidRPr="007F2F65">
        <w:t xml:space="preserve"> увеличилась на 300,0 % по сравнению с 2017 г. Заболеваемость населения токсоплазмозом увеличилась по сравнению с 2017 г на  101,6 % на фоне отсутствия заболевания в 2016 году. В 2018 году зарегистрирован 1 случай амебиаза (в  2016 г-2017 </w:t>
      </w:r>
      <w:proofErr w:type="spellStart"/>
      <w:r w:rsidRPr="007F2F65">
        <w:t>г.г</w:t>
      </w:r>
      <w:proofErr w:type="spellEnd"/>
      <w:r w:rsidRPr="007F2F65">
        <w:t>. отсутствовали случаи заболевания амебиазом).</w:t>
      </w:r>
    </w:p>
    <w:p w:rsidR="00DD4E87" w:rsidRPr="007F2F65" w:rsidRDefault="00DD4E87" w:rsidP="00A43DC4">
      <w:pPr>
        <w:ind w:firstLine="851"/>
        <w:jc w:val="both"/>
      </w:pPr>
      <w:r w:rsidRPr="007F2F65">
        <w:t xml:space="preserve">Среди гельминтозов ведущее место в 2018 г.  стабильно занимают  </w:t>
      </w:r>
      <w:proofErr w:type="spellStart"/>
      <w:r w:rsidRPr="007F2F65">
        <w:t>нематодозы</w:t>
      </w:r>
      <w:proofErr w:type="spellEnd"/>
      <w:r w:rsidRPr="007F2F65">
        <w:t xml:space="preserve">, их доля составляет 83,27% (в 2017 г.- 83,1%). Наибольшую долю в регистрации  энтеробиоза составляет энтеробиоз, которая в </w:t>
      </w:r>
      <w:proofErr w:type="spellStart"/>
      <w:r w:rsidRPr="007F2F65">
        <w:t>нематодозах</w:t>
      </w:r>
      <w:proofErr w:type="spellEnd"/>
      <w:r w:rsidRPr="007F2F65">
        <w:t xml:space="preserve"> составляет 95,65 %.</w:t>
      </w:r>
    </w:p>
    <w:p w:rsidR="00DD4E87" w:rsidRPr="007F2F65" w:rsidRDefault="00DD4E87" w:rsidP="00A43DC4">
      <w:pPr>
        <w:ind w:firstLine="851"/>
        <w:jc w:val="both"/>
      </w:pPr>
      <w:r w:rsidRPr="007F2F65">
        <w:t>В 2018 г. показатель зарегистрированных случаев описторхоза на 43,8 % меньше по сравнению с 2017 г. Однако доля трематодоз (описторхоз) в гельминтозах остаётся высокой и составляет 10,91%.</w:t>
      </w:r>
    </w:p>
    <w:p w:rsidR="00DD4E87" w:rsidRPr="007F2F65" w:rsidRDefault="00DD4E87" w:rsidP="00A43DC4">
      <w:pPr>
        <w:ind w:firstLine="851"/>
        <w:jc w:val="both"/>
      </w:pPr>
      <w:r w:rsidRPr="007F2F65">
        <w:t xml:space="preserve">В структуре паразитарных заболеваний доминирующей инвазией является энтеробиоз,  на его долю пришлось 79,67 % (в 2017 г.-78,4 %). </w:t>
      </w:r>
    </w:p>
    <w:p w:rsidR="00DD4E87" w:rsidRPr="007F2F65" w:rsidRDefault="00DD4E87" w:rsidP="00A43DC4">
      <w:pPr>
        <w:tabs>
          <w:tab w:val="left" w:pos="3990"/>
          <w:tab w:val="right" w:pos="9070"/>
        </w:tabs>
        <w:ind w:firstLine="851"/>
        <w:jc w:val="both"/>
        <w:rPr>
          <w:b/>
        </w:rPr>
      </w:pPr>
    </w:p>
    <w:p w:rsidR="00DD4E87" w:rsidRPr="007F2F65" w:rsidRDefault="00DD4E87" w:rsidP="00A43DC4">
      <w:pPr>
        <w:tabs>
          <w:tab w:val="left" w:pos="3990"/>
          <w:tab w:val="right" w:pos="9070"/>
        </w:tabs>
        <w:ind w:firstLine="851"/>
        <w:jc w:val="right"/>
      </w:pPr>
      <w:r w:rsidRPr="007F2F65">
        <w:t>Таблица №</w:t>
      </w:r>
      <w:r w:rsidR="00F058B8">
        <w:t xml:space="preserve"> 6</w:t>
      </w:r>
      <w:r w:rsidR="007968CF" w:rsidRPr="007F2F65">
        <w:t>8</w:t>
      </w:r>
      <w:r w:rsidRPr="007F2F65">
        <w:t xml:space="preserve"> </w:t>
      </w:r>
    </w:p>
    <w:p w:rsidR="00DD4E87" w:rsidRPr="007F2F65" w:rsidRDefault="00DD4E87" w:rsidP="00A43DC4">
      <w:pPr>
        <w:tabs>
          <w:tab w:val="left" w:pos="3990"/>
          <w:tab w:val="right" w:pos="9070"/>
        </w:tabs>
        <w:ind w:firstLine="851"/>
        <w:jc w:val="center"/>
        <w:rPr>
          <w:b/>
        </w:rPr>
      </w:pPr>
      <w:r w:rsidRPr="007F2F65">
        <w:rPr>
          <w:b/>
        </w:rPr>
        <w:t>Заболеваемость энтеробиозом за 2016-2018 гг.</w:t>
      </w:r>
    </w:p>
    <w:p w:rsidR="00DD4E87" w:rsidRPr="007F2F65" w:rsidRDefault="00DD4E87" w:rsidP="00A43DC4">
      <w:pPr>
        <w:tabs>
          <w:tab w:val="left" w:pos="3990"/>
          <w:tab w:val="right" w:pos="9070"/>
        </w:tabs>
        <w:ind w:firstLine="851"/>
        <w:jc w:val="both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9"/>
        <w:gridCol w:w="1861"/>
        <w:gridCol w:w="1206"/>
        <w:gridCol w:w="1166"/>
        <w:gridCol w:w="1170"/>
        <w:gridCol w:w="1166"/>
        <w:gridCol w:w="1295"/>
      </w:tblGrid>
      <w:tr w:rsidR="007F2F65" w:rsidRPr="002E15C3" w:rsidTr="00225F20">
        <w:trPr>
          <w:trHeight w:val="353"/>
        </w:trPr>
        <w:tc>
          <w:tcPr>
            <w:tcW w:w="1277" w:type="pct"/>
            <w:vMerge w:val="restart"/>
          </w:tcPr>
          <w:p w:rsidR="00DD4E87" w:rsidRPr="002E15C3" w:rsidRDefault="00DD4E87" w:rsidP="00A43DC4">
            <w:pPr>
              <w:suppressAutoHyphens/>
              <w:ind w:left="83" w:firstLine="59"/>
              <w:jc w:val="center"/>
              <w:rPr>
                <w:sz w:val="22"/>
                <w:szCs w:val="22"/>
              </w:rPr>
            </w:pPr>
            <w:r w:rsidRPr="002E15C3">
              <w:rPr>
                <w:sz w:val="22"/>
                <w:szCs w:val="22"/>
              </w:rPr>
              <w:t>Годы</w:t>
            </w:r>
          </w:p>
          <w:p w:rsidR="00DD4E87" w:rsidRPr="002E15C3" w:rsidRDefault="00DD4E87" w:rsidP="00A43DC4">
            <w:pPr>
              <w:suppressAutoHyphens/>
              <w:ind w:left="83" w:firstLine="59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52" w:type="pct"/>
            <w:gridSpan w:val="2"/>
          </w:tcPr>
          <w:p w:rsidR="00DD4E87" w:rsidRPr="002E15C3" w:rsidRDefault="00DD4E87" w:rsidP="00A43DC4">
            <w:pPr>
              <w:jc w:val="center"/>
              <w:rPr>
                <w:sz w:val="22"/>
                <w:szCs w:val="22"/>
              </w:rPr>
            </w:pPr>
            <w:r w:rsidRPr="002E15C3">
              <w:rPr>
                <w:sz w:val="22"/>
                <w:szCs w:val="22"/>
              </w:rPr>
              <w:t>2016</w:t>
            </w:r>
          </w:p>
        </w:tc>
        <w:tc>
          <w:tcPr>
            <w:tcW w:w="1106" w:type="pct"/>
            <w:gridSpan w:val="2"/>
          </w:tcPr>
          <w:p w:rsidR="00DD4E87" w:rsidRPr="002E15C3" w:rsidRDefault="00DD4E87" w:rsidP="00A43DC4">
            <w:pPr>
              <w:jc w:val="center"/>
              <w:rPr>
                <w:sz w:val="22"/>
                <w:szCs w:val="22"/>
              </w:rPr>
            </w:pPr>
            <w:r w:rsidRPr="002E15C3">
              <w:rPr>
                <w:sz w:val="22"/>
                <w:szCs w:val="22"/>
              </w:rPr>
              <w:t>2017</w:t>
            </w:r>
          </w:p>
        </w:tc>
        <w:tc>
          <w:tcPr>
            <w:tcW w:w="1165" w:type="pct"/>
            <w:gridSpan w:val="2"/>
          </w:tcPr>
          <w:p w:rsidR="00DD4E87" w:rsidRPr="002E15C3" w:rsidRDefault="00DD4E87" w:rsidP="00A43DC4">
            <w:pPr>
              <w:jc w:val="center"/>
              <w:rPr>
                <w:sz w:val="22"/>
                <w:szCs w:val="22"/>
              </w:rPr>
            </w:pPr>
            <w:r w:rsidRPr="002E15C3">
              <w:rPr>
                <w:sz w:val="22"/>
                <w:szCs w:val="22"/>
              </w:rPr>
              <w:t>2018</w:t>
            </w:r>
          </w:p>
        </w:tc>
      </w:tr>
      <w:tr w:rsidR="000535A3" w:rsidRPr="002E15C3" w:rsidTr="000535A3">
        <w:trPr>
          <w:trHeight w:val="279"/>
        </w:trPr>
        <w:tc>
          <w:tcPr>
            <w:tcW w:w="1277" w:type="pct"/>
            <w:vMerge/>
          </w:tcPr>
          <w:p w:rsidR="000535A3" w:rsidRPr="002E15C3" w:rsidRDefault="000535A3" w:rsidP="00A43DC4">
            <w:pPr>
              <w:suppressAutoHyphens/>
              <w:ind w:left="83" w:firstLine="59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81" w:type="pct"/>
            <w:vAlign w:val="bottom"/>
          </w:tcPr>
          <w:p w:rsidR="000535A3" w:rsidRPr="002E15C3" w:rsidRDefault="000535A3" w:rsidP="00A43DC4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2E15C3">
              <w:rPr>
                <w:sz w:val="22"/>
                <w:szCs w:val="22"/>
              </w:rPr>
              <w:t>Абс</w:t>
            </w:r>
            <w:proofErr w:type="spellEnd"/>
            <w:r w:rsidRPr="002E15C3">
              <w:rPr>
                <w:sz w:val="22"/>
                <w:szCs w:val="22"/>
              </w:rPr>
              <w:t>.</w:t>
            </w:r>
          </w:p>
        </w:tc>
        <w:tc>
          <w:tcPr>
            <w:tcW w:w="571" w:type="pct"/>
            <w:vAlign w:val="bottom"/>
          </w:tcPr>
          <w:p w:rsidR="000535A3" w:rsidRPr="002E15C3" w:rsidRDefault="000535A3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2E15C3">
              <w:rPr>
                <w:sz w:val="22"/>
                <w:szCs w:val="22"/>
                <w:vertAlign w:val="superscript"/>
              </w:rPr>
              <w:t>0</w:t>
            </w:r>
            <w:r w:rsidRPr="002E15C3">
              <w:rPr>
                <w:sz w:val="22"/>
                <w:szCs w:val="22"/>
              </w:rPr>
              <w:t>/</w:t>
            </w:r>
            <w:r w:rsidRPr="002E15C3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552" w:type="pct"/>
            <w:vAlign w:val="bottom"/>
          </w:tcPr>
          <w:p w:rsidR="000535A3" w:rsidRPr="002E15C3" w:rsidRDefault="000535A3" w:rsidP="00A43DC4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2E15C3">
              <w:rPr>
                <w:sz w:val="22"/>
                <w:szCs w:val="22"/>
              </w:rPr>
              <w:t>Абс</w:t>
            </w:r>
            <w:proofErr w:type="spellEnd"/>
            <w:r w:rsidRPr="002E15C3">
              <w:rPr>
                <w:sz w:val="22"/>
                <w:szCs w:val="22"/>
              </w:rPr>
              <w:t>.</w:t>
            </w:r>
          </w:p>
        </w:tc>
        <w:tc>
          <w:tcPr>
            <w:tcW w:w="554" w:type="pct"/>
            <w:vAlign w:val="bottom"/>
          </w:tcPr>
          <w:p w:rsidR="000535A3" w:rsidRPr="002E15C3" w:rsidRDefault="000535A3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2E15C3">
              <w:rPr>
                <w:sz w:val="22"/>
                <w:szCs w:val="22"/>
                <w:vertAlign w:val="superscript"/>
              </w:rPr>
              <w:t>0</w:t>
            </w:r>
            <w:r w:rsidRPr="002E15C3">
              <w:rPr>
                <w:sz w:val="22"/>
                <w:szCs w:val="22"/>
              </w:rPr>
              <w:t>/</w:t>
            </w:r>
            <w:r w:rsidRPr="002E15C3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552" w:type="pct"/>
            <w:vAlign w:val="bottom"/>
          </w:tcPr>
          <w:p w:rsidR="000535A3" w:rsidRPr="002E15C3" w:rsidRDefault="000535A3" w:rsidP="00A43DC4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2E15C3">
              <w:rPr>
                <w:sz w:val="22"/>
                <w:szCs w:val="22"/>
              </w:rPr>
              <w:t>Абс</w:t>
            </w:r>
            <w:proofErr w:type="spellEnd"/>
            <w:r w:rsidRPr="002E15C3">
              <w:rPr>
                <w:sz w:val="22"/>
                <w:szCs w:val="22"/>
              </w:rPr>
              <w:t>.</w:t>
            </w:r>
          </w:p>
        </w:tc>
        <w:tc>
          <w:tcPr>
            <w:tcW w:w="613" w:type="pct"/>
            <w:vAlign w:val="bottom"/>
          </w:tcPr>
          <w:p w:rsidR="000535A3" w:rsidRPr="002E15C3" w:rsidRDefault="000535A3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2E15C3">
              <w:rPr>
                <w:sz w:val="22"/>
                <w:szCs w:val="22"/>
                <w:vertAlign w:val="superscript"/>
              </w:rPr>
              <w:t>0</w:t>
            </w:r>
            <w:r w:rsidRPr="002E15C3">
              <w:rPr>
                <w:sz w:val="22"/>
                <w:szCs w:val="22"/>
              </w:rPr>
              <w:t>/</w:t>
            </w:r>
            <w:r w:rsidRPr="002E15C3">
              <w:rPr>
                <w:sz w:val="22"/>
                <w:szCs w:val="22"/>
                <w:vertAlign w:val="subscript"/>
              </w:rPr>
              <w:t>0000</w:t>
            </w:r>
          </w:p>
        </w:tc>
      </w:tr>
      <w:tr w:rsidR="00DD4E87" w:rsidRPr="002E15C3" w:rsidTr="00225F20">
        <w:trPr>
          <w:trHeight w:val="176"/>
        </w:trPr>
        <w:tc>
          <w:tcPr>
            <w:tcW w:w="1277" w:type="pct"/>
          </w:tcPr>
          <w:p w:rsidR="00DD4E87" w:rsidRPr="002E15C3" w:rsidRDefault="00DD4E87" w:rsidP="00A43DC4">
            <w:pPr>
              <w:suppressAutoHyphens/>
              <w:ind w:firstLine="59"/>
              <w:jc w:val="center"/>
              <w:rPr>
                <w:sz w:val="22"/>
                <w:szCs w:val="22"/>
              </w:rPr>
            </w:pPr>
            <w:r w:rsidRPr="002E15C3">
              <w:rPr>
                <w:sz w:val="22"/>
                <w:szCs w:val="22"/>
              </w:rPr>
              <w:t>Случаи</w:t>
            </w:r>
          </w:p>
        </w:tc>
        <w:tc>
          <w:tcPr>
            <w:tcW w:w="881" w:type="pct"/>
          </w:tcPr>
          <w:p w:rsidR="00DD4E87" w:rsidRPr="002E15C3" w:rsidRDefault="00DD4E87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2E15C3">
              <w:rPr>
                <w:sz w:val="22"/>
                <w:szCs w:val="22"/>
              </w:rPr>
              <w:t>366</w:t>
            </w:r>
          </w:p>
        </w:tc>
        <w:tc>
          <w:tcPr>
            <w:tcW w:w="571" w:type="pct"/>
          </w:tcPr>
          <w:p w:rsidR="00DD4E87" w:rsidRPr="002E15C3" w:rsidRDefault="00DD4E87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2E15C3">
              <w:rPr>
                <w:sz w:val="22"/>
                <w:szCs w:val="22"/>
              </w:rPr>
              <w:t>289,2</w:t>
            </w:r>
          </w:p>
        </w:tc>
        <w:tc>
          <w:tcPr>
            <w:tcW w:w="552" w:type="pct"/>
          </w:tcPr>
          <w:p w:rsidR="00DD4E87" w:rsidRPr="002E15C3" w:rsidRDefault="00DD4E87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2E15C3">
              <w:rPr>
                <w:sz w:val="22"/>
                <w:szCs w:val="22"/>
              </w:rPr>
              <w:t>402</w:t>
            </w:r>
          </w:p>
        </w:tc>
        <w:tc>
          <w:tcPr>
            <w:tcW w:w="554" w:type="pct"/>
          </w:tcPr>
          <w:p w:rsidR="00DD4E87" w:rsidRPr="002E15C3" w:rsidRDefault="00DD4E87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2E15C3">
              <w:rPr>
                <w:sz w:val="22"/>
                <w:szCs w:val="22"/>
              </w:rPr>
              <w:t>315,9</w:t>
            </w:r>
          </w:p>
        </w:tc>
        <w:tc>
          <w:tcPr>
            <w:tcW w:w="552" w:type="pct"/>
          </w:tcPr>
          <w:p w:rsidR="00DD4E87" w:rsidRPr="002E15C3" w:rsidRDefault="00DD4E87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2E15C3">
              <w:rPr>
                <w:sz w:val="22"/>
                <w:szCs w:val="22"/>
              </w:rPr>
              <w:t>329</w:t>
            </w:r>
          </w:p>
        </w:tc>
        <w:tc>
          <w:tcPr>
            <w:tcW w:w="613" w:type="pct"/>
          </w:tcPr>
          <w:p w:rsidR="00DD4E87" w:rsidRPr="002E15C3" w:rsidRDefault="00DD4E87" w:rsidP="00A43DC4">
            <w:pPr>
              <w:suppressAutoHyphens/>
              <w:jc w:val="center"/>
              <w:rPr>
                <w:sz w:val="22"/>
                <w:szCs w:val="22"/>
              </w:rPr>
            </w:pPr>
            <w:r w:rsidRPr="002E15C3">
              <w:rPr>
                <w:sz w:val="22"/>
                <w:szCs w:val="22"/>
              </w:rPr>
              <w:t>261,4</w:t>
            </w:r>
          </w:p>
        </w:tc>
      </w:tr>
    </w:tbl>
    <w:p w:rsidR="00DD4E87" w:rsidRPr="007F2F65" w:rsidRDefault="00DD4E87" w:rsidP="00A43DC4">
      <w:pPr>
        <w:ind w:firstLine="851"/>
        <w:jc w:val="both"/>
      </w:pPr>
    </w:p>
    <w:p w:rsidR="00DD4E87" w:rsidRPr="007F2F65" w:rsidRDefault="00DD4E87" w:rsidP="00A43DC4">
      <w:pPr>
        <w:ind w:firstLine="851"/>
        <w:jc w:val="both"/>
      </w:pPr>
      <w:r w:rsidRPr="007F2F65">
        <w:lastRenderedPageBreak/>
        <w:t>В 2018 г. по сравнению с  2017г. отмечается снижение  заболеваемости энтеробиозом на 17,3 %.  В 2018 г. на долю детей до 14 лет приходится  99,09 % (326 случая) от всех случаев энтеробиоза. В том числе доля заболевших детей, посещающих ДДУ составляет 41,34 % от общего числа зарегистрированных случаев энтеробиоза.</w:t>
      </w:r>
    </w:p>
    <w:p w:rsidR="00DD4E87" w:rsidRPr="007F2F65" w:rsidRDefault="00DD4E87" w:rsidP="00A43DC4">
      <w:pPr>
        <w:ind w:firstLine="851"/>
        <w:jc w:val="both"/>
      </w:pPr>
      <w:r w:rsidRPr="007F2F65">
        <w:t xml:space="preserve">В 2018 г. выявлено 13 </w:t>
      </w:r>
      <w:proofErr w:type="spellStart"/>
      <w:r w:rsidRPr="007F2F65">
        <w:t>инвазированных</w:t>
      </w:r>
      <w:proofErr w:type="spellEnd"/>
      <w:r w:rsidRPr="007F2F65">
        <w:t xml:space="preserve"> аскаридами (показатель 10,3 на 100 тыс. насел.), что превышает заболеваемость 2017 г. (10 случаев, 7,9 на 100 тыс. насел.)  на 30,4 %.  </w:t>
      </w:r>
    </w:p>
    <w:p w:rsidR="00DD4E87" w:rsidRPr="007F2F65" w:rsidRDefault="00DD4E87" w:rsidP="00A43DC4">
      <w:pPr>
        <w:tabs>
          <w:tab w:val="left" w:pos="3990"/>
          <w:tab w:val="right" w:pos="9070"/>
        </w:tabs>
        <w:ind w:firstLine="851"/>
        <w:jc w:val="right"/>
      </w:pPr>
      <w:r w:rsidRPr="007F2F65">
        <w:t>Таблица №</w:t>
      </w:r>
      <w:r w:rsidR="00F058B8">
        <w:t xml:space="preserve"> 6</w:t>
      </w:r>
      <w:r w:rsidR="007968CF" w:rsidRPr="007F2F65">
        <w:t>9</w:t>
      </w:r>
      <w:r w:rsidRPr="007F2F65">
        <w:t xml:space="preserve"> </w:t>
      </w:r>
    </w:p>
    <w:p w:rsidR="00DD4E87" w:rsidRPr="007F2F65" w:rsidRDefault="00DD4E87" w:rsidP="00A43DC4">
      <w:pPr>
        <w:tabs>
          <w:tab w:val="left" w:pos="3990"/>
          <w:tab w:val="right" w:pos="9070"/>
        </w:tabs>
        <w:ind w:firstLine="851"/>
        <w:jc w:val="center"/>
        <w:rPr>
          <w:b/>
        </w:rPr>
      </w:pPr>
      <w:r w:rsidRPr="007F2F65">
        <w:rPr>
          <w:b/>
        </w:rPr>
        <w:t xml:space="preserve">Заболеваемость </w:t>
      </w:r>
      <w:proofErr w:type="spellStart"/>
      <w:r w:rsidRPr="007F2F65">
        <w:rPr>
          <w:b/>
        </w:rPr>
        <w:t>токсокарозом</w:t>
      </w:r>
      <w:proofErr w:type="spellEnd"/>
      <w:r w:rsidRPr="007F2F65">
        <w:rPr>
          <w:b/>
        </w:rPr>
        <w:t xml:space="preserve"> за 2016-2018 гг.</w:t>
      </w:r>
    </w:p>
    <w:p w:rsidR="00DD4E87" w:rsidRPr="007F2F65" w:rsidRDefault="00DD4E87" w:rsidP="00A43DC4">
      <w:pPr>
        <w:tabs>
          <w:tab w:val="left" w:pos="3990"/>
          <w:tab w:val="right" w:pos="9070"/>
        </w:tabs>
        <w:ind w:firstLine="851"/>
        <w:jc w:val="both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94"/>
        <w:gridCol w:w="1166"/>
        <w:gridCol w:w="1206"/>
        <w:gridCol w:w="1166"/>
        <w:gridCol w:w="1170"/>
        <w:gridCol w:w="1166"/>
        <w:gridCol w:w="1295"/>
      </w:tblGrid>
      <w:tr w:rsidR="007F2F65" w:rsidRPr="007F2F65" w:rsidTr="00225F20">
        <w:trPr>
          <w:trHeight w:val="304"/>
        </w:trPr>
        <w:tc>
          <w:tcPr>
            <w:tcW w:w="1606" w:type="pct"/>
            <w:vMerge w:val="restart"/>
          </w:tcPr>
          <w:p w:rsidR="00DD4E87" w:rsidRPr="007F2F65" w:rsidRDefault="00DD4E87" w:rsidP="00A43DC4">
            <w:pPr>
              <w:suppressAutoHyphens/>
              <w:ind w:left="83" w:firstLine="59"/>
              <w:jc w:val="center"/>
            </w:pPr>
            <w:r w:rsidRPr="007F2F65">
              <w:t>Годы</w:t>
            </w:r>
          </w:p>
          <w:p w:rsidR="00DD4E87" w:rsidRPr="007F2F65" w:rsidRDefault="00DD4E87" w:rsidP="00A43DC4">
            <w:pPr>
              <w:suppressAutoHyphens/>
              <w:ind w:left="83" w:firstLine="59"/>
              <w:jc w:val="center"/>
              <w:rPr>
                <w:b/>
              </w:rPr>
            </w:pPr>
          </w:p>
        </w:tc>
        <w:tc>
          <w:tcPr>
            <w:tcW w:w="1123" w:type="pct"/>
            <w:gridSpan w:val="2"/>
          </w:tcPr>
          <w:p w:rsidR="00DD4E87" w:rsidRPr="007F2F65" w:rsidRDefault="00DD4E87" w:rsidP="00A43DC4">
            <w:pPr>
              <w:ind w:firstLine="55"/>
              <w:jc w:val="center"/>
            </w:pPr>
            <w:r w:rsidRPr="007F2F65">
              <w:t>2016</w:t>
            </w:r>
          </w:p>
        </w:tc>
        <w:tc>
          <w:tcPr>
            <w:tcW w:w="1106" w:type="pct"/>
            <w:gridSpan w:val="2"/>
          </w:tcPr>
          <w:p w:rsidR="00DD4E87" w:rsidRPr="007F2F65" w:rsidRDefault="00DD4E87" w:rsidP="00A43DC4">
            <w:pPr>
              <w:ind w:firstLine="55"/>
              <w:jc w:val="center"/>
            </w:pPr>
            <w:r w:rsidRPr="007F2F65">
              <w:t>2017</w:t>
            </w:r>
          </w:p>
        </w:tc>
        <w:tc>
          <w:tcPr>
            <w:tcW w:w="1165" w:type="pct"/>
            <w:gridSpan w:val="2"/>
          </w:tcPr>
          <w:p w:rsidR="00DD4E87" w:rsidRPr="007F2F65" w:rsidRDefault="00DD4E87" w:rsidP="00A43DC4">
            <w:pPr>
              <w:ind w:firstLine="55"/>
              <w:jc w:val="center"/>
            </w:pPr>
            <w:r w:rsidRPr="007F2F65">
              <w:t>2018</w:t>
            </w:r>
          </w:p>
        </w:tc>
      </w:tr>
      <w:tr w:rsidR="000535A3" w:rsidRPr="007F2F65" w:rsidTr="000535A3">
        <w:trPr>
          <w:trHeight w:val="240"/>
        </w:trPr>
        <w:tc>
          <w:tcPr>
            <w:tcW w:w="1606" w:type="pct"/>
            <w:vMerge/>
          </w:tcPr>
          <w:p w:rsidR="000535A3" w:rsidRPr="007F2F65" w:rsidRDefault="000535A3" w:rsidP="00A43DC4">
            <w:pPr>
              <w:suppressAutoHyphens/>
              <w:ind w:left="83" w:firstLine="59"/>
              <w:jc w:val="center"/>
              <w:rPr>
                <w:b/>
              </w:rPr>
            </w:pPr>
          </w:p>
        </w:tc>
        <w:tc>
          <w:tcPr>
            <w:tcW w:w="552" w:type="pct"/>
            <w:vAlign w:val="bottom"/>
          </w:tcPr>
          <w:p w:rsidR="000535A3" w:rsidRPr="007F2F65" w:rsidRDefault="000535A3" w:rsidP="00A43DC4">
            <w:pPr>
              <w:suppressAutoHyphens/>
              <w:jc w:val="center"/>
            </w:pPr>
            <w:proofErr w:type="spellStart"/>
            <w:r w:rsidRPr="007F2F65">
              <w:t>Абс</w:t>
            </w:r>
            <w:proofErr w:type="spellEnd"/>
            <w:r w:rsidRPr="007F2F65">
              <w:t>.</w:t>
            </w:r>
          </w:p>
        </w:tc>
        <w:tc>
          <w:tcPr>
            <w:tcW w:w="571" w:type="pct"/>
            <w:vAlign w:val="bottom"/>
          </w:tcPr>
          <w:p w:rsidR="000535A3" w:rsidRPr="007F2F65" w:rsidRDefault="000535A3" w:rsidP="00A43DC4">
            <w:pPr>
              <w:suppressAutoHyphens/>
              <w:jc w:val="center"/>
            </w:pPr>
            <w:r w:rsidRPr="007F2F65">
              <w:rPr>
                <w:vertAlign w:val="superscript"/>
              </w:rPr>
              <w:t>0</w:t>
            </w:r>
            <w:r w:rsidRPr="007F2F65">
              <w:t>/</w:t>
            </w:r>
            <w:r w:rsidRPr="007F2F65">
              <w:rPr>
                <w:vertAlign w:val="subscript"/>
              </w:rPr>
              <w:t>0000</w:t>
            </w:r>
          </w:p>
        </w:tc>
        <w:tc>
          <w:tcPr>
            <w:tcW w:w="552" w:type="pct"/>
            <w:vAlign w:val="bottom"/>
          </w:tcPr>
          <w:p w:rsidR="000535A3" w:rsidRPr="007F2F65" w:rsidRDefault="000535A3" w:rsidP="00A43DC4">
            <w:pPr>
              <w:suppressAutoHyphens/>
              <w:jc w:val="center"/>
            </w:pPr>
            <w:proofErr w:type="spellStart"/>
            <w:r w:rsidRPr="007F2F65">
              <w:t>Абс</w:t>
            </w:r>
            <w:proofErr w:type="spellEnd"/>
            <w:r w:rsidRPr="007F2F65">
              <w:t>.</w:t>
            </w:r>
          </w:p>
        </w:tc>
        <w:tc>
          <w:tcPr>
            <w:tcW w:w="554" w:type="pct"/>
            <w:vAlign w:val="bottom"/>
          </w:tcPr>
          <w:p w:rsidR="000535A3" w:rsidRPr="007F2F65" w:rsidRDefault="000535A3" w:rsidP="00A43DC4">
            <w:pPr>
              <w:suppressAutoHyphens/>
              <w:jc w:val="center"/>
            </w:pPr>
            <w:r w:rsidRPr="007F2F65">
              <w:rPr>
                <w:vertAlign w:val="superscript"/>
              </w:rPr>
              <w:t>0</w:t>
            </w:r>
            <w:r w:rsidRPr="007F2F65">
              <w:t>/</w:t>
            </w:r>
            <w:r w:rsidRPr="007F2F65">
              <w:rPr>
                <w:vertAlign w:val="subscript"/>
              </w:rPr>
              <w:t>0000</w:t>
            </w:r>
          </w:p>
        </w:tc>
        <w:tc>
          <w:tcPr>
            <w:tcW w:w="552" w:type="pct"/>
            <w:vAlign w:val="bottom"/>
          </w:tcPr>
          <w:p w:rsidR="000535A3" w:rsidRPr="007F2F65" w:rsidRDefault="000535A3" w:rsidP="00A43DC4">
            <w:pPr>
              <w:suppressAutoHyphens/>
              <w:jc w:val="center"/>
            </w:pPr>
            <w:proofErr w:type="spellStart"/>
            <w:r w:rsidRPr="007F2F65">
              <w:t>Абс</w:t>
            </w:r>
            <w:proofErr w:type="spellEnd"/>
            <w:r w:rsidRPr="007F2F65">
              <w:t>.</w:t>
            </w:r>
          </w:p>
        </w:tc>
        <w:tc>
          <w:tcPr>
            <w:tcW w:w="613" w:type="pct"/>
            <w:vAlign w:val="bottom"/>
          </w:tcPr>
          <w:p w:rsidR="000535A3" w:rsidRPr="007F2F65" w:rsidRDefault="000535A3" w:rsidP="00A43DC4">
            <w:pPr>
              <w:suppressAutoHyphens/>
              <w:jc w:val="center"/>
            </w:pPr>
            <w:r w:rsidRPr="007F2F65">
              <w:rPr>
                <w:vertAlign w:val="superscript"/>
              </w:rPr>
              <w:t>0</w:t>
            </w:r>
            <w:r w:rsidRPr="007F2F65">
              <w:t>/</w:t>
            </w:r>
            <w:r w:rsidRPr="007F2F65">
              <w:rPr>
                <w:vertAlign w:val="subscript"/>
              </w:rPr>
              <w:t>0000</w:t>
            </w:r>
          </w:p>
        </w:tc>
      </w:tr>
      <w:tr w:rsidR="00DD4E87" w:rsidRPr="007F2F65" w:rsidTr="00225F20">
        <w:trPr>
          <w:trHeight w:val="152"/>
        </w:trPr>
        <w:tc>
          <w:tcPr>
            <w:tcW w:w="1606" w:type="pct"/>
          </w:tcPr>
          <w:p w:rsidR="00DD4E87" w:rsidRPr="007F2F65" w:rsidRDefault="00DD4E87" w:rsidP="00A43DC4">
            <w:pPr>
              <w:suppressAutoHyphens/>
              <w:ind w:firstLine="59"/>
              <w:jc w:val="center"/>
            </w:pPr>
            <w:r w:rsidRPr="007F2F65">
              <w:t>Случаи</w:t>
            </w:r>
          </w:p>
        </w:tc>
        <w:tc>
          <w:tcPr>
            <w:tcW w:w="552" w:type="pct"/>
          </w:tcPr>
          <w:p w:rsidR="00DD4E87" w:rsidRPr="007F2F65" w:rsidRDefault="00DD4E87" w:rsidP="00A43DC4">
            <w:pPr>
              <w:suppressAutoHyphens/>
              <w:jc w:val="center"/>
              <w:rPr>
                <w:lang w:val="en-US"/>
              </w:rPr>
            </w:pPr>
            <w:r w:rsidRPr="007F2F65">
              <w:rPr>
                <w:lang w:val="en-US"/>
              </w:rPr>
              <w:t>0</w:t>
            </w:r>
          </w:p>
        </w:tc>
        <w:tc>
          <w:tcPr>
            <w:tcW w:w="571" w:type="pct"/>
          </w:tcPr>
          <w:p w:rsidR="00DD4E87" w:rsidRPr="007F2F65" w:rsidRDefault="00DD4E87" w:rsidP="00A43DC4">
            <w:pPr>
              <w:suppressAutoHyphens/>
              <w:jc w:val="center"/>
              <w:rPr>
                <w:lang w:val="en-US"/>
              </w:rPr>
            </w:pPr>
            <w:r w:rsidRPr="007F2F65">
              <w:rPr>
                <w:lang w:val="en-US"/>
              </w:rPr>
              <w:t>0</w:t>
            </w:r>
          </w:p>
        </w:tc>
        <w:tc>
          <w:tcPr>
            <w:tcW w:w="552" w:type="pct"/>
          </w:tcPr>
          <w:p w:rsidR="00DD4E87" w:rsidRPr="007F2F65" w:rsidRDefault="00DD4E87" w:rsidP="00A43DC4">
            <w:pPr>
              <w:suppressAutoHyphens/>
              <w:jc w:val="center"/>
              <w:rPr>
                <w:lang w:val="en-US"/>
              </w:rPr>
            </w:pPr>
            <w:r w:rsidRPr="007F2F65">
              <w:rPr>
                <w:lang w:val="en-US"/>
              </w:rPr>
              <w:t>5</w:t>
            </w:r>
          </w:p>
        </w:tc>
        <w:tc>
          <w:tcPr>
            <w:tcW w:w="554" w:type="pct"/>
          </w:tcPr>
          <w:p w:rsidR="00DD4E87" w:rsidRPr="007F2F65" w:rsidRDefault="00DD4E87" w:rsidP="00A43DC4">
            <w:pPr>
              <w:suppressAutoHyphens/>
              <w:jc w:val="center"/>
              <w:rPr>
                <w:lang w:val="en-US"/>
              </w:rPr>
            </w:pPr>
            <w:r w:rsidRPr="007F2F65">
              <w:t>3,9</w:t>
            </w:r>
          </w:p>
        </w:tc>
        <w:tc>
          <w:tcPr>
            <w:tcW w:w="552" w:type="pct"/>
          </w:tcPr>
          <w:p w:rsidR="00DD4E87" w:rsidRPr="007F2F65" w:rsidRDefault="00DD4E87" w:rsidP="00A43DC4">
            <w:pPr>
              <w:suppressAutoHyphens/>
              <w:jc w:val="center"/>
            </w:pPr>
            <w:r w:rsidRPr="007F2F65">
              <w:t>2</w:t>
            </w:r>
          </w:p>
        </w:tc>
        <w:tc>
          <w:tcPr>
            <w:tcW w:w="613" w:type="pct"/>
          </w:tcPr>
          <w:p w:rsidR="00DD4E87" w:rsidRPr="007F2F65" w:rsidRDefault="00DD4E87" w:rsidP="00A43DC4">
            <w:pPr>
              <w:suppressAutoHyphens/>
              <w:jc w:val="center"/>
            </w:pPr>
            <w:r w:rsidRPr="007F2F65">
              <w:t>1,6</w:t>
            </w:r>
          </w:p>
        </w:tc>
      </w:tr>
    </w:tbl>
    <w:p w:rsidR="00DD4E87" w:rsidRPr="007F2F65" w:rsidRDefault="00DD4E87" w:rsidP="00A43DC4">
      <w:pPr>
        <w:ind w:firstLine="851"/>
        <w:jc w:val="both"/>
        <w:rPr>
          <w:bCs/>
        </w:rPr>
      </w:pPr>
    </w:p>
    <w:p w:rsidR="00DD4E87" w:rsidRPr="007F2F65" w:rsidRDefault="00DD4E87" w:rsidP="00A43DC4">
      <w:pPr>
        <w:ind w:firstLine="851"/>
        <w:jc w:val="both"/>
      </w:pPr>
      <w:r w:rsidRPr="007F2F65">
        <w:t xml:space="preserve">В 2018 г. отмечено снижение  роста заболеваемости </w:t>
      </w:r>
      <w:proofErr w:type="spellStart"/>
      <w:r w:rsidRPr="007F2F65">
        <w:t>токсокарозом</w:t>
      </w:r>
      <w:proofErr w:type="spellEnd"/>
      <w:r w:rsidRPr="007F2F65">
        <w:t xml:space="preserve"> по сравнению с 2017 г. на 59,0 %.</w:t>
      </w:r>
    </w:p>
    <w:p w:rsidR="00DD4E87" w:rsidRPr="007F2F65" w:rsidRDefault="00DD4E87" w:rsidP="00A43DC4">
      <w:pPr>
        <w:ind w:firstLine="851"/>
        <w:jc w:val="both"/>
        <w:rPr>
          <w:bCs/>
        </w:rPr>
      </w:pPr>
    </w:p>
    <w:p w:rsidR="00DD4E87" w:rsidRPr="007F2F65" w:rsidRDefault="00DD4E87" w:rsidP="00A43DC4">
      <w:pPr>
        <w:tabs>
          <w:tab w:val="left" w:pos="3990"/>
          <w:tab w:val="right" w:pos="9070"/>
        </w:tabs>
        <w:ind w:firstLine="851"/>
        <w:jc w:val="right"/>
      </w:pPr>
      <w:r w:rsidRPr="007F2F65">
        <w:t>Таблица №</w:t>
      </w:r>
      <w:r w:rsidR="00F058B8">
        <w:t xml:space="preserve"> 7</w:t>
      </w:r>
      <w:r w:rsidR="007968CF" w:rsidRPr="007F2F65">
        <w:t>0</w:t>
      </w:r>
      <w:r w:rsidRPr="007F2F65">
        <w:t xml:space="preserve"> </w:t>
      </w:r>
    </w:p>
    <w:p w:rsidR="00DD4E87" w:rsidRPr="007F2F65" w:rsidRDefault="00DD4E87" w:rsidP="00A43DC4">
      <w:pPr>
        <w:tabs>
          <w:tab w:val="left" w:pos="3990"/>
          <w:tab w:val="right" w:pos="9070"/>
        </w:tabs>
        <w:ind w:firstLine="851"/>
        <w:jc w:val="center"/>
        <w:rPr>
          <w:b/>
        </w:rPr>
      </w:pPr>
      <w:r w:rsidRPr="007F2F65">
        <w:rPr>
          <w:b/>
        </w:rPr>
        <w:t>Заболеваемость описторхозом за 2016-2018 гг.</w:t>
      </w:r>
    </w:p>
    <w:p w:rsidR="00DD4E87" w:rsidRPr="007F2F65" w:rsidRDefault="00DD4E87" w:rsidP="00A43DC4">
      <w:pPr>
        <w:tabs>
          <w:tab w:val="left" w:pos="3990"/>
          <w:tab w:val="right" w:pos="9070"/>
        </w:tabs>
        <w:ind w:firstLine="851"/>
        <w:jc w:val="both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94"/>
        <w:gridCol w:w="1166"/>
        <w:gridCol w:w="1206"/>
        <w:gridCol w:w="1166"/>
        <w:gridCol w:w="1170"/>
        <w:gridCol w:w="1166"/>
        <w:gridCol w:w="1295"/>
      </w:tblGrid>
      <w:tr w:rsidR="007F2F65" w:rsidRPr="007F2F65" w:rsidTr="00225F20">
        <w:trPr>
          <w:trHeight w:val="320"/>
        </w:trPr>
        <w:tc>
          <w:tcPr>
            <w:tcW w:w="1606" w:type="pct"/>
            <w:vMerge w:val="restart"/>
            <w:vAlign w:val="center"/>
          </w:tcPr>
          <w:p w:rsidR="00DD4E87" w:rsidRPr="007F2F65" w:rsidRDefault="00DD4E87" w:rsidP="00A43DC4">
            <w:pPr>
              <w:suppressAutoHyphens/>
              <w:ind w:left="83" w:firstLine="59"/>
              <w:jc w:val="center"/>
            </w:pPr>
            <w:r w:rsidRPr="007F2F65">
              <w:t>Годы</w:t>
            </w:r>
          </w:p>
          <w:p w:rsidR="00DD4E87" w:rsidRPr="007F2F65" w:rsidRDefault="00DD4E87" w:rsidP="00A43DC4">
            <w:pPr>
              <w:suppressAutoHyphens/>
              <w:ind w:left="83" w:firstLine="59"/>
              <w:jc w:val="center"/>
              <w:rPr>
                <w:b/>
              </w:rPr>
            </w:pPr>
          </w:p>
        </w:tc>
        <w:tc>
          <w:tcPr>
            <w:tcW w:w="1123" w:type="pct"/>
            <w:gridSpan w:val="2"/>
            <w:vAlign w:val="center"/>
          </w:tcPr>
          <w:p w:rsidR="00DD4E87" w:rsidRPr="007F2F65" w:rsidRDefault="00DD4E87" w:rsidP="00A43DC4">
            <w:pPr>
              <w:ind w:firstLine="55"/>
              <w:jc w:val="center"/>
            </w:pPr>
            <w:r w:rsidRPr="007F2F65">
              <w:t>2016</w:t>
            </w:r>
          </w:p>
        </w:tc>
        <w:tc>
          <w:tcPr>
            <w:tcW w:w="1106" w:type="pct"/>
            <w:gridSpan w:val="2"/>
            <w:vAlign w:val="center"/>
          </w:tcPr>
          <w:p w:rsidR="00DD4E87" w:rsidRPr="007F2F65" w:rsidRDefault="00DD4E87" w:rsidP="00A43DC4">
            <w:pPr>
              <w:ind w:firstLine="55"/>
              <w:jc w:val="center"/>
            </w:pPr>
            <w:r w:rsidRPr="007F2F65">
              <w:t>2017</w:t>
            </w:r>
          </w:p>
        </w:tc>
        <w:tc>
          <w:tcPr>
            <w:tcW w:w="1165" w:type="pct"/>
            <w:gridSpan w:val="2"/>
            <w:vAlign w:val="center"/>
          </w:tcPr>
          <w:p w:rsidR="00DD4E87" w:rsidRPr="007F2F65" w:rsidRDefault="00DD4E87" w:rsidP="00A43DC4">
            <w:pPr>
              <w:ind w:firstLine="55"/>
              <w:jc w:val="center"/>
            </w:pPr>
            <w:r w:rsidRPr="007F2F65">
              <w:t>2018</w:t>
            </w:r>
          </w:p>
        </w:tc>
      </w:tr>
      <w:tr w:rsidR="000535A3" w:rsidRPr="007F2F65" w:rsidTr="000535A3">
        <w:trPr>
          <w:trHeight w:val="253"/>
        </w:trPr>
        <w:tc>
          <w:tcPr>
            <w:tcW w:w="1606" w:type="pct"/>
            <w:vMerge/>
            <w:vAlign w:val="center"/>
          </w:tcPr>
          <w:p w:rsidR="000535A3" w:rsidRPr="007F2F65" w:rsidRDefault="000535A3" w:rsidP="00A43DC4">
            <w:pPr>
              <w:suppressAutoHyphens/>
              <w:ind w:left="83" w:firstLine="59"/>
              <w:jc w:val="center"/>
              <w:rPr>
                <w:b/>
              </w:rPr>
            </w:pPr>
          </w:p>
        </w:tc>
        <w:tc>
          <w:tcPr>
            <w:tcW w:w="552" w:type="pct"/>
            <w:vAlign w:val="bottom"/>
          </w:tcPr>
          <w:p w:rsidR="000535A3" w:rsidRPr="007F2F65" w:rsidRDefault="000535A3" w:rsidP="00A43DC4">
            <w:pPr>
              <w:suppressAutoHyphens/>
              <w:jc w:val="center"/>
            </w:pPr>
            <w:proofErr w:type="spellStart"/>
            <w:r w:rsidRPr="007F2F65">
              <w:t>Абс</w:t>
            </w:r>
            <w:proofErr w:type="spellEnd"/>
            <w:r w:rsidRPr="007F2F65">
              <w:t>.</w:t>
            </w:r>
          </w:p>
        </w:tc>
        <w:tc>
          <w:tcPr>
            <w:tcW w:w="571" w:type="pct"/>
            <w:vAlign w:val="bottom"/>
          </w:tcPr>
          <w:p w:rsidR="000535A3" w:rsidRPr="007F2F65" w:rsidRDefault="000535A3" w:rsidP="00A43DC4">
            <w:pPr>
              <w:suppressAutoHyphens/>
              <w:jc w:val="center"/>
            </w:pPr>
            <w:r w:rsidRPr="007F2F65">
              <w:rPr>
                <w:vertAlign w:val="superscript"/>
              </w:rPr>
              <w:t>0</w:t>
            </w:r>
            <w:r w:rsidRPr="007F2F65">
              <w:t>/</w:t>
            </w:r>
            <w:r w:rsidRPr="007F2F65">
              <w:rPr>
                <w:vertAlign w:val="subscript"/>
              </w:rPr>
              <w:t>0000</w:t>
            </w:r>
          </w:p>
        </w:tc>
        <w:tc>
          <w:tcPr>
            <w:tcW w:w="552" w:type="pct"/>
            <w:vAlign w:val="bottom"/>
          </w:tcPr>
          <w:p w:rsidR="000535A3" w:rsidRPr="007F2F65" w:rsidRDefault="000535A3" w:rsidP="00A43DC4">
            <w:pPr>
              <w:suppressAutoHyphens/>
              <w:jc w:val="center"/>
            </w:pPr>
            <w:proofErr w:type="spellStart"/>
            <w:r w:rsidRPr="007F2F65">
              <w:t>Абс</w:t>
            </w:r>
            <w:proofErr w:type="spellEnd"/>
            <w:r w:rsidRPr="007F2F65">
              <w:t>.</w:t>
            </w:r>
          </w:p>
        </w:tc>
        <w:tc>
          <w:tcPr>
            <w:tcW w:w="554" w:type="pct"/>
            <w:vAlign w:val="bottom"/>
          </w:tcPr>
          <w:p w:rsidR="000535A3" w:rsidRPr="007F2F65" w:rsidRDefault="000535A3" w:rsidP="00A43DC4">
            <w:pPr>
              <w:suppressAutoHyphens/>
              <w:jc w:val="center"/>
            </w:pPr>
            <w:r w:rsidRPr="007F2F65">
              <w:rPr>
                <w:vertAlign w:val="superscript"/>
              </w:rPr>
              <w:t>0</w:t>
            </w:r>
            <w:r w:rsidRPr="007F2F65">
              <w:t>/</w:t>
            </w:r>
            <w:r w:rsidRPr="007F2F65">
              <w:rPr>
                <w:vertAlign w:val="subscript"/>
              </w:rPr>
              <w:t>0000</w:t>
            </w:r>
          </w:p>
        </w:tc>
        <w:tc>
          <w:tcPr>
            <w:tcW w:w="552" w:type="pct"/>
            <w:vAlign w:val="bottom"/>
          </w:tcPr>
          <w:p w:rsidR="000535A3" w:rsidRPr="007F2F65" w:rsidRDefault="000535A3" w:rsidP="00A43DC4">
            <w:pPr>
              <w:suppressAutoHyphens/>
              <w:jc w:val="center"/>
            </w:pPr>
            <w:proofErr w:type="spellStart"/>
            <w:r w:rsidRPr="007F2F65">
              <w:t>Абс</w:t>
            </w:r>
            <w:proofErr w:type="spellEnd"/>
            <w:r w:rsidRPr="007F2F65">
              <w:t>.</w:t>
            </w:r>
          </w:p>
        </w:tc>
        <w:tc>
          <w:tcPr>
            <w:tcW w:w="613" w:type="pct"/>
            <w:vAlign w:val="bottom"/>
          </w:tcPr>
          <w:p w:rsidR="000535A3" w:rsidRPr="007F2F65" w:rsidRDefault="000535A3" w:rsidP="00A43DC4">
            <w:pPr>
              <w:suppressAutoHyphens/>
              <w:jc w:val="center"/>
            </w:pPr>
            <w:r w:rsidRPr="007F2F65">
              <w:rPr>
                <w:vertAlign w:val="superscript"/>
              </w:rPr>
              <w:t>0</w:t>
            </w:r>
            <w:r w:rsidRPr="007F2F65">
              <w:t>/</w:t>
            </w:r>
            <w:r w:rsidRPr="007F2F65">
              <w:rPr>
                <w:vertAlign w:val="subscript"/>
              </w:rPr>
              <w:t>0000</w:t>
            </w:r>
          </w:p>
        </w:tc>
      </w:tr>
      <w:tr w:rsidR="00DD4E87" w:rsidRPr="007F2F65" w:rsidTr="00225F20">
        <w:trPr>
          <w:trHeight w:val="160"/>
        </w:trPr>
        <w:tc>
          <w:tcPr>
            <w:tcW w:w="1606" w:type="pct"/>
            <w:vAlign w:val="center"/>
          </w:tcPr>
          <w:p w:rsidR="00DD4E87" w:rsidRPr="007F2F65" w:rsidRDefault="00DD4E87" w:rsidP="00A43DC4">
            <w:pPr>
              <w:suppressAutoHyphens/>
              <w:ind w:firstLine="59"/>
              <w:jc w:val="center"/>
            </w:pPr>
            <w:r w:rsidRPr="007F2F65">
              <w:t>Случаи</w:t>
            </w:r>
          </w:p>
        </w:tc>
        <w:tc>
          <w:tcPr>
            <w:tcW w:w="552" w:type="pct"/>
            <w:vAlign w:val="center"/>
          </w:tcPr>
          <w:p w:rsidR="00DD4E87" w:rsidRPr="007F2F65" w:rsidRDefault="00DD4E87" w:rsidP="00A43DC4">
            <w:pPr>
              <w:suppressAutoHyphens/>
              <w:ind w:firstLine="55"/>
              <w:jc w:val="center"/>
            </w:pPr>
            <w:r w:rsidRPr="007F2F65">
              <w:t>110</w:t>
            </w:r>
          </w:p>
        </w:tc>
        <w:tc>
          <w:tcPr>
            <w:tcW w:w="571" w:type="pct"/>
            <w:vAlign w:val="center"/>
          </w:tcPr>
          <w:p w:rsidR="00DD4E87" w:rsidRPr="007F2F65" w:rsidRDefault="00DD4E87" w:rsidP="00A43DC4">
            <w:pPr>
              <w:suppressAutoHyphens/>
              <w:ind w:firstLine="55"/>
              <w:jc w:val="center"/>
            </w:pPr>
            <w:r w:rsidRPr="007F2F65">
              <w:t>86,9</w:t>
            </w:r>
          </w:p>
        </w:tc>
        <w:tc>
          <w:tcPr>
            <w:tcW w:w="552" w:type="pct"/>
            <w:vAlign w:val="center"/>
          </w:tcPr>
          <w:p w:rsidR="00DD4E87" w:rsidRPr="007F2F65" w:rsidRDefault="00DD4E87" w:rsidP="00A43DC4">
            <w:pPr>
              <w:suppressAutoHyphens/>
              <w:ind w:firstLine="55"/>
              <w:jc w:val="center"/>
            </w:pPr>
            <w:r w:rsidRPr="007F2F65">
              <w:t>81</w:t>
            </w:r>
          </w:p>
        </w:tc>
        <w:tc>
          <w:tcPr>
            <w:tcW w:w="554" w:type="pct"/>
            <w:vAlign w:val="center"/>
          </w:tcPr>
          <w:p w:rsidR="00DD4E87" w:rsidRPr="007F2F65" w:rsidRDefault="00DD4E87" w:rsidP="00A43DC4">
            <w:pPr>
              <w:suppressAutoHyphens/>
              <w:ind w:firstLine="55"/>
              <w:jc w:val="center"/>
            </w:pPr>
            <w:r w:rsidRPr="007F2F65">
              <w:t>63,7</w:t>
            </w:r>
          </w:p>
        </w:tc>
        <w:tc>
          <w:tcPr>
            <w:tcW w:w="552" w:type="pct"/>
            <w:vAlign w:val="center"/>
          </w:tcPr>
          <w:p w:rsidR="00DD4E87" w:rsidRPr="007F2F65" w:rsidRDefault="00DD4E87" w:rsidP="00A43DC4">
            <w:pPr>
              <w:suppressAutoHyphens/>
              <w:ind w:firstLine="55"/>
              <w:jc w:val="center"/>
            </w:pPr>
            <w:r w:rsidRPr="007F2F65">
              <w:t>45</w:t>
            </w:r>
          </w:p>
        </w:tc>
        <w:tc>
          <w:tcPr>
            <w:tcW w:w="613" w:type="pct"/>
            <w:vAlign w:val="center"/>
          </w:tcPr>
          <w:p w:rsidR="00DD4E87" w:rsidRPr="007F2F65" w:rsidRDefault="00DD4E87" w:rsidP="00A43DC4">
            <w:pPr>
              <w:suppressAutoHyphens/>
              <w:ind w:firstLine="55"/>
              <w:jc w:val="center"/>
            </w:pPr>
            <w:r w:rsidRPr="007F2F65">
              <w:t>35,8</w:t>
            </w:r>
          </w:p>
        </w:tc>
      </w:tr>
    </w:tbl>
    <w:p w:rsidR="00DD4E87" w:rsidRPr="007F2F65" w:rsidRDefault="00DD4E87" w:rsidP="00A43DC4">
      <w:pPr>
        <w:ind w:firstLine="851"/>
        <w:jc w:val="both"/>
      </w:pPr>
    </w:p>
    <w:p w:rsidR="00DD4E87" w:rsidRPr="007F2F65" w:rsidRDefault="00DD4E87" w:rsidP="00A43DC4">
      <w:pPr>
        <w:ind w:firstLine="851"/>
        <w:jc w:val="both"/>
        <w:rPr>
          <w:rFonts w:eastAsia="TimesNewRoman"/>
        </w:rPr>
      </w:pPr>
      <w:r w:rsidRPr="007F2F65">
        <w:t xml:space="preserve">В 2018 г. продолжается снижение заболеваемости описторхозом. Так в 2017 году произошло снижение заболеваемости описторхозом по сравнению с 2016 г. на 26,7 %. </w:t>
      </w:r>
      <w:r w:rsidRPr="007F2F65">
        <w:rPr>
          <w:rFonts w:eastAsia="TimesNewRoman"/>
        </w:rPr>
        <w:t>В 2018 г. снижение относительно 2017 г. составляет 43,8 %. Зарегистрировано 45 случаев описторхоза (35,8 на 100 тыс. населения), среди детей до 17 лет – 4 случая, (в 2017 г. – 5 случаев).</w:t>
      </w:r>
    </w:p>
    <w:p w:rsidR="00DD4E87" w:rsidRPr="007F2F65" w:rsidRDefault="00DD4E87" w:rsidP="00A43DC4">
      <w:pPr>
        <w:autoSpaceDE w:val="0"/>
        <w:autoSpaceDN w:val="0"/>
        <w:adjustRightInd w:val="0"/>
        <w:ind w:firstLine="851"/>
        <w:jc w:val="both"/>
      </w:pPr>
      <w:r w:rsidRPr="007F2F65">
        <w:t xml:space="preserve">Отсутствовала в отчетном году заболеваемость </w:t>
      </w:r>
      <w:proofErr w:type="spellStart"/>
      <w:r w:rsidRPr="007F2F65">
        <w:t>анизакидозом</w:t>
      </w:r>
      <w:proofErr w:type="spellEnd"/>
      <w:r w:rsidRPr="007F2F65">
        <w:t xml:space="preserve">, </w:t>
      </w:r>
      <w:proofErr w:type="spellStart"/>
      <w:r w:rsidRPr="007F2F65">
        <w:rPr>
          <w:rFonts w:eastAsia="TimesNewRoman"/>
        </w:rPr>
        <w:t>дирофиляриозом</w:t>
      </w:r>
      <w:proofErr w:type="spellEnd"/>
      <w:r w:rsidRPr="007F2F65">
        <w:rPr>
          <w:rFonts w:eastAsia="TimesNewRoman"/>
        </w:rPr>
        <w:t xml:space="preserve">,  </w:t>
      </w:r>
      <w:proofErr w:type="spellStart"/>
      <w:r w:rsidRPr="007F2F65">
        <w:t>гименолепидозом</w:t>
      </w:r>
      <w:proofErr w:type="spellEnd"/>
      <w:r w:rsidRPr="007F2F65">
        <w:t xml:space="preserve">, трихоцефалезом, </w:t>
      </w:r>
      <w:proofErr w:type="spellStart"/>
      <w:r w:rsidRPr="007F2F65">
        <w:t>тениозом</w:t>
      </w:r>
      <w:proofErr w:type="spellEnd"/>
      <w:r w:rsidRPr="007F2F65">
        <w:t>.</w:t>
      </w:r>
    </w:p>
    <w:p w:rsidR="00DD4E87" w:rsidRPr="007F2F65" w:rsidRDefault="00DD4E87" w:rsidP="00A43DC4">
      <w:pPr>
        <w:ind w:firstLine="851"/>
        <w:jc w:val="both"/>
      </w:pPr>
      <w:r w:rsidRPr="007F2F65">
        <w:t xml:space="preserve">Важное значение имеет проведение санитарно-гельминтологического надзора. В 2018 г. </w:t>
      </w:r>
      <w:proofErr w:type="spellStart"/>
      <w:r w:rsidRPr="007F2F65">
        <w:t>паразитологической</w:t>
      </w:r>
      <w:proofErr w:type="spellEnd"/>
      <w:r w:rsidRPr="007F2F65">
        <w:t xml:space="preserve"> лабораторией ФФБУЗ «ЦГиЭ в ХМАО-Югре в г. Нефтеюганске и Нефтеюганском районе и в г. Пыть-Яхе»  в рамках плановых и внеплановых контрольно-надзорных мероприятий было проведено 3178 исследований, из них 21 проба  положительная.</w:t>
      </w:r>
    </w:p>
    <w:p w:rsidR="00DD4E87" w:rsidRPr="007F2F65" w:rsidRDefault="00DD4E87" w:rsidP="00A43DC4">
      <w:pPr>
        <w:ind w:firstLine="851"/>
        <w:jc w:val="right"/>
        <w:rPr>
          <w:b/>
        </w:rPr>
      </w:pPr>
    </w:p>
    <w:p w:rsidR="00DD4E87" w:rsidRPr="007F2F65" w:rsidRDefault="00DD4E87" w:rsidP="00A43DC4">
      <w:pPr>
        <w:ind w:firstLine="851"/>
        <w:jc w:val="right"/>
      </w:pPr>
      <w:r w:rsidRPr="007F2F65">
        <w:t xml:space="preserve">Таблица № </w:t>
      </w:r>
      <w:r w:rsidR="00F058B8">
        <w:t>7</w:t>
      </w:r>
      <w:bookmarkStart w:id="0" w:name="_GoBack"/>
      <w:bookmarkEnd w:id="0"/>
      <w:r w:rsidR="007968CF" w:rsidRPr="007F2F65">
        <w:t>1</w:t>
      </w:r>
    </w:p>
    <w:p w:rsidR="00DD4E87" w:rsidRPr="007F2F65" w:rsidRDefault="00DD4E87" w:rsidP="00A43DC4">
      <w:pPr>
        <w:ind w:firstLine="851"/>
        <w:jc w:val="center"/>
        <w:rPr>
          <w:b/>
        </w:rPr>
      </w:pPr>
      <w:r w:rsidRPr="007F2F65">
        <w:rPr>
          <w:b/>
        </w:rPr>
        <w:t xml:space="preserve">Санитарно </w:t>
      </w:r>
      <w:proofErr w:type="gramStart"/>
      <w:r w:rsidRPr="007F2F65">
        <w:rPr>
          <w:b/>
        </w:rPr>
        <w:t>-п</w:t>
      </w:r>
      <w:proofErr w:type="gramEnd"/>
      <w:r w:rsidRPr="007F2F65">
        <w:rPr>
          <w:b/>
        </w:rPr>
        <w:t>аразитологические исследования</w:t>
      </w:r>
    </w:p>
    <w:p w:rsidR="00DD4E87" w:rsidRPr="007F2F65" w:rsidRDefault="00DD4E87" w:rsidP="00A43DC4">
      <w:pPr>
        <w:ind w:firstLine="851"/>
        <w:jc w:val="center"/>
        <w:rPr>
          <w:b/>
        </w:rPr>
      </w:pPr>
      <w:r w:rsidRPr="007F2F65">
        <w:rPr>
          <w:b/>
        </w:rPr>
        <w:t>по г. Нефтеюганску за 2018 г.</w:t>
      </w:r>
    </w:p>
    <w:p w:rsidR="00DD4E87" w:rsidRPr="007F2F65" w:rsidRDefault="00DD4E87" w:rsidP="00A43DC4">
      <w:pPr>
        <w:ind w:firstLine="851"/>
        <w:jc w:val="both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95"/>
        <w:gridCol w:w="3310"/>
        <w:gridCol w:w="1206"/>
        <w:gridCol w:w="2552"/>
      </w:tblGrid>
      <w:tr w:rsidR="007F2F65" w:rsidRPr="007F2F65" w:rsidTr="00225F20">
        <w:tc>
          <w:tcPr>
            <w:tcW w:w="1654" w:type="pct"/>
          </w:tcPr>
          <w:p w:rsidR="00DD4E87" w:rsidRPr="007F2F65" w:rsidRDefault="00DD4E87" w:rsidP="00A43DC4">
            <w:pPr>
              <w:jc w:val="center"/>
            </w:pPr>
            <w:r w:rsidRPr="007F2F65">
              <w:t>Виды исследований</w:t>
            </w:r>
          </w:p>
        </w:tc>
        <w:tc>
          <w:tcPr>
            <w:tcW w:w="1567" w:type="pct"/>
          </w:tcPr>
          <w:p w:rsidR="00DD4E87" w:rsidRPr="007F2F65" w:rsidRDefault="00DD4E87" w:rsidP="00A43DC4">
            <w:pPr>
              <w:ind w:firstLine="70"/>
              <w:jc w:val="center"/>
            </w:pPr>
            <w:r w:rsidRPr="007F2F65">
              <w:t>Количество исследований</w:t>
            </w:r>
          </w:p>
        </w:tc>
        <w:tc>
          <w:tcPr>
            <w:tcW w:w="571" w:type="pct"/>
          </w:tcPr>
          <w:p w:rsidR="00DD4E87" w:rsidRPr="007F2F65" w:rsidRDefault="00DD4E87" w:rsidP="00A43DC4">
            <w:pPr>
              <w:jc w:val="center"/>
            </w:pPr>
            <w:proofErr w:type="spellStart"/>
            <w:r w:rsidRPr="007F2F65">
              <w:t>Полож</w:t>
            </w:r>
            <w:proofErr w:type="spellEnd"/>
            <w:r w:rsidRPr="007F2F65">
              <w:t xml:space="preserve">., </w:t>
            </w:r>
            <w:proofErr w:type="spellStart"/>
            <w:r w:rsidRPr="007F2F65">
              <w:t>абс</w:t>
            </w:r>
            <w:proofErr w:type="spellEnd"/>
            <w:r w:rsidRPr="007F2F65">
              <w:t>(%)</w:t>
            </w:r>
          </w:p>
        </w:tc>
        <w:tc>
          <w:tcPr>
            <w:tcW w:w="1208" w:type="pct"/>
          </w:tcPr>
          <w:p w:rsidR="00DD4E87" w:rsidRPr="007F2F65" w:rsidRDefault="00DD4E87" w:rsidP="00A43DC4">
            <w:pPr>
              <w:ind w:hanging="1"/>
              <w:jc w:val="center"/>
            </w:pPr>
            <w:r w:rsidRPr="007F2F65">
              <w:t xml:space="preserve">Доля </w:t>
            </w:r>
            <w:proofErr w:type="spellStart"/>
            <w:r w:rsidRPr="007F2F65">
              <w:t>исслед</w:t>
            </w:r>
            <w:proofErr w:type="spellEnd"/>
            <w:r w:rsidRPr="007F2F65">
              <w:t>, %</w:t>
            </w:r>
          </w:p>
        </w:tc>
      </w:tr>
      <w:tr w:rsidR="007F2F65" w:rsidRPr="007F2F65" w:rsidTr="00225F20">
        <w:tc>
          <w:tcPr>
            <w:tcW w:w="1654" w:type="pct"/>
          </w:tcPr>
          <w:p w:rsidR="00DD4E87" w:rsidRPr="007F2F65" w:rsidRDefault="00DD4E87" w:rsidP="00A43DC4">
            <w:pPr>
              <w:jc w:val="both"/>
            </w:pPr>
            <w:proofErr w:type="spellStart"/>
            <w:r w:rsidRPr="007F2F65">
              <w:t>Копроовоскопические</w:t>
            </w:r>
            <w:proofErr w:type="spellEnd"/>
            <w:r w:rsidRPr="007F2F65">
              <w:t xml:space="preserve"> исследования</w:t>
            </w:r>
          </w:p>
        </w:tc>
        <w:tc>
          <w:tcPr>
            <w:tcW w:w="1567" w:type="pct"/>
          </w:tcPr>
          <w:p w:rsidR="00DD4E87" w:rsidRPr="007F2F65" w:rsidRDefault="00DD4E87" w:rsidP="00A43DC4">
            <w:pPr>
              <w:ind w:firstLine="70"/>
              <w:jc w:val="center"/>
            </w:pPr>
            <w:r w:rsidRPr="007F2F65">
              <w:t>22</w:t>
            </w:r>
          </w:p>
        </w:tc>
        <w:tc>
          <w:tcPr>
            <w:tcW w:w="571" w:type="pct"/>
          </w:tcPr>
          <w:p w:rsidR="00DD4E87" w:rsidRPr="007F2F65" w:rsidRDefault="00DD4E87" w:rsidP="00A43DC4">
            <w:pPr>
              <w:jc w:val="center"/>
            </w:pPr>
            <w:r w:rsidRPr="007F2F65">
              <w:t>0</w:t>
            </w:r>
          </w:p>
        </w:tc>
        <w:tc>
          <w:tcPr>
            <w:tcW w:w="1208" w:type="pct"/>
          </w:tcPr>
          <w:p w:rsidR="00DD4E87" w:rsidRPr="007F2F65" w:rsidRDefault="00DD4E87" w:rsidP="00A43DC4">
            <w:pPr>
              <w:ind w:hanging="1"/>
              <w:jc w:val="center"/>
            </w:pPr>
            <w:r w:rsidRPr="007F2F65">
              <w:t>0,69</w:t>
            </w:r>
          </w:p>
        </w:tc>
      </w:tr>
      <w:tr w:rsidR="007F2F65" w:rsidRPr="007F2F65" w:rsidTr="00225F20">
        <w:tc>
          <w:tcPr>
            <w:tcW w:w="1654" w:type="pct"/>
          </w:tcPr>
          <w:p w:rsidR="00DD4E87" w:rsidRPr="007F2F65" w:rsidRDefault="00DD4E87" w:rsidP="00A43DC4">
            <w:pPr>
              <w:jc w:val="both"/>
            </w:pPr>
            <w:proofErr w:type="spellStart"/>
            <w:r w:rsidRPr="007F2F65">
              <w:t>Перианальный</w:t>
            </w:r>
            <w:proofErr w:type="spellEnd"/>
            <w:r w:rsidRPr="007F2F65">
              <w:t xml:space="preserve"> соскоб</w:t>
            </w:r>
          </w:p>
        </w:tc>
        <w:tc>
          <w:tcPr>
            <w:tcW w:w="1567" w:type="pct"/>
          </w:tcPr>
          <w:p w:rsidR="00DD4E87" w:rsidRPr="007F2F65" w:rsidRDefault="00DD4E87" w:rsidP="00A43DC4">
            <w:pPr>
              <w:ind w:firstLine="70"/>
              <w:jc w:val="center"/>
            </w:pPr>
            <w:r w:rsidRPr="007F2F65">
              <w:t>387</w:t>
            </w:r>
          </w:p>
        </w:tc>
        <w:tc>
          <w:tcPr>
            <w:tcW w:w="571" w:type="pct"/>
          </w:tcPr>
          <w:p w:rsidR="00DD4E87" w:rsidRPr="007F2F65" w:rsidRDefault="00DD4E87" w:rsidP="00A43DC4">
            <w:pPr>
              <w:jc w:val="center"/>
            </w:pPr>
            <w:r w:rsidRPr="007F2F65">
              <w:t>10 (2,58)</w:t>
            </w:r>
          </w:p>
        </w:tc>
        <w:tc>
          <w:tcPr>
            <w:tcW w:w="1208" w:type="pct"/>
          </w:tcPr>
          <w:p w:rsidR="00DD4E87" w:rsidRPr="007F2F65" w:rsidRDefault="00DD4E87" w:rsidP="00A43DC4">
            <w:pPr>
              <w:ind w:hanging="1"/>
              <w:jc w:val="center"/>
            </w:pPr>
            <w:r w:rsidRPr="007F2F65">
              <w:t>12,18</w:t>
            </w:r>
          </w:p>
        </w:tc>
      </w:tr>
      <w:tr w:rsidR="007F2F65" w:rsidRPr="007F2F65" w:rsidTr="00225F20">
        <w:tc>
          <w:tcPr>
            <w:tcW w:w="1654" w:type="pct"/>
          </w:tcPr>
          <w:p w:rsidR="00DD4E87" w:rsidRPr="007F2F65" w:rsidRDefault="00DD4E87" w:rsidP="00A43DC4">
            <w:pPr>
              <w:jc w:val="both"/>
            </w:pPr>
            <w:proofErr w:type="spellStart"/>
            <w:r w:rsidRPr="007F2F65">
              <w:t>Гемоскопические</w:t>
            </w:r>
            <w:proofErr w:type="spellEnd"/>
            <w:r w:rsidRPr="007F2F65">
              <w:t xml:space="preserve"> исследования</w:t>
            </w:r>
          </w:p>
        </w:tc>
        <w:tc>
          <w:tcPr>
            <w:tcW w:w="1567" w:type="pct"/>
          </w:tcPr>
          <w:p w:rsidR="00DD4E87" w:rsidRPr="007F2F65" w:rsidRDefault="00DD4E87" w:rsidP="00A43DC4">
            <w:pPr>
              <w:ind w:firstLine="70"/>
              <w:jc w:val="center"/>
            </w:pPr>
            <w:r w:rsidRPr="007F2F65">
              <w:t>-</w:t>
            </w:r>
          </w:p>
        </w:tc>
        <w:tc>
          <w:tcPr>
            <w:tcW w:w="571" w:type="pct"/>
          </w:tcPr>
          <w:p w:rsidR="00DD4E87" w:rsidRPr="007F2F65" w:rsidRDefault="00DD4E87" w:rsidP="00A43DC4">
            <w:pPr>
              <w:jc w:val="center"/>
            </w:pPr>
            <w:r w:rsidRPr="007F2F65">
              <w:t>-</w:t>
            </w:r>
          </w:p>
        </w:tc>
        <w:tc>
          <w:tcPr>
            <w:tcW w:w="1208" w:type="pct"/>
          </w:tcPr>
          <w:p w:rsidR="00DD4E87" w:rsidRPr="007F2F65" w:rsidRDefault="00DD4E87" w:rsidP="00A43DC4">
            <w:pPr>
              <w:ind w:hanging="1"/>
              <w:jc w:val="center"/>
            </w:pPr>
            <w:r w:rsidRPr="007F2F65">
              <w:t>-</w:t>
            </w:r>
          </w:p>
        </w:tc>
      </w:tr>
      <w:tr w:rsidR="007F2F65" w:rsidRPr="007F2F65" w:rsidTr="00225F20">
        <w:tc>
          <w:tcPr>
            <w:tcW w:w="1654" w:type="pct"/>
          </w:tcPr>
          <w:p w:rsidR="00DD4E87" w:rsidRPr="007F2F65" w:rsidRDefault="00DD4E87" w:rsidP="00A43DC4">
            <w:pPr>
              <w:jc w:val="both"/>
            </w:pPr>
            <w:r w:rsidRPr="007F2F65">
              <w:t>Санитарно-паразитологические исследования</w:t>
            </w:r>
          </w:p>
        </w:tc>
        <w:tc>
          <w:tcPr>
            <w:tcW w:w="1567" w:type="pct"/>
            <w:vAlign w:val="center"/>
          </w:tcPr>
          <w:p w:rsidR="00DD4E87" w:rsidRPr="007F2F65" w:rsidRDefault="00DD4E87" w:rsidP="00A43DC4">
            <w:pPr>
              <w:ind w:firstLine="70"/>
              <w:jc w:val="center"/>
            </w:pPr>
            <w:r w:rsidRPr="007F2F65">
              <w:t>2769</w:t>
            </w:r>
          </w:p>
        </w:tc>
        <w:tc>
          <w:tcPr>
            <w:tcW w:w="571" w:type="pct"/>
            <w:vAlign w:val="center"/>
          </w:tcPr>
          <w:p w:rsidR="00DD4E87" w:rsidRPr="007F2F65" w:rsidRDefault="00DD4E87" w:rsidP="00A43DC4">
            <w:pPr>
              <w:jc w:val="center"/>
            </w:pPr>
            <w:r w:rsidRPr="007F2F65">
              <w:t>11 (0,39)</w:t>
            </w:r>
          </w:p>
        </w:tc>
        <w:tc>
          <w:tcPr>
            <w:tcW w:w="1208" w:type="pct"/>
            <w:vAlign w:val="center"/>
          </w:tcPr>
          <w:p w:rsidR="00DD4E87" w:rsidRPr="007F2F65" w:rsidRDefault="00DD4E87" w:rsidP="00A43DC4">
            <w:pPr>
              <w:ind w:hanging="1"/>
              <w:jc w:val="center"/>
            </w:pPr>
            <w:r w:rsidRPr="007F2F65">
              <w:t>87,13</w:t>
            </w:r>
          </w:p>
        </w:tc>
      </w:tr>
      <w:tr w:rsidR="00DD4E87" w:rsidRPr="007F2F65" w:rsidTr="00225F20">
        <w:tc>
          <w:tcPr>
            <w:tcW w:w="1654" w:type="pct"/>
          </w:tcPr>
          <w:p w:rsidR="00DD4E87" w:rsidRPr="007F2F65" w:rsidRDefault="00DD4E87" w:rsidP="00A43DC4">
            <w:pPr>
              <w:jc w:val="both"/>
            </w:pPr>
            <w:r w:rsidRPr="007F2F65">
              <w:t>Всего:</w:t>
            </w:r>
          </w:p>
        </w:tc>
        <w:tc>
          <w:tcPr>
            <w:tcW w:w="1567" w:type="pct"/>
            <w:vAlign w:val="center"/>
          </w:tcPr>
          <w:p w:rsidR="00DD4E87" w:rsidRPr="007F2F65" w:rsidRDefault="00DD4E87" w:rsidP="00A43DC4">
            <w:pPr>
              <w:ind w:firstLine="70"/>
              <w:jc w:val="center"/>
            </w:pPr>
            <w:r w:rsidRPr="007F2F65">
              <w:t>3178</w:t>
            </w:r>
          </w:p>
        </w:tc>
        <w:tc>
          <w:tcPr>
            <w:tcW w:w="571" w:type="pct"/>
            <w:vAlign w:val="center"/>
          </w:tcPr>
          <w:p w:rsidR="00DD4E87" w:rsidRPr="007F2F65" w:rsidRDefault="00DD4E87" w:rsidP="00A43DC4">
            <w:pPr>
              <w:jc w:val="center"/>
            </w:pPr>
            <w:r w:rsidRPr="007F2F65">
              <w:t>21 (0,66)</w:t>
            </w:r>
          </w:p>
        </w:tc>
        <w:tc>
          <w:tcPr>
            <w:tcW w:w="1208" w:type="pct"/>
            <w:vAlign w:val="center"/>
          </w:tcPr>
          <w:p w:rsidR="00DD4E87" w:rsidRPr="007F2F65" w:rsidRDefault="00DD4E87" w:rsidP="00A43DC4">
            <w:pPr>
              <w:ind w:hanging="1"/>
              <w:jc w:val="center"/>
            </w:pPr>
            <w:r w:rsidRPr="007F2F65">
              <w:t>100,0</w:t>
            </w:r>
          </w:p>
        </w:tc>
      </w:tr>
    </w:tbl>
    <w:p w:rsidR="00DD4E87" w:rsidRPr="007F2F65" w:rsidRDefault="00DD4E87" w:rsidP="00A43DC4">
      <w:pPr>
        <w:autoSpaceDE w:val="0"/>
        <w:autoSpaceDN w:val="0"/>
        <w:adjustRightInd w:val="0"/>
        <w:ind w:firstLine="851"/>
        <w:jc w:val="both"/>
        <w:rPr>
          <w:rFonts w:eastAsia="TimesNewRoman"/>
        </w:rPr>
      </w:pPr>
    </w:p>
    <w:p w:rsidR="00DD4E87" w:rsidRPr="007F2F65" w:rsidRDefault="00DD4E87" w:rsidP="00E30B4A">
      <w:pPr>
        <w:jc w:val="center"/>
        <w:rPr>
          <w:b/>
        </w:rPr>
      </w:pPr>
      <w:r w:rsidRPr="007F2F65">
        <w:rPr>
          <w:b/>
        </w:rPr>
        <w:t>1.3.12</w:t>
      </w:r>
      <w:proofErr w:type="gramStart"/>
      <w:r w:rsidRPr="007F2F65">
        <w:rPr>
          <w:b/>
        </w:rPr>
        <w:t xml:space="preserve"> О</w:t>
      </w:r>
      <w:proofErr w:type="gramEnd"/>
      <w:r w:rsidRPr="007F2F65">
        <w:rPr>
          <w:b/>
        </w:rPr>
        <w:t>собо опасные инфекции, санитарная охрана территории</w:t>
      </w:r>
    </w:p>
    <w:p w:rsidR="00DD4E87" w:rsidRPr="007F2F65" w:rsidRDefault="00DD4E87" w:rsidP="00A43DC4">
      <w:pPr>
        <w:ind w:firstLine="851"/>
        <w:jc w:val="both"/>
        <w:rPr>
          <w:b/>
        </w:rPr>
      </w:pPr>
    </w:p>
    <w:p w:rsidR="00DD4E87" w:rsidRPr="007F2F65" w:rsidRDefault="00DD4E87" w:rsidP="00A43DC4">
      <w:pPr>
        <w:ind w:firstLine="851"/>
        <w:jc w:val="both"/>
      </w:pPr>
      <w:r w:rsidRPr="007F2F65">
        <w:lastRenderedPageBreak/>
        <w:t>Для проведения противоэпидемических мероприятий в случае выявления больного с подозрением ООИ в ЛПУ г. Нефтеюганска было подготовлено 54 врача, 78 средних медработников, 50 человек младшего персонала. Общегородских тренировочных учений не было проведено.</w:t>
      </w:r>
    </w:p>
    <w:p w:rsidR="00DD4E87" w:rsidRPr="007F2F65" w:rsidRDefault="00DD4E87" w:rsidP="00A43DC4">
      <w:pPr>
        <w:ind w:firstLine="851"/>
        <w:jc w:val="both"/>
      </w:pPr>
      <w:r w:rsidRPr="007F2F65">
        <w:t xml:space="preserve"> Проведено 1 тренировочное занятие в ФФБУЗ «ЦГиЭ в г. Нефтеюганске и в  Нефтеюганском районе и в г. Пыть-Яхе», в т.ч. с отработкой практических навыков.</w:t>
      </w:r>
    </w:p>
    <w:p w:rsidR="00DD4E87" w:rsidRPr="007F2F65" w:rsidRDefault="00DD4E87" w:rsidP="00A43DC4">
      <w:pPr>
        <w:ind w:firstLine="851"/>
        <w:jc w:val="both"/>
      </w:pPr>
      <w:r w:rsidRPr="007F2F65">
        <w:t xml:space="preserve">ФФБУЗ«ЦГ и Э в г. Нефтеюганске и в  Нефтеюганском районе и в г. Пыть-Яхе» укомплектован 8 укладками по забору материала от больных, 11 аптечками средств экстренной профилактики, </w:t>
      </w:r>
      <w:proofErr w:type="spellStart"/>
      <w:r w:rsidRPr="007F2F65">
        <w:t>дезсредствами</w:t>
      </w:r>
      <w:proofErr w:type="spellEnd"/>
      <w:r w:rsidRPr="007F2F65">
        <w:t>. Имеется 9  костюмов «Кварц-1», противочумных костюмов 1 типа – 6комплектов, противоэпидемических костюмов разового применения – 16 штук.</w:t>
      </w:r>
    </w:p>
    <w:p w:rsidR="00DD4E87" w:rsidRPr="007F2F65" w:rsidRDefault="00DD4E87" w:rsidP="00A43DC4">
      <w:pPr>
        <w:ind w:firstLine="851"/>
        <w:jc w:val="both"/>
      </w:pPr>
      <w:r w:rsidRPr="007F2F65">
        <w:t>Бактериологическая лаборатория ФФБУЗ «ЦГиЭ в ХМАО-Югре в г. Нефтеюганске и Нефтеюганском районе и в г. Пыть-Яхе» была оснащена необходимым количеством лабораторной посуды, диагностическими средами, запасом дезинфицирующими средств</w:t>
      </w:r>
    </w:p>
    <w:p w:rsidR="00DD4E87" w:rsidRPr="007F2F65" w:rsidRDefault="00DD4E87" w:rsidP="00A43DC4">
      <w:pPr>
        <w:ind w:firstLine="851"/>
        <w:jc w:val="both"/>
      </w:pPr>
      <w:r w:rsidRPr="007F2F65">
        <w:t>С целью слежения за холерным вибрионом в период с июля по август был организован забор 16 проб воды из стационарных точек открытых водоемов и их бактериологическое исследование. Положительных находок не выявлено.</w:t>
      </w:r>
    </w:p>
    <w:p w:rsidR="00DD4E87" w:rsidRPr="007F2F65" w:rsidRDefault="00DD4E87" w:rsidP="00A43DC4">
      <w:pPr>
        <w:ind w:firstLine="851"/>
        <w:jc w:val="both"/>
        <w:rPr>
          <w:b/>
        </w:rPr>
      </w:pPr>
    </w:p>
    <w:p w:rsidR="00DD4E87" w:rsidRPr="007F2F65" w:rsidRDefault="00DD4E87" w:rsidP="00A43DC4">
      <w:pPr>
        <w:ind w:firstLine="851"/>
        <w:jc w:val="center"/>
      </w:pPr>
      <w:r w:rsidRPr="007F2F65">
        <w:rPr>
          <w:b/>
        </w:rPr>
        <w:t>Выводы:</w:t>
      </w:r>
    </w:p>
    <w:p w:rsidR="00DD4E87" w:rsidRPr="007F2F65" w:rsidRDefault="00DD4E87" w:rsidP="00A43DC4">
      <w:pPr>
        <w:ind w:firstLine="851"/>
        <w:jc w:val="both"/>
      </w:pPr>
    </w:p>
    <w:p w:rsidR="00DD4E87" w:rsidRPr="007F2F65" w:rsidRDefault="00DD4E87" w:rsidP="00A43DC4">
      <w:pPr>
        <w:pStyle w:val="af3"/>
        <w:numPr>
          <w:ilvl w:val="0"/>
          <w:numId w:val="33"/>
        </w:numPr>
        <w:ind w:left="0" w:firstLine="567"/>
        <w:jc w:val="both"/>
      </w:pPr>
      <w:r w:rsidRPr="007F2F65">
        <w:t xml:space="preserve">В 2018г. по сравнению с 2017г. в г. Нефтеюганске выросла заболеваемость по 16 инфекционным  и 3 паразитарным болезням: ОКИ сумма – на 14,9%, стрептококковая инфекция – 204,7%,  ГЛПС -300,0%, болезнь Лайма – 50,0%, инфекционный мононуклеоз – на 84,2%, туберкулез – на 1,1%, ВИЧ–на 4,3%,  острые инфекции верхних дыхательных путей – на 6,0%, грипп на 134,5%,  микроспория на 39,9% чесотка – на 66,7%, </w:t>
      </w:r>
      <w:proofErr w:type="spellStart"/>
      <w:r w:rsidRPr="007F2F65">
        <w:t>лямблиоз</w:t>
      </w:r>
      <w:proofErr w:type="spellEnd"/>
      <w:r w:rsidRPr="007F2F65">
        <w:t xml:space="preserve"> – на 300,0%, токсоплазмоз – на 101,6%, </w:t>
      </w:r>
      <w:proofErr w:type="spellStart"/>
      <w:r w:rsidRPr="007F2F65">
        <w:t>аскаридроз</w:t>
      </w:r>
      <w:proofErr w:type="spellEnd"/>
      <w:r w:rsidRPr="007F2F65">
        <w:t xml:space="preserve"> на 30,4%, внутриутробные инфекции – на 132,3%,  ГСИ родильниц – 100%, послеоперационные инфекции- 106,5%, внутрибольничные пневмонии-на 79,4%, внутрибольничные ОКИ – 3,2%. На фоне отсутствия в 2017г., в 2018 г. были зарегистрированы следующие нозологии: амебиаз (1 случай), гнойно-септические инфекции новорожденных (1 случай).</w:t>
      </w:r>
    </w:p>
    <w:p w:rsidR="00DD4E87" w:rsidRPr="007F2F65" w:rsidRDefault="00DD4E87" w:rsidP="00A43DC4">
      <w:pPr>
        <w:pStyle w:val="af3"/>
        <w:numPr>
          <w:ilvl w:val="0"/>
          <w:numId w:val="33"/>
        </w:numPr>
        <w:tabs>
          <w:tab w:val="left" w:pos="-4678"/>
        </w:tabs>
        <w:ind w:left="0" w:firstLine="567"/>
        <w:jc w:val="both"/>
      </w:pPr>
      <w:r w:rsidRPr="007F2F65">
        <w:t>В структуре заболеваемости в 2018 г., на первом месте остается заболеваемость гриппом и ОРВИ (93,6%), на втором-третьем заболеваемость капельными и кишечными инфекциями (по 1,8 %)</w:t>
      </w:r>
    </w:p>
    <w:p w:rsidR="00DD4E87" w:rsidRPr="007F2F65" w:rsidRDefault="00DD4E87" w:rsidP="00A43DC4">
      <w:pPr>
        <w:pStyle w:val="af7"/>
        <w:numPr>
          <w:ilvl w:val="0"/>
          <w:numId w:val="33"/>
        </w:numPr>
        <w:suppressAutoHyphens/>
        <w:ind w:left="0" w:firstLine="567"/>
        <w:jc w:val="both"/>
      </w:pPr>
      <w:r w:rsidRPr="007F2F65">
        <w:t xml:space="preserve">Показатели заболеваемости в г. Нефтеюганске превышают окружные по   следующим </w:t>
      </w:r>
      <w:proofErr w:type="spellStart"/>
      <w:r w:rsidRPr="007F2F65">
        <w:t>нозоформам</w:t>
      </w:r>
      <w:proofErr w:type="spellEnd"/>
      <w:r w:rsidRPr="007F2F65">
        <w:t xml:space="preserve">: ОКИ неустановленной этиологии на  58,07 %, ГЛПС-на 503,77%,  ИКБ на 44,58 %, укусы дикими животными на 34,74 %, укусы клещами на 92,65 %, </w:t>
      </w:r>
      <w:proofErr w:type="spellStart"/>
      <w:r w:rsidRPr="007F2F65">
        <w:t>инф.мононуклез</w:t>
      </w:r>
      <w:proofErr w:type="spellEnd"/>
      <w:r w:rsidRPr="007F2F65">
        <w:t xml:space="preserve"> – на 91,72%, туберкулез активный на 17,29 %, туберкулез органов дыхания на 15,60 %, из них бациллярными формами на 33,44 %, ВИЧ- инфекция на 2,86 %, ОРВИ на 66,76 %, внебольничные пневмонии, вызванные </w:t>
      </w:r>
      <w:proofErr w:type="spellStart"/>
      <w:r w:rsidRPr="007F2F65">
        <w:t>вневмоккоком</w:t>
      </w:r>
      <w:proofErr w:type="spellEnd"/>
      <w:r w:rsidRPr="007F2F65">
        <w:t xml:space="preserve">  на  604,76 %, поствакцинальные осложнения – на 124,3 %, токсоплазмоз - на 1236,84 0% ( причём все случаи токсоплазмоза зарегистрированы в г. Нефтеюганске), </w:t>
      </w:r>
      <w:proofErr w:type="spellStart"/>
      <w:r w:rsidRPr="007F2F65">
        <w:t>токсокароз</w:t>
      </w:r>
      <w:proofErr w:type="spellEnd"/>
      <w:r w:rsidRPr="007F2F65">
        <w:t xml:space="preserve"> – 107,79 %, эхинококкоз -  на 50,94 %. </w:t>
      </w:r>
    </w:p>
    <w:p w:rsidR="00DD4E87" w:rsidRPr="007F2F65" w:rsidRDefault="00DD4E87" w:rsidP="00A43DC4">
      <w:pPr>
        <w:pStyle w:val="af7"/>
        <w:numPr>
          <w:ilvl w:val="0"/>
          <w:numId w:val="33"/>
        </w:numPr>
        <w:ind w:left="0" w:firstLine="567"/>
        <w:jc w:val="both"/>
      </w:pPr>
      <w:r w:rsidRPr="007F2F65">
        <w:t xml:space="preserve">Анализируя данные, характеризующие </w:t>
      </w:r>
      <w:r w:rsidRPr="007F2F65">
        <w:rPr>
          <w:bCs/>
        </w:rPr>
        <w:t xml:space="preserve">выполнение плана прививок </w:t>
      </w:r>
      <w:r w:rsidRPr="007F2F65">
        <w:t>следует отметить низкий процент вакцинации против большинства инфекций, что может впоследствии привести к ухудшению эпидемиологической обстановки.</w:t>
      </w:r>
    </w:p>
    <w:p w:rsidR="00DD4E87" w:rsidRPr="007F2F65" w:rsidRDefault="00DD4E87" w:rsidP="00A43DC4">
      <w:pPr>
        <w:pStyle w:val="af7"/>
        <w:numPr>
          <w:ilvl w:val="0"/>
          <w:numId w:val="33"/>
        </w:numPr>
        <w:ind w:left="0" w:firstLine="567"/>
        <w:jc w:val="both"/>
      </w:pPr>
      <w:r w:rsidRPr="007F2F65">
        <w:t>С учетом  принадлежности Нефтеюганского региона к природному очагу по клещевым инфекциям, для своевременности и правильности проведения лечения необходимо организовать исследование  вирусофорности клещей по месту обращения  непосредственно после снятия клеща с пострадавшего.</w:t>
      </w:r>
    </w:p>
    <w:p w:rsidR="00DD4E87" w:rsidRPr="007F2F65" w:rsidRDefault="00DD4E87" w:rsidP="00A43DC4">
      <w:pPr>
        <w:pStyle w:val="af7"/>
        <w:numPr>
          <w:ilvl w:val="0"/>
          <w:numId w:val="33"/>
        </w:numPr>
        <w:ind w:left="0" w:firstLine="567"/>
        <w:jc w:val="both"/>
      </w:pPr>
      <w:r w:rsidRPr="007F2F65">
        <w:t xml:space="preserve">Не смотря на снижение в 2018 г. по сравнению с  2017г. заболеваемости энтеробиозом на 17,3 %, доля заболевших детей, посещающих ДДУ составляет 41,34 % от общего числа зарегистрированных случаев энтеробиоза, что указывает на  недостаточность проведения противоэпидемических мероприятий в организованных коллективах и лечебной сети, в т.ч. и контроля </w:t>
      </w:r>
      <w:proofErr w:type="spellStart"/>
      <w:r w:rsidRPr="007F2F65">
        <w:t>излеченности</w:t>
      </w:r>
      <w:proofErr w:type="spellEnd"/>
      <w:r w:rsidRPr="007F2F65">
        <w:t xml:space="preserve"> перед выходом в коллектив.</w:t>
      </w:r>
    </w:p>
    <w:p w:rsidR="00DD4E87" w:rsidRPr="007F2F65" w:rsidRDefault="00DD4E87" w:rsidP="00A43DC4">
      <w:pPr>
        <w:pStyle w:val="af7"/>
        <w:numPr>
          <w:ilvl w:val="0"/>
          <w:numId w:val="33"/>
        </w:numPr>
        <w:ind w:left="0" w:firstLine="567"/>
        <w:jc w:val="both"/>
      </w:pPr>
      <w:r w:rsidRPr="007F2F65">
        <w:lastRenderedPageBreak/>
        <w:t>Проблема ВИЧ-инфекции остается актуальной. Не смотря на снижение регистрируемых случаев ВИЧ и значение показателя заболеваемости 2018 года  на среднем окружном  уровне, следует рассматривать Нефтеюганск как неблагополучный по заболеваемости ВИЧ.</w:t>
      </w:r>
    </w:p>
    <w:p w:rsidR="00293E15" w:rsidRPr="007F2F65" w:rsidRDefault="00293E15" w:rsidP="00A43DC4">
      <w:pPr>
        <w:suppressAutoHyphens/>
        <w:ind w:firstLine="851"/>
        <w:jc w:val="both"/>
        <w:rPr>
          <w:b/>
        </w:rPr>
      </w:pPr>
    </w:p>
    <w:p w:rsidR="00293E15" w:rsidRPr="007F2F65" w:rsidRDefault="00293E15" w:rsidP="00A43DC4">
      <w:pPr>
        <w:suppressAutoHyphens/>
        <w:ind w:firstLine="567"/>
        <w:jc w:val="both"/>
      </w:pPr>
    </w:p>
    <w:sectPr w:rsidR="00293E15" w:rsidRPr="007F2F65" w:rsidSect="00F7703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567" w:right="709" w:bottom="992" w:left="851" w:header="709" w:footer="709" w:gutter="0"/>
      <w:pgNumType w:start="4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5EA" w:rsidRDefault="008605EA">
      <w:r>
        <w:separator/>
      </w:r>
    </w:p>
  </w:endnote>
  <w:endnote w:type="continuationSeparator" w:id="0">
    <w:p w:rsidR="008605EA" w:rsidRDefault="00860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038" w:rsidRDefault="00F77038" w:rsidP="004A456C">
    <w:pPr>
      <w:pStyle w:val="af0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77038" w:rsidRDefault="00F77038" w:rsidP="004A456C">
    <w:pPr>
      <w:pStyle w:val="af0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3557902"/>
      <w:docPartObj>
        <w:docPartGallery w:val="Page Numbers (Bottom of Page)"/>
        <w:docPartUnique/>
      </w:docPartObj>
    </w:sdtPr>
    <w:sdtEndPr/>
    <w:sdtContent>
      <w:p w:rsidR="00F77038" w:rsidRDefault="00F77038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58B8">
          <w:rPr>
            <w:noProof/>
          </w:rPr>
          <w:t>70</w:t>
        </w:r>
        <w:r>
          <w:fldChar w:fldCharType="end"/>
        </w:r>
      </w:p>
    </w:sdtContent>
  </w:sdt>
  <w:p w:rsidR="00F77038" w:rsidRDefault="00F77038" w:rsidP="004A456C">
    <w:pPr>
      <w:pStyle w:val="af0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038" w:rsidRDefault="00F77038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5EA" w:rsidRDefault="008605EA">
      <w:r>
        <w:separator/>
      </w:r>
    </w:p>
  </w:footnote>
  <w:footnote w:type="continuationSeparator" w:id="0">
    <w:p w:rsidR="008605EA" w:rsidRDefault="008605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038" w:rsidRDefault="00F77038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038" w:rsidRDefault="00F77038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038" w:rsidRDefault="00F77038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01028"/>
    <w:multiLevelType w:val="hybridMultilevel"/>
    <w:tmpl w:val="F398C1A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041419"/>
    <w:multiLevelType w:val="hybridMultilevel"/>
    <w:tmpl w:val="86DE9A8E"/>
    <w:lvl w:ilvl="0" w:tplc="0419000F">
      <w:start w:val="1"/>
      <w:numFmt w:val="decimal"/>
      <w:lvlText w:val="%1."/>
      <w:lvlJc w:val="left"/>
      <w:pPr>
        <w:ind w:left="151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  <w:rPr>
        <w:rFonts w:cs="Times New Roman"/>
      </w:rPr>
    </w:lvl>
  </w:abstractNum>
  <w:abstractNum w:abstractNumId="2">
    <w:nsid w:val="0B1137FD"/>
    <w:multiLevelType w:val="hybridMultilevel"/>
    <w:tmpl w:val="60A2B0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C845602"/>
    <w:multiLevelType w:val="hybridMultilevel"/>
    <w:tmpl w:val="C03E9558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5F464D6"/>
    <w:multiLevelType w:val="hybridMultilevel"/>
    <w:tmpl w:val="C03E9558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6A1592C"/>
    <w:multiLevelType w:val="hybridMultilevel"/>
    <w:tmpl w:val="C03E9558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7861CF6"/>
    <w:multiLevelType w:val="hybridMultilevel"/>
    <w:tmpl w:val="36F0F2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9E75973"/>
    <w:multiLevelType w:val="hybridMultilevel"/>
    <w:tmpl w:val="C03E9558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D1862CF"/>
    <w:multiLevelType w:val="hybridMultilevel"/>
    <w:tmpl w:val="2EDAACE2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5696539"/>
    <w:multiLevelType w:val="hybridMultilevel"/>
    <w:tmpl w:val="36C0C0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75A72AC"/>
    <w:multiLevelType w:val="hybridMultilevel"/>
    <w:tmpl w:val="D2AED7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90975C7"/>
    <w:multiLevelType w:val="hybridMultilevel"/>
    <w:tmpl w:val="2522E4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8635B0D"/>
    <w:multiLevelType w:val="hybridMultilevel"/>
    <w:tmpl w:val="56D2114C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AF633E4"/>
    <w:multiLevelType w:val="hybridMultilevel"/>
    <w:tmpl w:val="DC0EBF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F5E45B8"/>
    <w:multiLevelType w:val="singleLevel"/>
    <w:tmpl w:val="EBE2FEB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5">
    <w:nsid w:val="4319672D"/>
    <w:multiLevelType w:val="hybridMultilevel"/>
    <w:tmpl w:val="DB56127C"/>
    <w:lvl w:ilvl="0" w:tplc="A654610E">
      <w:start w:val="1"/>
      <w:numFmt w:val="decimal"/>
      <w:lvlText w:val="%1."/>
      <w:lvlJc w:val="left"/>
      <w:pPr>
        <w:tabs>
          <w:tab w:val="num" w:pos="1848"/>
        </w:tabs>
        <w:ind w:left="1848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46991C6E"/>
    <w:multiLevelType w:val="hybridMultilevel"/>
    <w:tmpl w:val="E5766264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7762F80"/>
    <w:multiLevelType w:val="hybridMultilevel"/>
    <w:tmpl w:val="005C02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6722044"/>
    <w:multiLevelType w:val="hybridMultilevel"/>
    <w:tmpl w:val="05D4FAA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582D0072"/>
    <w:multiLevelType w:val="hybridMultilevel"/>
    <w:tmpl w:val="6F1E4D8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63934375"/>
    <w:multiLevelType w:val="hybridMultilevel"/>
    <w:tmpl w:val="238649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5943306"/>
    <w:multiLevelType w:val="hybridMultilevel"/>
    <w:tmpl w:val="6E229E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6D306CB"/>
    <w:multiLevelType w:val="hybridMultilevel"/>
    <w:tmpl w:val="824657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3352B8"/>
    <w:multiLevelType w:val="hybridMultilevel"/>
    <w:tmpl w:val="5E820AAC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4">
    <w:nsid w:val="68042268"/>
    <w:multiLevelType w:val="hybridMultilevel"/>
    <w:tmpl w:val="3E56F4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88F7C3B"/>
    <w:multiLevelType w:val="hybridMultilevel"/>
    <w:tmpl w:val="E7F40B74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6">
    <w:nsid w:val="6E3D5E0F"/>
    <w:multiLevelType w:val="hybridMultilevel"/>
    <w:tmpl w:val="83CCCD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0F77321"/>
    <w:multiLevelType w:val="hybridMultilevel"/>
    <w:tmpl w:val="092645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1575CD7"/>
    <w:multiLevelType w:val="hybridMultilevel"/>
    <w:tmpl w:val="CFBA92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6B12A93"/>
    <w:multiLevelType w:val="hybridMultilevel"/>
    <w:tmpl w:val="AAF28B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A2659C8"/>
    <w:multiLevelType w:val="hybridMultilevel"/>
    <w:tmpl w:val="16BEE9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CE40F58"/>
    <w:multiLevelType w:val="hybridMultilevel"/>
    <w:tmpl w:val="F306E4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3"/>
  </w:num>
  <w:num w:numId="2">
    <w:abstractNumId w:val="26"/>
  </w:num>
  <w:num w:numId="3">
    <w:abstractNumId w:val="11"/>
  </w:num>
  <w:num w:numId="4">
    <w:abstractNumId w:val="13"/>
  </w:num>
  <w:num w:numId="5">
    <w:abstractNumId w:val="30"/>
  </w:num>
  <w:num w:numId="6">
    <w:abstractNumId w:val="24"/>
  </w:num>
  <w:num w:numId="7">
    <w:abstractNumId w:val="20"/>
  </w:num>
  <w:num w:numId="8">
    <w:abstractNumId w:val="1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25"/>
  </w:num>
  <w:num w:numId="12">
    <w:abstractNumId w:val="17"/>
  </w:num>
  <w:num w:numId="13">
    <w:abstractNumId w:val="29"/>
  </w:num>
  <w:num w:numId="14">
    <w:abstractNumId w:val="15"/>
  </w:num>
  <w:num w:numId="15">
    <w:abstractNumId w:val="6"/>
  </w:num>
  <w:num w:numId="16">
    <w:abstractNumId w:val="19"/>
  </w:num>
  <w:num w:numId="17">
    <w:abstractNumId w:val="31"/>
  </w:num>
  <w:num w:numId="18">
    <w:abstractNumId w:val="12"/>
  </w:num>
  <w:num w:numId="19">
    <w:abstractNumId w:val="16"/>
  </w:num>
  <w:num w:numId="20">
    <w:abstractNumId w:val="8"/>
  </w:num>
  <w:num w:numId="21">
    <w:abstractNumId w:val="1"/>
  </w:num>
  <w:num w:numId="22">
    <w:abstractNumId w:val="2"/>
  </w:num>
  <w:num w:numId="23">
    <w:abstractNumId w:val="21"/>
  </w:num>
  <w:num w:numId="2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</w:num>
  <w:num w:numId="30">
    <w:abstractNumId w:val="5"/>
  </w:num>
  <w:num w:numId="31">
    <w:abstractNumId w:val="7"/>
  </w:num>
  <w:num w:numId="32">
    <w:abstractNumId w:val="22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1D1"/>
    <w:rsid w:val="000002C3"/>
    <w:rsid w:val="00004B50"/>
    <w:rsid w:val="0000575C"/>
    <w:rsid w:val="000068FF"/>
    <w:rsid w:val="00006E21"/>
    <w:rsid w:val="000070EC"/>
    <w:rsid w:val="0000760C"/>
    <w:rsid w:val="0001089A"/>
    <w:rsid w:val="000123B3"/>
    <w:rsid w:val="000128F8"/>
    <w:rsid w:val="00012C3B"/>
    <w:rsid w:val="0001359D"/>
    <w:rsid w:val="00013ACB"/>
    <w:rsid w:val="00014F7C"/>
    <w:rsid w:val="00015FDA"/>
    <w:rsid w:val="00016461"/>
    <w:rsid w:val="00016C42"/>
    <w:rsid w:val="000173DA"/>
    <w:rsid w:val="00020B73"/>
    <w:rsid w:val="00020C50"/>
    <w:rsid w:val="000242EE"/>
    <w:rsid w:val="000248F7"/>
    <w:rsid w:val="00026911"/>
    <w:rsid w:val="000279EC"/>
    <w:rsid w:val="00031B07"/>
    <w:rsid w:val="000320A0"/>
    <w:rsid w:val="00032C24"/>
    <w:rsid w:val="00032D57"/>
    <w:rsid w:val="00034280"/>
    <w:rsid w:val="00035D8C"/>
    <w:rsid w:val="00036FF6"/>
    <w:rsid w:val="00037BDD"/>
    <w:rsid w:val="0004035D"/>
    <w:rsid w:val="00040F89"/>
    <w:rsid w:val="000410AD"/>
    <w:rsid w:val="0004325D"/>
    <w:rsid w:val="000440FE"/>
    <w:rsid w:val="00052031"/>
    <w:rsid w:val="0005273E"/>
    <w:rsid w:val="0005301F"/>
    <w:rsid w:val="000533E0"/>
    <w:rsid w:val="000535A3"/>
    <w:rsid w:val="00053B6E"/>
    <w:rsid w:val="00053BD5"/>
    <w:rsid w:val="00053CDD"/>
    <w:rsid w:val="00055CDC"/>
    <w:rsid w:val="000563CB"/>
    <w:rsid w:val="000566F4"/>
    <w:rsid w:val="0005791C"/>
    <w:rsid w:val="00061E56"/>
    <w:rsid w:val="0006265E"/>
    <w:rsid w:val="00062C2E"/>
    <w:rsid w:val="00062DEF"/>
    <w:rsid w:val="000632D1"/>
    <w:rsid w:val="00064918"/>
    <w:rsid w:val="00064A1B"/>
    <w:rsid w:val="00064C0D"/>
    <w:rsid w:val="00065362"/>
    <w:rsid w:val="00065C9E"/>
    <w:rsid w:val="000667A3"/>
    <w:rsid w:val="000671BF"/>
    <w:rsid w:val="00067B44"/>
    <w:rsid w:val="00067BCD"/>
    <w:rsid w:val="000709C6"/>
    <w:rsid w:val="000715AE"/>
    <w:rsid w:val="00073074"/>
    <w:rsid w:val="000733A1"/>
    <w:rsid w:val="000744DA"/>
    <w:rsid w:val="000746BA"/>
    <w:rsid w:val="00075861"/>
    <w:rsid w:val="00077001"/>
    <w:rsid w:val="00080205"/>
    <w:rsid w:val="0008137D"/>
    <w:rsid w:val="00083BF9"/>
    <w:rsid w:val="00083D6B"/>
    <w:rsid w:val="000909A6"/>
    <w:rsid w:val="00091BE9"/>
    <w:rsid w:val="00092C36"/>
    <w:rsid w:val="00097C13"/>
    <w:rsid w:val="000A0547"/>
    <w:rsid w:val="000A08B4"/>
    <w:rsid w:val="000A1033"/>
    <w:rsid w:val="000A1717"/>
    <w:rsid w:val="000A1F1B"/>
    <w:rsid w:val="000A2B5F"/>
    <w:rsid w:val="000A2D58"/>
    <w:rsid w:val="000A3913"/>
    <w:rsid w:val="000A426A"/>
    <w:rsid w:val="000A4E1A"/>
    <w:rsid w:val="000A54AB"/>
    <w:rsid w:val="000A6593"/>
    <w:rsid w:val="000A68F2"/>
    <w:rsid w:val="000B0F53"/>
    <w:rsid w:val="000B3AC3"/>
    <w:rsid w:val="000B5308"/>
    <w:rsid w:val="000B5D6B"/>
    <w:rsid w:val="000B678D"/>
    <w:rsid w:val="000B7999"/>
    <w:rsid w:val="000C041F"/>
    <w:rsid w:val="000C0826"/>
    <w:rsid w:val="000C183F"/>
    <w:rsid w:val="000C2000"/>
    <w:rsid w:val="000C4F9F"/>
    <w:rsid w:val="000C4FDA"/>
    <w:rsid w:val="000C5C37"/>
    <w:rsid w:val="000C68C3"/>
    <w:rsid w:val="000C6AE9"/>
    <w:rsid w:val="000D0078"/>
    <w:rsid w:val="000D068F"/>
    <w:rsid w:val="000D0EFB"/>
    <w:rsid w:val="000D2E80"/>
    <w:rsid w:val="000D2E93"/>
    <w:rsid w:val="000D4B87"/>
    <w:rsid w:val="000D73F0"/>
    <w:rsid w:val="000D7C46"/>
    <w:rsid w:val="000E0132"/>
    <w:rsid w:val="000E04B5"/>
    <w:rsid w:val="000E0564"/>
    <w:rsid w:val="000E14B1"/>
    <w:rsid w:val="000E1C73"/>
    <w:rsid w:val="000E1FA1"/>
    <w:rsid w:val="000E2AA1"/>
    <w:rsid w:val="000E40E2"/>
    <w:rsid w:val="000E461F"/>
    <w:rsid w:val="000E61BC"/>
    <w:rsid w:val="000E6D21"/>
    <w:rsid w:val="000E747C"/>
    <w:rsid w:val="000E7658"/>
    <w:rsid w:val="000F14C0"/>
    <w:rsid w:val="000F1A81"/>
    <w:rsid w:val="000F2E3D"/>
    <w:rsid w:val="000F35FD"/>
    <w:rsid w:val="000F6F8F"/>
    <w:rsid w:val="001017A0"/>
    <w:rsid w:val="001028AF"/>
    <w:rsid w:val="001028F1"/>
    <w:rsid w:val="001031F6"/>
    <w:rsid w:val="00103E44"/>
    <w:rsid w:val="00106127"/>
    <w:rsid w:val="00106777"/>
    <w:rsid w:val="00107E33"/>
    <w:rsid w:val="001104E9"/>
    <w:rsid w:val="00110CBE"/>
    <w:rsid w:val="001123C4"/>
    <w:rsid w:val="001126F8"/>
    <w:rsid w:val="00113BF4"/>
    <w:rsid w:val="00114310"/>
    <w:rsid w:val="001145CF"/>
    <w:rsid w:val="00114AD2"/>
    <w:rsid w:val="00116940"/>
    <w:rsid w:val="001227CD"/>
    <w:rsid w:val="00123C10"/>
    <w:rsid w:val="0012429B"/>
    <w:rsid w:val="00124347"/>
    <w:rsid w:val="00124557"/>
    <w:rsid w:val="001262D3"/>
    <w:rsid w:val="001309DB"/>
    <w:rsid w:val="0013382F"/>
    <w:rsid w:val="00134263"/>
    <w:rsid w:val="001350C1"/>
    <w:rsid w:val="00135808"/>
    <w:rsid w:val="0013735F"/>
    <w:rsid w:val="00137DED"/>
    <w:rsid w:val="001409D1"/>
    <w:rsid w:val="00140CFB"/>
    <w:rsid w:val="00140D8B"/>
    <w:rsid w:val="0014259E"/>
    <w:rsid w:val="00142DD6"/>
    <w:rsid w:val="001430AE"/>
    <w:rsid w:val="00146992"/>
    <w:rsid w:val="00146D63"/>
    <w:rsid w:val="00146EC8"/>
    <w:rsid w:val="00146FA0"/>
    <w:rsid w:val="00147454"/>
    <w:rsid w:val="00147605"/>
    <w:rsid w:val="00147AEB"/>
    <w:rsid w:val="00152E1F"/>
    <w:rsid w:val="0015363B"/>
    <w:rsid w:val="001557C5"/>
    <w:rsid w:val="001560BA"/>
    <w:rsid w:val="0015642C"/>
    <w:rsid w:val="00160ABD"/>
    <w:rsid w:val="00160D86"/>
    <w:rsid w:val="001617C2"/>
    <w:rsid w:val="00163EB8"/>
    <w:rsid w:val="001650CB"/>
    <w:rsid w:val="001658FF"/>
    <w:rsid w:val="00165FA9"/>
    <w:rsid w:val="00167115"/>
    <w:rsid w:val="001671B0"/>
    <w:rsid w:val="001701D2"/>
    <w:rsid w:val="00170B98"/>
    <w:rsid w:val="00171EE1"/>
    <w:rsid w:val="0017735F"/>
    <w:rsid w:val="00177780"/>
    <w:rsid w:val="001804D8"/>
    <w:rsid w:val="001820D3"/>
    <w:rsid w:val="00183740"/>
    <w:rsid w:val="0018437F"/>
    <w:rsid w:val="00185661"/>
    <w:rsid w:val="001876DE"/>
    <w:rsid w:val="00187F21"/>
    <w:rsid w:val="00193C66"/>
    <w:rsid w:val="00193FB0"/>
    <w:rsid w:val="001942AD"/>
    <w:rsid w:val="001942DC"/>
    <w:rsid w:val="001948AB"/>
    <w:rsid w:val="001954DC"/>
    <w:rsid w:val="001960B5"/>
    <w:rsid w:val="001A218C"/>
    <w:rsid w:val="001A2B42"/>
    <w:rsid w:val="001A3C41"/>
    <w:rsid w:val="001A4BE5"/>
    <w:rsid w:val="001A50E9"/>
    <w:rsid w:val="001A6298"/>
    <w:rsid w:val="001A6F09"/>
    <w:rsid w:val="001A75CD"/>
    <w:rsid w:val="001B067E"/>
    <w:rsid w:val="001B2ECA"/>
    <w:rsid w:val="001B2F9A"/>
    <w:rsid w:val="001B38D1"/>
    <w:rsid w:val="001B59C9"/>
    <w:rsid w:val="001B5EFC"/>
    <w:rsid w:val="001B6945"/>
    <w:rsid w:val="001B6D70"/>
    <w:rsid w:val="001C021E"/>
    <w:rsid w:val="001C132B"/>
    <w:rsid w:val="001C1675"/>
    <w:rsid w:val="001C1746"/>
    <w:rsid w:val="001C2542"/>
    <w:rsid w:val="001C3C30"/>
    <w:rsid w:val="001C3EA3"/>
    <w:rsid w:val="001C4415"/>
    <w:rsid w:val="001C4C2A"/>
    <w:rsid w:val="001C513E"/>
    <w:rsid w:val="001C518E"/>
    <w:rsid w:val="001C53AC"/>
    <w:rsid w:val="001C5980"/>
    <w:rsid w:val="001D05EB"/>
    <w:rsid w:val="001D0B9E"/>
    <w:rsid w:val="001D15F2"/>
    <w:rsid w:val="001D19CC"/>
    <w:rsid w:val="001D1C7A"/>
    <w:rsid w:val="001D2D1B"/>
    <w:rsid w:val="001D357B"/>
    <w:rsid w:val="001D40CC"/>
    <w:rsid w:val="001D5587"/>
    <w:rsid w:val="001D73F7"/>
    <w:rsid w:val="001D7995"/>
    <w:rsid w:val="001E0617"/>
    <w:rsid w:val="001E067F"/>
    <w:rsid w:val="001E16EF"/>
    <w:rsid w:val="001E2178"/>
    <w:rsid w:val="001E6403"/>
    <w:rsid w:val="001F0126"/>
    <w:rsid w:val="001F0162"/>
    <w:rsid w:val="001F0498"/>
    <w:rsid w:val="001F0724"/>
    <w:rsid w:val="001F2081"/>
    <w:rsid w:val="001F2C0F"/>
    <w:rsid w:val="001F3A9D"/>
    <w:rsid w:val="001F4E05"/>
    <w:rsid w:val="001F515D"/>
    <w:rsid w:val="001F6872"/>
    <w:rsid w:val="001F7410"/>
    <w:rsid w:val="0020024E"/>
    <w:rsid w:val="002017BD"/>
    <w:rsid w:val="00202548"/>
    <w:rsid w:val="00202BF9"/>
    <w:rsid w:val="00202F88"/>
    <w:rsid w:val="00204D24"/>
    <w:rsid w:val="00204DD0"/>
    <w:rsid w:val="002067A7"/>
    <w:rsid w:val="00210207"/>
    <w:rsid w:val="002102AD"/>
    <w:rsid w:val="002104C6"/>
    <w:rsid w:val="0021279D"/>
    <w:rsid w:val="00214634"/>
    <w:rsid w:val="002156BA"/>
    <w:rsid w:val="00216D3B"/>
    <w:rsid w:val="0021721B"/>
    <w:rsid w:val="002178B4"/>
    <w:rsid w:val="0022169B"/>
    <w:rsid w:val="00223407"/>
    <w:rsid w:val="00224C08"/>
    <w:rsid w:val="00225360"/>
    <w:rsid w:val="00225BFC"/>
    <w:rsid w:val="00225F20"/>
    <w:rsid w:val="002261D1"/>
    <w:rsid w:val="00227140"/>
    <w:rsid w:val="00230256"/>
    <w:rsid w:val="00230E93"/>
    <w:rsid w:val="00233293"/>
    <w:rsid w:val="00235519"/>
    <w:rsid w:val="002357A2"/>
    <w:rsid w:val="00236C87"/>
    <w:rsid w:val="00236CC8"/>
    <w:rsid w:val="00237B32"/>
    <w:rsid w:val="00240D39"/>
    <w:rsid w:val="002434BB"/>
    <w:rsid w:val="00243843"/>
    <w:rsid w:val="00244992"/>
    <w:rsid w:val="00245C83"/>
    <w:rsid w:val="00245EC7"/>
    <w:rsid w:val="002460B2"/>
    <w:rsid w:val="00247594"/>
    <w:rsid w:val="00247AD2"/>
    <w:rsid w:val="00250B99"/>
    <w:rsid w:val="00253756"/>
    <w:rsid w:val="0025491D"/>
    <w:rsid w:val="00254DDC"/>
    <w:rsid w:val="00255888"/>
    <w:rsid w:val="002603A1"/>
    <w:rsid w:val="00260B7D"/>
    <w:rsid w:val="002616A5"/>
    <w:rsid w:val="00263103"/>
    <w:rsid w:val="00263A0B"/>
    <w:rsid w:val="00264672"/>
    <w:rsid w:val="00265C3B"/>
    <w:rsid w:val="00265CEA"/>
    <w:rsid w:val="002669E1"/>
    <w:rsid w:val="00266F9C"/>
    <w:rsid w:val="00267880"/>
    <w:rsid w:val="00267960"/>
    <w:rsid w:val="00267A81"/>
    <w:rsid w:val="00267F78"/>
    <w:rsid w:val="002708EA"/>
    <w:rsid w:val="00272CD0"/>
    <w:rsid w:val="00272D44"/>
    <w:rsid w:val="00273046"/>
    <w:rsid w:val="0027391A"/>
    <w:rsid w:val="00275913"/>
    <w:rsid w:val="00276735"/>
    <w:rsid w:val="0027702F"/>
    <w:rsid w:val="0027716B"/>
    <w:rsid w:val="00281323"/>
    <w:rsid w:val="00281B31"/>
    <w:rsid w:val="00283443"/>
    <w:rsid w:val="00283653"/>
    <w:rsid w:val="0028459E"/>
    <w:rsid w:val="002853BF"/>
    <w:rsid w:val="002874D2"/>
    <w:rsid w:val="00287C90"/>
    <w:rsid w:val="00293E15"/>
    <w:rsid w:val="00293F4E"/>
    <w:rsid w:val="00294DCD"/>
    <w:rsid w:val="0029544E"/>
    <w:rsid w:val="00295CAB"/>
    <w:rsid w:val="0029602D"/>
    <w:rsid w:val="00296384"/>
    <w:rsid w:val="0029729C"/>
    <w:rsid w:val="002A13D1"/>
    <w:rsid w:val="002A1982"/>
    <w:rsid w:val="002A1F83"/>
    <w:rsid w:val="002A3C45"/>
    <w:rsid w:val="002A4E34"/>
    <w:rsid w:val="002A5420"/>
    <w:rsid w:val="002A5B43"/>
    <w:rsid w:val="002A77F5"/>
    <w:rsid w:val="002B086A"/>
    <w:rsid w:val="002B0C24"/>
    <w:rsid w:val="002B12A8"/>
    <w:rsid w:val="002B385F"/>
    <w:rsid w:val="002B414F"/>
    <w:rsid w:val="002B5BF5"/>
    <w:rsid w:val="002B5D2D"/>
    <w:rsid w:val="002B68AF"/>
    <w:rsid w:val="002B7DE7"/>
    <w:rsid w:val="002C093B"/>
    <w:rsid w:val="002C0AD1"/>
    <w:rsid w:val="002C1E62"/>
    <w:rsid w:val="002C2157"/>
    <w:rsid w:val="002C3105"/>
    <w:rsid w:val="002C3253"/>
    <w:rsid w:val="002C4357"/>
    <w:rsid w:val="002C4E8E"/>
    <w:rsid w:val="002C7471"/>
    <w:rsid w:val="002D132C"/>
    <w:rsid w:val="002D4179"/>
    <w:rsid w:val="002D48E4"/>
    <w:rsid w:val="002D49EE"/>
    <w:rsid w:val="002D4E4B"/>
    <w:rsid w:val="002D5894"/>
    <w:rsid w:val="002D5B96"/>
    <w:rsid w:val="002D5C6D"/>
    <w:rsid w:val="002E02B5"/>
    <w:rsid w:val="002E142F"/>
    <w:rsid w:val="002E15C3"/>
    <w:rsid w:val="002E336F"/>
    <w:rsid w:val="002E5475"/>
    <w:rsid w:val="002E5B2D"/>
    <w:rsid w:val="002E5EA9"/>
    <w:rsid w:val="002E66C8"/>
    <w:rsid w:val="002E6DFC"/>
    <w:rsid w:val="002E6F7F"/>
    <w:rsid w:val="002E754C"/>
    <w:rsid w:val="002E75DA"/>
    <w:rsid w:val="002E7A31"/>
    <w:rsid w:val="002F0A4E"/>
    <w:rsid w:val="002F0F03"/>
    <w:rsid w:val="002F14F2"/>
    <w:rsid w:val="002F243B"/>
    <w:rsid w:val="002F2A43"/>
    <w:rsid w:val="002F46BD"/>
    <w:rsid w:val="002F4712"/>
    <w:rsid w:val="00300A74"/>
    <w:rsid w:val="003011EF"/>
    <w:rsid w:val="00302993"/>
    <w:rsid w:val="00302EAB"/>
    <w:rsid w:val="003058B6"/>
    <w:rsid w:val="0031081F"/>
    <w:rsid w:val="00311570"/>
    <w:rsid w:val="003156E9"/>
    <w:rsid w:val="00315831"/>
    <w:rsid w:val="00315960"/>
    <w:rsid w:val="0031633F"/>
    <w:rsid w:val="00316DEE"/>
    <w:rsid w:val="00322D52"/>
    <w:rsid w:val="003233FA"/>
    <w:rsid w:val="0032374E"/>
    <w:rsid w:val="00323D43"/>
    <w:rsid w:val="0032424A"/>
    <w:rsid w:val="003243B0"/>
    <w:rsid w:val="003245EA"/>
    <w:rsid w:val="00324B10"/>
    <w:rsid w:val="003269AB"/>
    <w:rsid w:val="00330542"/>
    <w:rsid w:val="003307B7"/>
    <w:rsid w:val="0033338B"/>
    <w:rsid w:val="00333EC7"/>
    <w:rsid w:val="0033434D"/>
    <w:rsid w:val="00334452"/>
    <w:rsid w:val="00334A6F"/>
    <w:rsid w:val="00336984"/>
    <w:rsid w:val="00336ED1"/>
    <w:rsid w:val="0033733C"/>
    <w:rsid w:val="00337885"/>
    <w:rsid w:val="00341CB3"/>
    <w:rsid w:val="00341CD9"/>
    <w:rsid w:val="00342EC7"/>
    <w:rsid w:val="00345984"/>
    <w:rsid w:val="00345EE3"/>
    <w:rsid w:val="0034724F"/>
    <w:rsid w:val="003472A5"/>
    <w:rsid w:val="00347648"/>
    <w:rsid w:val="00347856"/>
    <w:rsid w:val="00347F98"/>
    <w:rsid w:val="00350209"/>
    <w:rsid w:val="00350482"/>
    <w:rsid w:val="00350A0B"/>
    <w:rsid w:val="003520B3"/>
    <w:rsid w:val="00353DE0"/>
    <w:rsid w:val="00353F88"/>
    <w:rsid w:val="00355953"/>
    <w:rsid w:val="00356469"/>
    <w:rsid w:val="003564AA"/>
    <w:rsid w:val="00356892"/>
    <w:rsid w:val="00356C75"/>
    <w:rsid w:val="003579FC"/>
    <w:rsid w:val="0036068D"/>
    <w:rsid w:val="00361484"/>
    <w:rsid w:val="00361FF0"/>
    <w:rsid w:val="00362FC9"/>
    <w:rsid w:val="003639F0"/>
    <w:rsid w:val="0036441E"/>
    <w:rsid w:val="00364471"/>
    <w:rsid w:val="00365CB7"/>
    <w:rsid w:val="00366D9F"/>
    <w:rsid w:val="00370F8D"/>
    <w:rsid w:val="00371664"/>
    <w:rsid w:val="00371E30"/>
    <w:rsid w:val="00371F8B"/>
    <w:rsid w:val="00372021"/>
    <w:rsid w:val="00372B09"/>
    <w:rsid w:val="00373675"/>
    <w:rsid w:val="003741A5"/>
    <w:rsid w:val="0037703B"/>
    <w:rsid w:val="00377DA7"/>
    <w:rsid w:val="00380116"/>
    <w:rsid w:val="00380376"/>
    <w:rsid w:val="00380FE2"/>
    <w:rsid w:val="00381735"/>
    <w:rsid w:val="0038276A"/>
    <w:rsid w:val="003838BD"/>
    <w:rsid w:val="00384884"/>
    <w:rsid w:val="0039012A"/>
    <w:rsid w:val="003901C0"/>
    <w:rsid w:val="00390DA8"/>
    <w:rsid w:val="00392862"/>
    <w:rsid w:val="00393BC8"/>
    <w:rsid w:val="00394737"/>
    <w:rsid w:val="0039552E"/>
    <w:rsid w:val="00396656"/>
    <w:rsid w:val="00396FD9"/>
    <w:rsid w:val="00397E06"/>
    <w:rsid w:val="003A1D19"/>
    <w:rsid w:val="003A1DBD"/>
    <w:rsid w:val="003A20CE"/>
    <w:rsid w:val="003A2240"/>
    <w:rsid w:val="003A2C65"/>
    <w:rsid w:val="003A3205"/>
    <w:rsid w:val="003A3859"/>
    <w:rsid w:val="003A7890"/>
    <w:rsid w:val="003B0BBF"/>
    <w:rsid w:val="003B195B"/>
    <w:rsid w:val="003B3B33"/>
    <w:rsid w:val="003B41F1"/>
    <w:rsid w:val="003B422B"/>
    <w:rsid w:val="003B55CE"/>
    <w:rsid w:val="003B59AF"/>
    <w:rsid w:val="003B6323"/>
    <w:rsid w:val="003B69D4"/>
    <w:rsid w:val="003C1F2B"/>
    <w:rsid w:val="003C4FC8"/>
    <w:rsid w:val="003C6BE2"/>
    <w:rsid w:val="003D0F37"/>
    <w:rsid w:val="003D1E7A"/>
    <w:rsid w:val="003D2ED2"/>
    <w:rsid w:val="003D3262"/>
    <w:rsid w:val="003D57A1"/>
    <w:rsid w:val="003D59BC"/>
    <w:rsid w:val="003D614A"/>
    <w:rsid w:val="003D64F3"/>
    <w:rsid w:val="003D71F1"/>
    <w:rsid w:val="003D7C65"/>
    <w:rsid w:val="003E341B"/>
    <w:rsid w:val="003E3FA5"/>
    <w:rsid w:val="003E4894"/>
    <w:rsid w:val="003E563F"/>
    <w:rsid w:val="003E61E7"/>
    <w:rsid w:val="003E68AF"/>
    <w:rsid w:val="003E72AC"/>
    <w:rsid w:val="003E7B25"/>
    <w:rsid w:val="003E7C8E"/>
    <w:rsid w:val="003E7E47"/>
    <w:rsid w:val="003F4D0C"/>
    <w:rsid w:val="003F5E38"/>
    <w:rsid w:val="003F6697"/>
    <w:rsid w:val="004031ED"/>
    <w:rsid w:val="00404276"/>
    <w:rsid w:val="00404706"/>
    <w:rsid w:val="00404838"/>
    <w:rsid w:val="00405D5E"/>
    <w:rsid w:val="004067D2"/>
    <w:rsid w:val="00407490"/>
    <w:rsid w:val="004075A7"/>
    <w:rsid w:val="00407BDD"/>
    <w:rsid w:val="004108C6"/>
    <w:rsid w:val="004109B1"/>
    <w:rsid w:val="00411032"/>
    <w:rsid w:val="004128F1"/>
    <w:rsid w:val="00413131"/>
    <w:rsid w:val="00414579"/>
    <w:rsid w:val="00416246"/>
    <w:rsid w:val="004163C8"/>
    <w:rsid w:val="00420F9B"/>
    <w:rsid w:val="00422655"/>
    <w:rsid w:val="0042562B"/>
    <w:rsid w:val="00426ABA"/>
    <w:rsid w:val="00426FEF"/>
    <w:rsid w:val="004302BD"/>
    <w:rsid w:val="00430AFA"/>
    <w:rsid w:val="0043119E"/>
    <w:rsid w:val="004319FF"/>
    <w:rsid w:val="00432161"/>
    <w:rsid w:val="00432199"/>
    <w:rsid w:val="00434573"/>
    <w:rsid w:val="00435423"/>
    <w:rsid w:val="004359F3"/>
    <w:rsid w:val="00436C81"/>
    <w:rsid w:val="00437962"/>
    <w:rsid w:val="004406F8"/>
    <w:rsid w:val="00441593"/>
    <w:rsid w:val="00441B5A"/>
    <w:rsid w:val="00441EB5"/>
    <w:rsid w:val="00442945"/>
    <w:rsid w:val="004436A9"/>
    <w:rsid w:val="0044662C"/>
    <w:rsid w:val="00446748"/>
    <w:rsid w:val="0044751C"/>
    <w:rsid w:val="00447780"/>
    <w:rsid w:val="00450743"/>
    <w:rsid w:val="00451E43"/>
    <w:rsid w:val="00452F6E"/>
    <w:rsid w:val="00454400"/>
    <w:rsid w:val="004549F9"/>
    <w:rsid w:val="00460027"/>
    <w:rsid w:val="00460064"/>
    <w:rsid w:val="004605F8"/>
    <w:rsid w:val="004619A2"/>
    <w:rsid w:val="004620E3"/>
    <w:rsid w:val="00462A3C"/>
    <w:rsid w:val="00465476"/>
    <w:rsid w:val="00465614"/>
    <w:rsid w:val="0046646F"/>
    <w:rsid w:val="00467E08"/>
    <w:rsid w:val="004724D3"/>
    <w:rsid w:val="004729D7"/>
    <w:rsid w:val="0047497A"/>
    <w:rsid w:val="00474E32"/>
    <w:rsid w:val="00474ECC"/>
    <w:rsid w:val="0047520B"/>
    <w:rsid w:val="00475576"/>
    <w:rsid w:val="00476599"/>
    <w:rsid w:val="00477092"/>
    <w:rsid w:val="00477231"/>
    <w:rsid w:val="00477589"/>
    <w:rsid w:val="00480A8E"/>
    <w:rsid w:val="00481794"/>
    <w:rsid w:val="00485844"/>
    <w:rsid w:val="00485ECF"/>
    <w:rsid w:val="00485FA3"/>
    <w:rsid w:val="004877BD"/>
    <w:rsid w:val="004909A1"/>
    <w:rsid w:val="00491DE5"/>
    <w:rsid w:val="00492D21"/>
    <w:rsid w:val="004933B5"/>
    <w:rsid w:val="004933F3"/>
    <w:rsid w:val="004946CA"/>
    <w:rsid w:val="00494739"/>
    <w:rsid w:val="004949E0"/>
    <w:rsid w:val="00494FEB"/>
    <w:rsid w:val="00496777"/>
    <w:rsid w:val="00496955"/>
    <w:rsid w:val="004A09D6"/>
    <w:rsid w:val="004A0C00"/>
    <w:rsid w:val="004A1FA2"/>
    <w:rsid w:val="004A2E6C"/>
    <w:rsid w:val="004A3549"/>
    <w:rsid w:val="004A3A01"/>
    <w:rsid w:val="004A3B15"/>
    <w:rsid w:val="004A3BAD"/>
    <w:rsid w:val="004A4441"/>
    <w:rsid w:val="004A456C"/>
    <w:rsid w:val="004A72DB"/>
    <w:rsid w:val="004A76B9"/>
    <w:rsid w:val="004A7E93"/>
    <w:rsid w:val="004B404D"/>
    <w:rsid w:val="004B665D"/>
    <w:rsid w:val="004B6802"/>
    <w:rsid w:val="004B70EB"/>
    <w:rsid w:val="004B7D18"/>
    <w:rsid w:val="004C0AF4"/>
    <w:rsid w:val="004C0FF4"/>
    <w:rsid w:val="004C2139"/>
    <w:rsid w:val="004C3259"/>
    <w:rsid w:val="004C362E"/>
    <w:rsid w:val="004C3AFD"/>
    <w:rsid w:val="004C42E2"/>
    <w:rsid w:val="004C4FD2"/>
    <w:rsid w:val="004C63AF"/>
    <w:rsid w:val="004C68DE"/>
    <w:rsid w:val="004C6CF8"/>
    <w:rsid w:val="004C7994"/>
    <w:rsid w:val="004C7E38"/>
    <w:rsid w:val="004D06AB"/>
    <w:rsid w:val="004D215A"/>
    <w:rsid w:val="004D2A30"/>
    <w:rsid w:val="004D4DC8"/>
    <w:rsid w:val="004D6B43"/>
    <w:rsid w:val="004D6C27"/>
    <w:rsid w:val="004D7325"/>
    <w:rsid w:val="004D7ACA"/>
    <w:rsid w:val="004E0300"/>
    <w:rsid w:val="004E20BB"/>
    <w:rsid w:val="004E44C2"/>
    <w:rsid w:val="004E4918"/>
    <w:rsid w:val="004E5BE7"/>
    <w:rsid w:val="004E5E03"/>
    <w:rsid w:val="004E750F"/>
    <w:rsid w:val="004E7A1C"/>
    <w:rsid w:val="004E7FF1"/>
    <w:rsid w:val="004F00F1"/>
    <w:rsid w:val="004F097D"/>
    <w:rsid w:val="004F14BE"/>
    <w:rsid w:val="004F1A44"/>
    <w:rsid w:val="004F1EB9"/>
    <w:rsid w:val="004F205E"/>
    <w:rsid w:val="004F286A"/>
    <w:rsid w:val="004F4D2F"/>
    <w:rsid w:val="004F4FD6"/>
    <w:rsid w:val="004F6109"/>
    <w:rsid w:val="004F6486"/>
    <w:rsid w:val="004F674D"/>
    <w:rsid w:val="004F75B5"/>
    <w:rsid w:val="004F7DD2"/>
    <w:rsid w:val="00500105"/>
    <w:rsid w:val="00501CD7"/>
    <w:rsid w:val="0050243A"/>
    <w:rsid w:val="00502E30"/>
    <w:rsid w:val="00505E39"/>
    <w:rsid w:val="005060C8"/>
    <w:rsid w:val="005062E0"/>
    <w:rsid w:val="00506E86"/>
    <w:rsid w:val="00507999"/>
    <w:rsid w:val="00507A8C"/>
    <w:rsid w:val="00510D07"/>
    <w:rsid w:val="00511856"/>
    <w:rsid w:val="005121AC"/>
    <w:rsid w:val="00515711"/>
    <w:rsid w:val="0051608F"/>
    <w:rsid w:val="00516290"/>
    <w:rsid w:val="00516EEF"/>
    <w:rsid w:val="00520567"/>
    <w:rsid w:val="005215A5"/>
    <w:rsid w:val="005227F3"/>
    <w:rsid w:val="00522B22"/>
    <w:rsid w:val="00522D64"/>
    <w:rsid w:val="00523201"/>
    <w:rsid w:val="005256ED"/>
    <w:rsid w:val="00525C58"/>
    <w:rsid w:val="00531A35"/>
    <w:rsid w:val="00532E52"/>
    <w:rsid w:val="00533275"/>
    <w:rsid w:val="00534CC1"/>
    <w:rsid w:val="0053549D"/>
    <w:rsid w:val="0053562C"/>
    <w:rsid w:val="00535DAD"/>
    <w:rsid w:val="00535F92"/>
    <w:rsid w:val="00536EA0"/>
    <w:rsid w:val="005404D9"/>
    <w:rsid w:val="0054369B"/>
    <w:rsid w:val="00543D21"/>
    <w:rsid w:val="00543E67"/>
    <w:rsid w:val="0054532B"/>
    <w:rsid w:val="005468DA"/>
    <w:rsid w:val="00546ED1"/>
    <w:rsid w:val="005470BC"/>
    <w:rsid w:val="00550357"/>
    <w:rsid w:val="0055172F"/>
    <w:rsid w:val="00553A53"/>
    <w:rsid w:val="00553CEC"/>
    <w:rsid w:val="00554468"/>
    <w:rsid w:val="00554BCC"/>
    <w:rsid w:val="005567CD"/>
    <w:rsid w:val="0055685B"/>
    <w:rsid w:val="0055739F"/>
    <w:rsid w:val="0056125B"/>
    <w:rsid w:val="00564167"/>
    <w:rsid w:val="005644D0"/>
    <w:rsid w:val="005644D4"/>
    <w:rsid w:val="0056645F"/>
    <w:rsid w:val="00567180"/>
    <w:rsid w:val="00567FAE"/>
    <w:rsid w:val="005718E9"/>
    <w:rsid w:val="0057363B"/>
    <w:rsid w:val="00575F24"/>
    <w:rsid w:val="005765CD"/>
    <w:rsid w:val="00576626"/>
    <w:rsid w:val="00577B7E"/>
    <w:rsid w:val="00582AED"/>
    <w:rsid w:val="00582C56"/>
    <w:rsid w:val="00582D54"/>
    <w:rsid w:val="00582E25"/>
    <w:rsid w:val="005849B5"/>
    <w:rsid w:val="00584DA2"/>
    <w:rsid w:val="00584FAA"/>
    <w:rsid w:val="00585469"/>
    <w:rsid w:val="0058598D"/>
    <w:rsid w:val="00590F5E"/>
    <w:rsid w:val="00591074"/>
    <w:rsid w:val="0059124D"/>
    <w:rsid w:val="005922A6"/>
    <w:rsid w:val="00594948"/>
    <w:rsid w:val="00595739"/>
    <w:rsid w:val="00596A26"/>
    <w:rsid w:val="005A009C"/>
    <w:rsid w:val="005A034E"/>
    <w:rsid w:val="005A042B"/>
    <w:rsid w:val="005A06B8"/>
    <w:rsid w:val="005A170F"/>
    <w:rsid w:val="005A31C5"/>
    <w:rsid w:val="005A3A24"/>
    <w:rsid w:val="005A557D"/>
    <w:rsid w:val="005A619D"/>
    <w:rsid w:val="005A6498"/>
    <w:rsid w:val="005A71BD"/>
    <w:rsid w:val="005A7FCA"/>
    <w:rsid w:val="005B16AE"/>
    <w:rsid w:val="005B1CB7"/>
    <w:rsid w:val="005B1CED"/>
    <w:rsid w:val="005B56E9"/>
    <w:rsid w:val="005B57AE"/>
    <w:rsid w:val="005B5CC8"/>
    <w:rsid w:val="005B67F3"/>
    <w:rsid w:val="005C0284"/>
    <w:rsid w:val="005C09E6"/>
    <w:rsid w:val="005C0A88"/>
    <w:rsid w:val="005C24AC"/>
    <w:rsid w:val="005C25D3"/>
    <w:rsid w:val="005C2CC3"/>
    <w:rsid w:val="005C34ED"/>
    <w:rsid w:val="005C3725"/>
    <w:rsid w:val="005C4F91"/>
    <w:rsid w:val="005C5A15"/>
    <w:rsid w:val="005C643C"/>
    <w:rsid w:val="005D1169"/>
    <w:rsid w:val="005D234F"/>
    <w:rsid w:val="005D2B7D"/>
    <w:rsid w:val="005D320D"/>
    <w:rsid w:val="005D3F84"/>
    <w:rsid w:val="005D4D5A"/>
    <w:rsid w:val="005D569B"/>
    <w:rsid w:val="005D5937"/>
    <w:rsid w:val="005D6407"/>
    <w:rsid w:val="005D771F"/>
    <w:rsid w:val="005E143D"/>
    <w:rsid w:val="005E1908"/>
    <w:rsid w:val="005E2041"/>
    <w:rsid w:val="005E29FB"/>
    <w:rsid w:val="005E3B72"/>
    <w:rsid w:val="005E574C"/>
    <w:rsid w:val="005E5B3A"/>
    <w:rsid w:val="005E686D"/>
    <w:rsid w:val="005E7190"/>
    <w:rsid w:val="005E7441"/>
    <w:rsid w:val="005E7ECC"/>
    <w:rsid w:val="005F2B22"/>
    <w:rsid w:val="005F31AB"/>
    <w:rsid w:val="005F6512"/>
    <w:rsid w:val="005F70F9"/>
    <w:rsid w:val="005F7FF9"/>
    <w:rsid w:val="00600065"/>
    <w:rsid w:val="00601A0A"/>
    <w:rsid w:val="00603212"/>
    <w:rsid w:val="006043E5"/>
    <w:rsid w:val="00606504"/>
    <w:rsid w:val="00607C19"/>
    <w:rsid w:val="00611D45"/>
    <w:rsid w:val="006124BC"/>
    <w:rsid w:val="00614CF3"/>
    <w:rsid w:val="0061511E"/>
    <w:rsid w:val="00615B92"/>
    <w:rsid w:val="0062111A"/>
    <w:rsid w:val="00621286"/>
    <w:rsid w:val="00621563"/>
    <w:rsid w:val="006219E4"/>
    <w:rsid w:val="006231C3"/>
    <w:rsid w:val="00624C72"/>
    <w:rsid w:val="0062534F"/>
    <w:rsid w:val="006258BD"/>
    <w:rsid w:val="00625CF2"/>
    <w:rsid w:val="00627BA3"/>
    <w:rsid w:val="00627C12"/>
    <w:rsid w:val="0063014D"/>
    <w:rsid w:val="00631571"/>
    <w:rsid w:val="00631C10"/>
    <w:rsid w:val="006322A0"/>
    <w:rsid w:val="00632B40"/>
    <w:rsid w:val="00632E3B"/>
    <w:rsid w:val="00632FD4"/>
    <w:rsid w:val="0063340A"/>
    <w:rsid w:val="00633802"/>
    <w:rsid w:val="00633C4D"/>
    <w:rsid w:val="00634677"/>
    <w:rsid w:val="00635968"/>
    <w:rsid w:val="00635CE1"/>
    <w:rsid w:val="0063669D"/>
    <w:rsid w:val="00637CE8"/>
    <w:rsid w:val="006407FB"/>
    <w:rsid w:val="00640E23"/>
    <w:rsid w:val="0064311C"/>
    <w:rsid w:val="00643D10"/>
    <w:rsid w:val="006452E9"/>
    <w:rsid w:val="00645C1F"/>
    <w:rsid w:val="00650578"/>
    <w:rsid w:val="0065137C"/>
    <w:rsid w:val="0065244E"/>
    <w:rsid w:val="0065512E"/>
    <w:rsid w:val="00657B40"/>
    <w:rsid w:val="00661634"/>
    <w:rsid w:val="0066307E"/>
    <w:rsid w:val="00663B9A"/>
    <w:rsid w:val="00663D6A"/>
    <w:rsid w:val="00664627"/>
    <w:rsid w:val="006673B1"/>
    <w:rsid w:val="00670D8B"/>
    <w:rsid w:val="00672B72"/>
    <w:rsid w:val="00672DFE"/>
    <w:rsid w:val="00673925"/>
    <w:rsid w:val="006739C9"/>
    <w:rsid w:val="00674903"/>
    <w:rsid w:val="00675228"/>
    <w:rsid w:val="00675398"/>
    <w:rsid w:val="00676BA6"/>
    <w:rsid w:val="00681021"/>
    <w:rsid w:val="006824E8"/>
    <w:rsid w:val="00683852"/>
    <w:rsid w:val="00683882"/>
    <w:rsid w:val="00683E7A"/>
    <w:rsid w:val="006859DC"/>
    <w:rsid w:val="00685AB2"/>
    <w:rsid w:val="00685DBB"/>
    <w:rsid w:val="006864B4"/>
    <w:rsid w:val="00690BF6"/>
    <w:rsid w:val="00691FDE"/>
    <w:rsid w:val="00692CE9"/>
    <w:rsid w:val="0069493C"/>
    <w:rsid w:val="00695565"/>
    <w:rsid w:val="00697784"/>
    <w:rsid w:val="006A0EFF"/>
    <w:rsid w:val="006A154F"/>
    <w:rsid w:val="006A2CBE"/>
    <w:rsid w:val="006A5ABD"/>
    <w:rsid w:val="006A7854"/>
    <w:rsid w:val="006B0397"/>
    <w:rsid w:val="006B1766"/>
    <w:rsid w:val="006B1FE2"/>
    <w:rsid w:val="006B32A5"/>
    <w:rsid w:val="006B40B1"/>
    <w:rsid w:val="006B4374"/>
    <w:rsid w:val="006B51A9"/>
    <w:rsid w:val="006B5E41"/>
    <w:rsid w:val="006B639C"/>
    <w:rsid w:val="006C1D52"/>
    <w:rsid w:val="006C2CB1"/>
    <w:rsid w:val="006C429E"/>
    <w:rsid w:val="006C45D0"/>
    <w:rsid w:val="006C483D"/>
    <w:rsid w:val="006C49E5"/>
    <w:rsid w:val="006C57B9"/>
    <w:rsid w:val="006C6482"/>
    <w:rsid w:val="006D06AC"/>
    <w:rsid w:val="006D1224"/>
    <w:rsid w:val="006D1FCF"/>
    <w:rsid w:val="006D220A"/>
    <w:rsid w:val="006D375D"/>
    <w:rsid w:val="006D3D8E"/>
    <w:rsid w:val="006D5120"/>
    <w:rsid w:val="006D5E8E"/>
    <w:rsid w:val="006D60D7"/>
    <w:rsid w:val="006D6568"/>
    <w:rsid w:val="006D6744"/>
    <w:rsid w:val="006D6F44"/>
    <w:rsid w:val="006E1A60"/>
    <w:rsid w:val="006E1D89"/>
    <w:rsid w:val="006E44C6"/>
    <w:rsid w:val="006E53E1"/>
    <w:rsid w:val="006E62D2"/>
    <w:rsid w:val="006E69CA"/>
    <w:rsid w:val="006E7AEF"/>
    <w:rsid w:val="006E7B01"/>
    <w:rsid w:val="006F0846"/>
    <w:rsid w:val="006F2929"/>
    <w:rsid w:val="006F2950"/>
    <w:rsid w:val="006F3CEF"/>
    <w:rsid w:val="006F406D"/>
    <w:rsid w:val="006F5907"/>
    <w:rsid w:val="006F6148"/>
    <w:rsid w:val="006F68A4"/>
    <w:rsid w:val="007021B0"/>
    <w:rsid w:val="007050E7"/>
    <w:rsid w:val="00705918"/>
    <w:rsid w:val="00705C73"/>
    <w:rsid w:val="00706874"/>
    <w:rsid w:val="00711161"/>
    <w:rsid w:val="00712510"/>
    <w:rsid w:val="00712758"/>
    <w:rsid w:val="00713466"/>
    <w:rsid w:val="00714CBD"/>
    <w:rsid w:val="00715F9A"/>
    <w:rsid w:val="007160EE"/>
    <w:rsid w:val="00716F43"/>
    <w:rsid w:val="0071727E"/>
    <w:rsid w:val="007174FA"/>
    <w:rsid w:val="00720DBB"/>
    <w:rsid w:val="007243F7"/>
    <w:rsid w:val="00724DAA"/>
    <w:rsid w:val="007257FB"/>
    <w:rsid w:val="00726199"/>
    <w:rsid w:val="00726C9B"/>
    <w:rsid w:val="00730612"/>
    <w:rsid w:val="00732714"/>
    <w:rsid w:val="007360EC"/>
    <w:rsid w:val="00737125"/>
    <w:rsid w:val="00737260"/>
    <w:rsid w:val="00737A92"/>
    <w:rsid w:val="00741819"/>
    <w:rsid w:val="00741B5F"/>
    <w:rsid w:val="00742D3C"/>
    <w:rsid w:val="007445D8"/>
    <w:rsid w:val="007456AF"/>
    <w:rsid w:val="00750326"/>
    <w:rsid w:val="00750C55"/>
    <w:rsid w:val="00751A49"/>
    <w:rsid w:val="00752EF8"/>
    <w:rsid w:val="00752F6E"/>
    <w:rsid w:val="00753D11"/>
    <w:rsid w:val="007545B8"/>
    <w:rsid w:val="0075597D"/>
    <w:rsid w:val="00755C91"/>
    <w:rsid w:val="00756E18"/>
    <w:rsid w:val="00760A22"/>
    <w:rsid w:val="00760EAF"/>
    <w:rsid w:val="00761915"/>
    <w:rsid w:val="00761FC0"/>
    <w:rsid w:val="007627E7"/>
    <w:rsid w:val="00762A6A"/>
    <w:rsid w:val="00762F57"/>
    <w:rsid w:val="007641F1"/>
    <w:rsid w:val="00764CBD"/>
    <w:rsid w:val="0076544F"/>
    <w:rsid w:val="007662B0"/>
    <w:rsid w:val="0076692E"/>
    <w:rsid w:val="00767C3C"/>
    <w:rsid w:val="00771471"/>
    <w:rsid w:val="00772E93"/>
    <w:rsid w:val="00773291"/>
    <w:rsid w:val="00773821"/>
    <w:rsid w:val="00776601"/>
    <w:rsid w:val="00776F7F"/>
    <w:rsid w:val="0078030C"/>
    <w:rsid w:val="00780BD9"/>
    <w:rsid w:val="00780D79"/>
    <w:rsid w:val="00780F27"/>
    <w:rsid w:val="0078180A"/>
    <w:rsid w:val="007834D7"/>
    <w:rsid w:val="007836A4"/>
    <w:rsid w:val="00783F22"/>
    <w:rsid w:val="00785B6C"/>
    <w:rsid w:val="007876C4"/>
    <w:rsid w:val="0079065F"/>
    <w:rsid w:val="007916DF"/>
    <w:rsid w:val="007921CB"/>
    <w:rsid w:val="00792ECD"/>
    <w:rsid w:val="00793824"/>
    <w:rsid w:val="00793C26"/>
    <w:rsid w:val="00793EC7"/>
    <w:rsid w:val="007944A2"/>
    <w:rsid w:val="007968CF"/>
    <w:rsid w:val="00796CB5"/>
    <w:rsid w:val="007978E7"/>
    <w:rsid w:val="00797945"/>
    <w:rsid w:val="007A0A3A"/>
    <w:rsid w:val="007A1AD9"/>
    <w:rsid w:val="007A292E"/>
    <w:rsid w:val="007A444D"/>
    <w:rsid w:val="007A59F2"/>
    <w:rsid w:val="007A681F"/>
    <w:rsid w:val="007A7395"/>
    <w:rsid w:val="007B22B0"/>
    <w:rsid w:val="007B22CE"/>
    <w:rsid w:val="007B2F74"/>
    <w:rsid w:val="007B3013"/>
    <w:rsid w:val="007B3D15"/>
    <w:rsid w:val="007B5427"/>
    <w:rsid w:val="007B542D"/>
    <w:rsid w:val="007B5E5A"/>
    <w:rsid w:val="007B6002"/>
    <w:rsid w:val="007B7721"/>
    <w:rsid w:val="007C038D"/>
    <w:rsid w:val="007C0B38"/>
    <w:rsid w:val="007C0E11"/>
    <w:rsid w:val="007C0EB7"/>
    <w:rsid w:val="007C1A26"/>
    <w:rsid w:val="007C1F4B"/>
    <w:rsid w:val="007C4857"/>
    <w:rsid w:val="007C5A89"/>
    <w:rsid w:val="007C5E89"/>
    <w:rsid w:val="007C62FC"/>
    <w:rsid w:val="007C6C5B"/>
    <w:rsid w:val="007C7350"/>
    <w:rsid w:val="007C7B6C"/>
    <w:rsid w:val="007C7DD4"/>
    <w:rsid w:val="007D06CC"/>
    <w:rsid w:val="007D08BD"/>
    <w:rsid w:val="007D0C20"/>
    <w:rsid w:val="007D1C27"/>
    <w:rsid w:val="007D4384"/>
    <w:rsid w:val="007D4AB9"/>
    <w:rsid w:val="007D56C0"/>
    <w:rsid w:val="007D6987"/>
    <w:rsid w:val="007D7018"/>
    <w:rsid w:val="007D739F"/>
    <w:rsid w:val="007E0048"/>
    <w:rsid w:val="007E0113"/>
    <w:rsid w:val="007E0980"/>
    <w:rsid w:val="007E0B0D"/>
    <w:rsid w:val="007E0F3C"/>
    <w:rsid w:val="007E1257"/>
    <w:rsid w:val="007E1497"/>
    <w:rsid w:val="007E2BFD"/>
    <w:rsid w:val="007E349C"/>
    <w:rsid w:val="007E3E92"/>
    <w:rsid w:val="007E4385"/>
    <w:rsid w:val="007E6114"/>
    <w:rsid w:val="007E71D8"/>
    <w:rsid w:val="007E7CBA"/>
    <w:rsid w:val="007F095A"/>
    <w:rsid w:val="007F1C47"/>
    <w:rsid w:val="007F21C5"/>
    <w:rsid w:val="007F2F65"/>
    <w:rsid w:val="007F3951"/>
    <w:rsid w:val="007F578E"/>
    <w:rsid w:val="007F5EA3"/>
    <w:rsid w:val="007F72D4"/>
    <w:rsid w:val="007F7394"/>
    <w:rsid w:val="008000B2"/>
    <w:rsid w:val="00801228"/>
    <w:rsid w:val="00801666"/>
    <w:rsid w:val="00802F06"/>
    <w:rsid w:val="00804030"/>
    <w:rsid w:val="0080495D"/>
    <w:rsid w:val="00805140"/>
    <w:rsid w:val="00806DA9"/>
    <w:rsid w:val="00807916"/>
    <w:rsid w:val="00807AC9"/>
    <w:rsid w:val="008100CC"/>
    <w:rsid w:val="008101EB"/>
    <w:rsid w:val="00810250"/>
    <w:rsid w:val="00810484"/>
    <w:rsid w:val="00811472"/>
    <w:rsid w:val="00814137"/>
    <w:rsid w:val="00814C2E"/>
    <w:rsid w:val="00814C62"/>
    <w:rsid w:val="0081533A"/>
    <w:rsid w:val="008203FE"/>
    <w:rsid w:val="00821147"/>
    <w:rsid w:val="00822681"/>
    <w:rsid w:val="008226A3"/>
    <w:rsid w:val="00822BD1"/>
    <w:rsid w:val="008240D3"/>
    <w:rsid w:val="008246B8"/>
    <w:rsid w:val="00824B41"/>
    <w:rsid w:val="00830A70"/>
    <w:rsid w:val="0083110E"/>
    <w:rsid w:val="0083301D"/>
    <w:rsid w:val="008330AB"/>
    <w:rsid w:val="008344DD"/>
    <w:rsid w:val="00834DBA"/>
    <w:rsid w:val="00835703"/>
    <w:rsid w:val="00835E9A"/>
    <w:rsid w:val="00836E9F"/>
    <w:rsid w:val="008373A4"/>
    <w:rsid w:val="00840DD9"/>
    <w:rsid w:val="0084110F"/>
    <w:rsid w:val="0084212C"/>
    <w:rsid w:val="008448C6"/>
    <w:rsid w:val="00844C99"/>
    <w:rsid w:val="0084548C"/>
    <w:rsid w:val="0084719F"/>
    <w:rsid w:val="0084778B"/>
    <w:rsid w:val="00850FEE"/>
    <w:rsid w:val="00851083"/>
    <w:rsid w:val="0085317E"/>
    <w:rsid w:val="0085361A"/>
    <w:rsid w:val="00853EB3"/>
    <w:rsid w:val="00854185"/>
    <w:rsid w:val="008545AE"/>
    <w:rsid w:val="00854FF0"/>
    <w:rsid w:val="00855F9C"/>
    <w:rsid w:val="00856275"/>
    <w:rsid w:val="008566D1"/>
    <w:rsid w:val="008567A1"/>
    <w:rsid w:val="008568CA"/>
    <w:rsid w:val="0085698A"/>
    <w:rsid w:val="008569D5"/>
    <w:rsid w:val="008571C8"/>
    <w:rsid w:val="00857945"/>
    <w:rsid w:val="00857CCB"/>
    <w:rsid w:val="008605EA"/>
    <w:rsid w:val="00860F83"/>
    <w:rsid w:val="00861C0A"/>
    <w:rsid w:val="008632C6"/>
    <w:rsid w:val="0086346F"/>
    <w:rsid w:val="00863BBE"/>
    <w:rsid w:val="00865A91"/>
    <w:rsid w:val="00867F4B"/>
    <w:rsid w:val="00867FE4"/>
    <w:rsid w:val="008701EA"/>
    <w:rsid w:val="008704E7"/>
    <w:rsid w:val="00870512"/>
    <w:rsid w:val="00870FC2"/>
    <w:rsid w:val="00870FD0"/>
    <w:rsid w:val="00871840"/>
    <w:rsid w:val="00872A24"/>
    <w:rsid w:val="0087325E"/>
    <w:rsid w:val="00874EE1"/>
    <w:rsid w:val="00875563"/>
    <w:rsid w:val="00883800"/>
    <w:rsid w:val="0088394B"/>
    <w:rsid w:val="008860A5"/>
    <w:rsid w:val="00886581"/>
    <w:rsid w:val="008874C1"/>
    <w:rsid w:val="00891151"/>
    <w:rsid w:val="008927D9"/>
    <w:rsid w:val="00892B7B"/>
    <w:rsid w:val="00892D62"/>
    <w:rsid w:val="0089431F"/>
    <w:rsid w:val="0089474F"/>
    <w:rsid w:val="008954A9"/>
    <w:rsid w:val="00895ED4"/>
    <w:rsid w:val="0089660F"/>
    <w:rsid w:val="0089676C"/>
    <w:rsid w:val="0089682B"/>
    <w:rsid w:val="008A15AA"/>
    <w:rsid w:val="008A2624"/>
    <w:rsid w:val="008A4F6F"/>
    <w:rsid w:val="008A53F6"/>
    <w:rsid w:val="008A613E"/>
    <w:rsid w:val="008A631E"/>
    <w:rsid w:val="008A6E55"/>
    <w:rsid w:val="008A7560"/>
    <w:rsid w:val="008A76D3"/>
    <w:rsid w:val="008B00F8"/>
    <w:rsid w:val="008B0930"/>
    <w:rsid w:val="008B1F3E"/>
    <w:rsid w:val="008B24CF"/>
    <w:rsid w:val="008B26CD"/>
    <w:rsid w:val="008B46BF"/>
    <w:rsid w:val="008B4D62"/>
    <w:rsid w:val="008B541F"/>
    <w:rsid w:val="008B5728"/>
    <w:rsid w:val="008B6443"/>
    <w:rsid w:val="008B76BD"/>
    <w:rsid w:val="008C0B2B"/>
    <w:rsid w:val="008C1985"/>
    <w:rsid w:val="008C2E39"/>
    <w:rsid w:val="008C3A0A"/>
    <w:rsid w:val="008C3A50"/>
    <w:rsid w:val="008C59C7"/>
    <w:rsid w:val="008C5C9A"/>
    <w:rsid w:val="008C5CE3"/>
    <w:rsid w:val="008C76A4"/>
    <w:rsid w:val="008C7C07"/>
    <w:rsid w:val="008C7F45"/>
    <w:rsid w:val="008D05AA"/>
    <w:rsid w:val="008D178A"/>
    <w:rsid w:val="008D1B3B"/>
    <w:rsid w:val="008D1E32"/>
    <w:rsid w:val="008D29DC"/>
    <w:rsid w:val="008D4992"/>
    <w:rsid w:val="008D68A3"/>
    <w:rsid w:val="008E06AD"/>
    <w:rsid w:val="008E0B38"/>
    <w:rsid w:val="008E0DE9"/>
    <w:rsid w:val="008E1614"/>
    <w:rsid w:val="008E22C5"/>
    <w:rsid w:val="008E2A78"/>
    <w:rsid w:val="008E4235"/>
    <w:rsid w:val="008E4914"/>
    <w:rsid w:val="008E492A"/>
    <w:rsid w:val="008E4FAE"/>
    <w:rsid w:val="008E6217"/>
    <w:rsid w:val="008E765F"/>
    <w:rsid w:val="008E7AF2"/>
    <w:rsid w:val="008F053E"/>
    <w:rsid w:val="008F08E3"/>
    <w:rsid w:val="008F1609"/>
    <w:rsid w:val="008F1997"/>
    <w:rsid w:val="008F4B8D"/>
    <w:rsid w:val="008F53B8"/>
    <w:rsid w:val="008F563A"/>
    <w:rsid w:val="008F5784"/>
    <w:rsid w:val="008F7590"/>
    <w:rsid w:val="009003A8"/>
    <w:rsid w:val="00901387"/>
    <w:rsid w:val="0090443E"/>
    <w:rsid w:val="0090615E"/>
    <w:rsid w:val="00911599"/>
    <w:rsid w:val="00911853"/>
    <w:rsid w:val="0091199E"/>
    <w:rsid w:val="00912B0C"/>
    <w:rsid w:val="0091453A"/>
    <w:rsid w:val="00914DF2"/>
    <w:rsid w:val="00917E4E"/>
    <w:rsid w:val="00920472"/>
    <w:rsid w:val="0092209E"/>
    <w:rsid w:val="009222E9"/>
    <w:rsid w:val="0092231E"/>
    <w:rsid w:val="0092243D"/>
    <w:rsid w:val="00922482"/>
    <w:rsid w:val="009225CC"/>
    <w:rsid w:val="00922DDF"/>
    <w:rsid w:val="00924791"/>
    <w:rsid w:val="00924AB7"/>
    <w:rsid w:val="00924F22"/>
    <w:rsid w:val="009270FE"/>
    <w:rsid w:val="00927E35"/>
    <w:rsid w:val="0093061F"/>
    <w:rsid w:val="00930DF6"/>
    <w:rsid w:val="009321A2"/>
    <w:rsid w:val="00932D5A"/>
    <w:rsid w:val="00933273"/>
    <w:rsid w:val="009332A1"/>
    <w:rsid w:val="009349A0"/>
    <w:rsid w:val="00935802"/>
    <w:rsid w:val="00936D5D"/>
    <w:rsid w:val="00937EE1"/>
    <w:rsid w:val="00942649"/>
    <w:rsid w:val="00944096"/>
    <w:rsid w:val="00944C36"/>
    <w:rsid w:val="0094522E"/>
    <w:rsid w:val="00945F28"/>
    <w:rsid w:val="00947114"/>
    <w:rsid w:val="009508FF"/>
    <w:rsid w:val="0095107C"/>
    <w:rsid w:val="0095146E"/>
    <w:rsid w:val="00951D21"/>
    <w:rsid w:val="00952027"/>
    <w:rsid w:val="00953911"/>
    <w:rsid w:val="00956009"/>
    <w:rsid w:val="00956204"/>
    <w:rsid w:val="00956A6A"/>
    <w:rsid w:val="00960366"/>
    <w:rsid w:val="00960E67"/>
    <w:rsid w:val="00960EAD"/>
    <w:rsid w:val="00960FC8"/>
    <w:rsid w:val="00961507"/>
    <w:rsid w:val="009619F0"/>
    <w:rsid w:val="00961FFC"/>
    <w:rsid w:val="00963345"/>
    <w:rsid w:val="00963D63"/>
    <w:rsid w:val="00964837"/>
    <w:rsid w:val="00965B83"/>
    <w:rsid w:val="00965BF6"/>
    <w:rsid w:val="00966098"/>
    <w:rsid w:val="00966335"/>
    <w:rsid w:val="00967096"/>
    <w:rsid w:val="00970C1B"/>
    <w:rsid w:val="00970F06"/>
    <w:rsid w:val="00972199"/>
    <w:rsid w:val="00972E05"/>
    <w:rsid w:val="00973772"/>
    <w:rsid w:val="00973E67"/>
    <w:rsid w:val="0097445B"/>
    <w:rsid w:val="0097465C"/>
    <w:rsid w:val="00974CBA"/>
    <w:rsid w:val="00976340"/>
    <w:rsid w:val="00976890"/>
    <w:rsid w:val="009800CA"/>
    <w:rsid w:val="009806C0"/>
    <w:rsid w:val="00981535"/>
    <w:rsid w:val="00981E80"/>
    <w:rsid w:val="0098381E"/>
    <w:rsid w:val="00983A6C"/>
    <w:rsid w:val="0098453B"/>
    <w:rsid w:val="00984D9E"/>
    <w:rsid w:val="00987434"/>
    <w:rsid w:val="00990102"/>
    <w:rsid w:val="009906C3"/>
    <w:rsid w:val="0099174B"/>
    <w:rsid w:val="0099479E"/>
    <w:rsid w:val="009950E7"/>
    <w:rsid w:val="00995384"/>
    <w:rsid w:val="009A0751"/>
    <w:rsid w:val="009A1F2A"/>
    <w:rsid w:val="009A325D"/>
    <w:rsid w:val="009A3DD7"/>
    <w:rsid w:val="009A40E4"/>
    <w:rsid w:val="009A417F"/>
    <w:rsid w:val="009A61CD"/>
    <w:rsid w:val="009A645E"/>
    <w:rsid w:val="009A782F"/>
    <w:rsid w:val="009B0345"/>
    <w:rsid w:val="009B1F94"/>
    <w:rsid w:val="009B225C"/>
    <w:rsid w:val="009B35CC"/>
    <w:rsid w:val="009B3BEF"/>
    <w:rsid w:val="009B531C"/>
    <w:rsid w:val="009B5E70"/>
    <w:rsid w:val="009B5F12"/>
    <w:rsid w:val="009B66FE"/>
    <w:rsid w:val="009B7723"/>
    <w:rsid w:val="009B7738"/>
    <w:rsid w:val="009C0E86"/>
    <w:rsid w:val="009C22F0"/>
    <w:rsid w:val="009C4AD1"/>
    <w:rsid w:val="009C54AF"/>
    <w:rsid w:val="009C5640"/>
    <w:rsid w:val="009C5D79"/>
    <w:rsid w:val="009C5DE9"/>
    <w:rsid w:val="009D074E"/>
    <w:rsid w:val="009D0DAB"/>
    <w:rsid w:val="009D13C2"/>
    <w:rsid w:val="009D16A1"/>
    <w:rsid w:val="009D180F"/>
    <w:rsid w:val="009D33E9"/>
    <w:rsid w:val="009D38AF"/>
    <w:rsid w:val="009D45F7"/>
    <w:rsid w:val="009D4933"/>
    <w:rsid w:val="009D6E1B"/>
    <w:rsid w:val="009E09A3"/>
    <w:rsid w:val="009E15C8"/>
    <w:rsid w:val="009E30B7"/>
    <w:rsid w:val="009E40C9"/>
    <w:rsid w:val="009F060B"/>
    <w:rsid w:val="009F09CF"/>
    <w:rsid w:val="009F12D6"/>
    <w:rsid w:val="009F2C85"/>
    <w:rsid w:val="009F2D56"/>
    <w:rsid w:val="009F3E8B"/>
    <w:rsid w:val="009F6A2F"/>
    <w:rsid w:val="00A016B7"/>
    <w:rsid w:val="00A01AE6"/>
    <w:rsid w:val="00A02768"/>
    <w:rsid w:val="00A04EF3"/>
    <w:rsid w:val="00A05FA8"/>
    <w:rsid w:val="00A07225"/>
    <w:rsid w:val="00A07C57"/>
    <w:rsid w:val="00A07ECD"/>
    <w:rsid w:val="00A101A4"/>
    <w:rsid w:val="00A10688"/>
    <w:rsid w:val="00A11DF3"/>
    <w:rsid w:val="00A131C5"/>
    <w:rsid w:val="00A147AA"/>
    <w:rsid w:val="00A14825"/>
    <w:rsid w:val="00A1653F"/>
    <w:rsid w:val="00A1659F"/>
    <w:rsid w:val="00A165F7"/>
    <w:rsid w:val="00A16F8F"/>
    <w:rsid w:val="00A17F34"/>
    <w:rsid w:val="00A20296"/>
    <w:rsid w:val="00A203EF"/>
    <w:rsid w:val="00A208BB"/>
    <w:rsid w:val="00A210AF"/>
    <w:rsid w:val="00A22FBE"/>
    <w:rsid w:val="00A24B8D"/>
    <w:rsid w:val="00A24C40"/>
    <w:rsid w:val="00A24DDF"/>
    <w:rsid w:val="00A26488"/>
    <w:rsid w:val="00A315FB"/>
    <w:rsid w:val="00A33B5A"/>
    <w:rsid w:val="00A33D5E"/>
    <w:rsid w:val="00A358DB"/>
    <w:rsid w:val="00A35F0E"/>
    <w:rsid w:val="00A373BD"/>
    <w:rsid w:val="00A37E79"/>
    <w:rsid w:val="00A37EA3"/>
    <w:rsid w:val="00A40652"/>
    <w:rsid w:val="00A426CA"/>
    <w:rsid w:val="00A4367C"/>
    <w:rsid w:val="00A43DC4"/>
    <w:rsid w:val="00A4484D"/>
    <w:rsid w:val="00A4654E"/>
    <w:rsid w:val="00A517A7"/>
    <w:rsid w:val="00A523D2"/>
    <w:rsid w:val="00A523FE"/>
    <w:rsid w:val="00A53432"/>
    <w:rsid w:val="00A55680"/>
    <w:rsid w:val="00A57CA5"/>
    <w:rsid w:val="00A627D6"/>
    <w:rsid w:val="00A6436C"/>
    <w:rsid w:val="00A64D40"/>
    <w:rsid w:val="00A706D4"/>
    <w:rsid w:val="00A706E3"/>
    <w:rsid w:val="00A70C4A"/>
    <w:rsid w:val="00A71C20"/>
    <w:rsid w:val="00A71F68"/>
    <w:rsid w:val="00A72272"/>
    <w:rsid w:val="00A74556"/>
    <w:rsid w:val="00A80770"/>
    <w:rsid w:val="00A8176B"/>
    <w:rsid w:val="00A825FA"/>
    <w:rsid w:val="00A833C7"/>
    <w:rsid w:val="00A83716"/>
    <w:rsid w:val="00A843E9"/>
    <w:rsid w:val="00A84F98"/>
    <w:rsid w:val="00A8511D"/>
    <w:rsid w:val="00A85D38"/>
    <w:rsid w:val="00A86501"/>
    <w:rsid w:val="00A86761"/>
    <w:rsid w:val="00A86C20"/>
    <w:rsid w:val="00A87208"/>
    <w:rsid w:val="00A87779"/>
    <w:rsid w:val="00A9172D"/>
    <w:rsid w:val="00A917CA"/>
    <w:rsid w:val="00A91BEE"/>
    <w:rsid w:val="00A93E72"/>
    <w:rsid w:val="00A946FD"/>
    <w:rsid w:val="00A96491"/>
    <w:rsid w:val="00A968EC"/>
    <w:rsid w:val="00A96E8A"/>
    <w:rsid w:val="00AA12FA"/>
    <w:rsid w:val="00AA2E20"/>
    <w:rsid w:val="00AA4CEB"/>
    <w:rsid w:val="00AA50EB"/>
    <w:rsid w:val="00AA5BB4"/>
    <w:rsid w:val="00AA6A50"/>
    <w:rsid w:val="00AA6CB1"/>
    <w:rsid w:val="00AA6E0D"/>
    <w:rsid w:val="00AB0C7D"/>
    <w:rsid w:val="00AB0E61"/>
    <w:rsid w:val="00AB30CF"/>
    <w:rsid w:val="00AB5116"/>
    <w:rsid w:val="00AB692D"/>
    <w:rsid w:val="00AC0B2F"/>
    <w:rsid w:val="00AC0B6D"/>
    <w:rsid w:val="00AC213F"/>
    <w:rsid w:val="00AC26C6"/>
    <w:rsid w:val="00AC3503"/>
    <w:rsid w:val="00AC676B"/>
    <w:rsid w:val="00AD0412"/>
    <w:rsid w:val="00AD07E9"/>
    <w:rsid w:val="00AD086B"/>
    <w:rsid w:val="00AD258D"/>
    <w:rsid w:val="00AD2A61"/>
    <w:rsid w:val="00AD3234"/>
    <w:rsid w:val="00AD41E9"/>
    <w:rsid w:val="00AD684E"/>
    <w:rsid w:val="00AD73CB"/>
    <w:rsid w:val="00AD79C6"/>
    <w:rsid w:val="00AE0F3A"/>
    <w:rsid w:val="00AE297E"/>
    <w:rsid w:val="00AE35D9"/>
    <w:rsid w:val="00AE4643"/>
    <w:rsid w:val="00AE4819"/>
    <w:rsid w:val="00AE5642"/>
    <w:rsid w:val="00AE6D7E"/>
    <w:rsid w:val="00AF0E0D"/>
    <w:rsid w:val="00AF13EA"/>
    <w:rsid w:val="00AF2AB2"/>
    <w:rsid w:val="00AF2D61"/>
    <w:rsid w:val="00AF3100"/>
    <w:rsid w:val="00AF3184"/>
    <w:rsid w:val="00AF37DE"/>
    <w:rsid w:val="00AF3C87"/>
    <w:rsid w:val="00AF583A"/>
    <w:rsid w:val="00B02740"/>
    <w:rsid w:val="00B03354"/>
    <w:rsid w:val="00B033A7"/>
    <w:rsid w:val="00B03DDF"/>
    <w:rsid w:val="00B048FD"/>
    <w:rsid w:val="00B04B72"/>
    <w:rsid w:val="00B05F2F"/>
    <w:rsid w:val="00B068F5"/>
    <w:rsid w:val="00B106B6"/>
    <w:rsid w:val="00B10D74"/>
    <w:rsid w:val="00B121A4"/>
    <w:rsid w:val="00B12B74"/>
    <w:rsid w:val="00B12FAD"/>
    <w:rsid w:val="00B13706"/>
    <w:rsid w:val="00B149FB"/>
    <w:rsid w:val="00B14DF5"/>
    <w:rsid w:val="00B16C26"/>
    <w:rsid w:val="00B17DFE"/>
    <w:rsid w:val="00B23267"/>
    <w:rsid w:val="00B23D3C"/>
    <w:rsid w:val="00B24B5B"/>
    <w:rsid w:val="00B25771"/>
    <w:rsid w:val="00B25806"/>
    <w:rsid w:val="00B25D02"/>
    <w:rsid w:val="00B26492"/>
    <w:rsid w:val="00B27754"/>
    <w:rsid w:val="00B3013E"/>
    <w:rsid w:val="00B30390"/>
    <w:rsid w:val="00B307F9"/>
    <w:rsid w:val="00B3125B"/>
    <w:rsid w:val="00B31528"/>
    <w:rsid w:val="00B32B15"/>
    <w:rsid w:val="00B32C4C"/>
    <w:rsid w:val="00B33350"/>
    <w:rsid w:val="00B33844"/>
    <w:rsid w:val="00B33D23"/>
    <w:rsid w:val="00B33D4D"/>
    <w:rsid w:val="00B36188"/>
    <w:rsid w:val="00B36AED"/>
    <w:rsid w:val="00B36B7D"/>
    <w:rsid w:val="00B3752E"/>
    <w:rsid w:val="00B3753D"/>
    <w:rsid w:val="00B4277F"/>
    <w:rsid w:val="00B427A4"/>
    <w:rsid w:val="00B429F3"/>
    <w:rsid w:val="00B42EE5"/>
    <w:rsid w:val="00B43DBA"/>
    <w:rsid w:val="00B44307"/>
    <w:rsid w:val="00B44D6E"/>
    <w:rsid w:val="00B45088"/>
    <w:rsid w:val="00B450B5"/>
    <w:rsid w:val="00B4789F"/>
    <w:rsid w:val="00B479F2"/>
    <w:rsid w:val="00B47C6F"/>
    <w:rsid w:val="00B47FD7"/>
    <w:rsid w:val="00B5175C"/>
    <w:rsid w:val="00B525CD"/>
    <w:rsid w:val="00B53799"/>
    <w:rsid w:val="00B547C9"/>
    <w:rsid w:val="00B54BA7"/>
    <w:rsid w:val="00B54F86"/>
    <w:rsid w:val="00B5612D"/>
    <w:rsid w:val="00B563EA"/>
    <w:rsid w:val="00B5676C"/>
    <w:rsid w:val="00B5766D"/>
    <w:rsid w:val="00B63185"/>
    <w:rsid w:val="00B63226"/>
    <w:rsid w:val="00B65214"/>
    <w:rsid w:val="00B65971"/>
    <w:rsid w:val="00B678EC"/>
    <w:rsid w:val="00B71E56"/>
    <w:rsid w:val="00B7648E"/>
    <w:rsid w:val="00B77162"/>
    <w:rsid w:val="00B804DB"/>
    <w:rsid w:val="00B80CF4"/>
    <w:rsid w:val="00B8148A"/>
    <w:rsid w:val="00B81F21"/>
    <w:rsid w:val="00B829BB"/>
    <w:rsid w:val="00B82E89"/>
    <w:rsid w:val="00B8494C"/>
    <w:rsid w:val="00B84EA8"/>
    <w:rsid w:val="00B851AC"/>
    <w:rsid w:val="00B90236"/>
    <w:rsid w:val="00B91D0E"/>
    <w:rsid w:val="00B91FD4"/>
    <w:rsid w:val="00B92EE7"/>
    <w:rsid w:val="00B94BBA"/>
    <w:rsid w:val="00B9591F"/>
    <w:rsid w:val="00B97E88"/>
    <w:rsid w:val="00BA02E3"/>
    <w:rsid w:val="00BA0AB3"/>
    <w:rsid w:val="00BA0C17"/>
    <w:rsid w:val="00BA314E"/>
    <w:rsid w:val="00BA55A8"/>
    <w:rsid w:val="00BA5B26"/>
    <w:rsid w:val="00BA6954"/>
    <w:rsid w:val="00BA6FC2"/>
    <w:rsid w:val="00BA7081"/>
    <w:rsid w:val="00BB0D77"/>
    <w:rsid w:val="00BB18D6"/>
    <w:rsid w:val="00BB20EC"/>
    <w:rsid w:val="00BB212F"/>
    <w:rsid w:val="00BB307E"/>
    <w:rsid w:val="00BB3420"/>
    <w:rsid w:val="00BB3891"/>
    <w:rsid w:val="00BB3A45"/>
    <w:rsid w:val="00BB40DA"/>
    <w:rsid w:val="00BB523C"/>
    <w:rsid w:val="00BB5C1E"/>
    <w:rsid w:val="00BB6126"/>
    <w:rsid w:val="00BB717B"/>
    <w:rsid w:val="00BB72D9"/>
    <w:rsid w:val="00BC038C"/>
    <w:rsid w:val="00BC0466"/>
    <w:rsid w:val="00BC1214"/>
    <w:rsid w:val="00BC20D2"/>
    <w:rsid w:val="00BC20DC"/>
    <w:rsid w:val="00BC27D2"/>
    <w:rsid w:val="00BC363F"/>
    <w:rsid w:val="00BC4076"/>
    <w:rsid w:val="00BC6D72"/>
    <w:rsid w:val="00BD012C"/>
    <w:rsid w:val="00BD159E"/>
    <w:rsid w:val="00BD17CE"/>
    <w:rsid w:val="00BD2203"/>
    <w:rsid w:val="00BD238E"/>
    <w:rsid w:val="00BD2403"/>
    <w:rsid w:val="00BD2E77"/>
    <w:rsid w:val="00BD3CE6"/>
    <w:rsid w:val="00BD405A"/>
    <w:rsid w:val="00BD4878"/>
    <w:rsid w:val="00BD6045"/>
    <w:rsid w:val="00BD63C1"/>
    <w:rsid w:val="00BD7220"/>
    <w:rsid w:val="00BD73C7"/>
    <w:rsid w:val="00BE2043"/>
    <w:rsid w:val="00BE2ACC"/>
    <w:rsid w:val="00BE2F3C"/>
    <w:rsid w:val="00BE4205"/>
    <w:rsid w:val="00BE4EC8"/>
    <w:rsid w:val="00BE5077"/>
    <w:rsid w:val="00BE509E"/>
    <w:rsid w:val="00BE5707"/>
    <w:rsid w:val="00BE5A0F"/>
    <w:rsid w:val="00BE68F9"/>
    <w:rsid w:val="00BE6AF3"/>
    <w:rsid w:val="00BE7BDC"/>
    <w:rsid w:val="00BE7E77"/>
    <w:rsid w:val="00BF0E23"/>
    <w:rsid w:val="00BF120D"/>
    <w:rsid w:val="00BF2D80"/>
    <w:rsid w:val="00BF2FCF"/>
    <w:rsid w:val="00BF39ED"/>
    <w:rsid w:val="00BF3DD6"/>
    <w:rsid w:val="00C010EA"/>
    <w:rsid w:val="00C02384"/>
    <w:rsid w:val="00C04093"/>
    <w:rsid w:val="00C051CC"/>
    <w:rsid w:val="00C07382"/>
    <w:rsid w:val="00C103FB"/>
    <w:rsid w:val="00C112ED"/>
    <w:rsid w:val="00C1185D"/>
    <w:rsid w:val="00C12FDD"/>
    <w:rsid w:val="00C1706D"/>
    <w:rsid w:val="00C20133"/>
    <w:rsid w:val="00C221E2"/>
    <w:rsid w:val="00C25217"/>
    <w:rsid w:val="00C252DE"/>
    <w:rsid w:val="00C26D10"/>
    <w:rsid w:val="00C27991"/>
    <w:rsid w:val="00C3061B"/>
    <w:rsid w:val="00C312A4"/>
    <w:rsid w:val="00C32289"/>
    <w:rsid w:val="00C33F4E"/>
    <w:rsid w:val="00C35653"/>
    <w:rsid w:val="00C357C1"/>
    <w:rsid w:val="00C36C49"/>
    <w:rsid w:val="00C37399"/>
    <w:rsid w:val="00C377EF"/>
    <w:rsid w:val="00C37DE1"/>
    <w:rsid w:val="00C414EB"/>
    <w:rsid w:val="00C43396"/>
    <w:rsid w:val="00C43A6B"/>
    <w:rsid w:val="00C4667A"/>
    <w:rsid w:val="00C4687A"/>
    <w:rsid w:val="00C46A0C"/>
    <w:rsid w:val="00C46EAE"/>
    <w:rsid w:val="00C47730"/>
    <w:rsid w:val="00C50841"/>
    <w:rsid w:val="00C50B2F"/>
    <w:rsid w:val="00C52E8A"/>
    <w:rsid w:val="00C54D33"/>
    <w:rsid w:val="00C5538C"/>
    <w:rsid w:val="00C56396"/>
    <w:rsid w:val="00C60368"/>
    <w:rsid w:val="00C608EF"/>
    <w:rsid w:val="00C60FEA"/>
    <w:rsid w:val="00C6108F"/>
    <w:rsid w:val="00C619A2"/>
    <w:rsid w:val="00C61AE5"/>
    <w:rsid w:val="00C61B23"/>
    <w:rsid w:val="00C6276C"/>
    <w:rsid w:val="00C64D1B"/>
    <w:rsid w:val="00C64DD8"/>
    <w:rsid w:val="00C6569B"/>
    <w:rsid w:val="00C661A3"/>
    <w:rsid w:val="00C66878"/>
    <w:rsid w:val="00C66B20"/>
    <w:rsid w:val="00C670D9"/>
    <w:rsid w:val="00C70004"/>
    <w:rsid w:val="00C703D7"/>
    <w:rsid w:val="00C70E9D"/>
    <w:rsid w:val="00C71193"/>
    <w:rsid w:val="00C72588"/>
    <w:rsid w:val="00C730EF"/>
    <w:rsid w:val="00C75AE8"/>
    <w:rsid w:val="00C8016D"/>
    <w:rsid w:val="00C803C4"/>
    <w:rsid w:val="00C811BB"/>
    <w:rsid w:val="00C81200"/>
    <w:rsid w:val="00C81C8C"/>
    <w:rsid w:val="00C833B1"/>
    <w:rsid w:val="00C834A1"/>
    <w:rsid w:val="00C8352C"/>
    <w:rsid w:val="00C83A34"/>
    <w:rsid w:val="00C8450F"/>
    <w:rsid w:val="00C84ECD"/>
    <w:rsid w:val="00C867A6"/>
    <w:rsid w:val="00C87063"/>
    <w:rsid w:val="00C87D05"/>
    <w:rsid w:val="00C90895"/>
    <w:rsid w:val="00C922A7"/>
    <w:rsid w:val="00C9328D"/>
    <w:rsid w:val="00C94884"/>
    <w:rsid w:val="00CA1775"/>
    <w:rsid w:val="00CA4601"/>
    <w:rsid w:val="00CB1852"/>
    <w:rsid w:val="00CB23FA"/>
    <w:rsid w:val="00CB2C6E"/>
    <w:rsid w:val="00CB2CF5"/>
    <w:rsid w:val="00CB3308"/>
    <w:rsid w:val="00CB4C80"/>
    <w:rsid w:val="00CB4E50"/>
    <w:rsid w:val="00CB4EC5"/>
    <w:rsid w:val="00CB5A96"/>
    <w:rsid w:val="00CB5C88"/>
    <w:rsid w:val="00CB6A0E"/>
    <w:rsid w:val="00CB6C80"/>
    <w:rsid w:val="00CC2181"/>
    <w:rsid w:val="00CC513C"/>
    <w:rsid w:val="00CC5C0C"/>
    <w:rsid w:val="00CC6580"/>
    <w:rsid w:val="00CC6D31"/>
    <w:rsid w:val="00CD22A0"/>
    <w:rsid w:val="00CD22A1"/>
    <w:rsid w:val="00CD3E2B"/>
    <w:rsid w:val="00CD59A0"/>
    <w:rsid w:val="00CD6328"/>
    <w:rsid w:val="00CD634B"/>
    <w:rsid w:val="00CD67C7"/>
    <w:rsid w:val="00CD6AF4"/>
    <w:rsid w:val="00CD6B4B"/>
    <w:rsid w:val="00CE02EA"/>
    <w:rsid w:val="00CE2DEB"/>
    <w:rsid w:val="00CE2E8E"/>
    <w:rsid w:val="00CE43CF"/>
    <w:rsid w:val="00CE4543"/>
    <w:rsid w:val="00CE4952"/>
    <w:rsid w:val="00CE70B5"/>
    <w:rsid w:val="00CE7979"/>
    <w:rsid w:val="00CF07A7"/>
    <w:rsid w:val="00CF0811"/>
    <w:rsid w:val="00CF10B3"/>
    <w:rsid w:val="00CF22A0"/>
    <w:rsid w:val="00CF2779"/>
    <w:rsid w:val="00CF2BA9"/>
    <w:rsid w:val="00CF3F26"/>
    <w:rsid w:val="00CF401F"/>
    <w:rsid w:val="00CF5367"/>
    <w:rsid w:val="00CF5746"/>
    <w:rsid w:val="00CF663A"/>
    <w:rsid w:val="00CF66EF"/>
    <w:rsid w:val="00CF6F4A"/>
    <w:rsid w:val="00CF7E9B"/>
    <w:rsid w:val="00D05431"/>
    <w:rsid w:val="00D06F8C"/>
    <w:rsid w:val="00D1051C"/>
    <w:rsid w:val="00D11707"/>
    <w:rsid w:val="00D1361D"/>
    <w:rsid w:val="00D136B3"/>
    <w:rsid w:val="00D149ED"/>
    <w:rsid w:val="00D15E5E"/>
    <w:rsid w:val="00D1741A"/>
    <w:rsid w:val="00D230E6"/>
    <w:rsid w:val="00D232DD"/>
    <w:rsid w:val="00D2475B"/>
    <w:rsid w:val="00D24C87"/>
    <w:rsid w:val="00D25238"/>
    <w:rsid w:val="00D25DCA"/>
    <w:rsid w:val="00D25F3D"/>
    <w:rsid w:val="00D262D1"/>
    <w:rsid w:val="00D3126E"/>
    <w:rsid w:val="00D32AFA"/>
    <w:rsid w:val="00D33810"/>
    <w:rsid w:val="00D33A51"/>
    <w:rsid w:val="00D352F6"/>
    <w:rsid w:val="00D3582C"/>
    <w:rsid w:val="00D36124"/>
    <w:rsid w:val="00D3621D"/>
    <w:rsid w:val="00D36435"/>
    <w:rsid w:val="00D36FE4"/>
    <w:rsid w:val="00D37223"/>
    <w:rsid w:val="00D37280"/>
    <w:rsid w:val="00D42DD7"/>
    <w:rsid w:val="00D4382B"/>
    <w:rsid w:val="00D43A87"/>
    <w:rsid w:val="00D444C1"/>
    <w:rsid w:val="00D45E38"/>
    <w:rsid w:val="00D469EC"/>
    <w:rsid w:val="00D46FF3"/>
    <w:rsid w:val="00D47850"/>
    <w:rsid w:val="00D479CE"/>
    <w:rsid w:val="00D51C46"/>
    <w:rsid w:val="00D52906"/>
    <w:rsid w:val="00D54A06"/>
    <w:rsid w:val="00D57C6A"/>
    <w:rsid w:val="00D61423"/>
    <w:rsid w:val="00D62E83"/>
    <w:rsid w:val="00D647B0"/>
    <w:rsid w:val="00D651A5"/>
    <w:rsid w:val="00D67763"/>
    <w:rsid w:val="00D7003A"/>
    <w:rsid w:val="00D7033D"/>
    <w:rsid w:val="00D707CB"/>
    <w:rsid w:val="00D70C1E"/>
    <w:rsid w:val="00D70FAE"/>
    <w:rsid w:val="00D71627"/>
    <w:rsid w:val="00D7235C"/>
    <w:rsid w:val="00D7254E"/>
    <w:rsid w:val="00D74794"/>
    <w:rsid w:val="00D75459"/>
    <w:rsid w:val="00D754B8"/>
    <w:rsid w:val="00D75548"/>
    <w:rsid w:val="00D75624"/>
    <w:rsid w:val="00D75D47"/>
    <w:rsid w:val="00D763C7"/>
    <w:rsid w:val="00D76EF3"/>
    <w:rsid w:val="00D779F3"/>
    <w:rsid w:val="00D77B2F"/>
    <w:rsid w:val="00D80F38"/>
    <w:rsid w:val="00D8387B"/>
    <w:rsid w:val="00D846F8"/>
    <w:rsid w:val="00D84C3F"/>
    <w:rsid w:val="00D85CFE"/>
    <w:rsid w:val="00D87427"/>
    <w:rsid w:val="00D875C6"/>
    <w:rsid w:val="00D87634"/>
    <w:rsid w:val="00D87DEF"/>
    <w:rsid w:val="00D90D76"/>
    <w:rsid w:val="00D913F9"/>
    <w:rsid w:val="00D91E0C"/>
    <w:rsid w:val="00D92548"/>
    <w:rsid w:val="00D9270B"/>
    <w:rsid w:val="00D93AE0"/>
    <w:rsid w:val="00D94336"/>
    <w:rsid w:val="00D946E8"/>
    <w:rsid w:val="00D9471B"/>
    <w:rsid w:val="00D94FA3"/>
    <w:rsid w:val="00D95481"/>
    <w:rsid w:val="00D957A4"/>
    <w:rsid w:val="00D96A77"/>
    <w:rsid w:val="00D96E59"/>
    <w:rsid w:val="00D9735D"/>
    <w:rsid w:val="00DA1A6E"/>
    <w:rsid w:val="00DA2CEF"/>
    <w:rsid w:val="00DA324B"/>
    <w:rsid w:val="00DA341F"/>
    <w:rsid w:val="00DA39A1"/>
    <w:rsid w:val="00DA3BD5"/>
    <w:rsid w:val="00DA3D56"/>
    <w:rsid w:val="00DA4050"/>
    <w:rsid w:val="00DA4A5C"/>
    <w:rsid w:val="00DA4D4D"/>
    <w:rsid w:val="00DB0E74"/>
    <w:rsid w:val="00DB312D"/>
    <w:rsid w:val="00DB3EC7"/>
    <w:rsid w:val="00DB3F9C"/>
    <w:rsid w:val="00DB4FF2"/>
    <w:rsid w:val="00DB5E7C"/>
    <w:rsid w:val="00DB6DA0"/>
    <w:rsid w:val="00DB7CAA"/>
    <w:rsid w:val="00DC0D08"/>
    <w:rsid w:val="00DC17E7"/>
    <w:rsid w:val="00DC1C8A"/>
    <w:rsid w:val="00DC1EE8"/>
    <w:rsid w:val="00DC229A"/>
    <w:rsid w:val="00DC30A2"/>
    <w:rsid w:val="00DC3B02"/>
    <w:rsid w:val="00DC6117"/>
    <w:rsid w:val="00DD1CFB"/>
    <w:rsid w:val="00DD2DE6"/>
    <w:rsid w:val="00DD4E87"/>
    <w:rsid w:val="00DD5FC9"/>
    <w:rsid w:val="00DD6A4C"/>
    <w:rsid w:val="00DD7455"/>
    <w:rsid w:val="00DD76EF"/>
    <w:rsid w:val="00DD7AF5"/>
    <w:rsid w:val="00DE0D0E"/>
    <w:rsid w:val="00DE1329"/>
    <w:rsid w:val="00DE1B1A"/>
    <w:rsid w:val="00DE1BF9"/>
    <w:rsid w:val="00DE2132"/>
    <w:rsid w:val="00DE2AD8"/>
    <w:rsid w:val="00DE2F8F"/>
    <w:rsid w:val="00DE353F"/>
    <w:rsid w:val="00DE3F90"/>
    <w:rsid w:val="00DE442A"/>
    <w:rsid w:val="00DE4989"/>
    <w:rsid w:val="00DE56DD"/>
    <w:rsid w:val="00DF1A4C"/>
    <w:rsid w:val="00DF2C3E"/>
    <w:rsid w:val="00DF304A"/>
    <w:rsid w:val="00DF4870"/>
    <w:rsid w:val="00DF4C2C"/>
    <w:rsid w:val="00DF551A"/>
    <w:rsid w:val="00DF585D"/>
    <w:rsid w:val="00DF761E"/>
    <w:rsid w:val="00E019E9"/>
    <w:rsid w:val="00E02891"/>
    <w:rsid w:val="00E04AA7"/>
    <w:rsid w:val="00E0539F"/>
    <w:rsid w:val="00E075E6"/>
    <w:rsid w:val="00E10A77"/>
    <w:rsid w:val="00E14384"/>
    <w:rsid w:val="00E169BE"/>
    <w:rsid w:val="00E2198C"/>
    <w:rsid w:val="00E22BA9"/>
    <w:rsid w:val="00E2396E"/>
    <w:rsid w:val="00E24A2B"/>
    <w:rsid w:val="00E24EF7"/>
    <w:rsid w:val="00E256B8"/>
    <w:rsid w:val="00E26837"/>
    <w:rsid w:val="00E268A6"/>
    <w:rsid w:val="00E269E6"/>
    <w:rsid w:val="00E26C92"/>
    <w:rsid w:val="00E30AE0"/>
    <w:rsid w:val="00E30B4A"/>
    <w:rsid w:val="00E30C25"/>
    <w:rsid w:val="00E31122"/>
    <w:rsid w:val="00E31A9C"/>
    <w:rsid w:val="00E34FB9"/>
    <w:rsid w:val="00E3537C"/>
    <w:rsid w:val="00E356F3"/>
    <w:rsid w:val="00E358DD"/>
    <w:rsid w:val="00E36245"/>
    <w:rsid w:val="00E3683A"/>
    <w:rsid w:val="00E37186"/>
    <w:rsid w:val="00E40526"/>
    <w:rsid w:val="00E43E68"/>
    <w:rsid w:val="00E445F7"/>
    <w:rsid w:val="00E455E5"/>
    <w:rsid w:val="00E463BB"/>
    <w:rsid w:val="00E46775"/>
    <w:rsid w:val="00E50C55"/>
    <w:rsid w:val="00E53EE7"/>
    <w:rsid w:val="00E55280"/>
    <w:rsid w:val="00E552CE"/>
    <w:rsid w:val="00E554A0"/>
    <w:rsid w:val="00E554E3"/>
    <w:rsid w:val="00E55F40"/>
    <w:rsid w:val="00E57697"/>
    <w:rsid w:val="00E60C47"/>
    <w:rsid w:val="00E6142B"/>
    <w:rsid w:val="00E62C50"/>
    <w:rsid w:val="00E64979"/>
    <w:rsid w:val="00E65508"/>
    <w:rsid w:val="00E657DA"/>
    <w:rsid w:val="00E6649F"/>
    <w:rsid w:val="00E66966"/>
    <w:rsid w:val="00E671B1"/>
    <w:rsid w:val="00E67246"/>
    <w:rsid w:val="00E673B4"/>
    <w:rsid w:val="00E67C20"/>
    <w:rsid w:val="00E710D0"/>
    <w:rsid w:val="00E71DD0"/>
    <w:rsid w:val="00E73523"/>
    <w:rsid w:val="00E73566"/>
    <w:rsid w:val="00E74569"/>
    <w:rsid w:val="00E752D6"/>
    <w:rsid w:val="00E75925"/>
    <w:rsid w:val="00E76BA5"/>
    <w:rsid w:val="00E772F7"/>
    <w:rsid w:val="00E8004B"/>
    <w:rsid w:val="00E80D8D"/>
    <w:rsid w:val="00E816CE"/>
    <w:rsid w:val="00E81818"/>
    <w:rsid w:val="00E830F7"/>
    <w:rsid w:val="00E85E6D"/>
    <w:rsid w:val="00E93879"/>
    <w:rsid w:val="00E959E5"/>
    <w:rsid w:val="00E95C94"/>
    <w:rsid w:val="00E95E75"/>
    <w:rsid w:val="00E96B54"/>
    <w:rsid w:val="00E97415"/>
    <w:rsid w:val="00E9764D"/>
    <w:rsid w:val="00E976CD"/>
    <w:rsid w:val="00EA16A9"/>
    <w:rsid w:val="00EA421D"/>
    <w:rsid w:val="00EA442A"/>
    <w:rsid w:val="00EA6792"/>
    <w:rsid w:val="00EA70A6"/>
    <w:rsid w:val="00EA7319"/>
    <w:rsid w:val="00EB0B97"/>
    <w:rsid w:val="00EB1786"/>
    <w:rsid w:val="00EB2359"/>
    <w:rsid w:val="00EB25A1"/>
    <w:rsid w:val="00EB29E6"/>
    <w:rsid w:val="00EB2B8E"/>
    <w:rsid w:val="00EB30E7"/>
    <w:rsid w:val="00EB3845"/>
    <w:rsid w:val="00EB5096"/>
    <w:rsid w:val="00EB50A7"/>
    <w:rsid w:val="00EB6B5C"/>
    <w:rsid w:val="00EB7422"/>
    <w:rsid w:val="00EC0A92"/>
    <w:rsid w:val="00EC1053"/>
    <w:rsid w:val="00EC1755"/>
    <w:rsid w:val="00EC1DE1"/>
    <w:rsid w:val="00EC2214"/>
    <w:rsid w:val="00EC32C0"/>
    <w:rsid w:val="00EC35B0"/>
    <w:rsid w:val="00EC5133"/>
    <w:rsid w:val="00EC60A6"/>
    <w:rsid w:val="00EC6284"/>
    <w:rsid w:val="00EC745C"/>
    <w:rsid w:val="00EC7DAA"/>
    <w:rsid w:val="00ED132F"/>
    <w:rsid w:val="00ED2A30"/>
    <w:rsid w:val="00ED2BCA"/>
    <w:rsid w:val="00ED3014"/>
    <w:rsid w:val="00ED3964"/>
    <w:rsid w:val="00ED3D71"/>
    <w:rsid w:val="00ED4149"/>
    <w:rsid w:val="00ED4988"/>
    <w:rsid w:val="00ED5234"/>
    <w:rsid w:val="00ED5E3D"/>
    <w:rsid w:val="00ED73C8"/>
    <w:rsid w:val="00EE00F2"/>
    <w:rsid w:val="00EE034E"/>
    <w:rsid w:val="00EE0EB8"/>
    <w:rsid w:val="00EE1464"/>
    <w:rsid w:val="00EE4C2A"/>
    <w:rsid w:val="00EE5C85"/>
    <w:rsid w:val="00EE6553"/>
    <w:rsid w:val="00EF0302"/>
    <w:rsid w:val="00EF151A"/>
    <w:rsid w:val="00EF28F2"/>
    <w:rsid w:val="00EF359F"/>
    <w:rsid w:val="00EF3A8E"/>
    <w:rsid w:val="00EF3EE9"/>
    <w:rsid w:val="00EF59FB"/>
    <w:rsid w:val="00EF722A"/>
    <w:rsid w:val="00EF739C"/>
    <w:rsid w:val="00EF73B7"/>
    <w:rsid w:val="00EF780A"/>
    <w:rsid w:val="00F006F3"/>
    <w:rsid w:val="00F058B8"/>
    <w:rsid w:val="00F07085"/>
    <w:rsid w:val="00F0759C"/>
    <w:rsid w:val="00F076A7"/>
    <w:rsid w:val="00F10C17"/>
    <w:rsid w:val="00F11A18"/>
    <w:rsid w:val="00F11F8F"/>
    <w:rsid w:val="00F12071"/>
    <w:rsid w:val="00F12B2D"/>
    <w:rsid w:val="00F14117"/>
    <w:rsid w:val="00F15142"/>
    <w:rsid w:val="00F170AE"/>
    <w:rsid w:val="00F17C28"/>
    <w:rsid w:val="00F2062C"/>
    <w:rsid w:val="00F20686"/>
    <w:rsid w:val="00F210DD"/>
    <w:rsid w:val="00F21545"/>
    <w:rsid w:val="00F2165D"/>
    <w:rsid w:val="00F21B42"/>
    <w:rsid w:val="00F25172"/>
    <w:rsid w:val="00F26AEF"/>
    <w:rsid w:val="00F30B5F"/>
    <w:rsid w:val="00F30BF0"/>
    <w:rsid w:val="00F30F19"/>
    <w:rsid w:val="00F31A0C"/>
    <w:rsid w:val="00F33711"/>
    <w:rsid w:val="00F34EEE"/>
    <w:rsid w:val="00F36C33"/>
    <w:rsid w:val="00F37514"/>
    <w:rsid w:val="00F3753C"/>
    <w:rsid w:val="00F40933"/>
    <w:rsid w:val="00F41747"/>
    <w:rsid w:val="00F418BD"/>
    <w:rsid w:val="00F422A4"/>
    <w:rsid w:val="00F42B3F"/>
    <w:rsid w:val="00F430E2"/>
    <w:rsid w:val="00F440FE"/>
    <w:rsid w:val="00F4461A"/>
    <w:rsid w:val="00F4494E"/>
    <w:rsid w:val="00F479A7"/>
    <w:rsid w:val="00F47AE9"/>
    <w:rsid w:val="00F50082"/>
    <w:rsid w:val="00F5082F"/>
    <w:rsid w:val="00F514DF"/>
    <w:rsid w:val="00F53433"/>
    <w:rsid w:val="00F570DB"/>
    <w:rsid w:val="00F57240"/>
    <w:rsid w:val="00F57830"/>
    <w:rsid w:val="00F6021D"/>
    <w:rsid w:val="00F602D6"/>
    <w:rsid w:val="00F61DCF"/>
    <w:rsid w:val="00F63267"/>
    <w:rsid w:val="00F64D04"/>
    <w:rsid w:val="00F651EA"/>
    <w:rsid w:val="00F65E5E"/>
    <w:rsid w:val="00F65EEB"/>
    <w:rsid w:val="00F660BE"/>
    <w:rsid w:val="00F66AF0"/>
    <w:rsid w:val="00F66E1A"/>
    <w:rsid w:val="00F67147"/>
    <w:rsid w:val="00F67CBF"/>
    <w:rsid w:val="00F72E21"/>
    <w:rsid w:val="00F739B5"/>
    <w:rsid w:val="00F74929"/>
    <w:rsid w:val="00F74FA5"/>
    <w:rsid w:val="00F77038"/>
    <w:rsid w:val="00F77E17"/>
    <w:rsid w:val="00F81D25"/>
    <w:rsid w:val="00F838BE"/>
    <w:rsid w:val="00F85059"/>
    <w:rsid w:val="00F90DEE"/>
    <w:rsid w:val="00F9126F"/>
    <w:rsid w:val="00F912F9"/>
    <w:rsid w:val="00F9178C"/>
    <w:rsid w:val="00F917CC"/>
    <w:rsid w:val="00F92087"/>
    <w:rsid w:val="00F922E9"/>
    <w:rsid w:val="00F9275D"/>
    <w:rsid w:val="00F92919"/>
    <w:rsid w:val="00F92EA0"/>
    <w:rsid w:val="00F93E69"/>
    <w:rsid w:val="00F95775"/>
    <w:rsid w:val="00F96100"/>
    <w:rsid w:val="00F96198"/>
    <w:rsid w:val="00F96A14"/>
    <w:rsid w:val="00F96DB6"/>
    <w:rsid w:val="00F9731C"/>
    <w:rsid w:val="00FA2E12"/>
    <w:rsid w:val="00FA6065"/>
    <w:rsid w:val="00FA7302"/>
    <w:rsid w:val="00FB2854"/>
    <w:rsid w:val="00FB3ED7"/>
    <w:rsid w:val="00FB75D2"/>
    <w:rsid w:val="00FB7B4C"/>
    <w:rsid w:val="00FC0140"/>
    <w:rsid w:val="00FC10FC"/>
    <w:rsid w:val="00FC12A2"/>
    <w:rsid w:val="00FC19A2"/>
    <w:rsid w:val="00FC2F72"/>
    <w:rsid w:val="00FC3E54"/>
    <w:rsid w:val="00FC4C46"/>
    <w:rsid w:val="00FC57A5"/>
    <w:rsid w:val="00FC5B3B"/>
    <w:rsid w:val="00FC5B9F"/>
    <w:rsid w:val="00FC61FD"/>
    <w:rsid w:val="00FC6C37"/>
    <w:rsid w:val="00FC6ECA"/>
    <w:rsid w:val="00FC6F39"/>
    <w:rsid w:val="00FC717B"/>
    <w:rsid w:val="00FC7A93"/>
    <w:rsid w:val="00FD0EDA"/>
    <w:rsid w:val="00FD1A09"/>
    <w:rsid w:val="00FD3786"/>
    <w:rsid w:val="00FD3FDC"/>
    <w:rsid w:val="00FD4A9F"/>
    <w:rsid w:val="00FD52C9"/>
    <w:rsid w:val="00FD5535"/>
    <w:rsid w:val="00FD6457"/>
    <w:rsid w:val="00FD69EA"/>
    <w:rsid w:val="00FE0205"/>
    <w:rsid w:val="00FE0505"/>
    <w:rsid w:val="00FE1047"/>
    <w:rsid w:val="00FE1FED"/>
    <w:rsid w:val="00FE29DF"/>
    <w:rsid w:val="00FE2A92"/>
    <w:rsid w:val="00FE3265"/>
    <w:rsid w:val="00FE3BE0"/>
    <w:rsid w:val="00FE4545"/>
    <w:rsid w:val="00FE5B33"/>
    <w:rsid w:val="00FE5C41"/>
    <w:rsid w:val="00FE5F14"/>
    <w:rsid w:val="00FE60B2"/>
    <w:rsid w:val="00FE6588"/>
    <w:rsid w:val="00FE6A18"/>
    <w:rsid w:val="00FE7374"/>
    <w:rsid w:val="00FE73C2"/>
    <w:rsid w:val="00FF1BDA"/>
    <w:rsid w:val="00FF243C"/>
    <w:rsid w:val="00FF26AD"/>
    <w:rsid w:val="00FF3EC4"/>
    <w:rsid w:val="00FF4535"/>
    <w:rsid w:val="00FF4DB6"/>
    <w:rsid w:val="00FF4E57"/>
    <w:rsid w:val="00FF6413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7C2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61484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36148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6148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361484"/>
    <w:pPr>
      <w:keepNext/>
      <w:jc w:val="center"/>
      <w:outlineLvl w:val="3"/>
    </w:pPr>
    <w:rPr>
      <w:szCs w:val="20"/>
    </w:rPr>
  </w:style>
  <w:style w:type="paragraph" w:styleId="5">
    <w:name w:val="heading 5"/>
    <w:basedOn w:val="a"/>
    <w:next w:val="a"/>
    <w:link w:val="50"/>
    <w:uiPriority w:val="99"/>
    <w:qFormat/>
    <w:rsid w:val="0036148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36148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7A0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97A0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97A0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97A05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97A0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semiHidden/>
    <w:rsid w:val="00397A05"/>
    <w:rPr>
      <w:rFonts w:asciiTheme="minorHAnsi" w:eastAsiaTheme="minorEastAsia" w:hAnsiTheme="minorHAnsi" w:cstheme="minorBidi"/>
      <w:sz w:val="24"/>
      <w:szCs w:val="24"/>
    </w:rPr>
  </w:style>
  <w:style w:type="paragraph" w:styleId="a3">
    <w:name w:val="Body Text Indent"/>
    <w:basedOn w:val="a"/>
    <w:link w:val="a4"/>
    <w:uiPriority w:val="99"/>
    <w:rsid w:val="00F17C28"/>
    <w:pPr>
      <w:ind w:firstLine="540"/>
    </w:p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9F2C85"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F17C28"/>
    <w:pPr>
      <w:ind w:left="90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397A05"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F17C28"/>
    <w:pPr>
      <w:ind w:firstLine="540"/>
      <w:jc w:val="both"/>
    </w:p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397A05"/>
    <w:rPr>
      <w:sz w:val="16"/>
      <w:szCs w:val="16"/>
    </w:rPr>
  </w:style>
  <w:style w:type="paragraph" w:styleId="a5">
    <w:name w:val="Body Text"/>
    <w:basedOn w:val="a"/>
    <w:link w:val="a6"/>
    <w:uiPriority w:val="99"/>
    <w:rsid w:val="00F17C28"/>
    <w:rPr>
      <w:b/>
      <w:bCs/>
    </w:rPr>
  </w:style>
  <w:style w:type="character" w:customStyle="1" w:styleId="a6">
    <w:name w:val="Основной текст Знак"/>
    <w:basedOn w:val="a0"/>
    <w:link w:val="a5"/>
    <w:uiPriority w:val="99"/>
    <w:semiHidden/>
    <w:rsid w:val="00397A05"/>
    <w:rPr>
      <w:sz w:val="24"/>
      <w:szCs w:val="24"/>
    </w:rPr>
  </w:style>
  <w:style w:type="paragraph" w:styleId="a7">
    <w:name w:val="caption"/>
    <w:basedOn w:val="a"/>
    <w:next w:val="a"/>
    <w:uiPriority w:val="99"/>
    <w:qFormat/>
    <w:rsid w:val="00B12FAD"/>
    <w:rPr>
      <w:b/>
      <w:bCs/>
      <w:sz w:val="20"/>
      <w:szCs w:val="20"/>
    </w:rPr>
  </w:style>
  <w:style w:type="paragraph" w:styleId="a8">
    <w:name w:val="Document Map"/>
    <w:basedOn w:val="a"/>
    <w:link w:val="a9"/>
    <w:uiPriority w:val="99"/>
    <w:semiHidden/>
    <w:rsid w:val="006F2929"/>
    <w:pPr>
      <w:shd w:val="clear" w:color="auto" w:fill="000080"/>
    </w:pPr>
    <w:rPr>
      <w:rFonts w:ascii="Tahoma" w:hAnsi="Tahoma" w:cs="Tahoma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397A05"/>
    <w:rPr>
      <w:sz w:val="0"/>
      <w:szCs w:val="0"/>
    </w:rPr>
  </w:style>
  <w:style w:type="paragraph" w:styleId="23">
    <w:name w:val="Body Text 2"/>
    <w:basedOn w:val="a"/>
    <w:link w:val="24"/>
    <w:uiPriority w:val="99"/>
    <w:rsid w:val="00361484"/>
    <w:pPr>
      <w:jc w:val="both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397A05"/>
    <w:rPr>
      <w:sz w:val="24"/>
      <w:szCs w:val="24"/>
    </w:rPr>
  </w:style>
  <w:style w:type="paragraph" w:styleId="33">
    <w:name w:val="Body Text 3"/>
    <w:basedOn w:val="a"/>
    <w:link w:val="34"/>
    <w:uiPriority w:val="99"/>
    <w:rsid w:val="0036148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397A05"/>
    <w:rPr>
      <w:sz w:val="16"/>
      <w:szCs w:val="16"/>
    </w:rPr>
  </w:style>
  <w:style w:type="table" w:styleId="aa">
    <w:name w:val="Table Grid"/>
    <w:basedOn w:val="a1"/>
    <w:uiPriority w:val="99"/>
    <w:rsid w:val="0036148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Содержимое таблицы"/>
    <w:basedOn w:val="a"/>
    <w:uiPriority w:val="99"/>
    <w:rsid w:val="00361484"/>
    <w:pPr>
      <w:suppressLineNumbers/>
      <w:suppressAutoHyphens/>
    </w:pPr>
    <w:rPr>
      <w:sz w:val="20"/>
      <w:szCs w:val="20"/>
      <w:lang w:eastAsia="ar-SA"/>
    </w:rPr>
  </w:style>
  <w:style w:type="paragraph" w:styleId="ac">
    <w:name w:val="header"/>
    <w:basedOn w:val="a"/>
    <w:link w:val="ad"/>
    <w:uiPriority w:val="99"/>
    <w:rsid w:val="0036148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397A05"/>
    <w:rPr>
      <w:sz w:val="24"/>
      <w:szCs w:val="24"/>
    </w:rPr>
  </w:style>
  <w:style w:type="character" w:styleId="ae">
    <w:name w:val="page number"/>
    <w:basedOn w:val="a0"/>
    <w:uiPriority w:val="99"/>
    <w:rsid w:val="00361484"/>
    <w:rPr>
      <w:rFonts w:cs="Times New Roman"/>
    </w:rPr>
  </w:style>
  <w:style w:type="paragraph" w:customStyle="1" w:styleId="af">
    <w:name w:val="Стиль"/>
    <w:uiPriority w:val="99"/>
    <w:rsid w:val="00361484"/>
    <w:rPr>
      <w:sz w:val="24"/>
      <w:szCs w:val="20"/>
    </w:rPr>
  </w:style>
  <w:style w:type="paragraph" w:styleId="af0">
    <w:name w:val="footer"/>
    <w:basedOn w:val="a"/>
    <w:link w:val="af1"/>
    <w:uiPriority w:val="99"/>
    <w:rsid w:val="004A45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97A05"/>
    <w:rPr>
      <w:sz w:val="24"/>
      <w:szCs w:val="24"/>
    </w:rPr>
  </w:style>
  <w:style w:type="paragraph" w:customStyle="1" w:styleId="af2">
    <w:name w:val="Знак"/>
    <w:basedOn w:val="a"/>
    <w:uiPriority w:val="99"/>
    <w:rsid w:val="004A456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3">
    <w:name w:val="No Spacing"/>
    <w:uiPriority w:val="99"/>
    <w:qFormat/>
    <w:rsid w:val="00281B31"/>
    <w:rPr>
      <w:sz w:val="24"/>
      <w:szCs w:val="24"/>
    </w:rPr>
  </w:style>
  <w:style w:type="paragraph" w:styleId="af4">
    <w:name w:val="Balloon Text"/>
    <w:basedOn w:val="a"/>
    <w:link w:val="af5"/>
    <w:uiPriority w:val="99"/>
    <w:semiHidden/>
    <w:rsid w:val="00690B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690BF6"/>
    <w:rPr>
      <w:rFonts w:ascii="Tahoma" w:hAnsi="Tahoma" w:cs="Tahoma"/>
      <w:sz w:val="16"/>
      <w:szCs w:val="16"/>
    </w:rPr>
  </w:style>
  <w:style w:type="character" w:styleId="af6">
    <w:name w:val="Emphasis"/>
    <w:basedOn w:val="a0"/>
    <w:uiPriority w:val="99"/>
    <w:qFormat/>
    <w:rsid w:val="00230256"/>
    <w:rPr>
      <w:rFonts w:cs="Times New Roman"/>
      <w:i/>
      <w:iCs/>
    </w:rPr>
  </w:style>
  <w:style w:type="paragraph" w:styleId="af7">
    <w:name w:val="List Paragraph"/>
    <w:basedOn w:val="a"/>
    <w:uiPriority w:val="99"/>
    <w:qFormat/>
    <w:rsid w:val="00B048FD"/>
    <w:pPr>
      <w:ind w:left="720"/>
      <w:contextualSpacing/>
    </w:pPr>
  </w:style>
  <w:style w:type="paragraph" w:styleId="af8">
    <w:name w:val="Normal (Web)"/>
    <w:basedOn w:val="a"/>
    <w:uiPriority w:val="99"/>
    <w:semiHidden/>
    <w:rsid w:val="009B5E7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7C2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61484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36148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6148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361484"/>
    <w:pPr>
      <w:keepNext/>
      <w:jc w:val="center"/>
      <w:outlineLvl w:val="3"/>
    </w:pPr>
    <w:rPr>
      <w:szCs w:val="20"/>
    </w:rPr>
  </w:style>
  <w:style w:type="paragraph" w:styleId="5">
    <w:name w:val="heading 5"/>
    <w:basedOn w:val="a"/>
    <w:next w:val="a"/>
    <w:link w:val="50"/>
    <w:uiPriority w:val="99"/>
    <w:qFormat/>
    <w:rsid w:val="0036148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36148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7A0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97A0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97A0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97A05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97A0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semiHidden/>
    <w:rsid w:val="00397A05"/>
    <w:rPr>
      <w:rFonts w:asciiTheme="minorHAnsi" w:eastAsiaTheme="minorEastAsia" w:hAnsiTheme="minorHAnsi" w:cstheme="minorBidi"/>
      <w:sz w:val="24"/>
      <w:szCs w:val="24"/>
    </w:rPr>
  </w:style>
  <w:style w:type="paragraph" w:styleId="a3">
    <w:name w:val="Body Text Indent"/>
    <w:basedOn w:val="a"/>
    <w:link w:val="a4"/>
    <w:uiPriority w:val="99"/>
    <w:rsid w:val="00F17C28"/>
    <w:pPr>
      <w:ind w:firstLine="540"/>
    </w:p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9F2C85"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F17C28"/>
    <w:pPr>
      <w:ind w:left="90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397A05"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F17C28"/>
    <w:pPr>
      <w:ind w:firstLine="540"/>
      <w:jc w:val="both"/>
    </w:p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397A05"/>
    <w:rPr>
      <w:sz w:val="16"/>
      <w:szCs w:val="16"/>
    </w:rPr>
  </w:style>
  <w:style w:type="paragraph" w:styleId="a5">
    <w:name w:val="Body Text"/>
    <w:basedOn w:val="a"/>
    <w:link w:val="a6"/>
    <w:uiPriority w:val="99"/>
    <w:rsid w:val="00F17C28"/>
    <w:rPr>
      <w:b/>
      <w:bCs/>
    </w:rPr>
  </w:style>
  <w:style w:type="character" w:customStyle="1" w:styleId="a6">
    <w:name w:val="Основной текст Знак"/>
    <w:basedOn w:val="a0"/>
    <w:link w:val="a5"/>
    <w:uiPriority w:val="99"/>
    <w:semiHidden/>
    <w:rsid w:val="00397A05"/>
    <w:rPr>
      <w:sz w:val="24"/>
      <w:szCs w:val="24"/>
    </w:rPr>
  </w:style>
  <w:style w:type="paragraph" w:styleId="a7">
    <w:name w:val="caption"/>
    <w:basedOn w:val="a"/>
    <w:next w:val="a"/>
    <w:uiPriority w:val="99"/>
    <w:qFormat/>
    <w:rsid w:val="00B12FAD"/>
    <w:rPr>
      <w:b/>
      <w:bCs/>
      <w:sz w:val="20"/>
      <w:szCs w:val="20"/>
    </w:rPr>
  </w:style>
  <w:style w:type="paragraph" w:styleId="a8">
    <w:name w:val="Document Map"/>
    <w:basedOn w:val="a"/>
    <w:link w:val="a9"/>
    <w:uiPriority w:val="99"/>
    <w:semiHidden/>
    <w:rsid w:val="006F2929"/>
    <w:pPr>
      <w:shd w:val="clear" w:color="auto" w:fill="000080"/>
    </w:pPr>
    <w:rPr>
      <w:rFonts w:ascii="Tahoma" w:hAnsi="Tahoma" w:cs="Tahoma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397A05"/>
    <w:rPr>
      <w:sz w:val="0"/>
      <w:szCs w:val="0"/>
    </w:rPr>
  </w:style>
  <w:style w:type="paragraph" w:styleId="23">
    <w:name w:val="Body Text 2"/>
    <w:basedOn w:val="a"/>
    <w:link w:val="24"/>
    <w:uiPriority w:val="99"/>
    <w:rsid w:val="00361484"/>
    <w:pPr>
      <w:jc w:val="both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397A05"/>
    <w:rPr>
      <w:sz w:val="24"/>
      <w:szCs w:val="24"/>
    </w:rPr>
  </w:style>
  <w:style w:type="paragraph" w:styleId="33">
    <w:name w:val="Body Text 3"/>
    <w:basedOn w:val="a"/>
    <w:link w:val="34"/>
    <w:uiPriority w:val="99"/>
    <w:rsid w:val="0036148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397A05"/>
    <w:rPr>
      <w:sz w:val="16"/>
      <w:szCs w:val="16"/>
    </w:rPr>
  </w:style>
  <w:style w:type="table" w:styleId="aa">
    <w:name w:val="Table Grid"/>
    <w:basedOn w:val="a1"/>
    <w:uiPriority w:val="99"/>
    <w:rsid w:val="0036148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Содержимое таблицы"/>
    <w:basedOn w:val="a"/>
    <w:uiPriority w:val="99"/>
    <w:rsid w:val="00361484"/>
    <w:pPr>
      <w:suppressLineNumbers/>
      <w:suppressAutoHyphens/>
    </w:pPr>
    <w:rPr>
      <w:sz w:val="20"/>
      <w:szCs w:val="20"/>
      <w:lang w:eastAsia="ar-SA"/>
    </w:rPr>
  </w:style>
  <w:style w:type="paragraph" w:styleId="ac">
    <w:name w:val="header"/>
    <w:basedOn w:val="a"/>
    <w:link w:val="ad"/>
    <w:uiPriority w:val="99"/>
    <w:rsid w:val="0036148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397A05"/>
    <w:rPr>
      <w:sz w:val="24"/>
      <w:szCs w:val="24"/>
    </w:rPr>
  </w:style>
  <w:style w:type="character" w:styleId="ae">
    <w:name w:val="page number"/>
    <w:basedOn w:val="a0"/>
    <w:uiPriority w:val="99"/>
    <w:rsid w:val="00361484"/>
    <w:rPr>
      <w:rFonts w:cs="Times New Roman"/>
    </w:rPr>
  </w:style>
  <w:style w:type="paragraph" w:customStyle="1" w:styleId="af">
    <w:name w:val="Стиль"/>
    <w:uiPriority w:val="99"/>
    <w:rsid w:val="00361484"/>
    <w:rPr>
      <w:sz w:val="24"/>
      <w:szCs w:val="20"/>
    </w:rPr>
  </w:style>
  <w:style w:type="paragraph" w:styleId="af0">
    <w:name w:val="footer"/>
    <w:basedOn w:val="a"/>
    <w:link w:val="af1"/>
    <w:uiPriority w:val="99"/>
    <w:rsid w:val="004A45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97A05"/>
    <w:rPr>
      <w:sz w:val="24"/>
      <w:szCs w:val="24"/>
    </w:rPr>
  </w:style>
  <w:style w:type="paragraph" w:customStyle="1" w:styleId="af2">
    <w:name w:val="Знак"/>
    <w:basedOn w:val="a"/>
    <w:uiPriority w:val="99"/>
    <w:rsid w:val="004A456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3">
    <w:name w:val="No Spacing"/>
    <w:uiPriority w:val="99"/>
    <w:qFormat/>
    <w:rsid w:val="00281B31"/>
    <w:rPr>
      <w:sz w:val="24"/>
      <w:szCs w:val="24"/>
    </w:rPr>
  </w:style>
  <w:style w:type="paragraph" w:styleId="af4">
    <w:name w:val="Balloon Text"/>
    <w:basedOn w:val="a"/>
    <w:link w:val="af5"/>
    <w:uiPriority w:val="99"/>
    <w:semiHidden/>
    <w:rsid w:val="00690B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690BF6"/>
    <w:rPr>
      <w:rFonts w:ascii="Tahoma" w:hAnsi="Tahoma" w:cs="Tahoma"/>
      <w:sz w:val="16"/>
      <w:szCs w:val="16"/>
    </w:rPr>
  </w:style>
  <w:style w:type="character" w:styleId="af6">
    <w:name w:val="Emphasis"/>
    <w:basedOn w:val="a0"/>
    <w:uiPriority w:val="99"/>
    <w:qFormat/>
    <w:rsid w:val="00230256"/>
    <w:rPr>
      <w:rFonts w:cs="Times New Roman"/>
      <w:i/>
      <w:iCs/>
    </w:rPr>
  </w:style>
  <w:style w:type="paragraph" w:styleId="af7">
    <w:name w:val="List Paragraph"/>
    <w:basedOn w:val="a"/>
    <w:uiPriority w:val="99"/>
    <w:qFormat/>
    <w:rsid w:val="00B048FD"/>
    <w:pPr>
      <w:ind w:left="720"/>
      <w:contextualSpacing/>
    </w:pPr>
  </w:style>
  <w:style w:type="paragraph" w:styleId="af8">
    <w:name w:val="Normal (Web)"/>
    <w:basedOn w:val="a"/>
    <w:uiPriority w:val="99"/>
    <w:semiHidden/>
    <w:rsid w:val="009B5E7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31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8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8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8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8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8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8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8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8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8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8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8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9B9DD-FEE2-4245-BBE4-3B29EA1D8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6643</TotalTime>
  <Pages>1</Pages>
  <Words>7063</Words>
  <Characters>40260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гос. докладу 2013 </vt:lpstr>
    </vt:vector>
  </TitlesOfParts>
  <Company/>
  <LinksUpToDate>false</LinksUpToDate>
  <CharactersWithSpaces>47229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гос. докладу 2013 </dc:title>
  <dc:subject>Инфекционная и паразитарная заболеваемость</dc:subject>
  <dc:creator>Дальцаев М.К.</dc:creator>
  <cp:keywords>доклад</cp:keywords>
  <dc:description/>
  <cp:lastModifiedBy>Зиля</cp:lastModifiedBy>
  <cp:revision>1044</cp:revision>
  <cp:lastPrinted>2018-01-22T06:53:00Z</cp:lastPrinted>
  <dcterms:created xsi:type="dcterms:W3CDTF">2013-01-22T11:01:00Z</dcterms:created>
  <dcterms:modified xsi:type="dcterms:W3CDTF">2019-02-11T12:37:00Z</dcterms:modified>
  <cp:category>Эпидемиология</cp:category>
</cp:coreProperties>
</file>