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6123C5" w:rsidRDefault="006123C5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 xml:space="preserve">27.03.2019 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ab/>
            <w:t xml:space="preserve">  № 138</w:t>
          </w:r>
          <w:r w:rsidRPr="006123C5">
            <w:rPr>
              <w:rFonts w:ascii="Times New Roman" w:hAnsi="Times New Roman" w:cs="Times New Roman"/>
              <w:sz w:val="28"/>
              <w:szCs w:val="28"/>
              <w:lang w:eastAsia="en-US"/>
            </w:rPr>
            <w:t>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r w:rsidR="00286C39" w:rsidRPr="008C5E8A">
            <w:rPr>
              <w:rFonts w:ascii="Times New Roman CYR" w:hAnsi="Times New Roman CYR"/>
            </w:rPr>
            <w:t>автономном округе</w:t>
          </w:r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</w:t>
          </w:r>
          <w:proofErr w:type="gramStart"/>
          <w:r w:rsidRPr="008C5E8A">
            <w:rPr>
              <w:rFonts w:ascii="Times New Roman CYR" w:hAnsi="Times New Roman CYR"/>
            </w:rPr>
            <w:t xml:space="preserve">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изменениями, внесенными постановлением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  <w:proofErr w:type="gramEnd"/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Pr="008C5E8A">
            <w:rPr>
              <w:rFonts w:ascii="Times New Roman CYR" w:hAnsi="Times New Roman CYR"/>
            </w:rPr>
            <w:t>Нечаев</w:t>
          </w:r>
          <w:r w:rsidR="00B32BF3">
            <w:rPr>
              <w:rFonts w:ascii="Times New Roman CYR" w:hAnsi="Times New Roman CYR"/>
            </w:rPr>
            <w:t>а</w:t>
          </w:r>
          <w:r w:rsidRPr="008C5E8A">
            <w:rPr>
              <w:rFonts w:ascii="Times New Roman CYR" w:hAnsi="Times New Roman CYR"/>
            </w:rPr>
            <w:t xml:space="preserve"> </w:t>
          </w:r>
          <w:r w:rsidR="00B32BF3" w:rsidRPr="008C5E8A">
            <w:rPr>
              <w:rFonts w:ascii="Times New Roman CYR" w:hAnsi="Times New Roman CYR"/>
            </w:rPr>
            <w:t>С.И.</w:t>
          </w:r>
          <w:r w:rsidR="00B32BF3">
            <w:rPr>
              <w:rFonts w:ascii="Times New Roman CYR" w:hAnsi="Times New Roman CYR"/>
            </w:rPr>
            <w:t xml:space="preserve">)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С.Ю.Дегтярев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FE121A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123C5">
              <w:rPr>
                <w:rFonts w:ascii="Times New Roman" w:hAnsi="Times New Roman" w:cs="Times New Roman"/>
                <w:sz w:val="28"/>
                <w:szCs w:val="28"/>
              </w:rPr>
              <w:t>27.03.2019 № 138</w:t>
            </w:r>
            <w:r w:rsidR="006123C5" w:rsidRPr="006123C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отделением психолого-педагогической помощи БУ ХМАО - Югры «Нефтеюганский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BA131A" w:rsidRP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CDD" w:rsidRDefault="00295CDD" w:rsidP="00D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95CDD" w:rsidSect="001E0154">
      <w:headerReference w:type="default" r:id="rId10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1A" w:rsidRDefault="00FE121A" w:rsidP="006C6AE4">
      <w:pPr>
        <w:spacing w:after="0" w:line="240" w:lineRule="auto"/>
      </w:pPr>
      <w:r>
        <w:separator/>
      </w:r>
    </w:p>
  </w:endnote>
  <w:endnote w:type="continuationSeparator" w:id="0">
    <w:p w:rsidR="00FE121A" w:rsidRDefault="00FE121A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1A" w:rsidRDefault="00FE121A" w:rsidP="006C6AE4">
      <w:pPr>
        <w:spacing w:after="0" w:line="240" w:lineRule="auto"/>
      </w:pPr>
      <w:r>
        <w:separator/>
      </w:r>
    </w:p>
  </w:footnote>
  <w:footnote w:type="continuationSeparator" w:id="0">
    <w:p w:rsidR="00FE121A" w:rsidRDefault="00FE121A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456988"/>
      <w:docPartObj>
        <w:docPartGallery w:val="Page Numbers (Top of Page)"/>
        <w:docPartUnique/>
      </w:docPartObj>
    </w:sdtPr>
    <w:sdtEndPr/>
    <w:sdtContent>
      <w:p w:rsidR="001E0154" w:rsidRDefault="001E0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BD">
          <w:rPr>
            <w:noProof/>
          </w:rPr>
          <w:t>2</w:t>
        </w:r>
        <w:r>
          <w:fldChar w:fldCharType="end"/>
        </w:r>
      </w:p>
    </w:sdtContent>
  </w:sdt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35506"/>
    <w:rsid w:val="001563C6"/>
    <w:rsid w:val="001579AA"/>
    <w:rsid w:val="001904B7"/>
    <w:rsid w:val="001A0521"/>
    <w:rsid w:val="001C6642"/>
    <w:rsid w:val="001E0154"/>
    <w:rsid w:val="001F1B10"/>
    <w:rsid w:val="00250937"/>
    <w:rsid w:val="00251988"/>
    <w:rsid w:val="00255989"/>
    <w:rsid w:val="00256122"/>
    <w:rsid w:val="00267B3C"/>
    <w:rsid w:val="002810EC"/>
    <w:rsid w:val="00286C39"/>
    <w:rsid w:val="00295CDD"/>
    <w:rsid w:val="002B240A"/>
    <w:rsid w:val="002D69C1"/>
    <w:rsid w:val="002E2526"/>
    <w:rsid w:val="003266B2"/>
    <w:rsid w:val="00327304"/>
    <w:rsid w:val="00344035"/>
    <w:rsid w:val="003506A3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AA3046"/>
    <w:rsid w:val="00B11B8D"/>
    <w:rsid w:val="00B32BF3"/>
    <w:rsid w:val="00B37CB4"/>
    <w:rsid w:val="00B41A9D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90ABD"/>
    <w:rsid w:val="00DA65B4"/>
    <w:rsid w:val="00E5373D"/>
    <w:rsid w:val="00E55558"/>
    <w:rsid w:val="00E60FA6"/>
    <w:rsid w:val="00E67BC4"/>
    <w:rsid w:val="00E74E75"/>
    <w:rsid w:val="00EB25ED"/>
    <w:rsid w:val="00EF2CB9"/>
    <w:rsid w:val="00F05910"/>
    <w:rsid w:val="00F079B6"/>
    <w:rsid w:val="00F52980"/>
    <w:rsid w:val="00F70756"/>
    <w:rsid w:val="00FC3678"/>
    <w:rsid w:val="00FD1EF5"/>
    <w:rsid w:val="00FE121A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205-A5BE-4BED-B37F-FF29589B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7</cp:revision>
  <cp:lastPrinted>2019-03-27T09:23:00Z</cp:lastPrinted>
  <dcterms:created xsi:type="dcterms:W3CDTF">2019-03-27T09:07:00Z</dcterms:created>
  <dcterms:modified xsi:type="dcterms:W3CDTF">2019-03-28T12:19:00Z</dcterms:modified>
</cp:coreProperties>
</file>