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2752725</wp:posOffset>
            </wp:positionH>
            <wp:positionV relativeFrom="paragraph">
              <wp:posOffset>-307975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0861C6" w:rsidRPr="000861C6" w:rsidRDefault="00AC0F86" w:rsidP="000861C6">
            <w:pPr>
              <w:autoSpaceDE w:val="0"/>
              <w:autoSpaceDN w:val="0"/>
              <w:adjustRightInd w:val="0"/>
              <w:jc w:val="center"/>
            </w:pPr>
            <w:r>
              <w:rPr>
                <w:sz w:val="28"/>
                <w:szCs w:val="28"/>
              </w:rPr>
              <w:t xml:space="preserve">25.03.2019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C0F86">
              <w:rPr>
                <w:sz w:val="28"/>
                <w:szCs w:val="28"/>
              </w:rPr>
              <w:t>№ 12</w:t>
            </w:r>
            <w:r>
              <w:rPr>
                <w:sz w:val="28"/>
                <w:szCs w:val="28"/>
              </w:rPr>
              <w:t>4</w:t>
            </w:r>
            <w:r w:rsidRPr="00AC0F86">
              <w:rPr>
                <w:sz w:val="28"/>
                <w:szCs w:val="28"/>
              </w:rPr>
              <w:t>-п</w:t>
            </w:r>
            <w:r>
              <w:rPr>
                <w:sz w:val="28"/>
                <w:szCs w:val="28"/>
              </w:rPr>
              <w:t xml:space="preserve"> </w:t>
            </w:r>
            <w:proofErr w:type="spellStart"/>
            <w:r w:rsidR="0097426D" w:rsidRPr="003727F7">
              <w:t>г</w:t>
            </w:r>
            <w:proofErr w:type="gramStart"/>
            <w:r w:rsidR="0097426D" w:rsidRPr="003727F7">
              <w:t>.Н</w:t>
            </w:r>
            <w:proofErr w:type="gramEnd"/>
            <w:r w:rsidR="0097426D" w:rsidRPr="003727F7">
              <w:t>ефтеюганск</w:t>
            </w:r>
            <w:proofErr w:type="spellEnd"/>
            <w:r w:rsidR="009A7440">
              <w:t xml:space="preserve"> </w:t>
            </w:r>
          </w:p>
          <w:p w:rsidR="0097426D" w:rsidRPr="00F815D3" w:rsidRDefault="0097426D" w:rsidP="00CC4793">
            <w:pPr>
              <w:rPr>
                <w:sz w:val="28"/>
                <w:szCs w:val="28"/>
              </w:rPr>
            </w:pPr>
          </w:p>
          <w:p w:rsidR="0097426D" w:rsidRPr="00F815D3"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города Нефтеюганска от 28.08.2018 № 135</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432712">
        <w:rPr>
          <w:sz w:val="28"/>
          <w:szCs w:val="28"/>
        </w:rPr>
        <w:t xml:space="preserve"> </w:t>
      </w:r>
      <w:r w:rsidR="00B000D2">
        <w:rPr>
          <w:sz w:val="28"/>
          <w:szCs w:val="28"/>
        </w:rPr>
        <w:t>67-п</w:t>
      </w:r>
      <w:r w:rsidR="007A43E6">
        <w:rPr>
          <w:sz w:val="28"/>
          <w:szCs w:val="28"/>
        </w:rPr>
        <w:t>, от 15.03.2019 №</w:t>
      </w:r>
      <w:r w:rsidR="00432712">
        <w:rPr>
          <w:sz w:val="28"/>
          <w:szCs w:val="28"/>
        </w:rPr>
        <w:t xml:space="preserve"> </w:t>
      </w:r>
      <w:r w:rsidR="007A43E6">
        <w:rPr>
          <w:sz w:val="28"/>
          <w:szCs w:val="28"/>
        </w:rPr>
        <w:t>107-п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842"/>
      </w:tblGrid>
      <w:tr w:rsidR="009A7440" w:rsidRPr="006D4624" w:rsidTr="00571537">
        <w:trPr>
          <w:trHeight w:val="258"/>
        </w:trPr>
        <w:tc>
          <w:tcPr>
            <w:tcW w:w="3227" w:type="dxa"/>
            <w:vMerge w:val="restart"/>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tc>
        <w:tc>
          <w:tcPr>
            <w:tcW w:w="6520"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7B5EB8">
            <w:pPr>
              <w:jc w:val="right"/>
              <w:rPr>
                <w:rFonts w:eastAsia="Calibri"/>
                <w:sz w:val="28"/>
                <w:szCs w:val="28"/>
              </w:rPr>
            </w:pPr>
            <w:r w:rsidRPr="006D4624">
              <w:rPr>
                <w:rFonts w:eastAsia="Calibri"/>
                <w:sz w:val="28"/>
                <w:szCs w:val="28"/>
              </w:rPr>
              <w:t>7</w:t>
            </w:r>
            <w:r w:rsidR="0077496C">
              <w:rPr>
                <w:rFonts w:eastAsia="Calibri"/>
                <w:sz w:val="28"/>
                <w:szCs w:val="28"/>
              </w:rPr>
              <w:t> 923 517,814</w:t>
            </w:r>
            <w:r w:rsidRPr="006D4624">
              <w:rPr>
                <w:rFonts w:eastAsia="Calibri"/>
                <w:sz w:val="28"/>
                <w:szCs w:val="28"/>
              </w:rPr>
              <w:t xml:space="preserve">  </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77496C" w:rsidP="006D4624">
            <w:pPr>
              <w:jc w:val="right"/>
              <w:rPr>
                <w:rFonts w:eastAsia="Calibri"/>
                <w:sz w:val="28"/>
                <w:szCs w:val="28"/>
              </w:rPr>
            </w:pPr>
            <w:r>
              <w:rPr>
                <w:rFonts w:eastAsia="Calibri"/>
                <w:sz w:val="28"/>
                <w:szCs w:val="28"/>
              </w:rPr>
              <w:t>764 457,571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654 444,061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655 855,761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916723">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916723">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3 249 311,345</w:t>
            </w:r>
          </w:p>
        </w:tc>
        <w:tc>
          <w:tcPr>
            <w:tcW w:w="1842"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520"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0861C6">
        <w:trPr>
          <w:trHeight w:val="258"/>
        </w:trPr>
        <w:tc>
          <w:tcPr>
            <w:tcW w:w="3227" w:type="dxa"/>
            <w:vMerge w:val="restart"/>
            <w:tcBorders>
              <w:top w:val="nil"/>
            </w:tcBorders>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32 203,997</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7 648,544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6 060,425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77496C" w:rsidP="006D4624">
            <w:pPr>
              <w:jc w:val="right"/>
              <w:rPr>
                <w:rFonts w:eastAsia="Calibri"/>
                <w:sz w:val="28"/>
                <w:szCs w:val="28"/>
              </w:rPr>
            </w:pPr>
            <w:r>
              <w:rPr>
                <w:rFonts w:eastAsia="Calibri"/>
                <w:sz w:val="28"/>
                <w:szCs w:val="28"/>
              </w:rPr>
              <w:t>6 859 118,565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77496C" w:rsidP="006D4624">
            <w:pPr>
              <w:jc w:val="right"/>
              <w:rPr>
                <w:rFonts w:eastAsia="Calibri"/>
                <w:sz w:val="28"/>
                <w:szCs w:val="28"/>
              </w:rPr>
            </w:pPr>
            <w:r>
              <w:rPr>
                <w:rFonts w:eastAsia="Calibri"/>
                <w:sz w:val="28"/>
                <w:szCs w:val="28"/>
              </w:rPr>
              <w:t>670 683,834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561 614,348</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563 026,048</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2 813 219,075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1 032 195,252</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7A43E6">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430 031,845</w:t>
            </w:r>
          </w:p>
        </w:tc>
        <w:tc>
          <w:tcPr>
            <w:tcW w:w="1842"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bl>
    <w:p w:rsidR="0097426D" w:rsidRDefault="0097426D" w:rsidP="0097426D">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Pr="00033328">
        <w:rPr>
          <w:sz w:val="28"/>
          <w:szCs w:val="28"/>
        </w:rPr>
        <w:t xml:space="preserve"> изложить согласно приложению к настоящему постановлению</w:t>
      </w:r>
      <w:r>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 xml:space="preserve">Департаменту по делам </w:t>
      </w:r>
      <w:r w:rsidR="00851836">
        <w:rPr>
          <w:sz w:val="28"/>
          <w:szCs w:val="28"/>
        </w:rPr>
        <w:t xml:space="preserve">  </w:t>
      </w:r>
      <w:r w:rsidR="00426CF6">
        <w:rPr>
          <w:sz w:val="28"/>
          <w:szCs w:val="28"/>
        </w:rPr>
        <w:t>администрации города (</w:t>
      </w:r>
      <w:r w:rsidR="00A672F1">
        <w:rPr>
          <w:sz w:val="28"/>
          <w:szCs w:val="28"/>
        </w:rPr>
        <w:t>Нечаева С.И.</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0077496C">
        <w:rPr>
          <w:sz w:val="28"/>
          <w:szCs w:val="28"/>
        </w:rPr>
        <w:t>3</w:t>
      </w:r>
      <w:r w:rsidRPr="00880B9D">
        <w:rPr>
          <w:sz w:val="28"/>
          <w:szCs w:val="28"/>
        </w:rPr>
        <w:t xml:space="preserve">.Контроль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77603C" w:rsidRDefault="0077603C" w:rsidP="0097426D">
      <w:pPr>
        <w:jc w:val="both"/>
        <w:rPr>
          <w:sz w:val="28"/>
          <w:szCs w:val="28"/>
        </w:rPr>
      </w:pPr>
    </w:p>
    <w:p w:rsidR="00B43CAD" w:rsidRDefault="00B43CAD" w:rsidP="0097426D">
      <w:pPr>
        <w:jc w:val="both"/>
        <w:rPr>
          <w:sz w:val="28"/>
          <w:szCs w:val="28"/>
        </w:rPr>
      </w:pPr>
    </w:p>
    <w:p w:rsidR="00454D7F" w:rsidRDefault="00454D7F" w:rsidP="0097426D">
      <w:pPr>
        <w:jc w:val="both"/>
        <w:rPr>
          <w:sz w:val="28"/>
          <w:szCs w:val="28"/>
        </w:rPr>
      </w:pPr>
      <w:proofErr w:type="gramStart"/>
      <w:r>
        <w:rPr>
          <w:sz w:val="28"/>
          <w:szCs w:val="28"/>
        </w:rPr>
        <w:t>Исполняющий</w:t>
      </w:r>
      <w:proofErr w:type="gramEnd"/>
      <w:r>
        <w:rPr>
          <w:sz w:val="28"/>
          <w:szCs w:val="28"/>
        </w:rPr>
        <w:t xml:space="preserve"> обязанности </w:t>
      </w:r>
    </w:p>
    <w:p w:rsidR="0097426D" w:rsidRDefault="00454D7F" w:rsidP="0097426D">
      <w:pPr>
        <w:jc w:val="both"/>
        <w:rPr>
          <w:sz w:val="28"/>
          <w:szCs w:val="28"/>
        </w:rPr>
      </w:pPr>
      <w:r>
        <w:rPr>
          <w:sz w:val="28"/>
          <w:szCs w:val="28"/>
        </w:rPr>
        <w:t>главы</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sidR="00A1404C">
        <w:rPr>
          <w:sz w:val="28"/>
          <w:szCs w:val="28"/>
        </w:rPr>
        <w:tab/>
      </w:r>
      <w:r w:rsidR="00A1404C">
        <w:rPr>
          <w:sz w:val="28"/>
          <w:szCs w:val="28"/>
        </w:rPr>
        <w:tab/>
      </w:r>
      <w:r w:rsidR="00A1404C">
        <w:rPr>
          <w:sz w:val="28"/>
          <w:szCs w:val="28"/>
        </w:rPr>
        <w:tab/>
        <w:t xml:space="preserve">  </w:t>
      </w:r>
      <w:proofErr w:type="spellStart"/>
      <w:r>
        <w:rPr>
          <w:sz w:val="28"/>
          <w:szCs w:val="28"/>
        </w:rPr>
        <w:t>А.В.Пастухов</w:t>
      </w:r>
      <w:proofErr w:type="spellEnd"/>
      <w:r w:rsidR="0097426D">
        <w:rPr>
          <w:sz w:val="28"/>
          <w:szCs w:val="28"/>
        </w:rPr>
        <w:t xml:space="preserve"> </w:t>
      </w:r>
    </w:p>
    <w:p w:rsidR="0097426D" w:rsidRDefault="0097426D" w:rsidP="0097426D">
      <w:pPr>
        <w:pStyle w:val="a4"/>
        <w:sectPr w:rsidR="0097426D" w:rsidSect="000861C6">
          <w:headerReference w:type="default" r:id="rId10"/>
          <w:footerReference w:type="even" r:id="rId11"/>
          <w:headerReference w:type="first" r:id="rId12"/>
          <w:pgSz w:w="11906" w:h="16838" w:code="9"/>
          <w:pgMar w:top="851" w:right="567" w:bottom="851" w:left="1701" w:header="709" w:footer="709" w:gutter="0"/>
          <w:cols w:space="708"/>
          <w:titlePg/>
          <w:docGrid w:linePitch="360"/>
        </w:sectPr>
      </w:pP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AC0F86">
            <w:pPr>
              <w:ind w:left="12220"/>
              <w:rPr>
                <w:sz w:val="16"/>
                <w:szCs w:val="16"/>
              </w:rPr>
            </w:pPr>
            <w:r>
              <w:rPr>
                <w:sz w:val="28"/>
                <w:szCs w:val="28"/>
              </w:rPr>
              <w:t xml:space="preserve">от </w:t>
            </w:r>
            <w:r w:rsidR="00AC0F86" w:rsidRPr="00AC0F86">
              <w:rPr>
                <w:sz w:val="28"/>
                <w:szCs w:val="28"/>
              </w:rPr>
              <w:t>25.03.2019 № 124-п</w:t>
            </w:r>
          </w:p>
        </w:tc>
      </w:tr>
    </w:tbl>
    <w:p w:rsidR="00520B42" w:rsidRDefault="00520B42" w:rsidP="00520B42">
      <w:pPr>
        <w:pStyle w:val="a4"/>
        <w:jc w:val="center"/>
      </w:pPr>
    </w:p>
    <w:p w:rsidR="004B7E77" w:rsidRPr="00432712" w:rsidRDefault="00520B42" w:rsidP="00520B42">
      <w:pPr>
        <w:pStyle w:val="a4"/>
        <w:jc w:val="center"/>
      </w:pPr>
      <w:r w:rsidRPr="00432712">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205"/>
        <w:gridCol w:w="1134"/>
        <w:gridCol w:w="1141"/>
        <w:gridCol w:w="9"/>
        <w:gridCol w:w="1125"/>
        <w:gridCol w:w="9"/>
        <w:gridCol w:w="1125"/>
        <w:gridCol w:w="9"/>
        <w:gridCol w:w="1125"/>
        <w:gridCol w:w="9"/>
        <w:gridCol w:w="1124"/>
        <w:gridCol w:w="9"/>
        <w:gridCol w:w="1207"/>
      </w:tblGrid>
      <w:tr w:rsidR="007021C1" w:rsidRPr="007021C1" w:rsidTr="00571537">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14"/>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571537">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1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571537">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571537">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571537">
        <w:trPr>
          <w:trHeight w:val="498"/>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021C1" w:rsidRPr="007021C1" w:rsidTr="00571537">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71 901,840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29 959,100</w:t>
            </w:r>
          </w:p>
        </w:tc>
      </w:tr>
      <w:tr w:rsidR="007021C1" w:rsidRPr="007021C1" w:rsidTr="00571537">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00"/>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68 311,800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28 463,250</w:t>
            </w:r>
          </w:p>
        </w:tc>
      </w:tr>
      <w:tr w:rsidR="007021C1" w:rsidRPr="007021C1" w:rsidTr="00571537">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571537">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28 93</w:t>
            </w:r>
            <w:r w:rsidR="00F6511D">
              <w:rPr>
                <w:sz w:val="18"/>
                <w:szCs w:val="18"/>
              </w:rPr>
              <w:t>4,880</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2 608,460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2 608,460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2 60</w:t>
            </w:r>
            <w:r w:rsidR="00F6511D">
              <w:rPr>
                <w:sz w:val="18"/>
                <w:szCs w:val="18"/>
              </w:rPr>
              <w:t>8,460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11 727,500</w:t>
            </w:r>
          </w:p>
        </w:tc>
      </w:tr>
      <w:tr w:rsidR="007021C1" w:rsidRPr="007021C1" w:rsidTr="00571537">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14 93</w:t>
            </w:r>
            <w:r w:rsidR="00F6511D">
              <w:rPr>
                <w:sz w:val="18"/>
                <w:szCs w:val="18"/>
              </w:rPr>
              <w:t>9,397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1 343,544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1 34</w:t>
            </w:r>
            <w:r w:rsidR="00F6511D">
              <w:rPr>
                <w:sz w:val="18"/>
                <w:szCs w:val="18"/>
              </w:rPr>
              <w:t>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571537">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F6511D" w:rsidP="007021C1">
            <w:pPr>
              <w:jc w:val="center"/>
              <w:rPr>
                <w:sz w:val="18"/>
                <w:szCs w:val="18"/>
              </w:rPr>
            </w:pPr>
            <w:r>
              <w:rPr>
                <w:sz w:val="18"/>
                <w:szCs w:val="18"/>
              </w:rPr>
              <w:t>13 995,483</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1 264,916</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5 667,075</w:t>
            </w:r>
          </w:p>
        </w:tc>
      </w:tr>
      <w:tr w:rsidR="007021C1" w:rsidRPr="007021C1" w:rsidTr="00060575">
        <w:trPr>
          <w:trHeight w:val="992"/>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571537">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7</w:t>
            </w:r>
            <w:r w:rsidR="006428DB">
              <w:rPr>
                <w:sz w:val="18"/>
                <w:szCs w:val="22"/>
              </w:rPr>
              <w:t> 477 946,908</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6428DB" w:rsidP="007021C1">
            <w:pPr>
              <w:jc w:val="center"/>
              <w:rPr>
                <w:sz w:val="18"/>
                <w:szCs w:val="22"/>
              </w:rPr>
            </w:pPr>
            <w:r>
              <w:rPr>
                <w:sz w:val="18"/>
                <w:szCs w:val="22"/>
              </w:rPr>
              <w:t>632 487,605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626 065,281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627 096,881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3 106 831,745</w:t>
            </w:r>
          </w:p>
        </w:tc>
      </w:tr>
      <w:tr w:rsidR="004B7E77" w:rsidRPr="007021C1" w:rsidTr="00571537">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22"/>
              </w:rPr>
            </w:pPr>
            <w:r w:rsidRPr="00926108">
              <w:rPr>
                <w:sz w:val="18"/>
                <w:szCs w:val="22"/>
              </w:rPr>
              <w:t>14 535,600</w:t>
            </w:r>
          </w:p>
        </w:tc>
        <w:tc>
          <w:tcPr>
            <w:tcW w:w="1205"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22"/>
              </w:rPr>
            </w:pPr>
            <w:r w:rsidRPr="00926108">
              <w:rPr>
                <w:sz w:val="18"/>
                <w:szCs w:val="22"/>
              </w:rPr>
              <w:t>3 576,000</w:t>
            </w:r>
          </w:p>
        </w:tc>
        <w:tc>
          <w:tcPr>
            <w:tcW w:w="1134"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41"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571537">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6</w:t>
            </w:r>
            <w:r w:rsidR="006428DB">
              <w:rPr>
                <w:sz w:val="18"/>
                <w:szCs w:val="22"/>
              </w:rPr>
              <w:t> 431 216,056</w:t>
            </w:r>
          </w:p>
        </w:tc>
        <w:tc>
          <w:tcPr>
            <w:tcW w:w="1205" w:type="dxa"/>
            <w:tcBorders>
              <w:top w:val="nil"/>
              <w:left w:val="nil"/>
              <w:bottom w:val="single" w:sz="4" w:space="0" w:color="auto"/>
              <w:right w:val="single" w:sz="4" w:space="0" w:color="auto"/>
            </w:tcBorders>
            <w:shd w:val="clear" w:color="auto" w:fill="auto"/>
            <w:noWrap/>
            <w:vAlign w:val="center"/>
          </w:tcPr>
          <w:p w:rsidR="004B7E77" w:rsidRPr="00926108" w:rsidRDefault="006428DB" w:rsidP="007021C1">
            <w:pPr>
              <w:jc w:val="center"/>
              <w:rPr>
                <w:sz w:val="18"/>
                <w:szCs w:val="22"/>
              </w:rPr>
            </w:pPr>
            <w:r>
              <w:rPr>
                <w:sz w:val="18"/>
                <w:szCs w:val="22"/>
              </w:rPr>
              <w:t>542 786,412</w:t>
            </w:r>
          </w:p>
        </w:tc>
        <w:tc>
          <w:tcPr>
            <w:tcW w:w="1134"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534 579,112</w:t>
            </w:r>
          </w:p>
        </w:tc>
        <w:tc>
          <w:tcPr>
            <w:tcW w:w="1141"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535 610,712</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216"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2 676 799,900</w:t>
            </w:r>
          </w:p>
        </w:tc>
      </w:tr>
      <w:tr w:rsidR="004B7E77" w:rsidRPr="007021C1" w:rsidTr="00571537">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1 032 195,252</w:t>
            </w:r>
          </w:p>
        </w:tc>
        <w:tc>
          <w:tcPr>
            <w:tcW w:w="1205"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41"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216"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430 031,845</w:t>
            </w:r>
          </w:p>
        </w:tc>
      </w:tr>
      <w:tr w:rsidR="007021C1" w:rsidRPr="007021C1" w:rsidTr="00571537">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18"/>
              </w:rPr>
            </w:pPr>
            <w:r>
              <w:rPr>
                <w:sz w:val="18"/>
                <w:szCs w:val="18"/>
              </w:rPr>
              <w:t>7 578 783,628</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18"/>
              </w:rPr>
            </w:pPr>
            <w:r>
              <w:rPr>
                <w:sz w:val="18"/>
                <w:szCs w:val="18"/>
              </w:rPr>
              <w:t>641 087,885</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634 665,561</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635 697</w:t>
            </w:r>
            <w:r w:rsidR="00F6511D">
              <w:rPr>
                <w:sz w:val="18"/>
                <w:szCs w:val="18"/>
              </w:rPr>
              <w:t>,161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3 148 518,345</w:t>
            </w:r>
          </w:p>
        </w:tc>
      </w:tr>
      <w:tr w:rsidR="007021C1" w:rsidRPr="007021C1" w:rsidTr="00571537">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29 474</w:t>
            </w:r>
            <w:r w:rsidR="00F6511D">
              <w:rPr>
                <w:sz w:val="18"/>
                <w:szCs w:val="18"/>
              </w:rPr>
              <w:t>,997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4 919,544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6 823,344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6 823</w:t>
            </w:r>
            <w:r w:rsidR="00F6511D">
              <w:rPr>
                <w:sz w:val="18"/>
                <w:szCs w:val="18"/>
              </w:rPr>
              <w:t>,344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571537">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22"/>
              </w:rPr>
            </w:pPr>
            <w:r>
              <w:rPr>
                <w:sz w:val="18"/>
                <w:szCs w:val="22"/>
              </w:rPr>
              <w:t>6 517 113,379</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22"/>
              </w:rPr>
            </w:pPr>
            <w:r>
              <w:rPr>
                <w:sz w:val="18"/>
                <w:szCs w:val="22"/>
              </w:rPr>
              <w:t>550 043,148</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541 835,848</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542 867,448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2 712 426,075</w:t>
            </w:r>
          </w:p>
        </w:tc>
      </w:tr>
      <w:tr w:rsidR="007021C1" w:rsidRPr="007021C1" w:rsidTr="00571537">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1 032 195,252</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86 125,193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430 031,845</w:t>
            </w:r>
          </w:p>
        </w:tc>
      </w:tr>
      <w:tr w:rsidR="007021C1" w:rsidRPr="007021C1" w:rsidTr="00571537">
        <w:trPr>
          <w:trHeight w:val="242"/>
        </w:trPr>
        <w:tc>
          <w:tcPr>
            <w:tcW w:w="1601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571537">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44 265,534</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44 265,534</w:t>
            </w:r>
          </w:p>
        </w:tc>
        <w:tc>
          <w:tcPr>
            <w:tcW w:w="1134"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2 729,000</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2 729,000</w:t>
            </w:r>
          </w:p>
        </w:tc>
        <w:tc>
          <w:tcPr>
            <w:tcW w:w="1134"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4B7E77" w:rsidRPr="007021C1" w:rsidTr="00571537">
        <w:trPr>
          <w:trHeight w:val="108"/>
        </w:trPr>
        <w:tc>
          <w:tcPr>
            <w:tcW w:w="542"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4B7E77" w:rsidRPr="00571537" w:rsidRDefault="004B7E77" w:rsidP="00B320E9">
            <w:pPr>
              <w:rPr>
                <w:sz w:val="16"/>
                <w:szCs w:val="16"/>
              </w:rPr>
            </w:pPr>
            <w:r w:rsidRPr="00571537">
              <w:rPr>
                <w:sz w:val="16"/>
                <w:szCs w:val="16"/>
              </w:rPr>
              <w:t xml:space="preserve">Совершенствование инфраструктуры спорта в городе Нефтеюганске </w:t>
            </w:r>
          </w:p>
          <w:p w:rsidR="004B7E77" w:rsidRPr="00571537" w:rsidRDefault="004B7E77" w:rsidP="00B320E9">
            <w:pPr>
              <w:rPr>
                <w:sz w:val="16"/>
                <w:szCs w:val="16"/>
              </w:rPr>
            </w:pPr>
            <w:r w:rsidRPr="00571537">
              <w:rPr>
                <w:sz w:val="16"/>
                <w:szCs w:val="16"/>
              </w:rPr>
              <w:t>(1, 2, 3, 4, 5, 6, 7, 8)</w:t>
            </w:r>
          </w:p>
        </w:tc>
        <w:tc>
          <w:tcPr>
            <w:tcW w:w="1418"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B320E9">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862577" w:rsidP="00B320E9">
            <w:pPr>
              <w:jc w:val="center"/>
              <w:rPr>
                <w:sz w:val="16"/>
                <w:szCs w:val="16"/>
              </w:rPr>
            </w:pPr>
            <w:r>
              <w:rPr>
                <w:sz w:val="16"/>
                <w:szCs w:val="16"/>
              </w:rPr>
              <w:t>58 943,552</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862577" w:rsidP="00B320E9">
            <w:pPr>
              <w:jc w:val="center"/>
              <w:rPr>
                <w:sz w:val="16"/>
                <w:szCs w:val="16"/>
              </w:rPr>
            </w:pPr>
            <w:r>
              <w:rPr>
                <w:sz w:val="16"/>
                <w:szCs w:val="16"/>
              </w:rPr>
              <w:t>58 943,552</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r>
      <w:tr w:rsidR="004B7E77" w:rsidRPr="007021C1" w:rsidTr="00060575">
        <w:trPr>
          <w:trHeight w:val="519"/>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571537">
        <w:trPr>
          <w:trHeight w:val="106"/>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571537">
        <w:trPr>
          <w:trHeight w:val="463"/>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571537">
        <w:trPr>
          <w:trHeight w:val="246"/>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571537">
        <w:trPr>
          <w:trHeight w:val="184"/>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top w:val="single" w:sz="4" w:space="0" w:color="auto"/>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862577" w:rsidP="006048E6">
            <w:pPr>
              <w:jc w:val="center"/>
              <w:rPr>
                <w:color w:val="000000"/>
                <w:sz w:val="16"/>
                <w:szCs w:val="16"/>
              </w:rPr>
            </w:pPr>
            <w:r>
              <w:rPr>
                <w:color w:val="000000"/>
                <w:sz w:val="16"/>
                <w:szCs w:val="16"/>
              </w:rPr>
              <w:t>24 724,961</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862577" w:rsidP="006048E6">
            <w:pPr>
              <w:jc w:val="center"/>
              <w:rPr>
                <w:color w:val="000000"/>
                <w:sz w:val="16"/>
                <w:szCs w:val="16"/>
              </w:rPr>
            </w:pPr>
            <w:r>
              <w:rPr>
                <w:color w:val="000000"/>
                <w:sz w:val="16"/>
                <w:szCs w:val="16"/>
              </w:rPr>
              <w:t>24 724,961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060575">
        <w:trPr>
          <w:trHeight w:val="503"/>
        </w:trPr>
        <w:tc>
          <w:tcPr>
            <w:tcW w:w="542"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7021C1" w:rsidRPr="007021C1" w:rsidTr="00571537">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 </w:t>
            </w:r>
          </w:p>
          <w:p w:rsidR="007021C1" w:rsidRPr="00571537" w:rsidRDefault="007021C1" w:rsidP="007021C1">
            <w:pPr>
              <w:rPr>
                <w:color w:val="000000"/>
                <w:sz w:val="16"/>
                <w:szCs w:val="16"/>
              </w:rPr>
            </w:pPr>
            <w:r w:rsidRPr="00571537">
              <w:rPr>
                <w:color w:val="000000"/>
                <w:sz w:val="16"/>
                <w:szCs w:val="16"/>
              </w:rPr>
              <w:t>Итого по подпрограмме 2</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862577" w:rsidP="007B5EB8">
            <w:pPr>
              <w:rPr>
                <w:sz w:val="16"/>
                <w:szCs w:val="16"/>
              </w:rPr>
            </w:pPr>
            <w:r>
              <w:rPr>
                <w:sz w:val="16"/>
                <w:szCs w:val="16"/>
              </w:rPr>
              <w:t>103 209,086</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862577" w:rsidP="007021C1">
            <w:pPr>
              <w:jc w:val="center"/>
              <w:rPr>
                <w:sz w:val="16"/>
                <w:szCs w:val="16"/>
              </w:rPr>
            </w:pPr>
            <w:r>
              <w:rPr>
                <w:sz w:val="16"/>
                <w:szCs w:val="16"/>
              </w:rPr>
              <w:t>103 209,086</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216"/>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B33C91" w:rsidP="007021C1">
            <w:pPr>
              <w:jc w:val="center"/>
              <w:rPr>
                <w:sz w:val="16"/>
                <w:szCs w:val="16"/>
              </w:rPr>
            </w:pPr>
            <w:r w:rsidRPr="00571537">
              <w:rPr>
                <w:sz w:val="16"/>
                <w:szCs w:val="16"/>
              </w:rPr>
              <w:t>2 729,000</w:t>
            </w:r>
          </w:p>
        </w:tc>
        <w:tc>
          <w:tcPr>
            <w:tcW w:w="1205" w:type="dxa"/>
            <w:tcBorders>
              <w:top w:val="nil"/>
              <w:left w:val="nil"/>
              <w:bottom w:val="single" w:sz="4" w:space="0" w:color="auto"/>
              <w:right w:val="single" w:sz="4" w:space="0" w:color="auto"/>
            </w:tcBorders>
            <w:shd w:val="clear" w:color="auto" w:fill="auto"/>
            <w:vAlign w:val="center"/>
          </w:tcPr>
          <w:p w:rsidR="007021C1" w:rsidRPr="00571537" w:rsidRDefault="00B33C91" w:rsidP="00B33C91">
            <w:pPr>
              <w:jc w:val="center"/>
              <w:rPr>
                <w:sz w:val="16"/>
                <w:szCs w:val="16"/>
              </w:rPr>
            </w:pPr>
            <w:r w:rsidRPr="00571537">
              <w:rPr>
                <w:sz w:val="16"/>
                <w:szCs w:val="16"/>
              </w:rPr>
              <w:t>2 729,000</w:t>
            </w:r>
          </w:p>
        </w:tc>
        <w:tc>
          <w:tcPr>
            <w:tcW w:w="1134"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B5EB8" w:rsidRPr="007021C1" w:rsidTr="00571537">
        <w:trPr>
          <w:trHeight w:val="60"/>
        </w:trPr>
        <w:tc>
          <w:tcPr>
            <w:tcW w:w="3901" w:type="dxa"/>
            <w:gridSpan w:val="6"/>
            <w:vMerge/>
            <w:tcBorders>
              <w:left w:val="single" w:sz="4" w:space="0" w:color="auto"/>
              <w:right w:val="single" w:sz="4" w:space="0" w:color="auto"/>
            </w:tcBorders>
            <w:vAlign w:val="center"/>
            <w:hideMark/>
          </w:tcPr>
          <w:p w:rsidR="007B5EB8" w:rsidRPr="00571537" w:rsidRDefault="007B5EB8" w:rsidP="007B5EB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B5EB8" w:rsidRPr="00571537" w:rsidRDefault="007B5EB8" w:rsidP="007B5EB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B5EB8" w:rsidRPr="00571537" w:rsidRDefault="00862577" w:rsidP="007B5EB8">
            <w:pPr>
              <w:rPr>
                <w:sz w:val="16"/>
                <w:szCs w:val="16"/>
              </w:rPr>
            </w:pPr>
            <w:r>
              <w:rPr>
                <w:sz w:val="16"/>
                <w:szCs w:val="16"/>
              </w:rPr>
              <w:t>100 480,086</w:t>
            </w:r>
          </w:p>
        </w:tc>
        <w:tc>
          <w:tcPr>
            <w:tcW w:w="1205" w:type="dxa"/>
            <w:tcBorders>
              <w:top w:val="nil"/>
              <w:left w:val="nil"/>
              <w:bottom w:val="single" w:sz="4" w:space="0" w:color="auto"/>
              <w:right w:val="single" w:sz="4" w:space="0" w:color="auto"/>
            </w:tcBorders>
            <w:shd w:val="clear" w:color="auto" w:fill="auto"/>
            <w:vAlign w:val="center"/>
          </w:tcPr>
          <w:p w:rsidR="007B5EB8" w:rsidRPr="00571537" w:rsidRDefault="00B33C91" w:rsidP="007B5EB8">
            <w:pPr>
              <w:jc w:val="center"/>
              <w:rPr>
                <w:sz w:val="16"/>
                <w:szCs w:val="16"/>
              </w:rPr>
            </w:pPr>
            <w:r w:rsidRPr="00571537">
              <w:rPr>
                <w:sz w:val="16"/>
                <w:szCs w:val="16"/>
              </w:rPr>
              <w:t>100</w:t>
            </w:r>
            <w:r w:rsidR="00862577">
              <w:rPr>
                <w:sz w:val="16"/>
                <w:szCs w:val="16"/>
              </w:rPr>
              <w:t> 480,086</w:t>
            </w:r>
          </w:p>
        </w:tc>
        <w:tc>
          <w:tcPr>
            <w:tcW w:w="1134" w:type="dxa"/>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r>
      <w:tr w:rsidR="007021C1" w:rsidRPr="007021C1" w:rsidTr="00520B42">
        <w:trPr>
          <w:trHeight w:val="68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20B42">
        <w:trPr>
          <w:trHeight w:val="298"/>
        </w:trPr>
        <w:tc>
          <w:tcPr>
            <w:tcW w:w="1601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571537" w:rsidRDefault="007021C1" w:rsidP="007021C1">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B000D2" w:rsidRPr="007021C1" w:rsidTr="00B000D2">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lastRenderedPageBreak/>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13</w:t>
            </w:r>
          </w:p>
        </w:tc>
      </w:tr>
      <w:tr w:rsidR="007021C1" w:rsidRPr="007021C1" w:rsidTr="00571537">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241 525,100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20 160,600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19 778,500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100 793,000</w:t>
            </w:r>
          </w:p>
        </w:tc>
      </w:tr>
      <w:tr w:rsidR="007021C1" w:rsidRPr="007021C1" w:rsidTr="00571537">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241 525,100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20 160,600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19 778,500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100 793,000</w:t>
            </w:r>
          </w:p>
        </w:tc>
      </w:tr>
      <w:tr w:rsidR="007021C1" w:rsidRPr="007021C1" w:rsidTr="00571537">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542"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7021C1" w:rsidRPr="007021C1" w:rsidRDefault="007021C1" w:rsidP="007021C1">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557"/>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70"/>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413"/>
        </w:trPr>
        <w:tc>
          <w:tcPr>
            <w:tcW w:w="542"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3</w:t>
            </w:r>
          </w:p>
          <w:p w:rsidR="007021C1" w:rsidRPr="007021C1" w:rsidRDefault="007021C1" w:rsidP="007021C1">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241 525,100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20 160,600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19 778,500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100 793,000</w:t>
            </w:r>
          </w:p>
        </w:tc>
      </w:tr>
      <w:tr w:rsidR="007021C1" w:rsidRPr="007021C1" w:rsidTr="00571537">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241 525,100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20 160,600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19 778,500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100 793,000</w:t>
            </w:r>
          </w:p>
        </w:tc>
      </w:tr>
      <w:tr w:rsidR="007021C1" w:rsidRPr="007021C1" w:rsidTr="00571537">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 по муниципальной программе:</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w:t>
            </w:r>
            <w:r w:rsidR="006428DB">
              <w:rPr>
                <w:sz w:val="18"/>
                <w:szCs w:val="18"/>
              </w:rPr>
              <w:t> </w:t>
            </w:r>
            <w:r>
              <w:rPr>
                <w:sz w:val="18"/>
                <w:szCs w:val="18"/>
              </w:rPr>
              <w:t>92</w:t>
            </w:r>
            <w:r w:rsidR="00862577">
              <w:rPr>
                <w:sz w:val="18"/>
                <w:szCs w:val="18"/>
              </w:rPr>
              <w:t>3 517,814</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76</w:t>
            </w:r>
            <w:r w:rsidR="00862577">
              <w:rPr>
                <w:sz w:val="18"/>
                <w:szCs w:val="18"/>
              </w:rPr>
              <w:t>4 457,571</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654 444,061</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655 85</w:t>
            </w:r>
            <w:r w:rsidR="00F6511D">
              <w:rPr>
                <w:sz w:val="18"/>
                <w:szCs w:val="18"/>
              </w:rPr>
              <w:t>5,761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3 249 311,345</w:t>
            </w:r>
          </w:p>
        </w:tc>
      </w:tr>
      <w:tr w:rsidR="007021C1" w:rsidRPr="007021C1" w:rsidTr="00571537">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32 203,997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7 648,544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rPr>
            </w:pPr>
            <w:r>
              <w:rPr>
                <w:sz w:val="18"/>
                <w:szCs w:val="20"/>
              </w:rPr>
              <w:t>6 823,344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6 82</w:t>
            </w:r>
            <w:r w:rsidR="00F6511D">
              <w:rPr>
                <w:sz w:val="18"/>
                <w:szCs w:val="20"/>
              </w:rPr>
              <w:t>3,344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6 060,425</w:t>
            </w:r>
          </w:p>
        </w:tc>
      </w:tr>
      <w:tr w:rsidR="007021C1" w:rsidRPr="007021C1" w:rsidTr="00571537">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862577" w:rsidP="007021C1">
            <w:pPr>
              <w:jc w:val="center"/>
              <w:rPr>
                <w:sz w:val="18"/>
              </w:rPr>
            </w:pPr>
            <w:r>
              <w:rPr>
                <w:sz w:val="18"/>
                <w:szCs w:val="20"/>
              </w:rPr>
              <w:t>6 859 118,565</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862577" w:rsidP="007021C1">
            <w:pPr>
              <w:jc w:val="center"/>
              <w:rPr>
                <w:sz w:val="18"/>
              </w:rPr>
            </w:pPr>
            <w:r>
              <w:rPr>
                <w:sz w:val="18"/>
                <w:szCs w:val="20"/>
              </w:rPr>
              <w:t>670 683,834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561 614,348</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563 026,048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2 813 219,075</w:t>
            </w:r>
          </w:p>
        </w:tc>
      </w:tr>
      <w:tr w:rsidR="007021C1" w:rsidRPr="007021C1" w:rsidTr="00571537">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86 125,193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430 031,845</w:t>
            </w:r>
          </w:p>
        </w:tc>
      </w:tr>
      <w:tr w:rsidR="007021C1" w:rsidRPr="007021C1" w:rsidTr="00571537">
        <w:trPr>
          <w:trHeight w:val="74"/>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 том числе: </w:t>
            </w:r>
          </w:p>
        </w:tc>
      </w:tr>
      <w:tr w:rsidR="007021C1" w:rsidRPr="007021C1" w:rsidTr="00571537">
        <w:trPr>
          <w:trHeight w:val="133"/>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Проекты, портфели проектов (в том числе направленные на реализацию национальных и федеральных проектов Российской Федерации):</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577"/>
        </w:trPr>
        <w:tc>
          <w:tcPr>
            <w:tcW w:w="3901" w:type="dxa"/>
            <w:gridSpan w:val="6"/>
            <w:vMerge/>
            <w:tcBorders>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213"/>
        </w:trPr>
        <w:tc>
          <w:tcPr>
            <w:tcW w:w="3901" w:type="dxa"/>
            <w:gridSpan w:val="6"/>
            <w:vMerge/>
            <w:tcBorders>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95"/>
        </w:trPr>
        <w:tc>
          <w:tcPr>
            <w:tcW w:w="3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300"/>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142"/>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060575">
        <w:trPr>
          <w:trHeight w:val="74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1329D0" w:rsidRPr="007021C1" w:rsidTr="00571537">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lastRenderedPageBreak/>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13</w:t>
            </w:r>
          </w:p>
        </w:tc>
      </w:tr>
      <w:tr w:rsidR="00862577" w:rsidRPr="007021C1" w:rsidTr="00571537">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862577" w:rsidRPr="007021C1" w:rsidRDefault="00862577" w:rsidP="00862577">
            <w:pPr>
              <w:rPr>
                <w:color w:val="000000"/>
                <w:sz w:val="18"/>
                <w:szCs w:val="18"/>
              </w:rPr>
            </w:pPr>
            <w:r w:rsidRPr="007021C1">
              <w:rPr>
                <w:color w:val="000000"/>
                <w:sz w:val="18"/>
                <w:szCs w:val="18"/>
              </w:rPr>
              <w:t>Прочие расходы</w:t>
            </w:r>
          </w:p>
          <w:p w:rsidR="00862577" w:rsidRPr="007021C1" w:rsidRDefault="00862577" w:rsidP="00862577">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862577" w:rsidRPr="007021C1" w:rsidRDefault="00862577" w:rsidP="00862577">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862577" w:rsidRPr="00926108" w:rsidRDefault="00862577" w:rsidP="00862577">
            <w:pPr>
              <w:jc w:val="center"/>
              <w:rPr>
                <w:sz w:val="18"/>
                <w:szCs w:val="18"/>
              </w:rPr>
            </w:pPr>
            <w:r>
              <w:rPr>
                <w:sz w:val="18"/>
                <w:szCs w:val="18"/>
              </w:rPr>
              <w:t>7 923 517,814</w:t>
            </w:r>
          </w:p>
        </w:tc>
        <w:tc>
          <w:tcPr>
            <w:tcW w:w="1205" w:type="dxa"/>
            <w:tcBorders>
              <w:top w:val="single" w:sz="4" w:space="0" w:color="auto"/>
              <w:left w:val="nil"/>
              <w:bottom w:val="single" w:sz="4" w:space="0" w:color="auto"/>
              <w:right w:val="single" w:sz="4" w:space="0" w:color="auto"/>
            </w:tcBorders>
            <w:shd w:val="clear" w:color="auto" w:fill="auto"/>
            <w:vAlign w:val="center"/>
          </w:tcPr>
          <w:p w:rsidR="00862577" w:rsidRPr="00926108" w:rsidRDefault="00862577" w:rsidP="00862577">
            <w:pPr>
              <w:jc w:val="center"/>
              <w:rPr>
                <w:sz w:val="18"/>
                <w:szCs w:val="18"/>
              </w:rPr>
            </w:pPr>
            <w:r>
              <w:rPr>
                <w:sz w:val="18"/>
                <w:szCs w:val="18"/>
              </w:rPr>
              <w:t>764 457,571</w:t>
            </w:r>
          </w:p>
        </w:tc>
        <w:tc>
          <w:tcPr>
            <w:tcW w:w="1134" w:type="dxa"/>
            <w:tcBorders>
              <w:top w:val="single" w:sz="4" w:space="0" w:color="auto"/>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Pr>
                <w:sz w:val="18"/>
                <w:szCs w:val="18"/>
              </w:rPr>
              <w:t>654 444,061</w:t>
            </w:r>
          </w:p>
        </w:tc>
        <w:tc>
          <w:tcPr>
            <w:tcW w:w="1141" w:type="dxa"/>
            <w:tcBorders>
              <w:top w:val="single" w:sz="4" w:space="0" w:color="auto"/>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Pr>
                <w:sz w:val="18"/>
                <w:szCs w:val="18"/>
              </w:rPr>
              <w:t>655 855,761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649 862,269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649 862,269</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3 249 311,345</w:t>
            </w:r>
          </w:p>
        </w:tc>
      </w:tr>
      <w:tr w:rsidR="00862577" w:rsidRPr="007021C1" w:rsidTr="00571537">
        <w:trPr>
          <w:trHeight w:val="497"/>
        </w:trPr>
        <w:tc>
          <w:tcPr>
            <w:tcW w:w="3901" w:type="dxa"/>
            <w:gridSpan w:val="6"/>
            <w:vMerge/>
            <w:tcBorders>
              <w:left w:val="single" w:sz="4" w:space="0" w:color="auto"/>
              <w:right w:val="single" w:sz="4" w:space="0" w:color="auto"/>
            </w:tcBorders>
            <w:vAlign w:val="center"/>
            <w:hideMark/>
          </w:tcPr>
          <w:p w:rsidR="00862577" w:rsidRPr="007021C1" w:rsidRDefault="00862577" w:rsidP="0086257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862577" w:rsidRPr="007021C1" w:rsidRDefault="00862577" w:rsidP="00862577">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862577" w:rsidRPr="00926108" w:rsidRDefault="00862577" w:rsidP="00862577">
            <w:pPr>
              <w:jc w:val="center"/>
              <w:rPr>
                <w:sz w:val="18"/>
              </w:rPr>
            </w:pPr>
            <w:r>
              <w:rPr>
                <w:sz w:val="18"/>
                <w:szCs w:val="20"/>
              </w:rPr>
              <w:t>32 203,997</w:t>
            </w:r>
          </w:p>
        </w:tc>
        <w:tc>
          <w:tcPr>
            <w:tcW w:w="1205" w:type="dxa"/>
            <w:tcBorders>
              <w:top w:val="nil"/>
              <w:left w:val="nil"/>
              <w:bottom w:val="single" w:sz="4" w:space="0" w:color="auto"/>
              <w:right w:val="single" w:sz="4" w:space="0" w:color="auto"/>
            </w:tcBorders>
            <w:shd w:val="clear" w:color="auto" w:fill="auto"/>
            <w:vAlign w:val="center"/>
          </w:tcPr>
          <w:p w:rsidR="00862577" w:rsidRPr="00926108" w:rsidRDefault="00862577" w:rsidP="00862577">
            <w:pPr>
              <w:jc w:val="center"/>
              <w:rPr>
                <w:sz w:val="18"/>
              </w:rPr>
            </w:pPr>
            <w:r>
              <w:rPr>
                <w:sz w:val="18"/>
                <w:szCs w:val="20"/>
              </w:rPr>
              <w:t>7 648,544</w:t>
            </w:r>
          </w:p>
        </w:tc>
        <w:tc>
          <w:tcPr>
            <w:tcW w:w="1134" w:type="dxa"/>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Pr>
                <w:sz w:val="18"/>
                <w:szCs w:val="20"/>
              </w:rPr>
              <w:t>6 823,344</w:t>
            </w:r>
          </w:p>
        </w:tc>
        <w:tc>
          <w:tcPr>
            <w:tcW w:w="1141" w:type="dxa"/>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Pr>
                <w:sz w:val="18"/>
                <w:szCs w:val="20"/>
              </w:rPr>
              <w:t>6 823,344</w:t>
            </w:r>
          </w:p>
        </w:tc>
        <w:tc>
          <w:tcPr>
            <w:tcW w:w="1134"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6 060,425</w:t>
            </w:r>
          </w:p>
        </w:tc>
      </w:tr>
      <w:tr w:rsidR="00862577" w:rsidRPr="007021C1" w:rsidTr="00571537">
        <w:trPr>
          <w:trHeight w:val="60"/>
        </w:trPr>
        <w:tc>
          <w:tcPr>
            <w:tcW w:w="3901" w:type="dxa"/>
            <w:gridSpan w:val="6"/>
            <w:vMerge/>
            <w:tcBorders>
              <w:left w:val="single" w:sz="4" w:space="0" w:color="auto"/>
              <w:right w:val="single" w:sz="4" w:space="0" w:color="auto"/>
            </w:tcBorders>
            <w:vAlign w:val="center"/>
            <w:hideMark/>
          </w:tcPr>
          <w:p w:rsidR="00862577" w:rsidRPr="007021C1" w:rsidRDefault="00862577" w:rsidP="0086257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862577" w:rsidRPr="007021C1" w:rsidRDefault="00862577" w:rsidP="00862577">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862577" w:rsidRPr="00926108" w:rsidRDefault="00862577" w:rsidP="00862577">
            <w:pPr>
              <w:jc w:val="center"/>
              <w:rPr>
                <w:sz w:val="18"/>
              </w:rPr>
            </w:pPr>
            <w:r>
              <w:rPr>
                <w:sz w:val="18"/>
                <w:szCs w:val="20"/>
              </w:rPr>
              <w:t>6 859 118,565</w:t>
            </w:r>
          </w:p>
        </w:tc>
        <w:tc>
          <w:tcPr>
            <w:tcW w:w="1205" w:type="dxa"/>
            <w:tcBorders>
              <w:top w:val="nil"/>
              <w:left w:val="nil"/>
              <w:bottom w:val="single" w:sz="4" w:space="0" w:color="auto"/>
              <w:right w:val="single" w:sz="4" w:space="0" w:color="auto"/>
            </w:tcBorders>
            <w:shd w:val="clear" w:color="auto" w:fill="auto"/>
            <w:vAlign w:val="center"/>
          </w:tcPr>
          <w:p w:rsidR="00862577" w:rsidRPr="00926108" w:rsidRDefault="00862577" w:rsidP="00862577">
            <w:pPr>
              <w:jc w:val="center"/>
              <w:rPr>
                <w:sz w:val="18"/>
              </w:rPr>
            </w:pPr>
            <w:r>
              <w:rPr>
                <w:sz w:val="18"/>
                <w:szCs w:val="20"/>
              </w:rPr>
              <w:t>670 683,834</w:t>
            </w:r>
          </w:p>
        </w:tc>
        <w:tc>
          <w:tcPr>
            <w:tcW w:w="1134" w:type="dxa"/>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Pr>
                <w:sz w:val="18"/>
                <w:szCs w:val="20"/>
              </w:rPr>
              <w:t>561 614,348</w:t>
            </w:r>
          </w:p>
        </w:tc>
        <w:tc>
          <w:tcPr>
            <w:tcW w:w="1141" w:type="dxa"/>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Pr>
                <w:sz w:val="18"/>
                <w:szCs w:val="20"/>
              </w:rPr>
              <w:t>563 026,048</w:t>
            </w:r>
          </w:p>
        </w:tc>
        <w:tc>
          <w:tcPr>
            <w:tcW w:w="1134"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562 643,815</w:t>
            </w:r>
          </w:p>
        </w:tc>
        <w:tc>
          <w:tcPr>
            <w:tcW w:w="1133"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562 643,815</w:t>
            </w:r>
          </w:p>
        </w:tc>
        <w:tc>
          <w:tcPr>
            <w:tcW w:w="1216"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rPr>
            </w:pPr>
            <w:r w:rsidRPr="007021C1">
              <w:rPr>
                <w:sz w:val="18"/>
                <w:szCs w:val="20"/>
              </w:rPr>
              <w:t>2 813 219,075</w:t>
            </w:r>
          </w:p>
        </w:tc>
      </w:tr>
      <w:tr w:rsidR="00862577" w:rsidRPr="007021C1" w:rsidTr="00571537">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862577" w:rsidRPr="007021C1" w:rsidRDefault="00862577" w:rsidP="00862577">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862577" w:rsidRPr="007021C1" w:rsidRDefault="00862577" w:rsidP="00862577">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1 032 195,252</w:t>
            </w:r>
          </w:p>
        </w:tc>
        <w:tc>
          <w:tcPr>
            <w:tcW w:w="1205" w:type="dxa"/>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86 125,193</w:t>
            </w:r>
          </w:p>
        </w:tc>
        <w:tc>
          <w:tcPr>
            <w:tcW w:w="1134" w:type="dxa"/>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86 006,369</w:t>
            </w:r>
          </w:p>
        </w:tc>
        <w:tc>
          <w:tcPr>
            <w:tcW w:w="1141" w:type="dxa"/>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862577" w:rsidRPr="007021C1" w:rsidRDefault="00862577" w:rsidP="00862577">
            <w:pPr>
              <w:jc w:val="center"/>
              <w:rPr>
                <w:sz w:val="18"/>
                <w:szCs w:val="18"/>
              </w:rPr>
            </w:pPr>
            <w:r w:rsidRPr="007021C1">
              <w:rPr>
                <w:sz w:val="18"/>
                <w:szCs w:val="18"/>
              </w:rPr>
              <w:t>430 031,845</w:t>
            </w:r>
          </w:p>
        </w:tc>
      </w:tr>
      <w:tr w:rsidR="007021C1" w:rsidRPr="007021C1" w:rsidTr="00571537">
        <w:trPr>
          <w:trHeight w:val="135"/>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color w:val="000000"/>
                <w:sz w:val="18"/>
                <w:szCs w:val="18"/>
              </w:rPr>
              <w:t>В том числе:</w:t>
            </w:r>
          </w:p>
        </w:tc>
      </w:tr>
      <w:tr w:rsidR="007021C1" w:rsidRPr="007021C1" w:rsidTr="00571537">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CB1949" w:rsidP="007021C1">
            <w:pPr>
              <w:jc w:val="center"/>
              <w:rPr>
                <w:sz w:val="18"/>
              </w:rPr>
            </w:pPr>
            <w:r>
              <w:rPr>
                <w:sz w:val="18"/>
                <w:szCs w:val="20"/>
              </w:rPr>
              <w:t>7 895 202,813</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CB1949" w:rsidP="007021C1">
            <w:pPr>
              <w:jc w:val="center"/>
              <w:rPr>
                <w:sz w:val="18"/>
              </w:rPr>
            </w:pPr>
            <w:r>
              <w:rPr>
                <w:sz w:val="18"/>
                <w:szCs w:val="20"/>
              </w:rPr>
              <w:t>739 433,440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654 144,891</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655 55</w:t>
            </w:r>
            <w:r w:rsidR="00021B32">
              <w:rPr>
                <w:sz w:val="18"/>
                <w:szCs w:val="20"/>
              </w:rPr>
              <w:t>6,591</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3 247 815,495</w:t>
            </w:r>
          </w:p>
        </w:tc>
      </w:tr>
      <w:tr w:rsidR="007021C1" w:rsidRPr="007021C1" w:rsidTr="00571537">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1329D0" w:rsidP="007021C1">
            <w:pPr>
              <w:rPr>
                <w:color w:val="000000"/>
                <w:sz w:val="18"/>
                <w:szCs w:val="18"/>
              </w:rPr>
            </w:pPr>
            <w:r>
              <w:rPr>
                <w:color w:val="000000"/>
                <w:sz w:val="18"/>
                <w:szCs w:val="18"/>
              </w:rPr>
              <w:t xml:space="preserve">бюджет автономного </w:t>
            </w:r>
            <w:r w:rsidR="007021C1"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szCs w:val="18"/>
              </w:rPr>
            </w:pPr>
            <w:r>
              <w:rPr>
                <w:sz w:val="18"/>
                <w:szCs w:val="18"/>
              </w:rPr>
              <w:t>32 203,997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szCs w:val="18"/>
              </w:rPr>
            </w:pPr>
            <w:r>
              <w:rPr>
                <w:sz w:val="18"/>
                <w:szCs w:val="18"/>
              </w:rPr>
              <w:t>7 648,544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szCs w:val="18"/>
              </w:rPr>
            </w:pPr>
            <w:r>
              <w:rPr>
                <w:sz w:val="18"/>
                <w:szCs w:val="18"/>
              </w:rPr>
              <w:t>6 823,344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6 82</w:t>
            </w:r>
            <w:r w:rsidR="00021B32">
              <w:rPr>
                <w:sz w:val="18"/>
                <w:szCs w:val="18"/>
              </w:rPr>
              <w:t>3,344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571537">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7B5EB8" w:rsidP="007021C1">
            <w:pPr>
              <w:jc w:val="center"/>
              <w:rPr>
                <w:sz w:val="18"/>
              </w:rPr>
            </w:pPr>
            <w:r>
              <w:rPr>
                <w:sz w:val="18"/>
                <w:szCs w:val="20"/>
              </w:rPr>
              <w:t>6</w:t>
            </w:r>
            <w:r w:rsidR="00CB1949">
              <w:rPr>
                <w:sz w:val="18"/>
                <w:szCs w:val="20"/>
              </w:rPr>
              <w:t> 830 803,564</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CB1949" w:rsidP="007021C1">
            <w:pPr>
              <w:jc w:val="center"/>
              <w:rPr>
                <w:sz w:val="18"/>
              </w:rPr>
            </w:pPr>
            <w:r>
              <w:rPr>
                <w:sz w:val="18"/>
                <w:szCs w:val="20"/>
              </w:rPr>
              <w:t>645 659,703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561 315,178</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562 726,878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2 811 723,225</w:t>
            </w:r>
          </w:p>
        </w:tc>
      </w:tr>
      <w:tr w:rsidR="007021C1" w:rsidRPr="007021C1" w:rsidTr="00571537">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86 125,193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430 031,845</w:t>
            </w:r>
          </w:p>
        </w:tc>
      </w:tr>
      <w:tr w:rsidR="007021C1" w:rsidRPr="007021C1" w:rsidTr="00571537">
        <w:trPr>
          <w:trHeight w:val="60"/>
        </w:trPr>
        <w:tc>
          <w:tcPr>
            <w:tcW w:w="2483" w:type="dxa"/>
            <w:gridSpan w:val="4"/>
            <w:vMerge w:val="restart"/>
            <w:tcBorders>
              <w:top w:val="single" w:sz="4" w:space="0" w:color="auto"/>
              <w:left w:val="single" w:sz="4" w:space="0" w:color="auto"/>
              <w:right w:val="single" w:sz="4" w:space="0" w:color="auto"/>
            </w:tcBorders>
            <w:vAlign w:val="center"/>
          </w:tcPr>
          <w:p w:rsidR="007021C1" w:rsidRPr="007021C1" w:rsidRDefault="00912529" w:rsidP="007021C1">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571537">
        <w:trPr>
          <w:trHeight w:val="379"/>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571537">
        <w:trPr>
          <w:trHeight w:val="377"/>
        </w:trPr>
        <w:tc>
          <w:tcPr>
            <w:tcW w:w="2483"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1329D0" w:rsidRPr="007021C1" w:rsidTr="00571537">
        <w:trPr>
          <w:trHeight w:val="60"/>
        </w:trPr>
        <w:tc>
          <w:tcPr>
            <w:tcW w:w="2483" w:type="dxa"/>
            <w:gridSpan w:val="4"/>
            <w:vMerge w:val="restart"/>
            <w:tcBorders>
              <w:top w:val="single" w:sz="4" w:space="0" w:color="auto"/>
              <w:left w:val="single" w:sz="4" w:space="0" w:color="auto"/>
              <w:right w:val="single" w:sz="4" w:space="0" w:color="auto"/>
            </w:tcBorders>
            <w:vAlign w:val="center"/>
          </w:tcPr>
          <w:p w:rsidR="001329D0" w:rsidRDefault="001329D0" w:rsidP="001329D0">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1329D0" w:rsidRPr="007021C1" w:rsidRDefault="001329D0" w:rsidP="00912529">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862577" w:rsidP="00912529">
            <w:pPr>
              <w:jc w:val="center"/>
              <w:rPr>
                <w:sz w:val="18"/>
                <w:szCs w:val="18"/>
              </w:rPr>
            </w:pPr>
            <w:r>
              <w:rPr>
                <w:sz w:val="18"/>
                <w:szCs w:val="18"/>
              </w:rPr>
              <w:t>24 724,961</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862577" w:rsidP="00912529">
            <w:pPr>
              <w:jc w:val="center"/>
              <w:rPr>
                <w:sz w:val="18"/>
                <w:szCs w:val="18"/>
              </w:rPr>
            </w:pPr>
            <w:r>
              <w:rPr>
                <w:sz w:val="18"/>
                <w:szCs w:val="18"/>
              </w:rPr>
              <w:t>24 724,961</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1329D0" w:rsidRPr="007021C1" w:rsidTr="00571537">
        <w:trPr>
          <w:trHeight w:val="247"/>
        </w:trPr>
        <w:tc>
          <w:tcPr>
            <w:tcW w:w="2483" w:type="dxa"/>
            <w:gridSpan w:val="4"/>
            <w:vMerge/>
            <w:tcBorders>
              <w:left w:val="single" w:sz="4" w:space="0" w:color="auto"/>
              <w:right w:val="single" w:sz="4" w:space="0" w:color="auto"/>
            </w:tcBorders>
          </w:tcPr>
          <w:p w:rsidR="001329D0" w:rsidRDefault="001329D0" w:rsidP="00912529"/>
        </w:tc>
        <w:tc>
          <w:tcPr>
            <w:tcW w:w="1418" w:type="dxa"/>
            <w:gridSpan w:val="2"/>
            <w:vMerge/>
            <w:tcBorders>
              <w:left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B33C91" w:rsidRPr="007021C1" w:rsidTr="00571537">
        <w:trPr>
          <w:trHeight w:val="300"/>
        </w:trPr>
        <w:tc>
          <w:tcPr>
            <w:tcW w:w="2483" w:type="dxa"/>
            <w:gridSpan w:val="4"/>
            <w:vMerge/>
            <w:tcBorders>
              <w:left w:val="single" w:sz="4" w:space="0" w:color="auto"/>
              <w:right w:val="single" w:sz="4" w:space="0" w:color="auto"/>
            </w:tcBorders>
          </w:tcPr>
          <w:p w:rsidR="00B33C91" w:rsidRDefault="00B33C91" w:rsidP="00B33C91"/>
        </w:tc>
        <w:tc>
          <w:tcPr>
            <w:tcW w:w="1418" w:type="dxa"/>
            <w:gridSpan w:val="2"/>
            <w:vMerge/>
            <w:tcBorders>
              <w:left w:val="single" w:sz="4" w:space="0" w:color="auto"/>
              <w:right w:val="single" w:sz="4" w:space="0" w:color="auto"/>
            </w:tcBorders>
            <w:vAlign w:val="center"/>
          </w:tcPr>
          <w:p w:rsidR="00B33C91" w:rsidRPr="007021C1" w:rsidRDefault="00B33C91" w:rsidP="00B33C9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862577" w:rsidP="00B33C91">
            <w:pPr>
              <w:jc w:val="center"/>
              <w:rPr>
                <w:sz w:val="18"/>
                <w:szCs w:val="18"/>
              </w:rPr>
            </w:pPr>
            <w:r>
              <w:rPr>
                <w:sz w:val="18"/>
                <w:szCs w:val="18"/>
              </w:rPr>
              <w:t>24 724,961</w:t>
            </w:r>
          </w:p>
        </w:tc>
        <w:tc>
          <w:tcPr>
            <w:tcW w:w="1205"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862577" w:rsidP="00B33C91">
            <w:pPr>
              <w:jc w:val="center"/>
              <w:rPr>
                <w:sz w:val="18"/>
                <w:szCs w:val="18"/>
              </w:rPr>
            </w:pPr>
            <w:r>
              <w:rPr>
                <w:sz w:val="18"/>
                <w:szCs w:val="18"/>
              </w:rPr>
              <w:t>24 724,961</w:t>
            </w:r>
          </w:p>
        </w:tc>
        <w:tc>
          <w:tcPr>
            <w:tcW w:w="1134"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r>
      <w:tr w:rsidR="001329D0" w:rsidRPr="007021C1" w:rsidTr="00571537">
        <w:trPr>
          <w:trHeight w:val="300"/>
        </w:trPr>
        <w:tc>
          <w:tcPr>
            <w:tcW w:w="2483" w:type="dxa"/>
            <w:gridSpan w:val="4"/>
            <w:vMerge/>
            <w:tcBorders>
              <w:left w:val="single" w:sz="4" w:space="0" w:color="auto"/>
              <w:bottom w:val="single" w:sz="4" w:space="0" w:color="auto"/>
              <w:right w:val="single" w:sz="4" w:space="0" w:color="auto"/>
            </w:tcBorders>
          </w:tcPr>
          <w:p w:rsidR="001329D0" w:rsidRDefault="001329D0" w:rsidP="00912529"/>
        </w:tc>
        <w:tc>
          <w:tcPr>
            <w:tcW w:w="1418" w:type="dxa"/>
            <w:gridSpan w:val="2"/>
            <w:vMerge/>
            <w:tcBorders>
              <w:left w:val="single" w:sz="4" w:space="0" w:color="auto"/>
              <w:bottom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236585" w:rsidRPr="00CB1949" w:rsidRDefault="00236585" w:rsidP="00CB1949">
      <w:pPr>
        <w:ind w:left="987"/>
        <w:jc w:val="center"/>
        <w:rPr>
          <w:sz w:val="28"/>
          <w:szCs w:val="28"/>
        </w:rPr>
        <w:sectPr w:rsidR="00236585" w:rsidRPr="00CB1949" w:rsidSect="00B000D2">
          <w:pgSz w:w="16838" w:h="11906" w:orient="landscape" w:code="9"/>
          <w:pgMar w:top="0" w:right="536" w:bottom="142" w:left="1134" w:header="138" w:footer="709" w:gutter="0"/>
          <w:cols w:space="708"/>
          <w:titlePg/>
          <w:docGrid w:linePitch="360"/>
        </w:sectPr>
      </w:pPr>
      <w:r>
        <w:rPr>
          <w:sz w:val="28"/>
          <w:szCs w:val="28"/>
        </w:rPr>
        <w:t xml:space="preserve">                                                                         </w:t>
      </w:r>
      <w:r w:rsidR="00CB1949">
        <w:rPr>
          <w:sz w:val="28"/>
          <w:szCs w:val="28"/>
        </w:rPr>
        <w:t xml:space="preserve">                          </w:t>
      </w:r>
    </w:p>
    <w:p w:rsidR="00D92D58" w:rsidRDefault="00D92D58" w:rsidP="00F7445C">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82" w:rsidRDefault="00793082" w:rsidP="0097426D">
      <w:r>
        <w:separator/>
      </w:r>
    </w:p>
  </w:endnote>
  <w:endnote w:type="continuationSeparator" w:id="0">
    <w:p w:rsidR="00793082" w:rsidRDefault="00793082"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42" w:rsidRDefault="00520B42"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520B42" w:rsidRDefault="00520B42"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82" w:rsidRDefault="00793082" w:rsidP="0097426D">
      <w:r>
        <w:separator/>
      </w:r>
    </w:p>
  </w:footnote>
  <w:footnote w:type="continuationSeparator" w:id="0">
    <w:p w:rsidR="00793082" w:rsidRDefault="00793082"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42" w:rsidRDefault="00520B42">
    <w:pPr>
      <w:pStyle w:val="af2"/>
      <w:jc w:val="center"/>
    </w:pPr>
    <w:r>
      <w:fldChar w:fldCharType="begin"/>
    </w:r>
    <w:r>
      <w:instrText>PAGE   \* MERGEFORMAT</w:instrText>
    </w:r>
    <w:r>
      <w:fldChar w:fldCharType="separate"/>
    </w:r>
    <w:r w:rsidR="00F7445C">
      <w:rPr>
        <w:noProof/>
      </w:rPr>
      <w:t>6</w:t>
    </w:r>
    <w:r>
      <w:rPr>
        <w:noProof/>
      </w:rPr>
      <w:fldChar w:fldCharType="end"/>
    </w:r>
  </w:p>
  <w:p w:rsidR="00520B42" w:rsidRDefault="00520B4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69258"/>
      <w:docPartObj>
        <w:docPartGallery w:val="Page Numbers (Top of Page)"/>
        <w:docPartUnique/>
      </w:docPartObj>
    </w:sdtPr>
    <w:sdtEndPr/>
    <w:sdtContent>
      <w:p w:rsidR="00520B42" w:rsidRDefault="00520B42">
        <w:pPr>
          <w:pStyle w:val="af2"/>
          <w:jc w:val="center"/>
        </w:pPr>
      </w:p>
      <w:p w:rsidR="00520B42" w:rsidRDefault="00520B42">
        <w:pPr>
          <w:pStyle w:val="af2"/>
          <w:jc w:val="center"/>
        </w:pPr>
        <w:r>
          <w:fldChar w:fldCharType="begin"/>
        </w:r>
        <w:r>
          <w:instrText>PAGE   \* MERGEFORMAT</w:instrText>
        </w:r>
        <w:r>
          <w:fldChar w:fldCharType="separate"/>
        </w:r>
        <w:r w:rsidR="00F7445C">
          <w:rPr>
            <w:noProof/>
          </w:rPr>
          <w:t>7</w:t>
        </w:r>
        <w:r>
          <w:fldChar w:fldCharType="end"/>
        </w:r>
      </w:p>
    </w:sdtContent>
  </w:sdt>
  <w:p w:rsidR="00520B42" w:rsidRDefault="00520B4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3099"/>
    <w:rsid w:val="00134C8C"/>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178"/>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2712"/>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4D7F"/>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082"/>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0FB"/>
    <w:rsid w:val="008154E8"/>
    <w:rsid w:val="00815731"/>
    <w:rsid w:val="00816B86"/>
    <w:rsid w:val="00817179"/>
    <w:rsid w:val="00817F54"/>
    <w:rsid w:val="0082026A"/>
    <w:rsid w:val="00820740"/>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11F9"/>
    <w:rsid w:val="008A1E3E"/>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0F86"/>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03BE"/>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2EAD"/>
    <w:rsid w:val="00F734B8"/>
    <w:rsid w:val="00F7359C"/>
    <w:rsid w:val="00F7442C"/>
    <w:rsid w:val="00F7445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3D0"/>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6C82D-CCD1-4DCA-AED7-597E5111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2028</Words>
  <Characters>11564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28</cp:revision>
  <cp:lastPrinted>2019-03-25T10:06:00Z</cp:lastPrinted>
  <dcterms:created xsi:type="dcterms:W3CDTF">2019-02-28T12:37:00Z</dcterms:created>
  <dcterms:modified xsi:type="dcterms:W3CDTF">2019-03-26T10:45:00Z</dcterms:modified>
</cp:coreProperties>
</file>