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6504" w:type="dxa"/>
        <w:tblLook w:val="0000" w:firstRow="0" w:lastRow="0" w:firstColumn="0" w:lastColumn="0" w:noHBand="0" w:noVBand="0"/>
      </w:tblPr>
      <w:tblGrid>
        <w:gridCol w:w="16273"/>
        <w:gridCol w:w="231"/>
      </w:tblGrid>
      <w:tr w:rsidR="0033024F" w:rsidTr="000634C4">
        <w:trPr>
          <w:trHeight w:val="1905"/>
        </w:trPr>
        <w:tc>
          <w:tcPr>
            <w:tcW w:w="165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X="1418" w:tblpY="2"/>
              <w:tblW w:w="16238" w:type="dxa"/>
              <w:tblInd w:w="50" w:type="dxa"/>
              <w:tblLook w:val="04A0" w:firstRow="1" w:lastRow="0" w:firstColumn="1" w:lastColumn="0" w:noHBand="0" w:noVBand="1"/>
            </w:tblPr>
            <w:tblGrid>
              <w:gridCol w:w="16238"/>
            </w:tblGrid>
            <w:tr w:rsidR="0033024F" w:rsidRPr="00CF5DBA" w:rsidTr="000634C4">
              <w:trPr>
                <w:trHeight w:val="1905"/>
              </w:trPr>
              <w:tc>
                <w:tcPr>
                  <w:tcW w:w="16238" w:type="dxa"/>
                  <w:noWrap/>
                </w:tcPr>
                <w:p w:rsidR="0033024F" w:rsidRPr="00CF5DBA" w:rsidRDefault="0033024F" w:rsidP="000634C4">
                  <w:pPr>
                    <w:jc w:val="right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CF5DBA">
                    <w:rPr>
                      <w:b w:val="0"/>
                      <w:color w:val="000000"/>
                      <w:sz w:val="28"/>
                      <w:szCs w:val="28"/>
                    </w:rPr>
                    <w:t>Приложение</w:t>
                  </w:r>
                </w:p>
                <w:p w:rsidR="0033024F" w:rsidRPr="00CF5DBA" w:rsidRDefault="0033024F" w:rsidP="000634C4">
                  <w:pPr>
                    <w:jc w:val="right"/>
                    <w:rPr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33024F" w:rsidRPr="00CF5DBA" w:rsidRDefault="0033024F" w:rsidP="000634C4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Ежеквартальные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сведения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3024F" w:rsidRPr="00CF5DBA" w:rsidRDefault="0033024F" w:rsidP="000634C4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о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численности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муниципальных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служащих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органов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местного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самоуправления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города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Нефтеюганска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работников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муниципальных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учреждений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города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Нефтеюганска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с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указанием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фактических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затрат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на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оплату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их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труда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3024F" w:rsidRPr="00CF5DBA" w:rsidRDefault="0033024F" w:rsidP="000634C4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за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январь-</w:t>
                  </w:r>
                  <w:r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декабрь</w:t>
                  </w:r>
                  <w:r w:rsidRPr="00CF5DBA"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  <w:t xml:space="preserve"> 2018 </w:t>
                  </w:r>
                  <w:r w:rsidRPr="00CF5DBA">
                    <w:rPr>
                      <w:rFonts w:ascii="Times New Roman" w:hAnsi="Times New Roman" w:hint="eastAsia"/>
                      <w:b w:val="0"/>
                      <w:bCs/>
                      <w:color w:val="000000"/>
                      <w:sz w:val="28"/>
                      <w:szCs w:val="28"/>
                    </w:rPr>
                    <w:t>года</w:t>
                  </w:r>
                </w:p>
                <w:p w:rsidR="0033024F" w:rsidRPr="00CF5DBA" w:rsidRDefault="0033024F" w:rsidP="000634C4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X="562" w:tblpY="2"/>
                    <w:tblW w:w="151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56"/>
                    <w:gridCol w:w="6143"/>
                    <w:gridCol w:w="2131"/>
                    <w:gridCol w:w="2405"/>
                    <w:gridCol w:w="2121"/>
                    <w:gridCol w:w="1737"/>
                  </w:tblGrid>
                  <w:tr w:rsidR="0033024F" w:rsidRPr="00CF5DBA" w:rsidTr="000634C4">
                    <w:trPr>
                      <w:trHeight w:val="694"/>
                      <w:tblHeader/>
                    </w:trPr>
                    <w:tc>
                      <w:tcPr>
                        <w:tcW w:w="656" w:type="dxa"/>
                        <w:vMerge w:val="restart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>п</w:t>
                        </w:r>
                        <w:proofErr w:type="gramEnd"/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6143" w:type="dxa"/>
                        <w:vMerge w:val="restart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 xml:space="preserve">Орган местного самоуправления города Нефтеюганска, </w:t>
                        </w:r>
                      </w:p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 xml:space="preserve">орган администрации города Нефтеюганска, </w:t>
                        </w:r>
                      </w:p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>муниципальное учреждение города Нефтеюганска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>Должности муниципальной службы, муниципальные должности</w:t>
                        </w:r>
                      </w:p>
                    </w:tc>
                    <w:tc>
                      <w:tcPr>
                        <w:tcW w:w="3858" w:type="dxa"/>
                        <w:gridSpan w:val="2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 xml:space="preserve">Работники муниципальных учреждений </w:t>
                        </w:r>
                      </w:p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>города Нефтеюганска</w:t>
                        </w:r>
                      </w:p>
                    </w:tc>
                  </w:tr>
                  <w:tr w:rsidR="0033024F" w:rsidRPr="00CF5DBA" w:rsidTr="000634C4">
                    <w:trPr>
                      <w:trHeight w:val="562"/>
                      <w:tblHeader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</w:p>
                    </w:tc>
                    <w:tc>
                      <w:tcPr>
                        <w:tcW w:w="6143" w:type="dxa"/>
                        <w:vMerge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</w:p>
                    </w:tc>
                    <w:tc>
                      <w:tcPr>
                        <w:tcW w:w="2131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>среднесписочная численность за отчётный период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>фактические расходы, тыс. руб.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>среднесписочная численность за отчётный период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</w:rPr>
                          <w:t>фактические расходы, тыс. руб.</w:t>
                        </w:r>
                      </w:p>
                    </w:tc>
                  </w:tr>
                  <w:tr w:rsidR="0033024F" w:rsidRPr="00CF5DBA" w:rsidTr="000634C4">
                    <w:trPr>
                      <w:trHeight w:val="474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Администрация города Нефтеюганска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91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5</w:t>
                        </w: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202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316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1.1.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both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Муниципальное казённое учреждение «Управление по обеспечению деятельности органов местного самоуправления города Нефтеюганска»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93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56 895</w:t>
                        </w:r>
                      </w:p>
                    </w:tc>
                  </w:tr>
                  <w:tr w:rsidR="0033024F" w:rsidRPr="00CF5DBA" w:rsidTr="000634C4">
                    <w:trPr>
                      <w:trHeight w:val="316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1.2.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both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Муниципальное автономное учреждение «Редакция газеты «Здравствуйте, </w:t>
                        </w:r>
                        <w:proofErr w:type="spellStart"/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нефтеюганцы</w:t>
                        </w:r>
                        <w:proofErr w:type="spellEnd"/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!»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10 0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8</w:t>
                        </w: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3024F" w:rsidRPr="00CF5DBA" w:rsidTr="000634C4">
                    <w:trPr>
                      <w:trHeight w:val="316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Дума города Нефтеюганска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41 773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174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финансов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42 56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448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муниципального имущества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32 020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470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4.1.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АУ «Нефтеюганский информационный центр»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17 816</w:t>
                        </w:r>
                      </w:p>
                    </w:tc>
                  </w:tr>
                  <w:tr w:rsidR="0033024F" w:rsidRPr="00CF5DBA" w:rsidTr="000634C4">
                    <w:trPr>
                      <w:trHeight w:val="492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жилищно-коммунального хозяйства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45 403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492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5.1.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Муниципальные учреждения ДЖКХ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217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94 532</w:t>
                        </w:r>
                      </w:p>
                    </w:tc>
                  </w:tr>
                  <w:tr w:rsidR="0033024F" w:rsidRPr="00CF5DBA" w:rsidTr="000634C4">
                    <w:trPr>
                      <w:trHeight w:val="514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градостроительства и земельных отношений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52 273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177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6.1.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МУ «Управление капитального строительства»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24 318</w:t>
                        </w:r>
                      </w:p>
                    </w:tc>
                  </w:tr>
                  <w:tr w:rsidR="0033024F" w:rsidRPr="00CF5DBA" w:rsidTr="000634C4">
                    <w:trPr>
                      <w:trHeight w:val="436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Комитет культуры и туризма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16 024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436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  <w:t>7.1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бюджетные учреждения культуры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495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340 827</w:t>
                        </w:r>
                      </w:p>
                    </w:tc>
                  </w:tr>
                  <w:tr w:rsidR="0033024F" w:rsidRPr="00CF5DBA" w:rsidTr="000634C4">
                    <w:trPr>
                      <w:trHeight w:val="472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  <w:t>7.2.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автономные учреждения культуры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 xml:space="preserve">28 </w:t>
                        </w: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331</w:t>
                        </w:r>
                      </w:p>
                    </w:tc>
                  </w:tr>
                  <w:tr w:rsidR="0033024F" w:rsidRPr="00CF5DBA" w:rsidTr="000634C4">
                    <w:trPr>
                      <w:trHeight w:val="472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Комитет физической культуры и спорта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13 953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472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  <w:t>8.1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бюджетные учреждения спорта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45</w:t>
                        </w: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 xml:space="preserve">235 </w:t>
                        </w: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142</w:t>
                        </w:r>
                      </w:p>
                    </w:tc>
                  </w:tr>
                  <w:tr w:rsidR="0033024F" w:rsidRPr="00CF5DBA" w:rsidTr="000634C4">
                    <w:trPr>
                      <w:trHeight w:val="472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  <w:t>8.2.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автономные учреждения спорта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88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45 975</w:t>
                        </w:r>
                      </w:p>
                    </w:tc>
                  </w:tr>
                  <w:tr w:rsidR="0033024F" w:rsidRPr="00CF5DBA" w:rsidTr="000634C4">
                    <w:trPr>
                      <w:trHeight w:val="454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образования и молодежной политики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42 707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314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  <w:t>9.1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D0098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учреждения образования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2 477</w:t>
                        </w:r>
                      </w:p>
                    </w:tc>
                    <w:tc>
                      <w:tcPr>
                        <w:tcW w:w="1737" w:type="dxa"/>
                        <w:vAlign w:val="center"/>
                      </w:tcPr>
                      <w:p w:rsidR="0033024F" w:rsidRPr="00DD0098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D0098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1 669 163</w:t>
                        </w:r>
                      </w:p>
                    </w:tc>
                  </w:tr>
                  <w:tr w:rsidR="0033024F" w:rsidRPr="00CF5DBA" w:rsidTr="000634C4">
                    <w:trPr>
                      <w:trHeight w:val="516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  <w:t>9.2.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0779E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Автономные учреждения (сады)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noWrap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noWrap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411</w:t>
                        </w:r>
                      </w:p>
                    </w:tc>
                    <w:tc>
                      <w:tcPr>
                        <w:tcW w:w="1737" w:type="dxa"/>
                        <w:noWrap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248 782</w:t>
                        </w:r>
                      </w:p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024F" w:rsidRPr="00CF5DBA" w:rsidTr="000634C4">
                    <w:trPr>
                      <w:trHeight w:val="357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  <w:t>9.3.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0779E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Казенные учреждения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noWrap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noWrap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1737" w:type="dxa"/>
                        <w:noWrap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43 011</w:t>
                        </w:r>
                      </w:p>
                    </w:tc>
                  </w:tr>
                  <w:tr w:rsidR="0033024F" w:rsidRPr="00CF5DBA" w:rsidTr="000634C4">
                    <w:trPr>
                      <w:trHeight w:val="357"/>
                    </w:trPr>
                    <w:tc>
                      <w:tcPr>
                        <w:tcW w:w="656" w:type="dxa"/>
                        <w:vAlign w:val="center"/>
                        <w:hideMark/>
                      </w:tcPr>
                      <w:p w:rsidR="0033024F" w:rsidRPr="00CF5DBA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F5DBA">
                          <w:rPr>
                            <w:rFonts w:ascii="Times New Roman" w:hAnsi="Times New Roman"/>
                            <w:b w:val="0"/>
                            <w:iCs/>
                            <w:color w:val="000000"/>
                            <w:sz w:val="24"/>
                            <w:szCs w:val="24"/>
                          </w:rPr>
                          <w:t>9.4.</w:t>
                        </w:r>
                      </w:p>
                    </w:tc>
                    <w:tc>
                      <w:tcPr>
                        <w:tcW w:w="6143" w:type="dxa"/>
                        <w:shd w:val="clear" w:color="auto" w:fill="FFFFFF"/>
                        <w:vAlign w:val="center"/>
                        <w:hideMark/>
                      </w:tcPr>
                      <w:p w:rsidR="0033024F" w:rsidRPr="00D0779E" w:rsidRDefault="0033024F" w:rsidP="000634C4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МАУ «Центр молодежных инициатив»</w:t>
                        </w:r>
                      </w:p>
                    </w:tc>
                    <w:tc>
                      <w:tcPr>
                        <w:tcW w:w="2131" w:type="dxa"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noWrap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noWrap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56</w:t>
                        </w:r>
                      </w:p>
                    </w:tc>
                    <w:tc>
                      <w:tcPr>
                        <w:tcW w:w="1737" w:type="dxa"/>
                        <w:noWrap/>
                        <w:vAlign w:val="center"/>
                      </w:tcPr>
                      <w:p w:rsidR="0033024F" w:rsidRPr="00D0779E" w:rsidRDefault="0033024F" w:rsidP="000634C4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25 048</w:t>
                        </w:r>
                      </w:p>
                    </w:tc>
                  </w:tr>
                </w:tbl>
                <w:p w:rsidR="0033024F" w:rsidRPr="00CF5DBA" w:rsidRDefault="0033024F" w:rsidP="000634C4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  <w:p w:rsidR="0033024F" w:rsidRPr="00CF5DBA" w:rsidRDefault="0033024F" w:rsidP="000634C4">
                  <w:pPr>
                    <w:jc w:val="center"/>
                    <w:rPr>
                      <w:b w:val="0"/>
                      <w:color w:val="000000"/>
                    </w:rPr>
                  </w:pPr>
                </w:p>
              </w:tc>
            </w:tr>
          </w:tbl>
          <w:p w:rsidR="0033024F" w:rsidRPr="00CF5DBA" w:rsidRDefault="0033024F" w:rsidP="000634C4">
            <w:pPr>
              <w:jc w:val="right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33024F" w:rsidTr="000634C4">
        <w:trPr>
          <w:gridAfter w:val="1"/>
          <w:wAfter w:w="231" w:type="dxa"/>
          <w:trHeight w:val="1905"/>
        </w:trPr>
        <w:tc>
          <w:tcPr>
            <w:tcW w:w="1627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3024F" w:rsidRPr="00CF5DBA" w:rsidRDefault="0033024F" w:rsidP="000634C4">
            <w:pPr>
              <w:jc w:val="right"/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33024F" w:rsidRPr="00AA6D91" w:rsidRDefault="0033024F" w:rsidP="0033024F">
      <w:pPr>
        <w:rPr>
          <w:rFonts w:ascii="Times New Roman" w:hAnsi="Times New Roman"/>
          <w:b w:val="0"/>
          <w:sz w:val="22"/>
          <w:szCs w:val="22"/>
        </w:rPr>
      </w:pPr>
    </w:p>
    <w:p w:rsidR="0033024F" w:rsidRPr="00AA6D91" w:rsidRDefault="0033024F" w:rsidP="0033024F">
      <w:pPr>
        <w:rPr>
          <w:rFonts w:ascii="Times New Roman" w:hAnsi="Times New Roman"/>
          <w:b w:val="0"/>
          <w:sz w:val="22"/>
          <w:szCs w:val="22"/>
        </w:rPr>
      </w:pPr>
    </w:p>
    <w:p w:rsidR="00BE23B0" w:rsidRDefault="00BE23B0">
      <w:bookmarkStart w:id="0" w:name="_GoBack"/>
      <w:bookmarkEnd w:id="0"/>
    </w:p>
    <w:sectPr w:rsidR="00BE23B0" w:rsidSect="004E50BC">
      <w:pgSz w:w="16838" w:h="11906" w:orient="landscape"/>
      <w:pgMar w:top="899" w:right="1134" w:bottom="42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4F"/>
    <w:rsid w:val="00040529"/>
    <w:rsid w:val="00057ADD"/>
    <w:rsid w:val="000675CD"/>
    <w:rsid w:val="00076D4B"/>
    <w:rsid w:val="000A6373"/>
    <w:rsid w:val="000C0C53"/>
    <w:rsid w:val="000F67A3"/>
    <w:rsid w:val="0012618E"/>
    <w:rsid w:val="00176587"/>
    <w:rsid w:val="001B0649"/>
    <w:rsid w:val="001D1E69"/>
    <w:rsid w:val="001F598D"/>
    <w:rsid w:val="00206292"/>
    <w:rsid w:val="002300CD"/>
    <w:rsid w:val="00277FAE"/>
    <w:rsid w:val="002A01DE"/>
    <w:rsid w:val="002A09BF"/>
    <w:rsid w:val="002D53F3"/>
    <w:rsid w:val="00312F97"/>
    <w:rsid w:val="0033024F"/>
    <w:rsid w:val="00351F67"/>
    <w:rsid w:val="00360960"/>
    <w:rsid w:val="00372EA9"/>
    <w:rsid w:val="00395D6D"/>
    <w:rsid w:val="003969AE"/>
    <w:rsid w:val="003C1128"/>
    <w:rsid w:val="003F798A"/>
    <w:rsid w:val="0041216E"/>
    <w:rsid w:val="00413133"/>
    <w:rsid w:val="00441B0B"/>
    <w:rsid w:val="0044343A"/>
    <w:rsid w:val="004779E6"/>
    <w:rsid w:val="004E1E4F"/>
    <w:rsid w:val="004E51D9"/>
    <w:rsid w:val="004F5931"/>
    <w:rsid w:val="005229DF"/>
    <w:rsid w:val="005959C9"/>
    <w:rsid w:val="006619C5"/>
    <w:rsid w:val="00691E40"/>
    <w:rsid w:val="006D24B1"/>
    <w:rsid w:val="00776CB6"/>
    <w:rsid w:val="007B14ED"/>
    <w:rsid w:val="007E09AD"/>
    <w:rsid w:val="007E2CB1"/>
    <w:rsid w:val="00811F73"/>
    <w:rsid w:val="00831A90"/>
    <w:rsid w:val="00832287"/>
    <w:rsid w:val="008A573A"/>
    <w:rsid w:val="008B1AA2"/>
    <w:rsid w:val="008D5482"/>
    <w:rsid w:val="009203F5"/>
    <w:rsid w:val="00921F52"/>
    <w:rsid w:val="00922984"/>
    <w:rsid w:val="00932CED"/>
    <w:rsid w:val="00953E95"/>
    <w:rsid w:val="00961C24"/>
    <w:rsid w:val="009D59AD"/>
    <w:rsid w:val="009F0B98"/>
    <w:rsid w:val="00A35377"/>
    <w:rsid w:val="00A4084E"/>
    <w:rsid w:val="00A477B9"/>
    <w:rsid w:val="00A770C7"/>
    <w:rsid w:val="00AA0CB3"/>
    <w:rsid w:val="00AA3477"/>
    <w:rsid w:val="00AD07E9"/>
    <w:rsid w:val="00AD6E55"/>
    <w:rsid w:val="00AE0726"/>
    <w:rsid w:val="00B16C18"/>
    <w:rsid w:val="00B82400"/>
    <w:rsid w:val="00BA0E60"/>
    <w:rsid w:val="00BE23B0"/>
    <w:rsid w:val="00BF0134"/>
    <w:rsid w:val="00C461A9"/>
    <w:rsid w:val="00C65A43"/>
    <w:rsid w:val="00C91CF4"/>
    <w:rsid w:val="00C968D2"/>
    <w:rsid w:val="00CA3EBD"/>
    <w:rsid w:val="00CA58AB"/>
    <w:rsid w:val="00CD5622"/>
    <w:rsid w:val="00CD6CFF"/>
    <w:rsid w:val="00D151AC"/>
    <w:rsid w:val="00D21857"/>
    <w:rsid w:val="00D4062A"/>
    <w:rsid w:val="00D70C31"/>
    <w:rsid w:val="00D73484"/>
    <w:rsid w:val="00D7754D"/>
    <w:rsid w:val="00DC4FFA"/>
    <w:rsid w:val="00DD2DAC"/>
    <w:rsid w:val="00E043FA"/>
    <w:rsid w:val="00E164A2"/>
    <w:rsid w:val="00E43926"/>
    <w:rsid w:val="00E62DC4"/>
    <w:rsid w:val="00E774FA"/>
    <w:rsid w:val="00EA7CEC"/>
    <w:rsid w:val="00EE0213"/>
    <w:rsid w:val="00F036EA"/>
    <w:rsid w:val="00F5429F"/>
    <w:rsid w:val="00F84E47"/>
    <w:rsid w:val="00F97A0A"/>
    <w:rsid w:val="00F97D5B"/>
    <w:rsid w:val="00FA59A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4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4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1</cp:revision>
  <dcterms:created xsi:type="dcterms:W3CDTF">2019-01-31T05:38:00Z</dcterms:created>
  <dcterms:modified xsi:type="dcterms:W3CDTF">2019-01-31T05:39:00Z</dcterms:modified>
</cp:coreProperties>
</file>