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9600" cy="7740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74095"/>
                    </a:xfrm>
                    <a:prstGeom prst="rect">
                      <a:avLst/>
                    </a:prstGeom>
                    <a:noFill/>
                  </pic:spPr>
                </pic:pic>
              </a:graphicData>
            </a:graphic>
          </wp:inline>
        </w:drawing>
      </w:r>
    </w:p>
    <w:p w:rsidR="00ED1B57" w:rsidRPr="00ED1B57" w:rsidRDefault="00ED1B57" w:rsidP="00121670">
      <w:pPr>
        <w:ind w:right="-1"/>
        <w:jc w:val="center"/>
        <w:rPr>
          <w:sz w:val="16"/>
          <w:szCs w:val="16"/>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CB626D" w:rsidP="00CB626D">
            <w:pPr>
              <w:pStyle w:val="a7"/>
              <w:suppressAutoHyphens/>
              <w:spacing w:before="0" w:beforeAutospacing="0" w:after="0" w:afterAutospacing="0"/>
              <w:contextualSpacing/>
              <w:jc w:val="center"/>
            </w:pPr>
            <w:r w:rsidRPr="00CB626D">
              <w:rPr>
                <w:sz w:val="28"/>
                <w:szCs w:val="28"/>
              </w:rPr>
              <w:t xml:space="preserve">22.10.2018 </w:t>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r>
            <w:r w:rsidRPr="00CB626D">
              <w:rPr>
                <w:sz w:val="28"/>
                <w:szCs w:val="28"/>
              </w:rPr>
              <w:tab/>
              <w:t>№ 51</w:t>
            </w:r>
            <w:r>
              <w:rPr>
                <w:sz w:val="28"/>
                <w:szCs w:val="28"/>
              </w:rPr>
              <w:t>2</w:t>
            </w:r>
            <w:r w:rsidRPr="00CB626D">
              <w:rPr>
                <w:sz w:val="28"/>
                <w:szCs w:val="28"/>
              </w:rPr>
              <w:t>-п</w:t>
            </w:r>
            <w:r>
              <w:rPr>
                <w:sz w:val="28"/>
                <w:szCs w:val="28"/>
              </w:rPr>
              <w:t xml:space="preserve"> </w:t>
            </w:r>
            <w:proofErr w:type="spellStart"/>
            <w:r w:rsidR="002B607A">
              <w:t>г</w:t>
            </w:r>
            <w:proofErr w:type="gramStart"/>
            <w:r w:rsidR="002B607A">
              <w:t>.Н</w:t>
            </w:r>
            <w:proofErr w:type="gramEnd"/>
            <w:r w:rsidR="002B607A">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2B451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политики города Нефтеюганска на 201</w:t>
      </w:r>
      <w:r w:rsidR="00F50F95">
        <w:rPr>
          <w:b/>
          <w:sz w:val="28"/>
          <w:szCs w:val="28"/>
        </w:rPr>
        <w:t>9</w:t>
      </w:r>
      <w:r w:rsidRPr="002B4516">
        <w:rPr>
          <w:b/>
          <w:sz w:val="28"/>
          <w:szCs w:val="28"/>
        </w:rPr>
        <w:t xml:space="preserve"> год и плановый период 20</w:t>
      </w:r>
      <w:r w:rsidR="00F50F95">
        <w:rPr>
          <w:b/>
          <w:sz w:val="28"/>
          <w:szCs w:val="28"/>
        </w:rPr>
        <w:t>20</w:t>
      </w:r>
      <w:r w:rsidRPr="002B4516">
        <w:rPr>
          <w:b/>
          <w:sz w:val="28"/>
          <w:szCs w:val="28"/>
        </w:rPr>
        <w:t xml:space="preserve"> и 20</w:t>
      </w:r>
      <w:r w:rsidR="0017171B">
        <w:rPr>
          <w:b/>
          <w:sz w:val="28"/>
          <w:szCs w:val="28"/>
        </w:rPr>
        <w:t>2</w:t>
      </w:r>
      <w:r w:rsidR="00F50F95">
        <w:rPr>
          <w:b/>
          <w:sz w:val="28"/>
          <w:szCs w:val="28"/>
        </w:rPr>
        <w:t>1</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F578F5">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 xml:space="preserve">Утвердить основные направления </w:t>
      </w:r>
      <w:r w:rsidR="00717A39" w:rsidRPr="009B05CD">
        <w:rPr>
          <w:sz w:val="28"/>
          <w:szCs w:val="28"/>
        </w:rPr>
        <w:t xml:space="preserve">бюджетной </w:t>
      </w:r>
      <w:r w:rsidR="009B05CD" w:rsidRPr="009B05CD">
        <w:rPr>
          <w:sz w:val="28"/>
          <w:szCs w:val="28"/>
        </w:rPr>
        <w:t xml:space="preserve">и </w:t>
      </w:r>
      <w:r w:rsidR="00717A39" w:rsidRPr="009B05CD">
        <w:rPr>
          <w:sz w:val="28"/>
          <w:szCs w:val="28"/>
        </w:rPr>
        <w:t>налоговой</w:t>
      </w:r>
      <w:r w:rsidR="00F578F5">
        <w:rPr>
          <w:sz w:val="28"/>
          <w:szCs w:val="28"/>
        </w:rPr>
        <w:t xml:space="preserve"> </w:t>
      </w:r>
      <w:r w:rsidR="009B05CD" w:rsidRPr="009B05CD">
        <w:rPr>
          <w:sz w:val="28"/>
          <w:szCs w:val="28"/>
        </w:rPr>
        <w:t>политики муниципального образования город Нефтеюганск на 201</w:t>
      </w:r>
      <w:r w:rsidR="00F50F95">
        <w:rPr>
          <w:sz w:val="28"/>
          <w:szCs w:val="28"/>
        </w:rPr>
        <w:t>9</w:t>
      </w:r>
      <w:r w:rsidR="00F578F5">
        <w:rPr>
          <w:sz w:val="28"/>
          <w:szCs w:val="28"/>
        </w:rPr>
        <w:t xml:space="preserve"> </w:t>
      </w:r>
      <w:r w:rsidR="009B05CD" w:rsidRPr="009B05CD">
        <w:rPr>
          <w:sz w:val="28"/>
          <w:szCs w:val="28"/>
        </w:rPr>
        <w:t xml:space="preserve">год </w:t>
      </w:r>
      <w:r w:rsidR="00F50F95">
        <w:rPr>
          <w:bCs/>
          <w:sz w:val="28"/>
          <w:szCs w:val="28"/>
        </w:rPr>
        <w:t>и плановый период 2020</w:t>
      </w:r>
      <w:r w:rsidR="009B05CD" w:rsidRPr="009B05CD">
        <w:rPr>
          <w:bCs/>
          <w:sz w:val="28"/>
          <w:szCs w:val="28"/>
        </w:rPr>
        <w:t xml:space="preserve"> и 20</w:t>
      </w:r>
      <w:r w:rsidR="0017171B">
        <w:rPr>
          <w:bCs/>
          <w:sz w:val="28"/>
          <w:szCs w:val="28"/>
        </w:rPr>
        <w:t>2</w:t>
      </w:r>
      <w:r w:rsidR="00F50F95">
        <w:rPr>
          <w:bCs/>
          <w:sz w:val="28"/>
          <w:szCs w:val="28"/>
        </w:rPr>
        <w:t>1</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2F1184">
        <w:rPr>
          <w:szCs w:val="28"/>
        </w:rPr>
        <w:t>Д</w:t>
      </w:r>
      <w:r w:rsidR="00D84BD0" w:rsidRPr="009B05CD">
        <w:rPr>
          <w:szCs w:val="28"/>
        </w:rPr>
        <w:t>епартамент</w:t>
      </w:r>
      <w:r w:rsidR="002F1184">
        <w:rPr>
          <w:szCs w:val="28"/>
        </w:rPr>
        <w:t>у</w:t>
      </w:r>
      <w:r w:rsidR="00D84BD0" w:rsidRPr="009B05CD">
        <w:rPr>
          <w:szCs w:val="28"/>
        </w:rPr>
        <w:t xml:space="preserve"> по</w:t>
      </w:r>
      <w:r w:rsidR="00D84BD0" w:rsidRPr="00886F72">
        <w:rPr>
          <w:szCs w:val="28"/>
        </w:rPr>
        <w:t xml:space="preserve"> делам администрации города </w:t>
      </w:r>
      <w:r w:rsidR="002F1184">
        <w:rPr>
          <w:szCs w:val="28"/>
        </w:rPr>
        <w:t>(</w:t>
      </w:r>
      <w:r w:rsidR="00F50F95">
        <w:rPr>
          <w:szCs w:val="28"/>
        </w:rPr>
        <w:t>Нечаев</w:t>
      </w:r>
      <w:r w:rsidR="002F1184">
        <w:rPr>
          <w:szCs w:val="28"/>
        </w:rPr>
        <w:t>а</w:t>
      </w:r>
      <w:r w:rsidR="00F578F5">
        <w:rPr>
          <w:szCs w:val="28"/>
        </w:rPr>
        <w:t xml:space="preserve"> </w:t>
      </w:r>
      <w:r w:rsidR="002F1184">
        <w:rPr>
          <w:szCs w:val="28"/>
        </w:rPr>
        <w:t xml:space="preserve">С.И.) </w:t>
      </w:r>
      <w:proofErr w:type="gramStart"/>
      <w:r w:rsidR="00907584">
        <w:rPr>
          <w:szCs w:val="28"/>
        </w:rPr>
        <w:t>разместить</w:t>
      </w:r>
      <w:r w:rsidR="00D84BD0" w:rsidRPr="00886F72">
        <w:rPr>
          <w:szCs w:val="28"/>
        </w:rPr>
        <w:t xml:space="preserve"> постановление</w:t>
      </w:r>
      <w:proofErr w:type="gramEnd"/>
      <w:r w:rsidR="00D84BD0" w:rsidRPr="00886F72">
        <w:rPr>
          <w:szCs w:val="28"/>
        </w:rPr>
        <w:t xml:space="preserve">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2B607A" w:rsidRPr="00AE729F" w:rsidRDefault="0017171B" w:rsidP="009B1E03">
      <w:pPr>
        <w:rPr>
          <w:sz w:val="28"/>
          <w:szCs w:val="28"/>
        </w:rPr>
      </w:pPr>
      <w:r>
        <w:rPr>
          <w:sz w:val="28"/>
          <w:szCs w:val="28"/>
        </w:rPr>
        <w:t>Г</w:t>
      </w:r>
      <w:r w:rsidR="002C03F3">
        <w:rPr>
          <w:sz w:val="28"/>
          <w:szCs w:val="28"/>
        </w:rPr>
        <w:t>лав</w:t>
      </w:r>
      <w:r>
        <w:rPr>
          <w:sz w:val="28"/>
          <w:szCs w:val="28"/>
        </w:rPr>
        <w:t xml:space="preserve">а </w:t>
      </w:r>
      <w:r w:rsidR="002C03F3">
        <w:rPr>
          <w:sz w:val="28"/>
          <w:szCs w:val="28"/>
        </w:rPr>
        <w:t>города</w:t>
      </w:r>
      <w:r w:rsidR="00907584">
        <w:rPr>
          <w:sz w:val="28"/>
          <w:szCs w:val="28"/>
        </w:rPr>
        <w:t xml:space="preserve"> Нефтеюганска</w:t>
      </w:r>
      <w:r w:rsidR="00F578F5">
        <w:rPr>
          <w:sz w:val="28"/>
          <w:szCs w:val="28"/>
        </w:rPr>
        <w:t xml:space="preserve">                                        </w:t>
      </w:r>
      <w:r w:rsidR="00E83231">
        <w:rPr>
          <w:sz w:val="28"/>
          <w:szCs w:val="28"/>
        </w:rPr>
        <w:t xml:space="preserve">             </w:t>
      </w:r>
      <w:r w:rsidR="00F578F5">
        <w:rPr>
          <w:sz w:val="28"/>
          <w:szCs w:val="28"/>
        </w:rPr>
        <w:t xml:space="preserve">            </w:t>
      </w:r>
      <w:proofErr w:type="spellStart"/>
      <w:r>
        <w:rPr>
          <w:sz w:val="28"/>
          <w:szCs w:val="28"/>
        </w:rPr>
        <w:t>С.Ю.Дегтярев</w:t>
      </w:r>
      <w:proofErr w:type="spellEnd"/>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907584" w:rsidRDefault="00907584"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CB626D" w:rsidRPr="00CB626D">
        <w:rPr>
          <w:rFonts w:ascii="Times New Roman CYR" w:hAnsi="Times New Roman CYR"/>
          <w:sz w:val="28"/>
          <w:szCs w:val="28"/>
        </w:rPr>
        <w:t xml:space="preserve">22.10.2018 </w:t>
      </w:r>
      <w:r w:rsidR="00CB626D" w:rsidRPr="00CB626D">
        <w:rPr>
          <w:rFonts w:ascii="Times New Roman CYR" w:hAnsi="Times New Roman CYR"/>
          <w:sz w:val="28"/>
          <w:szCs w:val="28"/>
        </w:rPr>
        <w:tab/>
        <w:t>№ 51</w:t>
      </w:r>
      <w:r w:rsidR="00CB626D">
        <w:rPr>
          <w:rFonts w:ascii="Times New Roman CYR" w:hAnsi="Times New Roman CYR"/>
          <w:sz w:val="28"/>
          <w:szCs w:val="28"/>
        </w:rPr>
        <w:t>2</w:t>
      </w:r>
      <w:r w:rsidR="00CB626D" w:rsidRPr="00CB626D">
        <w:rPr>
          <w:rFonts w:ascii="Times New Roman CYR" w:hAnsi="Times New Roman CYR"/>
          <w:sz w:val="28"/>
          <w:szCs w:val="28"/>
        </w:rPr>
        <w:t>-п</w:t>
      </w:r>
    </w:p>
    <w:p w:rsidR="004D6E0E" w:rsidRPr="00EE4980" w:rsidRDefault="004D6E0E" w:rsidP="004D6E0E">
      <w:pPr>
        <w:jc w:val="center"/>
        <w:rPr>
          <w:sz w:val="28"/>
          <w:szCs w:val="28"/>
        </w:rPr>
      </w:pPr>
    </w:p>
    <w:p w:rsidR="002F1184"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p>
    <w:p w:rsidR="00F8223E" w:rsidRPr="0022471F" w:rsidRDefault="00511F21" w:rsidP="00F8223E">
      <w:pPr>
        <w:widowControl w:val="0"/>
        <w:autoSpaceDE w:val="0"/>
        <w:autoSpaceDN w:val="0"/>
        <w:adjustRightInd w:val="0"/>
        <w:jc w:val="center"/>
        <w:rPr>
          <w:bCs/>
          <w:sz w:val="28"/>
          <w:szCs w:val="28"/>
        </w:rPr>
      </w:pPr>
      <w:r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r w:rsidR="00F8223E" w:rsidRPr="0022471F">
        <w:rPr>
          <w:bCs/>
          <w:sz w:val="28"/>
          <w:szCs w:val="28"/>
        </w:rPr>
        <w:t>муниципального образования</w:t>
      </w:r>
      <w:r w:rsidR="00AE73F7">
        <w:rPr>
          <w:bCs/>
          <w:sz w:val="28"/>
          <w:szCs w:val="28"/>
        </w:rPr>
        <w:t xml:space="preserve"> </w:t>
      </w:r>
      <w:r w:rsidR="00F8223E" w:rsidRPr="0022471F">
        <w:rPr>
          <w:bCs/>
          <w:sz w:val="28"/>
          <w:szCs w:val="28"/>
        </w:rPr>
        <w:t>город Нефтеюганск</w:t>
      </w:r>
      <w:r w:rsidR="002F1184">
        <w:rPr>
          <w:bCs/>
          <w:sz w:val="28"/>
          <w:szCs w:val="28"/>
        </w:rPr>
        <w:t xml:space="preserve"> </w:t>
      </w:r>
      <w:r w:rsidR="00F8223E" w:rsidRPr="0022471F">
        <w:rPr>
          <w:bCs/>
          <w:sz w:val="28"/>
          <w:szCs w:val="28"/>
        </w:rPr>
        <w:t>на 201</w:t>
      </w:r>
      <w:r w:rsidR="00F50F95">
        <w:rPr>
          <w:bCs/>
          <w:sz w:val="28"/>
          <w:szCs w:val="28"/>
        </w:rPr>
        <w:t>9</w:t>
      </w:r>
      <w:r w:rsidR="00F8223E" w:rsidRPr="0022471F">
        <w:rPr>
          <w:bCs/>
          <w:sz w:val="28"/>
          <w:szCs w:val="28"/>
        </w:rPr>
        <w:t xml:space="preserve"> год и плановый период 20</w:t>
      </w:r>
      <w:r w:rsidR="00F50F95">
        <w:rPr>
          <w:bCs/>
          <w:sz w:val="28"/>
          <w:szCs w:val="28"/>
        </w:rPr>
        <w:t>20</w:t>
      </w:r>
      <w:r w:rsidR="004D7D39">
        <w:rPr>
          <w:bCs/>
          <w:sz w:val="28"/>
          <w:szCs w:val="28"/>
        </w:rPr>
        <w:t xml:space="preserve"> и 202</w:t>
      </w:r>
      <w:r w:rsidR="00F50F95">
        <w:rPr>
          <w:bCs/>
          <w:sz w:val="28"/>
          <w:szCs w:val="28"/>
        </w:rPr>
        <w:t>1</w:t>
      </w:r>
      <w:r w:rsidR="00F8223E"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 xml:space="preserve">Основные направления </w:t>
      </w:r>
      <w:r w:rsidR="00717A39" w:rsidRPr="00037C9F">
        <w:rPr>
          <w:szCs w:val="28"/>
        </w:rPr>
        <w:t>бюджетной</w:t>
      </w:r>
      <w:r w:rsidR="00F578F5">
        <w:rPr>
          <w:szCs w:val="28"/>
        </w:rPr>
        <w:t xml:space="preserve"> </w:t>
      </w:r>
      <w:r w:rsidRPr="00037C9F">
        <w:rPr>
          <w:szCs w:val="28"/>
        </w:rPr>
        <w:t xml:space="preserve">и </w:t>
      </w:r>
      <w:r w:rsidR="00717A39" w:rsidRPr="00037C9F">
        <w:rPr>
          <w:szCs w:val="28"/>
        </w:rPr>
        <w:t xml:space="preserve">налоговой </w:t>
      </w:r>
      <w:r w:rsidRPr="00037C9F">
        <w:rPr>
          <w:szCs w:val="28"/>
        </w:rPr>
        <w:t>политики муниципального образования город Нефтеюганск на 201</w:t>
      </w:r>
      <w:r w:rsidR="00F578F5">
        <w:rPr>
          <w:szCs w:val="28"/>
        </w:rPr>
        <w:t>9</w:t>
      </w:r>
      <w:r w:rsidRPr="00037C9F">
        <w:rPr>
          <w:szCs w:val="28"/>
        </w:rPr>
        <w:t xml:space="preserve"> год</w:t>
      </w:r>
      <w:r w:rsidR="00F578F5">
        <w:rPr>
          <w:szCs w:val="28"/>
        </w:rPr>
        <w:t xml:space="preserve"> </w:t>
      </w:r>
      <w:r w:rsidRPr="00AB5C5B">
        <w:rPr>
          <w:szCs w:val="28"/>
        </w:rPr>
        <w:t>и плановый период 20</w:t>
      </w:r>
      <w:r w:rsidR="00F578F5">
        <w:rPr>
          <w:szCs w:val="28"/>
        </w:rPr>
        <w:t xml:space="preserve">20 </w:t>
      </w:r>
      <w:r w:rsidRPr="00AB5C5B">
        <w:rPr>
          <w:szCs w:val="28"/>
        </w:rPr>
        <w:t>и 20</w:t>
      </w:r>
      <w:r w:rsidR="004D7D39">
        <w:rPr>
          <w:szCs w:val="28"/>
        </w:rPr>
        <w:t>2</w:t>
      </w:r>
      <w:r w:rsidR="00F578F5">
        <w:rPr>
          <w:szCs w:val="28"/>
        </w:rPr>
        <w:t>1</w:t>
      </w:r>
      <w:r w:rsidRPr="00AB5C5B">
        <w:rPr>
          <w:szCs w:val="28"/>
        </w:rPr>
        <w:t xml:space="preserve"> годов</w:t>
      </w:r>
      <w:r w:rsidR="00F578F5">
        <w:rPr>
          <w:szCs w:val="28"/>
        </w:rPr>
        <w:t xml:space="preserve"> </w:t>
      </w:r>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ением 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proofErr w:type="gramStart"/>
      <w:r w:rsidRPr="00567C6A">
        <w:rPr>
          <w:sz w:val="28"/>
          <w:szCs w:val="28"/>
        </w:rPr>
        <w:t>При подготовке Основных направлений</w:t>
      </w:r>
      <w:r w:rsidR="00567C6A">
        <w:rPr>
          <w:sz w:val="28"/>
          <w:szCs w:val="28"/>
        </w:rPr>
        <w:t xml:space="preserve"> </w:t>
      </w:r>
      <w:r w:rsidR="00567C6A" w:rsidRPr="00567C6A">
        <w:rPr>
          <w:sz w:val="28"/>
          <w:szCs w:val="28"/>
        </w:rPr>
        <w:t>учтены</w:t>
      </w:r>
      <w:r w:rsidR="006D42D3">
        <w:rPr>
          <w:sz w:val="28"/>
          <w:szCs w:val="28"/>
        </w:rPr>
        <w:t xml:space="preserve"> отдельные</w:t>
      </w:r>
      <w:r w:rsidR="00567C6A" w:rsidRPr="00567C6A">
        <w:rPr>
          <w:sz w:val="28"/>
          <w:szCs w:val="28"/>
        </w:rPr>
        <w:t xml:space="preserve"> положения </w:t>
      </w:r>
      <w:r w:rsidR="001A761F">
        <w:rPr>
          <w:sz w:val="28"/>
          <w:szCs w:val="28"/>
        </w:rPr>
        <w:t xml:space="preserve">указов Президента Российской Федерации от 2012 года, </w:t>
      </w:r>
      <w:r w:rsidR="00567C6A" w:rsidRPr="00567C6A">
        <w:rPr>
          <w:bCs/>
          <w:color w:val="000000"/>
          <w:sz w:val="28"/>
          <w:szCs w:val="28"/>
        </w:rPr>
        <w:t xml:space="preserve">Указа Президента Российской Федерации от </w:t>
      </w:r>
      <w:r w:rsidR="002F1184">
        <w:rPr>
          <w:bCs/>
          <w:color w:val="000000"/>
          <w:sz w:val="28"/>
          <w:szCs w:val="28"/>
        </w:rPr>
        <w:t>0</w:t>
      </w:r>
      <w:r w:rsidR="00567C6A" w:rsidRPr="00567C6A">
        <w:rPr>
          <w:bCs/>
          <w:color w:val="000000"/>
          <w:sz w:val="28"/>
          <w:szCs w:val="28"/>
        </w:rPr>
        <w:t>7</w:t>
      </w:r>
      <w:r w:rsidR="002F1184">
        <w:rPr>
          <w:bCs/>
          <w:color w:val="000000"/>
          <w:sz w:val="28"/>
          <w:szCs w:val="28"/>
        </w:rPr>
        <w:t>.05.</w:t>
      </w:r>
      <w:r w:rsidR="00567C6A" w:rsidRPr="00567C6A">
        <w:rPr>
          <w:bCs/>
          <w:color w:val="000000"/>
          <w:sz w:val="28"/>
          <w:szCs w:val="28"/>
        </w:rPr>
        <w:t xml:space="preserve">2018 № 204 «О национальных целях и стратегических задачах развития Российской Федерации на период до 2024 года», </w:t>
      </w:r>
      <w:r w:rsidR="007C5CB6" w:rsidRPr="00567C6A">
        <w:rPr>
          <w:sz w:val="28"/>
          <w:szCs w:val="28"/>
        </w:rPr>
        <w:t>По</w:t>
      </w:r>
      <w:r w:rsidRPr="00567C6A">
        <w:rPr>
          <w:sz w:val="28"/>
          <w:szCs w:val="28"/>
        </w:rPr>
        <w:t xml:space="preserve">слания Президента Российской Федерации </w:t>
      </w:r>
      <w:r w:rsidR="00DD4FA6" w:rsidRPr="00567C6A">
        <w:rPr>
          <w:sz w:val="28"/>
          <w:szCs w:val="28"/>
        </w:rPr>
        <w:t xml:space="preserve">Федеральному Собранию Российской Федерации от </w:t>
      </w:r>
      <w:r w:rsidR="002F1184">
        <w:rPr>
          <w:sz w:val="28"/>
          <w:szCs w:val="28"/>
        </w:rPr>
        <w:t>0</w:t>
      </w:r>
      <w:r w:rsidR="00CB35B1" w:rsidRPr="00567C6A">
        <w:rPr>
          <w:sz w:val="28"/>
          <w:szCs w:val="28"/>
        </w:rPr>
        <w:t>1</w:t>
      </w:r>
      <w:r w:rsidR="002F1184">
        <w:rPr>
          <w:sz w:val="28"/>
          <w:szCs w:val="28"/>
        </w:rPr>
        <w:t>.03.</w:t>
      </w:r>
      <w:r w:rsidR="00CB35B1" w:rsidRPr="00567C6A">
        <w:rPr>
          <w:sz w:val="28"/>
          <w:szCs w:val="28"/>
        </w:rPr>
        <w:t>2018</w:t>
      </w:r>
      <w:r w:rsidRPr="00567C6A">
        <w:rPr>
          <w:sz w:val="28"/>
          <w:szCs w:val="28"/>
        </w:rPr>
        <w:t>,</w:t>
      </w:r>
      <w:r w:rsidRPr="00B0013B">
        <w:rPr>
          <w:sz w:val="28"/>
          <w:szCs w:val="28"/>
        </w:rPr>
        <w:t xml:space="preserve"> Основных направлений </w:t>
      </w:r>
      <w:r w:rsidR="005652AB" w:rsidRPr="00B0013B">
        <w:rPr>
          <w:sz w:val="28"/>
          <w:szCs w:val="28"/>
        </w:rPr>
        <w:t>бюджетной</w:t>
      </w:r>
      <w:r w:rsidR="005652AB">
        <w:rPr>
          <w:sz w:val="28"/>
          <w:szCs w:val="28"/>
        </w:rPr>
        <w:t xml:space="preserve">, </w:t>
      </w:r>
      <w:r w:rsidR="005652AB" w:rsidRPr="00B0013B">
        <w:rPr>
          <w:sz w:val="28"/>
          <w:szCs w:val="28"/>
        </w:rPr>
        <w:t>налоговой</w:t>
      </w:r>
      <w:r w:rsidR="005652AB">
        <w:rPr>
          <w:sz w:val="28"/>
          <w:szCs w:val="28"/>
        </w:rPr>
        <w:t xml:space="preserve"> политики </w:t>
      </w:r>
      <w:r w:rsidRPr="00B0013B">
        <w:rPr>
          <w:sz w:val="28"/>
          <w:szCs w:val="28"/>
        </w:rPr>
        <w:t>Российской Федерации, Ханты-Мансийского автономного округа</w:t>
      </w:r>
      <w:r w:rsidR="002F1184">
        <w:rPr>
          <w:sz w:val="28"/>
          <w:szCs w:val="28"/>
        </w:rPr>
        <w:t xml:space="preserve"> </w:t>
      </w:r>
      <w:r w:rsidR="00900678" w:rsidRPr="00B0013B">
        <w:rPr>
          <w:sz w:val="28"/>
          <w:szCs w:val="28"/>
        </w:rPr>
        <w:t>-</w:t>
      </w:r>
      <w:r w:rsidR="002F1184">
        <w:rPr>
          <w:sz w:val="28"/>
          <w:szCs w:val="28"/>
        </w:rPr>
        <w:t xml:space="preserve"> </w:t>
      </w:r>
      <w:r w:rsidRPr="00B0013B">
        <w:rPr>
          <w:sz w:val="28"/>
          <w:szCs w:val="28"/>
        </w:rPr>
        <w:t>Югры на 201</w:t>
      </w:r>
      <w:r w:rsidR="00F578F5">
        <w:rPr>
          <w:sz w:val="28"/>
          <w:szCs w:val="28"/>
        </w:rPr>
        <w:t>9</w:t>
      </w:r>
      <w:r w:rsidRPr="00B0013B">
        <w:rPr>
          <w:sz w:val="28"/>
          <w:szCs w:val="28"/>
        </w:rPr>
        <w:t xml:space="preserve"> год и</w:t>
      </w:r>
      <w:proofErr w:type="gramEnd"/>
      <w:r w:rsidRPr="00B0013B">
        <w:rPr>
          <w:sz w:val="28"/>
          <w:szCs w:val="28"/>
        </w:rPr>
        <w:t xml:space="preserve"> плановый период 20</w:t>
      </w:r>
      <w:r w:rsidR="00F578F5">
        <w:rPr>
          <w:sz w:val="28"/>
          <w:szCs w:val="28"/>
        </w:rPr>
        <w:t>20</w:t>
      </w:r>
      <w:r w:rsidR="002F1184">
        <w:rPr>
          <w:sz w:val="28"/>
          <w:szCs w:val="28"/>
        </w:rPr>
        <w:t xml:space="preserve"> -</w:t>
      </w:r>
      <w:r w:rsidRPr="00B0013B">
        <w:rPr>
          <w:sz w:val="28"/>
          <w:szCs w:val="28"/>
        </w:rPr>
        <w:t xml:space="preserve"> 20</w:t>
      </w:r>
      <w:r w:rsidR="00B0013B" w:rsidRPr="00B0013B">
        <w:rPr>
          <w:sz w:val="28"/>
          <w:szCs w:val="28"/>
        </w:rPr>
        <w:t>2</w:t>
      </w:r>
      <w:r w:rsidR="00F578F5">
        <w:rPr>
          <w:sz w:val="28"/>
          <w:szCs w:val="28"/>
        </w:rPr>
        <w:t>1</w:t>
      </w:r>
      <w:r w:rsidR="00B0013B" w:rsidRPr="00B0013B">
        <w:rPr>
          <w:sz w:val="28"/>
          <w:szCs w:val="28"/>
        </w:rPr>
        <w:t xml:space="preserve"> </w:t>
      </w:r>
      <w:r w:rsidRPr="00B0013B">
        <w:rPr>
          <w:sz w:val="28"/>
          <w:szCs w:val="28"/>
        </w:rPr>
        <w:t>годов.</w:t>
      </w:r>
    </w:p>
    <w:bookmarkEnd w:id="0"/>
    <w:p w:rsidR="00CB35B1" w:rsidRDefault="00CB35B1" w:rsidP="00121CE4">
      <w:pPr>
        <w:pStyle w:val="a3"/>
        <w:keepNext/>
        <w:suppressAutoHyphens/>
        <w:ind w:left="0" w:firstLine="709"/>
        <w:jc w:val="both"/>
        <w:rPr>
          <w:bCs/>
          <w:color w:val="000000"/>
          <w:sz w:val="28"/>
          <w:szCs w:val="28"/>
          <w:highlight w:val="yellow"/>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 xml:space="preserve">Основные результаты </w:t>
      </w:r>
      <w:r w:rsidR="005652AB" w:rsidRPr="00D01D61">
        <w:rPr>
          <w:bCs/>
          <w:color w:val="000000"/>
          <w:sz w:val="28"/>
          <w:szCs w:val="28"/>
        </w:rPr>
        <w:t xml:space="preserve">налоговой </w:t>
      </w:r>
      <w:r w:rsidR="00CB7C03" w:rsidRPr="00D01D61">
        <w:rPr>
          <w:bCs/>
          <w:color w:val="000000"/>
          <w:sz w:val="28"/>
          <w:szCs w:val="28"/>
        </w:rPr>
        <w:t xml:space="preserve">и бюджетной </w:t>
      </w:r>
      <w:r w:rsidR="00B13B39" w:rsidRPr="00D01D61">
        <w:rPr>
          <w:bCs/>
          <w:color w:val="000000"/>
          <w:sz w:val="28"/>
          <w:szCs w:val="28"/>
        </w:rPr>
        <w:t>политики в 201</w:t>
      </w:r>
      <w:r w:rsidR="00925DEE">
        <w:rPr>
          <w:bCs/>
          <w:color w:val="000000"/>
          <w:sz w:val="28"/>
          <w:szCs w:val="28"/>
        </w:rPr>
        <w:t>7</w:t>
      </w:r>
      <w:r w:rsidR="00B13B39" w:rsidRPr="00D01D61">
        <w:rPr>
          <w:bCs/>
          <w:color w:val="000000"/>
          <w:sz w:val="28"/>
          <w:szCs w:val="28"/>
        </w:rPr>
        <w:t xml:space="preserve"> году и </w:t>
      </w:r>
      <w:r w:rsidR="006D42D3">
        <w:rPr>
          <w:bCs/>
          <w:color w:val="000000"/>
          <w:sz w:val="28"/>
          <w:szCs w:val="28"/>
        </w:rPr>
        <w:t xml:space="preserve"> </w:t>
      </w:r>
      <w:r w:rsidR="00B13B39" w:rsidRPr="00D01D61">
        <w:rPr>
          <w:bCs/>
          <w:color w:val="000000"/>
          <w:sz w:val="28"/>
          <w:szCs w:val="28"/>
        </w:rPr>
        <w:t>1 полугодии 201</w:t>
      </w:r>
      <w:r w:rsidR="00925DEE">
        <w:rPr>
          <w:bCs/>
          <w:color w:val="000000"/>
          <w:sz w:val="28"/>
          <w:szCs w:val="28"/>
        </w:rPr>
        <w:t>8</w:t>
      </w:r>
      <w:r w:rsidR="00B13B39" w:rsidRPr="00D01D61">
        <w:rPr>
          <w:bCs/>
          <w:color w:val="000000"/>
          <w:sz w:val="28"/>
          <w:szCs w:val="28"/>
        </w:rPr>
        <w:t xml:space="preserve"> года</w:t>
      </w:r>
    </w:p>
    <w:p w:rsidR="00ED663A" w:rsidRPr="00D01D61" w:rsidRDefault="00E370DA" w:rsidP="00ED663A">
      <w:pPr>
        <w:widowControl w:val="0"/>
        <w:autoSpaceDE w:val="0"/>
        <w:autoSpaceDN w:val="0"/>
        <w:adjustRightInd w:val="0"/>
        <w:ind w:firstLine="709"/>
        <w:jc w:val="both"/>
        <w:rPr>
          <w:sz w:val="28"/>
          <w:szCs w:val="28"/>
        </w:rPr>
      </w:pPr>
      <w:r w:rsidRPr="00D01D61">
        <w:rPr>
          <w:sz w:val="28"/>
          <w:szCs w:val="28"/>
        </w:rPr>
        <w:t xml:space="preserve">Основными итогами успешно реализованной </w:t>
      </w:r>
      <w:r w:rsidR="001E4157" w:rsidRPr="00D01D61">
        <w:rPr>
          <w:sz w:val="28"/>
          <w:szCs w:val="28"/>
        </w:rPr>
        <w:t xml:space="preserve">налоговой </w:t>
      </w:r>
      <w:r w:rsidR="00CB7C03" w:rsidRPr="00D01D61">
        <w:rPr>
          <w:sz w:val="28"/>
          <w:szCs w:val="28"/>
        </w:rPr>
        <w:t xml:space="preserve">и бюджетной </w:t>
      </w:r>
      <w:r w:rsidR="00137563" w:rsidRPr="00D01D61">
        <w:rPr>
          <w:sz w:val="28"/>
          <w:szCs w:val="28"/>
        </w:rPr>
        <w:t xml:space="preserve">политики </w:t>
      </w:r>
      <w:r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Pr="00B3613F" w:rsidRDefault="00223827" w:rsidP="00381366">
      <w:pPr>
        <w:shd w:val="clear" w:color="auto" w:fill="FFFFFF"/>
        <w:spacing w:line="317" w:lineRule="exact"/>
        <w:ind w:left="24" w:right="5" w:firstLine="684"/>
        <w:jc w:val="both"/>
        <w:rPr>
          <w:sz w:val="28"/>
          <w:szCs w:val="28"/>
        </w:rPr>
      </w:pPr>
      <w:proofErr w:type="gramStart"/>
      <w:r w:rsidRPr="00466DC8">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DE71A1">
        <w:rPr>
          <w:sz w:val="28"/>
          <w:szCs w:val="28"/>
        </w:rPr>
        <w:t>,</w:t>
      </w:r>
      <w:r w:rsidR="00321EB3">
        <w:rPr>
          <w:sz w:val="28"/>
          <w:szCs w:val="28"/>
        </w:rPr>
        <w:t xml:space="preserve"> </w:t>
      </w:r>
      <w:r w:rsidRPr="00B10D5B">
        <w:rPr>
          <w:sz w:val="28"/>
          <w:szCs w:val="28"/>
        </w:rPr>
        <w:t xml:space="preserve">постановлением администрации города </w:t>
      </w:r>
      <w:r w:rsidRPr="007661FA">
        <w:rPr>
          <w:sz w:val="28"/>
          <w:szCs w:val="28"/>
        </w:rPr>
        <w:t>Нефтеюганска</w:t>
      </w:r>
      <w:r w:rsidR="00321EB3" w:rsidRPr="007661FA">
        <w:rPr>
          <w:sz w:val="28"/>
          <w:szCs w:val="28"/>
        </w:rPr>
        <w:t xml:space="preserve"> от 20.01.2017 №</w:t>
      </w:r>
      <w:r w:rsidR="002F1184">
        <w:rPr>
          <w:sz w:val="28"/>
          <w:szCs w:val="28"/>
        </w:rPr>
        <w:t xml:space="preserve"> </w:t>
      </w:r>
      <w:r w:rsidR="00321EB3" w:rsidRPr="007661FA">
        <w:rPr>
          <w:sz w:val="28"/>
          <w:szCs w:val="28"/>
        </w:rPr>
        <w:t>12-п «О мерах по реализации исполнения решения Думы города Нефтеюганска от 21.12.2016 №</w:t>
      </w:r>
      <w:r w:rsidR="002F1184">
        <w:rPr>
          <w:sz w:val="28"/>
          <w:szCs w:val="28"/>
        </w:rPr>
        <w:t xml:space="preserve"> </w:t>
      </w:r>
      <w:r w:rsidR="00321EB3" w:rsidRPr="007661FA">
        <w:rPr>
          <w:sz w:val="28"/>
          <w:szCs w:val="28"/>
        </w:rPr>
        <w:t>58-VI «О бюджете города Нефтеюганска на 2017 год и плановый период 2018 и  2019 годов»  (в ред. от 09.02.2017 №</w:t>
      </w:r>
      <w:r w:rsidR="002F1184">
        <w:rPr>
          <w:sz w:val="28"/>
          <w:szCs w:val="28"/>
        </w:rPr>
        <w:t xml:space="preserve"> </w:t>
      </w:r>
      <w:r w:rsidR="00321EB3" w:rsidRPr="007661FA">
        <w:rPr>
          <w:sz w:val="28"/>
          <w:szCs w:val="28"/>
        </w:rPr>
        <w:t xml:space="preserve">63-п, от 30.05.2017 </w:t>
      </w:r>
      <w:r w:rsidR="002F1184">
        <w:rPr>
          <w:sz w:val="28"/>
          <w:szCs w:val="28"/>
        </w:rPr>
        <w:t xml:space="preserve">                      </w:t>
      </w:r>
      <w:r w:rsidR="00321EB3" w:rsidRPr="007661FA">
        <w:rPr>
          <w:sz w:val="28"/>
          <w:szCs w:val="28"/>
        </w:rPr>
        <w:t>№</w:t>
      </w:r>
      <w:r w:rsidR="002F1184">
        <w:rPr>
          <w:sz w:val="28"/>
          <w:szCs w:val="28"/>
        </w:rPr>
        <w:t xml:space="preserve"> </w:t>
      </w:r>
      <w:r w:rsidR="00321EB3" w:rsidRPr="007661FA">
        <w:rPr>
          <w:sz w:val="28"/>
          <w:szCs w:val="28"/>
        </w:rPr>
        <w:t>330-п)</w:t>
      </w:r>
      <w:r w:rsidR="00B3613F" w:rsidRPr="007661FA">
        <w:rPr>
          <w:sz w:val="28"/>
          <w:szCs w:val="28"/>
        </w:rPr>
        <w:t xml:space="preserve"> </w:t>
      </w:r>
      <w:r w:rsidR="00DE71A1" w:rsidRPr="007661FA">
        <w:rPr>
          <w:sz w:val="28"/>
          <w:szCs w:val="28"/>
        </w:rPr>
        <w:t>был</w:t>
      </w:r>
      <w:r w:rsidRPr="007661FA">
        <w:rPr>
          <w:sz w:val="28"/>
          <w:szCs w:val="28"/>
        </w:rPr>
        <w:t xml:space="preserve"> утвержден план мероприятий по росту</w:t>
      </w:r>
      <w:proofErr w:type="gramEnd"/>
      <w:r w:rsidRPr="007661FA">
        <w:rPr>
          <w:sz w:val="28"/>
          <w:szCs w:val="28"/>
        </w:rPr>
        <w:t xml:space="preserve"> доходов</w:t>
      </w:r>
      <w:r w:rsidR="001E4157" w:rsidRPr="007661FA">
        <w:rPr>
          <w:sz w:val="28"/>
          <w:szCs w:val="28"/>
        </w:rPr>
        <w:t xml:space="preserve">, </w:t>
      </w:r>
      <w:r w:rsidR="000B5164" w:rsidRPr="007661FA">
        <w:rPr>
          <w:sz w:val="28"/>
          <w:szCs w:val="28"/>
        </w:rPr>
        <w:t xml:space="preserve">эффект </w:t>
      </w:r>
      <w:r w:rsidR="001E4157" w:rsidRPr="007661FA">
        <w:rPr>
          <w:sz w:val="28"/>
          <w:szCs w:val="28"/>
        </w:rPr>
        <w:t>от которого</w:t>
      </w:r>
      <w:r w:rsidR="00CB7C03" w:rsidRPr="007661FA">
        <w:rPr>
          <w:sz w:val="28"/>
          <w:szCs w:val="28"/>
        </w:rPr>
        <w:t xml:space="preserve"> по итогам года</w:t>
      </w:r>
      <w:r w:rsidR="00321EB3" w:rsidRPr="007661FA">
        <w:rPr>
          <w:sz w:val="28"/>
          <w:szCs w:val="28"/>
        </w:rPr>
        <w:t xml:space="preserve"> </w:t>
      </w:r>
      <w:r w:rsidR="000B5164" w:rsidRPr="007661FA">
        <w:rPr>
          <w:sz w:val="28"/>
          <w:szCs w:val="28"/>
        </w:rPr>
        <w:t xml:space="preserve">составил </w:t>
      </w:r>
      <w:r w:rsidR="00321EB3" w:rsidRPr="007661FA">
        <w:rPr>
          <w:sz w:val="28"/>
          <w:szCs w:val="28"/>
        </w:rPr>
        <w:t xml:space="preserve">32 470,6 </w:t>
      </w:r>
      <w:r w:rsidR="006D2941" w:rsidRPr="007661FA">
        <w:rPr>
          <w:sz w:val="28"/>
          <w:szCs w:val="28"/>
        </w:rPr>
        <w:t>тыс</w:t>
      </w:r>
      <w:r w:rsidR="000B5164" w:rsidRPr="007661FA">
        <w:rPr>
          <w:sz w:val="28"/>
          <w:szCs w:val="28"/>
        </w:rPr>
        <w:t>.</w:t>
      </w:r>
      <w:r w:rsidR="008F6596">
        <w:rPr>
          <w:sz w:val="28"/>
          <w:szCs w:val="28"/>
        </w:rPr>
        <w:t xml:space="preserve"> </w:t>
      </w:r>
      <w:r w:rsidR="000B5164" w:rsidRPr="007661FA">
        <w:rPr>
          <w:sz w:val="28"/>
          <w:szCs w:val="28"/>
        </w:rPr>
        <w:t>рублей</w:t>
      </w:r>
      <w:r w:rsidR="001E4157" w:rsidRPr="007661FA">
        <w:rPr>
          <w:sz w:val="28"/>
          <w:szCs w:val="28"/>
        </w:rPr>
        <w:t>.</w:t>
      </w:r>
      <w:r w:rsidR="000B5164" w:rsidRPr="007661FA">
        <w:rPr>
          <w:sz w:val="28"/>
          <w:szCs w:val="28"/>
        </w:rPr>
        <w:t xml:space="preserve"> Основной эффект по доходам получен в результате следующих мероприятий:</w:t>
      </w:r>
      <w:r w:rsidR="001E4157" w:rsidRPr="007661FA">
        <w:rPr>
          <w:sz w:val="28"/>
          <w:szCs w:val="28"/>
        </w:rPr>
        <w:t xml:space="preserve"> </w:t>
      </w:r>
      <w:r w:rsidR="00AE73F7">
        <w:rPr>
          <w:sz w:val="28"/>
          <w:szCs w:val="28"/>
        </w:rPr>
        <w:t>ежегодная индексация размера арендной платы за использование земельных участков</w:t>
      </w:r>
      <w:r w:rsidR="001E4157" w:rsidRPr="007661FA">
        <w:rPr>
          <w:sz w:val="28"/>
          <w:szCs w:val="28"/>
        </w:rPr>
        <w:t xml:space="preserve"> </w:t>
      </w:r>
      <w:r w:rsidR="00603241" w:rsidRPr="007661FA">
        <w:rPr>
          <w:sz w:val="28"/>
          <w:szCs w:val="28"/>
        </w:rPr>
        <w:t xml:space="preserve">в сумме </w:t>
      </w:r>
      <w:r w:rsidR="002F1184">
        <w:rPr>
          <w:sz w:val="28"/>
          <w:szCs w:val="28"/>
        </w:rPr>
        <w:t xml:space="preserve">                       </w:t>
      </w:r>
      <w:r w:rsidR="00321EB3" w:rsidRPr="007661FA">
        <w:rPr>
          <w:sz w:val="28"/>
          <w:szCs w:val="28"/>
        </w:rPr>
        <w:t>9 040</w:t>
      </w:r>
      <w:r w:rsidR="00603241" w:rsidRPr="007661FA">
        <w:rPr>
          <w:sz w:val="28"/>
          <w:szCs w:val="28"/>
        </w:rPr>
        <w:t xml:space="preserve"> тыс.</w:t>
      </w:r>
      <w:r w:rsidR="008F6596">
        <w:rPr>
          <w:sz w:val="28"/>
          <w:szCs w:val="28"/>
        </w:rPr>
        <w:t xml:space="preserve"> </w:t>
      </w:r>
      <w:r w:rsidR="00603241" w:rsidRPr="007661FA">
        <w:rPr>
          <w:sz w:val="28"/>
          <w:szCs w:val="28"/>
        </w:rPr>
        <w:t>руб</w:t>
      </w:r>
      <w:r w:rsidR="00CB7C03" w:rsidRPr="007661FA">
        <w:rPr>
          <w:sz w:val="28"/>
          <w:szCs w:val="28"/>
        </w:rPr>
        <w:t>лей</w:t>
      </w:r>
      <w:r w:rsidR="001E4157" w:rsidRPr="007661FA">
        <w:rPr>
          <w:sz w:val="28"/>
          <w:szCs w:val="28"/>
        </w:rPr>
        <w:t xml:space="preserve"> и </w:t>
      </w:r>
      <w:r w:rsidR="00DE71A1" w:rsidRPr="007661FA">
        <w:rPr>
          <w:sz w:val="28"/>
          <w:szCs w:val="28"/>
        </w:rPr>
        <w:t>сокращение дебиторской задолженности</w:t>
      </w:r>
      <w:r w:rsidR="00603241" w:rsidRPr="007661FA">
        <w:rPr>
          <w:sz w:val="28"/>
          <w:szCs w:val="28"/>
        </w:rPr>
        <w:t xml:space="preserve"> в сумме </w:t>
      </w:r>
      <w:r w:rsidR="002F1184">
        <w:rPr>
          <w:sz w:val="28"/>
          <w:szCs w:val="28"/>
        </w:rPr>
        <w:t xml:space="preserve">                   </w:t>
      </w:r>
      <w:r w:rsidR="00321EB3" w:rsidRPr="007661FA">
        <w:rPr>
          <w:sz w:val="28"/>
          <w:szCs w:val="28"/>
        </w:rPr>
        <w:t>19 023,2</w:t>
      </w:r>
      <w:r w:rsidR="00603241" w:rsidRPr="007661FA">
        <w:rPr>
          <w:sz w:val="28"/>
          <w:szCs w:val="28"/>
        </w:rPr>
        <w:t xml:space="preserve"> тыс.</w:t>
      </w:r>
      <w:r w:rsidR="008F6596">
        <w:rPr>
          <w:sz w:val="28"/>
          <w:szCs w:val="28"/>
        </w:rPr>
        <w:t xml:space="preserve"> </w:t>
      </w:r>
      <w:r w:rsidR="00603241" w:rsidRPr="007661FA">
        <w:rPr>
          <w:sz w:val="28"/>
          <w:szCs w:val="28"/>
        </w:rPr>
        <w:t>руб</w:t>
      </w:r>
      <w:r w:rsidR="00CB7C03" w:rsidRPr="007661FA">
        <w:rPr>
          <w:sz w:val="28"/>
          <w:szCs w:val="28"/>
        </w:rPr>
        <w:t>лей</w:t>
      </w:r>
      <w:r w:rsidR="000B5164" w:rsidRPr="007661FA">
        <w:rPr>
          <w:sz w:val="28"/>
          <w:szCs w:val="28"/>
        </w:rPr>
        <w:t>.</w:t>
      </w:r>
    </w:p>
    <w:p w:rsidR="00603241" w:rsidRPr="00603241" w:rsidRDefault="00603241" w:rsidP="00603241">
      <w:pPr>
        <w:autoSpaceDE w:val="0"/>
        <w:autoSpaceDN w:val="0"/>
        <w:adjustRightInd w:val="0"/>
        <w:ind w:firstLine="709"/>
        <w:jc w:val="both"/>
        <w:rPr>
          <w:sz w:val="28"/>
          <w:szCs w:val="28"/>
        </w:rPr>
      </w:pPr>
      <w:r w:rsidRPr="00603241">
        <w:rPr>
          <w:sz w:val="28"/>
          <w:szCs w:val="28"/>
        </w:rPr>
        <w:t xml:space="preserve">В продолжение работы, направленной на обеспечение устойчивости бюджета города, в текущем году принят </w:t>
      </w:r>
      <w:r w:rsidR="00C3636E">
        <w:rPr>
          <w:sz w:val="28"/>
          <w:szCs w:val="28"/>
        </w:rPr>
        <w:t xml:space="preserve">аналогичный </w:t>
      </w:r>
      <w:r w:rsidRPr="00603241">
        <w:rPr>
          <w:sz w:val="28"/>
          <w:szCs w:val="28"/>
        </w:rPr>
        <w:t>план мероприятий по росту доходов и оптимизации расходов бюджета города на 201</w:t>
      </w:r>
      <w:r w:rsidR="00CF75A9">
        <w:rPr>
          <w:sz w:val="28"/>
          <w:szCs w:val="28"/>
        </w:rPr>
        <w:t>8</w:t>
      </w:r>
      <w:r w:rsidRPr="00603241">
        <w:rPr>
          <w:sz w:val="28"/>
          <w:szCs w:val="28"/>
        </w:rPr>
        <w:t xml:space="preserve"> год</w:t>
      </w:r>
      <w:r>
        <w:rPr>
          <w:sz w:val="28"/>
          <w:szCs w:val="28"/>
        </w:rPr>
        <w:t xml:space="preserve"> и </w:t>
      </w:r>
      <w:r w:rsidR="00907584">
        <w:rPr>
          <w:sz w:val="28"/>
          <w:szCs w:val="28"/>
        </w:rPr>
        <w:t xml:space="preserve">плановый </w:t>
      </w:r>
      <w:r w:rsidR="00907584">
        <w:rPr>
          <w:sz w:val="28"/>
          <w:szCs w:val="28"/>
        </w:rPr>
        <w:lastRenderedPageBreak/>
        <w:t>период 201</w:t>
      </w:r>
      <w:r w:rsidR="00CF75A9">
        <w:rPr>
          <w:sz w:val="28"/>
          <w:szCs w:val="28"/>
        </w:rPr>
        <w:t>9</w:t>
      </w:r>
      <w:r w:rsidR="00907584">
        <w:rPr>
          <w:sz w:val="28"/>
          <w:szCs w:val="28"/>
        </w:rPr>
        <w:t xml:space="preserve"> и </w:t>
      </w:r>
      <w:r w:rsidRPr="00603241">
        <w:rPr>
          <w:sz w:val="28"/>
          <w:szCs w:val="28"/>
        </w:rPr>
        <w:t>20</w:t>
      </w:r>
      <w:r w:rsidR="00CF75A9">
        <w:rPr>
          <w:sz w:val="28"/>
          <w:szCs w:val="28"/>
        </w:rPr>
        <w:t>20</w:t>
      </w:r>
      <w:r w:rsidRPr="00603241">
        <w:rPr>
          <w:sz w:val="28"/>
          <w:szCs w:val="28"/>
        </w:rPr>
        <w:t xml:space="preserve"> годов, ожидаемый эффект по доходам </w:t>
      </w:r>
      <w:r w:rsidR="0096611E">
        <w:rPr>
          <w:sz w:val="28"/>
          <w:szCs w:val="28"/>
        </w:rPr>
        <w:t>в 201</w:t>
      </w:r>
      <w:r w:rsidR="00CF75A9">
        <w:rPr>
          <w:sz w:val="28"/>
          <w:szCs w:val="28"/>
        </w:rPr>
        <w:t>8</w:t>
      </w:r>
      <w:r w:rsidR="0096611E">
        <w:rPr>
          <w:sz w:val="28"/>
          <w:szCs w:val="28"/>
        </w:rPr>
        <w:t xml:space="preserve"> году </w:t>
      </w:r>
      <w:r w:rsidRPr="00603241">
        <w:rPr>
          <w:sz w:val="28"/>
          <w:szCs w:val="28"/>
        </w:rPr>
        <w:t xml:space="preserve">составит </w:t>
      </w:r>
      <w:r w:rsidR="00480BC3" w:rsidRPr="007661FA">
        <w:rPr>
          <w:sz w:val="28"/>
          <w:szCs w:val="28"/>
        </w:rPr>
        <w:t>19 398,8</w:t>
      </w:r>
      <w:r w:rsidRPr="007661FA">
        <w:rPr>
          <w:sz w:val="28"/>
          <w:szCs w:val="28"/>
        </w:rPr>
        <w:t xml:space="preserve"> тыс.</w:t>
      </w:r>
      <w:r w:rsidR="008F6596">
        <w:rPr>
          <w:sz w:val="28"/>
          <w:szCs w:val="28"/>
        </w:rPr>
        <w:t xml:space="preserve"> </w:t>
      </w:r>
      <w:r w:rsidRPr="007661FA">
        <w:rPr>
          <w:sz w:val="28"/>
          <w:szCs w:val="28"/>
        </w:rPr>
        <w:t>рублей</w:t>
      </w:r>
      <w:r w:rsidRPr="00603241">
        <w:rPr>
          <w:sz w:val="28"/>
          <w:szCs w:val="28"/>
        </w:rPr>
        <w:t>.</w:t>
      </w:r>
      <w:r w:rsidR="00CF75A9">
        <w:rPr>
          <w:sz w:val="28"/>
          <w:szCs w:val="28"/>
        </w:rPr>
        <w:t xml:space="preserve"> </w:t>
      </w:r>
      <w:r w:rsidRPr="00603241">
        <w:rPr>
          <w:sz w:val="28"/>
          <w:szCs w:val="28"/>
        </w:rPr>
        <w:t>Исполнение данных мероприятий за</w:t>
      </w:r>
      <w:r w:rsidR="00AE73F7">
        <w:rPr>
          <w:sz w:val="28"/>
          <w:szCs w:val="28"/>
        </w:rPr>
        <w:t xml:space="preserve"> </w:t>
      </w:r>
      <w:r w:rsidRPr="00603241">
        <w:rPr>
          <w:sz w:val="28"/>
          <w:szCs w:val="28"/>
        </w:rPr>
        <w:t xml:space="preserve">1 полугодие </w:t>
      </w:r>
      <w:r w:rsidR="002F1184">
        <w:rPr>
          <w:sz w:val="28"/>
          <w:szCs w:val="28"/>
        </w:rPr>
        <w:t xml:space="preserve">                  </w:t>
      </w:r>
      <w:r w:rsidRPr="00603241">
        <w:rPr>
          <w:sz w:val="28"/>
          <w:szCs w:val="28"/>
        </w:rPr>
        <w:t>201</w:t>
      </w:r>
      <w:r w:rsidR="00CF75A9">
        <w:rPr>
          <w:sz w:val="28"/>
          <w:szCs w:val="28"/>
        </w:rPr>
        <w:t>8</w:t>
      </w:r>
      <w:r w:rsidRPr="00603241">
        <w:rPr>
          <w:sz w:val="28"/>
          <w:szCs w:val="28"/>
        </w:rPr>
        <w:t xml:space="preserve"> года составило </w:t>
      </w:r>
      <w:r w:rsidR="00CF75A9">
        <w:rPr>
          <w:sz w:val="28"/>
          <w:szCs w:val="28"/>
        </w:rPr>
        <w:t>16 426,5</w:t>
      </w:r>
      <w:r w:rsidRPr="00603241">
        <w:rPr>
          <w:sz w:val="28"/>
          <w:szCs w:val="28"/>
        </w:rPr>
        <w:t xml:space="preserve"> тыс.</w:t>
      </w:r>
      <w:r w:rsidR="008F6596">
        <w:rPr>
          <w:sz w:val="28"/>
          <w:szCs w:val="28"/>
        </w:rPr>
        <w:t xml:space="preserve"> </w:t>
      </w:r>
      <w:r w:rsidRPr="00603241">
        <w:rPr>
          <w:sz w:val="28"/>
          <w:szCs w:val="28"/>
        </w:rPr>
        <w:t>рублей.</w:t>
      </w:r>
    </w:p>
    <w:p w:rsidR="007E3365" w:rsidRPr="00CD56A2" w:rsidRDefault="00E01A56" w:rsidP="00246C3F">
      <w:pPr>
        <w:autoSpaceDE w:val="0"/>
        <w:autoSpaceDN w:val="0"/>
        <w:adjustRightInd w:val="0"/>
        <w:ind w:firstLine="709"/>
        <w:jc w:val="both"/>
        <w:rPr>
          <w:sz w:val="28"/>
          <w:szCs w:val="28"/>
        </w:rPr>
      </w:pPr>
      <w:r>
        <w:rPr>
          <w:color w:val="000000"/>
          <w:sz w:val="28"/>
          <w:szCs w:val="28"/>
        </w:rPr>
        <w:t>Кроме того, для</w:t>
      </w:r>
      <w:r w:rsidR="00DE71A1" w:rsidRPr="00DE71A1">
        <w:rPr>
          <w:color w:val="000000"/>
          <w:sz w:val="28"/>
          <w:szCs w:val="28"/>
        </w:rPr>
        <w:t xml:space="preserve"> увеличения </w:t>
      </w:r>
      <w:r w:rsidR="00DE71A1" w:rsidRPr="00DE71A1">
        <w:rPr>
          <w:sz w:val="28"/>
          <w:szCs w:val="28"/>
        </w:rPr>
        <w:t>поступлений налоговых и неналоговых доходов бюджета</w:t>
      </w:r>
      <w:r w:rsidR="008F6596">
        <w:rPr>
          <w:sz w:val="28"/>
          <w:szCs w:val="28"/>
        </w:rPr>
        <w:t xml:space="preserve"> </w:t>
      </w:r>
      <w:r>
        <w:rPr>
          <w:sz w:val="28"/>
          <w:szCs w:val="28"/>
        </w:rPr>
        <w:t xml:space="preserve">города </w:t>
      </w:r>
      <w:r w:rsidR="00DE71A1">
        <w:rPr>
          <w:sz w:val="28"/>
          <w:szCs w:val="28"/>
        </w:rPr>
        <w:t>реализовывались мероприятия</w:t>
      </w:r>
      <w:r w:rsidR="000B518A" w:rsidRPr="00D01D61">
        <w:rPr>
          <w:color w:val="000000"/>
          <w:sz w:val="28"/>
          <w:szCs w:val="28"/>
        </w:rPr>
        <w:t xml:space="preserve"> в рамках деятельности рабочей группы по мобилизации дополнительных доходов в местный бюджет</w:t>
      </w:r>
      <w:r w:rsidR="000B518A" w:rsidRPr="000B518A">
        <w:rPr>
          <w:color w:val="000000"/>
          <w:sz w:val="28"/>
          <w:szCs w:val="28"/>
        </w:rPr>
        <w:t>.</w:t>
      </w:r>
      <w:r w:rsidR="008F6596">
        <w:rPr>
          <w:color w:val="000000"/>
          <w:sz w:val="28"/>
          <w:szCs w:val="28"/>
        </w:rPr>
        <w:t xml:space="preserve"> </w:t>
      </w:r>
      <w:r w:rsidR="000B518A" w:rsidRPr="000B518A">
        <w:rPr>
          <w:sz w:val="28"/>
          <w:szCs w:val="28"/>
        </w:rPr>
        <w:t xml:space="preserve">В </w:t>
      </w:r>
      <w:r w:rsidR="000B518A" w:rsidRPr="004B57F0">
        <w:rPr>
          <w:sz w:val="28"/>
          <w:szCs w:val="28"/>
        </w:rPr>
        <w:t>течение 201</w:t>
      </w:r>
      <w:r w:rsidR="00CF75A9" w:rsidRPr="004B57F0">
        <w:rPr>
          <w:sz w:val="28"/>
          <w:szCs w:val="28"/>
        </w:rPr>
        <w:t>7</w:t>
      </w:r>
      <w:r w:rsidR="000B518A" w:rsidRPr="004B57F0">
        <w:rPr>
          <w:sz w:val="28"/>
          <w:szCs w:val="28"/>
        </w:rPr>
        <w:t xml:space="preserve"> года</w:t>
      </w:r>
      <w:r w:rsidR="000B518A" w:rsidRPr="000B518A">
        <w:rPr>
          <w:sz w:val="28"/>
          <w:szCs w:val="28"/>
        </w:rPr>
        <w:t xml:space="preserve"> </w:t>
      </w:r>
      <w:r w:rsidR="000B518A">
        <w:rPr>
          <w:sz w:val="28"/>
          <w:szCs w:val="28"/>
        </w:rPr>
        <w:t>о</w:t>
      </w:r>
      <w:r w:rsidR="000B518A" w:rsidRPr="000B518A">
        <w:rPr>
          <w:sz w:val="28"/>
          <w:szCs w:val="28"/>
        </w:rPr>
        <w:t>рганизовано и проведено</w:t>
      </w:r>
      <w:r w:rsidR="00CF75A9">
        <w:rPr>
          <w:sz w:val="28"/>
          <w:szCs w:val="28"/>
        </w:rPr>
        <w:t xml:space="preserve"> </w:t>
      </w:r>
      <w:r w:rsidR="000B518A" w:rsidRPr="000B518A">
        <w:rPr>
          <w:sz w:val="28"/>
          <w:szCs w:val="28"/>
        </w:rPr>
        <w:t>9 заседаний рабочей группы по собираемости налоговых платежей, поступающих в местный бюджет</w:t>
      </w:r>
      <w:r w:rsidR="00907584">
        <w:rPr>
          <w:sz w:val="28"/>
          <w:szCs w:val="28"/>
        </w:rPr>
        <w:t>,</w:t>
      </w:r>
      <w:r w:rsidR="000B518A" w:rsidRPr="000B518A">
        <w:rPr>
          <w:sz w:val="28"/>
          <w:szCs w:val="28"/>
        </w:rPr>
        <w:t xml:space="preserve"> совместно с Межрайонной ФНС России №</w:t>
      </w:r>
      <w:r w:rsidR="00907584">
        <w:rPr>
          <w:sz w:val="28"/>
          <w:szCs w:val="28"/>
        </w:rPr>
        <w:t xml:space="preserve"> 7 по Ханты-</w:t>
      </w:r>
      <w:r w:rsidR="000B518A" w:rsidRPr="000B518A">
        <w:rPr>
          <w:sz w:val="28"/>
          <w:szCs w:val="28"/>
        </w:rPr>
        <w:t>Мансийскому автономному округу – Югре, где рассматривалась задолженность по налогам, и принимались меры по ее сокращению</w:t>
      </w:r>
      <w:r w:rsidR="000B518A" w:rsidRPr="00C3636E">
        <w:rPr>
          <w:sz w:val="28"/>
          <w:szCs w:val="28"/>
        </w:rPr>
        <w:t>.</w:t>
      </w:r>
      <w:r w:rsidR="004B57F0">
        <w:rPr>
          <w:sz w:val="28"/>
          <w:szCs w:val="28"/>
        </w:rPr>
        <w:t xml:space="preserve"> По результатам заседаний оплачено задолженности 2 191,5 тыс. рублей. </w:t>
      </w:r>
      <w:r w:rsidR="00D66D45">
        <w:rPr>
          <w:sz w:val="28"/>
          <w:szCs w:val="28"/>
        </w:rPr>
        <w:t xml:space="preserve"> </w:t>
      </w:r>
      <w:r w:rsidR="00246C3F" w:rsidRPr="00C3636E">
        <w:rPr>
          <w:sz w:val="28"/>
          <w:szCs w:val="28"/>
        </w:rPr>
        <w:t>За 1 полугодие 201</w:t>
      </w:r>
      <w:r w:rsidR="00CF75A9">
        <w:rPr>
          <w:sz w:val="28"/>
          <w:szCs w:val="28"/>
        </w:rPr>
        <w:t>8</w:t>
      </w:r>
      <w:r w:rsidR="00246C3F" w:rsidRPr="00C3636E">
        <w:rPr>
          <w:sz w:val="28"/>
          <w:szCs w:val="28"/>
        </w:rPr>
        <w:t xml:space="preserve"> года </w:t>
      </w:r>
      <w:r w:rsidR="00246C3F" w:rsidRPr="00852EC4">
        <w:rPr>
          <w:sz w:val="28"/>
          <w:szCs w:val="28"/>
        </w:rPr>
        <w:t xml:space="preserve">организовано и проведено </w:t>
      </w:r>
      <w:r w:rsidR="00CF75A9">
        <w:rPr>
          <w:sz w:val="28"/>
          <w:szCs w:val="28"/>
        </w:rPr>
        <w:t>2</w:t>
      </w:r>
      <w:r w:rsidR="00246C3F" w:rsidRPr="00852EC4">
        <w:rPr>
          <w:sz w:val="28"/>
          <w:szCs w:val="28"/>
        </w:rPr>
        <w:t xml:space="preserve"> заседани</w:t>
      </w:r>
      <w:r w:rsidR="00CF75A9">
        <w:rPr>
          <w:sz w:val="28"/>
          <w:szCs w:val="28"/>
        </w:rPr>
        <w:t>я</w:t>
      </w:r>
      <w:r w:rsidR="00246C3F" w:rsidRPr="00852EC4">
        <w:rPr>
          <w:sz w:val="28"/>
          <w:szCs w:val="28"/>
        </w:rPr>
        <w:t xml:space="preserve"> рабочей группы</w:t>
      </w:r>
      <w:r w:rsidR="00246C3F" w:rsidRPr="00852EC4">
        <w:rPr>
          <w:color w:val="000000"/>
          <w:sz w:val="28"/>
          <w:szCs w:val="28"/>
        </w:rPr>
        <w:t xml:space="preserve"> по собираемости </w:t>
      </w:r>
      <w:r w:rsidR="005D6F75">
        <w:rPr>
          <w:color w:val="000000"/>
          <w:sz w:val="28"/>
          <w:szCs w:val="28"/>
        </w:rPr>
        <w:t>налоговых и не</w:t>
      </w:r>
      <w:r w:rsidR="00246C3F" w:rsidRPr="00852EC4">
        <w:rPr>
          <w:color w:val="000000"/>
          <w:sz w:val="28"/>
          <w:szCs w:val="28"/>
        </w:rPr>
        <w:t>налоговых платежей</w:t>
      </w:r>
      <w:r w:rsidR="00CF75A9">
        <w:rPr>
          <w:color w:val="000000"/>
          <w:sz w:val="28"/>
          <w:szCs w:val="28"/>
        </w:rPr>
        <w:t>.</w:t>
      </w:r>
      <w:r w:rsidR="00246C3F" w:rsidRPr="00CD56A2">
        <w:rPr>
          <w:sz w:val="28"/>
          <w:szCs w:val="28"/>
        </w:rPr>
        <w:t xml:space="preserve"> </w:t>
      </w:r>
      <w:r w:rsidR="007E3365">
        <w:rPr>
          <w:sz w:val="28"/>
          <w:szCs w:val="28"/>
        </w:rPr>
        <w:t>О</w:t>
      </w:r>
      <w:r w:rsidR="007E3365" w:rsidRPr="007E3365">
        <w:rPr>
          <w:sz w:val="28"/>
          <w:szCs w:val="28"/>
        </w:rPr>
        <w:t xml:space="preserve">собое внимание </w:t>
      </w:r>
      <w:r w:rsidR="007E3365">
        <w:rPr>
          <w:sz w:val="28"/>
          <w:szCs w:val="28"/>
        </w:rPr>
        <w:t xml:space="preserve">уделяется </w:t>
      </w:r>
      <w:r w:rsidR="007E3365" w:rsidRPr="007E3365">
        <w:rPr>
          <w:sz w:val="28"/>
          <w:szCs w:val="28"/>
        </w:rPr>
        <w:t>проведени</w:t>
      </w:r>
      <w:r w:rsidR="007E3365">
        <w:rPr>
          <w:sz w:val="28"/>
          <w:szCs w:val="28"/>
        </w:rPr>
        <w:t>ю</w:t>
      </w:r>
      <w:r w:rsidR="007E3365" w:rsidRPr="007E3365">
        <w:rPr>
          <w:sz w:val="28"/>
          <w:szCs w:val="28"/>
        </w:rPr>
        <w:t xml:space="preserve">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4A79B9" w:rsidRPr="004A79B9" w:rsidRDefault="00246C3F" w:rsidP="004A79B9">
      <w:pPr>
        <w:tabs>
          <w:tab w:val="left" w:pos="720"/>
        </w:tabs>
        <w:ind w:firstLine="708"/>
        <w:jc w:val="both"/>
        <w:rPr>
          <w:sz w:val="28"/>
          <w:szCs w:val="28"/>
        </w:rPr>
      </w:pPr>
      <w:r w:rsidRPr="00852EC4">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w:t>
      </w:r>
      <w:r w:rsidR="00D66D45">
        <w:rPr>
          <w:sz w:val="28"/>
          <w:szCs w:val="28"/>
        </w:rPr>
        <w:t>14</w:t>
      </w:r>
      <w:r w:rsidRPr="00852EC4">
        <w:rPr>
          <w:sz w:val="28"/>
          <w:szCs w:val="28"/>
        </w:rPr>
        <w:t xml:space="preserve"> заседаний с налогоплательщиками, допускающими выплаты официальной заработной платы в размере ниже прожиточного минимума. </w:t>
      </w:r>
      <w:r w:rsidR="004A79B9" w:rsidRPr="00852EC4">
        <w:rPr>
          <w:sz w:val="28"/>
          <w:szCs w:val="28"/>
        </w:rPr>
        <w:t>По итогам заседания руководителям организаций 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Pr>
          <w:sz w:val="28"/>
          <w:szCs w:val="28"/>
        </w:rPr>
        <w:t>говоров, фактически регулирующих</w:t>
      </w:r>
      <w:r w:rsidR="004A79B9" w:rsidRPr="00852EC4">
        <w:rPr>
          <w:sz w:val="28"/>
          <w:szCs w:val="28"/>
        </w:rPr>
        <w:t xml:space="preserve"> трудовые отношения между работником и работодателем</w:t>
      </w:r>
      <w:r w:rsidR="004A79B9" w:rsidRPr="00AD706A">
        <w:rPr>
          <w:sz w:val="28"/>
          <w:szCs w:val="28"/>
        </w:rPr>
        <w:t>.</w:t>
      </w:r>
    </w:p>
    <w:p w:rsidR="00E40700" w:rsidRDefault="004D7D39" w:rsidP="00ED663A">
      <w:pPr>
        <w:widowControl w:val="0"/>
        <w:autoSpaceDE w:val="0"/>
        <w:autoSpaceDN w:val="0"/>
        <w:adjustRightInd w:val="0"/>
        <w:ind w:firstLine="709"/>
        <w:jc w:val="both"/>
        <w:rPr>
          <w:sz w:val="28"/>
          <w:szCs w:val="28"/>
        </w:rPr>
      </w:pPr>
      <w:r>
        <w:rPr>
          <w:sz w:val="28"/>
          <w:szCs w:val="28"/>
        </w:rPr>
        <w:t>Исполнение расходов в 201</w:t>
      </w:r>
      <w:r w:rsidR="0039606D">
        <w:rPr>
          <w:sz w:val="28"/>
          <w:szCs w:val="28"/>
        </w:rPr>
        <w:t>7</w:t>
      </w:r>
      <w:r w:rsidR="00E40700">
        <w:rPr>
          <w:sz w:val="28"/>
          <w:szCs w:val="28"/>
        </w:rPr>
        <w:t xml:space="preserve"> году осуществлялось в полном объеме в соответствии с принятыми обязательствами и составило 9</w:t>
      </w:r>
      <w:r w:rsidR="005A26D6">
        <w:rPr>
          <w:sz w:val="28"/>
          <w:szCs w:val="28"/>
        </w:rPr>
        <w:t>5,8</w:t>
      </w:r>
      <w:r w:rsidR="00E40700" w:rsidRPr="001330CE">
        <w:rPr>
          <w:sz w:val="28"/>
          <w:szCs w:val="28"/>
        </w:rPr>
        <w:t>% от</w:t>
      </w:r>
      <w:r w:rsidR="00E40700">
        <w:rPr>
          <w:sz w:val="28"/>
          <w:szCs w:val="28"/>
        </w:rPr>
        <w:t xml:space="preserve"> годового плана. </w:t>
      </w:r>
      <w:r w:rsidR="00E40700">
        <w:rPr>
          <w:sz w:val="28"/>
          <w:szCs w:val="20"/>
        </w:rPr>
        <w:t>Исполнение запланированных расходов в 1 полугодии 201</w:t>
      </w:r>
      <w:r w:rsidR="0039606D">
        <w:rPr>
          <w:sz w:val="28"/>
          <w:szCs w:val="20"/>
        </w:rPr>
        <w:t>8</w:t>
      </w:r>
      <w:r w:rsidR="00E40700">
        <w:rPr>
          <w:sz w:val="28"/>
          <w:szCs w:val="20"/>
        </w:rPr>
        <w:t xml:space="preserve"> года осуществлялось в стабильном режиме. </w:t>
      </w:r>
      <w:r w:rsidR="00E40700">
        <w:rPr>
          <w:sz w:val="28"/>
          <w:szCs w:val="28"/>
        </w:rPr>
        <w:t xml:space="preserve">В процессе исполнения расходов выдержаны приоритеты </w:t>
      </w:r>
      <w:r w:rsidR="00E40700" w:rsidRPr="00F8223E">
        <w:rPr>
          <w:sz w:val="28"/>
          <w:szCs w:val="28"/>
        </w:rPr>
        <w:t>финансового обеспечения отраслей социальной сферы: образование, культура, физическая культура и спорт</w:t>
      </w:r>
      <w:r w:rsidR="00E40700">
        <w:rPr>
          <w:sz w:val="28"/>
          <w:szCs w:val="28"/>
        </w:rPr>
        <w:t xml:space="preserve">, </w:t>
      </w:r>
      <w:r w:rsidR="00E40700" w:rsidRPr="00156D08">
        <w:rPr>
          <w:sz w:val="28"/>
          <w:szCs w:val="28"/>
        </w:rPr>
        <w:t>занимаю</w:t>
      </w:r>
      <w:r w:rsidR="00E40700">
        <w:rPr>
          <w:sz w:val="28"/>
          <w:szCs w:val="28"/>
        </w:rPr>
        <w:t>щие</w:t>
      </w:r>
      <w:r w:rsidR="0039606D">
        <w:rPr>
          <w:sz w:val="28"/>
          <w:szCs w:val="28"/>
        </w:rPr>
        <w:t xml:space="preserve"> </w:t>
      </w:r>
      <w:r w:rsidR="005A26D6">
        <w:rPr>
          <w:sz w:val="28"/>
          <w:szCs w:val="28"/>
        </w:rPr>
        <w:t>6</w:t>
      </w:r>
      <w:r w:rsidR="0039606D">
        <w:rPr>
          <w:sz w:val="28"/>
          <w:szCs w:val="28"/>
        </w:rPr>
        <w:t>9,6</w:t>
      </w:r>
      <w:r w:rsidR="00E40700" w:rsidRPr="00156D08">
        <w:rPr>
          <w:sz w:val="28"/>
          <w:szCs w:val="28"/>
        </w:rPr>
        <w:t>% в общем объеме расходов</w:t>
      </w:r>
      <w:r w:rsidR="00E40700">
        <w:rPr>
          <w:sz w:val="28"/>
          <w:szCs w:val="28"/>
        </w:rPr>
        <w:t>.</w:t>
      </w:r>
    </w:p>
    <w:p w:rsidR="005A26D6" w:rsidRDefault="00006F65" w:rsidP="00ED663A">
      <w:pPr>
        <w:pStyle w:val="240"/>
        <w:ind w:firstLine="709"/>
        <w:jc w:val="both"/>
        <w:rPr>
          <w:szCs w:val="28"/>
        </w:rPr>
      </w:pPr>
      <w:r w:rsidRPr="002B7E5A">
        <w:rPr>
          <w:szCs w:val="28"/>
        </w:rPr>
        <w:t xml:space="preserve">Обеспечена реализация Указов Президента о повышении заработной платы отдельным категориям работников дополнительного образования </w:t>
      </w:r>
      <w:proofErr w:type="spellStart"/>
      <w:r w:rsidRPr="002B7E5A">
        <w:rPr>
          <w:szCs w:val="28"/>
        </w:rPr>
        <w:t>и</w:t>
      </w:r>
      <w:r w:rsidR="002B7E5A" w:rsidRPr="002B7E5A">
        <w:rPr>
          <w:szCs w:val="28"/>
        </w:rPr>
        <w:t>культуры</w:t>
      </w:r>
      <w:proofErr w:type="spellEnd"/>
      <w:r w:rsidR="002B7E5A" w:rsidRPr="002B7E5A">
        <w:rPr>
          <w:szCs w:val="28"/>
        </w:rPr>
        <w:t>. В 201</w:t>
      </w:r>
      <w:r w:rsidR="006B04EF">
        <w:rPr>
          <w:szCs w:val="28"/>
        </w:rPr>
        <w:t>7</w:t>
      </w:r>
      <w:r w:rsidRPr="002B7E5A">
        <w:rPr>
          <w:szCs w:val="28"/>
        </w:rPr>
        <w:t xml:space="preserve"> году на данные цели израсходовано </w:t>
      </w:r>
      <w:r w:rsidR="000138B9">
        <w:rPr>
          <w:szCs w:val="28"/>
        </w:rPr>
        <w:t>551 064,2</w:t>
      </w:r>
      <w:r w:rsidR="006B04EF" w:rsidRPr="008356D6">
        <w:rPr>
          <w:szCs w:val="28"/>
        </w:rPr>
        <w:t xml:space="preserve"> </w:t>
      </w:r>
      <w:r w:rsidRPr="008356D6">
        <w:rPr>
          <w:szCs w:val="28"/>
        </w:rPr>
        <w:t>тыс</w:t>
      </w:r>
      <w:r w:rsidRPr="002B7E5A">
        <w:rPr>
          <w:szCs w:val="28"/>
        </w:rPr>
        <w:t>.</w:t>
      </w:r>
      <w:r w:rsidR="006B04EF">
        <w:rPr>
          <w:szCs w:val="28"/>
        </w:rPr>
        <w:t xml:space="preserve"> </w:t>
      </w:r>
      <w:r w:rsidRPr="002B7E5A">
        <w:rPr>
          <w:szCs w:val="28"/>
        </w:rPr>
        <w:t>рублей,</w:t>
      </w:r>
      <w:r w:rsidR="006B04EF">
        <w:rPr>
          <w:szCs w:val="28"/>
        </w:rPr>
        <w:t xml:space="preserve"> </w:t>
      </w:r>
      <w:r w:rsidR="002B7E5A" w:rsidRPr="002B7E5A">
        <w:rPr>
          <w:szCs w:val="28"/>
        </w:rPr>
        <w:t>в 201</w:t>
      </w:r>
      <w:r w:rsidR="006B04EF">
        <w:rPr>
          <w:szCs w:val="28"/>
        </w:rPr>
        <w:t>8</w:t>
      </w:r>
      <w:r w:rsidRPr="002B7E5A">
        <w:rPr>
          <w:szCs w:val="28"/>
        </w:rPr>
        <w:t xml:space="preserve"> году запланировано </w:t>
      </w:r>
      <w:r w:rsidR="000138B9">
        <w:rPr>
          <w:szCs w:val="28"/>
        </w:rPr>
        <w:t>609 295,4</w:t>
      </w:r>
      <w:r w:rsidR="006B04EF">
        <w:rPr>
          <w:szCs w:val="28"/>
        </w:rPr>
        <w:t xml:space="preserve"> </w:t>
      </w:r>
      <w:r w:rsidRPr="002B7E5A">
        <w:rPr>
          <w:szCs w:val="28"/>
        </w:rPr>
        <w:t>тыс.</w:t>
      </w:r>
      <w:r w:rsidR="006B04EF">
        <w:rPr>
          <w:szCs w:val="28"/>
        </w:rPr>
        <w:t xml:space="preserve"> </w:t>
      </w:r>
      <w:r w:rsidRPr="002B7E5A">
        <w:rPr>
          <w:szCs w:val="28"/>
        </w:rPr>
        <w:t>рублей.</w:t>
      </w:r>
    </w:p>
    <w:p w:rsidR="004D7D39" w:rsidRDefault="006B04EF" w:rsidP="00585F82">
      <w:pPr>
        <w:pStyle w:val="240"/>
        <w:ind w:firstLine="709"/>
        <w:jc w:val="both"/>
        <w:rPr>
          <w:szCs w:val="28"/>
        </w:rPr>
      </w:pPr>
      <w:r w:rsidRPr="006B04EF">
        <w:rPr>
          <w:szCs w:val="28"/>
        </w:rPr>
        <w:t>Расходы бюджета города имеют программную структуру, основу которой составляют 15 муниципальных программ, охватывающих все сферы деятельности муниципального образования.</w:t>
      </w:r>
      <w:r>
        <w:rPr>
          <w:szCs w:val="28"/>
        </w:rPr>
        <w:t xml:space="preserve"> </w:t>
      </w:r>
      <w:r w:rsidR="00FF7779">
        <w:rPr>
          <w:szCs w:val="28"/>
        </w:rPr>
        <w:t>В</w:t>
      </w:r>
      <w:r w:rsidR="00FF7779" w:rsidRPr="00FF7779">
        <w:rPr>
          <w:szCs w:val="28"/>
        </w:rPr>
        <w:t xml:space="preserve"> 201</w:t>
      </w:r>
      <w:r>
        <w:rPr>
          <w:szCs w:val="28"/>
        </w:rPr>
        <w:t>7</w:t>
      </w:r>
      <w:r w:rsidR="00FF7779" w:rsidRPr="00FF7779">
        <w:rPr>
          <w:szCs w:val="28"/>
        </w:rPr>
        <w:t xml:space="preserve"> году</w:t>
      </w:r>
      <w:r w:rsidR="00FF7779">
        <w:rPr>
          <w:szCs w:val="28"/>
        </w:rPr>
        <w:t xml:space="preserve"> у</w:t>
      </w:r>
      <w:r w:rsidR="00FF7779" w:rsidRPr="00FF7779">
        <w:rPr>
          <w:szCs w:val="28"/>
        </w:rPr>
        <w:t>дельный вес программно-целевы</w:t>
      </w:r>
      <w:r w:rsidR="004D7D39">
        <w:rPr>
          <w:szCs w:val="28"/>
        </w:rPr>
        <w:t>х расходов сложился в размере 9</w:t>
      </w:r>
      <w:r>
        <w:rPr>
          <w:szCs w:val="28"/>
        </w:rPr>
        <w:t>6,8</w:t>
      </w:r>
      <w:r w:rsidR="00FF7779" w:rsidRPr="00FF7779">
        <w:rPr>
          <w:szCs w:val="28"/>
        </w:rPr>
        <w:t>% к общему объему исполненных расходов.</w:t>
      </w:r>
      <w:r>
        <w:rPr>
          <w:szCs w:val="28"/>
        </w:rPr>
        <w:t xml:space="preserve"> В 2018</w:t>
      </w:r>
      <w:r w:rsidR="00632678" w:rsidRPr="00632678">
        <w:rPr>
          <w:szCs w:val="28"/>
        </w:rPr>
        <w:t xml:space="preserve"> году и плановом п</w:t>
      </w:r>
      <w:r>
        <w:rPr>
          <w:szCs w:val="28"/>
        </w:rPr>
        <w:t>ериоде 2019</w:t>
      </w:r>
      <w:r w:rsidR="00632678" w:rsidRPr="00632678">
        <w:rPr>
          <w:szCs w:val="28"/>
        </w:rPr>
        <w:t xml:space="preserve"> и 20</w:t>
      </w:r>
      <w:r>
        <w:rPr>
          <w:szCs w:val="28"/>
        </w:rPr>
        <w:t>20</w:t>
      </w:r>
      <w:r w:rsidR="00632678" w:rsidRPr="00632678">
        <w:rPr>
          <w:szCs w:val="28"/>
        </w:rPr>
        <w:t xml:space="preserve"> годов</w:t>
      </w:r>
      <w:r w:rsidR="00723794">
        <w:rPr>
          <w:szCs w:val="28"/>
        </w:rPr>
        <w:t xml:space="preserve"> у</w:t>
      </w:r>
      <w:r w:rsidR="00632678" w:rsidRPr="00632678">
        <w:rPr>
          <w:szCs w:val="28"/>
        </w:rPr>
        <w:t>дельный вес расходов на реализацию программ составляет 98,7% в общих расходах бюджета</w:t>
      </w:r>
      <w:r w:rsidR="00723794">
        <w:rPr>
          <w:szCs w:val="28"/>
        </w:rPr>
        <w:t>.</w:t>
      </w:r>
    </w:p>
    <w:p w:rsidR="00A80FE6" w:rsidRDefault="00232A80" w:rsidP="00585F82">
      <w:pPr>
        <w:pStyle w:val="240"/>
        <w:ind w:firstLine="709"/>
        <w:jc w:val="both"/>
        <w:rPr>
          <w:szCs w:val="28"/>
        </w:rPr>
      </w:pPr>
      <w:r w:rsidRPr="00E27263">
        <w:rPr>
          <w:szCs w:val="28"/>
        </w:rPr>
        <w:lastRenderedPageBreak/>
        <w:t>В 2017 году введена</w:t>
      </w:r>
      <w:r>
        <w:rPr>
          <w:szCs w:val="28"/>
        </w:rPr>
        <w:t xml:space="preserve"> </w:t>
      </w:r>
      <w:r w:rsidR="00A80FE6" w:rsidRPr="00A80FE6">
        <w:rPr>
          <w:szCs w:val="28"/>
        </w:rPr>
        <w:t>система персонифицированного финансирования дополнительного образования детей в соответствии с планом мероприятий («дорожной картой»), утверждённой распоряжением администрации города Нефтеюганска от 27.02.2017 № 57-р</w:t>
      </w:r>
      <w:r w:rsidR="00B51728">
        <w:rPr>
          <w:szCs w:val="28"/>
        </w:rPr>
        <w:t>, в</w:t>
      </w:r>
      <w:r w:rsidR="00A80FE6" w:rsidRPr="00A80FE6">
        <w:rPr>
          <w:szCs w:val="28"/>
        </w:rPr>
        <w:t xml:space="preserve">ыдано 2 </w:t>
      </w:r>
      <w:r w:rsidR="00584009">
        <w:rPr>
          <w:szCs w:val="28"/>
        </w:rPr>
        <w:t>106</w:t>
      </w:r>
      <w:r w:rsidR="00A80FE6" w:rsidRPr="00A80FE6">
        <w:rPr>
          <w:szCs w:val="28"/>
        </w:rPr>
        <w:t xml:space="preserve"> сертификат</w:t>
      </w:r>
      <w:r w:rsidR="00B51728">
        <w:rPr>
          <w:szCs w:val="28"/>
        </w:rPr>
        <w:t xml:space="preserve">ов </w:t>
      </w:r>
      <w:r w:rsidR="00A80FE6" w:rsidRPr="00A80FE6">
        <w:rPr>
          <w:szCs w:val="28"/>
        </w:rPr>
        <w:t>(10% детей в возрасте от 5 до 18 лет, по статистике проживающих в городе Нефтеюганске)</w:t>
      </w:r>
      <w:r w:rsidR="00B51728">
        <w:rPr>
          <w:szCs w:val="28"/>
        </w:rPr>
        <w:t xml:space="preserve">. </w:t>
      </w:r>
      <w:r w:rsidR="00B51728" w:rsidRPr="00B51728">
        <w:rPr>
          <w:szCs w:val="28"/>
        </w:rPr>
        <w:t xml:space="preserve">В  </w:t>
      </w:r>
      <w:r w:rsidR="006550E6" w:rsidRPr="00B51728">
        <w:t>2018 год</w:t>
      </w:r>
      <w:r w:rsidR="00584009" w:rsidRPr="00B51728">
        <w:t>у</w:t>
      </w:r>
      <w:r w:rsidR="006550E6" w:rsidRPr="00B51728">
        <w:t xml:space="preserve"> </w:t>
      </w:r>
      <w:r w:rsidR="00B51728" w:rsidRPr="00B51728">
        <w:rPr>
          <w:szCs w:val="28"/>
        </w:rPr>
        <w:t>выдано</w:t>
      </w:r>
      <w:r w:rsidR="00B51728" w:rsidRPr="00B51728">
        <w:t xml:space="preserve"> </w:t>
      </w:r>
      <w:r w:rsidR="006550E6" w:rsidRPr="00B51728">
        <w:t xml:space="preserve">2971 сертификатов, что составляет 15% детей от общего числа детей в возрасте от 5 до 18 лет, проживающих на территории города Нефтеюганска. </w:t>
      </w:r>
      <w:r w:rsidR="00E27263" w:rsidRPr="00B51728">
        <w:rPr>
          <w:szCs w:val="28"/>
        </w:rPr>
        <w:t xml:space="preserve">Объём средств, направленных в 2017 году составил 18 863,4 тыс. рублей, </w:t>
      </w:r>
      <w:r w:rsidR="004B57F0" w:rsidRPr="00B51728">
        <w:rPr>
          <w:szCs w:val="28"/>
        </w:rPr>
        <w:t>в</w:t>
      </w:r>
      <w:r w:rsidR="00E27263" w:rsidRPr="00B51728">
        <w:rPr>
          <w:szCs w:val="28"/>
        </w:rPr>
        <w:t xml:space="preserve"> 2018 год</w:t>
      </w:r>
      <w:r w:rsidR="004B57F0" w:rsidRPr="00B51728">
        <w:rPr>
          <w:szCs w:val="28"/>
        </w:rPr>
        <w:t>у</w:t>
      </w:r>
      <w:r w:rsidR="00E27263" w:rsidRPr="00B51728">
        <w:rPr>
          <w:szCs w:val="28"/>
        </w:rPr>
        <w:t xml:space="preserve"> предусмотрено 85 555,9 тыс. рублей.</w:t>
      </w:r>
    </w:p>
    <w:p w:rsidR="00A80FE6" w:rsidRDefault="00A80FE6" w:rsidP="00A80FE6">
      <w:pPr>
        <w:pStyle w:val="240"/>
        <w:ind w:firstLine="709"/>
        <w:jc w:val="both"/>
        <w:rPr>
          <w:szCs w:val="28"/>
        </w:rPr>
      </w:pPr>
      <w:r w:rsidRPr="00A80FE6">
        <w:rPr>
          <w:szCs w:val="28"/>
        </w:rPr>
        <w:t>Одной из приоритетных задач, стоящих перед администрацией города Нефтеюганска, является вовлечение граждан в обсуждение и принятие решений по вопросам местного значения. Эту работу мы начали с проведения публичных слушаний на стадии планирования бюджета и его исполнения. Граждане довольно активно участвуют в обсуждении бюджетных вопросов, так по итогам на публичных слушани</w:t>
      </w:r>
      <w:r w:rsidR="00EE40FF">
        <w:rPr>
          <w:szCs w:val="28"/>
        </w:rPr>
        <w:t>й</w:t>
      </w:r>
      <w:r w:rsidRPr="00A80FE6">
        <w:rPr>
          <w:szCs w:val="28"/>
        </w:rPr>
        <w:t xml:space="preserve"> по проекту решения </w:t>
      </w:r>
      <w:r w:rsidR="0082125C">
        <w:rPr>
          <w:szCs w:val="28"/>
        </w:rPr>
        <w:t>о бюджете на 2018 год и плановый период 2019 и 2020 годов</w:t>
      </w:r>
      <w:r w:rsidR="0007332C">
        <w:rPr>
          <w:szCs w:val="28"/>
        </w:rPr>
        <w:t xml:space="preserve"> приняло</w:t>
      </w:r>
      <w:r w:rsidR="00EE40FF">
        <w:rPr>
          <w:szCs w:val="28"/>
        </w:rPr>
        <w:t xml:space="preserve"> участие</w:t>
      </w:r>
      <w:r w:rsidR="0007332C">
        <w:rPr>
          <w:szCs w:val="28"/>
        </w:rPr>
        <w:t xml:space="preserve"> 85 человек, по проекту решения </w:t>
      </w:r>
      <w:r w:rsidR="0082125C">
        <w:rPr>
          <w:szCs w:val="28"/>
        </w:rPr>
        <w:t xml:space="preserve"> </w:t>
      </w:r>
      <w:r w:rsidRPr="0007332C">
        <w:rPr>
          <w:szCs w:val="28"/>
        </w:rPr>
        <w:t>об исполнении бюджета за 201</w:t>
      </w:r>
      <w:r w:rsidR="0007332C" w:rsidRPr="0007332C">
        <w:rPr>
          <w:szCs w:val="28"/>
        </w:rPr>
        <w:t>7</w:t>
      </w:r>
      <w:r w:rsidRPr="0007332C">
        <w:rPr>
          <w:szCs w:val="28"/>
        </w:rPr>
        <w:t xml:space="preserve"> год 1</w:t>
      </w:r>
      <w:r w:rsidR="0007332C" w:rsidRPr="0007332C">
        <w:rPr>
          <w:szCs w:val="28"/>
        </w:rPr>
        <w:t>58</w:t>
      </w:r>
      <w:r w:rsidRPr="0007332C">
        <w:rPr>
          <w:szCs w:val="28"/>
        </w:rPr>
        <w:t xml:space="preserve"> человек. Большинство</w:t>
      </w:r>
      <w:r w:rsidRPr="00A80FE6">
        <w:rPr>
          <w:szCs w:val="28"/>
        </w:rPr>
        <w:t xml:space="preserve"> проблем, высказанных жителями города, касались работы жилищно-коммунального комплекса, ремонта дорог, строительства и ремонта детских и спортивных площадок,  школ и детских </w:t>
      </w:r>
      <w:r w:rsidRPr="0007332C">
        <w:rPr>
          <w:szCs w:val="28"/>
        </w:rPr>
        <w:t>садов</w:t>
      </w:r>
      <w:r w:rsidRPr="009C0210">
        <w:rPr>
          <w:szCs w:val="28"/>
        </w:rPr>
        <w:t>.</w:t>
      </w:r>
      <w:r w:rsidRPr="009C0210">
        <w:t xml:space="preserve"> </w:t>
      </w:r>
      <w:r w:rsidR="0007332C" w:rsidRPr="009C0210">
        <w:t xml:space="preserve"> </w:t>
      </w:r>
      <w:r w:rsidRPr="009C0210">
        <w:rPr>
          <w:szCs w:val="28"/>
        </w:rPr>
        <w:t xml:space="preserve">В 2017 году начата работа по реализации проекта «Комфортная городская среда», в рамках которого выполнено благоустройство одной дворовой территорий и благоустройство трех общественно значимых мест </w:t>
      </w:r>
      <w:r w:rsidR="009C0210" w:rsidRPr="009C0210">
        <w:rPr>
          <w:szCs w:val="28"/>
        </w:rPr>
        <w:t>города Нефтеюганска с объемом направленных сре</w:t>
      </w:r>
      <w:proofErr w:type="gramStart"/>
      <w:r w:rsidR="009C0210" w:rsidRPr="009C0210">
        <w:rPr>
          <w:szCs w:val="28"/>
        </w:rPr>
        <w:t xml:space="preserve">дств в </w:t>
      </w:r>
      <w:r w:rsidR="009C0210" w:rsidRPr="00EE40FF">
        <w:rPr>
          <w:szCs w:val="28"/>
        </w:rPr>
        <w:t>с</w:t>
      </w:r>
      <w:proofErr w:type="gramEnd"/>
      <w:r w:rsidR="009C0210" w:rsidRPr="00EE40FF">
        <w:rPr>
          <w:szCs w:val="28"/>
        </w:rPr>
        <w:t>умме 32 956,5 тыс. рублей</w:t>
      </w:r>
      <w:r w:rsidR="009C0210" w:rsidRPr="009C0210">
        <w:rPr>
          <w:szCs w:val="28"/>
        </w:rPr>
        <w:t xml:space="preserve">. </w:t>
      </w:r>
      <w:r w:rsidRPr="009C0210">
        <w:rPr>
          <w:szCs w:val="28"/>
        </w:rPr>
        <w:t>Для привлечения большего</w:t>
      </w:r>
      <w:r w:rsidRPr="00A80FE6">
        <w:rPr>
          <w:szCs w:val="28"/>
        </w:rPr>
        <w:t xml:space="preserve"> количества граждан Нефтеюганска к участию в обсуждении вопросов формирования бюджета города на 2018-2020 годы с использованием механизмов инициативного бюджетирования администрацией города принято постановление от 31.07.2017 № 125-нп </w:t>
      </w:r>
      <w:r w:rsidR="002F1184">
        <w:rPr>
          <w:szCs w:val="28"/>
        </w:rPr>
        <w:t>«</w:t>
      </w:r>
      <w:r w:rsidRPr="00A80FE6">
        <w:rPr>
          <w:szCs w:val="28"/>
        </w:rPr>
        <w:t>Об утверждении Порядка проведения конкурсного отбора проектов инициативного бюджетирования муниципальной конкурсной комиссией города Нефтеюганска</w:t>
      </w:r>
      <w:r w:rsidR="002F1184">
        <w:rPr>
          <w:szCs w:val="28"/>
        </w:rPr>
        <w:t>»</w:t>
      </w:r>
      <w:r w:rsidRPr="00A80FE6">
        <w:rPr>
          <w:szCs w:val="28"/>
        </w:rPr>
        <w:t>.</w:t>
      </w:r>
      <w:r>
        <w:rPr>
          <w:szCs w:val="28"/>
        </w:rPr>
        <w:t xml:space="preserve"> </w:t>
      </w:r>
      <w:r w:rsidRPr="00A80FE6">
        <w:rPr>
          <w:szCs w:val="28"/>
        </w:rPr>
        <w:t>На официальном сайте администрации города Нефтеюганска в разделе «Бюджет для граждан» «Инициативное бюджетирование» в связи с проведением конкурсного отбора проектов инициативного бюджетирования было размещено извещение о проведении конкурсного отбора проектов инициативного бюджетирования в городе Нефтеюганске. Данная информация для жителей города, так же доведена через средства массовой информации - газету «Здравствуйте нефтеюганцы» и телерадиокомпанию «</w:t>
      </w:r>
      <w:proofErr w:type="spellStart"/>
      <w:r w:rsidRPr="00A80FE6">
        <w:rPr>
          <w:szCs w:val="28"/>
        </w:rPr>
        <w:t>Юганск</w:t>
      </w:r>
      <w:proofErr w:type="spellEnd"/>
      <w:r w:rsidRPr="00A80FE6">
        <w:rPr>
          <w:szCs w:val="28"/>
        </w:rPr>
        <w:t>».</w:t>
      </w:r>
      <w:r>
        <w:rPr>
          <w:szCs w:val="28"/>
        </w:rPr>
        <w:t xml:space="preserve"> </w:t>
      </w:r>
      <w:r w:rsidRPr="00A80FE6">
        <w:rPr>
          <w:szCs w:val="28"/>
        </w:rPr>
        <w:t>С учетом проведенного опроса мнений граждан города Нефтеюганска, в результате конкурсного отбора отобраны два проекта «Приобретение и установка тренажерной площадки» (из 10 уличных тренажеров  с навесом)», «Приобретение и установка сценической площадки (сценического комплекса с крышей) для проведения культурно-массовых мероприятий» направленных жителями города.</w:t>
      </w:r>
      <w:r>
        <w:rPr>
          <w:szCs w:val="28"/>
        </w:rPr>
        <w:t xml:space="preserve"> </w:t>
      </w:r>
      <w:r w:rsidRPr="00A80FE6">
        <w:rPr>
          <w:szCs w:val="28"/>
        </w:rPr>
        <w:t xml:space="preserve">Данные проекты предусмотрены в соответствующих программных мероприятиях </w:t>
      </w:r>
      <w:r w:rsidRPr="00A80FE6">
        <w:rPr>
          <w:szCs w:val="28"/>
        </w:rPr>
        <w:lastRenderedPageBreak/>
        <w:t>муниципальных программ и включены в параметры бюджета на 2018 год и плановый период 2019 и 2020 годов.</w:t>
      </w:r>
    </w:p>
    <w:p w:rsidR="00585F82" w:rsidRPr="00107A59"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в разделе «Бюджет и финансы»</w:t>
      </w:r>
      <w:r w:rsidR="00210F32">
        <w:rPr>
          <w:szCs w:val="28"/>
        </w:rPr>
        <w:t>. Д</w:t>
      </w:r>
      <w:r>
        <w:rPr>
          <w:szCs w:val="28"/>
        </w:rPr>
        <w:t>ля быстрого поиска отдельно выделен раздел «Бюджет для граждан»</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r w:rsidR="0099263E" w:rsidRPr="00A710C7">
        <w:rPr>
          <w:szCs w:val="28"/>
        </w:rPr>
        <w:t xml:space="preserve"> </w:t>
      </w:r>
      <w:r w:rsidR="00632678" w:rsidRPr="00A710C7">
        <w:rPr>
          <w:szCs w:val="28"/>
        </w:rPr>
        <w:t>П</w:t>
      </w:r>
      <w:r w:rsidR="00632678" w:rsidRPr="00A710C7">
        <w:rPr>
          <w:shd w:val="clear" w:color="auto" w:fill="FFFFFF"/>
        </w:rPr>
        <w:t xml:space="preserve">о результатам проведенной оценки показателей </w:t>
      </w:r>
      <w:r w:rsidR="00107A59" w:rsidRPr="00A710C7">
        <w:rPr>
          <w:szCs w:val="28"/>
        </w:rPr>
        <w:t>уровн</w:t>
      </w:r>
      <w:r w:rsidR="00632678" w:rsidRPr="00A710C7">
        <w:rPr>
          <w:szCs w:val="28"/>
        </w:rPr>
        <w:t>я</w:t>
      </w:r>
      <w:r w:rsidR="00107A59" w:rsidRPr="00A710C7">
        <w:rPr>
          <w:szCs w:val="28"/>
        </w:rPr>
        <w:t xml:space="preserve"> открытости бюджетных данных </w:t>
      </w:r>
      <w:r w:rsidR="00107A59" w:rsidRPr="00A710C7">
        <w:rPr>
          <w:shd w:val="clear" w:color="auto" w:fill="FFFFFF"/>
        </w:rPr>
        <w:t xml:space="preserve">и участия граждан в бюджетном процессе в </w:t>
      </w:r>
      <w:r w:rsidR="00632678" w:rsidRPr="00A710C7">
        <w:rPr>
          <w:shd w:val="clear" w:color="auto" w:fill="FFFFFF"/>
        </w:rPr>
        <w:t>городских округах и муниципальных районах</w:t>
      </w:r>
      <w:r w:rsidR="00107A59" w:rsidRPr="00A710C7">
        <w:rPr>
          <w:shd w:val="clear" w:color="auto" w:fill="FFFFFF"/>
        </w:rPr>
        <w:t xml:space="preserve"> Ханты-Мансийского автономного округа</w:t>
      </w:r>
      <w:r w:rsidR="002F1184">
        <w:rPr>
          <w:shd w:val="clear" w:color="auto" w:fill="FFFFFF"/>
        </w:rPr>
        <w:t xml:space="preserve"> </w:t>
      </w:r>
      <w:r w:rsidR="00107A59" w:rsidRPr="00A710C7">
        <w:rPr>
          <w:shd w:val="clear" w:color="auto" w:fill="FFFFFF"/>
        </w:rPr>
        <w:t>-</w:t>
      </w:r>
      <w:r w:rsidR="002F1184">
        <w:rPr>
          <w:shd w:val="clear" w:color="auto" w:fill="FFFFFF"/>
        </w:rPr>
        <w:t xml:space="preserve"> </w:t>
      </w:r>
      <w:r w:rsidR="00107A59" w:rsidRPr="00A710C7">
        <w:rPr>
          <w:shd w:val="clear" w:color="auto" w:fill="FFFFFF"/>
        </w:rPr>
        <w:t>Югры</w:t>
      </w:r>
      <w:r w:rsidR="0099263E" w:rsidRPr="00A710C7">
        <w:rPr>
          <w:shd w:val="clear" w:color="auto" w:fill="FFFFFF"/>
        </w:rPr>
        <w:t xml:space="preserve"> </w:t>
      </w:r>
      <w:r w:rsidR="00A710C7" w:rsidRPr="00A710C7">
        <w:rPr>
          <w:shd w:val="clear" w:color="auto" w:fill="FFFFFF"/>
        </w:rPr>
        <w:t>в 2017</w:t>
      </w:r>
      <w:r w:rsidR="00632678" w:rsidRPr="00A710C7">
        <w:rPr>
          <w:shd w:val="clear" w:color="auto" w:fill="FFFFFF"/>
        </w:rPr>
        <w:t xml:space="preserve"> году</w:t>
      </w:r>
      <w:r w:rsidR="0099263E" w:rsidRPr="00A710C7">
        <w:rPr>
          <w:shd w:val="clear" w:color="auto" w:fill="FFFFFF"/>
        </w:rPr>
        <w:t xml:space="preserve"> </w:t>
      </w:r>
      <w:r w:rsidR="00632678" w:rsidRPr="00A710C7">
        <w:rPr>
          <w:shd w:val="clear" w:color="auto" w:fill="FFFFFF"/>
        </w:rPr>
        <w:t xml:space="preserve">город Нефтеюганск занял </w:t>
      </w:r>
      <w:r w:rsidR="0099263E" w:rsidRPr="00A710C7">
        <w:rPr>
          <w:shd w:val="clear" w:color="auto" w:fill="FFFFFF"/>
        </w:rPr>
        <w:t>6</w:t>
      </w:r>
      <w:r w:rsidR="00632678" w:rsidRPr="00A710C7">
        <w:rPr>
          <w:shd w:val="clear" w:color="auto" w:fill="FFFFFF"/>
        </w:rPr>
        <w:t xml:space="preserve"> место</w:t>
      </w:r>
      <w:r w:rsidR="00A710C7" w:rsidRPr="00A710C7">
        <w:rPr>
          <w:shd w:val="clear" w:color="auto" w:fill="FFFFFF"/>
        </w:rPr>
        <w:t xml:space="preserve"> </w:t>
      </w:r>
      <w:r w:rsidR="00A62AA4">
        <w:rPr>
          <w:shd w:val="clear" w:color="auto" w:fill="FFFFFF"/>
        </w:rPr>
        <w:t>из</w:t>
      </w:r>
      <w:r w:rsidR="00A710C7" w:rsidRPr="00A710C7">
        <w:rPr>
          <w:shd w:val="clear" w:color="auto" w:fill="FFFFFF"/>
        </w:rPr>
        <w:t xml:space="preserve"> 22 муниципальных образований</w:t>
      </w:r>
      <w:r w:rsidR="00632678" w:rsidRPr="00A710C7">
        <w:rPr>
          <w:shd w:val="clear" w:color="auto" w:fill="FFFFFF"/>
        </w:rPr>
        <w:t>.</w:t>
      </w:r>
    </w:p>
    <w:p w:rsidR="00585F82" w:rsidRPr="00585F82"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25214D" w:rsidRPr="0025214D">
        <w:rPr>
          <w:szCs w:val="28"/>
        </w:rPr>
        <w:t>, в</w:t>
      </w:r>
      <w:r w:rsidR="00210F32" w:rsidRPr="0025214D">
        <w:rPr>
          <w:szCs w:val="28"/>
        </w:rPr>
        <w:t xml:space="preserve"> результате удалось </w:t>
      </w:r>
      <w:r w:rsidR="0025214D">
        <w:rPr>
          <w:szCs w:val="28"/>
        </w:rPr>
        <w:t xml:space="preserve">избежать </w:t>
      </w:r>
      <w:r w:rsidR="00210F32" w:rsidRPr="0025214D">
        <w:rPr>
          <w:szCs w:val="28"/>
        </w:rPr>
        <w:t>привлечения кредитных ресурсов для погашения дефицита бюджета</w:t>
      </w:r>
      <w:r w:rsidR="0025214D">
        <w:rPr>
          <w:szCs w:val="28"/>
        </w:rPr>
        <w:t>,</w:t>
      </w:r>
      <w:r w:rsidR="00A710C7">
        <w:rPr>
          <w:szCs w:val="28"/>
        </w:rPr>
        <w:t xml:space="preserve"> </w:t>
      </w:r>
      <w:r w:rsidR="0025214D">
        <w:rPr>
          <w:szCs w:val="28"/>
        </w:rPr>
        <w:t xml:space="preserve">запланированного на </w:t>
      </w:r>
      <w:r w:rsidR="00210F32" w:rsidRPr="0025214D">
        <w:rPr>
          <w:szCs w:val="28"/>
        </w:rPr>
        <w:t>201</w:t>
      </w:r>
      <w:r w:rsidR="00925DEE">
        <w:rPr>
          <w:szCs w:val="28"/>
        </w:rPr>
        <w:t>8</w:t>
      </w:r>
      <w:r w:rsidR="00210F32" w:rsidRPr="0025214D">
        <w:rPr>
          <w:szCs w:val="28"/>
        </w:rPr>
        <w:t xml:space="preserve"> год</w:t>
      </w:r>
      <w:r w:rsidR="00925DEE">
        <w:rPr>
          <w:szCs w:val="28"/>
        </w:rPr>
        <w:t xml:space="preserve"> и плановый период 2019 и 2020 годов</w:t>
      </w:r>
      <w:r w:rsidR="00210F32" w:rsidRPr="0025214D">
        <w:rPr>
          <w:szCs w:val="28"/>
        </w:rPr>
        <w:t xml:space="preserve">. </w:t>
      </w:r>
      <w:r w:rsidRPr="0025214D">
        <w:rPr>
          <w:szCs w:val="28"/>
        </w:rPr>
        <w:t>Итогом</w:t>
      </w:r>
      <w:r w:rsidRPr="00585F82">
        <w:rPr>
          <w:szCs w:val="28"/>
        </w:rPr>
        <w:t xml:space="preserve"> реализации данной задачи явилось отсутствие долговых обязательств муниципального образования.</w:t>
      </w:r>
    </w:p>
    <w:p w:rsidR="00585F82" w:rsidRPr="00585F82" w:rsidRDefault="00585F82" w:rsidP="00585F82">
      <w:pPr>
        <w:pStyle w:val="240"/>
        <w:ind w:firstLine="709"/>
        <w:jc w:val="both"/>
        <w:rPr>
          <w:szCs w:val="28"/>
        </w:rPr>
      </w:pPr>
      <w:r w:rsidRPr="00585F82">
        <w:rPr>
          <w:szCs w:val="28"/>
        </w:rPr>
        <w:t>Таким образом, на протяжении 201</w:t>
      </w:r>
      <w:r w:rsidR="00925DEE">
        <w:rPr>
          <w:szCs w:val="28"/>
        </w:rPr>
        <w:t>7</w:t>
      </w:r>
      <w:r w:rsidRPr="00585F82">
        <w:rPr>
          <w:szCs w:val="28"/>
        </w:rPr>
        <w:t xml:space="preserve"> года и 1 полугодия 201</w:t>
      </w:r>
      <w:r w:rsidR="00925DEE">
        <w:rPr>
          <w:szCs w:val="28"/>
        </w:rPr>
        <w:t>8</w:t>
      </w:r>
      <w:r w:rsidRPr="00585F82">
        <w:rPr>
          <w:szCs w:val="28"/>
        </w:rPr>
        <w:t xml:space="preserve"> года город продолжал последовательно решать поставленные задачи на данный период 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201</w:t>
      </w:r>
      <w:r w:rsidR="00925DEE">
        <w:rPr>
          <w:szCs w:val="28"/>
        </w:rPr>
        <w:t>9</w:t>
      </w:r>
      <w:r w:rsidRPr="00585F82">
        <w:rPr>
          <w:szCs w:val="28"/>
        </w:rPr>
        <w:t xml:space="preserve"> год и на плановый период 20</w:t>
      </w:r>
      <w:r w:rsidR="00925DEE">
        <w:rPr>
          <w:szCs w:val="28"/>
        </w:rPr>
        <w:t>20</w:t>
      </w:r>
      <w:r w:rsidRPr="00585F82">
        <w:rPr>
          <w:szCs w:val="28"/>
        </w:rPr>
        <w:t xml:space="preserve"> и 20</w:t>
      </w:r>
      <w:r w:rsidR="00107A59">
        <w:rPr>
          <w:szCs w:val="28"/>
        </w:rPr>
        <w:t>2</w:t>
      </w:r>
      <w:r w:rsidR="00925DEE">
        <w:rPr>
          <w:szCs w:val="28"/>
        </w:rPr>
        <w:t>1</w:t>
      </w:r>
      <w:r w:rsidRPr="00585F82">
        <w:rPr>
          <w:szCs w:val="28"/>
        </w:rPr>
        <w:t xml:space="preserve"> 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62517F" w:rsidRDefault="0062517F" w:rsidP="00ED663A">
      <w:pPr>
        <w:pStyle w:val="240"/>
        <w:ind w:firstLine="709"/>
        <w:jc w:val="both"/>
        <w:rPr>
          <w:color w:val="FF0000"/>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а также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Налоговая политика перспективного периода, также как и предыдущих периодов,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5F68AD">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Default="004B15FB" w:rsidP="004B15FB">
      <w:pPr>
        <w:autoSpaceDE w:val="0"/>
        <w:autoSpaceDN w:val="0"/>
        <w:adjustRightInd w:val="0"/>
        <w:ind w:firstLine="709"/>
        <w:jc w:val="both"/>
        <w:rPr>
          <w:sz w:val="28"/>
          <w:szCs w:val="28"/>
        </w:rPr>
      </w:pPr>
      <w:r w:rsidRPr="003802D2">
        <w:rPr>
          <w:sz w:val="28"/>
          <w:szCs w:val="28"/>
        </w:rPr>
        <w:t>В 201</w:t>
      </w:r>
      <w:r w:rsidR="005F68AD">
        <w:rPr>
          <w:sz w:val="28"/>
          <w:szCs w:val="28"/>
        </w:rPr>
        <w:t>9</w:t>
      </w:r>
      <w:r w:rsidRPr="003802D2">
        <w:rPr>
          <w:sz w:val="28"/>
          <w:szCs w:val="28"/>
        </w:rPr>
        <w:t xml:space="preserve"> году и плановом периоде 20</w:t>
      </w:r>
      <w:r w:rsidR="005F68AD">
        <w:rPr>
          <w:sz w:val="28"/>
          <w:szCs w:val="28"/>
        </w:rPr>
        <w:t>20</w:t>
      </w:r>
      <w:r w:rsidRPr="003802D2">
        <w:rPr>
          <w:sz w:val="28"/>
          <w:szCs w:val="28"/>
        </w:rPr>
        <w:t xml:space="preserve"> и 20</w:t>
      </w:r>
      <w:r w:rsidR="00FF2359">
        <w:rPr>
          <w:sz w:val="28"/>
          <w:szCs w:val="28"/>
        </w:rPr>
        <w:t>2</w:t>
      </w:r>
      <w:r w:rsidR="005F68AD">
        <w:rPr>
          <w:sz w:val="28"/>
          <w:szCs w:val="28"/>
        </w:rPr>
        <w:t>1</w:t>
      </w:r>
      <w:r w:rsidRPr="003802D2">
        <w:rPr>
          <w:sz w:val="28"/>
          <w:szCs w:val="28"/>
        </w:rPr>
        <w:t xml:space="preserve"> годов в качестве мероприятий, требующих целенаправленной и систематической работы, в частности</w:t>
      </w:r>
      <w:r w:rsidR="00A126F6" w:rsidRPr="003802D2">
        <w:rPr>
          <w:sz w:val="28"/>
          <w:szCs w:val="28"/>
        </w:rPr>
        <w:t>,</w:t>
      </w:r>
      <w:r w:rsidRPr="003802D2">
        <w:rPr>
          <w:sz w:val="28"/>
          <w:szCs w:val="28"/>
        </w:rPr>
        <w:t xml:space="preserve"> определены:</w:t>
      </w:r>
    </w:p>
    <w:p w:rsidR="00D75100" w:rsidRDefault="00D75100" w:rsidP="004B15FB">
      <w:pPr>
        <w:widowControl w:val="0"/>
        <w:autoSpaceDE w:val="0"/>
        <w:autoSpaceDN w:val="0"/>
        <w:adjustRightInd w:val="0"/>
        <w:ind w:firstLine="709"/>
        <w:jc w:val="both"/>
        <w:rPr>
          <w:sz w:val="28"/>
          <w:szCs w:val="28"/>
        </w:rPr>
      </w:pPr>
      <w:r>
        <w:rPr>
          <w:sz w:val="28"/>
          <w:szCs w:val="28"/>
        </w:rPr>
        <w:t>-мониторинг уровня собираемости налогов;</w:t>
      </w:r>
    </w:p>
    <w:p w:rsidR="009200A6" w:rsidRPr="003802D2" w:rsidRDefault="009200A6" w:rsidP="004B15FB">
      <w:pPr>
        <w:widowControl w:val="0"/>
        <w:autoSpaceDE w:val="0"/>
        <w:autoSpaceDN w:val="0"/>
        <w:adjustRightInd w:val="0"/>
        <w:ind w:firstLine="709"/>
        <w:jc w:val="both"/>
        <w:rPr>
          <w:color w:val="000000"/>
          <w:sz w:val="28"/>
          <w:szCs w:val="28"/>
        </w:rPr>
      </w:pPr>
      <w:r w:rsidRPr="003802D2">
        <w:rPr>
          <w:sz w:val="28"/>
          <w:szCs w:val="28"/>
        </w:rPr>
        <w:t>-</w:t>
      </w:r>
      <w:r w:rsidR="00D75100">
        <w:rPr>
          <w:sz w:val="28"/>
          <w:szCs w:val="28"/>
        </w:rPr>
        <w:t>усиления</w:t>
      </w:r>
      <w:r w:rsidRPr="003802D2">
        <w:rPr>
          <w:sz w:val="28"/>
          <w:szCs w:val="28"/>
        </w:rPr>
        <w:t xml:space="preserve"> </w:t>
      </w:r>
      <w:r w:rsidR="00D75100">
        <w:rPr>
          <w:sz w:val="28"/>
          <w:szCs w:val="28"/>
        </w:rPr>
        <w:t xml:space="preserve">межведомственного </w:t>
      </w:r>
      <w:r w:rsidRPr="003802D2">
        <w:rPr>
          <w:sz w:val="28"/>
          <w:szCs w:val="28"/>
        </w:rPr>
        <w:t>взаимодействия</w:t>
      </w:r>
      <w:r w:rsidR="00D75100">
        <w:rPr>
          <w:sz w:val="28"/>
          <w:szCs w:val="28"/>
        </w:rPr>
        <w:t xml:space="preserve"> </w:t>
      </w:r>
      <w:r w:rsidRPr="003802D2">
        <w:rPr>
          <w:sz w:val="28"/>
          <w:szCs w:val="28"/>
        </w:rPr>
        <w:t xml:space="preserve">с </w:t>
      </w:r>
      <w:r w:rsidRPr="003802D2">
        <w:rPr>
          <w:color w:val="000000"/>
          <w:sz w:val="28"/>
          <w:szCs w:val="28"/>
        </w:rPr>
        <w:t>Межрайонной ФНС России №</w:t>
      </w:r>
      <w:r w:rsidR="00B21DF6">
        <w:rPr>
          <w:color w:val="000000"/>
          <w:sz w:val="28"/>
          <w:szCs w:val="28"/>
        </w:rPr>
        <w:t xml:space="preserve"> 7 по Ханты-</w:t>
      </w:r>
      <w:r w:rsidRPr="003802D2">
        <w:rPr>
          <w:color w:val="000000"/>
          <w:sz w:val="28"/>
          <w:szCs w:val="28"/>
        </w:rPr>
        <w:t xml:space="preserve">Мансийскому автономному округу – Югре по взысканию </w:t>
      </w:r>
      <w:r w:rsidRPr="003802D2">
        <w:rPr>
          <w:color w:val="000000"/>
          <w:sz w:val="28"/>
          <w:szCs w:val="28"/>
        </w:rPr>
        <w:lastRenderedPageBreak/>
        <w:t>в полном объеме сложившейся недоимки по налогам, зачисляемым в местные бюджеты;</w:t>
      </w:r>
    </w:p>
    <w:p w:rsidR="00286C25" w:rsidRPr="003802D2" w:rsidRDefault="00286C25" w:rsidP="004B15FB">
      <w:pPr>
        <w:widowControl w:val="0"/>
        <w:autoSpaceDE w:val="0"/>
        <w:autoSpaceDN w:val="0"/>
        <w:adjustRightInd w:val="0"/>
        <w:ind w:firstLine="709"/>
        <w:jc w:val="both"/>
        <w:rPr>
          <w:color w:val="000000"/>
          <w:sz w:val="28"/>
          <w:szCs w:val="28"/>
        </w:rPr>
      </w:pPr>
      <w:r w:rsidRPr="003802D2">
        <w:rPr>
          <w:color w:val="000000"/>
          <w:sz w:val="28"/>
          <w:szCs w:val="28"/>
        </w:rPr>
        <w:t xml:space="preserve">-усиление </w:t>
      </w:r>
      <w:proofErr w:type="spellStart"/>
      <w:r w:rsidRPr="003802D2">
        <w:rPr>
          <w:color w:val="000000"/>
          <w:sz w:val="28"/>
          <w:szCs w:val="28"/>
        </w:rPr>
        <w:t>претензионно</w:t>
      </w:r>
      <w:proofErr w:type="spellEnd"/>
      <w:r w:rsidRPr="003802D2">
        <w:rPr>
          <w:color w:val="000000"/>
          <w:sz w:val="28"/>
          <w:szCs w:val="28"/>
        </w:rPr>
        <w:t>-исковой работы с неплательщиками арендных платежей и осуществление мер принудительного взыскания задолженности;</w:t>
      </w:r>
    </w:p>
    <w:p w:rsidR="004B15FB" w:rsidRPr="00FF2359" w:rsidRDefault="004B15FB" w:rsidP="004B15FB">
      <w:pPr>
        <w:ind w:firstLine="709"/>
        <w:jc w:val="both"/>
        <w:rPr>
          <w:sz w:val="28"/>
          <w:szCs w:val="28"/>
        </w:rPr>
      </w:pPr>
      <w:r w:rsidRPr="00FF2359">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sidRPr="00FF2359">
        <w:rPr>
          <w:sz w:val="28"/>
          <w:szCs w:val="28"/>
        </w:rPr>
        <w:t>,</w:t>
      </w:r>
      <w:r w:rsidRPr="00FF2359">
        <w:rPr>
          <w:sz w:val="28"/>
          <w:szCs w:val="28"/>
        </w:rPr>
        <w:t xml:space="preserve"> по легализации заработной платы;</w:t>
      </w:r>
    </w:p>
    <w:p w:rsidR="004B15FB" w:rsidRPr="00FF2359" w:rsidRDefault="004B15FB" w:rsidP="004B15FB">
      <w:pPr>
        <w:ind w:firstLine="709"/>
        <w:jc w:val="both"/>
        <w:rPr>
          <w:sz w:val="28"/>
          <w:szCs w:val="28"/>
        </w:rPr>
      </w:pPr>
      <w:r w:rsidRPr="00FF2359">
        <w:rPr>
          <w:sz w:val="28"/>
          <w:szCs w:val="28"/>
        </w:rPr>
        <w:t>-продолжение работы рабочей группой по вопросам повышения собираемости налоговых платежей, поступающих в местный бюджет;</w:t>
      </w:r>
    </w:p>
    <w:p w:rsidR="00FA4831" w:rsidRPr="004E6C62" w:rsidRDefault="00FA4831" w:rsidP="004B15FB">
      <w:pPr>
        <w:ind w:firstLine="708"/>
        <w:jc w:val="both"/>
        <w:rPr>
          <w:sz w:val="28"/>
          <w:szCs w:val="28"/>
        </w:rPr>
      </w:pPr>
      <w:r w:rsidRPr="004E6C62">
        <w:rPr>
          <w:sz w:val="28"/>
          <w:szCs w:val="28"/>
        </w:rPr>
        <w:t>-</w:t>
      </w:r>
      <w:r w:rsidR="003048BF" w:rsidRPr="004E6C62">
        <w:rPr>
          <w:sz w:val="28"/>
          <w:szCs w:val="28"/>
        </w:rPr>
        <w:t>мониторинг законодательства Российской Федерации о налогах и сборах</w:t>
      </w:r>
      <w:r w:rsidR="009120A8" w:rsidRPr="004E6C62">
        <w:rPr>
          <w:sz w:val="28"/>
          <w:szCs w:val="28"/>
        </w:rPr>
        <w:t xml:space="preserve"> с целью приведения в соответствие с ним муниципальных правовых актов;</w:t>
      </w:r>
    </w:p>
    <w:p w:rsidR="00585500" w:rsidRPr="00872C30" w:rsidRDefault="00585500" w:rsidP="00585500">
      <w:pPr>
        <w:autoSpaceDE w:val="0"/>
        <w:autoSpaceDN w:val="0"/>
        <w:ind w:firstLine="708"/>
        <w:jc w:val="both"/>
        <w:rPr>
          <w:rFonts w:eastAsia="Calibri"/>
          <w:sz w:val="28"/>
          <w:szCs w:val="28"/>
        </w:rPr>
      </w:pPr>
      <w:r w:rsidRPr="00EE40FF">
        <w:rPr>
          <w:sz w:val="28"/>
          <w:szCs w:val="28"/>
        </w:rPr>
        <w:t>-</w:t>
      </w:r>
      <w:r w:rsidRPr="00EE40FF">
        <w:rPr>
          <w:rFonts w:eastAsia="Calibri"/>
          <w:sz w:val="28"/>
          <w:szCs w:val="28"/>
        </w:rPr>
        <w:t xml:space="preserve">пересмотр </w:t>
      </w:r>
      <w:r>
        <w:rPr>
          <w:rFonts w:eastAsia="Calibri"/>
          <w:sz w:val="28"/>
          <w:szCs w:val="28"/>
        </w:rPr>
        <w:t>ставок по имущественным налогам;</w:t>
      </w:r>
    </w:p>
    <w:p w:rsidR="00D4258B" w:rsidRDefault="004B15FB" w:rsidP="00D4258B">
      <w:pPr>
        <w:autoSpaceDE w:val="0"/>
        <w:autoSpaceDN w:val="0"/>
        <w:adjustRightInd w:val="0"/>
        <w:ind w:firstLine="709"/>
        <w:jc w:val="both"/>
        <w:rPr>
          <w:sz w:val="28"/>
          <w:szCs w:val="28"/>
          <w:highlight w:val="cyan"/>
        </w:rPr>
      </w:pPr>
      <w:r w:rsidRPr="00872C30">
        <w:rPr>
          <w:sz w:val="28"/>
          <w:szCs w:val="28"/>
        </w:rPr>
        <w:t>-проведение анализа обоснованности и эффективности нало</w:t>
      </w:r>
      <w:r w:rsidR="00A126F6" w:rsidRPr="00872C30">
        <w:rPr>
          <w:sz w:val="28"/>
          <w:szCs w:val="28"/>
        </w:rPr>
        <w:t>говых льгот по местным налогам</w:t>
      </w:r>
      <w:r w:rsidR="006F1C3C">
        <w:rPr>
          <w:sz w:val="28"/>
          <w:szCs w:val="28"/>
        </w:rPr>
        <w:t xml:space="preserve"> в целях оптимизации перечня действующих налоговых льгот</w:t>
      </w:r>
      <w:r w:rsidR="00585500">
        <w:rPr>
          <w:sz w:val="28"/>
          <w:szCs w:val="28"/>
        </w:rPr>
        <w:t>.</w:t>
      </w:r>
    </w:p>
    <w:p w:rsidR="007F2F01" w:rsidRDefault="007F2F01"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2C647B" w:rsidRDefault="002C647B" w:rsidP="002C647B">
      <w:pPr>
        <w:ind w:firstLine="708"/>
        <w:jc w:val="both"/>
        <w:rPr>
          <w:sz w:val="28"/>
          <w:szCs w:val="28"/>
        </w:rPr>
      </w:pPr>
      <w:r>
        <w:rPr>
          <w:sz w:val="28"/>
          <w:szCs w:val="28"/>
        </w:rPr>
        <w:t>Реализация бюджетной политики, на предстоящий трехлетний период направлена на решение задач и достижение национальных целей, обозначенных Президентом Российской Федерации</w:t>
      </w:r>
      <w:r w:rsidR="00E247A2" w:rsidRPr="002C647B">
        <w:rPr>
          <w:sz w:val="28"/>
          <w:szCs w:val="28"/>
        </w:rPr>
        <w:t>.</w:t>
      </w:r>
    </w:p>
    <w:p w:rsidR="002C647B" w:rsidRPr="008C12B9" w:rsidRDefault="002C647B" w:rsidP="002C647B">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p>
    <w:p w:rsidR="00D941FB" w:rsidRPr="00F8223E" w:rsidRDefault="00D941FB" w:rsidP="00D941FB">
      <w:pPr>
        <w:ind w:firstLine="709"/>
        <w:jc w:val="both"/>
        <w:rPr>
          <w:sz w:val="28"/>
          <w:szCs w:val="28"/>
        </w:rPr>
      </w:pPr>
      <w:r w:rsidRPr="002C647B">
        <w:rPr>
          <w:sz w:val="28"/>
          <w:szCs w:val="28"/>
        </w:rPr>
        <w:t>При формировании проекта бюджета города на 201</w:t>
      </w:r>
      <w:r w:rsidR="005F68AD" w:rsidRPr="002C647B">
        <w:rPr>
          <w:sz w:val="28"/>
          <w:szCs w:val="28"/>
        </w:rPr>
        <w:t>9</w:t>
      </w:r>
      <w:r w:rsidRPr="002C647B">
        <w:rPr>
          <w:sz w:val="28"/>
          <w:szCs w:val="28"/>
        </w:rPr>
        <w:t>-20</w:t>
      </w:r>
      <w:r w:rsidR="00941C0B" w:rsidRPr="002C647B">
        <w:rPr>
          <w:sz w:val="28"/>
          <w:szCs w:val="28"/>
        </w:rPr>
        <w:t>2</w:t>
      </w:r>
      <w:r w:rsidR="005F68AD" w:rsidRPr="002C647B">
        <w:rPr>
          <w:sz w:val="28"/>
          <w:szCs w:val="28"/>
        </w:rPr>
        <w:t xml:space="preserve">1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3F159C" w:rsidRDefault="003F159C" w:rsidP="003F159C">
      <w:pPr>
        <w:autoSpaceDE w:val="0"/>
        <w:autoSpaceDN w:val="0"/>
        <w:adjustRightInd w:val="0"/>
        <w:ind w:firstLine="709"/>
        <w:jc w:val="both"/>
        <w:rPr>
          <w:sz w:val="28"/>
          <w:szCs w:val="28"/>
        </w:rPr>
      </w:pPr>
      <w:r>
        <w:rPr>
          <w:sz w:val="28"/>
          <w:szCs w:val="28"/>
        </w:rPr>
        <w:t>-</w:t>
      </w:r>
      <w:r w:rsidR="002C647B">
        <w:rPr>
          <w:sz w:val="28"/>
          <w:szCs w:val="28"/>
        </w:rPr>
        <w:t>интеграция национальных проектов в муниципальные программы</w:t>
      </w:r>
      <w:r>
        <w:rPr>
          <w:sz w:val="28"/>
          <w:szCs w:val="28"/>
        </w:rPr>
        <w:t>;</w:t>
      </w:r>
    </w:p>
    <w:p w:rsidR="0076082A" w:rsidRDefault="0076082A" w:rsidP="003F159C">
      <w:pPr>
        <w:autoSpaceDE w:val="0"/>
        <w:autoSpaceDN w:val="0"/>
        <w:adjustRightInd w:val="0"/>
        <w:ind w:firstLine="709"/>
        <w:jc w:val="both"/>
        <w:rPr>
          <w:sz w:val="28"/>
          <w:szCs w:val="28"/>
        </w:rPr>
      </w:pPr>
      <w:r>
        <w:rPr>
          <w:sz w:val="28"/>
          <w:szCs w:val="28"/>
        </w:rPr>
        <w:t>-</w:t>
      </w:r>
      <w:r w:rsidR="005F68AD">
        <w:rPr>
          <w:sz w:val="28"/>
          <w:szCs w:val="28"/>
        </w:rPr>
        <w:t>продолжение работы по внедрению</w:t>
      </w:r>
      <w:r>
        <w:rPr>
          <w:sz w:val="28"/>
          <w:szCs w:val="28"/>
        </w:rPr>
        <w:t xml:space="preserve"> механизмов </w:t>
      </w:r>
      <w:proofErr w:type="gramStart"/>
      <w:r>
        <w:rPr>
          <w:sz w:val="28"/>
          <w:szCs w:val="28"/>
        </w:rPr>
        <w:t>инициативного</w:t>
      </w:r>
      <w:proofErr w:type="gramEnd"/>
      <w:r>
        <w:rPr>
          <w:sz w:val="28"/>
          <w:szCs w:val="28"/>
        </w:rPr>
        <w:t xml:space="preserve"> бюджетирования;</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 xml:space="preserve"> бюджета</w:t>
      </w:r>
      <w:r w:rsidR="00B13FD0">
        <w:rPr>
          <w:sz w:val="28"/>
          <w:szCs w:val="28"/>
        </w:rPr>
        <w:t xml:space="preserve"> города</w:t>
      </w:r>
      <w:r w:rsidR="008511AD">
        <w:rPr>
          <w:sz w:val="28"/>
          <w:szCs w:val="28"/>
        </w:rPr>
        <w:t xml:space="preserve"> в долгосрочном периоде.</w:t>
      </w:r>
    </w:p>
    <w:p w:rsidR="00A62AA4" w:rsidRDefault="00A62AA4" w:rsidP="009B1E03">
      <w:pPr>
        <w:pStyle w:val="ConsPlusNonformat"/>
        <w:widowControl/>
        <w:jc w:val="center"/>
        <w:rPr>
          <w:rFonts w:ascii="Times New Roman" w:hAnsi="Times New Roman" w:cs="Times New Roman"/>
          <w:sz w:val="28"/>
          <w:szCs w:val="28"/>
        </w:rPr>
      </w:pPr>
      <w:bookmarkStart w:id="1" w:name="_GoBack"/>
      <w:bookmarkEnd w:id="1"/>
    </w:p>
    <w:sectPr w:rsidR="00A62AA4"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DF8" w:rsidRDefault="007A4DF8" w:rsidP="00C16039">
      <w:r>
        <w:separator/>
      </w:r>
    </w:p>
  </w:endnote>
  <w:endnote w:type="continuationSeparator" w:id="0">
    <w:p w:rsidR="007A4DF8" w:rsidRDefault="007A4DF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DF8" w:rsidRDefault="007A4DF8" w:rsidP="00C16039">
      <w:r>
        <w:separator/>
      </w:r>
    </w:p>
  </w:footnote>
  <w:footnote w:type="continuationSeparator" w:id="0">
    <w:p w:rsidR="007A4DF8" w:rsidRDefault="007A4DF8"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0B7EF6">
          <w:rPr>
            <w:noProof/>
          </w:rPr>
          <w:t>5</w:t>
        </w:r>
        <w:r>
          <w:rPr>
            <w:noProof/>
          </w:rPr>
          <w:fldChar w:fldCharType="end"/>
        </w:r>
      </w:p>
    </w:sdtContent>
  </w:sdt>
  <w:p w:rsidR="00480BC3" w:rsidRDefault="00480BC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4F2"/>
    <w:rsid w:val="00025A7C"/>
    <w:rsid w:val="00025E1C"/>
    <w:rsid w:val="00026DAD"/>
    <w:rsid w:val="00031DB3"/>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E49"/>
    <w:rsid w:val="00054C06"/>
    <w:rsid w:val="00065369"/>
    <w:rsid w:val="0006635B"/>
    <w:rsid w:val="000667AA"/>
    <w:rsid w:val="000675A2"/>
    <w:rsid w:val="00071DA7"/>
    <w:rsid w:val="00072120"/>
    <w:rsid w:val="00072939"/>
    <w:rsid w:val="0007332C"/>
    <w:rsid w:val="0007337A"/>
    <w:rsid w:val="0007357F"/>
    <w:rsid w:val="000744F3"/>
    <w:rsid w:val="00080431"/>
    <w:rsid w:val="00081C8B"/>
    <w:rsid w:val="00082E9D"/>
    <w:rsid w:val="00083E1F"/>
    <w:rsid w:val="000842A6"/>
    <w:rsid w:val="0008443B"/>
    <w:rsid w:val="00086619"/>
    <w:rsid w:val="00086935"/>
    <w:rsid w:val="00091463"/>
    <w:rsid w:val="00091C5A"/>
    <w:rsid w:val="00095A03"/>
    <w:rsid w:val="0009605B"/>
    <w:rsid w:val="000962E2"/>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B7EF6"/>
    <w:rsid w:val="000C009D"/>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3DCF"/>
    <w:rsid w:val="001045D4"/>
    <w:rsid w:val="00105514"/>
    <w:rsid w:val="00106888"/>
    <w:rsid w:val="00106D0A"/>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F3"/>
    <w:rsid w:val="00131BA3"/>
    <w:rsid w:val="001328A9"/>
    <w:rsid w:val="001330CE"/>
    <w:rsid w:val="00133E3C"/>
    <w:rsid w:val="00133FAD"/>
    <w:rsid w:val="00136683"/>
    <w:rsid w:val="00137563"/>
    <w:rsid w:val="001377A5"/>
    <w:rsid w:val="0014048C"/>
    <w:rsid w:val="00141294"/>
    <w:rsid w:val="00141C38"/>
    <w:rsid w:val="00142896"/>
    <w:rsid w:val="00142A10"/>
    <w:rsid w:val="001438CA"/>
    <w:rsid w:val="00144662"/>
    <w:rsid w:val="00145AAF"/>
    <w:rsid w:val="0014739F"/>
    <w:rsid w:val="00147B86"/>
    <w:rsid w:val="00147E50"/>
    <w:rsid w:val="00147FC0"/>
    <w:rsid w:val="001510C7"/>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C20"/>
    <w:rsid w:val="00215402"/>
    <w:rsid w:val="00215DD2"/>
    <w:rsid w:val="00222C98"/>
    <w:rsid w:val="00223827"/>
    <w:rsid w:val="00223ADE"/>
    <w:rsid w:val="0022471F"/>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647B"/>
    <w:rsid w:val="002C78EE"/>
    <w:rsid w:val="002D0FB5"/>
    <w:rsid w:val="002D256E"/>
    <w:rsid w:val="002D33FA"/>
    <w:rsid w:val="002D421B"/>
    <w:rsid w:val="002D445D"/>
    <w:rsid w:val="002D6785"/>
    <w:rsid w:val="002D6EC9"/>
    <w:rsid w:val="002D7644"/>
    <w:rsid w:val="002D7BE3"/>
    <w:rsid w:val="002E001B"/>
    <w:rsid w:val="002E0729"/>
    <w:rsid w:val="002E166B"/>
    <w:rsid w:val="002E33D6"/>
    <w:rsid w:val="002E3E0B"/>
    <w:rsid w:val="002E4732"/>
    <w:rsid w:val="002E50C5"/>
    <w:rsid w:val="002E67EE"/>
    <w:rsid w:val="002F0154"/>
    <w:rsid w:val="002F0E5A"/>
    <w:rsid w:val="002F1184"/>
    <w:rsid w:val="002F14D9"/>
    <w:rsid w:val="002F1B53"/>
    <w:rsid w:val="002F27CE"/>
    <w:rsid w:val="002F2C10"/>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9606D"/>
    <w:rsid w:val="003A11EA"/>
    <w:rsid w:val="003A41DF"/>
    <w:rsid w:val="003A4AAF"/>
    <w:rsid w:val="003A5358"/>
    <w:rsid w:val="003A6B12"/>
    <w:rsid w:val="003A7B02"/>
    <w:rsid w:val="003B0A3D"/>
    <w:rsid w:val="003B0A5A"/>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72E"/>
    <w:rsid w:val="003E498A"/>
    <w:rsid w:val="003E6814"/>
    <w:rsid w:val="003E6969"/>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690B"/>
    <w:rsid w:val="004878CD"/>
    <w:rsid w:val="004879A3"/>
    <w:rsid w:val="00487AC9"/>
    <w:rsid w:val="00487ED1"/>
    <w:rsid w:val="004904B1"/>
    <w:rsid w:val="00493D03"/>
    <w:rsid w:val="00493D3D"/>
    <w:rsid w:val="00494FAD"/>
    <w:rsid w:val="00495022"/>
    <w:rsid w:val="004959A0"/>
    <w:rsid w:val="0049601D"/>
    <w:rsid w:val="0049742A"/>
    <w:rsid w:val="004A0160"/>
    <w:rsid w:val="004A16E8"/>
    <w:rsid w:val="004A2488"/>
    <w:rsid w:val="004A3DE4"/>
    <w:rsid w:val="004A49EA"/>
    <w:rsid w:val="004A56BD"/>
    <w:rsid w:val="004A6BAF"/>
    <w:rsid w:val="004A6D88"/>
    <w:rsid w:val="004A71D4"/>
    <w:rsid w:val="004A79B9"/>
    <w:rsid w:val="004B0701"/>
    <w:rsid w:val="004B15FB"/>
    <w:rsid w:val="004B3013"/>
    <w:rsid w:val="004B57CC"/>
    <w:rsid w:val="004B57F0"/>
    <w:rsid w:val="004B7A5F"/>
    <w:rsid w:val="004B7D36"/>
    <w:rsid w:val="004C00C9"/>
    <w:rsid w:val="004C0A9B"/>
    <w:rsid w:val="004C26F4"/>
    <w:rsid w:val="004C2F3C"/>
    <w:rsid w:val="004C55EA"/>
    <w:rsid w:val="004C5D57"/>
    <w:rsid w:val="004C5ECA"/>
    <w:rsid w:val="004D0F27"/>
    <w:rsid w:val="004D2A0F"/>
    <w:rsid w:val="004D6ABC"/>
    <w:rsid w:val="004D6E0E"/>
    <w:rsid w:val="004D718C"/>
    <w:rsid w:val="004D7D39"/>
    <w:rsid w:val="004E0C4E"/>
    <w:rsid w:val="004E0F05"/>
    <w:rsid w:val="004E1133"/>
    <w:rsid w:val="004E1905"/>
    <w:rsid w:val="004E2D1B"/>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4131"/>
    <w:rsid w:val="00575776"/>
    <w:rsid w:val="005772A6"/>
    <w:rsid w:val="00577B51"/>
    <w:rsid w:val="0058322E"/>
    <w:rsid w:val="00584009"/>
    <w:rsid w:val="00584CB2"/>
    <w:rsid w:val="00585500"/>
    <w:rsid w:val="00585F82"/>
    <w:rsid w:val="0058740C"/>
    <w:rsid w:val="00590285"/>
    <w:rsid w:val="005911BE"/>
    <w:rsid w:val="00593324"/>
    <w:rsid w:val="00594382"/>
    <w:rsid w:val="0059439B"/>
    <w:rsid w:val="00596869"/>
    <w:rsid w:val="005A14DD"/>
    <w:rsid w:val="005A2575"/>
    <w:rsid w:val="005A26D6"/>
    <w:rsid w:val="005A477E"/>
    <w:rsid w:val="005B153B"/>
    <w:rsid w:val="005B1FC2"/>
    <w:rsid w:val="005B2426"/>
    <w:rsid w:val="005B41F7"/>
    <w:rsid w:val="005B7569"/>
    <w:rsid w:val="005C1840"/>
    <w:rsid w:val="005C2071"/>
    <w:rsid w:val="005C207D"/>
    <w:rsid w:val="005C218F"/>
    <w:rsid w:val="005C315E"/>
    <w:rsid w:val="005C3646"/>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242BA"/>
    <w:rsid w:val="0062517F"/>
    <w:rsid w:val="00627AC0"/>
    <w:rsid w:val="00631038"/>
    <w:rsid w:val="00631489"/>
    <w:rsid w:val="00631774"/>
    <w:rsid w:val="00632678"/>
    <w:rsid w:val="00634302"/>
    <w:rsid w:val="00635654"/>
    <w:rsid w:val="006407AB"/>
    <w:rsid w:val="00640816"/>
    <w:rsid w:val="0064121F"/>
    <w:rsid w:val="00641343"/>
    <w:rsid w:val="00641FB2"/>
    <w:rsid w:val="00642050"/>
    <w:rsid w:val="00643847"/>
    <w:rsid w:val="00645BE1"/>
    <w:rsid w:val="006473EA"/>
    <w:rsid w:val="00650A83"/>
    <w:rsid w:val="006511A6"/>
    <w:rsid w:val="00651C18"/>
    <w:rsid w:val="006540BF"/>
    <w:rsid w:val="006550E6"/>
    <w:rsid w:val="00655348"/>
    <w:rsid w:val="00655B45"/>
    <w:rsid w:val="006574B8"/>
    <w:rsid w:val="006615BC"/>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68D"/>
    <w:rsid w:val="006D2941"/>
    <w:rsid w:val="006D2C51"/>
    <w:rsid w:val="006D2F35"/>
    <w:rsid w:val="006D3475"/>
    <w:rsid w:val="006D3CB0"/>
    <w:rsid w:val="006D42D3"/>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1C3C"/>
    <w:rsid w:val="006F26E1"/>
    <w:rsid w:val="006F3E08"/>
    <w:rsid w:val="006F7E1D"/>
    <w:rsid w:val="00702853"/>
    <w:rsid w:val="00702968"/>
    <w:rsid w:val="00702B88"/>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A0E46"/>
    <w:rsid w:val="007A0F33"/>
    <w:rsid w:val="007A2777"/>
    <w:rsid w:val="007A3602"/>
    <w:rsid w:val="007A4A6C"/>
    <w:rsid w:val="007A4DF8"/>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EC5"/>
    <w:rsid w:val="00875B03"/>
    <w:rsid w:val="00876CBF"/>
    <w:rsid w:val="008776A5"/>
    <w:rsid w:val="00877FF3"/>
    <w:rsid w:val="008817A6"/>
    <w:rsid w:val="00881B0C"/>
    <w:rsid w:val="00883215"/>
    <w:rsid w:val="008863AD"/>
    <w:rsid w:val="008872FF"/>
    <w:rsid w:val="0088795F"/>
    <w:rsid w:val="00893CB6"/>
    <w:rsid w:val="0089488E"/>
    <w:rsid w:val="00894B32"/>
    <w:rsid w:val="00895612"/>
    <w:rsid w:val="00896047"/>
    <w:rsid w:val="0089618E"/>
    <w:rsid w:val="0089658C"/>
    <w:rsid w:val="00896EB2"/>
    <w:rsid w:val="00897AF7"/>
    <w:rsid w:val="00897C38"/>
    <w:rsid w:val="008A033F"/>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2469"/>
    <w:rsid w:val="00923015"/>
    <w:rsid w:val="009236C6"/>
    <w:rsid w:val="00923E06"/>
    <w:rsid w:val="00925A47"/>
    <w:rsid w:val="00925DEE"/>
    <w:rsid w:val="00930977"/>
    <w:rsid w:val="009320A4"/>
    <w:rsid w:val="00933234"/>
    <w:rsid w:val="00934689"/>
    <w:rsid w:val="009346EC"/>
    <w:rsid w:val="009349BE"/>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18E"/>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268E5"/>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4668"/>
    <w:rsid w:val="00B05B58"/>
    <w:rsid w:val="00B060B7"/>
    <w:rsid w:val="00B067E0"/>
    <w:rsid w:val="00B1083B"/>
    <w:rsid w:val="00B10D5B"/>
    <w:rsid w:val="00B11467"/>
    <w:rsid w:val="00B13B39"/>
    <w:rsid w:val="00B13F8B"/>
    <w:rsid w:val="00B13FD0"/>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613F"/>
    <w:rsid w:val="00B36B15"/>
    <w:rsid w:val="00B371DA"/>
    <w:rsid w:val="00B417DE"/>
    <w:rsid w:val="00B41C83"/>
    <w:rsid w:val="00B431C9"/>
    <w:rsid w:val="00B43FBC"/>
    <w:rsid w:val="00B46584"/>
    <w:rsid w:val="00B46640"/>
    <w:rsid w:val="00B4670A"/>
    <w:rsid w:val="00B5004B"/>
    <w:rsid w:val="00B50CB8"/>
    <w:rsid w:val="00B5172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D4E"/>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3636E"/>
    <w:rsid w:val="00C407F6"/>
    <w:rsid w:val="00C42E2E"/>
    <w:rsid w:val="00C43341"/>
    <w:rsid w:val="00C4342B"/>
    <w:rsid w:val="00C43CC9"/>
    <w:rsid w:val="00C451F9"/>
    <w:rsid w:val="00C455D9"/>
    <w:rsid w:val="00C500E5"/>
    <w:rsid w:val="00C5014E"/>
    <w:rsid w:val="00C53BC1"/>
    <w:rsid w:val="00C557A3"/>
    <w:rsid w:val="00C56078"/>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626D"/>
    <w:rsid w:val="00CB6E75"/>
    <w:rsid w:val="00CB77B2"/>
    <w:rsid w:val="00CB7C03"/>
    <w:rsid w:val="00CC0966"/>
    <w:rsid w:val="00CC13A2"/>
    <w:rsid w:val="00CC1E66"/>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27F5D"/>
    <w:rsid w:val="00D3183C"/>
    <w:rsid w:val="00D327A6"/>
    <w:rsid w:val="00D3320C"/>
    <w:rsid w:val="00D37A6A"/>
    <w:rsid w:val="00D409E1"/>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4FC2"/>
    <w:rsid w:val="00DB5B5F"/>
    <w:rsid w:val="00DC1674"/>
    <w:rsid w:val="00DC21A3"/>
    <w:rsid w:val="00DC46E4"/>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4661"/>
    <w:rsid w:val="00E063D8"/>
    <w:rsid w:val="00E06E99"/>
    <w:rsid w:val="00E07072"/>
    <w:rsid w:val="00E10031"/>
    <w:rsid w:val="00E10960"/>
    <w:rsid w:val="00E10DFC"/>
    <w:rsid w:val="00E11419"/>
    <w:rsid w:val="00E13674"/>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770B0"/>
    <w:rsid w:val="00E8049F"/>
    <w:rsid w:val="00E809A0"/>
    <w:rsid w:val="00E809A5"/>
    <w:rsid w:val="00E818E5"/>
    <w:rsid w:val="00E81BA8"/>
    <w:rsid w:val="00E8223A"/>
    <w:rsid w:val="00E82CCE"/>
    <w:rsid w:val="00E8319E"/>
    <w:rsid w:val="00E83231"/>
    <w:rsid w:val="00E839B9"/>
    <w:rsid w:val="00E84F04"/>
    <w:rsid w:val="00E850A3"/>
    <w:rsid w:val="00E86DDB"/>
    <w:rsid w:val="00E90F31"/>
    <w:rsid w:val="00E922F7"/>
    <w:rsid w:val="00E93822"/>
    <w:rsid w:val="00E93DF4"/>
    <w:rsid w:val="00E96AC9"/>
    <w:rsid w:val="00E97741"/>
    <w:rsid w:val="00EA1294"/>
    <w:rsid w:val="00EA2870"/>
    <w:rsid w:val="00EA48DE"/>
    <w:rsid w:val="00EA5641"/>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6D7B"/>
    <w:rsid w:val="00F41062"/>
    <w:rsid w:val="00F42723"/>
    <w:rsid w:val="00F4346C"/>
    <w:rsid w:val="00F434E0"/>
    <w:rsid w:val="00F4450F"/>
    <w:rsid w:val="00F464C4"/>
    <w:rsid w:val="00F50F95"/>
    <w:rsid w:val="00F52ECB"/>
    <w:rsid w:val="00F53CE1"/>
    <w:rsid w:val="00F56C2A"/>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08C3"/>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EB79-963C-4B57-82FA-409B115D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8329</TotalTime>
  <Pages>6</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176</cp:revision>
  <cp:lastPrinted>2018-09-07T06:04:00Z</cp:lastPrinted>
  <dcterms:created xsi:type="dcterms:W3CDTF">2013-07-30T07:32:00Z</dcterms:created>
  <dcterms:modified xsi:type="dcterms:W3CDTF">2018-11-22T06:02:00Z</dcterms:modified>
</cp:coreProperties>
</file>