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85026C" w:rsidRPr="008212FB" w:rsidRDefault="0085026C" w:rsidP="0085026C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5026C" w:rsidRPr="008212FB" w:rsidRDefault="0085026C" w:rsidP="0085026C">
      <w:pPr>
        <w:jc w:val="center"/>
        <w:rPr>
          <w:b/>
          <w:sz w:val="10"/>
          <w:szCs w:val="10"/>
        </w:rPr>
      </w:pPr>
    </w:p>
    <w:p w:rsidR="0085026C" w:rsidRPr="008212FB" w:rsidRDefault="0085026C" w:rsidP="0085026C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952C31" w:rsidRPr="00952C31" w:rsidRDefault="00952C31" w:rsidP="00952C31">
      <w:pPr>
        <w:jc w:val="both"/>
        <w:rPr>
          <w:sz w:val="28"/>
          <w:szCs w:val="28"/>
        </w:rPr>
      </w:pPr>
      <w:r w:rsidRPr="00952C31">
        <w:rPr>
          <w:sz w:val="28"/>
          <w:szCs w:val="28"/>
        </w:rPr>
        <w:t xml:space="preserve">15.11.2018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2C31">
        <w:rPr>
          <w:sz w:val="28"/>
          <w:szCs w:val="28"/>
        </w:rPr>
        <w:t>№ 589-п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4E550B" w:rsidRPr="004E550B" w:rsidRDefault="004E550B" w:rsidP="004E550B">
      <w:pPr>
        <w:jc w:val="center"/>
        <w:rPr>
          <w:b/>
          <w:color w:val="000000"/>
          <w:sz w:val="28"/>
          <w:szCs w:val="28"/>
        </w:rPr>
      </w:pPr>
      <w:r w:rsidRPr="004E550B">
        <w:rPr>
          <w:b/>
          <w:sz w:val="28"/>
          <w:szCs w:val="28"/>
        </w:rPr>
        <w:t xml:space="preserve">О проведении </w:t>
      </w:r>
      <w:r w:rsidRPr="004E550B">
        <w:rPr>
          <w:b/>
          <w:color w:val="000000"/>
          <w:sz w:val="28"/>
          <w:szCs w:val="28"/>
        </w:rPr>
        <w:t>в 201</w:t>
      </w:r>
      <w:r>
        <w:rPr>
          <w:b/>
          <w:color w:val="000000"/>
          <w:sz w:val="28"/>
          <w:szCs w:val="28"/>
        </w:rPr>
        <w:t>8</w:t>
      </w:r>
      <w:r w:rsidRPr="004E550B">
        <w:rPr>
          <w:b/>
          <w:color w:val="000000"/>
          <w:sz w:val="28"/>
          <w:szCs w:val="28"/>
        </w:rPr>
        <w:t xml:space="preserve"> году конкурса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значимых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проектов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ориентированных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некоммерческих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организаций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не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являющихся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муниципальными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учреждениями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осуществляющи</w:t>
      </w:r>
      <w:r w:rsidR="00BE0AB5">
        <w:rPr>
          <w:rFonts w:hint="eastAsia"/>
          <w:b/>
          <w:color w:val="000000"/>
          <w:sz w:val="28"/>
          <w:szCs w:val="28"/>
        </w:rPr>
        <w:t>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деятельность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городе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Нефтеюганске</w:t>
      </w:r>
    </w:p>
    <w:p w:rsidR="004E550B" w:rsidRPr="00911415" w:rsidRDefault="004E550B" w:rsidP="004E550B">
      <w:pPr>
        <w:jc w:val="center"/>
        <w:rPr>
          <w:b/>
          <w:sz w:val="28"/>
          <w:szCs w:val="28"/>
        </w:rPr>
      </w:pP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E550B">
        <w:rPr>
          <w:sz w:val="28"/>
          <w:szCs w:val="28"/>
        </w:rPr>
        <w:t>В соответствии с</w:t>
      </w:r>
      <w:r w:rsidRPr="004E550B">
        <w:rPr>
          <w:rFonts w:hint="eastAsia"/>
        </w:rPr>
        <w:t xml:space="preserve"> </w:t>
      </w:r>
      <w:r w:rsidRPr="004E550B">
        <w:rPr>
          <w:rFonts w:hint="eastAsia"/>
          <w:sz w:val="28"/>
          <w:szCs w:val="28"/>
        </w:rPr>
        <w:t>Уставом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Нефтеюганска</w:t>
      </w:r>
      <w:r w:rsidRPr="004E550B">
        <w:rPr>
          <w:sz w:val="28"/>
          <w:szCs w:val="28"/>
        </w:rPr>
        <w:t xml:space="preserve">, постановлениями администрации города Нефтеюганска от </w:t>
      </w:r>
      <w:r w:rsidRPr="004E550B">
        <w:rPr>
          <w:color w:val="000000"/>
          <w:sz w:val="28"/>
          <w:szCs w:val="28"/>
        </w:rPr>
        <w:t xml:space="preserve">29.10.2013 </w:t>
      </w:r>
      <w:r w:rsidRPr="004E550B">
        <w:rPr>
          <w:rFonts w:hint="eastAsia"/>
          <w:color w:val="000000"/>
          <w:sz w:val="28"/>
          <w:szCs w:val="28"/>
        </w:rPr>
        <w:t>№</w:t>
      </w:r>
      <w:r w:rsidRPr="004E550B">
        <w:rPr>
          <w:color w:val="000000"/>
          <w:sz w:val="28"/>
          <w:szCs w:val="28"/>
        </w:rPr>
        <w:t xml:space="preserve"> 1211-</w:t>
      </w:r>
      <w:r w:rsidRPr="004E550B">
        <w:rPr>
          <w:rFonts w:hint="eastAsia"/>
          <w:color w:val="000000"/>
          <w:sz w:val="28"/>
          <w:szCs w:val="28"/>
        </w:rPr>
        <w:t>п</w:t>
      </w:r>
      <w:r w:rsidRPr="004E550B">
        <w:rPr>
          <w:color w:val="000000"/>
          <w:sz w:val="28"/>
          <w:szCs w:val="28"/>
        </w:rPr>
        <w:t xml:space="preserve"> «</w:t>
      </w:r>
      <w:r w:rsidRPr="004E550B">
        <w:rPr>
          <w:rFonts w:hint="eastAsia"/>
          <w:color w:val="000000"/>
          <w:sz w:val="28"/>
          <w:szCs w:val="28"/>
        </w:rPr>
        <w:t>Об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утверждении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муниципальной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программы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«Поддержка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на</w:t>
      </w:r>
      <w:r w:rsidRPr="004E550B">
        <w:rPr>
          <w:color w:val="000000"/>
          <w:sz w:val="28"/>
          <w:szCs w:val="28"/>
        </w:rPr>
        <w:t xml:space="preserve"> 2014-2020 </w:t>
      </w:r>
      <w:r w:rsidRPr="004E550B">
        <w:rPr>
          <w:rFonts w:hint="eastAsia"/>
          <w:color w:val="000000"/>
          <w:sz w:val="28"/>
          <w:szCs w:val="28"/>
        </w:rPr>
        <w:t>годы»</w:t>
      </w:r>
      <w:r w:rsidRPr="004E550B">
        <w:rPr>
          <w:color w:val="000000"/>
          <w:sz w:val="28"/>
          <w:szCs w:val="28"/>
        </w:rPr>
        <w:t xml:space="preserve">, </w:t>
      </w:r>
      <w:r w:rsidRPr="00537457">
        <w:rPr>
          <w:sz w:val="28"/>
          <w:szCs w:val="28"/>
        </w:rPr>
        <w:t xml:space="preserve">от </w:t>
      </w:r>
      <w:r w:rsidR="00537457" w:rsidRPr="00537457">
        <w:rPr>
          <w:sz w:val="28"/>
          <w:szCs w:val="28"/>
        </w:rPr>
        <w:t>14</w:t>
      </w:r>
      <w:r w:rsidRPr="00537457">
        <w:rPr>
          <w:sz w:val="28"/>
          <w:szCs w:val="28"/>
        </w:rPr>
        <w:t>.</w:t>
      </w:r>
      <w:r w:rsidR="00537457" w:rsidRPr="00537457">
        <w:rPr>
          <w:sz w:val="28"/>
          <w:szCs w:val="28"/>
        </w:rPr>
        <w:t>11</w:t>
      </w:r>
      <w:r w:rsidRPr="00537457">
        <w:rPr>
          <w:sz w:val="28"/>
          <w:szCs w:val="28"/>
        </w:rPr>
        <w:t>.201</w:t>
      </w:r>
      <w:r w:rsidR="00537457" w:rsidRPr="00537457">
        <w:rPr>
          <w:sz w:val="28"/>
          <w:szCs w:val="28"/>
        </w:rPr>
        <w:t>8</w:t>
      </w:r>
      <w:r w:rsidRPr="00537457">
        <w:rPr>
          <w:sz w:val="28"/>
          <w:szCs w:val="28"/>
        </w:rPr>
        <w:t xml:space="preserve"> </w:t>
      </w:r>
      <w:r w:rsidRPr="00D123E1">
        <w:rPr>
          <w:sz w:val="28"/>
          <w:szCs w:val="28"/>
          <w:lang w:eastAsia="ar-SA"/>
        </w:rPr>
        <w:t xml:space="preserve">№ </w:t>
      </w:r>
      <w:r w:rsidR="00D123E1" w:rsidRPr="00D123E1">
        <w:rPr>
          <w:sz w:val="28"/>
          <w:szCs w:val="28"/>
          <w:lang w:eastAsia="ar-SA"/>
        </w:rPr>
        <w:t>165</w:t>
      </w:r>
      <w:r w:rsidRPr="00D123E1">
        <w:rPr>
          <w:sz w:val="28"/>
          <w:szCs w:val="28"/>
          <w:lang w:eastAsia="ar-SA"/>
        </w:rPr>
        <w:t xml:space="preserve">-нп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sz w:val="28"/>
          <w:szCs w:val="28"/>
        </w:rPr>
        <w:t>Об утверждении</w:t>
      </w:r>
      <w:r w:rsidRPr="004E550B">
        <w:rPr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администрация города Нефтеюганска постановляет:</w:t>
      </w:r>
      <w:proofErr w:type="gramEnd"/>
    </w:p>
    <w:p w:rsidR="004E550B" w:rsidRPr="004E550B" w:rsidRDefault="004E550B" w:rsidP="004E550B">
      <w:pPr>
        <w:ind w:firstLine="709"/>
        <w:jc w:val="both"/>
        <w:rPr>
          <w:color w:val="FF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1.Провести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Pr="004E550B">
        <w:rPr>
          <w:color w:val="000000"/>
          <w:sz w:val="28"/>
          <w:szCs w:val="28"/>
        </w:rPr>
        <w:t xml:space="preserve">, </w:t>
      </w:r>
      <w:r w:rsidRPr="00915660">
        <w:rPr>
          <w:sz w:val="28"/>
          <w:szCs w:val="28"/>
        </w:rPr>
        <w:t>с 1</w:t>
      </w:r>
      <w:r w:rsidR="00915660">
        <w:rPr>
          <w:sz w:val="28"/>
          <w:szCs w:val="28"/>
        </w:rPr>
        <w:t>6</w:t>
      </w:r>
      <w:r w:rsidRPr="00915660">
        <w:rPr>
          <w:sz w:val="28"/>
          <w:szCs w:val="28"/>
        </w:rPr>
        <w:t xml:space="preserve">.11.2018 </w:t>
      </w:r>
      <w:r w:rsidRPr="00915660">
        <w:rPr>
          <w:rFonts w:hint="eastAsia"/>
          <w:sz w:val="28"/>
          <w:szCs w:val="28"/>
        </w:rPr>
        <w:t>по</w:t>
      </w:r>
      <w:r w:rsidRPr="00915660">
        <w:rPr>
          <w:sz w:val="28"/>
          <w:szCs w:val="28"/>
        </w:rPr>
        <w:t xml:space="preserve"> </w:t>
      </w:r>
      <w:r w:rsidR="00741C14" w:rsidRPr="00915660">
        <w:rPr>
          <w:sz w:val="28"/>
          <w:szCs w:val="28"/>
        </w:rPr>
        <w:t>3</w:t>
      </w:r>
      <w:r w:rsidRPr="00915660">
        <w:rPr>
          <w:sz w:val="28"/>
          <w:szCs w:val="28"/>
        </w:rPr>
        <w:t>0.1</w:t>
      </w:r>
      <w:r w:rsidR="00741C14" w:rsidRPr="00915660">
        <w:rPr>
          <w:sz w:val="28"/>
          <w:szCs w:val="28"/>
        </w:rPr>
        <w:t>1</w:t>
      </w:r>
      <w:r w:rsidRPr="00915660">
        <w:rPr>
          <w:sz w:val="28"/>
          <w:szCs w:val="28"/>
        </w:rPr>
        <w:t>.2018.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2.Утвердить состав 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Pr="004E550B">
        <w:rPr>
          <w:color w:val="000000"/>
          <w:sz w:val="28"/>
          <w:szCs w:val="28"/>
        </w:rPr>
        <w:t xml:space="preserve"> (далее – Конкурсная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), </w:t>
      </w:r>
      <w:r w:rsidRPr="004E550B">
        <w:rPr>
          <w:rFonts w:hint="eastAsia"/>
          <w:color w:val="000000"/>
          <w:sz w:val="28"/>
          <w:szCs w:val="28"/>
        </w:rPr>
        <w:t>согласно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приложению</w:t>
      </w:r>
      <w:r w:rsidRPr="004E550B">
        <w:rPr>
          <w:color w:val="000000"/>
          <w:sz w:val="28"/>
          <w:szCs w:val="28"/>
        </w:rPr>
        <w:t xml:space="preserve"> к постановлению.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>3.Конкурсной комиссии:</w:t>
      </w:r>
    </w:p>
    <w:p w:rsidR="004E550B" w:rsidRPr="004E550B" w:rsidRDefault="004E550B" w:rsidP="004E550B">
      <w:pPr>
        <w:ind w:firstLine="709"/>
        <w:jc w:val="both"/>
        <w:rPr>
          <w:color w:val="FF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3.1.Организовать прием документов для участия в конкурсе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 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 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в </w:t>
      </w:r>
      <w:r w:rsidRPr="004E550B">
        <w:rPr>
          <w:rFonts w:hint="eastAsia"/>
          <w:color w:val="000000"/>
          <w:sz w:val="28"/>
          <w:szCs w:val="28"/>
        </w:rPr>
        <w:t>город</w:t>
      </w:r>
      <w:r w:rsidRPr="004E550B">
        <w:rPr>
          <w:color w:val="000000"/>
          <w:sz w:val="28"/>
          <w:szCs w:val="28"/>
        </w:rPr>
        <w:t xml:space="preserve">е </w:t>
      </w:r>
      <w:r w:rsidRPr="004E550B">
        <w:rPr>
          <w:rFonts w:hint="eastAsia"/>
          <w:color w:val="000000"/>
          <w:sz w:val="28"/>
          <w:szCs w:val="28"/>
        </w:rPr>
        <w:t>Нефтеюганск</w:t>
      </w:r>
      <w:r w:rsidRPr="004E550B">
        <w:rPr>
          <w:color w:val="000000"/>
          <w:sz w:val="28"/>
          <w:szCs w:val="28"/>
        </w:rPr>
        <w:t xml:space="preserve">е, </w:t>
      </w:r>
      <w:r w:rsidRPr="00915660">
        <w:rPr>
          <w:sz w:val="28"/>
          <w:szCs w:val="28"/>
        </w:rPr>
        <w:t>с 1</w:t>
      </w:r>
      <w:r w:rsidR="00915660" w:rsidRPr="00915660">
        <w:rPr>
          <w:sz w:val="28"/>
          <w:szCs w:val="28"/>
        </w:rPr>
        <w:t>6</w:t>
      </w:r>
      <w:r w:rsidRPr="00915660">
        <w:rPr>
          <w:sz w:val="28"/>
          <w:szCs w:val="28"/>
        </w:rPr>
        <w:t xml:space="preserve">.11.2018 </w:t>
      </w:r>
      <w:r w:rsidRPr="00915660">
        <w:rPr>
          <w:rFonts w:hint="eastAsia"/>
          <w:sz w:val="28"/>
          <w:szCs w:val="28"/>
        </w:rPr>
        <w:t>по</w:t>
      </w:r>
      <w:r w:rsidRPr="00915660">
        <w:rPr>
          <w:sz w:val="28"/>
          <w:szCs w:val="28"/>
        </w:rPr>
        <w:t xml:space="preserve"> </w:t>
      </w:r>
      <w:r w:rsidR="00741C14" w:rsidRPr="00915660">
        <w:rPr>
          <w:sz w:val="28"/>
          <w:szCs w:val="28"/>
        </w:rPr>
        <w:t>30.</w:t>
      </w:r>
      <w:r w:rsidRPr="00915660">
        <w:rPr>
          <w:sz w:val="28"/>
          <w:szCs w:val="28"/>
        </w:rPr>
        <w:t>1</w:t>
      </w:r>
      <w:r w:rsidR="00741C14" w:rsidRPr="00915660">
        <w:rPr>
          <w:sz w:val="28"/>
          <w:szCs w:val="28"/>
        </w:rPr>
        <w:t>1</w:t>
      </w:r>
      <w:r w:rsidRPr="00915660">
        <w:rPr>
          <w:sz w:val="28"/>
          <w:szCs w:val="28"/>
        </w:rPr>
        <w:t>.2018.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3.2.Обеспечить размещение объявления о проведении конкурса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Pr="004E550B">
        <w:rPr>
          <w:color w:val="000000"/>
          <w:sz w:val="28"/>
          <w:szCs w:val="28"/>
        </w:rPr>
        <w:t xml:space="preserve">, на официальном </w:t>
      </w:r>
      <w:r w:rsidRPr="004E550B">
        <w:rPr>
          <w:color w:val="000000"/>
          <w:sz w:val="28"/>
          <w:szCs w:val="28"/>
        </w:rPr>
        <w:lastRenderedPageBreak/>
        <w:t xml:space="preserve">сайте органов местного самоуправления города Нефтеюганска в сети Интернет и в газете «Здравствуйте, нефтеюганцы!» в срок до </w:t>
      </w:r>
      <w:r w:rsidRPr="00915660">
        <w:rPr>
          <w:sz w:val="28"/>
          <w:szCs w:val="28"/>
        </w:rPr>
        <w:t>16.</w:t>
      </w:r>
      <w:r w:rsidR="00915660">
        <w:rPr>
          <w:sz w:val="28"/>
          <w:szCs w:val="28"/>
        </w:rPr>
        <w:t>11</w:t>
      </w:r>
      <w:r w:rsidRPr="00915660">
        <w:rPr>
          <w:sz w:val="28"/>
          <w:szCs w:val="28"/>
        </w:rPr>
        <w:t>.2018</w:t>
      </w:r>
      <w:r w:rsidRPr="004E550B">
        <w:rPr>
          <w:color w:val="000000"/>
          <w:sz w:val="28"/>
          <w:szCs w:val="28"/>
        </w:rPr>
        <w:t>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>4.Обнародовать (опубликовать) постановление в газете «Здравствуйте, нефтеюганцы!».</w:t>
      </w:r>
    </w:p>
    <w:p w:rsidR="004E550B" w:rsidRPr="004E550B" w:rsidRDefault="004E550B" w:rsidP="004E550B">
      <w:pPr>
        <w:ind w:firstLine="709"/>
        <w:jc w:val="both"/>
        <w:rPr>
          <w:sz w:val="28"/>
          <w:szCs w:val="28"/>
        </w:rPr>
      </w:pPr>
      <w:r w:rsidRPr="004E550B">
        <w:rPr>
          <w:sz w:val="28"/>
          <w:szCs w:val="28"/>
        </w:rPr>
        <w:t>5.</w:t>
      </w:r>
      <w:r w:rsidRPr="004E550B">
        <w:rPr>
          <w:rFonts w:hint="eastAsia"/>
          <w:sz w:val="28"/>
          <w:szCs w:val="28"/>
        </w:rPr>
        <w:t>Департаменту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по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делам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администрации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Нечаева С.И</w:t>
      </w:r>
      <w:r w:rsidRPr="004E550B">
        <w:rPr>
          <w:sz w:val="28"/>
          <w:szCs w:val="28"/>
        </w:rPr>
        <w:t xml:space="preserve">.) </w:t>
      </w:r>
      <w:proofErr w:type="gramStart"/>
      <w:r w:rsidRPr="004E550B">
        <w:rPr>
          <w:color w:val="000000"/>
          <w:sz w:val="28"/>
          <w:szCs w:val="28"/>
        </w:rPr>
        <w:t>разместить постановление</w:t>
      </w:r>
      <w:proofErr w:type="gramEnd"/>
      <w:r w:rsidRPr="004E550B">
        <w:rPr>
          <w:color w:val="00000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Pr="004E550B" w:rsidRDefault="00322C68" w:rsidP="004D3226">
      <w:pPr>
        <w:pStyle w:val="25"/>
        <w:jc w:val="both"/>
        <w:rPr>
          <w:szCs w:val="28"/>
        </w:rPr>
      </w:pPr>
      <w:r w:rsidRPr="00322C68">
        <w:rPr>
          <w:szCs w:val="28"/>
        </w:rPr>
        <w:t>Глава города Н</w:t>
      </w:r>
      <w:r w:rsidRPr="004E550B">
        <w:rPr>
          <w:szCs w:val="28"/>
        </w:rPr>
        <w:t xml:space="preserve">ефтеюганска                                                                 </w:t>
      </w:r>
      <w:proofErr w:type="spellStart"/>
      <w:r w:rsidRPr="004E550B">
        <w:rPr>
          <w:szCs w:val="28"/>
        </w:rPr>
        <w:t>С.Ю.Дегтярев</w:t>
      </w:r>
      <w:proofErr w:type="spellEnd"/>
    </w:p>
    <w:p w:rsidR="00F854AF" w:rsidRPr="004E550B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4E550B" w:rsidSect="00123486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3301" w:type="dxa"/>
        <w:tblInd w:w="6487" w:type="dxa"/>
        <w:tblLook w:val="04A0" w:firstRow="1" w:lastRow="0" w:firstColumn="1" w:lastColumn="0" w:noHBand="0" w:noVBand="1"/>
      </w:tblPr>
      <w:tblGrid>
        <w:gridCol w:w="3301"/>
      </w:tblGrid>
      <w:tr w:rsidR="004E550B" w:rsidRPr="004E550B" w:rsidTr="004E550B">
        <w:trPr>
          <w:trHeight w:val="1593"/>
        </w:trPr>
        <w:tc>
          <w:tcPr>
            <w:tcW w:w="3301" w:type="dxa"/>
          </w:tcPr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lastRenderedPageBreak/>
              <w:t xml:space="preserve">Приложение </w:t>
            </w:r>
          </w:p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к постановлению</w:t>
            </w:r>
          </w:p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администрации города</w:t>
            </w:r>
          </w:p>
          <w:p w:rsidR="004E550B" w:rsidRPr="004E550B" w:rsidRDefault="004E550B" w:rsidP="004E550B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от</w:t>
            </w:r>
            <w:r w:rsidRPr="004E550B">
              <w:rPr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952C31" w:rsidRPr="00952C31">
              <w:rPr>
                <w:bCs/>
                <w:kern w:val="32"/>
                <w:sz w:val="28"/>
                <w:szCs w:val="28"/>
                <w:lang w:eastAsia="ar-SA"/>
              </w:rPr>
              <w:t>15.11.2018 № 589-п</w:t>
            </w:r>
          </w:p>
        </w:tc>
      </w:tr>
    </w:tbl>
    <w:p w:rsidR="004E550B" w:rsidRPr="004E550B" w:rsidRDefault="004E550B" w:rsidP="004E550B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 xml:space="preserve"> </w:t>
      </w:r>
    </w:p>
    <w:p w:rsidR="004E550B" w:rsidRPr="004E550B" w:rsidRDefault="004E550B" w:rsidP="004E550B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>Состав</w:t>
      </w:r>
    </w:p>
    <w:p w:rsidR="00BE0AB5" w:rsidRDefault="004E550B" w:rsidP="004E550B">
      <w:pPr>
        <w:jc w:val="center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</w:p>
    <w:p w:rsidR="004E550B" w:rsidRPr="004E550B" w:rsidRDefault="004E550B" w:rsidP="004E550B">
      <w:pPr>
        <w:jc w:val="center"/>
        <w:rPr>
          <w:color w:val="000000"/>
          <w:sz w:val="28"/>
          <w:szCs w:val="28"/>
        </w:rPr>
      </w:pP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</w:p>
    <w:p w:rsidR="004E550B" w:rsidRPr="004E550B" w:rsidRDefault="004E550B" w:rsidP="004E550B">
      <w:pPr>
        <w:jc w:val="center"/>
        <w:rPr>
          <w:rFonts w:eastAsia="Arial Unicode MS"/>
          <w:sz w:val="28"/>
          <w:szCs w:val="28"/>
        </w:rPr>
      </w:pPr>
    </w:p>
    <w:tbl>
      <w:tblPr>
        <w:tblW w:w="10064" w:type="dxa"/>
        <w:tblInd w:w="-176" w:type="dxa"/>
        <w:tblLook w:val="01E0" w:firstRow="1" w:lastRow="1" w:firstColumn="1" w:lastColumn="1" w:noHBand="0" w:noVBand="0"/>
      </w:tblPr>
      <w:tblGrid>
        <w:gridCol w:w="3119"/>
        <w:gridCol w:w="6945"/>
      </w:tblGrid>
      <w:tr w:rsidR="004E550B" w:rsidRPr="004E550B" w:rsidTr="008907AA">
        <w:tc>
          <w:tcPr>
            <w:tcW w:w="3119" w:type="dxa"/>
          </w:tcPr>
          <w:p w:rsidR="004E550B" w:rsidRPr="004E550B" w:rsidRDefault="00741C14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Прокопович П.А.</w:t>
            </w:r>
          </w:p>
        </w:tc>
        <w:tc>
          <w:tcPr>
            <w:tcW w:w="6945" w:type="dxa"/>
          </w:tcPr>
          <w:p w:rsidR="004E550B" w:rsidRPr="004E550B" w:rsidRDefault="004E550B" w:rsidP="00741C14">
            <w:pPr>
              <w:pStyle w:val="21"/>
              <w:spacing w:line="300" w:lineRule="exact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741C14">
              <w:t>заместитель главы</w:t>
            </w:r>
            <w:r w:rsidRPr="004E550B">
              <w:t xml:space="preserve"> города,</w:t>
            </w:r>
            <w:r w:rsidRPr="004E550B">
              <w:rPr>
                <w:szCs w:val="28"/>
              </w:rPr>
              <w:t xml:space="preserve"> председатель 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4E550B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Нечаева С.И.</w:t>
            </w:r>
          </w:p>
        </w:tc>
        <w:tc>
          <w:tcPr>
            <w:tcW w:w="6945" w:type="dxa"/>
          </w:tcPr>
          <w:p w:rsidR="004E550B" w:rsidRPr="004E550B" w:rsidRDefault="004E550B" w:rsidP="00741C14">
            <w:pPr>
              <w:pStyle w:val="21"/>
              <w:spacing w:line="300" w:lineRule="exact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 xml:space="preserve">-директор департамента по делам администрации города, </w:t>
            </w:r>
            <w:r w:rsidRPr="004E550B">
              <w:t xml:space="preserve">заместитель председателя </w:t>
            </w:r>
          </w:p>
        </w:tc>
      </w:tr>
      <w:tr w:rsidR="004E550B" w:rsidRPr="004E550B" w:rsidTr="008907AA">
        <w:trPr>
          <w:trHeight w:val="403"/>
        </w:trPr>
        <w:tc>
          <w:tcPr>
            <w:tcW w:w="3119" w:type="dxa"/>
          </w:tcPr>
          <w:p w:rsidR="004E550B" w:rsidRPr="004E550B" w:rsidRDefault="00741C14" w:rsidP="008907AA">
            <w:pPr>
              <w:pStyle w:val="21"/>
              <w:spacing w:line="300" w:lineRule="exact"/>
              <w:jc w:val="both"/>
            </w:pPr>
            <w:r>
              <w:t>Терехина А.Е.</w:t>
            </w:r>
          </w:p>
          <w:p w:rsidR="004E550B" w:rsidRPr="004E550B" w:rsidRDefault="004E550B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6945" w:type="dxa"/>
          </w:tcPr>
          <w:p w:rsidR="004E550B" w:rsidRPr="004E550B" w:rsidRDefault="004E550B" w:rsidP="008907AA">
            <w:pPr>
              <w:pStyle w:val="21"/>
              <w:spacing w:line="300" w:lineRule="exact"/>
              <w:ind w:left="33"/>
              <w:jc w:val="both"/>
            </w:pPr>
            <w:r w:rsidRPr="004E550B">
              <w:t xml:space="preserve">-главный специалист отдела организационной работы департамента по делам администрации города, </w:t>
            </w:r>
            <w:r w:rsidRPr="004E550B">
              <w:rPr>
                <w:szCs w:val="28"/>
              </w:rPr>
              <w:t>секретарь.</w:t>
            </w:r>
          </w:p>
        </w:tc>
      </w:tr>
      <w:tr w:rsidR="004E550B" w:rsidRPr="004E550B" w:rsidTr="008907AA">
        <w:trPr>
          <w:trHeight w:val="275"/>
        </w:trPr>
        <w:tc>
          <w:tcPr>
            <w:tcW w:w="10064" w:type="dxa"/>
            <w:gridSpan w:val="2"/>
          </w:tcPr>
          <w:p w:rsidR="004E550B" w:rsidRPr="004E550B" w:rsidRDefault="004E550B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Члены комиссии: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rFonts w:hint="eastAsia"/>
                <w:szCs w:val="28"/>
              </w:rPr>
              <w:t>Шарабарина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А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rFonts w:hint="eastAsia"/>
                <w:szCs w:val="28"/>
              </w:rPr>
              <w:t>Поливенко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Н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szCs w:val="28"/>
              </w:rPr>
              <w:t>Лямова</w:t>
            </w:r>
            <w:proofErr w:type="spellEnd"/>
            <w:r w:rsidRPr="004E550B">
              <w:rPr>
                <w:szCs w:val="28"/>
              </w:rPr>
              <w:t xml:space="preserve"> Т.В.</w:t>
            </w:r>
          </w:p>
        </w:tc>
        <w:tc>
          <w:tcPr>
            <w:tcW w:w="6945" w:type="dxa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заместитель</w:t>
            </w:r>
            <w:r w:rsidRPr="004E550B">
              <w:rPr>
                <w:szCs w:val="28"/>
              </w:rPr>
              <w:t xml:space="preserve"> директора </w:t>
            </w:r>
            <w:r w:rsidRPr="004E550B">
              <w:rPr>
                <w:rFonts w:hint="eastAsia"/>
                <w:szCs w:val="28"/>
              </w:rPr>
              <w:t>департамента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экономического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развития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-заместитель председателя комитета культуры и туризма администрации города</w:t>
            </w:r>
          </w:p>
          <w:p w:rsidR="004E550B" w:rsidRPr="004E550B" w:rsidRDefault="004E550B" w:rsidP="00741C14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proofErr w:type="gramStart"/>
            <w:r w:rsidR="00741C14">
              <w:rPr>
                <w:szCs w:val="28"/>
              </w:rPr>
              <w:t>исполняющий</w:t>
            </w:r>
            <w:proofErr w:type="gramEnd"/>
            <w:r w:rsidR="00741C14">
              <w:rPr>
                <w:szCs w:val="28"/>
              </w:rPr>
              <w:t xml:space="preserve"> обязанности</w:t>
            </w:r>
            <w:r w:rsidRPr="004E550B">
              <w:rPr>
                <w:szCs w:val="28"/>
              </w:rPr>
              <w:t xml:space="preserve"> директора департамента образования и молодёжной политики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Тычина А.С.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  <w:highlight w:val="yellow"/>
              </w:rPr>
            </w:pPr>
            <w:proofErr w:type="spellStart"/>
            <w:r w:rsidRPr="004E550B">
              <w:rPr>
                <w:szCs w:val="28"/>
              </w:rPr>
              <w:t>Мончак</w:t>
            </w:r>
            <w:proofErr w:type="spellEnd"/>
            <w:r w:rsidRPr="004E550B">
              <w:rPr>
                <w:szCs w:val="28"/>
              </w:rPr>
              <w:t xml:space="preserve"> Л.В.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председател</w:t>
            </w:r>
            <w:r w:rsidR="00741C14">
              <w:rPr>
                <w:rFonts w:hint="eastAsia"/>
                <w:szCs w:val="28"/>
              </w:rPr>
              <w:t>ь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комитета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физической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культуры</w:t>
            </w:r>
            <w:r w:rsidR="00741C14">
              <w:rPr>
                <w:szCs w:val="28"/>
              </w:rPr>
              <w:t xml:space="preserve"> и спорта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-з</w:t>
            </w:r>
            <w:r w:rsidRPr="004E550B">
              <w:rPr>
                <w:rFonts w:hint="eastAsia"/>
                <w:szCs w:val="28"/>
              </w:rPr>
              <w:t>ам</w:t>
            </w:r>
            <w:r w:rsidRPr="004E550B">
              <w:rPr>
                <w:szCs w:val="28"/>
              </w:rPr>
              <w:t xml:space="preserve">еститель </w:t>
            </w:r>
            <w:r w:rsidRPr="004E550B">
              <w:rPr>
                <w:rFonts w:hint="eastAsia"/>
                <w:szCs w:val="28"/>
              </w:rPr>
              <w:t>начальника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отдела</w:t>
            </w:r>
            <w:r w:rsidRPr="004E550B">
              <w:rPr>
                <w:rFonts w:hint="eastAsia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учета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отчетности</w:t>
            </w:r>
            <w:r w:rsidR="00BE0AB5">
              <w:rPr>
                <w:szCs w:val="28"/>
              </w:rPr>
              <w:t xml:space="preserve"> – главного бухгалтера</w:t>
            </w:r>
            <w:r w:rsidRPr="004E550B">
              <w:rPr>
                <w:szCs w:val="28"/>
              </w:rPr>
              <w:t xml:space="preserve"> </w:t>
            </w:r>
            <w:r w:rsidRPr="004E550B">
              <w:t>департамента по делам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rFonts w:hint="eastAsia"/>
                <w:szCs w:val="28"/>
              </w:rPr>
              <w:t>Загородникова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В</w:t>
            </w:r>
            <w:r w:rsidRPr="004E550B">
              <w:rPr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color w:val="000000"/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начальник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управления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социальной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защиты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населения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proofErr w:type="spellStart"/>
            <w:r w:rsidRPr="004E550B">
              <w:rPr>
                <w:rFonts w:hint="eastAsia"/>
                <w:szCs w:val="28"/>
              </w:rPr>
              <w:t>г</w:t>
            </w:r>
            <w:proofErr w:type="gramStart"/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Н</w:t>
            </w:r>
            <w:proofErr w:type="gramEnd"/>
            <w:r w:rsidRPr="004E550B">
              <w:rPr>
                <w:rFonts w:hint="eastAsia"/>
                <w:szCs w:val="28"/>
              </w:rPr>
              <w:t>ефтеюганску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и</w:t>
            </w:r>
            <w:r w:rsidRPr="004E550B">
              <w:rPr>
                <w:color w:val="000000"/>
                <w:szCs w:val="28"/>
              </w:rPr>
              <w:t xml:space="preserve"> </w:t>
            </w:r>
            <w:proofErr w:type="spellStart"/>
            <w:r w:rsidRPr="004E550B">
              <w:rPr>
                <w:rFonts w:hint="eastAsia"/>
                <w:color w:val="000000"/>
                <w:szCs w:val="28"/>
              </w:rPr>
              <w:t>Нефтеюганскому</w:t>
            </w:r>
            <w:proofErr w:type="spellEnd"/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району</w:t>
            </w:r>
            <w:r w:rsidRPr="004E550B">
              <w:rPr>
                <w:color w:val="000000"/>
                <w:szCs w:val="28"/>
              </w:rPr>
              <w:t xml:space="preserve"> 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  <w:r w:rsidRPr="004E550B">
              <w:rPr>
                <w:rFonts w:hint="eastAsia"/>
              </w:rPr>
              <w:t xml:space="preserve"> 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Баев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Т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Суровцев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Е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М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szCs w:val="28"/>
              </w:rPr>
              <w:t>Яцевич</w:t>
            </w:r>
            <w:proofErr w:type="spellEnd"/>
            <w:r w:rsidRPr="004E550B">
              <w:rPr>
                <w:szCs w:val="28"/>
              </w:rPr>
              <w:t xml:space="preserve"> В.В.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).</w:t>
            </w:r>
          </w:p>
        </w:tc>
      </w:tr>
    </w:tbl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  <w:bookmarkStart w:id="0" w:name="_GoBack"/>
      <w:bookmarkEnd w:id="0"/>
    </w:p>
    <w:sectPr w:rsidR="004E550B" w:rsidRPr="004E550B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0F" w:rsidRDefault="0086430F" w:rsidP="00BE0AB5">
      <w:r>
        <w:separator/>
      </w:r>
    </w:p>
  </w:endnote>
  <w:endnote w:type="continuationSeparator" w:id="0">
    <w:p w:rsidR="0086430F" w:rsidRDefault="0086430F" w:rsidP="00BE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0F" w:rsidRDefault="0086430F" w:rsidP="00BE0AB5">
      <w:r>
        <w:separator/>
      </w:r>
    </w:p>
  </w:footnote>
  <w:footnote w:type="continuationSeparator" w:id="0">
    <w:p w:rsidR="0086430F" w:rsidRDefault="0086430F" w:rsidP="00BE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173244"/>
      <w:docPartObj>
        <w:docPartGallery w:val="Page Numbers (Top of Page)"/>
        <w:docPartUnique/>
      </w:docPartObj>
    </w:sdtPr>
    <w:sdtEndPr/>
    <w:sdtContent>
      <w:p w:rsidR="00BE0AB5" w:rsidRDefault="00BE0A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115" w:rsidRPr="00E61115">
          <w:rPr>
            <w:noProof/>
            <w:lang w:val="ru-RU"/>
          </w:rPr>
          <w:t>2</w:t>
        </w:r>
        <w:r>
          <w:fldChar w:fldCharType="end"/>
        </w:r>
      </w:p>
    </w:sdtContent>
  </w:sdt>
  <w:p w:rsidR="00BE0AB5" w:rsidRDefault="00BE0A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939F2"/>
    <w:rsid w:val="000A0968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6CDF"/>
    <w:rsid w:val="00262E6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550B"/>
    <w:rsid w:val="00501F21"/>
    <w:rsid w:val="00504680"/>
    <w:rsid w:val="005060A6"/>
    <w:rsid w:val="00511966"/>
    <w:rsid w:val="00517A28"/>
    <w:rsid w:val="0052064C"/>
    <w:rsid w:val="005323D8"/>
    <w:rsid w:val="005367A0"/>
    <w:rsid w:val="00537457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337BF"/>
    <w:rsid w:val="00733E4F"/>
    <w:rsid w:val="00741C14"/>
    <w:rsid w:val="007464A2"/>
    <w:rsid w:val="00750263"/>
    <w:rsid w:val="00750FBE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026C"/>
    <w:rsid w:val="00855B87"/>
    <w:rsid w:val="00857092"/>
    <w:rsid w:val="008611AF"/>
    <w:rsid w:val="00861E93"/>
    <w:rsid w:val="00861ED3"/>
    <w:rsid w:val="00863085"/>
    <w:rsid w:val="00863151"/>
    <w:rsid w:val="0086430F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5660"/>
    <w:rsid w:val="00916B99"/>
    <w:rsid w:val="00940FDB"/>
    <w:rsid w:val="00945711"/>
    <w:rsid w:val="00947DCB"/>
    <w:rsid w:val="00950D0F"/>
    <w:rsid w:val="00952C31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0AB5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23E1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61115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21E15-06E9-43FA-A493-914EC940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8</cp:revision>
  <cp:lastPrinted>2018-11-15T06:40:00Z</cp:lastPrinted>
  <dcterms:created xsi:type="dcterms:W3CDTF">2018-11-06T08:53:00Z</dcterms:created>
  <dcterms:modified xsi:type="dcterms:W3CDTF">2018-11-15T12:06:00Z</dcterms:modified>
</cp:coreProperties>
</file>