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2790825</wp:posOffset>
            </wp:positionH>
            <wp:positionV relativeFrom="paragraph">
              <wp:posOffset>-14605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71F69" w:rsidRDefault="00C13961" w:rsidP="00F71F69">
      <w:pPr>
        <w:pStyle w:val="23"/>
        <w:rPr>
          <w:szCs w:val="20"/>
        </w:rPr>
      </w:pPr>
      <w:r w:rsidRPr="00C13961">
        <w:t xml:space="preserve">31.10.2018 </w:t>
      </w:r>
      <w:r w:rsidRPr="00C13961">
        <w:tab/>
      </w:r>
      <w:r w:rsidRPr="00C13961">
        <w:tab/>
      </w:r>
      <w:r w:rsidRPr="00C13961">
        <w:tab/>
      </w:r>
      <w:r w:rsidRPr="00C13961">
        <w:tab/>
      </w:r>
      <w:r w:rsidRPr="00C13961">
        <w:tab/>
      </w:r>
      <w:r w:rsidRPr="00C13961">
        <w:tab/>
      </w:r>
      <w:r w:rsidRPr="00C13961">
        <w:tab/>
      </w:r>
      <w:r w:rsidRPr="00C13961">
        <w:tab/>
      </w:r>
      <w:r w:rsidRPr="00C13961">
        <w:tab/>
      </w:r>
      <w:r w:rsidRPr="00C13961">
        <w:tab/>
      </w:r>
      <w:r w:rsidRPr="00C13961">
        <w:tab/>
        <w:t>№ 54</w:t>
      </w:r>
      <w:r>
        <w:t>4</w:t>
      </w:r>
      <w:r w:rsidRPr="00C13961">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CD03D0" w:rsidRPr="00D06CB2" w:rsidRDefault="00CD03D0"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 xml:space="preserve">-п </w:t>
      </w:r>
      <w:r w:rsidR="00EB5B79">
        <w:rPr>
          <w:b/>
          <w:sz w:val="28"/>
          <w:szCs w:val="28"/>
        </w:rPr>
        <w:t>«</w:t>
      </w:r>
      <w:r w:rsidR="002A69F7" w:rsidRPr="002A69F7">
        <w:rPr>
          <w:b/>
          <w:sz w:val="28"/>
          <w:szCs w:val="28"/>
        </w:rPr>
        <w:t>О</w:t>
      </w:r>
      <w:r w:rsidR="004032D4">
        <w:rPr>
          <w:b/>
          <w:sz w:val="28"/>
          <w:szCs w:val="28"/>
        </w:rPr>
        <w:t xml:space="preserve">б утверждении </w:t>
      </w:r>
      <w:r w:rsidR="002A69F7" w:rsidRPr="002A69F7">
        <w:rPr>
          <w:b/>
          <w:sz w:val="28"/>
          <w:szCs w:val="28"/>
        </w:rPr>
        <w:t>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w:t>
      </w:r>
      <w:r w:rsidR="00EB5B79">
        <w:rPr>
          <w:b/>
          <w:sz w:val="28"/>
          <w:szCs w:val="28"/>
        </w:rPr>
        <w:t>«</w:t>
      </w:r>
      <w:r w:rsidR="002A69F7" w:rsidRPr="002A69F7">
        <w:rPr>
          <w:b/>
          <w:sz w:val="28"/>
          <w:szCs w:val="28"/>
        </w:rPr>
        <w:t xml:space="preserve">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EB5B79">
        <w:rPr>
          <w:b/>
          <w:sz w:val="28"/>
          <w:szCs w:val="28"/>
        </w:rPr>
        <w:t>»</w:t>
      </w:r>
    </w:p>
    <w:p w:rsidR="001A0CC1" w:rsidRPr="00D06CB2" w:rsidRDefault="001A0CC1" w:rsidP="002A69F7">
      <w:pPr>
        <w:autoSpaceDE w:val="0"/>
        <w:autoSpaceDN w:val="0"/>
        <w:adjustRightInd w:val="0"/>
        <w:rPr>
          <w:sz w:val="32"/>
          <w:szCs w:val="32"/>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w:t>
      </w:r>
      <w:r w:rsidR="00CD5080" w:rsidRPr="003354A2">
        <w:rPr>
          <w:sz w:val="28"/>
          <w:szCs w:val="28"/>
        </w:rPr>
        <w:t xml:space="preserve">с </w:t>
      </w:r>
      <w:r w:rsidR="00FA22D3">
        <w:rPr>
          <w:sz w:val="28"/>
          <w:szCs w:val="28"/>
        </w:rPr>
        <w:t>изменением</w:t>
      </w:r>
      <w:r w:rsidR="00CD5080">
        <w:rPr>
          <w:sz w:val="28"/>
          <w:szCs w:val="28"/>
        </w:rPr>
        <w:t xml:space="preserve"> объёма финансирования по </w:t>
      </w:r>
      <w:r w:rsidR="00CD5080" w:rsidRPr="003354A2">
        <w:rPr>
          <w:sz w:val="28"/>
          <w:szCs w:val="28"/>
        </w:rPr>
        <w:t>мероприяти</w:t>
      </w:r>
      <w:r w:rsidR="00050160">
        <w:rPr>
          <w:sz w:val="28"/>
          <w:szCs w:val="28"/>
        </w:rPr>
        <w:t>ям</w:t>
      </w:r>
      <w:r w:rsidR="00107F51">
        <w:rPr>
          <w:sz w:val="28"/>
          <w:szCs w:val="28"/>
        </w:rPr>
        <w:t xml:space="preserve"> подпрограммы</w:t>
      </w:r>
      <w:r w:rsidR="00B8165E">
        <w:rPr>
          <w:sz w:val="28"/>
          <w:szCs w:val="28"/>
        </w:rPr>
        <w:t xml:space="preserve"> </w:t>
      </w:r>
      <w:r w:rsidR="00CD5080">
        <w:rPr>
          <w:sz w:val="28"/>
          <w:szCs w:val="28"/>
          <w:lang w:val="en-US"/>
        </w:rPr>
        <w:t>II</w:t>
      </w:r>
      <w:r w:rsidR="00CD5080">
        <w:rPr>
          <w:sz w:val="28"/>
          <w:szCs w:val="28"/>
        </w:rPr>
        <w:t xml:space="preserve"> </w:t>
      </w:r>
      <w:r w:rsidR="00EB5B79">
        <w:rPr>
          <w:sz w:val="28"/>
          <w:szCs w:val="28"/>
        </w:rPr>
        <w:t>«</w:t>
      </w:r>
      <w:r w:rsidR="00CD5080">
        <w:rPr>
          <w:sz w:val="28"/>
          <w:szCs w:val="28"/>
        </w:rPr>
        <w:t>Автомобильные дороги</w:t>
      </w:r>
      <w:r w:rsidR="00EB5B79">
        <w:rPr>
          <w:sz w:val="28"/>
          <w:szCs w:val="28"/>
        </w:rPr>
        <w:t>»</w:t>
      </w:r>
      <w:r w:rsidR="00CD5080">
        <w:rPr>
          <w:sz w:val="28"/>
          <w:szCs w:val="28"/>
        </w:rPr>
        <w:t xml:space="preserve"> </w:t>
      </w:r>
      <w:r w:rsidR="00CD5080" w:rsidRPr="003354A2">
        <w:rPr>
          <w:sz w:val="28"/>
          <w:szCs w:val="28"/>
        </w:rPr>
        <w:t xml:space="preserve">муниципальной программы города Нефтеюганска </w:t>
      </w:r>
      <w:r w:rsidR="00EB5B79">
        <w:rPr>
          <w:sz w:val="28"/>
          <w:szCs w:val="28"/>
        </w:rPr>
        <w:t>«</w:t>
      </w:r>
      <w:r w:rsidR="00CD5080" w:rsidRPr="003354A2">
        <w:rPr>
          <w:sz w:val="28"/>
          <w:szCs w:val="28"/>
        </w:rPr>
        <w:t>Развитие транспортной системы в городе Нефтеюганске на 2014-2020 годы</w:t>
      </w:r>
      <w:r w:rsidR="00EB5B79">
        <w:rPr>
          <w:sz w:val="28"/>
          <w:szCs w:val="28"/>
        </w:rPr>
        <w:t>»</w:t>
      </w:r>
      <w:r w:rsidR="00CD5080" w:rsidRPr="003354A2">
        <w:rPr>
          <w:sz w:val="28"/>
          <w:szCs w:val="28"/>
        </w:rPr>
        <w:t>,</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w:t>
      </w:r>
      <w:r w:rsidR="00EB5B79">
        <w:rPr>
          <w:sz w:val="28"/>
          <w:szCs w:val="28"/>
        </w:rPr>
        <w:t>«</w:t>
      </w:r>
      <w:r w:rsidR="00E00D66" w:rsidRPr="00872740">
        <w:rPr>
          <w:sz w:val="28"/>
          <w:szCs w:val="28"/>
        </w:rPr>
        <w:t xml:space="preserve">Об утверждении муниципальной программы города Нефтеюганска </w:t>
      </w:r>
      <w:r w:rsidR="00EB5B79">
        <w:rPr>
          <w:sz w:val="28"/>
          <w:szCs w:val="28"/>
        </w:rPr>
        <w:t>«</w:t>
      </w:r>
      <w:r w:rsidR="00E00D66" w:rsidRPr="00872740">
        <w:rPr>
          <w:sz w:val="28"/>
          <w:szCs w:val="28"/>
        </w:rPr>
        <w:t xml:space="preserve">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B5B79">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2014 № 1367-п</w:t>
      </w:r>
      <w:r w:rsidR="00CC14C2">
        <w:rPr>
          <w:sz w:val="28"/>
          <w:szCs w:val="28"/>
        </w:rPr>
        <w:t>, от 27.03.2015 № 249-п</w:t>
      </w:r>
      <w:r w:rsidR="00610D49">
        <w:rPr>
          <w:sz w:val="28"/>
          <w:szCs w:val="28"/>
        </w:rPr>
        <w:t>,</w:t>
      </w:r>
      <w:r w:rsidR="00B92229">
        <w:rPr>
          <w:sz w:val="28"/>
          <w:szCs w:val="28"/>
        </w:rPr>
        <w:t xml:space="preserve"> от</w:t>
      </w:r>
      <w:proofErr w:type="gramEnd"/>
      <w:r w:rsidR="00B92229">
        <w:rPr>
          <w:sz w:val="28"/>
          <w:szCs w:val="28"/>
        </w:rPr>
        <w:t xml:space="preserve"> </w:t>
      </w:r>
      <w:proofErr w:type="gramStart"/>
      <w:r w:rsidR="00B92229">
        <w:rPr>
          <w:sz w:val="28"/>
          <w:szCs w:val="28"/>
        </w:rPr>
        <w:t xml:space="preserve">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6A34B0">
        <w:rPr>
          <w:sz w:val="28"/>
          <w:szCs w:val="28"/>
        </w:rPr>
        <w:t>, от 04.04.2018 № 137-п</w:t>
      </w:r>
      <w:r w:rsidR="00FA22D3">
        <w:rPr>
          <w:sz w:val="28"/>
          <w:szCs w:val="28"/>
        </w:rPr>
        <w:t>, от 17.05.2018 № 212-п</w:t>
      </w:r>
      <w:r w:rsidR="00163DE9">
        <w:rPr>
          <w:sz w:val="28"/>
          <w:szCs w:val="28"/>
        </w:rPr>
        <w:t>, от</w:t>
      </w:r>
      <w:proofErr w:type="gramEnd"/>
      <w:r w:rsidR="00163DE9">
        <w:rPr>
          <w:sz w:val="28"/>
          <w:szCs w:val="28"/>
        </w:rPr>
        <w:t xml:space="preserve"> </w:t>
      </w:r>
      <w:proofErr w:type="gramStart"/>
      <w:r w:rsidR="00163DE9">
        <w:rPr>
          <w:sz w:val="28"/>
          <w:szCs w:val="28"/>
        </w:rPr>
        <w:t>13.06.2018 № 266-п</w:t>
      </w:r>
      <w:r w:rsidR="00BD0B04">
        <w:rPr>
          <w:sz w:val="28"/>
          <w:szCs w:val="28"/>
        </w:rPr>
        <w:t>, от 08.08.2018 №</w:t>
      </w:r>
      <w:r w:rsidR="000622A6">
        <w:rPr>
          <w:sz w:val="28"/>
          <w:szCs w:val="28"/>
        </w:rPr>
        <w:t xml:space="preserve"> </w:t>
      </w:r>
      <w:r w:rsidR="00BD0B04">
        <w:rPr>
          <w:sz w:val="28"/>
          <w:szCs w:val="28"/>
        </w:rPr>
        <w:t>391-п</w:t>
      </w:r>
      <w:r w:rsidR="007E408D">
        <w:rPr>
          <w:sz w:val="28"/>
          <w:szCs w:val="28"/>
        </w:rPr>
        <w:t>, от 26.09.2018 № 476-п</w:t>
      </w:r>
      <w:r w:rsidR="00A950CB" w:rsidRPr="00BD0B04">
        <w:rPr>
          <w:sz w:val="28"/>
          <w:szCs w:val="28"/>
        </w:rPr>
        <w:t>)</w:t>
      </w:r>
      <w:r w:rsidR="00A950CB">
        <w:rPr>
          <w:sz w:val="28"/>
          <w:szCs w:val="28"/>
        </w:rPr>
        <w:t xml:space="preserve">  </w:t>
      </w:r>
      <w:r w:rsidR="00E00D66">
        <w:rPr>
          <w:sz w:val="28"/>
          <w:szCs w:val="28"/>
        </w:rPr>
        <w:t xml:space="preserve">следующие изменения: </w:t>
      </w:r>
      <w:r w:rsidR="007B01DD">
        <w:rPr>
          <w:sz w:val="28"/>
          <w:szCs w:val="28"/>
        </w:rPr>
        <w:t>в приложении к постановлению:</w:t>
      </w:r>
      <w:proofErr w:type="gramEnd"/>
    </w:p>
    <w:p w:rsidR="00FA22D3" w:rsidRPr="00C04895" w:rsidRDefault="007A5C28" w:rsidP="00FA22D3">
      <w:pPr>
        <w:autoSpaceDE w:val="0"/>
        <w:autoSpaceDN w:val="0"/>
        <w:adjustRightInd w:val="0"/>
        <w:ind w:firstLine="709"/>
        <w:jc w:val="both"/>
        <w:rPr>
          <w:sz w:val="28"/>
          <w:szCs w:val="28"/>
        </w:rPr>
      </w:pPr>
      <w:r>
        <w:rPr>
          <w:sz w:val="28"/>
          <w:szCs w:val="28"/>
        </w:rPr>
        <w:t>1.1.</w:t>
      </w:r>
      <w:r w:rsidR="00FA22D3">
        <w:rPr>
          <w:sz w:val="28"/>
          <w:szCs w:val="28"/>
        </w:rPr>
        <w:t>В</w:t>
      </w:r>
      <w:r w:rsidR="00FA22D3"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22D3">
        <w:rPr>
          <w:sz w:val="28"/>
          <w:szCs w:val="28"/>
        </w:rPr>
        <w:t xml:space="preserve"> (далее – муниципальная программа) с</w:t>
      </w:r>
      <w:r w:rsidR="00FA22D3" w:rsidRPr="00C04895">
        <w:rPr>
          <w:sz w:val="28"/>
          <w:szCs w:val="28"/>
        </w:rPr>
        <w:t>троку «Финансовое обеспечение муниципальной программы» изложить в следующей редакции:</w:t>
      </w:r>
    </w:p>
    <w:p w:rsidR="00A85FA3" w:rsidRDefault="00A85FA3" w:rsidP="00FA22D3">
      <w:pPr>
        <w:autoSpaceDE w:val="0"/>
        <w:autoSpaceDN w:val="0"/>
        <w:adjustRightInd w:val="0"/>
        <w:jc w:val="both"/>
        <w:rPr>
          <w:sz w:val="28"/>
          <w:szCs w:val="28"/>
        </w:rPr>
      </w:pPr>
    </w:p>
    <w:p w:rsidR="006602C6" w:rsidRDefault="006602C6" w:rsidP="00FA22D3">
      <w:pPr>
        <w:autoSpaceDE w:val="0"/>
        <w:autoSpaceDN w:val="0"/>
        <w:adjustRightInd w:val="0"/>
        <w:jc w:val="both"/>
        <w:rPr>
          <w:sz w:val="28"/>
          <w:szCs w:val="28"/>
        </w:rPr>
      </w:pPr>
    </w:p>
    <w:p w:rsidR="00FA22D3" w:rsidRPr="00C04895" w:rsidRDefault="00FA22D3" w:rsidP="00FA22D3">
      <w:pPr>
        <w:autoSpaceDE w:val="0"/>
        <w:autoSpaceDN w:val="0"/>
        <w:adjustRightInd w:val="0"/>
        <w:jc w:val="both"/>
        <w:rPr>
          <w:sz w:val="28"/>
          <w:szCs w:val="28"/>
        </w:rPr>
      </w:pPr>
      <w:r>
        <w:rPr>
          <w:sz w:val="28"/>
          <w:szCs w:val="28"/>
        </w:rPr>
        <w:t>«</w:t>
      </w:r>
    </w:p>
    <w:tbl>
      <w:tblPr>
        <w:tblStyle w:val="ad"/>
        <w:tblW w:w="0" w:type="auto"/>
        <w:tblInd w:w="108" w:type="dxa"/>
        <w:tblBorders>
          <w:insideH w:val="none" w:sz="0" w:space="0" w:color="auto"/>
        </w:tblBorders>
        <w:tblLook w:val="04A0" w:firstRow="1" w:lastRow="0" w:firstColumn="1" w:lastColumn="0" w:noHBand="0" w:noVBand="1"/>
      </w:tblPr>
      <w:tblGrid>
        <w:gridCol w:w="3686"/>
        <w:gridCol w:w="5953"/>
      </w:tblGrid>
      <w:tr w:rsidR="00FA22D3" w:rsidTr="00A85FA3">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r w:rsidR="00FA22D3" w:rsidTr="00A85FA3">
        <w:trPr>
          <w:trHeight w:val="2928"/>
        </w:trPr>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sidR="00A44265" w:rsidRPr="00A44265">
              <w:rPr>
                <w:rFonts w:eastAsia="Batang"/>
                <w:sz w:val="28"/>
                <w:szCs w:val="28"/>
              </w:rPr>
              <w:t>3 647 034,727</w:t>
            </w:r>
            <w:r w:rsidRPr="006666F6">
              <w:rPr>
                <w:rFonts w:eastAsia="Batang"/>
                <w:sz w:val="28"/>
                <w:szCs w:val="28"/>
              </w:rPr>
              <w:t>тыс</w:t>
            </w:r>
            <w:r w:rsidRPr="00CA3D16">
              <w:rPr>
                <w:rFonts w:eastAsia="Batang"/>
                <w:sz w:val="28"/>
                <w:szCs w:val="28"/>
              </w:rPr>
              <w:t>. рублей,</w:t>
            </w:r>
          </w:p>
          <w:p w:rsidR="00FA22D3" w:rsidRPr="00CA3D16" w:rsidRDefault="00FA22D3" w:rsidP="00FA22D3">
            <w:pPr>
              <w:autoSpaceDE w:val="0"/>
              <w:autoSpaceDN w:val="0"/>
              <w:adjustRightInd w:val="0"/>
              <w:jc w:val="both"/>
              <w:rPr>
                <w:rFonts w:eastAsia="Batang"/>
                <w:sz w:val="28"/>
                <w:szCs w:val="28"/>
              </w:rPr>
            </w:pPr>
            <w:r w:rsidRPr="00CA3D16">
              <w:rPr>
                <w:rFonts w:eastAsia="Batang"/>
                <w:sz w:val="28"/>
                <w:szCs w:val="28"/>
              </w:rPr>
              <w:t>в том числе:</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FA22D3" w:rsidRPr="00E626C8" w:rsidRDefault="00FA22D3" w:rsidP="00FA22D3">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FA22D3" w:rsidRPr="00E04A54" w:rsidRDefault="00FA22D3" w:rsidP="00FA22D3">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sidR="00A44265" w:rsidRPr="00A44265">
              <w:rPr>
                <w:rFonts w:eastAsia="Batang"/>
                <w:color w:val="000000" w:themeColor="text1"/>
                <w:sz w:val="28"/>
                <w:szCs w:val="28"/>
              </w:rPr>
              <w:t>563 470,854</w:t>
            </w:r>
            <w:r>
              <w:rPr>
                <w:rFonts w:eastAsia="Batang"/>
                <w:color w:val="000000" w:themeColor="text1"/>
                <w:sz w:val="28"/>
                <w:szCs w:val="28"/>
              </w:rPr>
              <w:t xml:space="preserve"> </w:t>
            </w:r>
            <w:r w:rsidRPr="00352F68">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FA22D3" w:rsidRDefault="00FA22D3" w:rsidP="00FA22D3">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FA22D3" w:rsidP="00FA22D3">
      <w:pPr>
        <w:autoSpaceDE w:val="0"/>
        <w:autoSpaceDN w:val="0"/>
        <w:adjustRightInd w:val="0"/>
        <w:ind w:firstLine="709"/>
        <w:jc w:val="both"/>
        <w:rPr>
          <w:sz w:val="28"/>
          <w:szCs w:val="28"/>
        </w:rPr>
      </w:pPr>
      <w:r>
        <w:rPr>
          <w:sz w:val="28"/>
          <w:szCs w:val="28"/>
        </w:rPr>
        <w:t xml:space="preserve">      </w:t>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DE638B">
        <w:rPr>
          <w:sz w:val="28"/>
          <w:szCs w:val="28"/>
        </w:rPr>
        <w:t xml:space="preserve">  </w:t>
      </w:r>
      <w:r w:rsidRPr="00C04895">
        <w:rPr>
          <w:sz w:val="28"/>
          <w:szCs w:val="28"/>
        </w:rPr>
        <w:t>».</w:t>
      </w:r>
    </w:p>
    <w:p w:rsidR="007E408D" w:rsidRDefault="007E408D" w:rsidP="00FA22D3">
      <w:pPr>
        <w:autoSpaceDE w:val="0"/>
        <w:autoSpaceDN w:val="0"/>
        <w:adjustRightInd w:val="0"/>
        <w:ind w:firstLine="709"/>
        <w:jc w:val="both"/>
        <w:rPr>
          <w:sz w:val="28"/>
          <w:szCs w:val="28"/>
        </w:rPr>
      </w:pPr>
      <w:r>
        <w:rPr>
          <w:sz w:val="28"/>
          <w:szCs w:val="28"/>
        </w:rPr>
        <w:t>1.2.</w:t>
      </w:r>
      <w:r w:rsidRPr="007E408D">
        <w:rPr>
          <w:sz w:val="28"/>
          <w:szCs w:val="28"/>
        </w:rPr>
        <w:t>В паспорте муниципальной программы строку «Целевые показатели муниципальной программы» изложить в следующей редакции:</w:t>
      </w:r>
    </w:p>
    <w:p w:rsidR="007E408D" w:rsidRDefault="007E408D" w:rsidP="007E408D">
      <w:pPr>
        <w:autoSpaceDE w:val="0"/>
        <w:autoSpaceDN w:val="0"/>
        <w:adjustRightInd w:val="0"/>
        <w:jc w:val="both"/>
        <w:rPr>
          <w:sz w:val="28"/>
          <w:szCs w:val="28"/>
        </w:rPr>
      </w:pPr>
      <w:r>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9"/>
        <w:gridCol w:w="6520"/>
      </w:tblGrid>
      <w:tr w:rsidR="007E408D" w:rsidTr="00166773">
        <w:tc>
          <w:tcPr>
            <w:tcW w:w="3119" w:type="dxa"/>
            <w:tcBorders>
              <w:top w:val="single" w:sz="4" w:space="0" w:color="auto"/>
              <w:left w:val="single" w:sz="4" w:space="0" w:color="auto"/>
              <w:bottom w:val="single" w:sz="4" w:space="0" w:color="auto"/>
              <w:right w:val="single" w:sz="4" w:space="0" w:color="auto"/>
            </w:tcBorders>
            <w:hideMark/>
          </w:tcPr>
          <w:p w:rsidR="007E408D" w:rsidRDefault="007E408D" w:rsidP="00166773">
            <w:pPr>
              <w:widowControl w:val="0"/>
              <w:autoSpaceDE w:val="0"/>
              <w:autoSpaceDN w:val="0"/>
              <w:adjustRightInd w:val="0"/>
              <w:rPr>
                <w:rFonts w:eastAsia="Calibri"/>
                <w:sz w:val="28"/>
                <w:szCs w:val="28"/>
                <w:lang w:eastAsia="en-US"/>
              </w:rPr>
            </w:pPr>
            <w:r>
              <w:rPr>
                <w:rFonts w:eastAsia="Calibri"/>
                <w:sz w:val="28"/>
                <w:szCs w:val="28"/>
                <w:lang w:eastAsia="en-US"/>
              </w:rPr>
              <w:t xml:space="preserve">Целевые показатели муниципальной  программы </w:t>
            </w:r>
          </w:p>
        </w:tc>
        <w:tc>
          <w:tcPr>
            <w:tcW w:w="6520" w:type="dxa"/>
            <w:tcBorders>
              <w:top w:val="single" w:sz="4" w:space="0" w:color="auto"/>
              <w:left w:val="single" w:sz="4" w:space="0" w:color="auto"/>
              <w:bottom w:val="single" w:sz="4" w:space="0" w:color="auto"/>
              <w:right w:val="single" w:sz="4" w:space="0" w:color="auto"/>
            </w:tcBorders>
            <w:hideMark/>
          </w:tcPr>
          <w:p w:rsidR="007E408D" w:rsidRDefault="007E408D" w:rsidP="00166773">
            <w:pPr>
              <w:widowControl w:val="0"/>
              <w:autoSpaceDE w:val="0"/>
              <w:autoSpaceDN w:val="0"/>
              <w:adjustRightInd w:val="0"/>
              <w:ind w:firstLine="317"/>
              <w:jc w:val="both"/>
              <w:rPr>
                <w:rFonts w:eastAsia="Calibri"/>
                <w:sz w:val="10"/>
                <w:szCs w:val="28"/>
                <w:lang w:eastAsia="en-US"/>
              </w:rPr>
            </w:pPr>
            <w:r>
              <w:rPr>
                <w:rFonts w:eastAsia="Calibri"/>
                <w:sz w:val="28"/>
                <w:szCs w:val="28"/>
                <w:lang w:eastAsia="en-US"/>
              </w:rPr>
              <w:t xml:space="preserve">1.Увеличение объема пассажирских перевозок автомобильным транспортом в границах города с </w:t>
            </w:r>
            <w:r>
              <w:rPr>
                <w:rFonts w:eastAsia="Times New Roman"/>
                <w:sz w:val="28"/>
                <w:szCs w:val="28"/>
                <w:lang w:eastAsia="ru-RU"/>
              </w:rPr>
              <w:t xml:space="preserve">5 696, 1 тысяч человек </w:t>
            </w:r>
            <w:r>
              <w:rPr>
                <w:rFonts w:eastAsia="Times New Roman"/>
                <w:sz w:val="22"/>
                <w:szCs w:val="22"/>
                <w:lang w:eastAsia="ru-RU"/>
              </w:rPr>
              <w:t xml:space="preserve"> </w:t>
            </w:r>
            <w:r>
              <w:rPr>
                <w:rFonts w:eastAsia="Calibri"/>
                <w:sz w:val="28"/>
                <w:szCs w:val="28"/>
                <w:lang w:eastAsia="en-US"/>
              </w:rPr>
              <w:t>до 5 893,73 тысячи человек.</w:t>
            </w:r>
          </w:p>
          <w:p w:rsidR="007E408D" w:rsidRDefault="007E408D" w:rsidP="00166773">
            <w:pPr>
              <w:widowControl w:val="0"/>
              <w:autoSpaceDE w:val="0"/>
              <w:autoSpaceDN w:val="0"/>
              <w:adjustRightInd w:val="0"/>
              <w:ind w:firstLine="317"/>
              <w:jc w:val="both"/>
              <w:rPr>
                <w:rFonts w:eastAsia="Times New Roman" w:cs="Calibri"/>
                <w:sz w:val="10"/>
                <w:szCs w:val="22"/>
                <w:lang w:eastAsia="ru-RU"/>
              </w:rPr>
            </w:pPr>
            <w:r>
              <w:rPr>
                <w:rFonts w:eastAsia="Calibri"/>
                <w:sz w:val="28"/>
                <w:szCs w:val="28"/>
                <w:lang w:eastAsia="en-US"/>
              </w:rPr>
              <w:t xml:space="preserve">2.Увеличение </w:t>
            </w:r>
            <w:proofErr w:type="gramStart"/>
            <w:r>
              <w:rPr>
                <w:rFonts w:eastAsia="Calibri"/>
                <w:sz w:val="28"/>
                <w:szCs w:val="28"/>
                <w:lang w:eastAsia="en-US"/>
              </w:rPr>
              <w:t>протяженности сети автомобильных дорог общего пользования местного значения</w:t>
            </w:r>
            <w:proofErr w:type="gramEnd"/>
            <w:r>
              <w:rPr>
                <w:rFonts w:eastAsia="Calibri"/>
                <w:sz w:val="28"/>
                <w:szCs w:val="28"/>
                <w:lang w:eastAsia="en-US"/>
              </w:rPr>
              <w:t xml:space="preserve"> на 2,</w:t>
            </w:r>
            <w:r w:rsidR="00166773">
              <w:rPr>
                <w:rFonts w:eastAsia="Calibri"/>
                <w:sz w:val="28"/>
                <w:szCs w:val="28"/>
                <w:lang w:eastAsia="en-US"/>
              </w:rPr>
              <w:t>3</w:t>
            </w:r>
            <w:r>
              <w:rPr>
                <w:rFonts w:eastAsia="Calibri"/>
                <w:sz w:val="28"/>
                <w:szCs w:val="28"/>
                <w:lang w:eastAsia="en-US"/>
              </w:rPr>
              <w:t>8 км (с 52.00 км до 54,</w:t>
            </w:r>
            <w:r w:rsidR="00166773">
              <w:rPr>
                <w:rFonts w:eastAsia="Calibri"/>
                <w:sz w:val="28"/>
                <w:szCs w:val="28"/>
                <w:lang w:eastAsia="en-US"/>
              </w:rPr>
              <w:t>38</w:t>
            </w:r>
            <w:r>
              <w:rPr>
                <w:rFonts w:eastAsia="Calibri"/>
                <w:sz w:val="28"/>
                <w:szCs w:val="28"/>
                <w:lang w:eastAsia="en-US"/>
              </w:rPr>
              <w:t xml:space="preserve"> км)</w:t>
            </w:r>
          </w:p>
          <w:p w:rsidR="007E408D" w:rsidRDefault="007E408D" w:rsidP="00166773">
            <w:pPr>
              <w:widowControl w:val="0"/>
              <w:autoSpaceDE w:val="0"/>
              <w:autoSpaceDN w:val="0"/>
              <w:adjustRightInd w:val="0"/>
              <w:ind w:firstLine="317"/>
              <w:jc w:val="both"/>
              <w:rPr>
                <w:rFonts w:eastAsia="Calibri"/>
                <w:sz w:val="10"/>
                <w:szCs w:val="28"/>
                <w:lang w:eastAsia="en-US"/>
              </w:rPr>
            </w:pPr>
            <w:r>
              <w:rPr>
                <w:rFonts w:eastAsia="Calibri"/>
                <w:sz w:val="28"/>
                <w:szCs w:val="28"/>
                <w:lang w:eastAsia="en-US"/>
              </w:rPr>
              <w:t xml:space="preserve">3.Уменьшение протяженности сети автомобильных дорог общего пользования местного значения, </w:t>
            </w:r>
            <w:proofErr w:type="gramStart"/>
            <w:r>
              <w:rPr>
                <w:rFonts w:eastAsia="Calibri"/>
                <w:sz w:val="28"/>
                <w:szCs w:val="28"/>
                <w:lang w:eastAsia="en-US"/>
              </w:rPr>
              <w:t>приходящаяся</w:t>
            </w:r>
            <w:proofErr w:type="gramEnd"/>
            <w:r>
              <w:rPr>
                <w:rFonts w:eastAsia="Calibri"/>
                <w:sz w:val="28"/>
                <w:szCs w:val="28"/>
                <w:lang w:eastAsia="en-US"/>
              </w:rPr>
              <w:t xml:space="preserve"> на 1000 человек населения,                    с 0,44 км/1000 чел. до 0,43 км/1000 чел.</w:t>
            </w:r>
          </w:p>
          <w:p w:rsidR="007E408D" w:rsidRDefault="007E408D" w:rsidP="00166773">
            <w:pPr>
              <w:widowControl w:val="0"/>
              <w:autoSpaceDE w:val="0"/>
              <w:autoSpaceDN w:val="0"/>
              <w:adjustRightInd w:val="0"/>
              <w:ind w:firstLine="317"/>
              <w:jc w:val="both"/>
              <w:rPr>
                <w:rFonts w:eastAsia="Times New Roman" w:cs="Calibri"/>
                <w:sz w:val="6"/>
                <w:szCs w:val="28"/>
                <w:lang w:eastAsia="ru-RU"/>
              </w:rPr>
            </w:pPr>
            <w:r>
              <w:rPr>
                <w:rFonts w:eastAsia="Times New Roman" w:cs="Calibri"/>
                <w:sz w:val="28"/>
                <w:szCs w:val="28"/>
                <w:lang w:eastAsia="ru-RU"/>
              </w:rPr>
              <w:t>4.Реконструкция автомобильных дорог общего пользования местного значения протяженностью 1,081 км.</w:t>
            </w:r>
          </w:p>
          <w:p w:rsidR="007E408D" w:rsidRDefault="007E408D" w:rsidP="00166773">
            <w:pPr>
              <w:widowControl w:val="0"/>
              <w:autoSpaceDE w:val="0"/>
              <w:autoSpaceDN w:val="0"/>
              <w:adjustRightInd w:val="0"/>
              <w:ind w:firstLine="317"/>
              <w:jc w:val="both"/>
              <w:rPr>
                <w:rFonts w:eastAsia="Times New Roman" w:cs="Calibri"/>
                <w:sz w:val="28"/>
                <w:szCs w:val="28"/>
                <w:lang w:eastAsia="ru-RU"/>
              </w:rPr>
            </w:pPr>
            <w:r>
              <w:rPr>
                <w:rFonts w:eastAsia="Times New Roman" w:cs="Calibri"/>
                <w:sz w:val="28"/>
                <w:szCs w:val="28"/>
                <w:lang w:eastAsia="ru-RU"/>
              </w:rPr>
              <w:t xml:space="preserve">5.Ремонт автомобильных дорог общего пользования местного значения протяженностью – </w:t>
            </w:r>
            <w:r w:rsidR="00F22A31">
              <w:rPr>
                <w:rFonts w:eastAsia="Times New Roman" w:cs="Calibri"/>
                <w:sz w:val="28"/>
                <w:szCs w:val="28"/>
                <w:lang w:eastAsia="ru-RU"/>
              </w:rPr>
              <w:t>12,611</w:t>
            </w:r>
            <w:r w:rsidR="00166773">
              <w:rPr>
                <w:rFonts w:eastAsia="Times New Roman" w:cs="Calibri"/>
                <w:sz w:val="28"/>
                <w:szCs w:val="28"/>
                <w:lang w:eastAsia="ru-RU"/>
              </w:rPr>
              <w:t xml:space="preserve"> </w:t>
            </w:r>
            <w:r>
              <w:rPr>
                <w:rFonts w:eastAsia="Times New Roman" w:cs="Calibri"/>
                <w:sz w:val="28"/>
                <w:szCs w:val="28"/>
                <w:lang w:eastAsia="ru-RU"/>
              </w:rPr>
              <w:t>км.</w:t>
            </w:r>
          </w:p>
          <w:p w:rsidR="007E408D" w:rsidRDefault="007E408D" w:rsidP="00166773">
            <w:pPr>
              <w:widowControl w:val="0"/>
              <w:autoSpaceDE w:val="0"/>
              <w:autoSpaceDN w:val="0"/>
              <w:adjustRightInd w:val="0"/>
              <w:ind w:firstLine="317"/>
              <w:jc w:val="both"/>
              <w:rPr>
                <w:rFonts w:eastAsia="Times New Roman" w:cs="Calibri"/>
                <w:sz w:val="28"/>
                <w:szCs w:val="28"/>
                <w:lang w:eastAsia="ru-RU"/>
              </w:rPr>
            </w:pPr>
            <w:r>
              <w:rPr>
                <w:rFonts w:eastAsia="Times New Roman" w:cs="Calibri"/>
                <w:sz w:val="28"/>
                <w:szCs w:val="28"/>
                <w:lang w:eastAsia="ru-RU"/>
              </w:rPr>
              <w:t xml:space="preserve">6.Увеличение </w:t>
            </w:r>
            <w:proofErr w:type="gramStart"/>
            <w:r>
              <w:rPr>
                <w:rFonts w:eastAsia="Times New Roman" w:cs="Calibri"/>
                <w:sz w:val="28"/>
                <w:szCs w:val="28"/>
                <w:lang w:eastAsia="ru-RU"/>
              </w:rPr>
              <w:t>плотности сети автомобильных дорог общего пользования местного значения</w:t>
            </w:r>
            <w:proofErr w:type="gramEnd"/>
            <w:r>
              <w:rPr>
                <w:rFonts w:eastAsia="Times New Roman" w:cs="Calibri"/>
                <w:sz w:val="28"/>
                <w:szCs w:val="28"/>
                <w:lang w:eastAsia="ru-RU"/>
              </w:rPr>
              <w:t xml:space="preserve">                     с 0,338 км/1000 км² до 0,353 км/1000 км² территории. </w:t>
            </w:r>
          </w:p>
          <w:p w:rsidR="007E408D" w:rsidRDefault="007E408D" w:rsidP="00166773">
            <w:pPr>
              <w:widowControl w:val="0"/>
              <w:autoSpaceDE w:val="0"/>
              <w:autoSpaceDN w:val="0"/>
              <w:adjustRightInd w:val="0"/>
              <w:ind w:firstLine="317"/>
              <w:jc w:val="both"/>
              <w:rPr>
                <w:rFonts w:eastAsia="Calibri"/>
                <w:sz w:val="28"/>
                <w:szCs w:val="28"/>
                <w:lang w:eastAsia="en-US"/>
              </w:rPr>
            </w:pPr>
            <w:r>
              <w:rPr>
                <w:rFonts w:eastAsia="Times New Roman" w:cs="Calibri"/>
                <w:sz w:val="28"/>
                <w:szCs w:val="28"/>
                <w:lang w:eastAsia="ru-RU"/>
              </w:rPr>
              <w:t>7.Снижение доли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с 36% до 1,8</w:t>
            </w:r>
            <w:r w:rsidR="00163337">
              <w:rPr>
                <w:rFonts w:eastAsia="Times New Roman" w:cs="Calibri"/>
                <w:sz w:val="28"/>
                <w:szCs w:val="28"/>
                <w:lang w:eastAsia="ru-RU"/>
              </w:rPr>
              <w:t>9</w:t>
            </w:r>
            <w:r>
              <w:rPr>
                <w:rFonts w:eastAsia="Times New Roman" w:cs="Calibri"/>
                <w:sz w:val="28"/>
                <w:szCs w:val="28"/>
                <w:lang w:eastAsia="ru-RU"/>
              </w:rPr>
              <w:t>%.</w:t>
            </w:r>
          </w:p>
          <w:p w:rsidR="007E408D" w:rsidRDefault="007E408D" w:rsidP="00166773">
            <w:pPr>
              <w:widowControl w:val="0"/>
              <w:autoSpaceDE w:val="0"/>
              <w:autoSpaceDN w:val="0"/>
              <w:adjustRightInd w:val="0"/>
              <w:jc w:val="both"/>
              <w:rPr>
                <w:rFonts w:eastAsia="Times New Roman"/>
                <w:sz w:val="28"/>
                <w:szCs w:val="28"/>
                <w:lang w:eastAsia="ru-RU"/>
              </w:rPr>
            </w:pPr>
            <w:r>
              <w:rPr>
                <w:rFonts w:eastAsia="Times New Roman"/>
                <w:sz w:val="28"/>
                <w:szCs w:val="28"/>
                <w:lang w:eastAsia="ru-RU"/>
              </w:rPr>
              <w:t xml:space="preserve">    8.Увеличение протяженности автомобильных дорог общего пользования местного значения, </w:t>
            </w:r>
            <w:r>
              <w:rPr>
                <w:rFonts w:eastAsia="Times New Roman"/>
                <w:sz w:val="28"/>
                <w:szCs w:val="28"/>
                <w:lang w:eastAsia="ru-RU"/>
              </w:rPr>
              <w:lastRenderedPageBreak/>
              <w:t>соответствующих нормативным требованиям к транспортно-эксплуатационным показателям                     с 33,1 км до 53,</w:t>
            </w:r>
            <w:r w:rsidR="00163337">
              <w:rPr>
                <w:rFonts w:eastAsia="Times New Roman"/>
                <w:sz w:val="28"/>
                <w:szCs w:val="28"/>
                <w:lang w:eastAsia="ru-RU"/>
              </w:rPr>
              <w:t>354</w:t>
            </w:r>
            <w:r>
              <w:rPr>
                <w:rFonts w:eastAsia="Times New Roman"/>
                <w:sz w:val="28"/>
                <w:szCs w:val="28"/>
                <w:lang w:eastAsia="ru-RU"/>
              </w:rPr>
              <w:t xml:space="preserve"> км.</w:t>
            </w:r>
          </w:p>
          <w:p w:rsidR="007E408D" w:rsidRDefault="007E408D" w:rsidP="00166773">
            <w:pPr>
              <w:widowControl w:val="0"/>
              <w:autoSpaceDE w:val="0"/>
              <w:autoSpaceDN w:val="0"/>
              <w:adjustRightInd w:val="0"/>
              <w:jc w:val="both"/>
              <w:rPr>
                <w:rFonts w:eastAsia="Times New Roman"/>
                <w:sz w:val="28"/>
                <w:szCs w:val="28"/>
                <w:lang w:eastAsia="ru-RU"/>
              </w:rPr>
            </w:pPr>
            <w:r>
              <w:rPr>
                <w:rFonts w:eastAsia="Times New Roman"/>
                <w:sz w:val="28"/>
                <w:szCs w:val="28"/>
                <w:lang w:eastAsia="ru-RU"/>
              </w:rPr>
              <w:t xml:space="preserve">    9.Объемы ввода в эксплуатацию после строительства и </w:t>
            </w:r>
            <w:proofErr w:type="gramStart"/>
            <w:r>
              <w:rPr>
                <w:rFonts w:eastAsia="Times New Roman"/>
                <w:sz w:val="28"/>
                <w:szCs w:val="28"/>
                <w:lang w:eastAsia="ru-RU"/>
              </w:rPr>
              <w:t>реконструкции</w:t>
            </w:r>
            <w:proofErr w:type="gramEnd"/>
            <w:r>
              <w:rPr>
                <w:rFonts w:eastAsia="Times New Roman"/>
                <w:sz w:val="28"/>
                <w:szCs w:val="28"/>
                <w:lang w:eastAsia="ru-RU"/>
              </w:rPr>
              <w:t xml:space="preserve"> автомобильных дорог общего пользования местного значения –  0</w:t>
            </w:r>
            <w:r w:rsidR="0042607A">
              <w:rPr>
                <w:rFonts w:eastAsia="Times New Roman"/>
                <w:sz w:val="28"/>
                <w:szCs w:val="28"/>
                <w:lang w:eastAsia="ru-RU"/>
              </w:rPr>
              <w:t>,466</w:t>
            </w:r>
            <w:r>
              <w:rPr>
                <w:rFonts w:eastAsia="Times New Roman"/>
                <w:sz w:val="28"/>
                <w:szCs w:val="28"/>
                <w:lang w:eastAsia="ru-RU"/>
              </w:rPr>
              <w:t xml:space="preserve"> км.</w:t>
            </w:r>
          </w:p>
          <w:p w:rsidR="007E408D" w:rsidRDefault="007E408D" w:rsidP="00166773">
            <w:pPr>
              <w:jc w:val="both"/>
              <w:rPr>
                <w:rFonts w:eastAsia="Times New Roman"/>
                <w:sz w:val="28"/>
                <w:szCs w:val="28"/>
                <w:lang w:eastAsia="ru-RU"/>
              </w:rPr>
            </w:pPr>
            <w:r>
              <w:rPr>
                <w:rFonts w:eastAsia="Times New Roman"/>
                <w:sz w:val="28"/>
                <w:szCs w:val="28"/>
                <w:lang w:eastAsia="ru-RU"/>
              </w:rPr>
              <w:t xml:space="preserve">    10.Объемы ввода в эксплуатацию после строительства и </w:t>
            </w:r>
            <w:proofErr w:type="gramStart"/>
            <w:r>
              <w:rPr>
                <w:rFonts w:eastAsia="Times New Roman"/>
                <w:sz w:val="28"/>
                <w:szCs w:val="28"/>
                <w:lang w:eastAsia="ru-RU"/>
              </w:rPr>
              <w:t>реконструкции</w:t>
            </w:r>
            <w:proofErr w:type="gramEnd"/>
            <w:r>
              <w:rPr>
                <w:rFonts w:eastAsia="Times New Roman"/>
                <w:sz w:val="28"/>
                <w:szCs w:val="28"/>
                <w:lang w:eastAsia="ru-RU"/>
              </w:rPr>
              <w:t xml:space="preserve">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 </w:t>
            </w:r>
            <w:r w:rsidR="0042607A">
              <w:rPr>
                <w:rFonts w:eastAsia="Times New Roman"/>
                <w:sz w:val="28"/>
                <w:szCs w:val="28"/>
                <w:lang w:eastAsia="ru-RU"/>
              </w:rPr>
              <w:t>0,466</w:t>
            </w:r>
            <w:r>
              <w:rPr>
                <w:rFonts w:eastAsia="Times New Roman"/>
                <w:sz w:val="28"/>
                <w:szCs w:val="28"/>
                <w:lang w:eastAsia="ru-RU"/>
              </w:rPr>
              <w:t>км.</w:t>
            </w:r>
          </w:p>
          <w:p w:rsidR="007E408D" w:rsidRDefault="007E408D" w:rsidP="00166773">
            <w:pPr>
              <w:jc w:val="both"/>
              <w:rPr>
                <w:rFonts w:eastAsia="Times New Roman"/>
                <w:sz w:val="28"/>
                <w:szCs w:val="28"/>
                <w:lang w:eastAsia="ru-RU"/>
              </w:rPr>
            </w:pPr>
            <w:r>
              <w:rPr>
                <w:rFonts w:eastAsia="Times New Roman"/>
                <w:sz w:val="28"/>
                <w:szCs w:val="28"/>
                <w:lang w:eastAsia="ru-RU"/>
              </w:rPr>
              <w:t xml:space="preserve">    11.Прирост </w:t>
            </w:r>
            <w:proofErr w:type="gramStart"/>
            <w:r>
              <w:rPr>
                <w:rFonts w:eastAsia="Times New Roman"/>
                <w:sz w:val="28"/>
                <w:szCs w:val="28"/>
                <w:lang w:eastAsia="ru-RU"/>
              </w:rPr>
              <w:t>протяженности сети автомобильных дорог общего пользования местного значения</w:t>
            </w:r>
            <w:proofErr w:type="gramEnd"/>
            <w:r>
              <w:rPr>
                <w:rFonts w:eastAsia="Times New Roman"/>
                <w:sz w:val="28"/>
                <w:szCs w:val="28"/>
                <w:lang w:eastAsia="ru-RU"/>
              </w:rPr>
              <w:t xml:space="preserve"> в результате строительства новых автомобильных дорог – </w:t>
            </w:r>
            <w:r w:rsidR="0042607A">
              <w:rPr>
                <w:rFonts w:eastAsia="Times New Roman"/>
                <w:sz w:val="28"/>
                <w:szCs w:val="28"/>
                <w:lang w:eastAsia="ru-RU"/>
              </w:rPr>
              <w:t>0</w:t>
            </w:r>
            <w:r>
              <w:rPr>
                <w:rFonts w:eastAsia="Times New Roman"/>
                <w:sz w:val="28"/>
                <w:szCs w:val="28"/>
                <w:lang w:eastAsia="ru-RU"/>
              </w:rPr>
              <w:t xml:space="preserve"> км.</w:t>
            </w:r>
          </w:p>
          <w:p w:rsidR="007E408D" w:rsidRDefault="007E408D" w:rsidP="00166773">
            <w:pPr>
              <w:jc w:val="both"/>
              <w:rPr>
                <w:rFonts w:eastAsia="Times New Roman"/>
                <w:sz w:val="28"/>
                <w:szCs w:val="28"/>
                <w:lang w:eastAsia="ru-RU"/>
              </w:rPr>
            </w:pPr>
            <w:r>
              <w:rPr>
                <w:rFonts w:eastAsia="Times New Roman"/>
                <w:sz w:val="28"/>
                <w:szCs w:val="28"/>
                <w:lang w:eastAsia="ru-RU"/>
              </w:rPr>
              <w:t xml:space="preserve">    12.Прирост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 0,466 км.</w:t>
            </w:r>
          </w:p>
          <w:p w:rsidR="007E408D" w:rsidRDefault="007E408D" w:rsidP="00166773">
            <w:pPr>
              <w:jc w:val="both"/>
              <w:rPr>
                <w:rFonts w:eastAsia="Times New Roman"/>
                <w:sz w:val="28"/>
                <w:szCs w:val="28"/>
                <w:lang w:eastAsia="ru-RU"/>
              </w:rPr>
            </w:pPr>
            <w:r>
              <w:rPr>
                <w:rFonts w:eastAsia="Times New Roman"/>
                <w:sz w:val="28"/>
                <w:szCs w:val="28"/>
                <w:lang w:eastAsia="ru-RU"/>
              </w:rPr>
              <w:t xml:space="preserve">    13.Прирост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Pr>
                <w:rFonts w:eastAsia="Times New Roman"/>
                <w:sz w:val="28"/>
                <w:szCs w:val="28"/>
                <w:lang w:eastAsia="ru-RU"/>
              </w:rPr>
              <w:t>ремонта</w:t>
            </w:r>
            <w:proofErr w:type="gramEnd"/>
            <w:r>
              <w:rPr>
                <w:rFonts w:eastAsia="Times New Roman"/>
                <w:sz w:val="28"/>
                <w:szCs w:val="28"/>
                <w:lang w:eastAsia="ru-RU"/>
              </w:rPr>
              <w:t xml:space="preserve"> автомобильных дорог – 13,636 км.</w:t>
            </w:r>
          </w:p>
          <w:p w:rsidR="007E408D" w:rsidRDefault="007E408D" w:rsidP="00166773">
            <w:pPr>
              <w:jc w:val="both"/>
              <w:rPr>
                <w:rFonts w:eastAsia="Times New Roman"/>
                <w:sz w:val="28"/>
                <w:szCs w:val="28"/>
                <w:lang w:eastAsia="ru-RU"/>
              </w:rPr>
            </w:pPr>
            <w:r>
              <w:rPr>
                <w:rFonts w:eastAsia="Times New Roman"/>
                <w:sz w:val="28"/>
                <w:szCs w:val="28"/>
                <w:lang w:eastAsia="ru-RU"/>
              </w:rPr>
              <w:t xml:space="preserve">    14.Общая протяженность автомобильных дорог общего пользования местного значения, не соответствующих нормативным требованиям к транспортно-эксплуатационным показателям на 31 декабря отчетного года – 1,02</w:t>
            </w:r>
            <w:r w:rsidR="009A256E">
              <w:rPr>
                <w:rFonts w:eastAsia="Times New Roman"/>
                <w:sz w:val="28"/>
                <w:szCs w:val="28"/>
                <w:lang w:eastAsia="ru-RU"/>
              </w:rPr>
              <w:t>6</w:t>
            </w:r>
            <w:r>
              <w:rPr>
                <w:rFonts w:eastAsia="Times New Roman"/>
                <w:sz w:val="28"/>
                <w:szCs w:val="28"/>
                <w:lang w:eastAsia="ru-RU"/>
              </w:rPr>
              <w:t>км.</w:t>
            </w:r>
          </w:p>
          <w:p w:rsidR="007E408D" w:rsidRDefault="007E408D" w:rsidP="009A256E">
            <w:pPr>
              <w:jc w:val="both"/>
              <w:rPr>
                <w:rFonts w:eastAsia="Times New Roman"/>
                <w:sz w:val="28"/>
                <w:szCs w:val="28"/>
                <w:lang w:eastAsia="ru-RU"/>
              </w:rPr>
            </w:pPr>
            <w:r>
              <w:rPr>
                <w:rFonts w:eastAsia="Times New Roman"/>
                <w:sz w:val="28"/>
                <w:szCs w:val="28"/>
                <w:lang w:eastAsia="ru-RU"/>
              </w:rPr>
              <w:t xml:space="preserve">    15.Доля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 98,1</w:t>
            </w:r>
            <w:r w:rsidR="009A256E">
              <w:rPr>
                <w:rFonts w:eastAsia="Times New Roman"/>
                <w:sz w:val="28"/>
                <w:szCs w:val="28"/>
                <w:lang w:eastAsia="ru-RU"/>
              </w:rPr>
              <w:t>1</w:t>
            </w:r>
            <w:r>
              <w:rPr>
                <w:rFonts w:eastAsia="Times New Roman"/>
                <w:sz w:val="28"/>
                <w:szCs w:val="28"/>
                <w:lang w:eastAsia="ru-RU"/>
              </w:rPr>
              <w:t xml:space="preserve"> %.</w:t>
            </w:r>
          </w:p>
        </w:tc>
      </w:tr>
    </w:tbl>
    <w:p w:rsidR="007E408D" w:rsidRDefault="007E408D" w:rsidP="007E408D">
      <w:pPr>
        <w:autoSpaceDE w:val="0"/>
        <w:autoSpaceDN w:val="0"/>
        <w:adjustRightInd w:val="0"/>
        <w:ind w:firstLine="9044"/>
        <w:jc w:val="both"/>
        <w:rPr>
          <w:sz w:val="28"/>
          <w:szCs w:val="28"/>
        </w:rPr>
      </w:pPr>
      <w:r>
        <w:rPr>
          <w:sz w:val="28"/>
          <w:szCs w:val="28"/>
        </w:rPr>
        <w:lastRenderedPageBreak/>
        <w:t xml:space="preserve">      »</w:t>
      </w:r>
      <w:r w:rsidRPr="00C04895">
        <w:rPr>
          <w:sz w:val="28"/>
          <w:szCs w:val="28"/>
        </w:rPr>
        <w:t>.</w:t>
      </w:r>
    </w:p>
    <w:p w:rsidR="007E408D" w:rsidRDefault="007E408D" w:rsidP="007E408D">
      <w:pPr>
        <w:ind w:firstLine="708"/>
        <w:jc w:val="both"/>
        <w:rPr>
          <w:rFonts w:eastAsia="Calibri"/>
          <w:bCs/>
          <w:color w:val="000000"/>
          <w:sz w:val="28"/>
          <w:szCs w:val="28"/>
          <w:lang w:eastAsia="en-US"/>
        </w:rPr>
      </w:pPr>
      <w:r>
        <w:rPr>
          <w:sz w:val="28"/>
          <w:szCs w:val="28"/>
        </w:rPr>
        <w:tab/>
      </w:r>
      <w:r>
        <w:rPr>
          <w:rFonts w:eastAsia="Calibri"/>
          <w:bCs/>
          <w:color w:val="000000"/>
          <w:sz w:val="28"/>
          <w:szCs w:val="28"/>
          <w:lang w:eastAsia="en-US"/>
        </w:rPr>
        <w:t xml:space="preserve">1.3.Приложение 1 </w:t>
      </w:r>
      <w:r w:rsidRPr="003A1F87">
        <w:rPr>
          <w:rFonts w:eastAsia="Calibri"/>
          <w:bCs/>
          <w:color w:val="000000"/>
          <w:sz w:val="28"/>
          <w:szCs w:val="28"/>
          <w:lang w:eastAsia="en-US"/>
        </w:rPr>
        <w:t>к муниципальной програ</w:t>
      </w:r>
      <w:r>
        <w:rPr>
          <w:rFonts w:eastAsia="Calibri"/>
          <w:bCs/>
          <w:color w:val="000000"/>
          <w:sz w:val="28"/>
          <w:szCs w:val="28"/>
          <w:lang w:eastAsia="en-US"/>
        </w:rPr>
        <w:t>мме изложить согласно приложению 1</w:t>
      </w:r>
      <w:r w:rsidRPr="003A1F87">
        <w:rPr>
          <w:rFonts w:eastAsia="Calibri"/>
          <w:bCs/>
          <w:color w:val="000000"/>
          <w:sz w:val="28"/>
          <w:szCs w:val="28"/>
          <w:lang w:eastAsia="en-US"/>
        </w:rPr>
        <w:t xml:space="preserve"> к настоящему постановлению.</w:t>
      </w:r>
    </w:p>
    <w:p w:rsidR="007E408D" w:rsidRDefault="007E408D" w:rsidP="007E408D">
      <w:pPr>
        <w:ind w:firstLine="708"/>
        <w:jc w:val="both"/>
        <w:rPr>
          <w:rFonts w:eastAsia="Calibri"/>
          <w:bCs/>
          <w:color w:val="000000"/>
          <w:sz w:val="28"/>
          <w:szCs w:val="28"/>
          <w:lang w:eastAsia="en-US"/>
        </w:rPr>
      </w:pPr>
      <w:r>
        <w:rPr>
          <w:rFonts w:eastAsia="Calibri"/>
          <w:bCs/>
          <w:color w:val="000000"/>
          <w:sz w:val="28"/>
          <w:szCs w:val="28"/>
          <w:lang w:eastAsia="en-US"/>
        </w:rPr>
        <w:lastRenderedPageBreak/>
        <w:t xml:space="preserve">1.4.Приложение 2 </w:t>
      </w:r>
      <w:r w:rsidRPr="003A1F87">
        <w:rPr>
          <w:rFonts w:eastAsia="Calibri"/>
          <w:bCs/>
          <w:color w:val="000000"/>
          <w:sz w:val="28"/>
          <w:szCs w:val="28"/>
          <w:lang w:eastAsia="en-US"/>
        </w:rPr>
        <w:t>к муниципальной програ</w:t>
      </w:r>
      <w:r>
        <w:rPr>
          <w:rFonts w:eastAsia="Calibri"/>
          <w:bCs/>
          <w:color w:val="000000"/>
          <w:sz w:val="28"/>
          <w:szCs w:val="28"/>
          <w:lang w:eastAsia="en-US"/>
        </w:rPr>
        <w:t>мме изложить согласно приложению 2</w:t>
      </w:r>
      <w:r w:rsidRPr="003A1F87">
        <w:rPr>
          <w:rFonts w:eastAsia="Calibri"/>
          <w:bCs/>
          <w:color w:val="000000"/>
          <w:sz w:val="28"/>
          <w:szCs w:val="28"/>
          <w:lang w:eastAsia="en-US"/>
        </w:rPr>
        <w:t xml:space="preserve"> к настоящему постановлению</w:t>
      </w:r>
      <w:r>
        <w:rPr>
          <w:rFonts w:eastAsia="Calibri"/>
          <w:bCs/>
          <w:color w:val="000000"/>
          <w:sz w:val="28"/>
          <w:szCs w:val="28"/>
          <w:lang w:eastAsia="en-US"/>
        </w:rPr>
        <w:t>.</w:t>
      </w:r>
    </w:p>
    <w:p w:rsidR="007E408D" w:rsidRDefault="007E408D" w:rsidP="007E408D">
      <w:pPr>
        <w:ind w:firstLine="708"/>
        <w:jc w:val="both"/>
        <w:rPr>
          <w:rFonts w:eastAsia="Calibri"/>
          <w:bCs/>
          <w:color w:val="000000"/>
          <w:sz w:val="28"/>
          <w:szCs w:val="28"/>
          <w:lang w:eastAsia="en-US"/>
        </w:rPr>
      </w:pPr>
      <w:r>
        <w:rPr>
          <w:rFonts w:eastAsia="Calibri"/>
          <w:bCs/>
          <w:color w:val="000000"/>
          <w:sz w:val="28"/>
          <w:szCs w:val="28"/>
          <w:lang w:eastAsia="en-US"/>
        </w:rPr>
        <w:t xml:space="preserve">1.5.Приложение 3 </w:t>
      </w:r>
      <w:r w:rsidRPr="003A1F87">
        <w:rPr>
          <w:rFonts w:eastAsia="Calibri"/>
          <w:bCs/>
          <w:color w:val="000000"/>
          <w:sz w:val="28"/>
          <w:szCs w:val="28"/>
          <w:lang w:eastAsia="en-US"/>
        </w:rPr>
        <w:t>к муниципальной програ</w:t>
      </w:r>
      <w:r>
        <w:rPr>
          <w:rFonts w:eastAsia="Calibri"/>
          <w:bCs/>
          <w:color w:val="000000"/>
          <w:sz w:val="28"/>
          <w:szCs w:val="28"/>
          <w:lang w:eastAsia="en-US"/>
        </w:rPr>
        <w:t>мме изложить согласно приложению 3</w:t>
      </w:r>
      <w:r w:rsidRPr="003A1F87">
        <w:rPr>
          <w:rFonts w:eastAsia="Calibri"/>
          <w:bCs/>
          <w:color w:val="000000"/>
          <w:sz w:val="28"/>
          <w:szCs w:val="28"/>
          <w:lang w:eastAsia="en-US"/>
        </w:rPr>
        <w:t xml:space="preserve"> к настоящему постановлению</w:t>
      </w:r>
      <w:r w:rsidR="00E30C3D">
        <w:rPr>
          <w:rFonts w:eastAsia="Calibri"/>
          <w:bCs/>
          <w:color w:val="000000"/>
          <w:sz w:val="28"/>
          <w:szCs w:val="28"/>
          <w:lang w:eastAsia="en-US"/>
        </w:rPr>
        <w:t>.</w:t>
      </w:r>
    </w:p>
    <w:p w:rsidR="00A43A1C" w:rsidRDefault="007E408D" w:rsidP="007E408D">
      <w:pPr>
        <w:autoSpaceDE w:val="0"/>
        <w:autoSpaceDN w:val="0"/>
        <w:adjustRightInd w:val="0"/>
        <w:jc w:val="both"/>
        <w:rPr>
          <w:sz w:val="28"/>
          <w:szCs w:val="28"/>
        </w:rPr>
      </w:pPr>
      <w:r>
        <w:rPr>
          <w:sz w:val="28"/>
          <w:szCs w:val="28"/>
        </w:rPr>
        <w:t xml:space="preserve">      </w:t>
      </w:r>
      <w:r w:rsidR="006759B9">
        <w:rPr>
          <w:sz w:val="28"/>
          <w:szCs w:val="28"/>
        </w:rPr>
        <w:tab/>
      </w:r>
      <w:r w:rsidR="00FA22D3">
        <w:rPr>
          <w:sz w:val="28"/>
          <w:szCs w:val="28"/>
        </w:rPr>
        <w:t>2</w:t>
      </w:r>
      <w:r w:rsidR="002A69F7">
        <w:rPr>
          <w:sz w:val="28"/>
          <w:szCs w:val="28"/>
        </w:rPr>
        <w:t>.</w:t>
      </w:r>
      <w:r w:rsidR="006666F6">
        <w:rPr>
          <w:sz w:val="28"/>
          <w:szCs w:val="28"/>
        </w:rPr>
        <w:t>Д</w:t>
      </w:r>
      <w:r w:rsidR="00A43A1C">
        <w:rPr>
          <w:sz w:val="28"/>
          <w:szCs w:val="28"/>
        </w:rPr>
        <w:t>епартамент</w:t>
      </w:r>
      <w:r w:rsidR="006666F6">
        <w:rPr>
          <w:sz w:val="28"/>
          <w:szCs w:val="28"/>
        </w:rPr>
        <w:t>у</w:t>
      </w:r>
      <w:r w:rsidR="00A43A1C">
        <w:rPr>
          <w:sz w:val="28"/>
          <w:szCs w:val="28"/>
        </w:rPr>
        <w:t xml:space="preserve"> по делам администрации города </w:t>
      </w:r>
      <w:r w:rsidR="006666F6">
        <w:rPr>
          <w:sz w:val="28"/>
          <w:szCs w:val="28"/>
        </w:rPr>
        <w:t>(</w:t>
      </w:r>
      <w:r w:rsidR="00A55687">
        <w:rPr>
          <w:sz w:val="28"/>
          <w:szCs w:val="28"/>
        </w:rPr>
        <w:t>Нечаев</w:t>
      </w:r>
      <w:r w:rsidR="00DD3DB9">
        <w:rPr>
          <w:sz w:val="28"/>
          <w:szCs w:val="28"/>
        </w:rPr>
        <w:t>а</w:t>
      </w:r>
      <w:r w:rsidR="00A55687">
        <w:rPr>
          <w:sz w:val="28"/>
          <w:szCs w:val="28"/>
        </w:rPr>
        <w:t xml:space="preserve"> С.И.</w:t>
      </w:r>
      <w:r w:rsidR="006666F6">
        <w:rPr>
          <w:sz w:val="28"/>
          <w:szCs w:val="28"/>
        </w:rPr>
        <w:t xml:space="preserve">) </w:t>
      </w:r>
      <w:proofErr w:type="gramStart"/>
      <w:r w:rsidR="00A43A1C">
        <w:rPr>
          <w:sz w:val="28"/>
          <w:szCs w:val="28"/>
        </w:rPr>
        <w:t>разме</w:t>
      </w:r>
      <w:r w:rsidR="00320552">
        <w:rPr>
          <w:sz w:val="28"/>
          <w:szCs w:val="28"/>
        </w:rPr>
        <w:t>стить постановление</w:t>
      </w:r>
      <w:proofErr w:type="gramEnd"/>
      <w:r w:rsidR="00A43A1C">
        <w:rPr>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E7280B" w:rsidP="00CD03D0">
      <w:pPr>
        <w:pStyle w:val="14"/>
        <w:tabs>
          <w:tab w:val="left" w:pos="993"/>
        </w:tabs>
        <w:rPr>
          <w:rFonts w:ascii="Times New Roman" w:hAnsi="Times New Roman"/>
          <w:sz w:val="28"/>
          <w:szCs w:val="28"/>
        </w:rPr>
      </w:pPr>
      <w:r>
        <w:rPr>
          <w:rFonts w:ascii="Times New Roman" w:hAnsi="Times New Roman"/>
          <w:sz w:val="28"/>
          <w:szCs w:val="28"/>
        </w:rPr>
        <w:t>Глава</w:t>
      </w:r>
      <w:r w:rsidR="00F5661C">
        <w:rPr>
          <w:rFonts w:ascii="Times New Roman" w:hAnsi="Times New Roman"/>
          <w:sz w:val="28"/>
          <w:szCs w:val="28"/>
        </w:rPr>
        <w:t xml:space="preserve">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sidR="00F5661C">
        <w:rPr>
          <w:rFonts w:ascii="Times New Roman" w:hAnsi="Times New Roman"/>
          <w:sz w:val="28"/>
          <w:szCs w:val="28"/>
        </w:rPr>
        <w:tab/>
      </w:r>
      <w:r w:rsidR="00A85FA3">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A85FA3">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E30C3D" w:rsidRPr="00BB7D3C" w:rsidRDefault="00E30C3D" w:rsidP="00E30C3D">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E30C3D" w:rsidRPr="00BB7D3C" w:rsidRDefault="00E30C3D" w:rsidP="00E30C3D">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E30C3D" w:rsidRPr="00BB7D3C" w:rsidRDefault="00E30C3D" w:rsidP="00E30C3D">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E30C3D" w:rsidRPr="00F92E75" w:rsidRDefault="00E30C3D" w:rsidP="00E30C3D">
      <w:pPr>
        <w:widowControl w:val="0"/>
        <w:autoSpaceDE w:val="0"/>
        <w:autoSpaceDN w:val="0"/>
        <w:adjustRightInd w:val="0"/>
        <w:ind w:left="12049"/>
        <w:outlineLvl w:val="0"/>
        <w:rPr>
          <w:rFonts w:eastAsia="Calibri"/>
          <w:sz w:val="28"/>
          <w:szCs w:val="28"/>
          <w:lang w:eastAsia="en-US"/>
        </w:rPr>
      </w:pPr>
      <w:r w:rsidRPr="00F92E75">
        <w:rPr>
          <w:rFonts w:eastAsia="Calibri"/>
          <w:sz w:val="28"/>
          <w:szCs w:val="28"/>
          <w:lang w:eastAsia="en-US"/>
        </w:rPr>
        <w:t xml:space="preserve">от </w:t>
      </w:r>
      <w:r w:rsidR="00C13961" w:rsidRPr="00C13961">
        <w:rPr>
          <w:rFonts w:eastAsia="Calibri"/>
          <w:sz w:val="28"/>
          <w:szCs w:val="28"/>
          <w:lang w:eastAsia="en-US"/>
        </w:rPr>
        <w:t>31.10.2018 № 54</w:t>
      </w:r>
      <w:r w:rsidR="00C13961">
        <w:rPr>
          <w:rFonts w:eastAsia="Calibri"/>
          <w:sz w:val="28"/>
          <w:szCs w:val="28"/>
          <w:lang w:eastAsia="en-US"/>
        </w:rPr>
        <w:t>4</w:t>
      </w:r>
      <w:r w:rsidR="00C13961" w:rsidRPr="00C13961">
        <w:rPr>
          <w:rFonts w:eastAsia="Calibri"/>
          <w:sz w:val="28"/>
          <w:szCs w:val="28"/>
          <w:lang w:eastAsia="en-US"/>
        </w:rPr>
        <w:t>-п</w:t>
      </w:r>
    </w:p>
    <w:p w:rsidR="00E30C3D" w:rsidRDefault="00E30C3D" w:rsidP="00E30C3D">
      <w:pPr>
        <w:widowControl w:val="0"/>
        <w:autoSpaceDE w:val="0"/>
        <w:autoSpaceDN w:val="0"/>
        <w:adjustRightInd w:val="0"/>
        <w:rPr>
          <w:rFonts w:eastAsia="Calibri"/>
          <w:b/>
          <w:szCs w:val="28"/>
          <w:lang w:eastAsia="en-US"/>
        </w:rPr>
      </w:pPr>
    </w:p>
    <w:p w:rsidR="00E30C3D" w:rsidRPr="00BB7D3C" w:rsidRDefault="00E30C3D" w:rsidP="00E30C3D">
      <w:pPr>
        <w:widowControl w:val="0"/>
        <w:autoSpaceDE w:val="0"/>
        <w:autoSpaceDN w:val="0"/>
        <w:adjustRightInd w:val="0"/>
        <w:rPr>
          <w:rFonts w:eastAsia="Calibri"/>
          <w:b/>
          <w:szCs w:val="28"/>
          <w:lang w:eastAsia="en-US"/>
        </w:rPr>
      </w:pPr>
    </w:p>
    <w:p w:rsidR="00E30C3D" w:rsidRPr="00BB7D3C" w:rsidRDefault="00E30C3D" w:rsidP="00E30C3D">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E30C3D" w:rsidRPr="00BB7D3C" w:rsidRDefault="00E30C3D" w:rsidP="00E30C3D">
      <w:pPr>
        <w:widowControl w:val="0"/>
        <w:autoSpaceDE w:val="0"/>
        <w:autoSpaceDN w:val="0"/>
        <w:adjustRightInd w:val="0"/>
        <w:jc w:val="center"/>
        <w:rPr>
          <w:rFonts w:eastAsia="Calibri"/>
          <w:bCs/>
          <w:sz w:val="28"/>
          <w:szCs w:val="28"/>
          <w:lang w:eastAsia="en-US"/>
        </w:rPr>
      </w:pPr>
      <w:r>
        <w:rPr>
          <w:rFonts w:eastAsia="Calibri"/>
          <w:bCs/>
          <w:sz w:val="28"/>
          <w:szCs w:val="28"/>
          <w:lang w:eastAsia="en-US"/>
        </w:rPr>
        <w:t>«</w:t>
      </w:r>
      <w:r w:rsidRPr="00BB7D3C">
        <w:rPr>
          <w:rFonts w:eastAsia="Calibri"/>
          <w:bCs/>
          <w:sz w:val="28"/>
          <w:szCs w:val="28"/>
          <w:lang w:eastAsia="en-US"/>
        </w:rPr>
        <w:t>Развитие транспортной системы в город</w:t>
      </w:r>
      <w:r>
        <w:rPr>
          <w:rFonts w:eastAsia="Calibri"/>
          <w:bCs/>
          <w:sz w:val="28"/>
          <w:szCs w:val="28"/>
          <w:lang w:eastAsia="en-US"/>
        </w:rPr>
        <w:t>е Нефтеюганске</w:t>
      </w:r>
      <w:r w:rsidRPr="00BB7D3C">
        <w:rPr>
          <w:rFonts w:eastAsia="Calibri"/>
          <w:bCs/>
          <w:sz w:val="28"/>
          <w:szCs w:val="28"/>
          <w:lang w:eastAsia="en-US"/>
        </w:rPr>
        <w:t xml:space="preserve"> на 2014 - 2020 годы</w:t>
      </w:r>
      <w:r>
        <w:rPr>
          <w:rFonts w:eastAsia="Calibri"/>
          <w:bCs/>
          <w:sz w:val="28"/>
          <w:szCs w:val="28"/>
          <w:lang w:eastAsia="en-US"/>
        </w:rPr>
        <w:t>»</w:t>
      </w:r>
    </w:p>
    <w:p w:rsidR="00E30C3D" w:rsidRPr="00637068" w:rsidRDefault="00E30C3D" w:rsidP="00E30C3D">
      <w:pPr>
        <w:widowControl w:val="0"/>
        <w:autoSpaceDE w:val="0"/>
        <w:autoSpaceDN w:val="0"/>
        <w:adjustRightInd w:val="0"/>
        <w:jc w:val="center"/>
        <w:rPr>
          <w:rFonts w:eastAsia="Calibri"/>
          <w:bCs/>
          <w:sz w:val="16"/>
          <w:szCs w:val="16"/>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58"/>
        <w:gridCol w:w="1843"/>
        <w:gridCol w:w="992"/>
        <w:gridCol w:w="956"/>
        <w:gridCol w:w="1080"/>
        <w:gridCol w:w="1080"/>
        <w:gridCol w:w="1080"/>
        <w:gridCol w:w="1080"/>
        <w:gridCol w:w="958"/>
        <w:gridCol w:w="1426"/>
      </w:tblGrid>
      <w:tr w:rsidR="00E30C3D" w:rsidRPr="00BB7D3C" w:rsidTr="00166773">
        <w:trPr>
          <w:tblCellSpacing w:w="5" w:type="nil"/>
          <w:jc w:val="center"/>
        </w:trPr>
        <w:tc>
          <w:tcPr>
            <w:tcW w:w="687" w:type="dxa"/>
            <w:vMerge w:val="restart"/>
            <w:vAlign w:val="center"/>
          </w:tcPr>
          <w:p w:rsidR="00E30C3D" w:rsidRDefault="00E30C3D" w:rsidP="00166773">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п/п</w:t>
            </w:r>
          </w:p>
        </w:tc>
        <w:tc>
          <w:tcPr>
            <w:tcW w:w="4458" w:type="dxa"/>
            <w:vMerge w:val="restart"/>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43" w:type="dxa"/>
            <w:vMerge w:val="restart"/>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226" w:type="dxa"/>
            <w:gridSpan w:val="7"/>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E30C3D" w:rsidRPr="00BB7D3C" w:rsidTr="00166773">
        <w:trPr>
          <w:tblCellSpacing w:w="5" w:type="nil"/>
          <w:jc w:val="center"/>
        </w:trPr>
        <w:tc>
          <w:tcPr>
            <w:tcW w:w="687" w:type="dxa"/>
            <w:vMerge/>
          </w:tcPr>
          <w:p w:rsidR="00E30C3D" w:rsidRPr="00BB7D3C" w:rsidRDefault="00E30C3D" w:rsidP="00166773">
            <w:pPr>
              <w:widowControl w:val="0"/>
              <w:autoSpaceDE w:val="0"/>
              <w:autoSpaceDN w:val="0"/>
              <w:adjustRightInd w:val="0"/>
              <w:jc w:val="center"/>
              <w:rPr>
                <w:rFonts w:eastAsia="Times New Roman"/>
                <w:sz w:val="20"/>
                <w:szCs w:val="23"/>
                <w:lang w:eastAsia="ru-RU"/>
              </w:rPr>
            </w:pPr>
          </w:p>
        </w:tc>
        <w:tc>
          <w:tcPr>
            <w:tcW w:w="4458" w:type="dxa"/>
            <w:vMerge/>
          </w:tcPr>
          <w:p w:rsidR="00E30C3D" w:rsidRPr="00BB7D3C" w:rsidRDefault="00E30C3D" w:rsidP="00166773">
            <w:pPr>
              <w:widowControl w:val="0"/>
              <w:autoSpaceDE w:val="0"/>
              <w:autoSpaceDN w:val="0"/>
              <w:adjustRightInd w:val="0"/>
              <w:jc w:val="both"/>
              <w:rPr>
                <w:rFonts w:eastAsia="Times New Roman"/>
                <w:sz w:val="20"/>
                <w:szCs w:val="23"/>
                <w:lang w:eastAsia="ru-RU"/>
              </w:rPr>
            </w:pPr>
          </w:p>
        </w:tc>
        <w:tc>
          <w:tcPr>
            <w:tcW w:w="1843" w:type="dxa"/>
            <w:vMerge/>
          </w:tcPr>
          <w:p w:rsidR="00E30C3D" w:rsidRPr="00BB7D3C" w:rsidRDefault="00E30C3D" w:rsidP="00166773">
            <w:pPr>
              <w:widowControl w:val="0"/>
              <w:autoSpaceDE w:val="0"/>
              <w:autoSpaceDN w:val="0"/>
              <w:adjustRightInd w:val="0"/>
              <w:jc w:val="center"/>
              <w:rPr>
                <w:rFonts w:eastAsia="Times New Roman"/>
                <w:sz w:val="20"/>
                <w:szCs w:val="23"/>
                <w:lang w:eastAsia="ru-RU"/>
              </w:rPr>
            </w:pPr>
          </w:p>
        </w:tc>
        <w:tc>
          <w:tcPr>
            <w:tcW w:w="992" w:type="dxa"/>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56" w:type="dxa"/>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E30C3D" w:rsidRPr="00BB7D3C" w:rsidRDefault="00E30C3D" w:rsidP="00166773">
            <w:pPr>
              <w:widowControl w:val="0"/>
              <w:autoSpaceDE w:val="0"/>
              <w:autoSpaceDN w:val="0"/>
              <w:adjustRightInd w:val="0"/>
              <w:jc w:val="center"/>
              <w:rPr>
                <w:rFonts w:eastAsia="Times New Roman"/>
                <w:sz w:val="20"/>
                <w:szCs w:val="23"/>
                <w:lang w:eastAsia="ru-RU"/>
              </w:rPr>
            </w:pPr>
          </w:p>
        </w:tc>
      </w:tr>
      <w:tr w:rsidR="00E30C3D" w:rsidRPr="00BB7D3C" w:rsidTr="00166773">
        <w:trPr>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58"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43"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992"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56"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E30C3D" w:rsidRPr="00BB7D3C" w:rsidRDefault="00E30C3D" w:rsidP="00166773">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E30C3D" w:rsidRPr="00BB7D3C" w:rsidTr="00166773">
        <w:trPr>
          <w:trHeight w:val="753"/>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58" w:type="dxa"/>
          </w:tcPr>
          <w:p w:rsidR="00E30C3D" w:rsidRPr="00BB7D3C" w:rsidRDefault="00E30C3D" w:rsidP="00166773">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тыс.чел</w:t>
            </w:r>
            <w:proofErr w:type="spellEnd"/>
            <w:r w:rsidRPr="00BB7D3C">
              <w:rPr>
                <w:rFonts w:eastAsia="Times New Roman"/>
                <w:lang w:eastAsia="ru-RU"/>
              </w:rPr>
              <w:t>.</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992" w:type="dxa"/>
            <w:vAlign w:val="center"/>
          </w:tcPr>
          <w:p w:rsidR="00E30C3D" w:rsidRPr="00BB7D3C" w:rsidRDefault="00E30C3D" w:rsidP="00166773">
            <w:pPr>
              <w:widowControl w:val="0"/>
              <w:autoSpaceDE w:val="0"/>
              <w:autoSpaceDN w:val="0"/>
              <w:adjustRightInd w:val="0"/>
              <w:spacing w:after="200" w:line="276" w:lineRule="auto"/>
              <w:rPr>
                <w:rFonts w:eastAsia="Times New Roman"/>
                <w:sz w:val="22"/>
                <w:szCs w:val="22"/>
                <w:lang w:eastAsia="ru-RU"/>
              </w:rPr>
            </w:pPr>
            <w:r>
              <w:rPr>
                <w:rFonts w:eastAsia="Times New Roman"/>
                <w:sz w:val="22"/>
                <w:szCs w:val="22"/>
                <w:lang w:eastAsia="ru-RU"/>
              </w:rPr>
              <w:t>5 847,53</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E30C3D" w:rsidRPr="00BB7D3C" w:rsidRDefault="00E30C3D" w:rsidP="0016677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E30C3D" w:rsidRPr="00473D1C" w:rsidRDefault="00E30C3D" w:rsidP="00166773">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E30C3D" w:rsidRPr="00BB7D3C" w:rsidRDefault="00E30C3D" w:rsidP="0016677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E30C3D" w:rsidRPr="00BB7D3C" w:rsidRDefault="00E30C3D" w:rsidP="0016677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E30C3D" w:rsidRPr="00BB7D3C" w:rsidRDefault="00E30C3D" w:rsidP="0016677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E30C3D" w:rsidRPr="00BB7D3C" w:rsidRDefault="00E30C3D" w:rsidP="00166773">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E30C3D" w:rsidRPr="00BB7D3C" w:rsidTr="00166773">
        <w:trPr>
          <w:trHeight w:val="817"/>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58" w:type="dxa"/>
          </w:tcPr>
          <w:p w:rsidR="00E30C3D" w:rsidRPr="00BB7D3C" w:rsidRDefault="00E30C3D" w:rsidP="00166773">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км.</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w:t>
            </w:r>
            <w:r>
              <w:rPr>
                <w:rFonts w:eastAsia="Calibri"/>
                <w:sz w:val="22"/>
                <w:szCs w:val="22"/>
                <w:lang w:eastAsia="en-US"/>
              </w:rPr>
              <w:t>30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E30C3D" w:rsidRPr="00BB7D3C" w:rsidRDefault="0042607A"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E30C3D" w:rsidRPr="00BB7D3C" w:rsidRDefault="00E30C3D" w:rsidP="0042607A">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w:t>
            </w:r>
            <w:r w:rsidR="0042607A">
              <w:rPr>
                <w:rFonts w:eastAsia="Calibri"/>
                <w:sz w:val="22"/>
                <w:szCs w:val="22"/>
                <w:lang w:eastAsia="en-US"/>
              </w:rPr>
              <w:t>3</w:t>
            </w:r>
            <w:r>
              <w:rPr>
                <w:rFonts w:eastAsia="Calibri"/>
                <w:sz w:val="22"/>
                <w:szCs w:val="22"/>
                <w:lang w:eastAsia="en-US"/>
              </w:rPr>
              <w:t>8</w:t>
            </w:r>
          </w:p>
        </w:tc>
        <w:tc>
          <w:tcPr>
            <w:tcW w:w="958" w:type="dxa"/>
            <w:vAlign w:val="center"/>
          </w:tcPr>
          <w:p w:rsidR="00E30C3D" w:rsidRPr="00BB7D3C" w:rsidRDefault="00E30C3D" w:rsidP="002F485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w:t>
            </w:r>
            <w:r w:rsidR="002F485D">
              <w:rPr>
                <w:rFonts w:eastAsia="Calibri"/>
                <w:sz w:val="22"/>
                <w:szCs w:val="22"/>
                <w:lang w:eastAsia="en-US"/>
              </w:rPr>
              <w:t>3</w:t>
            </w:r>
            <w:r>
              <w:rPr>
                <w:rFonts w:eastAsia="Calibri"/>
                <w:sz w:val="22"/>
                <w:szCs w:val="22"/>
                <w:lang w:eastAsia="en-US"/>
              </w:rPr>
              <w:t>8</w:t>
            </w:r>
          </w:p>
        </w:tc>
        <w:tc>
          <w:tcPr>
            <w:tcW w:w="142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w:t>
            </w:r>
            <w:r w:rsidR="002F485D">
              <w:rPr>
                <w:rFonts w:eastAsia="Calibri"/>
                <w:sz w:val="22"/>
                <w:szCs w:val="22"/>
                <w:lang w:eastAsia="en-US"/>
              </w:rPr>
              <w:t>3</w:t>
            </w:r>
            <w:r>
              <w:rPr>
                <w:rFonts w:eastAsia="Calibri"/>
                <w:sz w:val="22"/>
                <w:szCs w:val="22"/>
                <w:lang w:eastAsia="en-US"/>
              </w:rPr>
              <w:t>8</w:t>
            </w:r>
          </w:p>
        </w:tc>
      </w:tr>
      <w:tr w:rsidR="00E30C3D" w:rsidRPr="00BB7D3C" w:rsidTr="00166773">
        <w:trPr>
          <w:trHeight w:val="817"/>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Pr>
                <w:rFonts w:eastAsia="Times New Roman"/>
                <w:lang w:eastAsia="ru-RU"/>
              </w:rPr>
              <w:t>3</w:t>
            </w:r>
          </w:p>
        </w:tc>
        <w:tc>
          <w:tcPr>
            <w:tcW w:w="4458" w:type="dxa"/>
          </w:tcPr>
          <w:p w:rsidR="00E30C3D" w:rsidRPr="00BB7D3C" w:rsidRDefault="00E30C3D" w:rsidP="00166773">
            <w:pPr>
              <w:widowControl w:val="0"/>
              <w:autoSpaceDE w:val="0"/>
              <w:autoSpaceDN w:val="0"/>
              <w:adjustRightInd w:val="0"/>
              <w:rPr>
                <w:rFonts w:eastAsia="Times New Roman"/>
                <w:lang w:eastAsia="ru-RU"/>
              </w:rPr>
            </w:pPr>
            <w:r w:rsidRPr="00D94D19">
              <w:rPr>
                <w:rFonts w:eastAsia="Times New Roman"/>
                <w:lang w:eastAsia="ru-RU"/>
              </w:rPr>
              <w:t>Протяженность сети автомобильных дорог общего пользования местного значения, приходящаяся на 1000 чел. населения, км/1000 чел.</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0,44</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0,43</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0,43</w:t>
            </w:r>
          </w:p>
        </w:tc>
      </w:tr>
      <w:tr w:rsidR="00E30C3D" w:rsidRPr="00BB7D3C" w:rsidTr="00166773">
        <w:trPr>
          <w:trHeight w:val="817"/>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Pr>
                <w:rFonts w:eastAsia="Times New Roman"/>
                <w:lang w:eastAsia="ru-RU"/>
              </w:rPr>
              <w:t>4</w:t>
            </w:r>
          </w:p>
        </w:tc>
        <w:tc>
          <w:tcPr>
            <w:tcW w:w="4458" w:type="dxa"/>
          </w:tcPr>
          <w:p w:rsidR="00E30C3D" w:rsidRPr="00BB7D3C" w:rsidRDefault="00E30C3D" w:rsidP="00166773">
            <w:pPr>
              <w:widowControl w:val="0"/>
              <w:autoSpaceDE w:val="0"/>
              <w:autoSpaceDN w:val="0"/>
              <w:adjustRightInd w:val="0"/>
              <w:rPr>
                <w:rFonts w:eastAsia="Times New Roman"/>
                <w:lang w:eastAsia="ru-RU"/>
              </w:rPr>
            </w:pPr>
            <w:r w:rsidRPr="00D94D19">
              <w:rPr>
                <w:rFonts w:eastAsia="Times New Roman"/>
                <w:lang w:eastAsia="ru-RU"/>
              </w:rPr>
              <w:t>Реконструкция автомобильных дорог общего пользования местного значения, км.</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0,38</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0,17</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0,531</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1,081</w:t>
            </w:r>
          </w:p>
        </w:tc>
      </w:tr>
      <w:tr w:rsidR="00E30C3D" w:rsidRPr="00BB7D3C" w:rsidTr="00166773">
        <w:trPr>
          <w:trHeight w:val="817"/>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Pr>
                <w:rFonts w:eastAsia="Times New Roman"/>
                <w:lang w:eastAsia="ru-RU"/>
              </w:rPr>
              <w:t>5</w:t>
            </w:r>
          </w:p>
        </w:tc>
        <w:tc>
          <w:tcPr>
            <w:tcW w:w="4458" w:type="dxa"/>
          </w:tcPr>
          <w:p w:rsidR="00E30C3D" w:rsidRPr="00BB7D3C" w:rsidRDefault="00E30C3D" w:rsidP="00166773">
            <w:pPr>
              <w:widowControl w:val="0"/>
              <w:autoSpaceDE w:val="0"/>
              <w:autoSpaceDN w:val="0"/>
              <w:adjustRightInd w:val="0"/>
              <w:rPr>
                <w:rFonts w:eastAsia="Times New Roman"/>
                <w:lang w:eastAsia="ru-RU"/>
              </w:rPr>
            </w:pPr>
            <w:r w:rsidRPr="00D94D19">
              <w:rPr>
                <w:rFonts w:eastAsia="Times New Roman"/>
                <w:lang w:eastAsia="ru-RU"/>
              </w:rPr>
              <w:t>Ремонт автомобильных дорог общего пользования местного значения,  км.</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4,9</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3,731</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3,777</w:t>
            </w:r>
          </w:p>
        </w:tc>
        <w:tc>
          <w:tcPr>
            <w:tcW w:w="1080" w:type="dxa"/>
            <w:vAlign w:val="center"/>
          </w:tcPr>
          <w:p w:rsidR="00E30C3D" w:rsidRDefault="00F37EE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E30C3D" w:rsidRDefault="00F37EE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12,611</w:t>
            </w:r>
          </w:p>
        </w:tc>
      </w:tr>
      <w:tr w:rsidR="00E30C3D" w:rsidRPr="00BB7D3C" w:rsidTr="00166773">
        <w:trPr>
          <w:trHeight w:val="817"/>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Pr>
                <w:rFonts w:eastAsia="Times New Roman"/>
                <w:lang w:eastAsia="ru-RU"/>
              </w:rPr>
              <w:t>6</w:t>
            </w:r>
          </w:p>
        </w:tc>
        <w:tc>
          <w:tcPr>
            <w:tcW w:w="4458" w:type="dxa"/>
          </w:tcPr>
          <w:p w:rsidR="00E30C3D" w:rsidRPr="00BB7D3C" w:rsidRDefault="00E30C3D" w:rsidP="00166773">
            <w:pPr>
              <w:widowControl w:val="0"/>
              <w:autoSpaceDE w:val="0"/>
              <w:autoSpaceDN w:val="0"/>
              <w:adjustRightInd w:val="0"/>
              <w:rPr>
                <w:rFonts w:eastAsia="Times New Roman"/>
                <w:lang w:eastAsia="ru-RU"/>
              </w:rPr>
            </w:pPr>
            <w:r w:rsidRPr="00D94D19">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0,338</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0,346</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0,345</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0,354</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0,353</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0,353</w:t>
            </w:r>
          </w:p>
        </w:tc>
      </w:tr>
      <w:tr w:rsidR="00E30C3D" w:rsidRPr="00BB7D3C" w:rsidTr="00166773">
        <w:trPr>
          <w:trHeight w:val="272"/>
          <w:tblCellSpacing w:w="5" w:type="nil"/>
          <w:jc w:val="center"/>
        </w:trPr>
        <w:tc>
          <w:tcPr>
            <w:tcW w:w="687" w:type="dxa"/>
          </w:tcPr>
          <w:p w:rsidR="00E30C3D" w:rsidRPr="00E1341F" w:rsidRDefault="00E30C3D" w:rsidP="00166773">
            <w:pPr>
              <w:jc w:val="center"/>
            </w:pPr>
            <w:r w:rsidRPr="00E1341F">
              <w:lastRenderedPageBreak/>
              <w:t>1</w:t>
            </w:r>
          </w:p>
        </w:tc>
        <w:tc>
          <w:tcPr>
            <w:tcW w:w="4458" w:type="dxa"/>
          </w:tcPr>
          <w:p w:rsidR="00E30C3D" w:rsidRPr="00E1341F" w:rsidRDefault="00E30C3D" w:rsidP="00166773">
            <w:pPr>
              <w:jc w:val="center"/>
            </w:pPr>
            <w:r w:rsidRPr="00E1341F">
              <w:t>2</w:t>
            </w:r>
          </w:p>
        </w:tc>
        <w:tc>
          <w:tcPr>
            <w:tcW w:w="1843" w:type="dxa"/>
          </w:tcPr>
          <w:p w:rsidR="00E30C3D" w:rsidRPr="00E1341F" w:rsidRDefault="00E30C3D" w:rsidP="00166773">
            <w:pPr>
              <w:jc w:val="center"/>
            </w:pPr>
            <w:r w:rsidRPr="00E1341F">
              <w:t>3</w:t>
            </w:r>
          </w:p>
        </w:tc>
        <w:tc>
          <w:tcPr>
            <w:tcW w:w="992" w:type="dxa"/>
          </w:tcPr>
          <w:p w:rsidR="00E30C3D" w:rsidRPr="00E1341F" w:rsidRDefault="00E30C3D" w:rsidP="00166773">
            <w:pPr>
              <w:jc w:val="center"/>
            </w:pPr>
            <w:r w:rsidRPr="00E1341F">
              <w:t>4</w:t>
            </w:r>
          </w:p>
        </w:tc>
        <w:tc>
          <w:tcPr>
            <w:tcW w:w="956" w:type="dxa"/>
          </w:tcPr>
          <w:p w:rsidR="00E30C3D" w:rsidRPr="00E1341F" w:rsidRDefault="00E30C3D" w:rsidP="00166773">
            <w:pPr>
              <w:jc w:val="center"/>
            </w:pPr>
            <w:r w:rsidRPr="00E1341F">
              <w:t>5</w:t>
            </w:r>
          </w:p>
        </w:tc>
        <w:tc>
          <w:tcPr>
            <w:tcW w:w="1080" w:type="dxa"/>
          </w:tcPr>
          <w:p w:rsidR="00E30C3D" w:rsidRPr="00E1341F" w:rsidRDefault="00E30C3D" w:rsidP="00166773">
            <w:pPr>
              <w:jc w:val="center"/>
            </w:pPr>
            <w:r w:rsidRPr="00E1341F">
              <w:t>6</w:t>
            </w:r>
          </w:p>
        </w:tc>
        <w:tc>
          <w:tcPr>
            <w:tcW w:w="1080" w:type="dxa"/>
          </w:tcPr>
          <w:p w:rsidR="00E30C3D" w:rsidRPr="00E1341F" w:rsidRDefault="00E30C3D" w:rsidP="00166773">
            <w:pPr>
              <w:jc w:val="center"/>
            </w:pPr>
            <w:r w:rsidRPr="00E1341F">
              <w:t>7</w:t>
            </w:r>
          </w:p>
        </w:tc>
        <w:tc>
          <w:tcPr>
            <w:tcW w:w="1080" w:type="dxa"/>
          </w:tcPr>
          <w:p w:rsidR="00E30C3D" w:rsidRPr="00E1341F" w:rsidRDefault="00E30C3D" w:rsidP="00166773">
            <w:pPr>
              <w:jc w:val="center"/>
            </w:pPr>
            <w:r w:rsidRPr="00E1341F">
              <w:t>8</w:t>
            </w:r>
          </w:p>
        </w:tc>
        <w:tc>
          <w:tcPr>
            <w:tcW w:w="1080" w:type="dxa"/>
          </w:tcPr>
          <w:p w:rsidR="00E30C3D" w:rsidRPr="00E1341F" w:rsidRDefault="00E30C3D" w:rsidP="00166773">
            <w:pPr>
              <w:jc w:val="center"/>
            </w:pPr>
            <w:r w:rsidRPr="00E1341F">
              <w:t>9</w:t>
            </w:r>
          </w:p>
        </w:tc>
        <w:tc>
          <w:tcPr>
            <w:tcW w:w="958" w:type="dxa"/>
          </w:tcPr>
          <w:p w:rsidR="00E30C3D" w:rsidRPr="00E1341F" w:rsidRDefault="00E30C3D" w:rsidP="00166773">
            <w:pPr>
              <w:jc w:val="center"/>
            </w:pPr>
            <w:r w:rsidRPr="00E1341F">
              <w:t>10</w:t>
            </w:r>
          </w:p>
        </w:tc>
        <w:tc>
          <w:tcPr>
            <w:tcW w:w="1426" w:type="dxa"/>
          </w:tcPr>
          <w:p w:rsidR="00E30C3D" w:rsidRDefault="00E30C3D" w:rsidP="00166773">
            <w:pPr>
              <w:jc w:val="center"/>
            </w:pPr>
            <w:r w:rsidRPr="00E1341F">
              <w:t>11</w:t>
            </w:r>
          </w:p>
        </w:tc>
      </w:tr>
      <w:tr w:rsidR="00E30C3D" w:rsidRPr="00BB7D3C" w:rsidTr="00166773">
        <w:trPr>
          <w:trHeight w:val="817"/>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Pr>
                <w:rFonts w:eastAsia="Times New Roman"/>
                <w:lang w:eastAsia="ru-RU"/>
              </w:rPr>
              <w:t>7</w:t>
            </w:r>
          </w:p>
        </w:tc>
        <w:tc>
          <w:tcPr>
            <w:tcW w:w="4458" w:type="dxa"/>
          </w:tcPr>
          <w:p w:rsidR="00E30C3D" w:rsidRDefault="00E30C3D" w:rsidP="00166773">
            <w:pPr>
              <w:widowControl w:val="0"/>
              <w:autoSpaceDE w:val="0"/>
              <w:autoSpaceDN w:val="0"/>
              <w:adjustRightInd w:val="0"/>
              <w:rPr>
                <w:rFonts w:eastAsia="Times New Roman"/>
                <w:lang w:eastAsia="ru-RU"/>
              </w:rPr>
            </w:pPr>
            <w:r w:rsidRPr="00D94D19">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p w:rsidR="00E30C3D" w:rsidRPr="00BB7D3C" w:rsidRDefault="00E30C3D" w:rsidP="00166773">
            <w:pPr>
              <w:widowControl w:val="0"/>
              <w:autoSpaceDE w:val="0"/>
              <w:autoSpaceDN w:val="0"/>
              <w:adjustRightInd w:val="0"/>
              <w:rPr>
                <w:rFonts w:eastAsia="Times New Roman"/>
                <w:lang w:eastAsia="ru-RU"/>
              </w:rPr>
            </w:pP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36</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33,2</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34,5</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32,6</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25,74</w:t>
            </w:r>
          </w:p>
        </w:tc>
        <w:tc>
          <w:tcPr>
            <w:tcW w:w="1080" w:type="dxa"/>
            <w:vAlign w:val="center"/>
          </w:tcPr>
          <w:p w:rsidR="00E30C3D" w:rsidRDefault="00F37EE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16,04</w:t>
            </w:r>
          </w:p>
        </w:tc>
        <w:tc>
          <w:tcPr>
            <w:tcW w:w="1080" w:type="dxa"/>
            <w:vAlign w:val="center"/>
          </w:tcPr>
          <w:p w:rsidR="00E30C3D" w:rsidRDefault="00E30C3D" w:rsidP="00384C27">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9,3</w:t>
            </w:r>
            <w:r w:rsidR="00384C27">
              <w:rPr>
                <w:rFonts w:eastAsia="Calibri"/>
                <w:sz w:val="22"/>
                <w:szCs w:val="22"/>
                <w:lang w:eastAsia="en-US"/>
              </w:rPr>
              <w:t>9</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w:t>
            </w:r>
            <w:r w:rsidR="00384C27">
              <w:rPr>
                <w:rFonts w:eastAsia="Calibri"/>
                <w:sz w:val="22"/>
                <w:szCs w:val="22"/>
                <w:lang w:eastAsia="en-US"/>
              </w:rPr>
              <w:t>,89</w:t>
            </w:r>
          </w:p>
        </w:tc>
        <w:tc>
          <w:tcPr>
            <w:tcW w:w="1426" w:type="dxa"/>
            <w:vAlign w:val="center"/>
          </w:tcPr>
          <w:p w:rsidR="00E30C3D" w:rsidRDefault="00E30C3D" w:rsidP="00384C27">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1,8</w:t>
            </w:r>
            <w:r w:rsidR="00384C27">
              <w:rPr>
                <w:rFonts w:eastAsia="Calibri"/>
                <w:sz w:val="22"/>
                <w:szCs w:val="22"/>
                <w:lang w:eastAsia="en-US"/>
              </w:rPr>
              <w:t>9</w:t>
            </w:r>
          </w:p>
        </w:tc>
      </w:tr>
      <w:tr w:rsidR="00E30C3D" w:rsidRPr="00BB7D3C" w:rsidTr="00166773">
        <w:trPr>
          <w:trHeight w:val="817"/>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Pr>
                <w:rFonts w:eastAsia="Times New Roman"/>
                <w:lang w:eastAsia="ru-RU"/>
              </w:rPr>
              <w:t>8</w:t>
            </w:r>
          </w:p>
        </w:tc>
        <w:tc>
          <w:tcPr>
            <w:tcW w:w="4458" w:type="dxa"/>
          </w:tcPr>
          <w:p w:rsidR="00E30C3D" w:rsidRDefault="00E30C3D" w:rsidP="00166773">
            <w:pPr>
              <w:widowControl w:val="0"/>
              <w:autoSpaceDE w:val="0"/>
              <w:autoSpaceDN w:val="0"/>
              <w:adjustRightInd w:val="0"/>
              <w:rPr>
                <w:rFonts w:eastAsia="Times New Roman"/>
                <w:lang w:eastAsia="ru-RU"/>
              </w:rPr>
            </w:pPr>
            <w:r w:rsidRPr="00D94D19">
              <w:rPr>
                <w:rFonts w:eastAsia="Times New Roman"/>
                <w:lang w:eastAsia="ru-RU"/>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км.</w:t>
            </w:r>
          </w:p>
          <w:p w:rsidR="00E30C3D" w:rsidRPr="00BB7D3C" w:rsidRDefault="00E30C3D" w:rsidP="00166773">
            <w:pPr>
              <w:widowControl w:val="0"/>
              <w:autoSpaceDE w:val="0"/>
              <w:autoSpaceDN w:val="0"/>
              <w:adjustRightInd w:val="0"/>
              <w:rPr>
                <w:rFonts w:eastAsia="Times New Roman"/>
                <w:lang w:eastAsia="ru-RU"/>
              </w:rPr>
            </w:pP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33,1</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34,5</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34,8</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36,6</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40,38</w:t>
            </w:r>
          </w:p>
        </w:tc>
        <w:tc>
          <w:tcPr>
            <w:tcW w:w="1080" w:type="dxa"/>
            <w:vAlign w:val="center"/>
          </w:tcPr>
          <w:p w:rsidR="00E30C3D" w:rsidRDefault="002F485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45,658</w:t>
            </w:r>
          </w:p>
        </w:tc>
        <w:tc>
          <w:tcPr>
            <w:tcW w:w="1080" w:type="dxa"/>
            <w:vAlign w:val="center"/>
          </w:tcPr>
          <w:p w:rsidR="00E30C3D" w:rsidRDefault="00E30C3D" w:rsidP="002F485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49,</w:t>
            </w:r>
            <w:r w:rsidR="002F485D">
              <w:rPr>
                <w:rFonts w:eastAsia="Calibri"/>
                <w:sz w:val="22"/>
                <w:szCs w:val="22"/>
                <w:lang w:eastAsia="en-US"/>
              </w:rPr>
              <w:t>273</w:t>
            </w:r>
          </w:p>
        </w:tc>
        <w:tc>
          <w:tcPr>
            <w:tcW w:w="958" w:type="dxa"/>
            <w:vAlign w:val="center"/>
          </w:tcPr>
          <w:p w:rsidR="00E30C3D" w:rsidRDefault="00E30C3D" w:rsidP="002F485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53,</w:t>
            </w:r>
            <w:r w:rsidR="002F485D">
              <w:rPr>
                <w:rFonts w:eastAsia="Calibri"/>
                <w:sz w:val="22"/>
                <w:szCs w:val="22"/>
                <w:lang w:eastAsia="en-US"/>
              </w:rPr>
              <w:t>354</w:t>
            </w:r>
          </w:p>
        </w:tc>
        <w:tc>
          <w:tcPr>
            <w:tcW w:w="1426" w:type="dxa"/>
            <w:vAlign w:val="center"/>
          </w:tcPr>
          <w:p w:rsidR="00E30C3D" w:rsidRDefault="00E30C3D" w:rsidP="002F485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53,</w:t>
            </w:r>
            <w:r w:rsidR="002F485D">
              <w:rPr>
                <w:rFonts w:eastAsia="Calibri"/>
                <w:sz w:val="22"/>
                <w:szCs w:val="22"/>
                <w:lang w:eastAsia="en-US"/>
              </w:rPr>
              <w:t>354</w:t>
            </w:r>
          </w:p>
        </w:tc>
      </w:tr>
      <w:tr w:rsidR="00E30C3D" w:rsidRPr="00BB7D3C" w:rsidTr="00166773">
        <w:trPr>
          <w:trHeight w:val="1018"/>
          <w:tblCellSpacing w:w="5" w:type="nil"/>
          <w:jc w:val="center"/>
        </w:trPr>
        <w:tc>
          <w:tcPr>
            <w:tcW w:w="687" w:type="dxa"/>
          </w:tcPr>
          <w:p w:rsidR="00E30C3D" w:rsidRPr="00BB7D3C" w:rsidRDefault="00E30C3D" w:rsidP="00166773">
            <w:pPr>
              <w:widowControl w:val="0"/>
              <w:autoSpaceDE w:val="0"/>
              <w:autoSpaceDN w:val="0"/>
              <w:adjustRightInd w:val="0"/>
              <w:jc w:val="center"/>
              <w:rPr>
                <w:rFonts w:eastAsia="Times New Roman"/>
                <w:lang w:eastAsia="ru-RU"/>
              </w:rPr>
            </w:pPr>
            <w:r>
              <w:rPr>
                <w:rFonts w:eastAsia="Times New Roman"/>
                <w:lang w:eastAsia="ru-RU"/>
              </w:rPr>
              <w:t>9</w:t>
            </w:r>
          </w:p>
        </w:tc>
        <w:tc>
          <w:tcPr>
            <w:tcW w:w="4458" w:type="dxa"/>
          </w:tcPr>
          <w:p w:rsidR="00E30C3D" w:rsidRDefault="00E30C3D" w:rsidP="00166773">
            <w:pPr>
              <w:widowControl w:val="0"/>
              <w:autoSpaceDE w:val="0"/>
              <w:autoSpaceDN w:val="0"/>
              <w:adjustRightInd w:val="0"/>
              <w:rPr>
                <w:rFonts w:eastAsia="Times New Roman"/>
                <w:lang w:eastAsia="ru-RU"/>
              </w:rPr>
            </w:pPr>
            <w:r>
              <w:rPr>
                <w:rFonts w:eastAsia="Times New Roman"/>
                <w:lang w:eastAsia="ru-RU"/>
              </w:rPr>
              <w:t>Объемы ввода в эксплуатацию после строительства и реконструкции автомобильных дорог общего пользования местного значения, км.</w:t>
            </w:r>
          </w:p>
          <w:p w:rsidR="00E30C3D" w:rsidRPr="00BB7D3C" w:rsidRDefault="00E30C3D" w:rsidP="00166773">
            <w:pPr>
              <w:widowControl w:val="0"/>
              <w:autoSpaceDE w:val="0"/>
              <w:autoSpaceDN w:val="0"/>
              <w:adjustRightInd w:val="0"/>
              <w:rPr>
                <w:rFonts w:eastAsia="Times New Roman"/>
                <w:lang w:eastAsia="ru-RU"/>
              </w:rPr>
            </w:pP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42607A"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c>
          <w:tcPr>
            <w:tcW w:w="1426" w:type="dxa"/>
            <w:vAlign w:val="center"/>
          </w:tcPr>
          <w:p w:rsidR="00E30C3D" w:rsidRDefault="00E30C3D" w:rsidP="0042607A">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r w:rsidR="0042607A">
              <w:rPr>
                <w:rFonts w:eastAsia="Calibri"/>
                <w:sz w:val="22"/>
                <w:szCs w:val="22"/>
                <w:lang w:eastAsia="en-US"/>
              </w:rPr>
              <w:t>466</w:t>
            </w:r>
          </w:p>
        </w:tc>
      </w:tr>
      <w:tr w:rsidR="00E30C3D" w:rsidRPr="00BB7D3C" w:rsidTr="00166773">
        <w:trPr>
          <w:trHeight w:val="555"/>
          <w:tblCellSpacing w:w="5" w:type="nil"/>
          <w:jc w:val="center"/>
        </w:trPr>
        <w:tc>
          <w:tcPr>
            <w:tcW w:w="687" w:type="dxa"/>
          </w:tcPr>
          <w:p w:rsidR="00E30C3D" w:rsidRDefault="00E30C3D" w:rsidP="00166773">
            <w:pPr>
              <w:widowControl w:val="0"/>
              <w:autoSpaceDE w:val="0"/>
              <w:autoSpaceDN w:val="0"/>
              <w:adjustRightInd w:val="0"/>
              <w:jc w:val="center"/>
              <w:rPr>
                <w:rFonts w:eastAsia="Times New Roman"/>
                <w:lang w:eastAsia="ru-RU"/>
              </w:rPr>
            </w:pPr>
            <w:r>
              <w:rPr>
                <w:rFonts w:eastAsia="Times New Roman"/>
                <w:lang w:eastAsia="ru-RU"/>
              </w:rPr>
              <w:t>10</w:t>
            </w:r>
          </w:p>
        </w:tc>
        <w:tc>
          <w:tcPr>
            <w:tcW w:w="4458" w:type="dxa"/>
          </w:tcPr>
          <w:p w:rsidR="00E30C3D" w:rsidRDefault="00E30C3D" w:rsidP="00166773">
            <w:pPr>
              <w:widowControl w:val="0"/>
              <w:autoSpaceDE w:val="0"/>
              <w:autoSpaceDN w:val="0"/>
              <w:adjustRightInd w:val="0"/>
              <w:rPr>
                <w:rFonts w:eastAsia="Times New Roman"/>
                <w:lang w:eastAsia="ru-RU"/>
              </w:rPr>
            </w:pPr>
            <w:r>
              <w:rPr>
                <w:rFonts w:eastAsia="Times New Roman"/>
                <w:lang w:eastAsia="ru-RU"/>
              </w:rPr>
              <w:t>Объемы ввода в эксплуатацию после строительства и реконструкции автомобильных дорог общего пользования местного значения, исходя из расчетной протяженности введенных искусственных сооружений (мостов, мостовых переходов, путепроводов, транспортных развязок, км.</w:t>
            </w:r>
          </w:p>
          <w:p w:rsidR="00E30C3D" w:rsidRDefault="00E30C3D" w:rsidP="00166773">
            <w:pPr>
              <w:widowControl w:val="0"/>
              <w:autoSpaceDE w:val="0"/>
              <w:autoSpaceDN w:val="0"/>
              <w:adjustRightInd w:val="0"/>
              <w:rPr>
                <w:rFonts w:eastAsia="Times New Roman"/>
                <w:lang w:eastAsia="ru-RU"/>
              </w:rPr>
            </w:pP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F22A31"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c>
          <w:tcPr>
            <w:tcW w:w="1426" w:type="dxa"/>
            <w:vAlign w:val="center"/>
          </w:tcPr>
          <w:p w:rsidR="00E30C3D" w:rsidRDefault="00384C27"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r>
      <w:tr w:rsidR="00E30C3D" w:rsidRPr="00BB7D3C" w:rsidTr="00166773">
        <w:trPr>
          <w:trHeight w:val="1018"/>
          <w:tblCellSpacing w:w="5" w:type="nil"/>
          <w:jc w:val="center"/>
        </w:trPr>
        <w:tc>
          <w:tcPr>
            <w:tcW w:w="687" w:type="dxa"/>
          </w:tcPr>
          <w:p w:rsidR="00E30C3D" w:rsidRDefault="00E30C3D" w:rsidP="00166773">
            <w:pPr>
              <w:widowControl w:val="0"/>
              <w:autoSpaceDE w:val="0"/>
              <w:autoSpaceDN w:val="0"/>
              <w:adjustRightInd w:val="0"/>
              <w:jc w:val="center"/>
              <w:rPr>
                <w:rFonts w:eastAsia="Times New Roman"/>
                <w:lang w:eastAsia="ru-RU"/>
              </w:rPr>
            </w:pPr>
            <w:r>
              <w:rPr>
                <w:rFonts w:eastAsia="Times New Roman"/>
                <w:lang w:eastAsia="ru-RU"/>
              </w:rPr>
              <w:t>11</w:t>
            </w:r>
          </w:p>
        </w:tc>
        <w:tc>
          <w:tcPr>
            <w:tcW w:w="4458" w:type="dxa"/>
          </w:tcPr>
          <w:p w:rsidR="00E30C3D" w:rsidRDefault="00E30C3D" w:rsidP="00166773">
            <w:pPr>
              <w:widowControl w:val="0"/>
              <w:autoSpaceDE w:val="0"/>
              <w:autoSpaceDN w:val="0"/>
              <w:adjustRightInd w:val="0"/>
              <w:rPr>
                <w:rFonts w:eastAsia="Times New Roman"/>
                <w:lang w:eastAsia="ru-RU"/>
              </w:rPr>
            </w:pPr>
            <w:r>
              <w:rPr>
                <w:rFonts w:eastAsia="Times New Roman"/>
                <w:lang w:eastAsia="ru-RU"/>
              </w:rPr>
              <w:t>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E30C3D" w:rsidRDefault="00E30C3D" w:rsidP="00166773">
            <w:pPr>
              <w:widowControl w:val="0"/>
              <w:autoSpaceDE w:val="0"/>
              <w:autoSpaceDN w:val="0"/>
              <w:adjustRightInd w:val="0"/>
              <w:rPr>
                <w:rFonts w:eastAsia="Times New Roman"/>
                <w:lang w:eastAsia="ru-RU"/>
              </w:rPr>
            </w:pPr>
          </w:p>
          <w:p w:rsidR="00E30C3D" w:rsidRDefault="00E30C3D" w:rsidP="00166773">
            <w:pPr>
              <w:widowControl w:val="0"/>
              <w:autoSpaceDE w:val="0"/>
              <w:autoSpaceDN w:val="0"/>
              <w:adjustRightInd w:val="0"/>
              <w:rPr>
                <w:rFonts w:eastAsia="Times New Roman"/>
                <w:lang w:eastAsia="ru-RU"/>
              </w:rPr>
            </w:pP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42607A"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426" w:type="dxa"/>
            <w:vAlign w:val="center"/>
          </w:tcPr>
          <w:p w:rsidR="00E30C3D" w:rsidRDefault="0042607A"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r>
      <w:tr w:rsidR="00E30C3D" w:rsidRPr="00BB7D3C" w:rsidTr="00166773">
        <w:trPr>
          <w:trHeight w:val="272"/>
          <w:tblCellSpacing w:w="5" w:type="nil"/>
          <w:jc w:val="center"/>
        </w:trPr>
        <w:tc>
          <w:tcPr>
            <w:tcW w:w="687" w:type="dxa"/>
          </w:tcPr>
          <w:p w:rsidR="00E30C3D" w:rsidRPr="00E1341F" w:rsidRDefault="00E30C3D" w:rsidP="00166773">
            <w:pPr>
              <w:jc w:val="center"/>
            </w:pPr>
            <w:r w:rsidRPr="00E1341F">
              <w:lastRenderedPageBreak/>
              <w:t>1</w:t>
            </w:r>
          </w:p>
        </w:tc>
        <w:tc>
          <w:tcPr>
            <w:tcW w:w="4458" w:type="dxa"/>
          </w:tcPr>
          <w:p w:rsidR="00E30C3D" w:rsidRPr="00E1341F" w:rsidRDefault="00E30C3D" w:rsidP="00166773">
            <w:pPr>
              <w:jc w:val="center"/>
            </w:pPr>
            <w:r w:rsidRPr="00E1341F">
              <w:t>2</w:t>
            </w:r>
          </w:p>
        </w:tc>
        <w:tc>
          <w:tcPr>
            <w:tcW w:w="1843" w:type="dxa"/>
          </w:tcPr>
          <w:p w:rsidR="00E30C3D" w:rsidRPr="00E1341F" w:rsidRDefault="00E30C3D" w:rsidP="00166773">
            <w:pPr>
              <w:jc w:val="center"/>
            </w:pPr>
            <w:r w:rsidRPr="00E1341F">
              <w:t>3</w:t>
            </w:r>
          </w:p>
        </w:tc>
        <w:tc>
          <w:tcPr>
            <w:tcW w:w="992" w:type="dxa"/>
          </w:tcPr>
          <w:p w:rsidR="00E30C3D" w:rsidRPr="00E1341F" w:rsidRDefault="00E30C3D" w:rsidP="00166773">
            <w:pPr>
              <w:jc w:val="center"/>
            </w:pPr>
            <w:r w:rsidRPr="00E1341F">
              <w:t>4</w:t>
            </w:r>
          </w:p>
        </w:tc>
        <w:tc>
          <w:tcPr>
            <w:tcW w:w="956" w:type="dxa"/>
          </w:tcPr>
          <w:p w:rsidR="00E30C3D" w:rsidRPr="00E1341F" w:rsidRDefault="00E30C3D" w:rsidP="00166773">
            <w:pPr>
              <w:jc w:val="center"/>
            </w:pPr>
            <w:r w:rsidRPr="00E1341F">
              <w:t>5</w:t>
            </w:r>
          </w:p>
        </w:tc>
        <w:tc>
          <w:tcPr>
            <w:tcW w:w="1080" w:type="dxa"/>
          </w:tcPr>
          <w:p w:rsidR="00E30C3D" w:rsidRPr="00E1341F" w:rsidRDefault="00E30C3D" w:rsidP="00166773">
            <w:pPr>
              <w:jc w:val="center"/>
            </w:pPr>
            <w:r w:rsidRPr="00E1341F">
              <w:t>6</w:t>
            </w:r>
          </w:p>
        </w:tc>
        <w:tc>
          <w:tcPr>
            <w:tcW w:w="1080" w:type="dxa"/>
          </w:tcPr>
          <w:p w:rsidR="00E30C3D" w:rsidRPr="00E1341F" w:rsidRDefault="00E30C3D" w:rsidP="00166773">
            <w:pPr>
              <w:jc w:val="center"/>
            </w:pPr>
            <w:r w:rsidRPr="00E1341F">
              <w:t>7</w:t>
            </w:r>
          </w:p>
        </w:tc>
        <w:tc>
          <w:tcPr>
            <w:tcW w:w="1080" w:type="dxa"/>
          </w:tcPr>
          <w:p w:rsidR="00E30C3D" w:rsidRPr="00E1341F" w:rsidRDefault="00E30C3D" w:rsidP="00166773">
            <w:pPr>
              <w:jc w:val="center"/>
            </w:pPr>
            <w:r w:rsidRPr="00E1341F">
              <w:t>8</w:t>
            </w:r>
          </w:p>
        </w:tc>
        <w:tc>
          <w:tcPr>
            <w:tcW w:w="1080" w:type="dxa"/>
          </w:tcPr>
          <w:p w:rsidR="00E30C3D" w:rsidRPr="00E1341F" w:rsidRDefault="00E30C3D" w:rsidP="00166773">
            <w:pPr>
              <w:jc w:val="center"/>
            </w:pPr>
            <w:r w:rsidRPr="00E1341F">
              <w:t>9</w:t>
            </w:r>
          </w:p>
        </w:tc>
        <w:tc>
          <w:tcPr>
            <w:tcW w:w="958" w:type="dxa"/>
          </w:tcPr>
          <w:p w:rsidR="00E30C3D" w:rsidRPr="00E1341F" w:rsidRDefault="00E30C3D" w:rsidP="00166773">
            <w:pPr>
              <w:jc w:val="center"/>
            </w:pPr>
            <w:r w:rsidRPr="00E1341F">
              <w:t>10</w:t>
            </w:r>
          </w:p>
        </w:tc>
        <w:tc>
          <w:tcPr>
            <w:tcW w:w="1426" w:type="dxa"/>
          </w:tcPr>
          <w:p w:rsidR="00E30C3D" w:rsidRDefault="00E30C3D" w:rsidP="00166773">
            <w:pPr>
              <w:jc w:val="center"/>
            </w:pPr>
            <w:r w:rsidRPr="00E1341F">
              <w:t>11</w:t>
            </w:r>
          </w:p>
        </w:tc>
      </w:tr>
      <w:tr w:rsidR="00E30C3D" w:rsidRPr="00BB7D3C" w:rsidTr="00166773">
        <w:trPr>
          <w:trHeight w:val="1018"/>
          <w:tblCellSpacing w:w="5" w:type="nil"/>
          <w:jc w:val="center"/>
        </w:trPr>
        <w:tc>
          <w:tcPr>
            <w:tcW w:w="687" w:type="dxa"/>
          </w:tcPr>
          <w:p w:rsidR="00E30C3D" w:rsidRDefault="00E30C3D" w:rsidP="00166773">
            <w:pPr>
              <w:widowControl w:val="0"/>
              <w:autoSpaceDE w:val="0"/>
              <w:autoSpaceDN w:val="0"/>
              <w:adjustRightInd w:val="0"/>
              <w:jc w:val="center"/>
              <w:rPr>
                <w:rFonts w:eastAsia="Times New Roman"/>
                <w:lang w:eastAsia="ru-RU"/>
              </w:rPr>
            </w:pPr>
            <w:r>
              <w:rPr>
                <w:rFonts w:eastAsia="Times New Roman"/>
                <w:lang w:eastAsia="ru-RU"/>
              </w:rPr>
              <w:t>12</w:t>
            </w:r>
          </w:p>
        </w:tc>
        <w:tc>
          <w:tcPr>
            <w:tcW w:w="4458" w:type="dxa"/>
          </w:tcPr>
          <w:p w:rsidR="00E30C3D" w:rsidRDefault="00E30C3D" w:rsidP="00166773">
            <w:pPr>
              <w:widowControl w:val="0"/>
              <w:autoSpaceDE w:val="0"/>
              <w:autoSpaceDN w:val="0"/>
              <w:adjustRightInd w:val="0"/>
              <w:rPr>
                <w:rFonts w:eastAsia="Times New Roman"/>
                <w:lang w:eastAsia="ru-RU"/>
              </w:rPr>
            </w:pPr>
            <w:r>
              <w:rPr>
                <w:rFonts w:eastAsia="Times New Roman"/>
                <w:lang w:eastAsia="ru-RU"/>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c>
          <w:tcPr>
            <w:tcW w:w="1426"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0,466</w:t>
            </w:r>
          </w:p>
        </w:tc>
      </w:tr>
      <w:tr w:rsidR="00E30C3D" w:rsidRPr="00BB7D3C" w:rsidTr="00166773">
        <w:trPr>
          <w:trHeight w:val="1018"/>
          <w:tblCellSpacing w:w="5" w:type="nil"/>
          <w:jc w:val="center"/>
        </w:trPr>
        <w:tc>
          <w:tcPr>
            <w:tcW w:w="687" w:type="dxa"/>
          </w:tcPr>
          <w:p w:rsidR="00E30C3D" w:rsidRDefault="00E30C3D" w:rsidP="00166773">
            <w:pPr>
              <w:widowControl w:val="0"/>
              <w:autoSpaceDE w:val="0"/>
              <w:autoSpaceDN w:val="0"/>
              <w:adjustRightInd w:val="0"/>
              <w:jc w:val="center"/>
              <w:rPr>
                <w:rFonts w:eastAsia="Times New Roman"/>
                <w:lang w:eastAsia="ru-RU"/>
              </w:rPr>
            </w:pPr>
            <w:r>
              <w:rPr>
                <w:rFonts w:eastAsia="Times New Roman"/>
                <w:lang w:eastAsia="ru-RU"/>
              </w:rPr>
              <w:t>13</w:t>
            </w:r>
          </w:p>
        </w:tc>
        <w:tc>
          <w:tcPr>
            <w:tcW w:w="4458" w:type="dxa"/>
          </w:tcPr>
          <w:p w:rsidR="00E30C3D" w:rsidRDefault="00E30C3D" w:rsidP="00166773">
            <w:pPr>
              <w:widowControl w:val="0"/>
              <w:autoSpaceDE w:val="0"/>
              <w:autoSpaceDN w:val="0"/>
              <w:adjustRightInd w:val="0"/>
              <w:rPr>
                <w:rFonts w:eastAsia="Times New Roman"/>
                <w:lang w:eastAsia="ru-RU"/>
              </w:rPr>
            </w:pPr>
            <w:r w:rsidRPr="00BF3327">
              <w:rPr>
                <w:rFonts w:eastAsia="Times New Roman"/>
                <w:lang w:eastAsia="ru-RU"/>
              </w:rPr>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w:t>
            </w:r>
            <w:r>
              <w:rPr>
                <w:rFonts w:eastAsia="Times New Roman"/>
                <w:lang w:eastAsia="ru-RU"/>
              </w:rPr>
              <w:t>капитального ремонта и ремонта</w:t>
            </w:r>
            <w:r w:rsidRPr="00BF3327">
              <w:rPr>
                <w:rFonts w:eastAsia="Times New Roman"/>
                <w:lang w:eastAsia="ru-RU"/>
              </w:rPr>
              <w:t xml:space="preserve"> автомобильных дорог, км.</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6,406</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3,615</w:t>
            </w:r>
          </w:p>
        </w:tc>
        <w:tc>
          <w:tcPr>
            <w:tcW w:w="958"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3,615</w:t>
            </w:r>
          </w:p>
        </w:tc>
        <w:tc>
          <w:tcPr>
            <w:tcW w:w="1426"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13,636</w:t>
            </w:r>
          </w:p>
        </w:tc>
      </w:tr>
      <w:tr w:rsidR="00E30C3D" w:rsidRPr="00BB7D3C" w:rsidTr="00166773">
        <w:trPr>
          <w:trHeight w:val="1018"/>
          <w:tblCellSpacing w:w="5" w:type="nil"/>
          <w:jc w:val="center"/>
        </w:trPr>
        <w:tc>
          <w:tcPr>
            <w:tcW w:w="687" w:type="dxa"/>
          </w:tcPr>
          <w:p w:rsidR="00E30C3D" w:rsidRDefault="00E30C3D" w:rsidP="00166773">
            <w:pPr>
              <w:widowControl w:val="0"/>
              <w:autoSpaceDE w:val="0"/>
              <w:autoSpaceDN w:val="0"/>
              <w:adjustRightInd w:val="0"/>
              <w:jc w:val="center"/>
              <w:rPr>
                <w:rFonts w:eastAsia="Times New Roman"/>
                <w:lang w:eastAsia="ru-RU"/>
              </w:rPr>
            </w:pPr>
            <w:r>
              <w:rPr>
                <w:rFonts w:eastAsia="Times New Roman"/>
                <w:lang w:eastAsia="ru-RU"/>
              </w:rPr>
              <w:t>14</w:t>
            </w:r>
          </w:p>
        </w:tc>
        <w:tc>
          <w:tcPr>
            <w:tcW w:w="4458" w:type="dxa"/>
          </w:tcPr>
          <w:p w:rsidR="00E30C3D" w:rsidRPr="00BF3327" w:rsidRDefault="00E30C3D" w:rsidP="00166773">
            <w:pPr>
              <w:widowControl w:val="0"/>
              <w:autoSpaceDE w:val="0"/>
              <w:autoSpaceDN w:val="0"/>
              <w:adjustRightInd w:val="0"/>
              <w:rPr>
                <w:rFonts w:eastAsia="Times New Roman"/>
                <w:lang w:eastAsia="ru-RU"/>
              </w:rPr>
            </w:pPr>
            <w:r>
              <w:rPr>
                <w:rFonts w:eastAsia="Times New Roman"/>
                <w:lang w:eastAsia="ru-RU"/>
              </w:rPr>
              <w:t>Общая п</w:t>
            </w:r>
            <w:r w:rsidRPr="00BB7D3C">
              <w:rPr>
                <w:rFonts w:eastAsia="Times New Roman"/>
                <w:lang w:eastAsia="ru-RU"/>
              </w:rPr>
              <w:t xml:space="preserve">ротяженность автомобильных дорог общего пользования местного значения, </w:t>
            </w:r>
            <w:r>
              <w:rPr>
                <w:rFonts w:eastAsia="Times New Roman"/>
                <w:lang w:eastAsia="ru-RU"/>
              </w:rPr>
              <w:t xml:space="preserve">не </w:t>
            </w:r>
            <w:r w:rsidRPr="00BB7D3C">
              <w:rPr>
                <w:rFonts w:eastAsia="Times New Roman"/>
                <w:lang w:eastAsia="ru-RU"/>
              </w:rPr>
              <w:t>соответствующих нормативным требованиям к транспортно-эксплуатационным показателям</w:t>
            </w:r>
            <w:r>
              <w:rPr>
                <w:rFonts w:eastAsia="Times New Roman"/>
                <w:lang w:eastAsia="ru-RU"/>
              </w:rPr>
              <w:t xml:space="preserve"> на 31 декабря отчетного года</w:t>
            </w:r>
            <w:r w:rsidRPr="00BB7D3C">
              <w:rPr>
                <w:rFonts w:eastAsia="Times New Roman"/>
                <w:lang w:eastAsia="ru-RU"/>
              </w:rPr>
              <w:t>, км.</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Pr="00391F22" w:rsidRDefault="00E30C3D" w:rsidP="00F37EE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8,7</w:t>
            </w:r>
            <w:r w:rsidR="00F37EED">
              <w:rPr>
                <w:rFonts w:eastAsia="Calibri"/>
                <w:sz w:val="22"/>
                <w:szCs w:val="22"/>
                <w:lang w:eastAsia="en-US"/>
              </w:rPr>
              <w:t>22</w:t>
            </w:r>
          </w:p>
        </w:tc>
        <w:tc>
          <w:tcPr>
            <w:tcW w:w="1080" w:type="dxa"/>
            <w:vAlign w:val="center"/>
          </w:tcPr>
          <w:p w:rsidR="00E30C3D" w:rsidRPr="00391F22" w:rsidRDefault="00E30C3D" w:rsidP="00F37EE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w:t>
            </w:r>
            <w:r w:rsidR="00F37EED">
              <w:rPr>
                <w:rFonts w:eastAsia="Calibri"/>
                <w:sz w:val="22"/>
                <w:szCs w:val="22"/>
                <w:lang w:eastAsia="en-US"/>
              </w:rPr>
              <w:t>7</w:t>
            </w:r>
          </w:p>
        </w:tc>
        <w:tc>
          <w:tcPr>
            <w:tcW w:w="958" w:type="dxa"/>
            <w:vAlign w:val="center"/>
          </w:tcPr>
          <w:p w:rsidR="00E30C3D" w:rsidRPr="00391F22" w:rsidRDefault="00E30C3D" w:rsidP="00F37EE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1,02</w:t>
            </w:r>
            <w:r w:rsidR="00F37EED">
              <w:rPr>
                <w:rFonts w:eastAsia="Calibri"/>
                <w:sz w:val="22"/>
                <w:szCs w:val="22"/>
                <w:lang w:eastAsia="en-US"/>
              </w:rPr>
              <w:t>6</w:t>
            </w:r>
          </w:p>
        </w:tc>
        <w:tc>
          <w:tcPr>
            <w:tcW w:w="1426" w:type="dxa"/>
            <w:vAlign w:val="center"/>
          </w:tcPr>
          <w:p w:rsidR="00E30C3D" w:rsidRPr="00391F22" w:rsidRDefault="00E30C3D" w:rsidP="00F37EE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1,02</w:t>
            </w:r>
            <w:r w:rsidR="00F37EED">
              <w:rPr>
                <w:rFonts w:eastAsia="Calibri"/>
                <w:sz w:val="22"/>
                <w:szCs w:val="22"/>
                <w:lang w:eastAsia="en-US"/>
              </w:rPr>
              <w:t>6</w:t>
            </w:r>
          </w:p>
        </w:tc>
      </w:tr>
      <w:tr w:rsidR="00E30C3D" w:rsidRPr="00BB7D3C" w:rsidTr="00166773">
        <w:trPr>
          <w:trHeight w:val="272"/>
          <w:tblCellSpacing w:w="5" w:type="nil"/>
          <w:jc w:val="center"/>
        </w:trPr>
        <w:tc>
          <w:tcPr>
            <w:tcW w:w="687" w:type="dxa"/>
          </w:tcPr>
          <w:p w:rsidR="00E30C3D" w:rsidRDefault="00E30C3D" w:rsidP="00166773">
            <w:pPr>
              <w:widowControl w:val="0"/>
              <w:autoSpaceDE w:val="0"/>
              <w:autoSpaceDN w:val="0"/>
              <w:adjustRightInd w:val="0"/>
              <w:jc w:val="center"/>
              <w:rPr>
                <w:rFonts w:eastAsia="Times New Roman"/>
                <w:lang w:eastAsia="ru-RU"/>
              </w:rPr>
            </w:pPr>
            <w:r>
              <w:rPr>
                <w:rFonts w:eastAsia="Times New Roman"/>
                <w:lang w:eastAsia="ru-RU"/>
              </w:rPr>
              <w:t>15</w:t>
            </w:r>
          </w:p>
        </w:tc>
        <w:tc>
          <w:tcPr>
            <w:tcW w:w="4458" w:type="dxa"/>
          </w:tcPr>
          <w:p w:rsidR="00E30C3D" w:rsidRDefault="00E30C3D" w:rsidP="00166773">
            <w:pPr>
              <w:widowControl w:val="0"/>
              <w:autoSpaceDE w:val="0"/>
              <w:autoSpaceDN w:val="0"/>
              <w:adjustRightInd w:val="0"/>
              <w:rPr>
                <w:rFonts w:eastAsia="Times New Roman"/>
                <w:lang w:eastAsia="ru-RU"/>
              </w:rPr>
            </w:pPr>
            <w:r w:rsidRPr="006C0DAD">
              <w:rPr>
                <w:rFonts w:eastAsia="Times New Roman"/>
                <w:lang w:eastAsia="ru-RU"/>
              </w:rPr>
              <w:t>Доля протяженности автомобильных дорог общего по</w:t>
            </w:r>
            <w:r>
              <w:rPr>
                <w:rFonts w:eastAsia="Times New Roman"/>
                <w:lang w:eastAsia="ru-RU"/>
              </w:rPr>
              <w:t>льзования местного значения, соответствующих</w:t>
            </w:r>
            <w:r w:rsidRPr="006C0DAD">
              <w:rPr>
                <w:rFonts w:eastAsia="Times New Roman"/>
                <w:lang w:eastAsia="ru-RU"/>
              </w:rPr>
              <w:t xml:space="preserve"> нормативным требованиям</w:t>
            </w:r>
            <w:r w:rsidRPr="00BB7D3C">
              <w:rPr>
                <w:rFonts w:eastAsia="Times New Roman"/>
                <w:lang w:eastAsia="ru-RU"/>
              </w:rPr>
              <w:t xml:space="preserve"> к транспортно-эксплуатационным показателям</w:t>
            </w:r>
            <w:r>
              <w:rPr>
                <w:rFonts w:eastAsia="Times New Roman"/>
                <w:lang w:eastAsia="ru-RU"/>
              </w:rPr>
              <w:t>, в общей протяженности автомобильных дорог общего пользования местного значения</w:t>
            </w:r>
            <w:r w:rsidRPr="006C0DAD">
              <w:rPr>
                <w:rFonts w:eastAsia="Times New Roman"/>
                <w:lang w:eastAsia="ru-RU"/>
              </w:rPr>
              <w:t>, %</w:t>
            </w:r>
          </w:p>
        </w:tc>
        <w:tc>
          <w:tcPr>
            <w:tcW w:w="1843" w:type="dxa"/>
            <w:vAlign w:val="center"/>
          </w:tcPr>
          <w:p w:rsidR="00E30C3D" w:rsidRPr="00BB7D3C" w:rsidRDefault="00E30C3D" w:rsidP="00166773">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0</w:t>
            </w:r>
          </w:p>
        </w:tc>
        <w:tc>
          <w:tcPr>
            <w:tcW w:w="992"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956" w:type="dxa"/>
            <w:vAlign w:val="center"/>
          </w:tcPr>
          <w:p w:rsidR="00E30C3D" w:rsidRPr="00BB7D3C"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Default="00E30C3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w:t>
            </w:r>
          </w:p>
        </w:tc>
        <w:tc>
          <w:tcPr>
            <w:tcW w:w="1080" w:type="dxa"/>
            <w:vAlign w:val="center"/>
          </w:tcPr>
          <w:p w:rsidR="00E30C3D" w:rsidRPr="00391F22" w:rsidRDefault="00F37EE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83,96</w:t>
            </w:r>
          </w:p>
        </w:tc>
        <w:tc>
          <w:tcPr>
            <w:tcW w:w="1080" w:type="dxa"/>
            <w:vAlign w:val="center"/>
          </w:tcPr>
          <w:p w:rsidR="00E30C3D" w:rsidRPr="00391F22" w:rsidRDefault="00F37EED" w:rsidP="00166773">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90,61</w:t>
            </w:r>
          </w:p>
        </w:tc>
        <w:tc>
          <w:tcPr>
            <w:tcW w:w="958" w:type="dxa"/>
            <w:vAlign w:val="center"/>
          </w:tcPr>
          <w:p w:rsidR="00E30C3D" w:rsidRPr="00391F22" w:rsidRDefault="00E30C3D" w:rsidP="00F37EE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98,1</w:t>
            </w:r>
            <w:r w:rsidR="00F37EED">
              <w:rPr>
                <w:rFonts w:eastAsia="Calibri"/>
                <w:sz w:val="22"/>
                <w:szCs w:val="22"/>
                <w:lang w:eastAsia="en-US"/>
              </w:rPr>
              <w:t>1</w:t>
            </w:r>
          </w:p>
        </w:tc>
        <w:tc>
          <w:tcPr>
            <w:tcW w:w="1426" w:type="dxa"/>
            <w:vAlign w:val="center"/>
          </w:tcPr>
          <w:p w:rsidR="00E30C3D" w:rsidRPr="00391F22" w:rsidRDefault="00E30C3D" w:rsidP="00F37EED">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98,1</w:t>
            </w:r>
            <w:r w:rsidR="00F37EED">
              <w:rPr>
                <w:rFonts w:eastAsia="Calibri"/>
                <w:sz w:val="22"/>
                <w:szCs w:val="22"/>
                <w:lang w:eastAsia="en-US"/>
              </w:rPr>
              <w:t>1</w:t>
            </w:r>
          </w:p>
        </w:tc>
      </w:tr>
    </w:tbl>
    <w:p w:rsidR="007E408D" w:rsidRDefault="007E408D" w:rsidP="00E30C3D">
      <w:pPr>
        <w:widowControl w:val="0"/>
        <w:autoSpaceDE w:val="0"/>
        <w:autoSpaceDN w:val="0"/>
        <w:adjustRightInd w:val="0"/>
        <w:outlineLvl w:val="0"/>
        <w:rPr>
          <w:rFonts w:eastAsia="Calibri"/>
          <w:sz w:val="28"/>
          <w:szCs w:val="28"/>
          <w:lang w:eastAsia="en-US"/>
        </w:rPr>
      </w:pPr>
    </w:p>
    <w:p w:rsidR="007E408D" w:rsidRDefault="007E408D" w:rsidP="006A2FA3">
      <w:pPr>
        <w:widowControl w:val="0"/>
        <w:autoSpaceDE w:val="0"/>
        <w:autoSpaceDN w:val="0"/>
        <w:adjustRightInd w:val="0"/>
        <w:ind w:left="12049"/>
        <w:outlineLvl w:val="0"/>
        <w:rPr>
          <w:rFonts w:eastAsia="Calibri"/>
          <w:sz w:val="28"/>
          <w:szCs w:val="28"/>
          <w:lang w:eastAsia="en-US"/>
        </w:rPr>
      </w:pPr>
    </w:p>
    <w:p w:rsidR="007E408D" w:rsidRDefault="007E408D" w:rsidP="006A2FA3">
      <w:pPr>
        <w:widowControl w:val="0"/>
        <w:autoSpaceDE w:val="0"/>
        <w:autoSpaceDN w:val="0"/>
        <w:adjustRightInd w:val="0"/>
        <w:ind w:left="12049"/>
        <w:outlineLvl w:val="0"/>
        <w:rPr>
          <w:rFonts w:eastAsia="Calibri"/>
          <w:sz w:val="28"/>
          <w:szCs w:val="28"/>
          <w:lang w:eastAsia="en-US"/>
        </w:rPr>
      </w:pPr>
    </w:p>
    <w:p w:rsidR="007E408D" w:rsidRDefault="007E408D" w:rsidP="006A2FA3">
      <w:pPr>
        <w:widowControl w:val="0"/>
        <w:autoSpaceDE w:val="0"/>
        <w:autoSpaceDN w:val="0"/>
        <w:adjustRightInd w:val="0"/>
        <w:ind w:left="12049"/>
        <w:outlineLvl w:val="0"/>
        <w:rPr>
          <w:rFonts w:eastAsia="Calibri"/>
          <w:sz w:val="28"/>
          <w:szCs w:val="28"/>
          <w:lang w:eastAsia="en-US"/>
        </w:rPr>
      </w:pPr>
    </w:p>
    <w:p w:rsidR="007E408D" w:rsidRDefault="007E408D" w:rsidP="006A2FA3">
      <w:pPr>
        <w:widowControl w:val="0"/>
        <w:autoSpaceDE w:val="0"/>
        <w:autoSpaceDN w:val="0"/>
        <w:adjustRightInd w:val="0"/>
        <w:ind w:left="12049"/>
        <w:outlineLvl w:val="0"/>
        <w:rPr>
          <w:rFonts w:eastAsia="Calibri"/>
          <w:sz w:val="28"/>
          <w:szCs w:val="28"/>
          <w:lang w:eastAsia="en-US"/>
        </w:rPr>
      </w:pP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r w:rsidR="00E30C3D">
        <w:rPr>
          <w:rFonts w:eastAsia="Calibri"/>
          <w:sz w:val="28"/>
          <w:szCs w:val="28"/>
          <w:lang w:eastAsia="en-US"/>
        </w:rPr>
        <w:t>2</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71F69" w:rsidRDefault="00F92E75" w:rsidP="00F92E75">
      <w:pPr>
        <w:widowControl w:val="0"/>
        <w:autoSpaceDE w:val="0"/>
        <w:autoSpaceDN w:val="0"/>
        <w:adjustRightInd w:val="0"/>
        <w:ind w:left="12049"/>
        <w:outlineLvl w:val="0"/>
        <w:rPr>
          <w:rFonts w:eastAsia="Calibri"/>
          <w:sz w:val="28"/>
          <w:szCs w:val="28"/>
          <w:lang w:eastAsia="en-US"/>
        </w:rPr>
      </w:pPr>
      <w:r w:rsidRPr="00F71F69">
        <w:rPr>
          <w:rFonts w:eastAsia="Calibri"/>
          <w:sz w:val="28"/>
          <w:szCs w:val="28"/>
          <w:lang w:eastAsia="en-US"/>
        </w:rPr>
        <w:t xml:space="preserve">от </w:t>
      </w:r>
      <w:r w:rsidR="00C13961" w:rsidRPr="00C13961">
        <w:rPr>
          <w:rFonts w:eastAsia="Calibri"/>
          <w:sz w:val="28"/>
          <w:szCs w:val="28"/>
          <w:lang w:eastAsia="en-US"/>
        </w:rPr>
        <w:t>31.10.2018 № 54</w:t>
      </w:r>
      <w:r w:rsidR="00C13961">
        <w:rPr>
          <w:rFonts w:eastAsia="Calibri"/>
          <w:sz w:val="28"/>
          <w:szCs w:val="28"/>
          <w:lang w:eastAsia="en-US"/>
        </w:rPr>
        <w:t>4</w:t>
      </w:r>
      <w:r w:rsidR="00C13961" w:rsidRPr="00C13961">
        <w:rPr>
          <w:rFonts w:eastAsia="Calibri"/>
          <w:sz w:val="28"/>
          <w:szCs w:val="28"/>
          <w:lang w:eastAsia="en-US"/>
        </w:rPr>
        <w:t>-п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28440A" w:rsidRDefault="0028440A" w:rsidP="006A2FA3">
      <w:pPr>
        <w:jc w:val="center"/>
        <w:rPr>
          <w:rFonts w:eastAsia="Calibri"/>
          <w:sz w:val="28"/>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EB5B79" w:rsidP="006A2FA3">
      <w:pPr>
        <w:jc w:val="center"/>
        <w:rPr>
          <w:rFonts w:eastAsia="Calibri"/>
          <w:sz w:val="28"/>
          <w:szCs w:val="28"/>
          <w:lang w:eastAsia="en-US"/>
        </w:rPr>
      </w:pPr>
      <w:r>
        <w:rPr>
          <w:rFonts w:eastAsia="Calibri"/>
          <w:sz w:val="28"/>
          <w:szCs w:val="28"/>
          <w:lang w:eastAsia="en-US"/>
        </w:rPr>
        <w:t>«</w:t>
      </w:r>
      <w:r w:rsidR="006A2FA3" w:rsidRPr="006C3439">
        <w:rPr>
          <w:rFonts w:eastAsia="Calibri"/>
          <w:sz w:val="28"/>
          <w:szCs w:val="28"/>
          <w:lang w:eastAsia="en-US"/>
        </w:rPr>
        <w:t xml:space="preserve">Развитие транспортной системы </w:t>
      </w:r>
      <w:r w:rsidR="006A2FA3">
        <w:rPr>
          <w:rFonts w:eastAsia="Calibri"/>
          <w:sz w:val="28"/>
          <w:szCs w:val="28"/>
          <w:lang w:eastAsia="en-US"/>
        </w:rPr>
        <w:t xml:space="preserve">в </w:t>
      </w:r>
      <w:r w:rsidR="006A2FA3" w:rsidRPr="006C3439">
        <w:rPr>
          <w:rFonts w:eastAsia="Calibri"/>
          <w:sz w:val="28"/>
          <w:szCs w:val="28"/>
          <w:lang w:eastAsia="en-US"/>
        </w:rPr>
        <w:t>город</w:t>
      </w:r>
      <w:r w:rsidR="006A2FA3">
        <w:rPr>
          <w:rFonts w:eastAsia="Calibri"/>
          <w:sz w:val="28"/>
          <w:szCs w:val="28"/>
          <w:lang w:eastAsia="en-US"/>
        </w:rPr>
        <w:t>е</w:t>
      </w:r>
      <w:r w:rsidR="006A2FA3" w:rsidRPr="006C3439">
        <w:rPr>
          <w:rFonts w:eastAsia="Calibri"/>
          <w:sz w:val="28"/>
          <w:szCs w:val="28"/>
          <w:lang w:eastAsia="en-US"/>
        </w:rPr>
        <w:t xml:space="preserve"> Нефтеюганск</w:t>
      </w:r>
      <w:r w:rsidR="006A2FA3">
        <w:rPr>
          <w:rFonts w:eastAsia="Calibri"/>
          <w:sz w:val="28"/>
          <w:szCs w:val="28"/>
          <w:lang w:eastAsia="en-US"/>
        </w:rPr>
        <w:t xml:space="preserve">е на </w:t>
      </w:r>
      <w:r w:rsidR="006A2FA3" w:rsidRPr="006C3439">
        <w:rPr>
          <w:rFonts w:eastAsia="Calibri"/>
          <w:sz w:val="28"/>
          <w:szCs w:val="28"/>
          <w:lang w:eastAsia="en-US"/>
        </w:rPr>
        <w:t>2014 - 2020 годы</w:t>
      </w:r>
      <w:r>
        <w:rPr>
          <w:rFonts w:eastAsia="Calibri"/>
          <w:sz w:val="28"/>
          <w:szCs w:val="28"/>
          <w:lang w:eastAsia="en-US"/>
        </w:rPr>
        <w:t>»</w:t>
      </w:r>
    </w:p>
    <w:p w:rsidR="006A2FA3" w:rsidRDefault="006A2FA3" w:rsidP="006A2FA3">
      <w:pPr>
        <w:jc w:val="center"/>
        <w:rPr>
          <w:rFonts w:eastAsia="Calibri"/>
          <w:sz w:val="28"/>
          <w:szCs w:val="28"/>
          <w:lang w:eastAsia="en-US"/>
        </w:rPr>
      </w:pPr>
    </w:p>
    <w:tbl>
      <w:tblPr>
        <w:tblW w:w="15877"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114"/>
      </w:tblGrid>
      <w:tr w:rsidR="006A2FA3" w:rsidRPr="00E10B0D" w:rsidTr="00CD03D0">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п/п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r w:rsidRPr="00236CBA">
              <w:rPr>
                <w:rFonts w:eastAsia="Calibri"/>
                <w:sz w:val="20"/>
                <w:szCs w:val="20"/>
                <w:lang w:eastAsia="ru-RU"/>
              </w:rPr>
              <w:t>Ответстве-нный</w:t>
            </w:r>
            <w:proofErr w:type="spell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r w:rsidRPr="00236CBA">
              <w:rPr>
                <w:rFonts w:eastAsia="Calibri"/>
                <w:sz w:val="20"/>
                <w:szCs w:val="20"/>
                <w:lang w:eastAsia="ru-RU"/>
              </w:rPr>
              <w:t>финанси-рования</w:t>
            </w:r>
            <w:proofErr w:type="spellEnd"/>
          </w:p>
        </w:tc>
        <w:tc>
          <w:tcPr>
            <w:tcW w:w="10076"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тыс.рублей</w:t>
            </w:r>
            <w:proofErr w:type="spellEnd"/>
            <w:r w:rsidRPr="00236CBA">
              <w:rPr>
                <w:rFonts w:eastAsia="Calibri"/>
                <w:sz w:val="20"/>
                <w:szCs w:val="20"/>
                <w:lang w:eastAsia="ru-RU"/>
              </w:rPr>
              <w:t>)</w:t>
            </w:r>
          </w:p>
        </w:tc>
      </w:tr>
      <w:tr w:rsidR="006A2FA3" w:rsidRPr="00E10B0D" w:rsidTr="00CD03D0">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D03D0">
        <w:trPr>
          <w:trHeight w:val="358"/>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Подпрограмма 1 </w:t>
            </w:r>
            <w:r w:rsidR="00EB5B79">
              <w:rPr>
                <w:rFonts w:eastAsia="Calibri"/>
                <w:sz w:val="20"/>
                <w:szCs w:val="20"/>
                <w:lang w:eastAsia="ru-RU"/>
              </w:rPr>
              <w:t>«</w:t>
            </w:r>
            <w:r w:rsidRPr="00236CBA">
              <w:rPr>
                <w:rFonts w:eastAsia="Calibri"/>
                <w:sz w:val="20"/>
                <w:szCs w:val="20"/>
                <w:lang w:eastAsia="ru-RU"/>
              </w:rPr>
              <w:t>Транспорт</w:t>
            </w:r>
            <w:r w:rsidR="00EB5B79">
              <w:rPr>
                <w:rFonts w:eastAsia="Calibri"/>
                <w:sz w:val="20"/>
                <w:szCs w:val="20"/>
                <w:lang w:eastAsia="ru-RU"/>
              </w:rPr>
              <w:t>»</w:t>
            </w:r>
          </w:p>
        </w:tc>
      </w:tr>
      <w:tr w:rsidR="006A2FA3" w:rsidRPr="00E10B0D" w:rsidTr="00CD03D0">
        <w:trPr>
          <w:trHeight w:val="293"/>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D03D0">
        <w:trPr>
          <w:trHeight w:val="412"/>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D03D0">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w:t>
            </w:r>
            <w:r w:rsidR="00EB5B79">
              <w:rPr>
                <w:rFonts w:eastAsia="Calibri"/>
                <w:sz w:val="22"/>
                <w:szCs w:val="22"/>
                <w:lang w:eastAsia="ru-RU"/>
              </w:rPr>
              <w:t>«</w:t>
            </w:r>
            <w:r w:rsidRPr="00E10B0D">
              <w:rPr>
                <w:rFonts w:eastAsia="Calibri"/>
                <w:sz w:val="22"/>
                <w:szCs w:val="22"/>
                <w:lang w:eastAsia="ru-RU"/>
              </w:rPr>
              <w:t>Автомобильные дороги</w:t>
            </w:r>
            <w:r w:rsidR="00EB5B79">
              <w:rPr>
                <w:rFonts w:eastAsia="Calibri"/>
                <w:sz w:val="22"/>
                <w:szCs w:val="22"/>
                <w:lang w:eastAsia="ru-RU"/>
              </w:rPr>
              <w:t>»</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107F51">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CD03D0">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r w:rsidRPr="00D3627B">
              <w:rPr>
                <w:rFonts w:eastAsia="Calibri"/>
                <w:sz w:val="22"/>
                <w:szCs w:val="22"/>
                <w:lang w:eastAsia="ru-RU"/>
              </w:rPr>
              <w:t>рекон-струкция</w:t>
            </w:r>
            <w:proofErr w:type="spell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r w:rsidR="000D1FF9">
              <w:rPr>
                <w:rFonts w:eastAsia="Calibri"/>
                <w:sz w:val="22"/>
                <w:szCs w:val="22"/>
                <w:lang w:eastAsia="ru-RU"/>
              </w:rPr>
              <w:t>, 9, 10, 11, 12, 13, 14, 15</w:t>
            </w:r>
            <w:r w:rsidRPr="00D3627B">
              <w:rPr>
                <w:rFonts w:eastAsia="Calibri"/>
                <w:sz w:val="22"/>
                <w:szCs w:val="22"/>
                <w:lang w:eastAsia="ru-RU"/>
              </w:rPr>
              <w:t>)</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621A4A">
            <w:pPr>
              <w:autoSpaceDE w:val="0"/>
              <w:autoSpaceDN w:val="0"/>
              <w:adjustRightInd w:val="0"/>
              <w:jc w:val="center"/>
              <w:rPr>
                <w:rFonts w:eastAsia="Calibri"/>
                <w:sz w:val="20"/>
                <w:szCs w:val="20"/>
                <w:lang w:eastAsia="ru-RU"/>
              </w:rPr>
            </w:pPr>
            <w:r>
              <w:rPr>
                <w:rFonts w:eastAsia="Calibri"/>
                <w:sz w:val="20"/>
                <w:szCs w:val="20"/>
                <w:lang w:eastAsia="ru-RU"/>
              </w:rPr>
              <w:t>448 577,640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12 610,893</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bCs/>
                <w:sz w:val="20"/>
                <w:szCs w:val="20"/>
                <w:lang w:eastAsia="en-US"/>
              </w:rPr>
            </w:pPr>
            <w:r>
              <w:rPr>
                <w:rFonts w:eastAsia="Calibri"/>
                <w:bCs/>
                <w:sz w:val="20"/>
                <w:szCs w:val="20"/>
                <w:lang w:eastAsia="en-US"/>
              </w:rPr>
              <w:t>409 190,339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39 387,301</w:t>
            </w:r>
            <w:r w:rsidR="006A2FA3"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12 610,893</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r w:rsidR="006A2FA3" w:rsidRPr="00D3627B" w:rsidTr="00CD03D0">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440 640,679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sz w:val="20"/>
                <w:szCs w:val="20"/>
                <w:lang w:eastAsia="en-US"/>
              </w:rPr>
            </w:pPr>
            <w:r>
              <w:rPr>
                <w:rFonts w:eastAsia="Calibri"/>
                <w:sz w:val="20"/>
                <w:szCs w:val="20"/>
                <w:lang w:eastAsia="en-US"/>
              </w:rPr>
              <w:t>99 789,470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279 319,200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sz w:val="20"/>
                <w:szCs w:val="20"/>
                <w:lang w:eastAsia="en-US"/>
              </w:rPr>
            </w:pPr>
            <w:r>
              <w:rPr>
                <w:rFonts w:eastAsia="Calibri"/>
                <w:sz w:val="20"/>
                <w:szCs w:val="20"/>
                <w:lang w:eastAsia="en-US"/>
              </w:rPr>
              <w:t>77 725,300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r>
      <w:tr w:rsidR="006A2FA3" w:rsidRPr="00D3627B" w:rsidTr="00CD03D0">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bCs/>
                <w:sz w:val="20"/>
                <w:szCs w:val="20"/>
                <w:lang w:eastAsia="en-US"/>
              </w:rPr>
            </w:pPr>
            <w:r>
              <w:rPr>
                <w:rFonts w:eastAsia="Calibri"/>
                <w:bCs/>
                <w:sz w:val="20"/>
                <w:szCs w:val="20"/>
                <w:lang w:eastAsia="en-US"/>
              </w:rPr>
              <w:t>161 321,479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sz w:val="20"/>
                <w:szCs w:val="20"/>
                <w:lang w:eastAsia="en-US"/>
              </w:rPr>
            </w:pPr>
            <w:r>
              <w:rPr>
                <w:rFonts w:eastAsia="Calibri"/>
                <w:sz w:val="20"/>
                <w:szCs w:val="20"/>
                <w:lang w:eastAsia="en-US"/>
              </w:rPr>
              <w:t>22 064,170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r>
      <w:tr w:rsidR="006A2FA3" w:rsidRPr="00D3627B" w:rsidTr="00CD03D0">
        <w:trPr>
          <w:trHeight w:val="387"/>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6A2FA3" w:rsidRPr="00D3627B" w:rsidTr="00CD03D0">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1 360 340,353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222 816,400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1 360 340,353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222 816,400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D03D0">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2 249 558,672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814930" w:rsidP="00107F51">
            <w:pPr>
              <w:jc w:val="center"/>
              <w:rPr>
                <w:rFonts w:eastAsia="Calibri"/>
                <w:sz w:val="20"/>
                <w:szCs w:val="20"/>
                <w:lang w:eastAsia="en-US"/>
              </w:rPr>
            </w:pPr>
            <w:r>
              <w:rPr>
                <w:rFonts w:eastAsia="Calibri"/>
                <w:sz w:val="20"/>
                <w:szCs w:val="20"/>
                <w:lang w:eastAsia="en-US"/>
              </w:rPr>
              <w:t>335 216,763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688 509,539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77 725,300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D03D0">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autoSpaceDE w:val="0"/>
              <w:autoSpaceDN w:val="0"/>
              <w:adjustRightInd w:val="0"/>
              <w:jc w:val="center"/>
              <w:rPr>
                <w:rFonts w:eastAsia="Calibri"/>
                <w:sz w:val="20"/>
                <w:szCs w:val="20"/>
                <w:lang w:eastAsia="ru-RU"/>
              </w:rPr>
            </w:pPr>
            <w:r>
              <w:rPr>
                <w:rFonts w:eastAsia="Calibri"/>
                <w:sz w:val="20"/>
                <w:szCs w:val="20"/>
                <w:lang w:eastAsia="ru-RU"/>
              </w:rPr>
              <w:t>1 561 049,133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14930" w:rsidP="00107F51">
            <w:pPr>
              <w:jc w:val="center"/>
              <w:rPr>
                <w:rFonts w:eastAsia="Calibri"/>
                <w:sz w:val="20"/>
                <w:szCs w:val="20"/>
                <w:lang w:eastAsia="en-US"/>
              </w:rPr>
            </w:pPr>
            <w:r>
              <w:rPr>
                <w:rFonts w:eastAsia="Calibri"/>
                <w:sz w:val="20"/>
                <w:szCs w:val="20"/>
                <w:lang w:eastAsia="en-US"/>
              </w:rPr>
              <w:t>257 491,463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CD03D0">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D03D0">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B02D16" w:rsidP="002B20DB">
            <w:pPr>
              <w:autoSpaceDE w:val="0"/>
              <w:autoSpaceDN w:val="0"/>
              <w:adjustRightInd w:val="0"/>
              <w:jc w:val="center"/>
              <w:rPr>
                <w:rFonts w:eastAsia="Calibri"/>
                <w:sz w:val="20"/>
                <w:szCs w:val="20"/>
                <w:lang w:eastAsia="ru-RU"/>
              </w:rPr>
            </w:pPr>
            <w:r>
              <w:rPr>
                <w:rFonts w:eastAsia="Calibri"/>
                <w:sz w:val="20"/>
                <w:szCs w:val="20"/>
                <w:lang w:eastAsia="ru-RU"/>
              </w:rPr>
              <w:t>3 647 034,727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B02D16" w:rsidP="00107F51">
            <w:pPr>
              <w:jc w:val="center"/>
              <w:rPr>
                <w:rFonts w:eastAsia="Calibri"/>
                <w:sz w:val="20"/>
                <w:szCs w:val="20"/>
                <w:lang w:eastAsia="en-US"/>
              </w:rPr>
            </w:pPr>
            <w:r>
              <w:rPr>
                <w:rFonts w:eastAsia="Calibri"/>
                <w:sz w:val="20"/>
                <w:szCs w:val="20"/>
                <w:lang w:eastAsia="en-US"/>
              </w:rPr>
              <w:t>563 470,854</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B02D16" w:rsidP="00107F51">
            <w:pPr>
              <w:autoSpaceDE w:val="0"/>
              <w:autoSpaceDN w:val="0"/>
              <w:adjustRightInd w:val="0"/>
              <w:jc w:val="center"/>
              <w:rPr>
                <w:rFonts w:eastAsia="Calibri"/>
                <w:sz w:val="20"/>
                <w:szCs w:val="20"/>
                <w:lang w:eastAsia="ru-RU"/>
              </w:rPr>
            </w:pPr>
            <w:r>
              <w:rPr>
                <w:rFonts w:eastAsia="Calibri"/>
                <w:sz w:val="20"/>
                <w:szCs w:val="20"/>
                <w:lang w:eastAsia="ru-RU"/>
              </w:rPr>
              <w:t>688 509,539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B02D16" w:rsidP="00107F51">
            <w:pPr>
              <w:autoSpaceDE w:val="0"/>
              <w:autoSpaceDN w:val="0"/>
              <w:adjustRightInd w:val="0"/>
              <w:jc w:val="center"/>
              <w:rPr>
                <w:rFonts w:eastAsia="Calibri"/>
                <w:sz w:val="20"/>
                <w:szCs w:val="20"/>
                <w:lang w:eastAsia="ru-RU"/>
              </w:rPr>
            </w:pPr>
            <w:r>
              <w:rPr>
                <w:rFonts w:eastAsia="Calibri"/>
                <w:sz w:val="20"/>
                <w:szCs w:val="20"/>
                <w:lang w:eastAsia="ru-RU"/>
              </w:rPr>
              <w:t>77 725,300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D03D0">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B02D16" w:rsidP="00107F51">
            <w:pPr>
              <w:autoSpaceDE w:val="0"/>
              <w:autoSpaceDN w:val="0"/>
              <w:adjustRightInd w:val="0"/>
              <w:jc w:val="center"/>
              <w:rPr>
                <w:rFonts w:eastAsia="Calibri"/>
                <w:sz w:val="20"/>
                <w:szCs w:val="20"/>
                <w:lang w:eastAsia="ru-RU"/>
              </w:rPr>
            </w:pPr>
            <w:r>
              <w:rPr>
                <w:rFonts w:eastAsia="Calibri"/>
                <w:sz w:val="20"/>
                <w:szCs w:val="20"/>
                <w:lang w:eastAsia="ru-RU"/>
              </w:rPr>
              <w:t>2 958 525,188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B02D16" w:rsidP="00A150E2">
            <w:pPr>
              <w:jc w:val="center"/>
              <w:rPr>
                <w:rFonts w:eastAsia="Calibri"/>
                <w:sz w:val="20"/>
                <w:szCs w:val="20"/>
                <w:lang w:eastAsia="en-US"/>
              </w:rPr>
            </w:pPr>
            <w:r>
              <w:rPr>
                <w:rFonts w:eastAsia="Calibri"/>
                <w:sz w:val="20"/>
                <w:szCs w:val="20"/>
                <w:lang w:eastAsia="en-US"/>
              </w:rPr>
              <w:t>485 745,554</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CD03D0">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B02D16" w:rsidP="00107F51">
            <w:pPr>
              <w:autoSpaceDE w:val="0"/>
              <w:autoSpaceDN w:val="0"/>
              <w:adjustRightInd w:val="0"/>
              <w:jc w:val="center"/>
              <w:rPr>
                <w:rFonts w:eastAsia="Calibri"/>
                <w:sz w:val="20"/>
                <w:szCs w:val="20"/>
                <w:lang w:eastAsia="ru-RU"/>
              </w:rPr>
            </w:pPr>
            <w:r>
              <w:rPr>
                <w:rFonts w:eastAsia="Calibri"/>
                <w:sz w:val="20"/>
                <w:szCs w:val="20"/>
                <w:lang w:eastAsia="ru-RU"/>
              </w:rPr>
              <w:t>3 198 457,087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jc w:val="center"/>
              <w:rPr>
                <w:rFonts w:eastAsia="Calibri"/>
                <w:sz w:val="20"/>
                <w:szCs w:val="20"/>
                <w:lang w:eastAsia="en-US"/>
              </w:rPr>
            </w:pPr>
            <w:r>
              <w:rPr>
                <w:rFonts w:eastAsia="Calibri"/>
                <w:sz w:val="20"/>
                <w:szCs w:val="20"/>
                <w:lang w:eastAsia="en-US"/>
              </w:rPr>
              <w:t>550 859,961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r>
      <w:tr w:rsidR="006A2FA3" w:rsidRPr="00D3627B" w:rsidTr="00CD03D0">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B02D16" w:rsidP="00107F51">
            <w:pPr>
              <w:autoSpaceDE w:val="0"/>
              <w:autoSpaceDN w:val="0"/>
              <w:adjustRightInd w:val="0"/>
              <w:jc w:val="center"/>
              <w:rPr>
                <w:rFonts w:eastAsia="Calibri"/>
                <w:sz w:val="20"/>
                <w:szCs w:val="20"/>
                <w:lang w:eastAsia="ru-RU"/>
              </w:rPr>
            </w:pPr>
            <w:r>
              <w:rPr>
                <w:rFonts w:eastAsia="Calibri"/>
                <w:sz w:val="20"/>
                <w:szCs w:val="20"/>
                <w:lang w:eastAsia="ru-RU"/>
              </w:rPr>
              <w:t>279 319,200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77 725,300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B02D16" w:rsidP="00107F51">
            <w:pPr>
              <w:autoSpaceDE w:val="0"/>
              <w:autoSpaceDN w:val="0"/>
              <w:adjustRightInd w:val="0"/>
              <w:jc w:val="center"/>
              <w:rPr>
                <w:rFonts w:eastAsia="Calibri"/>
                <w:sz w:val="20"/>
                <w:szCs w:val="20"/>
                <w:lang w:eastAsia="ru-RU"/>
              </w:rPr>
            </w:pPr>
            <w:r>
              <w:rPr>
                <w:rFonts w:eastAsia="Calibri"/>
                <w:sz w:val="20"/>
                <w:szCs w:val="20"/>
                <w:lang w:eastAsia="ru-RU"/>
              </w:rPr>
              <w:t>2 919 137,887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473 134,661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r>
      <w:tr w:rsidR="006A2FA3" w:rsidRPr="00D3627B" w:rsidTr="00CD03D0">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621A4A">
            <w:pPr>
              <w:autoSpaceDE w:val="0"/>
              <w:autoSpaceDN w:val="0"/>
              <w:adjustRightInd w:val="0"/>
              <w:jc w:val="center"/>
              <w:rPr>
                <w:rFonts w:eastAsia="Calibri"/>
                <w:sz w:val="20"/>
                <w:szCs w:val="20"/>
                <w:lang w:eastAsia="ru-RU"/>
              </w:rPr>
            </w:pPr>
            <w:r>
              <w:rPr>
                <w:rFonts w:eastAsia="Calibri"/>
                <w:sz w:val="20"/>
                <w:szCs w:val="20"/>
                <w:lang w:eastAsia="ru-RU"/>
              </w:rPr>
              <w:t>448 577,640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12 610,893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jc w:val="center"/>
              <w:rPr>
                <w:rFonts w:eastAsia="Calibri"/>
                <w:bCs/>
                <w:sz w:val="20"/>
                <w:szCs w:val="20"/>
                <w:lang w:eastAsia="en-US"/>
              </w:rPr>
            </w:pPr>
            <w:r>
              <w:rPr>
                <w:rFonts w:eastAsia="Calibri"/>
                <w:bCs/>
                <w:sz w:val="20"/>
                <w:szCs w:val="20"/>
                <w:lang w:eastAsia="en-US"/>
              </w:rPr>
              <w:t>409 190,339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39 387,301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4587E" w:rsidP="00107F51">
            <w:pPr>
              <w:autoSpaceDE w:val="0"/>
              <w:autoSpaceDN w:val="0"/>
              <w:adjustRightInd w:val="0"/>
              <w:jc w:val="center"/>
              <w:rPr>
                <w:rFonts w:eastAsia="Calibri"/>
                <w:sz w:val="20"/>
                <w:szCs w:val="20"/>
                <w:lang w:eastAsia="ru-RU"/>
              </w:rPr>
            </w:pPr>
            <w:r>
              <w:rPr>
                <w:rFonts w:eastAsia="Calibri"/>
                <w:sz w:val="20"/>
                <w:szCs w:val="20"/>
                <w:lang w:eastAsia="ru-RU"/>
              </w:rPr>
              <w:t>12 610,893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E30C3D" w:rsidRPr="00501068" w:rsidRDefault="00E30C3D" w:rsidP="00E30C3D">
      <w:pPr>
        <w:ind w:left="10620" w:firstLine="708"/>
        <w:rPr>
          <w:rFonts w:eastAsiaTheme="minorHAnsi"/>
          <w:sz w:val="28"/>
          <w:szCs w:val="28"/>
          <w:lang w:eastAsia="en-US"/>
        </w:rPr>
      </w:pPr>
      <w:r>
        <w:rPr>
          <w:rFonts w:eastAsiaTheme="minorHAnsi"/>
          <w:sz w:val="28"/>
          <w:szCs w:val="28"/>
          <w:lang w:eastAsia="en-US"/>
        </w:rPr>
        <w:lastRenderedPageBreak/>
        <w:t>Приложение 3</w:t>
      </w:r>
    </w:p>
    <w:p w:rsidR="00E30C3D" w:rsidRPr="00501068" w:rsidRDefault="00E30C3D" w:rsidP="00E30C3D">
      <w:pPr>
        <w:ind w:left="10620" w:firstLine="708"/>
        <w:rPr>
          <w:rFonts w:eastAsiaTheme="minorHAnsi"/>
          <w:sz w:val="28"/>
          <w:szCs w:val="28"/>
          <w:lang w:eastAsia="en-US"/>
        </w:rPr>
      </w:pPr>
      <w:r w:rsidRPr="00501068">
        <w:rPr>
          <w:rFonts w:eastAsiaTheme="minorHAnsi"/>
          <w:sz w:val="28"/>
          <w:szCs w:val="28"/>
          <w:lang w:eastAsia="en-US"/>
        </w:rPr>
        <w:t xml:space="preserve">к постановлению </w:t>
      </w:r>
    </w:p>
    <w:p w:rsidR="00E30C3D" w:rsidRPr="00501068" w:rsidRDefault="00E30C3D" w:rsidP="00E30C3D">
      <w:pPr>
        <w:ind w:left="10620" w:firstLine="708"/>
        <w:rPr>
          <w:rFonts w:eastAsiaTheme="minorHAnsi"/>
          <w:sz w:val="28"/>
          <w:szCs w:val="28"/>
          <w:lang w:eastAsia="en-US"/>
        </w:rPr>
      </w:pPr>
      <w:r w:rsidRPr="00501068">
        <w:rPr>
          <w:rFonts w:eastAsiaTheme="minorHAnsi"/>
          <w:sz w:val="28"/>
          <w:szCs w:val="28"/>
          <w:lang w:eastAsia="en-US"/>
        </w:rPr>
        <w:t xml:space="preserve">администрации города </w:t>
      </w:r>
    </w:p>
    <w:p w:rsidR="00E30C3D" w:rsidRPr="00501068" w:rsidRDefault="00E30C3D" w:rsidP="00E30C3D">
      <w:pPr>
        <w:ind w:left="11328"/>
        <w:rPr>
          <w:rFonts w:eastAsiaTheme="minorHAnsi"/>
          <w:sz w:val="28"/>
          <w:szCs w:val="28"/>
          <w:lang w:eastAsia="en-US"/>
        </w:rPr>
      </w:pPr>
      <w:r w:rsidRPr="00501068">
        <w:rPr>
          <w:rFonts w:eastAsiaTheme="minorHAnsi"/>
          <w:sz w:val="28"/>
          <w:szCs w:val="28"/>
          <w:lang w:eastAsia="en-US"/>
        </w:rPr>
        <w:t xml:space="preserve">от </w:t>
      </w:r>
      <w:r w:rsidR="00C13961" w:rsidRPr="00C13961">
        <w:rPr>
          <w:rFonts w:eastAsiaTheme="minorHAnsi"/>
          <w:sz w:val="28"/>
          <w:szCs w:val="28"/>
          <w:lang w:eastAsia="en-US"/>
        </w:rPr>
        <w:t>31.10.2018</w:t>
      </w:r>
      <w:r w:rsidR="00C13961">
        <w:rPr>
          <w:rFonts w:eastAsiaTheme="minorHAnsi"/>
          <w:sz w:val="28"/>
          <w:szCs w:val="28"/>
          <w:lang w:eastAsia="en-US"/>
        </w:rPr>
        <w:t xml:space="preserve"> </w:t>
      </w:r>
      <w:r w:rsidR="00C13961" w:rsidRPr="00C13961">
        <w:rPr>
          <w:rFonts w:eastAsiaTheme="minorHAnsi"/>
          <w:sz w:val="28"/>
          <w:szCs w:val="28"/>
          <w:lang w:eastAsia="en-US"/>
        </w:rPr>
        <w:t>№ 54</w:t>
      </w:r>
      <w:r w:rsidR="00C13961">
        <w:rPr>
          <w:rFonts w:eastAsiaTheme="minorHAnsi"/>
          <w:sz w:val="28"/>
          <w:szCs w:val="28"/>
          <w:lang w:eastAsia="en-US"/>
        </w:rPr>
        <w:t>4</w:t>
      </w:r>
      <w:r w:rsidR="00C13961" w:rsidRPr="00C13961">
        <w:rPr>
          <w:rFonts w:eastAsiaTheme="minorHAnsi"/>
          <w:sz w:val="28"/>
          <w:szCs w:val="28"/>
          <w:lang w:eastAsia="en-US"/>
        </w:rPr>
        <w:t>-п</w:t>
      </w:r>
    </w:p>
    <w:p w:rsidR="00E30C3D" w:rsidRDefault="00E30C3D" w:rsidP="00E30C3D">
      <w:pPr>
        <w:jc w:val="center"/>
        <w:rPr>
          <w:rFonts w:eastAsiaTheme="minorHAnsi"/>
          <w:sz w:val="28"/>
          <w:szCs w:val="28"/>
          <w:lang w:eastAsia="en-US"/>
        </w:rPr>
      </w:pPr>
    </w:p>
    <w:p w:rsidR="00E30C3D" w:rsidRPr="00501068" w:rsidRDefault="00E30C3D" w:rsidP="00E30C3D">
      <w:pPr>
        <w:jc w:val="center"/>
        <w:rPr>
          <w:rFonts w:eastAsiaTheme="minorHAnsi"/>
          <w:sz w:val="28"/>
          <w:szCs w:val="28"/>
          <w:lang w:eastAsia="en-US"/>
        </w:rPr>
      </w:pPr>
      <w:r>
        <w:rPr>
          <w:rFonts w:eastAsiaTheme="minorHAnsi"/>
          <w:sz w:val="28"/>
          <w:szCs w:val="28"/>
          <w:lang w:eastAsia="en-US"/>
        </w:rPr>
        <w:t>Расшифровка м</w:t>
      </w:r>
      <w:r w:rsidRPr="00501068">
        <w:rPr>
          <w:rFonts w:eastAsiaTheme="minorHAnsi"/>
          <w:sz w:val="28"/>
          <w:szCs w:val="28"/>
          <w:lang w:eastAsia="en-US"/>
        </w:rPr>
        <w:t>ероприяти</w:t>
      </w:r>
      <w:r>
        <w:rPr>
          <w:rFonts w:eastAsiaTheme="minorHAnsi"/>
          <w:sz w:val="28"/>
          <w:szCs w:val="28"/>
          <w:lang w:eastAsia="en-US"/>
        </w:rPr>
        <w:t>й</w:t>
      </w:r>
    </w:p>
    <w:p w:rsidR="00E30C3D" w:rsidRDefault="00E30C3D" w:rsidP="00E30C3D">
      <w:pPr>
        <w:jc w:val="center"/>
        <w:rPr>
          <w:rFonts w:eastAsiaTheme="minorHAnsi"/>
          <w:sz w:val="28"/>
          <w:szCs w:val="28"/>
          <w:lang w:eastAsia="en-US"/>
        </w:rPr>
      </w:pPr>
      <w:r w:rsidRPr="00501068">
        <w:rPr>
          <w:rFonts w:eastAsiaTheme="minorHAnsi"/>
          <w:sz w:val="28"/>
          <w:szCs w:val="28"/>
          <w:lang w:eastAsia="en-US"/>
        </w:rPr>
        <w:t xml:space="preserve"> и объем</w:t>
      </w:r>
      <w:r>
        <w:rPr>
          <w:rFonts w:eastAsiaTheme="minorHAnsi"/>
          <w:sz w:val="28"/>
          <w:szCs w:val="28"/>
          <w:lang w:eastAsia="en-US"/>
        </w:rPr>
        <w:t>а</w:t>
      </w:r>
      <w:r w:rsidRPr="00501068">
        <w:rPr>
          <w:rFonts w:eastAsiaTheme="minorHAnsi"/>
          <w:sz w:val="28"/>
          <w:szCs w:val="28"/>
          <w:lang w:eastAsia="en-US"/>
        </w:rPr>
        <w:t xml:space="preserve"> финансирования на строительство, реконструкцию, капитальный ремонт и ремонт автомобильных дорог общего пользования местного значения</w:t>
      </w:r>
      <w:r>
        <w:rPr>
          <w:rFonts w:eastAsiaTheme="minorHAnsi"/>
          <w:sz w:val="28"/>
          <w:szCs w:val="28"/>
          <w:lang w:eastAsia="en-US"/>
        </w:rPr>
        <w:t xml:space="preserve"> на 2018-2020 годы</w:t>
      </w:r>
    </w:p>
    <w:p w:rsidR="00E30C3D" w:rsidRDefault="00E30C3D" w:rsidP="00E30C3D">
      <w:pPr>
        <w:spacing w:line="276" w:lineRule="auto"/>
        <w:jc w:val="center"/>
        <w:rPr>
          <w:rFonts w:eastAsiaTheme="minorHAnsi"/>
          <w:sz w:val="18"/>
          <w:szCs w:val="18"/>
          <w:lang w:eastAsia="en-US"/>
        </w:rPr>
      </w:pPr>
    </w:p>
    <w:p w:rsidR="00E30C3D" w:rsidRPr="004379E9" w:rsidRDefault="00E30C3D" w:rsidP="00E30C3D">
      <w:pPr>
        <w:spacing w:line="276" w:lineRule="auto"/>
        <w:jc w:val="center"/>
        <w:rPr>
          <w:rFonts w:eastAsiaTheme="minorHAnsi"/>
          <w:sz w:val="18"/>
          <w:szCs w:val="18"/>
          <w:lang w:eastAsia="en-US"/>
        </w:rPr>
      </w:pPr>
    </w:p>
    <w:tbl>
      <w:tblPr>
        <w:tblStyle w:val="43"/>
        <w:tblW w:w="15735" w:type="dxa"/>
        <w:jc w:val="center"/>
        <w:tblLook w:val="04A0" w:firstRow="1" w:lastRow="0" w:firstColumn="1" w:lastColumn="0" w:noHBand="0" w:noVBand="1"/>
      </w:tblPr>
      <w:tblGrid>
        <w:gridCol w:w="568"/>
        <w:gridCol w:w="2693"/>
        <w:gridCol w:w="1916"/>
        <w:gridCol w:w="1666"/>
        <w:gridCol w:w="1783"/>
        <w:gridCol w:w="1610"/>
        <w:gridCol w:w="1601"/>
        <w:gridCol w:w="1601"/>
        <w:gridCol w:w="2297"/>
      </w:tblGrid>
      <w:tr w:rsidR="00E30C3D" w:rsidRPr="00601DD6" w:rsidTr="002D4767">
        <w:trPr>
          <w:trHeight w:val="220"/>
          <w:jc w:val="center"/>
        </w:trPr>
        <w:tc>
          <w:tcPr>
            <w:tcW w:w="568"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w:t>
            </w:r>
          </w:p>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п/п</w:t>
            </w:r>
          </w:p>
        </w:tc>
        <w:tc>
          <w:tcPr>
            <w:tcW w:w="2693"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Мероприятия муниципальной программы</w:t>
            </w:r>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Мощность объекта, км</w:t>
            </w: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Ответственный исполнитель</w:t>
            </w:r>
          </w:p>
        </w:tc>
        <w:tc>
          <w:tcPr>
            <w:tcW w:w="1783"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Источник финансирования</w:t>
            </w:r>
          </w:p>
        </w:tc>
        <w:tc>
          <w:tcPr>
            <w:tcW w:w="7109" w:type="dxa"/>
            <w:gridSpan w:val="4"/>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Финансовые затраты на реализацию, (</w:t>
            </w:r>
            <w:proofErr w:type="spellStart"/>
            <w:r w:rsidRPr="00601DD6">
              <w:rPr>
                <w:rFonts w:ascii="Times New Roman" w:hAnsi="Times New Roman" w:cs="Times New Roman"/>
                <w:sz w:val="20"/>
                <w:szCs w:val="20"/>
                <w:lang w:eastAsia="en-US"/>
              </w:rPr>
              <w:t>тыс.рублей</w:t>
            </w:r>
            <w:proofErr w:type="spellEnd"/>
            <w:r w:rsidRPr="00601DD6">
              <w:rPr>
                <w:rFonts w:ascii="Times New Roman" w:hAnsi="Times New Roman" w:cs="Times New Roman"/>
                <w:sz w:val="20"/>
                <w:szCs w:val="20"/>
                <w:lang w:eastAsia="en-US"/>
              </w:rPr>
              <w:t>)</w:t>
            </w:r>
          </w:p>
        </w:tc>
      </w:tr>
      <w:tr w:rsidR="00E30C3D" w:rsidRPr="00601DD6" w:rsidTr="002D4767">
        <w:trPr>
          <w:trHeight w:val="237"/>
          <w:jc w:val="center"/>
        </w:trPr>
        <w:tc>
          <w:tcPr>
            <w:tcW w:w="568"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2693"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2018</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2019</w:t>
            </w:r>
          </w:p>
        </w:tc>
        <w:tc>
          <w:tcPr>
            <w:tcW w:w="2297" w:type="dxa"/>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2020</w:t>
            </w:r>
          </w:p>
        </w:tc>
      </w:tr>
      <w:tr w:rsidR="00E30C3D" w:rsidRPr="00601DD6" w:rsidTr="002D4767">
        <w:trPr>
          <w:jc w:val="center"/>
        </w:trPr>
        <w:tc>
          <w:tcPr>
            <w:tcW w:w="568"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tc>
        <w:tc>
          <w:tcPr>
            <w:tcW w:w="1916"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w:t>
            </w:r>
          </w:p>
        </w:tc>
        <w:tc>
          <w:tcPr>
            <w:tcW w:w="1666"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w:t>
            </w:r>
          </w:p>
        </w:tc>
        <w:tc>
          <w:tcPr>
            <w:tcW w:w="1783"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w:t>
            </w:r>
          </w:p>
        </w:tc>
        <w:tc>
          <w:tcPr>
            <w:tcW w:w="1610"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w:t>
            </w:r>
          </w:p>
        </w:tc>
        <w:tc>
          <w:tcPr>
            <w:tcW w:w="1601"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w:t>
            </w:r>
          </w:p>
        </w:tc>
        <w:tc>
          <w:tcPr>
            <w:tcW w:w="1601"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w:t>
            </w:r>
          </w:p>
        </w:tc>
        <w:tc>
          <w:tcPr>
            <w:tcW w:w="2297" w:type="dxa"/>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w:t>
            </w:r>
          </w:p>
        </w:tc>
      </w:tr>
      <w:tr w:rsidR="00E30C3D" w:rsidRPr="00601DD6" w:rsidTr="002D4767">
        <w:trPr>
          <w:trHeight w:val="165"/>
          <w:jc w:val="center"/>
        </w:trPr>
        <w:tc>
          <w:tcPr>
            <w:tcW w:w="568" w:type="dxa"/>
            <w:vMerge w:val="restart"/>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vMerge w:val="restart"/>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Строительство, </w:t>
            </w:r>
            <w:proofErr w:type="spellStart"/>
            <w:r w:rsidRPr="00601DD6">
              <w:rPr>
                <w:rFonts w:ascii="Times New Roman" w:hAnsi="Times New Roman" w:cs="Times New Roman"/>
                <w:sz w:val="20"/>
                <w:szCs w:val="20"/>
                <w:lang w:eastAsia="en-US"/>
              </w:rPr>
              <w:t>реконтсрукция</w:t>
            </w:r>
            <w:proofErr w:type="spellEnd"/>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tcPr>
          <w:p w:rsidR="00E30C3D" w:rsidRPr="004379E9" w:rsidRDefault="00E30C3D" w:rsidP="00166773">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Всего</w:t>
            </w:r>
          </w:p>
        </w:tc>
        <w:tc>
          <w:tcPr>
            <w:tcW w:w="1610"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105 428,193</w:t>
            </w:r>
          </w:p>
        </w:tc>
        <w:tc>
          <w:tcPr>
            <w:tcW w:w="1601"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12 610,893</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E30C3D" w:rsidRPr="00601DD6" w:rsidTr="002D4767">
        <w:trPr>
          <w:trHeight w:val="165"/>
          <w:jc w:val="center"/>
        </w:trPr>
        <w:tc>
          <w:tcPr>
            <w:tcW w:w="568" w:type="dxa"/>
            <w:vMerge/>
          </w:tcPr>
          <w:p w:rsidR="00E30C3D" w:rsidRPr="00601DD6" w:rsidRDefault="00E30C3D" w:rsidP="00166773">
            <w:pPr>
              <w:jc w:val="center"/>
              <w:rPr>
                <w:sz w:val="20"/>
                <w:szCs w:val="20"/>
                <w:lang w:eastAsia="en-US"/>
              </w:rPr>
            </w:pPr>
          </w:p>
        </w:tc>
        <w:tc>
          <w:tcPr>
            <w:tcW w:w="2693" w:type="dxa"/>
            <w:vMerge/>
          </w:tcPr>
          <w:p w:rsidR="00E30C3D" w:rsidRPr="00601DD6" w:rsidRDefault="00E30C3D" w:rsidP="00166773">
            <w:pPr>
              <w:rPr>
                <w:sz w:val="20"/>
                <w:szCs w:val="20"/>
                <w:lang w:eastAsia="en-US"/>
              </w:rPr>
            </w:pPr>
          </w:p>
        </w:tc>
        <w:tc>
          <w:tcPr>
            <w:tcW w:w="1916" w:type="dxa"/>
            <w:vMerge/>
          </w:tcPr>
          <w:p w:rsidR="00E30C3D" w:rsidRPr="00601DD6" w:rsidRDefault="00E30C3D" w:rsidP="00166773">
            <w:pPr>
              <w:jc w:val="center"/>
              <w:rPr>
                <w:sz w:val="20"/>
                <w:szCs w:val="20"/>
                <w:lang w:eastAsia="en-US"/>
              </w:rPr>
            </w:pPr>
          </w:p>
        </w:tc>
        <w:tc>
          <w:tcPr>
            <w:tcW w:w="1666" w:type="dxa"/>
            <w:vMerge/>
          </w:tcPr>
          <w:p w:rsidR="00E30C3D" w:rsidRPr="00601DD6" w:rsidRDefault="00E30C3D" w:rsidP="00166773">
            <w:pPr>
              <w:jc w:val="center"/>
              <w:rPr>
                <w:sz w:val="20"/>
                <w:szCs w:val="20"/>
                <w:lang w:eastAsia="en-US"/>
              </w:rPr>
            </w:pPr>
          </w:p>
        </w:tc>
        <w:tc>
          <w:tcPr>
            <w:tcW w:w="1783" w:type="dxa"/>
          </w:tcPr>
          <w:p w:rsidR="00E30C3D" w:rsidRPr="004379E9" w:rsidRDefault="00E30C3D" w:rsidP="00166773">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01DD6" w:rsidRDefault="0082058A" w:rsidP="00166773">
            <w:pPr>
              <w:jc w:val="center"/>
              <w:rPr>
                <w:sz w:val="20"/>
                <w:szCs w:val="20"/>
                <w:lang w:eastAsia="en-US"/>
              </w:rPr>
            </w:pPr>
            <w:r>
              <w:rPr>
                <w:rFonts w:ascii="Times New Roman" w:hAnsi="Times New Roman" w:cs="Times New Roman"/>
                <w:sz w:val="20"/>
                <w:szCs w:val="20"/>
                <w:lang w:eastAsia="en-US"/>
              </w:rPr>
              <w:t>88 176,400</w:t>
            </w:r>
          </w:p>
        </w:tc>
        <w:tc>
          <w:tcPr>
            <w:tcW w:w="1601" w:type="dxa"/>
            <w:vAlign w:val="center"/>
          </w:tcPr>
          <w:p w:rsidR="00E30C3D" w:rsidRPr="00601DD6" w:rsidRDefault="0082058A" w:rsidP="00166773">
            <w:pPr>
              <w:jc w:val="center"/>
              <w:rPr>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c>
          <w:tcPr>
            <w:tcW w:w="2297"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r>
      <w:tr w:rsidR="00E30C3D" w:rsidRPr="00601DD6" w:rsidTr="002D4767">
        <w:trPr>
          <w:trHeight w:val="105"/>
          <w:jc w:val="center"/>
        </w:trPr>
        <w:tc>
          <w:tcPr>
            <w:tcW w:w="568" w:type="dxa"/>
            <w:vMerge/>
          </w:tcPr>
          <w:p w:rsidR="00E30C3D" w:rsidRPr="00601DD6" w:rsidRDefault="00E30C3D" w:rsidP="00166773">
            <w:pPr>
              <w:jc w:val="center"/>
              <w:rPr>
                <w:sz w:val="20"/>
                <w:szCs w:val="20"/>
                <w:lang w:eastAsia="en-US"/>
              </w:rPr>
            </w:pPr>
          </w:p>
        </w:tc>
        <w:tc>
          <w:tcPr>
            <w:tcW w:w="2693" w:type="dxa"/>
            <w:vMerge/>
          </w:tcPr>
          <w:p w:rsidR="00E30C3D" w:rsidRPr="00601DD6" w:rsidRDefault="00E30C3D" w:rsidP="00166773">
            <w:pPr>
              <w:rPr>
                <w:sz w:val="20"/>
                <w:szCs w:val="20"/>
                <w:lang w:eastAsia="en-US"/>
              </w:rPr>
            </w:pPr>
          </w:p>
        </w:tc>
        <w:tc>
          <w:tcPr>
            <w:tcW w:w="1916" w:type="dxa"/>
            <w:vMerge/>
          </w:tcPr>
          <w:p w:rsidR="00E30C3D" w:rsidRPr="00601DD6" w:rsidRDefault="00E30C3D" w:rsidP="00166773">
            <w:pPr>
              <w:jc w:val="center"/>
              <w:rPr>
                <w:sz w:val="20"/>
                <w:szCs w:val="20"/>
                <w:lang w:eastAsia="en-US"/>
              </w:rPr>
            </w:pPr>
          </w:p>
        </w:tc>
        <w:tc>
          <w:tcPr>
            <w:tcW w:w="1666" w:type="dxa"/>
            <w:vMerge/>
          </w:tcPr>
          <w:p w:rsidR="00E30C3D" w:rsidRPr="00601DD6" w:rsidRDefault="00E30C3D" w:rsidP="00166773">
            <w:pPr>
              <w:jc w:val="center"/>
              <w:rPr>
                <w:sz w:val="20"/>
                <w:szCs w:val="20"/>
                <w:lang w:eastAsia="en-US"/>
              </w:rPr>
            </w:pPr>
          </w:p>
        </w:tc>
        <w:tc>
          <w:tcPr>
            <w:tcW w:w="1783" w:type="dxa"/>
          </w:tcPr>
          <w:p w:rsidR="00E30C3D" w:rsidRPr="004379E9" w:rsidRDefault="00E30C3D" w:rsidP="00166773">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Местный бюджет</w:t>
            </w:r>
          </w:p>
        </w:tc>
        <w:tc>
          <w:tcPr>
            <w:tcW w:w="1610" w:type="dxa"/>
            <w:vAlign w:val="center"/>
          </w:tcPr>
          <w:p w:rsidR="00E30C3D" w:rsidRPr="00601DD6" w:rsidRDefault="0082058A" w:rsidP="00166773">
            <w:pPr>
              <w:jc w:val="center"/>
              <w:rPr>
                <w:sz w:val="20"/>
                <w:szCs w:val="20"/>
                <w:lang w:eastAsia="en-US"/>
              </w:rPr>
            </w:pPr>
            <w:r>
              <w:rPr>
                <w:rFonts w:ascii="Times New Roman" w:hAnsi="Times New Roman" w:cs="Times New Roman"/>
                <w:sz w:val="20"/>
                <w:szCs w:val="20"/>
                <w:lang w:eastAsia="en-US"/>
              </w:rPr>
              <w:t>17 251,793</w:t>
            </w:r>
          </w:p>
        </w:tc>
        <w:tc>
          <w:tcPr>
            <w:tcW w:w="1601" w:type="dxa"/>
            <w:vAlign w:val="center"/>
          </w:tcPr>
          <w:p w:rsidR="00E30C3D" w:rsidRPr="00601DD6" w:rsidRDefault="0082058A" w:rsidP="00166773">
            <w:pPr>
              <w:jc w:val="center"/>
              <w:rPr>
                <w:sz w:val="20"/>
                <w:szCs w:val="20"/>
                <w:lang w:eastAsia="en-US"/>
              </w:rPr>
            </w:pPr>
            <w:r>
              <w:rPr>
                <w:rFonts w:ascii="Times New Roman" w:hAnsi="Times New Roman" w:cs="Times New Roman"/>
                <w:sz w:val="20"/>
                <w:szCs w:val="20"/>
                <w:lang w:eastAsia="en-US"/>
              </w:rPr>
              <w:t>12 610,893</w:t>
            </w:r>
          </w:p>
        </w:tc>
        <w:tc>
          <w:tcPr>
            <w:tcW w:w="1601"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c>
          <w:tcPr>
            <w:tcW w:w="2297" w:type="dxa"/>
            <w:vAlign w:val="center"/>
          </w:tcPr>
          <w:p w:rsidR="00E30C3D" w:rsidRPr="004379E9" w:rsidRDefault="00E30C3D" w:rsidP="00166773">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r>
      <w:tr w:rsidR="00E30C3D" w:rsidRPr="00601DD6" w:rsidTr="002D4767">
        <w:trPr>
          <w:trHeight w:val="365"/>
          <w:jc w:val="center"/>
        </w:trPr>
        <w:tc>
          <w:tcPr>
            <w:tcW w:w="568" w:type="dxa"/>
            <w:vMerge w:val="restart"/>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w:t>
            </w:r>
          </w:p>
        </w:tc>
        <w:tc>
          <w:tcPr>
            <w:tcW w:w="2693" w:type="dxa"/>
            <w:vMerge w:val="restart"/>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Дорога №5 (</w:t>
            </w:r>
            <w:proofErr w:type="spellStart"/>
            <w:r w:rsidRPr="00601DD6">
              <w:rPr>
                <w:rFonts w:ascii="Times New Roman" w:hAnsi="Times New Roman" w:cs="Times New Roman"/>
                <w:sz w:val="20"/>
                <w:szCs w:val="20"/>
                <w:lang w:eastAsia="en-US"/>
              </w:rPr>
              <w:t>ул.Киевская</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ул.Объездная</w:t>
            </w:r>
            <w:proofErr w:type="spellEnd"/>
            <w:r w:rsidRPr="00601DD6">
              <w:rPr>
                <w:rFonts w:ascii="Times New Roman" w:hAnsi="Times New Roman" w:cs="Times New Roman"/>
                <w:sz w:val="20"/>
                <w:szCs w:val="20"/>
                <w:lang w:eastAsia="en-US"/>
              </w:rPr>
              <w:t xml:space="preserve">) (участок автодороги от перекрестка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w:t>
            </w:r>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0,424</w:t>
            </w: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E30C3D" w:rsidRPr="00601DD6" w:rsidTr="002D4767">
        <w:trPr>
          <w:trHeight w:val="427"/>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E30C3D" w:rsidRPr="00601DD6" w:rsidTr="002D4767">
        <w:trPr>
          <w:trHeight w:val="322"/>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601DD6" w:rsidRDefault="0082058A"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E30C3D" w:rsidRPr="00601DD6" w:rsidTr="002D4767">
        <w:trPr>
          <w:trHeight w:val="322"/>
          <w:jc w:val="center"/>
        </w:trPr>
        <w:tc>
          <w:tcPr>
            <w:tcW w:w="568" w:type="dxa"/>
            <w:vMerge w:val="restart"/>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1.2.</w:t>
            </w:r>
          </w:p>
        </w:tc>
        <w:tc>
          <w:tcPr>
            <w:tcW w:w="2693" w:type="dxa"/>
            <w:vMerge w:val="restart"/>
          </w:tcPr>
          <w:p w:rsidR="00E30C3D"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по </w:t>
            </w:r>
            <w:proofErr w:type="spellStart"/>
            <w:r w:rsidRPr="00601DD6">
              <w:rPr>
                <w:rFonts w:ascii="Times New Roman" w:hAnsi="Times New Roman" w:cs="Times New Roman"/>
                <w:sz w:val="20"/>
                <w:szCs w:val="20"/>
                <w:lang w:eastAsia="en-US"/>
              </w:rPr>
              <w:t>ул.Нефтяников</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ул.Пойменная</w:t>
            </w:r>
            <w:proofErr w:type="spellEnd"/>
            <w:r w:rsidRPr="00601DD6">
              <w:rPr>
                <w:rFonts w:ascii="Times New Roman" w:hAnsi="Times New Roman" w:cs="Times New Roman"/>
                <w:sz w:val="20"/>
                <w:szCs w:val="20"/>
                <w:lang w:eastAsia="en-US"/>
              </w:rPr>
              <w:t xml:space="preserve">) (участок от </w:t>
            </w:r>
            <w:proofErr w:type="spellStart"/>
            <w:r w:rsidRPr="00601DD6">
              <w:rPr>
                <w:rFonts w:ascii="Times New Roman" w:hAnsi="Times New Roman" w:cs="Times New Roman"/>
                <w:sz w:val="20"/>
                <w:szCs w:val="20"/>
                <w:lang w:eastAsia="en-US"/>
              </w:rPr>
              <w:t>ул.Юганская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ул.Усть-Балыкская</w:t>
            </w:r>
            <w:proofErr w:type="spellEnd"/>
            <w:r w:rsidRPr="00601DD6">
              <w:rPr>
                <w:rFonts w:ascii="Times New Roman" w:hAnsi="Times New Roman" w:cs="Times New Roman"/>
                <w:sz w:val="20"/>
                <w:szCs w:val="20"/>
                <w:lang w:eastAsia="en-US"/>
              </w:rPr>
              <w:t>) - 1 этап</w:t>
            </w:r>
          </w:p>
          <w:p w:rsidR="00E30C3D" w:rsidRDefault="00E30C3D" w:rsidP="00166773">
            <w:pPr>
              <w:rPr>
                <w:rFonts w:ascii="Times New Roman" w:hAnsi="Times New Roman" w:cs="Times New Roman"/>
                <w:sz w:val="20"/>
                <w:szCs w:val="20"/>
                <w:lang w:eastAsia="en-US"/>
              </w:rPr>
            </w:pPr>
          </w:p>
          <w:p w:rsidR="00E30C3D" w:rsidRPr="00601DD6" w:rsidRDefault="00E30C3D" w:rsidP="00166773">
            <w:pPr>
              <w:rPr>
                <w:rFonts w:ascii="Times New Roman" w:hAnsi="Times New Roman" w:cs="Times New Roman"/>
                <w:sz w:val="20"/>
                <w:szCs w:val="20"/>
                <w:lang w:eastAsia="en-US"/>
              </w:rPr>
            </w:pPr>
          </w:p>
        </w:tc>
        <w:tc>
          <w:tcPr>
            <w:tcW w:w="1916" w:type="dxa"/>
            <w:vMerge w:val="restart"/>
            <w:vAlign w:val="center"/>
          </w:tcPr>
          <w:p w:rsidR="00E30C3D" w:rsidRPr="00601DD6" w:rsidRDefault="00E30C3D" w:rsidP="00166773">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0,466</w:t>
            </w:r>
          </w:p>
        </w:tc>
        <w:tc>
          <w:tcPr>
            <w:tcW w:w="1666" w:type="dxa"/>
            <w:vMerge w:val="restart"/>
            <w:vAlign w:val="center"/>
          </w:tcPr>
          <w:p w:rsidR="00E30C3D" w:rsidRPr="00601DD6" w:rsidRDefault="00E30C3D" w:rsidP="00166773">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92 817,300</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E30C3D" w:rsidRPr="00601DD6" w:rsidTr="002D4767">
        <w:trPr>
          <w:trHeight w:val="322"/>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vAlign w:val="center"/>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88 176,400</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E30C3D" w:rsidRPr="00601DD6" w:rsidTr="002D4767">
        <w:trPr>
          <w:trHeight w:val="254"/>
          <w:jc w:val="center"/>
        </w:trPr>
        <w:tc>
          <w:tcPr>
            <w:tcW w:w="568" w:type="dxa"/>
            <w:vMerge/>
          </w:tcPr>
          <w:p w:rsidR="00E30C3D" w:rsidRPr="00601DD6" w:rsidRDefault="00E30C3D" w:rsidP="00166773">
            <w:pPr>
              <w:jc w:val="center"/>
              <w:rPr>
                <w:rFonts w:ascii="Times New Roman" w:hAnsi="Times New Roman" w:cs="Times New Roman"/>
                <w:sz w:val="20"/>
                <w:szCs w:val="20"/>
                <w:lang w:eastAsia="en-US"/>
              </w:rPr>
            </w:pPr>
          </w:p>
        </w:tc>
        <w:tc>
          <w:tcPr>
            <w:tcW w:w="2693" w:type="dxa"/>
            <w:vMerge/>
            <w:vAlign w:val="center"/>
          </w:tcPr>
          <w:p w:rsidR="00E30C3D" w:rsidRPr="00601DD6" w:rsidRDefault="00E30C3D" w:rsidP="00166773">
            <w:pPr>
              <w:rPr>
                <w:rFonts w:ascii="Times New Roman" w:hAnsi="Times New Roman" w:cs="Times New Roman"/>
                <w:sz w:val="20"/>
                <w:szCs w:val="20"/>
                <w:lang w:eastAsia="en-US"/>
              </w:rPr>
            </w:pPr>
          </w:p>
        </w:tc>
        <w:tc>
          <w:tcPr>
            <w:tcW w:w="191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666" w:type="dxa"/>
            <w:vMerge/>
            <w:vAlign w:val="center"/>
          </w:tcPr>
          <w:p w:rsidR="00E30C3D" w:rsidRPr="00601DD6" w:rsidRDefault="00E30C3D" w:rsidP="00166773">
            <w:pPr>
              <w:jc w:val="center"/>
              <w:rPr>
                <w:rFonts w:ascii="Times New Roman" w:hAnsi="Times New Roman" w:cs="Times New Roman"/>
                <w:sz w:val="20"/>
                <w:szCs w:val="20"/>
                <w:lang w:eastAsia="en-US"/>
              </w:rPr>
            </w:pPr>
          </w:p>
        </w:tc>
        <w:tc>
          <w:tcPr>
            <w:tcW w:w="1783" w:type="dxa"/>
            <w:vAlign w:val="center"/>
          </w:tcPr>
          <w:p w:rsidR="00E30C3D" w:rsidRPr="00601DD6" w:rsidRDefault="00E30C3D" w:rsidP="00166773">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4 640,900</w:t>
            </w:r>
          </w:p>
        </w:tc>
        <w:tc>
          <w:tcPr>
            <w:tcW w:w="1601" w:type="dxa"/>
            <w:vAlign w:val="center"/>
          </w:tcPr>
          <w:p w:rsidR="00E30C3D" w:rsidRPr="00601DD6"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E30C3D" w:rsidRPr="004379E9" w:rsidRDefault="00E30C3D" w:rsidP="00166773">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E30C3D" w:rsidRPr="00E153DF" w:rsidTr="002D4767">
        <w:trPr>
          <w:trHeight w:val="405"/>
          <w:jc w:val="center"/>
        </w:trPr>
        <w:tc>
          <w:tcPr>
            <w:tcW w:w="568" w:type="dxa"/>
            <w:vMerge w:val="restart"/>
          </w:tcPr>
          <w:p w:rsidR="00E30C3D" w:rsidRPr="00E153DF" w:rsidRDefault="00E30C3D" w:rsidP="00166773">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1.</w:t>
            </w:r>
            <w:r>
              <w:rPr>
                <w:rFonts w:ascii="Times New Roman" w:hAnsi="Times New Roman" w:cs="Times New Roman"/>
                <w:sz w:val="20"/>
                <w:szCs w:val="20"/>
                <w:lang w:eastAsia="en-US"/>
              </w:rPr>
              <w:t>3</w:t>
            </w:r>
          </w:p>
        </w:tc>
        <w:tc>
          <w:tcPr>
            <w:tcW w:w="2693" w:type="dxa"/>
            <w:vMerge w:val="restart"/>
          </w:tcPr>
          <w:p w:rsidR="00E30C3D" w:rsidRPr="00E153DF" w:rsidRDefault="00E30C3D" w:rsidP="00166773">
            <w:pPr>
              <w:rPr>
                <w:rFonts w:ascii="Times New Roman" w:hAnsi="Times New Roman" w:cs="Times New Roman"/>
                <w:sz w:val="20"/>
                <w:szCs w:val="20"/>
                <w:lang w:eastAsia="en-US"/>
              </w:rPr>
            </w:pPr>
            <w:r w:rsidRPr="00E153DF">
              <w:rPr>
                <w:rFonts w:ascii="Times New Roman" w:hAnsi="Times New Roman" w:cs="Times New Roman"/>
                <w:sz w:val="20"/>
                <w:szCs w:val="20"/>
                <w:lang w:eastAsia="en-US"/>
              </w:rPr>
              <w:t xml:space="preserve">ПИР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w:t>
            </w:r>
            <w:proofErr w:type="spellStart"/>
            <w:r w:rsidRPr="00E153DF">
              <w:rPr>
                <w:rFonts w:ascii="Times New Roman" w:hAnsi="Times New Roman" w:cs="Times New Roman"/>
                <w:sz w:val="20"/>
                <w:szCs w:val="20"/>
                <w:lang w:eastAsia="en-US"/>
              </w:rPr>
              <w:t>ул.Нефтяников</w:t>
            </w:r>
            <w:proofErr w:type="spellEnd"/>
            <w:r w:rsidRPr="00E153DF">
              <w:rPr>
                <w:rFonts w:ascii="Times New Roman" w:hAnsi="Times New Roman" w:cs="Times New Roman"/>
                <w:sz w:val="20"/>
                <w:szCs w:val="20"/>
                <w:lang w:eastAsia="en-US"/>
              </w:rPr>
              <w:t xml:space="preserve">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Набережная)</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Нефтяников)</w:t>
            </w:r>
            <w:r>
              <w:rPr>
                <w:rFonts w:ascii="Times New Roman" w:hAnsi="Times New Roman" w:cs="Times New Roman"/>
                <w:sz w:val="20"/>
                <w:szCs w:val="20"/>
                <w:lang w:eastAsia="en-US"/>
              </w:rPr>
              <w:t>»</w:t>
            </w:r>
          </w:p>
        </w:tc>
        <w:tc>
          <w:tcPr>
            <w:tcW w:w="1916" w:type="dxa"/>
            <w:vMerge w:val="restart"/>
            <w:vAlign w:val="center"/>
          </w:tcPr>
          <w:p w:rsidR="00E30C3D" w:rsidRPr="00E153DF" w:rsidRDefault="00E30C3D" w:rsidP="00166773">
            <w:pPr>
              <w:jc w:val="center"/>
              <w:rPr>
                <w:rFonts w:ascii="Times New Roman" w:hAnsi="Times New Roman" w:cs="Times New Roman"/>
                <w:sz w:val="20"/>
                <w:szCs w:val="20"/>
                <w:lang w:eastAsia="en-US"/>
              </w:rPr>
            </w:pPr>
          </w:p>
        </w:tc>
        <w:tc>
          <w:tcPr>
            <w:tcW w:w="1666" w:type="dxa"/>
            <w:vMerge w:val="restart"/>
            <w:vAlign w:val="center"/>
          </w:tcPr>
          <w:p w:rsidR="00E30C3D" w:rsidRPr="00E153DF" w:rsidRDefault="00E30C3D" w:rsidP="00166773">
            <w:pPr>
              <w:jc w:val="center"/>
              <w:rPr>
                <w:rFonts w:ascii="Times New Roman" w:hAnsi="Times New Roman" w:cs="Times New Roman"/>
                <w:sz w:val="20"/>
                <w:szCs w:val="20"/>
                <w:lang w:eastAsia="en-US"/>
              </w:rPr>
            </w:pPr>
            <w:proofErr w:type="spellStart"/>
            <w:r w:rsidRPr="00E153DF">
              <w:rPr>
                <w:rFonts w:ascii="Times New Roman" w:hAnsi="Times New Roman" w:cs="Times New Roman"/>
                <w:sz w:val="20"/>
                <w:szCs w:val="20"/>
                <w:lang w:eastAsia="en-US"/>
              </w:rPr>
              <w:t>ДГиЗО</w:t>
            </w:r>
            <w:proofErr w:type="spellEnd"/>
          </w:p>
        </w:tc>
        <w:tc>
          <w:tcPr>
            <w:tcW w:w="1783" w:type="dxa"/>
            <w:vAlign w:val="center"/>
          </w:tcPr>
          <w:p w:rsidR="00E30C3D" w:rsidRPr="00E153DF" w:rsidRDefault="00E30C3D" w:rsidP="00166773">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E30C3D" w:rsidRPr="00E153DF"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E153DF"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E153DF"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E30C3D" w:rsidRPr="00E153DF"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E30C3D" w:rsidRPr="00E153DF" w:rsidTr="002D4767">
        <w:trPr>
          <w:trHeight w:val="735"/>
          <w:jc w:val="center"/>
        </w:trPr>
        <w:tc>
          <w:tcPr>
            <w:tcW w:w="568" w:type="dxa"/>
            <w:vMerge/>
          </w:tcPr>
          <w:p w:rsidR="00E30C3D" w:rsidRPr="00E153DF" w:rsidRDefault="00E30C3D" w:rsidP="00166773">
            <w:pPr>
              <w:jc w:val="center"/>
              <w:rPr>
                <w:sz w:val="20"/>
                <w:szCs w:val="20"/>
                <w:lang w:eastAsia="en-US"/>
              </w:rPr>
            </w:pPr>
          </w:p>
        </w:tc>
        <w:tc>
          <w:tcPr>
            <w:tcW w:w="2693" w:type="dxa"/>
            <w:vMerge/>
          </w:tcPr>
          <w:p w:rsidR="00E30C3D" w:rsidRPr="00E153DF" w:rsidRDefault="00E30C3D" w:rsidP="00166773">
            <w:pPr>
              <w:rPr>
                <w:sz w:val="20"/>
                <w:szCs w:val="20"/>
                <w:lang w:eastAsia="en-US"/>
              </w:rPr>
            </w:pPr>
          </w:p>
        </w:tc>
        <w:tc>
          <w:tcPr>
            <w:tcW w:w="1916" w:type="dxa"/>
            <w:vMerge/>
            <w:vAlign w:val="center"/>
          </w:tcPr>
          <w:p w:rsidR="00E30C3D" w:rsidRPr="00E153DF" w:rsidRDefault="00E30C3D" w:rsidP="00166773">
            <w:pPr>
              <w:jc w:val="center"/>
              <w:rPr>
                <w:sz w:val="20"/>
                <w:szCs w:val="20"/>
                <w:lang w:eastAsia="en-US"/>
              </w:rPr>
            </w:pPr>
          </w:p>
        </w:tc>
        <w:tc>
          <w:tcPr>
            <w:tcW w:w="1666" w:type="dxa"/>
            <w:vMerge/>
            <w:vAlign w:val="center"/>
          </w:tcPr>
          <w:p w:rsidR="00E30C3D" w:rsidRPr="00E153DF" w:rsidRDefault="00E30C3D" w:rsidP="00166773">
            <w:pPr>
              <w:jc w:val="center"/>
              <w:rPr>
                <w:sz w:val="20"/>
                <w:szCs w:val="20"/>
                <w:lang w:eastAsia="en-US"/>
              </w:rPr>
            </w:pPr>
          </w:p>
        </w:tc>
        <w:tc>
          <w:tcPr>
            <w:tcW w:w="1783" w:type="dxa"/>
            <w:vAlign w:val="center"/>
          </w:tcPr>
          <w:p w:rsidR="00E30C3D" w:rsidRDefault="00E30C3D" w:rsidP="00166773">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E30C3D" w:rsidRPr="00696E03"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E30C3D" w:rsidRPr="00696E03" w:rsidRDefault="00E30C3D" w:rsidP="00166773">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1601" w:type="dxa"/>
            <w:vAlign w:val="center"/>
          </w:tcPr>
          <w:p w:rsidR="00E30C3D" w:rsidRPr="00696E03" w:rsidRDefault="00E30C3D" w:rsidP="00166773">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2297" w:type="dxa"/>
            <w:vAlign w:val="center"/>
          </w:tcPr>
          <w:p w:rsidR="00E30C3D" w:rsidRPr="00696E03" w:rsidRDefault="00E30C3D" w:rsidP="00166773">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r>
      <w:tr w:rsidR="00E30C3D" w:rsidRPr="00E153DF" w:rsidTr="002D4767">
        <w:trPr>
          <w:trHeight w:val="675"/>
          <w:jc w:val="center"/>
        </w:trPr>
        <w:tc>
          <w:tcPr>
            <w:tcW w:w="568" w:type="dxa"/>
            <w:vMerge/>
          </w:tcPr>
          <w:p w:rsidR="00E30C3D" w:rsidRPr="00E153DF" w:rsidRDefault="00E30C3D" w:rsidP="00166773">
            <w:pPr>
              <w:jc w:val="center"/>
              <w:rPr>
                <w:sz w:val="20"/>
                <w:szCs w:val="20"/>
                <w:lang w:eastAsia="en-US"/>
              </w:rPr>
            </w:pPr>
          </w:p>
        </w:tc>
        <w:tc>
          <w:tcPr>
            <w:tcW w:w="2693" w:type="dxa"/>
            <w:vMerge/>
          </w:tcPr>
          <w:p w:rsidR="00E30C3D" w:rsidRPr="00E153DF" w:rsidRDefault="00E30C3D" w:rsidP="00166773">
            <w:pPr>
              <w:rPr>
                <w:sz w:val="20"/>
                <w:szCs w:val="20"/>
                <w:lang w:eastAsia="en-US"/>
              </w:rPr>
            </w:pPr>
          </w:p>
        </w:tc>
        <w:tc>
          <w:tcPr>
            <w:tcW w:w="1916" w:type="dxa"/>
            <w:vMerge/>
            <w:vAlign w:val="center"/>
          </w:tcPr>
          <w:p w:rsidR="00E30C3D" w:rsidRPr="00E153DF" w:rsidRDefault="00E30C3D" w:rsidP="00166773">
            <w:pPr>
              <w:jc w:val="center"/>
              <w:rPr>
                <w:sz w:val="20"/>
                <w:szCs w:val="20"/>
                <w:lang w:eastAsia="en-US"/>
              </w:rPr>
            </w:pPr>
          </w:p>
        </w:tc>
        <w:tc>
          <w:tcPr>
            <w:tcW w:w="1666" w:type="dxa"/>
            <w:vMerge/>
            <w:vAlign w:val="center"/>
          </w:tcPr>
          <w:p w:rsidR="00E30C3D" w:rsidRPr="00E153DF" w:rsidRDefault="00E30C3D" w:rsidP="00166773">
            <w:pPr>
              <w:jc w:val="center"/>
              <w:rPr>
                <w:sz w:val="20"/>
                <w:szCs w:val="20"/>
                <w:lang w:eastAsia="en-US"/>
              </w:rPr>
            </w:pPr>
          </w:p>
        </w:tc>
        <w:tc>
          <w:tcPr>
            <w:tcW w:w="1783" w:type="dxa"/>
            <w:vAlign w:val="center"/>
          </w:tcPr>
          <w:p w:rsidR="00E30C3D" w:rsidRDefault="00E30C3D" w:rsidP="00166773">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E30C3D" w:rsidRPr="00696E03"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696E03" w:rsidRDefault="002D4767"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E30C3D" w:rsidRPr="00696E03"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E30C3D" w:rsidRPr="00696E03" w:rsidRDefault="00E30C3D" w:rsidP="00166773">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E30C3D" w:rsidRPr="00D81180" w:rsidTr="002D4767">
        <w:trPr>
          <w:trHeight w:val="102"/>
          <w:jc w:val="center"/>
        </w:trPr>
        <w:tc>
          <w:tcPr>
            <w:tcW w:w="568" w:type="dxa"/>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lastRenderedPageBreak/>
              <w:t>1</w:t>
            </w:r>
          </w:p>
        </w:tc>
        <w:tc>
          <w:tcPr>
            <w:tcW w:w="2693" w:type="dxa"/>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2</w:t>
            </w:r>
          </w:p>
        </w:tc>
        <w:tc>
          <w:tcPr>
            <w:tcW w:w="1916"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3</w:t>
            </w:r>
          </w:p>
        </w:tc>
        <w:tc>
          <w:tcPr>
            <w:tcW w:w="1666"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4</w:t>
            </w:r>
          </w:p>
        </w:tc>
        <w:tc>
          <w:tcPr>
            <w:tcW w:w="1783"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5</w:t>
            </w:r>
          </w:p>
        </w:tc>
        <w:tc>
          <w:tcPr>
            <w:tcW w:w="1610"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6</w:t>
            </w:r>
          </w:p>
        </w:tc>
        <w:tc>
          <w:tcPr>
            <w:tcW w:w="1601" w:type="dxa"/>
            <w:vAlign w:val="center"/>
          </w:tcPr>
          <w:p w:rsidR="00E30C3D" w:rsidRPr="00D81180" w:rsidRDefault="00E30C3D" w:rsidP="00166773">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7</w:t>
            </w:r>
          </w:p>
        </w:tc>
        <w:tc>
          <w:tcPr>
            <w:tcW w:w="1601" w:type="dxa"/>
            <w:vAlign w:val="center"/>
          </w:tcPr>
          <w:p w:rsidR="00E30C3D" w:rsidRPr="00D81180" w:rsidRDefault="00E30C3D" w:rsidP="00166773">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8</w:t>
            </w:r>
          </w:p>
        </w:tc>
        <w:tc>
          <w:tcPr>
            <w:tcW w:w="2297" w:type="dxa"/>
            <w:vAlign w:val="center"/>
          </w:tcPr>
          <w:p w:rsidR="00E30C3D" w:rsidRPr="00D81180" w:rsidRDefault="00E30C3D" w:rsidP="00166773">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9</w:t>
            </w:r>
          </w:p>
        </w:tc>
      </w:tr>
      <w:tr w:rsidR="002D4767" w:rsidRPr="00D81180" w:rsidTr="002D4767">
        <w:trPr>
          <w:trHeight w:val="827"/>
          <w:jc w:val="center"/>
        </w:trPr>
        <w:tc>
          <w:tcPr>
            <w:tcW w:w="568" w:type="dxa"/>
            <w:vMerge w:val="restart"/>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1.4</w:t>
            </w:r>
          </w:p>
        </w:tc>
        <w:tc>
          <w:tcPr>
            <w:tcW w:w="2693" w:type="dxa"/>
            <w:vMerge w:val="restart"/>
          </w:tcPr>
          <w:p w:rsidR="002D4767" w:rsidRDefault="002D4767" w:rsidP="002D4767">
            <w:r>
              <w:rPr>
                <w:rFonts w:ascii="Times New Roman" w:hAnsi="Times New Roman" w:cs="Times New Roman"/>
                <w:sz w:val="20"/>
                <w:szCs w:val="20"/>
                <w:lang w:eastAsia="en-US"/>
              </w:rPr>
              <w:t>Технологическое присоединение объектов к сетям электроснабжения:</w:t>
            </w:r>
            <w:r>
              <w:t xml:space="preserve"> </w:t>
            </w:r>
          </w:p>
          <w:p w:rsidR="002D4767" w:rsidRDefault="002D4767" w:rsidP="002D4767">
            <w:pPr>
              <w:rPr>
                <w:rFonts w:ascii="Times New Roman" w:hAnsi="Times New Roman" w:cs="Times New Roman"/>
                <w:sz w:val="20"/>
                <w:szCs w:val="20"/>
                <w:lang w:eastAsia="en-US"/>
              </w:rPr>
            </w:pPr>
            <w:r>
              <w:t>-</w:t>
            </w:r>
            <w:r w:rsidRPr="008D1858">
              <w:rPr>
                <w:rFonts w:ascii="Times New Roman" w:hAnsi="Times New Roman" w:cs="Times New Roman"/>
                <w:sz w:val="20"/>
                <w:szCs w:val="20"/>
                <w:lang w:eastAsia="en-US"/>
              </w:rPr>
              <w:t xml:space="preserve">«Автодорога по </w:t>
            </w:r>
            <w:proofErr w:type="spellStart"/>
            <w:r w:rsidRPr="008D1858">
              <w:rPr>
                <w:rFonts w:ascii="Times New Roman" w:hAnsi="Times New Roman" w:cs="Times New Roman"/>
                <w:sz w:val="20"/>
                <w:szCs w:val="20"/>
                <w:lang w:eastAsia="en-US"/>
              </w:rPr>
              <w:t>ул.Нефтяников</w:t>
            </w:r>
            <w:proofErr w:type="spellEnd"/>
            <w:r w:rsidRPr="008D1858">
              <w:rPr>
                <w:rFonts w:ascii="Times New Roman" w:hAnsi="Times New Roman" w:cs="Times New Roman"/>
                <w:sz w:val="20"/>
                <w:szCs w:val="20"/>
                <w:lang w:eastAsia="en-US"/>
              </w:rPr>
              <w:t xml:space="preserve"> (участок от ул. Романа </w:t>
            </w:r>
            <w:proofErr w:type="spellStart"/>
            <w:r w:rsidRPr="008D1858">
              <w:rPr>
                <w:rFonts w:ascii="Times New Roman" w:hAnsi="Times New Roman" w:cs="Times New Roman"/>
                <w:sz w:val="20"/>
                <w:szCs w:val="20"/>
                <w:lang w:eastAsia="en-US"/>
              </w:rPr>
              <w:t>Кузоваткина</w:t>
            </w:r>
            <w:proofErr w:type="spellEnd"/>
            <w:r w:rsidRPr="008D1858">
              <w:rPr>
                <w:rFonts w:ascii="Times New Roman" w:hAnsi="Times New Roman" w:cs="Times New Roman"/>
                <w:sz w:val="20"/>
                <w:szCs w:val="20"/>
                <w:lang w:eastAsia="en-US"/>
              </w:rPr>
              <w:t xml:space="preserve"> до ул. Набережная)»;</w:t>
            </w:r>
          </w:p>
          <w:p w:rsidR="002D4767" w:rsidRDefault="002D4767" w:rsidP="002D4767">
            <w:pPr>
              <w:rPr>
                <w:rFonts w:ascii="Times New Roman" w:hAnsi="Times New Roman" w:cs="Times New Roman"/>
                <w:sz w:val="20"/>
                <w:szCs w:val="20"/>
                <w:lang w:eastAsia="en-US"/>
              </w:rPr>
            </w:pPr>
            <w:r w:rsidRPr="008D1858">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w:t>
            </w:r>
            <w:r w:rsidRPr="008D1858">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8D1858">
              <w:rPr>
                <w:rFonts w:ascii="Times New Roman" w:hAnsi="Times New Roman" w:cs="Times New Roman"/>
                <w:sz w:val="20"/>
                <w:szCs w:val="20"/>
                <w:lang w:eastAsia="en-US"/>
              </w:rPr>
              <w:t>Кузоваткина</w:t>
            </w:r>
            <w:proofErr w:type="spellEnd"/>
            <w:r w:rsidRPr="008D1858">
              <w:rPr>
                <w:rFonts w:ascii="Times New Roman" w:hAnsi="Times New Roman" w:cs="Times New Roman"/>
                <w:sz w:val="20"/>
                <w:szCs w:val="20"/>
                <w:lang w:eastAsia="en-US"/>
              </w:rPr>
              <w:t xml:space="preserve"> до ул. Нефтяников)»</w:t>
            </w:r>
            <w:r>
              <w:rPr>
                <w:rFonts w:ascii="Times New Roman" w:hAnsi="Times New Roman" w:cs="Times New Roman"/>
                <w:sz w:val="20"/>
                <w:szCs w:val="20"/>
                <w:lang w:eastAsia="en-US"/>
              </w:rPr>
              <w:t>;</w:t>
            </w:r>
          </w:p>
          <w:p w:rsidR="002D4767" w:rsidRDefault="002D4767" w:rsidP="002D4767">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«Автодорога по </w:t>
            </w:r>
            <w:proofErr w:type="spellStart"/>
            <w:r>
              <w:rPr>
                <w:rFonts w:ascii="Times New Roman" w:hAnsi="Times New Roman" w:cs="Times New Roman"/>
                <w:sz w:val="20"/>
                <w:szCs w:val="20"/>
                <w:lang w:eastAsia="en-US"/>
              </w:rPr>
              <w:t>ул.Нефтяников</w:t>
            </w:r>
            <w:proofErr w:type="spellEnd"/>
            <w:r>
              <w:rPr>
                <w:rFonts w:ascii="Times New Roman" w:hAnsi="Times New Roman" w:cs="Times New Roman"/>
                <w:sz w:val="20"/>
                <w:szCs w:val="20"/>
                <w:lang w:eastAsia="en-US"/>
              </w:rPr>
              <w:t xml:space="preserve"> (от </w:t>
            </w:r>
            <w:proofErr w:type="spellStart"/>
            <w:r>
              <w:rPr>
                <w:rFonts w:ascii="Times New Roman" w:hAnsi="Times New Roman" w:cs="Times New Roman"/>
                <w:sz w:val="20"/>
                <w:szCs w:val="20"/>
                <w:lang w:eastAsia="en-US"/>
              </w:rPr>
              <w:t>ул.Сургутская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ул.Пойменная</w:t>
            </w:r>
            <w:proofErr w:type="spellEnd"/>
            <w:r>
              <w:rPr>
                <w:rFonts w:ascii="Times New Roman" w:hAnsi="Times New Roman" w:cs="Times New Roman"/>
                <w:sz w:val="20"/>
                <w:szCs w:val="20"/>
                <w:lang w:eastAsia="en-US"/>
              </w:rPr>
              <w:t xml:space="preserve">) (участок от </w:t>
            </w:r>
            <w:proofErr w:type="spellStart"/>
            <w:r>
              <w:rPr>
                <w:rFonts w:ascii="Times New Roman" w:hAnsi="Times New Roman" w:cs="Times New Roman"/>
                <w:sz w:val="20"/>
                <w:szCs w:val="20"/>
                <w:lang w:eastAsia="en-US"/>
              </w:rPr>
              <w:t>ул.Юганская</w:t>
            </w:r>
            <w:proofErr w:type="spellEnd"/>
            <w:r>
              <w:rPr>
                <w:rFonts w:ascii="Times New Roman" w:hAnsi="Times New Roman" w:cs="Times New Roman"/>
                <w:sz w:val="20"/>
                <w:szCs w:val="20"/>
                <w:lang w:eastAsia="en-US"/>
              </w:rPr>
              <w:t xml:space="preserve"> до </w:t>
            </w:r>
            <w:proofErr w:type="spellStart"/>
            <w:r>
              <w:rPr>
                <w:rFonts w:ascii="Times New Roman" w:hAnsi="Times New Roman" w:cs="Times New Roman"/>
                <w:sz w:val="20"/>
                <w:szCs w:val="20"/>
                <w:lang w:eastAsia="en-US"/>
              </w:rPr>
              <w:t>ул.Усть-Балыкская</w:t>
            </w:r>
            <w:proofErr w:type="spellEnd"/>
            <w:r>
              <w:rPr>
                <w:rFonts w:ascii="Times New Roman" w:hAnsi="Times New Roman" w:cs="Times New Roman"/>
                <w:sz w:val="20"/>
                <w:szCs w:val="20"/>
                <w:lang w:eastAsia="en-US"/>
              </w:rPr>
              <w:t>)»</w:t>
            </w:r>
          </w:p>
          <w:p w:rsidR="002D4767" w:rsidRPr="008D1858" w:rsidRDefault="002D4767" w:rsidP="002D4767">
            <w:pPr>
              <w:rPr>
                <w:rFonts w:ascii="Times New Roman" w:hAnsi="Times New Roman" w:cs="Times New Roman"/>
                <w:sz w:val="20"/>
                <w:szCs w:val="20"/>
                <w:lang w:eastAsia="en-US"/>
              </w:rPr>
            </w:pPr>
          </w:p>
        </w:tc>
        <w:tc>
          <w:tcPr>
            <w:tcW w:w="1916" w:type="dxa"/>
            <w:vMerge w:val="restart"/>
            <w:vAlign w:val="center"/>
          </w:tcPr>
          <w:p w:rsidR="002D4767" w:rsidRPr="00D81180" w:rsidRDefault="002D4767" w:rsidP="002D4767">
            <w:pPr>
              <w:jc w:val="center"/>
              <w:rPr>
                <w:sz w:val="20"/>
                <w:szCs w:val="20"/>
                <w:lang w:eastAsia="en-US"/>
              </w:rPr>
            </w:pPr>
          </w:p>
        </w:tc>
        <w:tc>
          <w:tcPr>
            <w:tcW w:w="1666" w:type="dxa"/>
            <w:vMerge w:val="restart"/>
            <w:vAlign w:val="center"/>
          </w:tcPr>
          <w:p w:rsidR="002D4767" w:rsidRPr="008D1858" w:rsidRDefault="002D4767" w:rsidP="002D4767">
            <w:pPr>
              <w:jc w:val="center"/>
              <w:rPr>
                <w:rFonts w:ascii="Times New Roman" w:hAnsi="Times New Roman" w:cs="Times New Roman"/>
                <w:sz w:val="20"/>
                <w:szCs w:val="20"/>
                <w:lang w:eastAsia="en-US"/>
              </w:rPr>
            </w:pPr>
            <w:proofErr w:type="spellStart"/>
            <w:r w:rsidRPr="008D1858">
              <w:rPr>
                <w:rFonts w:ascii="Times New Roman" w:hAnsi="Times New Roman" w:cs="Times New Roman"/>
                <w:sz w:val="20"/>
                <w:szCs w:val="20"/>
                <w:lang w:eastAsia="en-US"/>
              </w:rPr>
              <w:t>ДГиЗО</w:t>
            </w:r>
            <w:proofErr w:type="spellEnd"/>
          </w:p>
        </w:tc>
        <w:tc>
          <w:tcPr>
            <w:tcW w:w="1783" w:type="dxa"/>
            <w:vAlign w:val="center"/>
          </w:tcPr>
          <w:p w:rsidR="002D4767" w:rsidRPr="002D4767" w:rsidRDefault="002D4767" w:rsidP="002D4767">
            <w:pPr>
              <w:rPr>
                <w:rFonts w:ascii="Times New Roman" w:hAnsi="Times New Roman" w:cs="Times New Roman"/>
                <w:sz w:val="20"/>
                <w:szCs w:val="20"/>
                <w:lang w:eastAsia="en-US"/>
              </w:rPr>
            </w:pPr>
            <w:r w:rsidRPr="002D4767">
              <w:rPr>
                <w:rFonts w:ascii="Times New Roman" w:hAnsi="Times New Roman" w:cs="Times New Roman"/>
                <w:sz w:val="20"/>
                <w:szCs w:val="20"/>
                <w:lang w:eastAsia="en-US"/>
              </w:rPr>
              <w:t>Всего</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c>
          <w:tcPr>
            <w:tcW w:w="2297"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r>
      <w:tr w:rsidR="002D4767" w:rsidRPr="00D81180" w:rsidTr="002D4767">
        <w:trPr>
          <w:trHeight w:val="1489"/>
          <w:jc w:val="center"/>
        </w:trPr>
        <w:tc>
          <w:tcPr>
            <w:tcW w:w="568" w:type="dxa"/>
            <w:vMerge/>
          </w:tcPr>
          <w:p w:rsidR="002D4767" w:rsidRDefault="002D4767" w:rsidP="002D4767">
            <w:pPr>
              <w:jc w:val="center"/>
              <w:rPr>
                <w:sz w:val="20"/>
                <w:szCs w:val="20"/>
                <w:lang w:eastAsia="en-US"/>
              </w:rPr>
            </w:pPr>
          </w:p>
        </w:tc>
        <w:tc>
          <w:tcPr>
            <w:tcW w:w="2693" w:type="dxa"/>
            <w:vMerge/>
          </w:tcPr>
          <w:p w:rsidR="002D4767" w:rsidRDefault="002D4767" w:rsidP="002D4767">
            <w:pPr>
              <w:rPr>
                <w:sz w:val="20"/>
                <w:szCs w:val="20"/>
                <w:lang w:eastAsia="en-US"/>
              </w:rPr>
            </w:pPr>
          </w:p>
        </w:tc>
        <w:tc>
          <w:tcPr>
            <w:tcW w:w="1916" w:type="dxa"/>
            <w:vMerge/>
            <w:vAlign w:val="center"/>
          </w:tcPr>
          <w:p w:rsidR="002D4767" w:rsidRPr="00D81180" w:rsidRDefault="002D4767" w:rsidP="002D4767">
            <w:pPr>
              <w:jc w:val="center"/>
              <w:rPr>
                <w:sz w:val="20"/>
                <w:szCs w:val="20"/>
                <w:lang w:eastAsia="en-US"/>
              </w:rPr>
            </w:pPr>
          </w:p>
        </w:tc>
        <w:tc>
          <w:tcPr>
            <w:tcW w:w="1666" w:type="dxa"/>
            <w:vMerge/>
            <w:vAlign w:val="center"/>
          </w:tcPr>
          <w:p w:rsidR="002D4767" w:rsidRPr="008D1858" w:rsidRDefault="002D4767" w:rsidP="002D4767">
            <w:pPr>
              <w:jc w:val="center"/>
              <w:rPr>
                <w:sz w:val="20"/>
                <w:szCs w:val="20"/>
                <w:lang w:eastAsia="en-US"/>
              </w:rPr>
            </w:pPr>
          </w:p>
        </w:tc>
        <w:tc>
          <w:tcPr>
            <w:tcW w:w="1783" w:type="dxa"/>
            <w:vAlign w:val="center"/>
          </w:tcPr>
          <w:p w:rsidR="002D4767" w:rsidRPr="002D4767" w:rsidRDefault="002D4767" w:rsidP="002D4767">
            <w:pPr>
              <w:rPr>
                <w:rFonts w:ascii="Times New Roman" w:hAnsi="Times New Roman" w:cs="Times New Roman"/>
                <w:sz w:val="20"/>
                <w:szCs w:val="20"/>
                <w:lang w:eastAsia="en-US"/>
              </w:rPr>
            </w:pPr>
            <w:r w:rsidRPr="002D4767">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0,000</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0,000</w:t>
            </w:r>
          </w:p>
        </w:tc>
        <w:tc>
          <w:tcPr>
            <w:tcW w:w="1601"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c>
          <w:tcPr>
            <w:tcW w:w="2297"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r>
      <w:tr w:rsidR="002D4767" w:rsidRPr="00D81180" w:rsidTr="002D4767">
        <w:trPr>
          <w:trHeight w:val="1854"/>
          <w:jc w:val="center"/>
        </w:trPr>
        <w:tc>
          <w:tcPr>
            <w:tcW w:w="568" w:type="dxa"/>
            <w:vMerge/>
          </w:tcPr>
          <w:p w:rsidR="002D4767" w:rsidRDefault="002D4767" w:rsidP="002D4767">
            <w:pPr>
              <w:jc w:val="center"/>
              <w:rPr>
                <w:sz w:val="20"/>
                <w:szCs w:val="20"/>
                <w:lang w:eastAsia="en-US"/>
              </w:rPr>
            </w:pPr>
          </w:p>
        </w:tc>
        <w:tc>
          <w:tcPr>
            <w:tcW w:w="2693" w:type="dxa"/>
            <w:vMerge/>
          </w:tcPr>
          <w:p w:rsidR="002D4767" w:rsidRDefault="002D4767" w:rsidP="002D4767">
            <w:pPr>
              <w:rPr>
                <w:sz w:val="20"/>
                <w:szCs w:val="20"/>
                <w:lang w:eastAsia="en-US"/>
              </w:rPr>
            </w:pPr>
          </w:p>
        </w:tc>
        <w:tc>
          <w:tcPr>
            <w:tcW w:w="1916" w:type="dxa"/>
            <w:vMerge/>
            <w:vAlign w:val="center"/>
          </w:tcPr>
          <w:p w:rsidR="002D4767" w:rsidRPr="00D81180" w:rsidRDefault="002D4767" w:rsidP="002D4767">
            <w:pPr>
              <w:jc w:val="center"/>
              <w:rPr>
                <w:sz w:val="20"/>
                <w:szCs w:val="20"/>
                <w:lang w:eastAsia="en-US"/>
              </w:rPr>
            </w:pPr>
          </w:p>
        </w:tc>
        <w:tc>
          <w:tcPr>
            <w:tcW w:w="1666" w:type="dxa"/>
            <w:vMerge/>
            <w:vAlign w:val="center"/>
          </w:tcPr>
          <w:p w:rsidR="002D4767" w:rsidRPr="008D1858" w:rsidRDefault="002D4767" w:rsidP="002D4767">
            <w:pPr>
              <w:jc w:val="center"/>
              <w:rPr>
                <w:sz w:val="20"/>
                <w:szCs w:val="20"/>
                <w:lang w:eastAsia="en-US"/>
              </w:rPr>
            </w:pPr>
          </w:p>
        </w:tc>
        <w:tc>
          <w:tcPr>
            <w:tcW w:w="1783" w:type="dxa"/>
            <w:vAlign w:val="center"/>
          </w:tcPr>
          <w:p w:rsidR="002D4767" w:rsidRPr="002D4767" w:rsidRDefault="002D4767" w:rsidP="002D4767">
            <w:pPr>
              <w:rPr>
                <w:rFonts w:ascii="Times New Roman" w:hAnsi="Times New Roman" w:cs="Times New Roman"/>
                <w:sz w:val="20"/>
                <w:szCs w:val="20"/>
                <w:lang w:eastAsia="en-US"/>
              </w:rPr>
            </w:pPr>
            <w:r w:rsidRPr="002D4767">
              <w:rPr>
                <w:rFonts w:ascii="Times New Roman" w:hAnsi="Times New Roman" w:cs="Times New Roman"/>
                <w:sz w:val="20"/>
                <w:szCs w:val="20"/>
                <w:lang w:eastAsia="en-US"/>
              </w:rPr>
              <w:t>Местный бюджет</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10,893</w:t>
            </w:r>
          </w:p>
        </w:tc>
        <w:tc>
          <w:tcPr>
            <w:tcW w:w="1601"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c>
          <w:tcPr>
            <w:tcW w:w="2297" w:type="dxa"/>
            <w:vAlign w:val="center"/>
          </w:tcPr>
          <w:p w:rsidR="002D4767" w:rsidRPr="002D4767" w:rsidRDefault="002D4767" w:rsidP="002D4767">
            <w:pPr>
              <w:jc w:val="center"/>
              <w:rPr>
                <w:rFonts w:ascii="Times New Roman" w:eastAsia="Calibri" w:hAnsi="Times New Roman" w:cs="Times New Roman"/>
                <w:sz w:val="20"/>
                <w:szCs w:val="20"/>
                <w:lang w:eastAsia="ru-RU"/>
              </w:rPr>
            </w:pPr>
            <w:r w:rsidRPr="002D4767">
              <w:rPr>
                <w:rFonts w:ascii="Times New Roman" w:eastAsia="Calibri" w:hAnsi="Times New Roman" w:cs="Times New Roman"/>
                <w:sz w:val="20"/>
                <w:szCs w:val="20"/>
                <w:lang w:eastAsia="ru-RU"/>
              </w:rPr>
              <w:t>0,000</w:t>
            </w:r>
          </w:p>
        </w:tc>
      </w:tr>
      <w:tr w:rsidR="002D4767" w:rsidRPr="00601DD6" w:rsidTr="002D4767">
        <w:trPr>
          <w:trHeight w:val="102"/>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p w:rsidR="002D4767" w:rsidRPr="00601DD6" w:rsidRDefault="002D4767" w:rsidP="002D4767">
            <w:pPr>
              <w:jc w:val="center"/>
              <w:rPr>
                <w:rFonts w:ascii="Times New Roman" w:hAnsi="Times New Roman" w:cs="Times New Roman"/>
                <w:sz w:val="20"/>
                <w:szCs w:val="20"/>
                <w:lang w:eastAsia="en-US"/>
              </w:rPr>
            </w:pP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Капитальный ремонт и ремонт</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Всего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192 606,770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99 789,470</w:t>
            </w:r>
          </w:p>
        </w:tc>
        <w:tc>
          <w:tcPr>
            <w:tcW w:w="1601"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2D4767" w:rsidRPr="00601DD6" w:rsidTr="002D4767">
        <w:trPr>
          <w:trHeight w:val="119"/>
          <w:jc w:val="center"/>
        </w:trPr>
        <w:tc>
          <w:tcPr>
            <w:tcW w:w="568"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165 901,700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77 725,300</w:t>
            </w:r>
          </w:p>
        </w:tc>
        <w:tc>
          <w:tcPr>
            <w:tcW w:w="1601"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2D4767" w:rsidRPr="00601DD6" w:rsidTr="002D4767">
        <w:trPr>
          <w:trHeight w:val="237"/>
          <w:jc w:val="center"/>
        </w:trPr>
        <w:tc>
          <w:tcPr>
            <w:tcW w:w="568"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26 705,070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22 064,170</w:t>
            </w:r>
          </w:p>
        </w:tc>
        <w:tc>
          <w:tcPr>
            <w:tcW w:w="1601"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2D4767" w:rsidRPr="004379E9" w:rsidRDefault="002D4767" w:rsidP="002D4767">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2D4767" w:rsidRPr="00601DD6" w:rsidTr="002D4767">
        <w:trPr>
          <w:trHeight w:val="339"/>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437EF">
              <w:rPr>
                <w:rFonts w:ascii="Times New Roman" w:hAnsi="Times New Roman" w:cs="Times New Roman"/>
                <w:sz w:val="20"/>
                <w:szCs w:val="20"/>
                <w:lang w:eastAsia="en-US"/>
              </w:rPr>
              <w:t xml:space="preserve">Автодорога общего пользования местного значения по улице Молодежная (на участке от </w:t>
            </w:r>
            <w:proofErr w:type="spellStart"/>
            <w:r w:rsidRPr="006437EF">
              <w:rPr>
                <w:rFonts w:ascii="Times New Roman" w:hAnsi="Times New Roman" w:cs="Times New Roman"/>
                <w:sz w:val="20"/>
                <w:szCs w:val="20"/>
                <w:lang w:eastAsia="en-US"/>
              </w:rPr>
              <w:t>ул.Парковая</w:t>
            </w:r>
            <w:proofErr w:type="spellEnd"/>
            <w:r w:rsidRPr="006437EF">
              <w:rPr>
                <w:rFonts w:ascii="Times New Roman" w:hAnsi="Times New Roman" w:cs="Times New Roman"/>
                <w:sz w:val="20"/>
                <w:szCs w:val="20"/>
                <w:lang w:eastAsia="en-US"/>
              </w:rPr>
              <w:t xml:space="preserve"> ПК 0+000 до </w:t>
            </w:r>
            <w:proofErr w:type="spellStart"/>
            <w:r w:rsidRPr="006437EF">
              <w:rPr>
                <w:rFonts w:ascii="Times New Roman" w:hAnsi="Times New Roman" w:cs="Times New Roman"/>
                <w:sz w:val="20"/>
                <w:szCs w:val="20"/>
                <w:lang w:eastAsia="en-US"/>
              </w:rPr>
              <w:t>ул.Набережная</w:t>
            </w:r>
            <w:proofErr w:type="spellEnd"/>
            <w:r w:rsidRPr="006437EF">
              <w:rPr>
                <w:rFonts w:ascii="Times New Roman" w:hAnsi="Times New Roman" w:cs="Times New Roman"/>
                <w:sz w:val="20"/>
                <w:szCs w:val="20"/>
                <w:lang w:eastAsia="en-US"/>
              </w:rPr>
              <w:t xml:space="preserve"> ПК 1+335)</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1.335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206019">
              <w:rPr>
                <w:rFonts w:ascii="Times New Roman" w:hAnsi="Times New Roman" w:cs="Times New Roman"/>
                <w:sz w:val="20"/>
                <w:szCs w:val="20"/>
                <w:lang w:eastAsia="en-US"/>
              </w:rPr>
              <w:t>33 445,054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33 445,054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271"/>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15 886,433</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15 886,433</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10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206019">
              <w:rPr>
                <w:rFonts w:ascii="Times New Roman" w:hAnsi="Times New Roman" w:cs="Times New Roman"/>
                <w:sz w:val="20"/>
                <w:szCs w:val="20"/>
                <w:lang w:eastAsia="en-US"/>
              </w:rPr>
              <w:t>17 558,621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17 558,621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271"/>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2.2.</w:t>
            </w:r>
          </w:p>
        </w:tc>
        <w:tc>
          <w:tcPr>
            <w:tcW w:w="2693" w:type="dxa"/>
            <w:vMerge w:val="restart"/>
          </w:tcPr>
          <w:p w:rsidR="002D4767" w:rsidRPr="006437EF" w:rsidRDefault="002D4767" w:rsidP="002D4767">
            <w:pPr>
              <w:rPr>
                <w:rFonts w:ascii="Times New Roman" w:hAnsi="Times New Roman" w:cs="Times New Roman"/>
                <w:sz w:val="20"/>
                <w:szCs w:val="20"/>
                <w:lang w:eastAsia="en-US"/>
              </w:rPr>
            </w:pPr>
            <w:r w:rsidRPr="006437EF">
              <w:rPr>
                <w:rFonts w:ascii="Times New Roman" w:hAnsi="Times New Roman" w:cs="Times New Roman"/>
                <w:sz w:val="20"/>
                <w:szCs w:val="20"/>
              </w:rPr>
              <w:t>Автодорога общего пользования местного значения по улице Набережная (на участке ПК 0+613 до ПК 0+711)</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0.098</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222E68">
              <w:rPr>
                <w:rFonts w:ascii="Times New Roman" w:hAnsi="Times New Roman" w:cs="Times New Roman"/>
                <w:sz w:val="20"/>
                <w:szCs w:val="20"/>
                <w:lang w:eastAsia="en-US"/>
              </w:rPr>
              <w:t>2 501,616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2 501,616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05"/>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924A00">
              <w:rPr>
                <w:rFonts w:ascii="Times New Roman" w:hAnsi="Times New Roman" w:cs="Times New Roman"/>
                <w:sz w:val="20"/>
                <w:szCs w:val="20"/>
                <w:lang w:eastAsia="en-US"/>
              </w:rPr>
              <w:t>1 188,267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1 188,267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175"/>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1 313,349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1 313,349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54"/>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2.3.</w:t>
            </w:r>
          </w:p>
        </w:tc>
        <w:tc>
          <w:tcPr>
            <w:tcW w:w="2693" w:type="dxa"/>
            <w:vMerge w:val="restart"/>
          </w:tcPr>
          <w:p w:rsidR="002D4767"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Гагарина (на участке от </w:t>
            </w:r>
            <w:proofErr w:type="spellStart"/>
            <w:r w:rsidRPr="00601DD6">
              <w:rPr>
                <w:rFonts w:ascii="Times New Roman" w:hAnsi="Times New Roman" w:cs="Times New Roman"/>
                <w:sz w:val="20"/>
                <w:szCs w:val="20"/>
                <w:lang w:eastAsia="en-US"/>
              </w:rPr>
              <w:t>ул.Нефтяников</w:t>
            </w:r>
            <w:proofErr w:type="spellEnd"/>
            <w:r w:rsidRPr="00601DD6">
              <w:rPr>
                <w:rFonts w:ascii="Times New Roman" w:hAnsi="Times New Roman" w:cs="Times New Roman"/>
                <w:sz w:val="20"/>
                <w:szCs w:val="20"/>
                <w:lang w:eastAsia="en-US"/>
              </w:rPr>
              <w:t xml:space="preserve"> ПК 0+000 до </w:t>
            </w:r>
            <w:proofErr w:type="spellStart"/>
            <w:r w:rsidRPr="00601DD6">
              <w:rPr>
                <w:rFonts w:ascii="Times New Roman" w:hAnsi="Times New Roman" w:cs="Times New Roman"/>
                <w:sz w:val="20"/>
                <w:szCs w:val="20"/>
                <w:lang w:eastAsia="en-US"/>
              </w:rPr>
              <w:t>ул.</w:t>
            </w:r>
            <w:r>
              <w:rPr>
                <w:rFonts w:ascii="Times New Roman" w:hAnsi="Times New Roman" w:cs="Times New Roman"/>
                <w:sz w:val="20"/>
                <w:szCs w:val="20"/>
                <w:lang w:eastAsia="en-US"/>
              </w:rPr>
              <w:t>Набережная</w:t>
            </w:r>
            <w:proofErr w:type="spellEnd"/>
            <w:r w:rsidRPr="00601DD6">
              <w:rPr>
                <w:rFonts w:ascii="Times New Roman" w:hAnsi="Times New Roman" w:cs="Times New Roman"/>
                <w:sz w:val="20"/>
                <w:szCs w:val="20"/>
                <w:lang w:eastAsia="en-US"/>
              </w:rPr>
              <w:t xml:space="preserve">  ПК 1+176)</w:t>
            </w:r>
          </w:p>
          <w:p w:rsidR="002D4767" w:rsidRPr="00601DD6" w:rsidRDefault="002D4767" w:rsidP="002D4767">
            <w:pPr>
              <w:rPr>
                <w:rFonts w:ascii="Times New Roman" w:hAnsi="Times New Roman" w:cs="Times New Roman"/>
                <w:sz w:val="20"/>
                <w:szCs w:val="20"/>
                <w:lang w:eastAsia="en-US"/>
              </w:rPr>
            </w:pP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1.176</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57"/>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07"/>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2D4767" w:rsidTr="002D4767">
        <w:trPr>
          <w:trHeight w:val="407"/>
          <w:jc w:val="center"/>
        </w:trPr>
        <w:tc>
          <w:tcPr>
            <w:tcW w:w="568"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lastRenderedPageBreak/>
              <w:t>1</w:t>
            </w:r>
          </w:p>
        </w:tc>
        <w:tc>
          <w:tcPr>
            <w:tcW w:w="2693"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2</w:t>
            </w:r>
          </w:p>
        </w:tc>
        <w:tc>
          <w:tcPr>
            <w:tcW w:w="1916"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3</w:t>
            </w:r>
          </w:p>
        </w:tc>
        <w:tc>
          <w:tcPr>
            <w:tcW w:w="1666"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4</w:t>
            </w:r>
          </w:p>
        </w:tc>
        <w:tc>
          <w:tcPr>
            <w:tcW w:w="1783"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5</w:t>
            </w:r>
          </w:p>
        </w:tc>
        <w:tc>
          <w:tcPr>
            <w:tcW w:w="1610"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6</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7</w:t>
            </w:r>
          </w:p>
        </w:tc>
        <w:tc>
          <w:tcPr>
            <w:tcW w:w="1601"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8</w:t>
            </w:r>
          </w:p>
        </w:tc>
        <w:tc>
          <w:tcPr>
            <w:tcW w:w="2297" w:type="dxa"/>
            <w:vAlign w:val="center"/>
          </w:tcPr>
          <w:p w:rsidR="002D4767" w:rsidRPr="002D4767" w:rsidRDefault="002D4767" w:rsidP="002D4767">
            <w:pPr>
              <w:jc w:val="center"/>
              <w:rPr>
                <w:rFonts w:ascii="Times New Roman" w:hAnsi="Times New Roman" w:cs="Times New Roman"/>
                <w:sz w:val="20"/>
                <w:szCs w:val="20"/>
                <w:lang w:eastAsia="en-US"/>
              </w:rPr>
            </w:pPr>
            <w:r w:rsidRPr="002D4767">
              <w:rPr>
                <w:rFonts w:ascii="Times New Roman" w:hAnsi="Times New Roman" w:cs="Times New Roman"/>
                <w:sz w:val="20"/>
                <w:szCs w:val="20"/>
                <w:lang w:eastAsia="en-US"/>
              </w:rPr>
              <w:t>9</w:t>
            </w:r>
          </w:p>
        </w:tc>
      </w:tr>
      <w:tr w:rsidR="002D4767" w:rsidRPr="00601DD6" w:rsidTr="002D4767">
        <w:trPr>
          <w:trHeight w:val="407"/>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2.4.</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Нефтяников (на участке от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ПК 0+060 до </w:t>
            </w:r>
            <w:proofErr w:type="spellStart"/>
            <w:r w:rsidRPr="00601DD6">
              <w:rPr>
                <w:rFonts w:ascii="Times New Roman" w:hAnsi="Times New Roman" w:cs="Times New Roman"/>
                <w:sz w:val="20"/>
                <w:szCs w:val="20"/>
                <w:lang w:eastAsia="en-US"/>
              </w:rPr>
              <w:t>ул.Ленина</w:t>
            </w:r>
            <w:proofErr w:type="spellEnd"/>
            <w:r w:rsidRPr="00601DD6">
              <w:rPr>
                <w:rFonts w:ascii="Times New Roman" w:hAnsi="Times New Roman" w:cs="Times New Roman"/>
                <w:sz w:val="20"/>
                <w:szCs w:val="20"/>
                <w:lang w:eastAsia="en-US"/>
              </w:rPr>
              <w:t xml:space="preserve"> ПК 1+580)</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1.520</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90"/>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2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05"/>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w:t>
            </w:r>
          </w:p>
        </w:tc>
        <w:tc>
          <w:tcPr>
            <w:tcW w:w="2693" w:type="dxa"/>
            <w:vMerge w:val="restart"/>
          </w:tcPr>
          <w:p w:rsidR="002D4767" w:rsidRPr="005B0E37" w:rsidRDefault="002D4767" w:rsidP="002D4767">
            <w:pPr>
              <w:rPr>
                <w:rFonts w:ascii="Times New Roman" w:hAnsi="Times New Roman" w:cs="Times New Roman"/>
                <w:sz w:val="20"/>
                <w:szCs w:val="20"/>
                <w:lang w:eastAsia="en-US"/>
              </w:rPr>
            </w:pPr>
            <w:r w:rsidRPr="003A242A">
              <w:rPr>
                <w:rFonts w:ascii="Times New Roman" w:hAnsi="Times New Roman" w:cs="Times New Roman"/>
                <w:sz w:val="20"/>
                <w:szCs w:val="20"/>
              </w:rPr>
              <w:t xml:space="preserve">Автодорога общего пользования местного значения по улице Нефтяников (на участке от ул. Аржанова ПК 3+116 до </w:t>
            </w:r>
            <w:proofErr w:type="spellStart"/>
            <w:r w:rsidRPr="003A242A">
              <w:rPr>
                <w:rFonts w:ascii="Times New Roman" w:hAnsi="Times New Roman" w:cs="Times New Roman"/>
                <w:sz w:val="20"/>
                <w:szCs w:val="20"/>
              </w:rPr>
              <w:t>ул.В.Петухова</w:t>
            </w:r>
            <w:proofErr w:type="spellEnd"/>
            <w:r w:rsidRPr="003A242A">
              <w:rPr>
                <w:rFonts w:ascii="Times New Roman" w:hAnsi="Times New Roman" w:cs="Times New Roman"/>
                <w:sz w:val="20"/>
                <w:szCs w:val="20"/>
              </w:rPr>
              <w:t xml:space="preserve"> ПК 3+508)</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0.392</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90"/>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39"/>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607"/>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2.6.</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Усть-Балыкская (на участке от </w:t>
            </w:r>
            <w:proofErr w:type="spellStart"/>
            <w:r>
              <w:rPr>
                <w:rFonts w:ascii="Times New Roman" w:hAnsi="Times New Roman" w:cs="Times New Roman"/>
                <w:sz w:val="20"/>
                <w:szCs w:val="20"/>
                <w:lang w:eastAsia="en-US"/>
              </w:rPr>
              <w:t>ул.Парковая</w:t>
            </w:r>
            <w:proofErr w:type="spellEnd"/>
            <w:r>
              <w:rPr>
                <w:rFonts w:ascii="Times New Roman" w:hAnsi="Times New Roman" w:cs="Times New Roman"/>
                <w:sz w:val="20"/>
                <w:szCs w:val="20"/>
                <w:lang w:eastAsia="en-US"/>
              </w:rPr>
              <w:t xml:space="preserve"> </w:t>
            </w:r>
            <w:r w:rsidRPr="00601DD6">
              <w:rPr>
                <w:rFonts w:ascii="Times New Roman" w:hAnsi="Times New Roman" w:cs="Times New Roman"/>
                <w:sz w:val="20"/>
                <w:szCs w:val="20"/>
                <w:lang w:eastAsia="en-US"/>
              </w:rPr>
              <w:t xml:space="preserve">ПК 0+445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0+980)</w:t>
            </w:r>
          </w:p>
          <w:p w:rsidR="002D4767" w:rsidRPr="00601DD6" w:rsidRDefault="002D4767" w:rsidP="002D4767">
            <w:pPr>
              <w:rPr>
                <w:rFonts w:ascii="Times New Roman" w:hAnsi="Times New Roman" w:cs="Times New Roman"/>
                <w:sz w:val="20"/>
                <w:szCs w:val="20"/>
                <w:lang w:eastAsia="en-US"/>
              </w:rPr>
            </w:pP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0.535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23"/>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05"/>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10"/>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2.7.</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Автодорога общего пользования местного значения по улице Парковая (на участке ПК 3+522 до ПК 4+217)</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0.695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2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254"/>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440"/>
          <w:jc w:val="center"/>
        </w:trPr>
        <w:tc>
          <w:tcPr>
            <w:tcW w:w="568" w:type="dxa"/>
            <w:vMerge w:val="restart"/>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2.8</w:t>
            </w:r>
          </w:p>
        </w:tc>
        <w:tc>
          <w:tcPr>
            <w:tcW w:w="2693" w:type="dxa"/>
            <w:vMerge w:val="restart"/>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(на участке от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2+070 до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ПК 2+725)</w:t>
            </w:r>
          </w:p>
        </w:tc>
        <w:tc>
          <w:tcPr>
            <w:tcW w:w="191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0.655</w:t>
            </w:r>
          </w:p>
        </w:tc>
        <w:tc>
          <w:tcPr>
            <w:tcW w:w="1666" w:type="dxa"/>
            <w:vMerge w:val="restart"/>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22"/>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601DD6" w:rsidTr="002D4767">
        <w:trPr>
          <w:trHeight w:val="356"/>
          <w:jc w:val="center"/>
        </w:trPr>
        <w:tc>
          <w:tcPr>
            <w:tcW w:w="568" w:type="dxa"/>
            <w:vMerge/>
          </w:tcPr>
          <w:p w:rsidR="002D4767" w:rsidRPr="00601DD6" w:rsidRDefault="002D4767" w:rsidP="002D4767">
            <w:pPr>
              <w:jc w:val="center"/>
              <w:rPr>
                <w:rFonts w:ascii="Times New Roman" w:hAnsi="Times New Roman" w:cs="Times New Roman"/>
                <w:sz w:val="20"/>
                <w:szCs w:val="20"/>
                <w:lang w:eastAsia="en-US"/>
              </w:rPr>
            </w:pPr>
          </w:p>
        </w:tc>
        <w:tc>
          <w:tcPr>
            <w:tcW w:w="2693" w:type="dxa"/>
            <w:vMerge/>
            <w:vAlign w:val="center"/>
          </w:tcPr>
          <w:p w:rsidR="002D4767" w:rsidRPr="00601DD6" w:rsidRDefault="002D4767" w:rsidP="002D4767">
            <w:pPr>
              <w:rPr>
                <w:rFonts w:ascii="Times New Roman" w:hAnsi="Times New Roman" w:cs="Times New Roman"/>
                <w:sz w:val="20"/>
                <w:szCs w:val="20"/>
                <w:lang w:eastAsia="en-US"/>
              </w:rPr>
            </w:pPr>
          </w:p>
        </w:tc>
        <w:tc>
          <w:tcPr>
            <w:tcW w:w="191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666" w:type="dxa"/>
            <w:vMerge/>
            <w:vAlign w:val="center"/>
          </w:tcPr>
          <w:p w:rsidR="002D4767" w:rsidRPr="00601DD6" w:rsidRDefault="002D4767" w:rsidP="002D4767">
            <w:pPr>
              <w:jc w:val="center"/>
              <w:rPr>
                <w:rFonts w:ascii="Times New Roman" w:hAnsi="Times New Roman" w:cs="Times New Roman"/>
                <w:sz w:val="20"/>
                <w:szCs w:val="20"/>
                <w:lang w:eastAsia="en-US"/>
              </w:rPr>
            </w:pPr>
          </w:p>
        </w:tc>
        <w:tc>
          <w:tcPr>
            <w:tcW w:w="1783" w:type="dxa"/>
            <w:vAlign w:val="center"/>
          </w:tcPr>
          <w:p w:rsidR="002D4767" w:rsidRPr="00601DD6" w:rsidRDefault="002D4767" w:rsidP="002D4767">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2D4767" w:rsidRPr="00601DD6" w:rsidRDefault="002D4767" w:rsidP="002D4767">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2D4767" w:rsidRPr="00402983" w:rsidTr="002D4767">
        <w:trPr>
          <w:trHeight w:val="175"/>
          <w:jc w:val="center"/>
        </w:trPr>
        <w:tc>
          <w:tcPr>
            <w:tcW w:w="568" w:type="dxa"/>
            <w:vMerge w:val="restart"/>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2.9</w:t>
            </w:r>
          </w:p>
        </w:tc>
        <w:tc>
          <w:tcPr>
            <w:tcW w:w="2693" w:type="dxa"/>
            <w:vMerge w:val="restart"/>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Объекты ремонта 2019 г.</w:t>
            </w:r>
          </w:p>
        </w:tc>
        <w:tc>
          <w:tcPr>
            <w:tcW w:w="191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3,615</w:t>
            </w:r>
          </w:p>
        </w:tc>
        <w:tc>
          <w:tcPr>
            <w:tcW w:w="166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ДЖКХ</w:t>
            </w:r>
          </w:p>
        </w:tc>
        <w:tc>
          <w:tcPr>
            <w:tcW w:w="1783" w:type="dxa"/>
            <w:vAlign w:val="center"/>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Всего</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r>
      <w:tr w:rsidR="002D4767" w:rsidRPr="00402983" w:rsidTr="002D4767">
        <w:trPr>
          <w:trHeight w:val="150"/>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vAlign w:val="center"/>
          </w:tcPr>
          <w:p w:rsidR="002D4767" w:rsidRPr="00DE638B" w:rsidRDefault="002D4767" w:rsidP="002D4767">
            <w:pPr>
              <w:jc w:val="center"/>
              <w:rPr>
                <w:sz w:val="18"/>
                <w:szCs w:val="18"/>
                <w:lang w:eastAsia="en-US"/>
              </w:rPr>
            </w:pPr>
          </w:p>
        </w:tc>
        <w:tc>
          <w:tcPr>
            <w:tcW w:w="1666" w:type="dxa"/>
            <w:vMerge/>
            <w:vAlign w:val="center"/>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 xml:space="preserve">Бюджет автономного округа   </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r>
      <w:tr w:rsidR="002D4767" w:rsidRPr="00402983" w:rsidTr="002D4767">
        <w:trPr>
          <w:trHeight w:val="105"/>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vAlign w:val="center"/>
          </w:tcPr>
          <w:p w:rsidR="002D4767" w:rsidRPr="00DE638B" w:rsidRDefault="002D4767" w:rsidP="002D4767">
            <w:pPr>
              <w:jc w:val="center"/>
              <w:rPr>
                <w:sz w:val="18"/>
                <w:szCs w:val="18"/>
                <w:lang w:eastAsia="en-US"/>
              </w:rPr>
            </w:pPr>
          </w:p>
        </w:tc>
        <w:tc>
          <w:tcPr>
            <w:tcW w:w="1666" w:type="dxa"/>
            <w:vMerge/>
            <w:vAlign w:val="center"/>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Местный бюджет</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r>
      <w:tr w:rsidR="002D4767" w:rsidRPr="00402983" w:rsidTr="002D4767">
        <w:trPr>
          <w:trHeight w:val="175"/>
          <w:jc w:val="center"/>
        </w:trPr>
        <w:tc>
          <w:tcPr>
            <w:tcW w:w="568" w:type="dxa"/>
            <w:vMerge w:val="restart"/>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2.10</w:t>
            </w:r>
          </w:p>
        </w:tc>
        <w:tc>
          <w:tcPr>
            <w:tcW w:w="2693" w:type="dxa"/>
            <w:vMerge w:val="restart"/>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Объекты ремонта 2020 г.</w:t>
            </w:r>
          </w:p>
          <w:p w:rsidR="002D4767" w:rsidRPr="00DE638B" w:rsidRDefault="002D4767" w:rsidP="002D4767">
            <w:pPr>
              <w:rPr>
                <w:rFonts w:ascii="Times New Roman" w:hAnsi="Times New Roman" w:cs="Times New Roman"/>
                <w:sz w:val="18"/>
                <w:szCs w:val="18"/>
                <w:lang w:eastAsia="en-US"/>
              </w:rPr>
            </w:pPr>
          </w:p>
        </w:tc>
        <w:tc>
          <w:tcPr>
            <w:tcW w:w="191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3,615</w:t>
            </w:r>
          </w:p>
        </w:tc>
        <w:tc>
          <w:tcPr>
            <w:tcW w:w="1666" w:type="dxa"/>
            <w:vMerge w:val="restart"/>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ДЖКХ</w:t>
            </w:r>
          </w:p>
        </w:tc>
        <w:tc>
          <w:tcPr>
            <w:tcW w:w="1783" w:type="dxa"/>
            <w:vAlign w:val="center"/>
          </w:tcPr>
          <w:p w:rsidR="002D4767" w:rsidRPr="00DE638B" w:rsidRDefault="002D4767" w:rsidP="002D4767">
            <w:pPr>
              <w:rPr>
                <w:rFonts w:ascii="Times New Roman" w:hAnsi="Times New Roman" w:cs="Times New Roman"/>
                <w:sz w:val="18"/>
                <w:szCs w:val="18"/>
                <w:lang w:eastAsia="en-US"/>
              </w:rPr>
            </w:pPr>
            <w:r w:rsidRPr="00DE638B">
              <w:rPr>
                <w:rFonts w:ascii="Times New Roman" w:hAnsi="Times New Roman" w:cs="Times New Roman"/>
                <w:sz w:val="18"/>
                <w:szCs w:val="18"/>
                <w:lang w:eastAsia="en-US"/>
              </w:rPr>
              <w:t>Всего</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46 408,650</w:t>
            </w:r>
          </w:p>
        </w:tc>
      </w:tr>
      <w:tr w:rsidR="002D4767" w:rsidRPr="00402983" w:rsidTr="002D4767">
        <w:trPr>
          <w:trHeight w:val="135"/>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tcPr>
          <w:p w:rsidR="002D4767" w:rsidRPr="00DE638B" w:rsidRDefault="002D4767" w:rsidP="002D4767">
            <w:pPr>
              <w:jc w:val="center"/>
              <w:rPr>
                <w:sz w:val="18"/>
                <w:szCs w:val="18"/>
                <w:lang w:eastAsia="en-US"/>
              </w:rPr>
            </w:pPr>
          </w:p>
        </w:tc>
        <w:tc>
          <w:tcPr>
            <w:tcW w:w="1666" w:type="dxa"/>
            <w:vMerge/>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 xml:space="preserve">Бюджет автономного округа   </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44 088,200</w:t>
            </w:r>
          </w:p>
        </w:tc>
      </w:tr>
      <w:tr w:rsidR="002D4767" w:rsidRPr="00402983" w:rsidTr="002D4767">
        <w:trPr>
          <w:trHeight w:val="120"/>
          <w:jc w:val="center"/>
        </w:trPr>
        <w:tc>
          <w:tcPr>
            <w:tcW w:w="568" w:type="dxa"/>
            <w:vMerge/>
          </w:tcPr>
          <w:p w:rsidR="002D4767" w:rsidRPr="00DE638B" w:rsidRDefault="002D4767" w:rsidP="002D4767">
            <w:pPr>
              <w:jc w:val="center"/>
              <w:rPr>
                <w:sz w:val="18"/>
                <w:szCs w:val="18"/>
                <w:lang w:eastAsia="en-US"/>
              </w:rPr>
            </w:pPr>
          </w:p>
        </w:tc>
        <w:tc>
          <w:tcPr>
            <w:tcW w:w="2693" w:type="dxa"/>
            <w:vMerge/>
          </w:tcPr>
          <w:p w:rsidR="002D4767" w:rsidRPr="00DE638B" w:rsidRDefault="002D4767" w:rsidP="002D4767">
            <w:pPr>
              <w:rPr>
                <w:sz w:val="18"/>
                <w:szCs w:val="18"/>
                <w:lang w:eastAsia="en-US"/>
              </w:rPr>
            </w:pPr>
          </w:p>
        </w:tc>
        <w:tc>
          <w:tcPr>
            <w:tcW w:w="1916" w:type="dxa"/>
            <w:vMerge/>
          </w:tcPr>
          <w:p w:rsidR="002D4767" w:rsidRPr="00DE638B" w:rsidRDefault="002D4767" w:rsidP="002D4767">
            <w:pPr>
              <w:jc w:val="center"/>
              <w:rPr>
                <w:sz w:val="18"/>
                <w:szCs w:val="18"/>
                <w:lang w:eastAsia="en-US"/>
              </w:rPr>
            </w:pPr>
          </w:p>
        </w:tc>
        <w:tc>
          <w:tcPr>
            <w:tcW w:w="1666" w:type="dxa"/>
            <w:vMerge/>
          </w:tcPr>
          <w:p w:rsidR="002D4767" w:rsidRPr="00DE638B" w:rsidRDefault="002D4767" w:rsidP="002D4767">
            <w:pPr>
              <w:jc w:val="center"/>
              <w:rPr>
                <w:sz w:val="18"/>
                <w:szCs w:val="18"/>
                <w:lang w:eastAsia="en-US"/>
              </w:rPr>
            </w:pPr>
          </w:p>
        </w:tc>
        <w:tc>
          <w:tcPr>
            <w:tcW w:w="1783" w:type="dxa"/>
            <w:vAlign w:val="center"/>
          </w:tcPr>
          <w:p w:rsidR="002D4767" w:rsidRPr="00DE638B" w:rsidRDefault="002D4767" w:rsidP="002D4767">
            <w:pPr>
              <w:rPr>
                <w:sz w:val="18"/>
                <w:szCs w:val="18"/>
                <w:lang w:eastAsia="en-US"/>
              </w:rPr>
            </w:pPr>
            <w:r w:rsidRPr="00DE638B">
              <w:rPr>
                <w:rFonts w:ascii="Times New Roman" w:hAnsi="Times New Roman" w:cs="Times New Roman"/>
                <w:sz w:val="18"/>
                <w:szCs w:val="18"/>
                <w:lang w:eastAsia="en-US"/>
              </w:rPr>
              <w:t>Местный бюджет</w:t>
            </w:r>
          </w:p>
        </w:tc>
        <w:tc>
          <w:tcPr>
            <w:tcW w:w="1610"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1601"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0,000</w:t>
            </w:r>
          </w:p>
        </w:tc>
        <w:tc>
          <w:tcPr>
            <w:tcW w:w="2297" w:type="dxa"/>
            <w:vAlign w:val="center"/>
          </w:tcPr>
          <w:p w:rsidR="002D4767" w:rsidRPr="00DE638B" w:rsidRDefault="002D4767" w:rsidP="002D4767">
            <w:pPr>
              <w:jc w:val="center"/>
              <w:rPr>
                <w:rFonts w:ascii="Times New Roman" w:hAnsi="Times New Roman" w:cs="Times New Roman"/>
                <w:sz w:val="18"/>
                <w:szCs w:val="18"/>
                <w:lang w:eastAsia="en-US"/>
              </w:rPr>
            </w:pPr>
            <w:r w:rsidRPr="00DE638B">
              <w:rPr>
                <w:rFonts w:ascii="Times New Roman" w:hAnsi="Times New Roman" w:cs="Times New Roman"/>
                <w:sz w:val="18"/>
                <w:szCs w:val="18"/>
                <w:lang w:eastAsia="en-US"/>
              </w:rPr>
              <w:t>2 320,450</w:t>
            </w:r>
          </w:p>
        </w:tc>
      </w:tr>
    </w:tbl>
    <w:p w:rsidR="00E30C3D" w:rsidRDefault="00E30C3D" w:rsidP="00E30C3D">
      <w:pPr>
        <w:jc w:val="center"/>
        <w:rPr>
          <w:rFonts w:eastAsiaTheme="minorHAnsi"/>
          <w:sz w:val="28"/>
          <w:szCs w:val="28"/>
          <w:lang w:eastAsia="en-US"/>
        </w:rPr>
      </w:pPr>
    </w:p>
    <w:p w:rsidR="00E30C3D" w:rsidRDefault="00E30C3D" w:rsidP="00E30C3D">
      <w:pPr>
        <w:widowControl w:val="0"/>
        <w:autoSpaceDE w:val="0"/>
        <w:autoSpaceDN w:val="0"/>
        <w:adjustRightInd w:val="0"/>
        <w:ind w:left="12900"/>
        <w:outlineLvl w:val="0"/>
        <w:rPr>
          <w:rFonts w:eastAsia="Calibri"/>
          <w:sz w:val="28"/>
          <w:szCs w:val="28"/>
          <w:lang w:eastAsia="en-US"/>
        </w:rPr>
      </w:pPr>
    </w:p>
    <w:p w:rsidR="00584920" w:rsidRDefault="00584920" w:rsidP="000777F3">
      <w:pPr>
        <w:widowControl w:val="0"/>
        <w:autoSpaceDE w:val="0"/>
        <w:autoSpaceDN w:val="0"/>
        <w:adjustRightInd w:val="0"/>
        <w:outlineLvl w:val="0"/>
        <w:rPr>
          <w:rFonts w:eastAsia="Calibri"/>
          <w:sz w:val="28"/>
          <w:szCs w:val="28"/>
          <w:lang w:eastAsia="en-US"/>
        </w:rPr>
        <w:sectPr w:rsidR="00584920" w:rsidSect="00584920">
          <w:pgSz w:w="16838" w:h="11905" w:orient="landscape"/>
          <w:pgMar w:top="238" w:right="459" w:bottom="357" w:left="737" w:header="181" w:footer="720" w:gutter="0"/>
          <w:cols w:space="720"/>
          <w:noEndnote/>
        </w:sectPr>
      </w:pPr>
    </w:p>
    <w:p w:rsidR="006666F6" w:rsidRPr="00A657EF" w:rsidRDefault="006666F6" w:rsidP="00AA2F95">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F0D" w:rsidRDefault="00DB4F0D">
      <w:r>
        <w:separator/>
      </w:r>
    </w:p>
  </w:endnote>
  <w:endnote w:type="continuationSeparator" w:id="0">
    <w:p w:rsidR="00DB4F0D" w:rsidRDefault="00DB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37" w:rsidRDefault="00163337"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163337" w:rsidRDefault="00163337"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37" w:rsidRDefault="00163337"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F0D" w:rsidRDefault="00DB4F0D">
      <w:r>
        <w:separator/>
      </w:r>
    </w:p>
  </w:footnote>
  <w:footnote w:type="continuationSeparator" w:id="0">
    <w:p w:rsidR="00DB4F0D" w:rsidRDefault="00DB4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337" w:rsidRDefault="00163337"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163337" w:rsidRDefault="00163337"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163337" w:rsidRDefault="00163337">
        <w:pPr>
          <w:pStyle w:val="a8"/>
          <w:jc w:val="center"/>
        </w:pPr>
      </w:p>
      <w:p w:rsidR="00163337" w:rsidRDefault="00163337">
        <w:pPr>
          <w:pStyle w:val="a8"/>
          <w:jc w:val="center"/>
        </w:pPr>
        <w:r>
          <w:fldChar w:fldCharType="begin"/>
        </w:r>
        <w:r>
          <w:instrText>PAGE   \* MERGEFORMAT</w:instrText>
        </w:r>
        <w:r>
          <w:fldChar w:fldCharType="separate"/>
        </w:r>
        <w:r w:rsidR="00AA2F95">
          <w:rPr>
            <w:noProof/>
          </w:rPr>
          <w:t>2</w:t>
        </w:r>
        <w:r>
          <w:fldChar w:fldCharType="end"/>
        </w:r>
      </w:p>
    </w:sdtContent>
  </w:sdt>
  <w:p w:rsidR="00163337" w:rsidRPr="00471891" w:rsidRDefault="00163337"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16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2A6"/>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777F3"/>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848"/>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00CA"/>
    <w:rsid w:val="00131D64"/>
    <w:rsid w:val="00132D9A"/>
    <w:rsid w:val="00133106"/>
    <w:rsid w:val="001332FF"/>
    <w:rsid w:val="0013379A"/>
    <w:rsid w:val="0013403E"/>
    <w:rsid w:val="00134844"/>
    <w:rsid w:val="00134FEE"/>
    <w:rsid w:val="001354B9"/>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337"/>
    <w:rsid w:val="00163C33"/>
    <w:rsid w:val="00163DBF"/>
    <w:rsid w:val="00163DE9"/>
    <w:rsid w:val="00164AE6"/>
    <w:rsid w:val="0016566F"/>
    <w:rsid w:val="001656C9"/>
    <w:rsid w:val="001658B7"/>
    <w:rsid w:val="00166773"/>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6F"/>
    <w:rsid w:val="00186577"/>
    <w:rsid w:val="00186700"/>
    <w:rsid w:val="001874A2"/>
    <w:rsid w:val="00187A39"/>
    <w:rsid w:val="00190018"/>
    <w:rsid w:val="001907C9"/>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19"/>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2E68"/>
    <w:rsid w:val="002231CC"/>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87E"/>
    <w:rsid w:val="00245F7F"/>
    <w:rsid w:val="00250199"/>
    <w:rsid w:val="00250FA3"/>
    <w:rsid w:val="002511BA"/>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280F"/>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675"/>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BED"/>
    <w:rsid w:val="002D2DA0"/>
    <w:rsid w:val="002D36F5"/>
    <w:rsid w:val="002D4767"/>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85D"/>
    <w:rsid w:val="002F4A8A"/>
    <w:rsid w:val="002F4B92"/>
    <w:rsid w:val="002F4C78"/>
    <w:rsid w:val="002F5256"/>
    <w:rsid w:val="002F61AD"/>
    <w:rsid w:val="002F7AD2"/>
    <w:rsid w:val="002F7B2C"/>
    <w:rsid w:val="002F7BC4"/>
    <w:rsid w:val="003006B2"/>
    <w:rsid w:val="00300B2E"/>
    <w:rsid w:val="003010D0"/>
    <w:rsid w:val="00301D82"/>
    <w:rsid w:val="00301F72"/>
    <w:rsid w:val="0030221D"/>
    <w:rsid w:val="00302509"/>
    <w:rsid w:val="00302776"/>
    <w:rsid w:val="003029F3"/>
    <w:rsid w:val="00302AA6"/>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4C27"/>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230A"/>
    <w:rsid w:val="003F405E"/>
    <w:rsid w:val="003F43FB"/>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7A"/>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0DEF"/>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6DF2"/>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C25"/>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10F"/>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920"/>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28AE"/>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02F"/>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9D4"/>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43C"/>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2C6"/>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D75"/>
    <w:rsid w:val="006A0E3E"/>
    <w:rsid w:val="006A0E8B"/>
    <w:rsid w:val="006A1134"/>
    <w:rsid w:val="006A12F8"/>
    <w:rsid w:val="006A2D93"/>
    <w:rsid w:val="006A2E5B"/>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AE6"/>
    <w:rsid w:val="006E514A"/>
    <w:rsid w:val="006E59ED"/>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6EAA"/>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10E"/>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C7FAD"/>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8D"/>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4930"/>
    <w:rsid w:val="00815076"/>
    <w:rsid w:val="0081550D"/>
    <w:rsid w:val="008156E8"/>
    <w:rsid w:val="00815868"/>
    <w:rsid w:val="00815AA7"/>
    <w:rsid w:val="00816715"/>
    <w:rsid w:val="008168C0"/>
    <w:rsid w:val="0081693E"/>
    <w:rsid w:val="00817326"/>
    <w:rsid w:val="008174EB"/>
    <w:rsid w:val="0082058A"/>
    <w:rsid w:val="0082091F"/>
    <w:rsid w:val="00820A4B"/>
    <w:rsid w:val="00820B7B"/>
    <w:rsid w:val="00821433"/>
    <w:rsid w:val="008218FC"/>
    <w:rsid w:val="00821A91"/>
    <w:rsid w:val="00821E96"/>
    <w:rsid w:val="00821E9F"/>
    <w:rsid w:val="00822EBC"/>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858"/>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4A00"/>
    <w:rsid w:val="00925DFF"/>
    <w:rsid w:val="009260F3"/>
    <w:rsid w:val="009261D3"/>
    <w:rsid w:val="00926252"/>
    <w:rsid w:val="009269B4"/>
    <w:rsid w:val="00926DC4"/>
    <w:rsid w:val="009270C3"/>
    <w:rsid w:val="009307AF"/>
    <w:rsid w:val="00930E65"/>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20B9"/>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56E"/>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6FB5"/>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685A"/>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0E2"/>
    <w:rsid w:val="00A153E7"/>
    <w:rsid w:val="00A15775"/>
    <w:rsid w:val="00A15902"/>
    <w:rsid w:val="00A1678D"/>
    <w:rsid w:val="00A168FC"/>
    <w:rsid w:val="00A16A37"/>
    <w:rsid w:val="00A16D31"/>
    <w:rsid w:val="00A17383"/>
    <w:rsid w:val="00A17E0D"/>
    <w:rsid w:val="00A20AE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265"/>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13E"/>
    <w:rsid w:val="00A722D0"/>
    <w:rsid w:val="00A73391"/>
    <w:rsid w:val="00A74766"/>
    <w:rsid w:val="00A74AE7"/>
    <w:rsid w:val="00A75977"/>
    <w:rsid w:val="00A774A0"/>
    <w:rsid w:val="00A7750E"/>
    <w:rsid w:val="00A779C2"/>
    <w:rsid w:val="00A77E11"/>
    <w:rsid w:val="00A8100B"/>
    <w:rsid w:val="00A81718"/>
    <w:rsid w:val="00A82E3A"/>
    <w:rsid w:val="00A84D62"/>
    <w:rsid w:val="00A8518B"/>
    <w:rsid w:val="00A855DB"/>
    <w:rsid w:val="00A85FA3"/>
    <w:rsid w:val="00A86041"/>
    <w:rsid w:val="00A8612B"/>
    <w:rsid w:val="00A86B51"/>
    <w:rsid w:val="00A86C90"/>
    <w:rsid w:val="00A872D2"/>
    <w:rsid w:val="00A911B1"/>
    <w:rsid w:val="00A92850"/>
    <w:rsid w:val="00A92E27"/>
    <w:rsid w:val="00A93118"/>
    <w:rsid w:val="00A941AC"/>
    <w:rsid w:val="00A9429C"/>
    <w:rsid w:val="00A94A98"/>
    <w:rsid w:val="00A94B1C"/>
    <w:rsid w:val="00A950CB"/>
    <w:rsid w:val="00A95265"/>
    <w:rsid w:val="00A96DE3"/>
    <w:rsid w:val="00A97341"/>
    <w:rsid w:val="00A97487"/>
    <w:rsid w:val="00A979E7"/>
    <w:rsid w:val="00A97FCF"/>
    <w:rsid w:val="00AA083A"/>
    <w:rsid w:val="00AA0C42"/>
    <w:rsid w:val="00AA1417"/>
    <w:rsid w:val="00AA1653"/>
    <w:rsid w:val="00AA1C7C"/>
    <w:rsid w:val="00AA2C29"/>
    <w:rsid w:val="00AA2D2B"/>
    <w:rsid w:val="00AA2F95"/>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2D16"/>
    <w:rsid w:val="00B03D89"/>
    <w:rsid w:val="00B04731"/>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1DAB"/>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65E"/>
    <w:rsid w:val="00B81AA5"/>
    <w:rsid w:val="00B81D12"/>
    <w:rsid w:val="00B821A7"/>
    <w:rsid w:val="00B829B3"/>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4D97"/>
    <w:rsid w:val="00BC5513"/>
    <w:rsid w:val="00BC591F"/>
    <w:rsid w:val="00BC6157"/>
    <w:rsid w:val="00BC6532"/>
    <w:rsid w:val="00BC6B99"/>
    <w:rsid w:val="00BC7B3D"/>
    <w:rsid w:val="00BD0988"/>
    <w:rsid w:val="00BD0B04"/>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3961"/>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48"/>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6CB2"/>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072C"/>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09"/>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4F0D"/>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638B"/>
    <w:rsid w:val="00DE6C17"/>
    <w:rsid w:val="00DE6C4A"/>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97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0C3D"/>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9ED"/>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280B"/>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758D"/>
    <w:rsid w:val="00E8766B"/>
    <w:rsid w:val="00E87DF7"/>
    <w:rsid w:val="00E90097"/>
    <w:rsid w:val="00E916BB"/>
    <w:rsid w:val="00E92548"/>
    <w:rsid w:val="00E92B71"/>
    <w:rsid w:val="00E933DC"/>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3BB"/>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5D18"/>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2436"/>
    <w:rsid w:val="00F22A31"/>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37EED"/>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3CB"/>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1F69"/>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2D3"/>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39"/>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8DCC-4D62-498D-AB4B-173D518C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3064</Words>
  <Characters>17467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20491</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7</cp:revision>
  <cp:lastPrinted>2018-10-08T06:47:00Z</cp:lastPrinted>
  <dcterms:created xsi:type="dcterms:W3CDTF">2018-10-08T04:28:00Z</dcterms:created>
  <dcterms:modified xsi:type="dcterms:W3CDTF">2018-11-01T09:24:00Z</dcterms:modified>
</cp:coreProperties>
</file>