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86D" w:rsidRDefault="00BC3FE7" w:rsidP="00FD186D">
      <w:pPr>
        <w:pStyle w:val="af0"/>
        <w:tabs>
          <w:tab w:val="left" w:pos="6804"/>
          <w:tab w:val="left" w:pos="6946"/>
        </w:tabs>
        <w:ind w:right="-1"/>
        <w:jc w:val="both"/>
      </w:pPr>
      <w:r>
        <w:t xml:space="preserve">                                                                               </w:t>
      </w:r>
      <w:r w:rsidR="00FD186D">
        <w:t>УТВЕРЖДАЮ:</w:t>
      </w:r>
    </w:p>
    <w:p w:rsidR="00FD186D" w:rsidRPr="00AA0C98" w:rsidRDefault="00FD186D" w:rsidP="00FD186D">
      <w:pPr>
        <w:pStyle w:val="af0"/>
        <w:tabs>
          <w:tab w:val="left" w:pos="6804"/>
          <w:tab w:val="left" w:pos="6946"/>
        </w:tabs>
        <w:ind w:right="-1"/>
        <w:jc w:val="left"/>
      </w:pPr>
      <w:r>
        <w:t xml:space="preserve">                                                                               Председатель Счётной </w:t>
      </w:r>
      <w:r w:rsidRPr="00AA0C98">
        <w:t>палаты</w:t>
      </w:r>
    </w:p>
    <w:p w:rsidR="00FD186D" w:rsidRPr="00AA0C98" w:rsidRDefault="00FD186D" w:rsidP="00FD186D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города Нефтеюганска</w:t>
      </w:r>
    </w:p>
    <w:p w:rsidR="00FD186D" w:rsidRPr="00AA0C98" w:rsidRDefault="00FD186D" w:rsidP="00FD186D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____</w:t>
      </w:r>
      <w:r>
        <w:t>______</w:t>
      </w:r>
      <w:r w:rsidRPr="00AA0C98">
        <w:t>___</w:t>
      </w:r>
      <w:r>
        <w:t xml:space="preserve">  С.А. Гичкина</w:t>
      </w:r>
    </w:p>
    <w:p w:rsidR="00FD186D" w:rsidRPr="00AA0C98" w:rsidRDefault="00FD186D" w:rsidP="00FD186D">
      <w:pPr>
        <w:pStyle w:val="af0"/>
        <w:ind w:right="-1"/>
        <w:jc w:val="both"/>
        <w:rPr>
          <w:i/>
        </w:rPr>
      </w:pPr>
      <w:r>
        <w:t xml:space="preserve">                                                                               </w:t>
      </w:r>
      <w:r w:rsidRPr="00AA0C98">
        <w:t>«</w:t>
      </w:r>
      <w:r>
        <w:t>23</w:t>
      </w:r>
      <w:r w:rsidRPr="00AA0C98">
        <w:t xml:space="preserve">» </w:t>
      </w:r>
      <w:r>
        <w:t>апреля</w:t>
      </w:r>
      <w:r w:rsidRPr="00AA0C98">
        <w:t xml:space="preserve"> 201</w:t>
      </w:r>
      <w:r>
        <w:t>8</w:t>
      </w:r>
      <w:r w:rsidRPr="00AA0C98">
        <w:t xml:space="preserve"> г.</w:t>
      </w:r>
    </w:p>
    <w:p w:rsidR="006468B3" w:rsidRPr="00FD186D" w:rsidRDefault="006468B3" w:rsidP="006468B3"/>
    <w:p w:rsidR="002A41B3" w:rsidRPr="00661D25" w:rsidRDefault="00352342" w:rsidP="00F45FC1">
      <w:pPr>
        <w:pStyle w:val="2"/>
        <w:ind w:right="-1"/>
      </w:pPr>
      <w:r>
        <w:t>отчЁ</w:t>
      </w:r>
      <w:r w:rsidR="002A41B3" w:rsidRPr="00AA0C98">
        <w:t>т</w:t>
      </w:r>
    </w:p>
    <w:p w:rsidR="002A41B3" w:rsidRPr="00661D25" w:rsidRDefault="002A41B3" w:rsidP="00F45FC1">
      <w:pPr>
        <w:pStyle w:val="2"/>
        <w:ind w:right="-1"/>
      </w:pPr>
      <w:r w:rsidRPr="00661D25">
        <w:t>о результатах контрольного мероприятия</w:t>
      </w:r>
    </w:p>
    <w:p w:rsidR="00DE6112" w:rsidRDefault="00B64199" w:rsidP="00B51BD1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4B">
        <w:rPr>
          <w:rFonts w:ascii="Times New Roman" w:hAnsi="Times New Roman"/>
          <w:b/>
          <w:sz w:val="28"/>
          <w:szCs w:val="28"/>
        </w:rPr>
        <w:t>«Внешняя проверка годовой бюджетной отчётности за 201</w:t>
      </w:r>
      <w:r w:rsidR="00FD186D">
        <w:rPr>
          <w:rFonts w:ascii="Times New Roman" w:hAnsi="Times New Roman"/>
          <w:b/>
          <w:sz w:val="28"/>
          <w:szCs w:val="28"/>
        </w:rPr>
        <w:t>7</w:t>
      </w:r>
      <w:r w:rsidRPr="00D3684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E6112" w:rsidRDefault="001028FC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1.  </w:t>
      </w:r>
      <w:r w:rsidR="002A41B3" w:rsidRPr="00661D25">
        <w:rPr>
          <w:rFonts w:ascii="Times New Roman" w:hAnsi="Times New Roman" w:cs="Times New Roman"/>
          <w:sz w:val="28"/>
          <w:szCs w:val="28"/>
        </w:rPr>
        <w:t> 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D186D">
        <w:rPr>
          <w:rFonts w:ascii="Times New Roman" w:hAnsi="Times New Roman" w:cs="Times New Roman"/>
          <w:sz w:val="28"/>
          <w:szCs w:val="28"/>
        </w:rPr>
        <w:t>6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плана работы Счётной палаты </w:t>
      </w:r>
      <w:r w:rsidR="00B64199">
        <w:rPr>
          <w:rFonts w:ascii="Times New Roman" w:hAnsi="Times New Roman" w:cs="Times New Roman"/>
          <w:sz w:val="28"/>
          <w:szCs w:val="28"/>
        </w:rPr>
        <w:t>города Нефтеюганска на 201</w:t>
      </w:r>
      <w:r w:rsidR="00FD186D">
        <w:rPr>
          <w:rFonts w:ascii="Times New Roman" w:hAnsi="Times New Roman" w:cs="Times New Roman"/>
          <w:sz w:val="28"/>
          <w:szCs w:val="28"/>
        </w:rPr>
        <w:t>8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</w:t>
      </w:r>
      <w:r w:rsidRPr="00661D25">
        <w:rPr>
          <w:rFonts w:ascii="Times New Roman" w:hAnsi="Times New Roman" w:cs="Times New Roman"/>
          <w:sz w:val="28"/>
          <w:szCs w:val="28"/>
        </w:rPr>
        <w:t xml:space="preserve">, 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приказ Сч</w:t>
      </w:r>
      <w:r w:rsidR="00672751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тной палаты</w:t>
      </w:r>
      <w:r w:rsidRPr="00661D25">
        <w:rPr>
          <w:rFonts w:ascii="Times New Roman" w:hAnsi="Times New Roman" w:cs="Times New Roman"/>
          <w:sz w:val="28"/>
          <w:szCs w:val="28"/>
        </w:rPr>
        <w:t xml:space="preserve"> от </w:t>
      </w:r>
      <w:r w:rsidR="00FD186D">
        <w:rPr>
          <w:rFonts w:ascii="Times New Roman" w:hAnsi="Times New Roman" w:cs="Times New Roman"/>
          <w:sz w:val="28"/>
          <w:szCs w:val="28"/>
        </w:rPr>
        <w:t>07</w:t>
      </w:r>
      <w:r w:rsidRPr="00661D25">
        <w:rPr>
          <w:rFonts w:ascii="Times New Roman" w:hAnsi="Times New Roman" w:cs="Times New Roman"/>
          <w:sz w:val="28"/>
          <w:szCs w:val="28"/>
        </w:rPr>
        <w:t>.</w:t>
      </w:r>
      <w:r w:rsidR="00B64199">
        <w:rPr>
          <w:rFonts w:ascii="Times New Roman" w:hAnsi="Times New Roman" w:cs="Times New Roman"/>
          <w:sz w:val="28"/>
          <w:szCs w:val="28"/>
        </w:rPr>
        <w:t>03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FD186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D186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контрольного мероприятия».</w:t>
      </w:r>
    </w:p>
    <w:p w:rsidR="00B64199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D25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661D25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годовая бюджетная отчётность </w:t>
      </w:r>
      <w:bookmarkStart w:id="0" w:name="_Hlk479671800"/>
      <w:r w:rsidR="00B64199" w:rsidRPr="00B6419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 города.</w:t>
      </w:r>
    </w:p>
    <w:bookmarkEnd w:id="0"/>
    <w:p w:rsidR="001028FC" w:rsidRPr="00B64199" w:rsidRDefault="00FB1185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 xml:space="preserve">3. Объект </w:t>
      </w:r>
      <w:r w:rsidR="00B6419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3B2E08">
        <w:rPr>
          <w:rFonts w:ascii="Times New Roman" w:hAnsi="Times New Roman" w:cs="Times New Roman"/>
          <w:sz w:val="28"/>
          <w:szCs w:val="28"/>
        </w:rPr>
        <w:t xml:space="preserve">Департамент градостроительства </w:t>
      </w:r>
      <w:r w:rsidR="00FD186D">
        <w:rPr>
          <w:rFonts w:ascii="Times New Roman" w:hAnsi="Times New Roman" w:cs="Times New Roman"/>
          <w:sz w:val="28"/>
          <w:szCs w:val="28"/>
        </w:rPr>
        <w:t xml:space="preserve">и земельных отношений </w:t>
      </w:r>
      <w:r w:rsidR="003B2E08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  <w:r w:rsidR="00B64199" w:rsidRPr="00B64199">
        <w:rPr>
          <w:rFonts w:ascii="Times New Roman" w:hAnsi="Times New Roman" w:cs="Times New Roman"/>
          <w:sz w:val="28"/>
          <w:szCs w:val="28"/>
        </w:rPr>
        <w:t>.</w:t>
      </w:r>
    </w:p>
    <w:p w:rsidR="00DE6112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661D25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661D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661D25">
        <w:rPr>
          <w:rFonts w:ascii="Times New Roman" w:hAnsi="Times New Roman" w:cs="Times New Roman"/>
          <w:sz w:val="28"/>
          <w:szCs w:val="28"/>
        </w:rPr>
        <w:t>:</w:t>
      </w:r>
      <w:r w:rsidR="000E299F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82657" w:rsidRPr="00661D25">
        <w:rPr>
          <w:rFonts w:ascii="Times New Roman" w:hAnsi="Times New Roman" w:cs="Times New Roman"/>
          <w:sz w:val="28"/>
          <w:szCs w:val="28"/>
        </w:rPr>
        <w:t>с «</w:t>
      </w:r>
      <w:r w:rsidR="00FD186D">
        <w:rPr>
          <w:rFonts w:ascii="Times New Roman" w:hAnsi="Times New Roman" w:cs="Times New Roman"/>
          <w:sz w:val="28"/>
          <w:szCs w:val="28"/>
        </w:rPr>
        <w:t>07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марта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201</w:t>
      </w:r>
      <w:r w:rsidR="00FD186D">
        <w:rPr>
          <w:rFonts w:ascii="Times New Roman" w:hAnsi="Times New Roman" w:cs="Times New Roman"/>
          <w:sz w:val="28"/>
          <w:szCs w:val="28"/>
        </w:rPr>
        <w:t>8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B51BD1">
        <w:rPr>
          <w:rFonts w:ascii="Times New Roman" w:hAnsi="Times New Roman" w:cs="Times New Roman"/>
          <w:sz w:val="28"/>
          <w:szCs w:val="28"/>
        </w:rPr>
        <w:br/>
      </w:r>
      <w:r w:rsidR="00B82657" w:rsidRPr="0056557D">
        <w:rPr>
          <w:rFonts w:ascii="Times New Roman" w:hAnsi="Times New Roman" w:cs="Times New Roman"/>
          <w:sz w:val="28"/>
          <w:szCs w:val="28"/>
        </w:rPr>
        <w:t>«</w:t>
      </w:r>
      <w:r w:rsidR="00B64199">
        <w:rPr>
          <w:rFonts w:ascii="Times New Roman" w:hAnsi="Times New Roman" w:cs="Times New Roman"/>
          <w:sz w:val="28"/>
          <w:szCs w:val="28"/>
        </w:rPr>
        <w:t>2</w:t>
      </w:r>
      <w:r w:rsidR="00FD186D">
        <w:rPr>
          <w:rFonts w:ascii="Times New Roman" w:hAnsi="Times New Roman" w:cs="Times New Roman"/>
          <w:sz w:val="28"/>
          <w:szCs w:val="28"/>
        </w:rPr>
        <w:t>4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апреля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201</w:t>
      </w:r>
      <w:r w:rsidR="00FD186D">
        <w:rPr>
          <w:rFonts w:ascii="Times New Roman" w:hAnsi="Times New Roman" w:cs="Times New Roman"/>
          <w:sz w:val="28"/>
          <w:szCs w:val="28"/>
        </w:rPr>
        <w:t>8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1B3" w:rsidRPr="002E3996" w:rsidRDefault="00A027D4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96">
        <w:rPr>
          <w:rFonts w:ascii="Times New Roman" w:hAnsi="Times New Roman" w:cs="Times New Roman"/>
          <w:b/>
          <w:sz w:val="28"/>
          <w:szCs w:val="28"/>
        </w:rPr>
        <w:t xml:space="preserve">5. Цель </w:t>
      </w:r>
      <w:r w:rsidR="002A41B3" w:rsidRPr="002E3996">
        <w:rPr>
          <w:rFonts w:ascii="Times New Roman" w:hAnsi="Times New Roman" w:cs="Times New Roman"/>
          <w:b/>
          <w:sz w:val="28"/>
          <w:szCs w:val="28"/>
        </w:rPr>
        <w:t>контрольного мероприятия:</w:t>
      </w:r>
      <w:r w:rsidR="00B64199" w:rsidRPr="002E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996" w:rsidRPr="002E3996">
        <w:rPr>
          <w:rFonts w:ascii="Times New Roman" w:hAnsi="Times New Roman" w:cs="Times New Roman"/>
          <w:sz w:val="28"/>
          <w:szCs w:val="28"/>
        </w:rPr>
        <w:t>проверить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3996" w:rsidRPr="002E3996">
        <w:rPr>
          <w:rFonts w:ascii="Times New Roman" w:hAnsi="Times New Roman" w:cs="Times New Roman"/>
          <w:sz w:val="28"/>
          <w:szCs w:val="28"/>
        </w:rPr>
        <w:t>ую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E3996" w:rsidRPr="002E3996">
        <w:rPr>
          <w:rFonts w:ascii="Times New Roman" w:hAnsi="Times New Roman" w:cs="Times New Roman"/>
          <w:sz w:val="28"/>
          <w:szCs w:val="28"/>
        </w:rPr>
        <w:t>ую отчётность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главного администратора бюджетных средств города.</w:t>
      </w:r>
    </w:p>
    <w:p w:rsidR="00B64199" w:rsidRDefault="002A41B3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A437AA" w:rsidRPr="00661D25">
        <w:rPr>
          <w:rFonts w:ascii="Times New Roman" w:hAnsi="Times New Roman" w:cs="Times New Roman"/>
          <w:sz w:val="28"/>
          <w:szCs w:val="28"/>
        </w:rPr>
        <w:t>201</w:t>
      </w:r>
      <w:r w:rsidR="00FD186D">
        <w:rPr>
          <w:rFonts w:ascii="Times New Roman" w:hAnsi="Times New Roman" w:cs="Times New Roman"/>
          <w:sz w:val="28"/>
          <w:szCs w:val="28"/>
        </w:rPr>
        <w:t>7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41B3" w:rsidRDefault="000B2B2B" w:rsidP="00F45FC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75820" w:rsidRPr="00661D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661D25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>:</w:t>
      </w:r>
    </w:p>
    <w:p w:rsidR="000B2B2B" w:rsidRPr="000B2B2B" w:rsidRDefault="000B2B2B" w:rsidP="00B51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2B2B">
        <w:rPr>
          <w:rFonts w:ascii="Times New Roman" w:hAnsi="Times New Roman" w:cs="Times New Roman"/>
          <w:sz w:val="28"/>
          <w:szCs w:val="28"/>
        </w:rPr>
        <w:t>Годовая бюджетная отчётность за 201</w:t>
      </w:r>
      <w:r w:rsidR="00FD186D">
        <w:rPr>
          <w:rFonts w:ascii="Times New Roman" w:hAnsi="Times New Roman" w:cs="Times New Roman"/>
          <w:sz w:val="28"/>
          <w:szCs w:val="28"/>
        </w:rPr>
        <w:t>7</w:t>
      </w:r>
      <w:r w:rsidRPr="000B2B2B">
        <w:rPr>
          <w:rFonts w:ascii="Times New Roman" w:hAnsi="Times New Roman" w:cs="Times New Roman"/>
          <w:sz w:val="28"/>
          <w:szCs w:val="28"/>
        </w:rPr>
        <w:t xml:space="preserve"> год предоставлена по формам, утверждённым приказом Министерства финансов Российской Федерации </w:t>
      </w:r>
      <w:r w:rsidR="00220F93">
        <w:rPr>
          <w:rFonts w:ascii="Times New Roman" w:hAnsi="Times New Roman" w:cs="Times New Roman"/>
          <w:sz w:val="28"/>
          <w:szCs w:val="28"/>
        </w:rPr>
        <w:br/>
      </w:r>
      <w:r w:rsidRPr="000B2B2B">
        <w:rPr>
          <w:rFonts w:ascii="Times New Roman" w:hAnsi="Times New Roman" w:cs="Times New Roman"/>
          <w:sz w:val="28"/>
          <w:szCs w:val="28"/>
        </w:rPr>
        <w:t xml:space="preserve">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по тексту Инструкция № 191н). </w:t>
      </w:r>
    </w:p>
    <w:p w:rsidR="00007534" w:rsidRPr="005532EC" w:rsidRDefault="00007534" w:rsidP="00B51BD1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2EC">
        <w:rPr>
          <w:rFonts w:ascii="Times New Roman" w:eastAsia="Times New Roman" w:hAnsi="Times New Roman" w:cs="Times New Roman"/>
          <w:sz w:val="28"/>
          <w:szCs w:val="28"/>
        </w:rPr>
        <w:t>Бюджетная отчётность составлена с нарушением требований Инструкции № 191н, а также установлены факты неверного (неполного) заполнения необходимых данных форм и реквизитов в формах, а именно:</w:t>
      </w:r>
    </w:p>
    <w:p w:rsidR="005532EC" w:rsidRDefault="005532EC" w:rsidP="00B51B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 xml:space="preserve">1. По ОКУД 0503163 «Сведения об изменениях бюджетной росписи главного распорядителя бюджетных средств» наличие непредусмотренных формой по графе 1 «Код классификации расходов бюджетов» строк «Расходы» и «Источники финансирования». </w:t>
      </w:r>
    </w:p>
    <w:p w:rsidR="005532EC" w:rsidRDefault="005532EC" w:rsidP="00B51B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 xml:space="preserve">2. По ОКУД 0503175 «Сведения о принятых и неисполненных                обязательствах получателя бюджетных средств» наличие непредусмотренных формой в разделах 1, 2, 3, 4 по графе 1 «Номер (код) счета бюджетного учета» строк «Расходы» и «Источники финансирования». </w:t>
      </w:r>
    </w:p>
    <w:p w:rsidR="005532EC" w:rsidRDefault="005532EC" w:rsidP="00B51B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 xml:space="preserve">3. По ОКУД 0503160 «Пояснительная записка» (текстовой части) несоответствие наименований раздела 4 пояснительной записки, форм по  ОКУД: 0503161, 0503163, 0503190, 0503172, таблицы 3. </w:t>
      </w:r>
    </w:p>
    <w:p w:rsidR="005532EC" w:rsidRPr="005532EC" w:rsidRDefault="005532EC" w:rsidP="00553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lastRenderedPageBreak/>
        <w:t xml:space="preserve">4. По ОКУД 0503191 «Расшифровка дебиторской задолженности по расчетам по выданным авансам» в разделе 2 по графе 1 «Наименование показателя» по коду строки 020 неверно указано наименование показателя, </w:t>
      </w:r>
      <w:r w:rsidR="00220F93">
        <w:rPr>
          <w:rFonts w:ascii="Times New Roman" w:hAnsi="Times New Roman" w:cs="Times New Roman"/>
          <w:sz w:val="28"/>
          <w:szCs w:val="28"/>
        </w:rPr>
        <w:br/>
      </w:r>
      <w:r w:rsidRPr="005532EC">
        <w:rPr>
          <w:rFonts w:ascii="Times New Roman" w:hAnsi="Times New Roman" w:cs="Times New Roman"/>
          <w:sz w:val="28"/>
          <w:szCs w:val="28"/>
        </w:rPr>
        <w:t>в части отражения периода, а именно «до конца очередного финансового года»</w:t>
      </w:r>
      <w:r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Pr="005532EC">
        <w:rPr>
          <w:rFonts w:ascii="Times New Roman" w:hAnsi="Times New Roman" w:cs="Times New Roman"/>
          <w:sz w:val="28"/>
          <w:szCs w:val="28"/>
        </w:rPr>
        <w:t xml:space="preserve"> (формой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532EC">
        <w:rPr>
          <w:rFonts w:ascii="Times New Roman" w:hAnsi="Times New Roman" w:cs="Times New Roman"/>
          <w:sz w:val="28"/>
          <w:szCs w:val="28"/>
        </w:rPr>
        <w:t>до конца текущего финансового года).</w:t>
      </w:r>
      <w:r w:rsidRPr="005532EC">
        <w:rPr>
          <w:rFonts w:ascii="Times New Roman" w:hAnsi="Times New Roman" w:cs="Times New Roman"/>
        </w:rPr>
        <w:t xml:space="preserve"> </w:t>
      </w:r>
    </w:p>
    <w:p w:rsidR="00B51BD1" w:rsidRDefault="005532EC" w:rsidP="00553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532EC">
        <w:rPr>
          <w:rFonts w:ascii="Times New Roman" w:hAnsi="Times New Roman" w:cs="Times New Roman"/>
          <w:sz w:val="28"/>
          <w:szCs w:val="28"/>
        </w:rPr>
        <w:t>5. В форме 0503178 «Сведения об остатках денежных средств на счетах получателя бюджетных средств» не заполнена строка «Вид деятельности».</w:t>
      </w:r>
      <w:r w:rsidRPr="005532EC">
        <w:rPr>
          <w:rFonts w:ascii="Times New Roman" w:hAnsi="Times New Roman" w:cs="Times New Roman"/>
        </w:rPr>
        <w:t xml:space="preserve"> </w:t>
      </w:r>
    </w:p>
    <w:p w:rsidR="005532EC" w:rsidRPr="005532EC" w:rsidRDefault="005532EC" w:rsidP="00553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 xml:space="preserve">6. В таблице № 7 «Сведения о результатах внешнего государственного (муниципального) финансового контроля» установлены неточности при заполнении, </w:t>
      </w:r>
      <w:r w:rsidR="00B51BD1" w:rsidRPr="005532EC">
        <w:rPr>
          <w:rFonts w:ascii="Times New Roman" w:hAnsi="Times New Roman" w:cs="Times New Roman"/>
          <w:sz w:val="28"/>
          <w:szCs w:val="28"/>
        </w:rPr>
        <w:t>например,</w:t>
      </w:r>
      <w:r w:rsidRPr="005532EC">
        <w:rPr>
          <w:rFonts w:ascii="Times New Roman" w:hAnsi="Times New Roman" w:cs="Times New Roman"/>
          <w:sz w:val="28"/>
          <w:szCs w:val="28"/>
        </w:rPr>
        <w:t xml:space="preserve"> по контрольному мероприятию «Внешняя проверка годовой бюджетной отчётности за 2016 год» на объекте Департамент градостроительства администрации города Нефтеюганска:</w:t>
      </w:r>
    </w:p>
    <w:p w:rsidR="005532EC" w:rsidRPr="005532EC" w:rsidRDefault="005532EC" w:rsidP="00553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>- в графе 1 «Дата проверки» указана дата</w:t>
      </w:r>
      <w:r w:rsidR="00B51BD1">
        <w:rPr>
          <w:rFonts w:ascii="Times New Roman" w:hAnsi="Times New Roman" w:cs="Times New Roman"/>
          <w:sz w:val="28"/>
          <w:szCs w:val="28"/>
        </w:rPr>
        <w:t xml:space="preserve"> акта, оформленная по результата</w:t>
      </w:r>
      <w:r w:rsidRPr="005532EC">
        <w:rPr>
          <w:rFonts w:ascii="Times New Roman" w:hAnsi="Times New Roman" w:cs="Times New Roman"/>
          <w:sz w:val="28"/>
          <w:szCs w:val="28"/>
        </w:rPr>
        <w:t>м проверки, следовало указывать дату по состоянию на которую проводилась проверка;</w:t>
      </w:r>
    </w:p>
    <w:p w:rsidR="005532EC" w:rsidRPr="005532EC" w:rsidRDefault="005532EC" w:rsidP="00553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 xml:space="preserve">- в графе 4 «Результаты проверки» отсутствовала ссылка на номер и дату акта проверки (акт № б/н от 10.04.2017 года). </w:t>
      </w:r>
    </w:p>
    <w:p w:rsidR="005532EC" w:rsidRPr="005532EC" w:rsidRDefault="005532EC" w:rsidP="00B51BD1">
      <w:pPr>
        <w:shd w:val="clear" w:color="auto" w:fill="FFFFFF"/>
        <w:spacing w:after="0" w:line="240" w:lineRule="auto"/>
        <w:ind w:left="115" w:firstLine="594"/>
        <w:jc w:val="both"/>
        <w:rPr>
          <w:rFonts w:ascii="Times New Roman" w:hAnsi="Times New Roman" w:cs="Times New Roman"/>
          <w:sz w:val="20"/>
          <w:szCs w:val="20"/>
        </w:rPr>
      </w:pPr>
      <w:r w:rsidRPr="005532EC">
        <w:rPr>
          <w:rFonts w:ascii="Times New Roman" w:hAnsi="Times New Roman" w:cs="Times New Roman"/>
          <w:sz w:val="28"/>
          <w:szCs w:val="28"/>
        </w:rPr>
        <w:t>7. По ОКУД 0503163 «Сведения об изменениях бюджетной росписи главного распорядителя бюджетных средств» в графе 5 «Причины изменений» по кодам по подразделам бюджетной классификации 0502, 1102 отсутствует ссылка на правовые основания их внесения (статьи Бюджетного кодекса Российской Федерации</w:t>
      </w:r>
      <w:r w:rsidRPr="005532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32EC" w:rsidRPr="005532EC" w:rsidRDefault="005532EC" w:rsidP="00B51BD1">
      <w:pPr>
        <w:shd w:val="clear" w:color="auto" w:fill="FFFFFF"/>
        <w:spacing w:after="0" w:line="240" w:lineRule="auto"/>
        <w:ind w:left="122" w:firstLine="594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>8.  В разделе 1 формы по ОКУД 0503160 «Пояснительная записка» неверно отражена ссылка на муниципальный правовой акт утвердивший Положение о департаменте градостроительства и земельных отношений администрации города Нефтеюганска, а именно: ссылка на решение Думы города от 28.03.2007 № 130-IV.</w:t>
      </w:r>
      <w:r w:rsidRPr="005532EC">
        <w:rPr>
          <w:rFonts w:ascii="Times New Roman" w:hAnsi="Times New Roman" w:cs="Times New Roman"/>
        </w:rPr>
        <w:t xml:space="preserve"> </w:t>
      </w:r>
    </w:p>
    <w:p w:rsidR="005532EC" w:rsidRDefault="005532EC" w:rsidP="00B51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>9. В графе 5 «Причины изменений» формы по ОКУД 0503163 «Сведения об изменениях бюджетной росписи главного распорядителя бюджетных средств» по подразделам бюджетной классификации 0113, 0502, 0503, 0702, 0703, 0909 неверно отражена ссылка на реш</w:t>
      </w:r>
      <w:r w:rsidR="00B51BD1">
        <w:rPr>
          <w:rFonts w:ascii="Times New Roman" w:hAnsi="Times New Roman" w:cs="Times New Roman"/>
          <w:sz w:val="28"/>
          <w:szCs w:val="28"/>
        </w:rPr>
        <w:t xml:space="preserve">ение Думы города от 28.03.2017 </w:t>
      </w:r>
      <w:r w:rsidRPr="005532EC">
        <w:rPr>
          <w:rFonts w:ascii="Times New Roman" w:hAnsi="Times New Roman" w:cs="Times New Roman"/>
          <w:sz w:val="28"/>
          <w:szCs w:val="28"/>
        </w:rPr>
        <w:t xml:space="preserve">          № 122-VI, фактической датой решения Думы города является 29.03.2017 года.</w:t>
      </w:r>
    </w:p>
    <w:p w:rsidR="005532EC" w:rsidRDefault="005532EC" w:rsidP="00B51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>10. В форме по ОКУД 0503296 «Сведения об исполнении судебных решений по денежным обязательствам бюджета» не в полном объёме отражены расходы, образовавшиеся по оплате решений судов (исполнительных листов) на сумму 1 003 440 рублей 52 копейки.</w:t>
      </w:r>
    </w:p>
    <w:p w:rsidR="008077EF" w:rsidRPr="001F5AAD" w:rsidRDefault="008077EF" w:rsidP="00807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AD">
        <w:rPr>
          <w:rFonts w:ascii="Times New Roman" w:hAnsi="Times New Roman" w:cs="Times New Roman"/>
          <w:sz w:val="28"/>
          <w:szCs w:val="28"/>
        </w:rPr>
        <w:t xml:space="preserve">Кроме того, в общую сумму расходов, направленных на исполнение решений судов (исполнительных листов) по форме 0503296 </w:t>
      </w:r>
      <w:r>
        <w:rPr>
          <w:rFonts w:ascii="Times New Roman" w:hAnsi="Times New Roman" w:cs="Times New Roman"/>
          <w:sz w:val="28"/>
          <w:szCs w:val="28"/>
        </w:rPr>
        <w:t>(81 366 707 рублей 01 копейка)</w:t>
      </w:r>
      <w:r w:rsidRPr="001F5AAD">
        <w:rPr>
          <w:rFonts w:ascii="Times New Roman" w:hAnsi="Times New Roman" w:cs="Times New Roman"/>
          <w:sz w:val="28"/>
          <w:szCs w:val="28"/>
        </w:rPr>
        <w:t xml:space="preserve"> включена сумма на уплату административного штрафа в размере 10 000 рублей. Данный административный штраф наложен на должника во внесудебном порядке на основании постановления о назначении административного наказания, не относящегося к судебным актам о взыскании денежных средств, выносимых по делам об административных правонарушениях в соответствии с положениями статей 23.1, 29.10 </w:t>
      </w:r>
      <w:r>
        <w:rPr>
          <w:rFonts w:ascii="Times New Roman" w:hAnsi="Times New Roman" w:cs="Times New Roman"/>
          <w:sz w:val="28"/>
          <w:szCs w:val="28"/>
        </w:rPr>
        <w:t>КоАП РФ</w:t>
      </w:r>
      <w:r w:rsidRPr="001F5A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77EF" w:rsidRPr="001F5AAD" w:rsidRDefault="008077EF" w:rsidP="00220F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AD">
        <w:rPr>
          <w:rFonts w:ascii="Times New Roman" w:hAnsi="Times New Roman" w:cs="Times New Roman"/>
          <w:sz w:val="28"/>
          <w:szCs w:val="28"/>
        </w:rPr>
        <w:lastRenderedPageBreak/>
        <w:t>В соответствии с пунктом 174 Инструкции № 1</w:t>
      </w:r>
      <w:r>
        <w:rPr>
          <w:rFonts w:ascii="Times New Roman" w:hAnsi="Times New Roman" w:cs="Times New Roman"/>
          <w:sz w:val="28"/>
          <w:szCs w:val="28"/>
        </w:rPr>
        <w:t>91н данная форма содержит обобщённые за отчё</w:t>
      </w:r>
      <w:r w:rsidRPr="001F5AAD">
        <w:rPr>
          <w:rFonts w:ascii="Times New Roman" w:hAnsi="Times New Roman" w:cs="Times New Roman"/>
          <w:sz w:val="28"/>
          <w:szCs w:val="28"/>
        </w:rPr>
        <w:t>тный период данные об исполнении судебных решений по денежным обязательствам бюджета.</w:t>
      </w:r>
    </w:p>
    <w:p w:rsidR="008077EF" w:rsidRPr="00B32142" w:rsidRDefault="008077EF" w:rsidP="00220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департамента градостроительства и земельных отношений администрации города Нефтеюганска в</w:t>
      </w:r>
      <w:r w:rsidRPr="00B32142">
        <w:rPr>
          <w:rFonts w:ascii="Times New Roman" w:hAnsi="Times New Roman" w:cs="Times New Roman"/>
          <w:sz w:val="28"/>
          <w:szCs w:val="28"/>
        </w:rPr>
        <w:t xml:space="preserve"> ходе контрольного мероприятия по запросу поступили расшифровки по дебиторской и кредиторской задолженности. В данных расшифровках по состоянию на 01.01.2018 года содержатся сведения о наличии кредитовых остатков (кредиторской задолженности) по ряду контрагенто</w:t>
      </w:r>
      <w:r>
        <w:rPr>
          <w:rFonts w:ascii="Times New Roman" w:hAnsi="Times New Roman" w:cs="Times New Roman"/>
          <w:sz w:val="28"/>
          <w:szCs w:val="28"/>
        </w:rPr>
        <w:t>в, которые включены в состав свё</w:t>
      </w:r>
      <w:r w:rsidRPr="00B32142">
        <w:rPr>
          <w:rFonts w:ascii="Times New Roman" w:hAnsi="Times New Roman" w:cs="Times New Roman"/>
          <w:sz w:val="28"/>
          <w:szCs w:val="28"/>
        </w:rPr>
        <w:t>рнутого дебетового сальдо по но</w:t>
      </w:r>
      <w:r>
        <w:rPr>
          <w:rFonts w:ascii="Times New Roman" w:hAnsi="Times New Roman" w:cs="Times New Roman"/>
          <w:sz w:val="28"/>
          <w:szCs w:val="28"/>
        </w:rPr>
        <w:t>меру (коду) счёта бюджетного учё</w:t>
      </w:r>
      <w:r w:rsidRPr="00B32142">
        <w:rPr>
          <w:rFonts w:ascii="Times New Roman" w:hAnsi="Times New Roman" w:cs="Times New Roman"/>
          <w:sz w:val="28"/>
          <w:szCs w:val="28"/>
        </w:rPr>
        <w:t xml:space="preserve">та «11105012040000120/120521000». </w:t>
      </w:r>
    </w:p>
    <w:p w:rsidR="008077EF" w:rsidRPr="00B32142" w:rsidRDefault="008077EF" w:rsidP="00220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142">
        <w:rPr>
          <w:rFonts w:ascii="Times New Roman" w:hAnsi="Times New Roman" w:cs="Times New Roman"/>
          <w:sz w:val="28"/>
          <w:szCs w:val="28"/>
        </w:rPr>
        <w:t>Необходимо отметить, что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32142">
        <w:rPr>
          <w:rFonts w:ascii="Times New Roman" w:hAnsi="Times New Roman" w:cs="Times New Roman"/>
          <w:sz w:val="28"/>
          <w:szCs w:val="28"/>
        </w:rPr>
        <w:t xml:space="preserve"> 197 </w:t>
      </w:r>
      <w:r w:rsidRPr="005206E1">
        <w:rPr>
          <w:rFonts w:ascii="Times New Roman" w:eastAsia="Calibri" w:hAnsi="Times New Roman" w:cs="Times New Roman"/>
          <w:sz w:val="28"/>
          <w:szCs w:val="28"/>
        </w:rPr>
        <w:t>Приказ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5206E1">
        <w:rPr>
          <w:rFonts w:ascii="Times New Roman" w:eastAsia="Calibri" w:hAnsi="Times New Roman" w:cs="Times New Roman"/>
          <w:sz w:val="28"/>
          <w:szCs w:val="28"/>
        </w:rPr>
        <w:t xml:space="preserve"> № 157н</w:t>
      </w:r>
      <w:r w:rsidRPr="00B32142">
        <w:rPr>
          <w:rFonts w:ascii="Times New Roman" w:hAnsi="Times New Roman" w:cs="Times New Roman"/>
          <w:sz w:val="28"/>
          <w:szCs w:val="28"/>
        </w:rPr>
        <w:t xml:space="preserve"> счёт </w:t>
      </w:r>
      <w:r w:rsidRPr="005206E1">
        <w:rPr>
          <w:rFonts w:ascii="Times New Roman" w:eastAsia="Calibri" w:hAnsi="Times New Roman" w:cs="Times New Roman"/>
          <w:sz w:val="28"/>
          <w:szCs w:val="28"/>
        </w:rPr>
        <w:t>020500000</w:t>
      </w:r>
      <w:r>
        <w:rPr>
          <w:rFonts w:ascii="Times New Roman" w:hAnsi="Times New Roman" w:cs="Times New Roman"/>
          <w:sz w:val="28"/>
          <w:szCs w:val="28"/>
        </w:rPr>
        <w:t xml:space="preserve"> «Расчё</w:t>
      </w:r>
      <w:r w:rsidRPr="00B32142">
        <w:rPr>
          <w:rFonts w:ascii="Times New Roman" w:hAnsi="Times New Roman" w:cs="Times New Roman"/>
          <w:sz w:val="28"/>
          <w:szCs w:val="28"/>
        </w:rPr>
        <w:t>ты по доход</w:t>
      </w:r>
      <w:r>
        <w:rPr>
          <w:rFonts w:ascii="Times New Roman" w:hAnsi="Times New Roman" w:cs="Times New Roman"/>
          <w:sz w:val="28"/>
          <w:szCs w:val="28"/>
        </w:rPr>
        <w:t>ам» предназначен для учёта расчё</w:t>
      </w:r>
      <w:r w:rsidRPr="00B32142">
        <w:rPr>
          <w:rFonts w:ascii="Times New Roman" w:hAnsi="Times New Roman" w:cs="Times New Roman"/>
          <w:sz w:val="28"/>
          <w:szCs w:val="28"/>
        </w:rPr>
        <w:t>тов по суммам доходов (поступлений), начисленных учреждением в момент возникновения требований к их плательщикам, возникающих в силу договоров, соглашений, а также при выполнен</w:t>
      </w:r>
      <w:r>
        <w:rPr>
          <w:rFonts w:ascii="Times New Roman" w:hAnsi="Times New Roman" w:cs="Times New Roman"/>
          <w:sz w:val="28"/>
          <w:szCs w:val="28"/>
        </w:rPr>
        <w:t>ии субъектом учё</w:t>
      </w:r>
      <w:r w:rsidRPr="00B32142">
        <w:rPr>
          <w:rFonts w:ascii="Times New Roman" w:hAnsi="Times New Roman" w:cs="Times New Roman"/>
          <w:sz w:val="28"/>
          <w:szCs w:val="28"/>
        </w:rPr>
        <w:t xml:space="preserve">та возложенных </w:t>
      </w:r>
      <w:r>
        <w:rPr>
          <w:rFonts w:ascii="Times New Roman" w:hAnsi="Times New Roman" w:cs="Times New Roman"/>
          <w:sz w:val="28"/>
          <w:szCs w:val="28"/>
        </w:rPr>
        <w:t xml:space="preserve">не него, </w:t>
      </w:r>
      <w:r w:rsidRPr="00B32142">
        <w:rPr>
          <w:rFonts w:ascii="Times New Roman" w:hAnsi="Times New Roman" w:cs="Times New Roman"/>
          <w:sz w:val="28"/>
          <w:szCs w:val="28"/>
        </w:rPr>
        <w:t>согласно законодательству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32142">
        <w:rPr>
          <w:rFonts w:ascii="Times New Roman" w:hAnsi="Times New Roman" w:cs="Times New Roman"/>
          <w:sz w:val="28"/>
          <w:szCs w:val="28"/>
        </w:rPr>
        <w:t xml:space="preserve">функций, а также </w:t>
      </w:r>
      <w:r w:rsidRPr="00B32142">
        <w:rPr>
          <w:rFonts w:ascii="Times New Roman" w:hAnsi="Times New Roman" w:cs="Times New Roman"/>
          <w:sz w:val="28"/>
          <w:szCs w:val="28"/>
          <w:u w:val="single"/>
        </w:rPr>
        <w:t>поступивших от плательщиков предварительных оплат</w:t>
      </w:r>
      <w:r w:rsidRPr="00B32142">
        <w:rPr>
          <w:rFonts w:ascii="Times New Roman" w:hAnsi="Times New Roman" w:cs="Times New Roman"/>
          <w:sz w:val="28"/>
          <w:szCs w:val="28"/>
        </w:rPr>
        <w:t>.</w:t>
      </w:r>
    </w:p>
    <w:p w:rsidR="008077EF" w:rsidRPr="00B32142" w:rsidRDefault="008077EF" w:rsidP="00220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142">
        <w:rPr>
          <w:rFonts w:ascii="Times New Roman" w:hAnsi="Times New Roman" w:cs="Times New Roman"/>
          <w:sz w:val="28"/>
          <w:szCs w:val="28"/>
        </w:rPr>
        <w:t xml:space="preserve">Согласно предоставленных пояснений, в связи с передачей полномочий по администрированию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32142">
        <w:rPr>
          <w:rFonts w:ascii="Times New Roman" w:hAnsi="Times New Roman" w:cs="Times New Roman"/>
          <w:sz w:val="28"/>
          <w:szCs w:val="28"/>
        </w:rPr>
        <w:t xml:space="preserve"> заключение договоров аренды указанных земельных участков в 2017 году, работа по переносу данных с отражением по каждому контрагенту </w:t>
      </w:r>
      <w:r w:rsidR="00220F93">
        <w:rPr>
          <w:rFonts w:ascii="Times New Roman" w:hAnsi="Times New Roman" w:cs="Times New Roman"/>
          <w:sz w:val="28"/>
          <w:szCs w:val="28"/>
        </w:rPr>
        <w:br/>
      </w:r>
      <w:r w:rsidRPr="00B32142">
        <w:rPr>
          <w:rFonts w:ascii="Times New Roman" w:hAnsi="Times New Roman" w:cs="Times New Roman"/>
          <w:sz w:val="28"/>
          <w:szCs w:val="28"/>
        </w:rPr>
        <w:t>(в связи с большим объёмом информации) будет проводиться в 2018 году.</w:t>
      </w:r>
    </w:p>
    <w:p w:rsidR="008077EF" w:rsidRPr="00B32142" w:rsidRDefault="008077EF" w:rsidP="00220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142">
        <w:rPr>
          <w:rFonts w:ascii="Times New Roman" w:hAnsi="Times New Roman" w:cs="Times New Roman"/>
          <w:sz w:val="28"/>
          <w:szCs w:val="28"/>
        </w:rPr>
        <w:t xml:space="preserve">Кроме того, в графе 11 формы </w:t>
      </w:r>
      <w:r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B32142">
        <w:rPr>
          <w:rFonts w:ascii="Times New Roman" w:hAnsi="Times New Roman" w:cs="Times New Roman"/>
          <w:sz w:val="28"/>
          <w:szCs w:val="28"/>
        </w:rPr>
        <w:t>0503169 «Сведения по дебиторской и кредиторской задолженности» не отражена сумма просроченной задолженности. При  этом в форме</w:t>
      </w:r>
      <w:r w:rsidRPr="004F0B25">
        <w:rPr>
          <w:rFonts w:ascii="Times New Roman" w:hAnsi="Times New Roman" w:cs="Times New Roman"/>
          <w:sz w:val="28"/>
          <w:szCs w:val="28"/>
        </w:rPr>
        <w:t xml:space="preserve"> </w:t>
      </w:r>
      <w:r w:rsidRPr="00B32142">
        <w:rPr>
          <w:rFonts w:ascii="Times New Roman" w:hAnsi="Times New Roman" w:cs="Times New Roman"/>
          <w:sz w:val="28"/>
          <w:szCs w:val="28"/>
        </w:rPr>
        <w:t>0503160 в качестве причин образования задолженности указано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32142">
        <w:rPr>
          <w:rFonts w:ascii="Times New Roman" w:hAnsi="Times New Roman" w:cs="Times New Roman"/>
          <w:sz w:val="28"/>
          <w:szCs w:val="28"/>
        </w:rPr>
        <w:t xml:space="preserve"> дебиторской </w:t>
      </w:r>
      <w:r>
        <w:rPr>
          <w:rFonts w:ascii="Times New Roman" w:hAnsi="Times New Roman" w:cs="Times New Roman"/>
          <w:sz w:val="28"/>
          <w:szCs w:val="28"/>
        </w:rPr>
        <w:t>- отсутствие</w:t>
      </w:r>
      <w:r w:rsidRPr="00B32142">
        <w:rPr>
          <w:rFonts w:ascii="Times New Roman" w:hAnsi="Times New Roman" w:cs="Times New Roman"/>
          <w:sz w:val="28"/>
          <w:szCs w:val="28"/>
        </w:rPr>
        <w:t xml:space="preserve"> оплат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32142">
        <w:rPr>
          <w:rFonts w:ascii="Times New Roman" w:hAnsi="Times New Roman" w:cs="Times New Roman"/>
          <w:sz w:val="28"/>
          <w:szCs w:val="28"/>
        </w:rPr>
        <w:t xml:space="preserve"> за 4 квартал 2017 года, кредиторской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32142">
        <w:rPr>
          <w:rFonts w:ascii="Times New Roman" w:hAnsi="Times New Roman" w:cs="Times New Roman"/>
          <w:sz w:val="28"/>
          <w:szCs w:val="28"/>
        </w:rPr>
        <w:t xml:space="preserve"> переплата, при этом не указан период образования задолженности.</w:t>
      </w:r>
    </w:p>
    <w:p w:rsidR="004537A3" w:rsidRPr="005532EC" w:rsidRDefault="004537A3" w:rsidP="00220F9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EC">
        <w:rPr>
          <w:rFonts w:ascii="Times New Roman" w:hAnsi="Times New Roman" w:cs="Times New Roman"/>
          <w:sz w:val="28"/>
          <w:szCs w:val="28"/>
        </w:rPr>
        <w:t xml:space="preserve">В </w:t>
      </w:r>
      <w:r w:rsidR="008077EF">
        <w:rPr>
          <w:rFonts w:ascii="Times New Roman" w:hAnsi="Times New Roman" w:cs="Times New Roman"/>
          <w:sz w:val="28"/>
          <w:szCs w:val="28"/>
        </w:rPr>
        <w:t>д</w:t>
      </w:r>
      <w:r w:rsidRPr="005532EC">
        <w:rPr>
          <w:rFonts w:ascii="Times New Roman" w:hAnsi="Times New Roman" w:cs="Times New Roman"/>
          <w:sz w:val="28"/>
          <w:szCs w:val="28"/>
        </w:rPr>
        <w:t xml:space="preserve">епартамент градостроительства </w:t>
      </w:r>
      <w:r w:rsidR="008077EF">
        <w:rPr>
          <w:rFonts w:ascii="Times New Roman" w:hAnsi="Times New Roman" w:cs="Times New Roman"/>
          <w:sz w:val="28"/>
          <w:szCs w:val="28"/>
        </w:rPr>
        <w:t xml:space="preserve">и земельных отношений </w:t>
      </w:r>
      <w:r w:rsidRPr="005532EC">
        <w:rPr>
          <w:rFonts w:ascii="Times New Roman" w:hAnsi="Times New Roman" w:cs="Times New Roman"/>
          <w:sz w:val="28"/>
          <w:szCs w:val="28"/>
        </w:rPr>
        <w:t>администрации города Нефтеюганска направлен запрос о предоставлении информации и пояснений по бюджетной отчётности. Пояснения предоставлены в полном объёме, замечания учтены</w:t>
      </w:r>
      <w:r w:rsidR="00C5636F" w:rsidRPr="005532EC">
        <w:rPr>
          <w:rFonts w:ascii="Times New Roman" w:hAnsi="Times New Roman" w:cs="Times New Roman"/>
          <w:sz w:val="28"/>
          <w:szCs w:val="28"/>
        </w:rPr>
        <w:t>.</w:t>
      </w:r>
    </w:p>
    <w:p w:rsidR="00583AD1" w:rsidRPr="00E44377" w:rsidRDefault="0012205A" w:rsidP="00F45FC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. Возражения или замечания руководителей или иных уполномоченных должностных лиц объектов контрольного мероприятия на результаты 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3F2AAF" w:rsidRPr="00E44377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  <w:r w:rsidR="004537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4B2F" w:rsidRPr="008077EF" w:rsidRDefault="0012205A" w:rsidP="008077E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7EF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83AD1" w:rsidRPr="008077EF">
        <w:rPr>
          <w:rFonts w:ascii="Times New Roman" w:eastAsia="Times New Roman" w:hAnsi="Times New Roman" w:cs="Times New Roman"/>
          <w:b/>
          <w:sz w:val="28"/>
          <w:szCs w:val="28"/>
        </w:rPr>
        <w:t>. Выводы:</w:t>
      </w:r>
    </w:p>
    <w:p w:rsidR="008077EF" w:rsidRPr="008077EF" w:rsidRDefault="008077EF" w:rsidP="00807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7EF">
        <w:rPr>
          <w:rFonts w:ascii="Times New Roman" w:hAnsi="Times New Roman" w:cs="Times New Roman"/>
          <w:sz w:val="28"/>
          <w:szCs w:val="28"/>
        </w:rPr>
        <w:t xml:space="preserve">1. Допущенные несоответствия требованиям Инструкции № 191н при составлении бюджетной отчётности, неверное (неполное) заполнение необходимых форм и реквизитов в формах не привело к искажению показателей бюджетной отчётности, за исключением отражения данных </w:t>
      </w:r>
      <w:r w:rsidR="00220F93">
        <w:rPr>
          <w:rFonts w:ascii="Times New Roman" w:hAnsi="Times New Roman" w:cs="Times New Roman"/>
          <w:sz w:val="28"/>
          <w:szCs w:val="28"/>
        </w:rPr>
        <w:br/>
      </w:r>
      <w:r w:rsidRPr="008077EF">
        <w:rPr>
          <w:rFonts w:ascii="Times New Roman" w:hAnsi="Times New Roman" w:cs="Times New Roman"/>
          <w:sz w:val="28"/>
          <w:szCs w:val="28"/>
        </w:rPr>
        <w:lastRenderedPageBreak/>
        <w:t>о просроченной задолженности в форме 0503169 «Сведения по дебиторской и кредиторской задолженности».</w:t>
      </w:r>
    </w:p>
    <w:p w:rsidR="008077EF" w:rsidRPr="008077EF" w:rsidRDefault="008077EF" w:rsidP="008077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77EF">
        <w:rPr>
          <w:rFonts w:ascii="Times New Roman" w:hAnsi="Times New Roman" w:cs="Times New Roman"/>
          <w:bCs/>
          <w:sz w:val="28"/>
          <w:szCs w:val="28"/>
        </w:rPr>
        <w:t>2.</w:t>
      </w:r>
      <w:r w:rsidR="009F5F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077EF">
        <w:rPr>
          <w:rFonts w:ascii="Times New Roman" w:hAnsi="Times New Roman" w:cs="Times New Roman"/>
          <w:bCs/>
          <w:sz w:val="28"/>
          <w:szCs w:val="28"/>
        </w:rPr>
        <w:t xml:space="preserve">Показатели предоставленной годовой отчётности в целом достоверны, за исключением отражения показателей дебиторской и кредиторской задолженности по коду бюджетной классификации 461 1 11 05012 04 0000 120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участков». </w:t>
      </w:r>
    </w:p>
    <w:p w:rsidR="008077EF" w:rsidRPr="008077EF" w:rsidRDefault="008077EF" w:rsidP="008077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77EF">
        <w:rPr>
          <w:rFonts w:ascii="Times New Roman" w:hAnsi="Times New Roman" w:cs="Times New Roman"/>
          <w:bCs/>
          <w:sz w:val="28"/>
          <w:szCs w:val="28"/>
        </w:rPr>
        <w:t xml:space="preserve">3. В нарушение требований Инструкции № 157н по счёту бюджетного учета 020500000 «Расчеты по доходам» не отражаются суммы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участков, поступивших от плательщиков по предварительной оплате (кредиторская задолженность). </w:t>
      </w:r>
    </w:p>
    <w:p w:rsidR="00E44377" w:rsidRPr="008077EF" w:rsidRDefault="0012205A" w:rsidP="008077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7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583AD1" w:rsidRPr="008077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Рекомендации:</w:t>
      </w:r>
      <w:r w:rsidR="00583AD1" w:rsidRPr="008077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377" w:rsidRPr="008077E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077EF" w:rsidRPr="008077EF" w:rsidRDefault="00C32904" w:rsidP="008077EF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7EF">
        <w:rPr>
          <w:rFonts w:ascii="Times New Roman" w:eastAsia="Times New Roman" w:hAnsi="Times New Roman" w:cs="Times New Roman"/>
          <w:sz w:val="28"/>
          <w:szCs w:val="28"/>
        </w:rPr>
        <w:tab/>
      </w:r>
      <w:r w:rsidR="008077EF" w:rsidRPr="008077EF">
        <w:rPr>
          <w:rFonts w:ascii="Times New Roman" w:hAnsi="Times New Roman" w:cs="Times New Roman"/>
          <w:sz w:val="28"/>
          <w:szCs w:val="28"/>
        </w:rPr>
        <w:t>Годовую отчётность составлять и предоставлять в соответствии с нормами и требованиями Инструкции № 191н.</w:t>
      </w:r>
    </w:p>
    <w:p w:rsidR="008077EF" w:rsidRPr="008077EF" w:rsidRDefault="008077EF" w:rsidP="008077EF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077EF">
        <w:rPr>
          <w:rFonts w:ascii="Times New Roman" w:hAnsi="Times New Roman" w:cs="Times New Roman"/>
          <w:sz w:val="28"/>
          <w:szCs w:val="28"/>
        </w:rPr>
        <w:t>Организовать отражение на счётах бухгалтерского учёта дебиторской и кредиторской задолженности по арендной плате в соответствии с требованиями Инструкции № 157н.</w:t>
      </w:r>
    </w:p>
    <w:p w:rsidR="00AC755D" w:rsidRPr="008077EF" w:rsidRDefault="00AC755D" w:rsidP="00807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07B" w:rsidRPr="008077EF" w:rsidRDefault="0012205A" w:rsidP="008077EF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77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</w:t>
      </w:r>
      <w:r w:rsidR="0088307B" w:rsidRPr="008077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Предложения:</w:t>
      </w:r>
    </w:p>
    <w:p w:rsidR="00D76467" w:rsidRPr="008077EF" w:rsidRDefault="00D76467" w:rsidP="00807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7EF">
        <w:rPr>
          <w:rFonts w:ascii="Times New Roman" w:hAnsi="Times New Roman" w:cs="Times New Roman"/>
          <w:sz w:val="28"/>
          <w:szCs w:val="28"/>
        </w:rPr>
        <w:t>1. В рамках Соглашения о порядке взаимодействия между Нефтеюганской межрайонной прокуратурой и Счётной палатой города Нефтеюганска от 15.09.2014 года направить материалы контрольного мероприятия в адрес Нефтеюганской межрайонной прокуратуры.</w:t>
      </w:r>
    </w:p>
    <w:p w:rsidR="00661D25" w:rsidRPr="008077EF" w:rsidRDefault="00661D25" w:rsidP="008077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Pr="008077EF" w:rsidRDefault="00D50B43" w:rsidP="008077E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661D25" w:rsidRDefault="008077EF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</w:p>
    <w:p w:rsidR="00E120DD" w:rsidRDefault="00E066C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sz w:val="28"/>
          <w:szCs w:val="28"/>
        </w:rPr>
        <w:t xml:space="preserve">инспекторского отдела № </w:t>
      </w:r>
      <w:r w:rsidR="00E120DD">
        <w:rPr>
          <w:rFonts w:ascii="Times New Roman" w:hAnsi="Times New Roman" w:cs="Times New Roman"/>
          <w:sz w:val="28"/>
          <w:szCs w:val="28"/>
        </w:rPr>
        <w:t>2</w:t>
      </w:r>
    </w:p>
    <w:p w:rsidR="003856FF" w:rsidRPr="005C5704" w:rsidRDefault="00E120DD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 w:rsidR="008077EF">
        <w:rPr>
          <w:rFonts w:ascii="Times New Roman" w:hAnsi="Times New Roman" w:cs="Times New Roman"/>
          <w:sz w:val="28"/>
          <w:szCs w:val="28"/>
        </w:rPr>
        <w:tab/>
      </w:r>
      <w:r w:rsidR="008077EF">
        <w:rPr>
          <w:rFonts w:ascii="Times New Roman" w:hAnsi="Times New Roman" w:cs="Times New Roman"/>
          <w:sz w:val="28"/>
          <w:szCs w:val="28"/>
        </w:rPr>
        <w:tab/>
      </w:r>
      <w:r w:rsidR="008077EF">
        <w:rPr>
          <w:rFonts w:ascii="Times New Roman" w:hAnsi="Times New Roman" w:cs="Times New Roman"/>
          <w:sz w:val="28"/>
          <w:szCs w:val="28"/>
        </w:rPr>
        <w:tab/>
      </w:r>
      <w:r w:rsidR="00220F93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1" w:name="_GoBack"/>
      <w:bookmarkEnd w:id="1"/>
      <w:r w:rsidR="008077EF">
        <w:rPr>
          <w:rFonts w:ascii="Times New Roman" w:hAnsi="Times New Roman" w:cs="Times New Roman"/>
          <w:sz w:val="28"/>
          <w:szCs w:val="28"/>
        </w:rPr>
        <w:t>Г.М. Глазунова</w:t>
      </w:r>
    </w:p>
    <w:sectPr w:rsidR="003856FF" w:rsidRPr="005C5704" w:rsidSect="00F45FC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309" w:rsidRDefault="00E81309" w:rsidP="00BB5087">
      <w:pPr>
        <w:spacing w:after="0" w:line="240" w:lineRule="auto"/>
      </w:pPr>
      <w:r>
        <w:separator/>
      </w:r>
    </w:p>
  </w:endnote>
  <w:endnote w:type="continuationSeparator" w:id="0">
    <w:p w:rsidR="00E81309" w:rsidRDefault="00E81309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309" w:rsidRDefault="00E81309" w:rsidP="00BB5087">
      <w:pPr>
        <w:spacing w:after="0" w:line="240" w:lineRule="auto"/>
      </w:pPr>
      <w:r>
        <w:separator/>
      </w:r>
    </w:p>
  </w:footnote>
  <w:footnote w:type="continuationSeparator" w:id="0">
    <w:p w:rsidR="00E81309" w:rsidRDefault="00E81309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C8315A" w:rsidRDefault="00AC6340">
        <w:pPr>
          <w:pStyle w:val="a8"/>
          <w:jc w:val="center"/>
        </w:pPr>
        <w:r>
          <w:fldChar w:fldCharType="begin"/>
        </w:r>
        <w:r w:rsidR="00672751">
          <w:instrText xml:space="preserve"> PAGE   \* MERGEFORMAT </w:instrText>
        </w:r>
        <w:r>
          <w:fldChar w:fldCharType="separate"/>
        </w:r>
        <w:r w:rsidR="00220F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8315A" w:rsidRDefault="00C83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B34CE7"/>
    <w:multiLevelType w:val="hybridMultilevel"/>
    <w:tmpl w:val="0B9006CC"/>
    <w:lvl w:ilvl="0" w:tplc="F9B8B750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8" w15:restartNumberingAfterBreak="0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0" w15:restartNumberingAfterBreak="0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6" w15:restartNumberingAfterBreak="0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806102"/>
    <w:multiLevelType w:val="multilevel"/>
    <w:tmpl w:val="23F0349C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4" w15:restartNumberingAfterBreak="0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8" w15:restartNumberingAfterBreak="0">
    <w:nsid w:val="6FAE3C2B"/>
    <w:multiLevelType w:val="hybridMultilevel"/>
    <w:tmpl w:val="83E448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0" w15:restartNumberingAfterBreak="0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2" w15:restartNumberingAfterBreak="0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2"/>
  </w:num>
  <w:num w:numId="3">
    <w:abstractNumId w:val="21"/>
  </w:num>
  <w:num w:numId="4">
    <w:abstractNumId w:val="8"/>
  </w:num>
  <w:num w:numId="5">
    <w:abstractNumId w:val="3"/>
  </w:num>
  <w:num w:numId="6">
    <w:abstractNumId w:val="24"/>
  </w:num>
  <w:num w:numId="7">
    <w:abstractNumId w:val="19"/>
  </w:num>
  <w:num w:numId="8">
    <w:abstractNumId w:val="14"/>
  </w:num>
  <w:num w:numId="9">
    <w:abstractNumId w:val="0"/>
  </w:num>
  <w:num w:numId="10">
    <w:abstractNumId w:val="20"/>
  </w:num>
  <w:num w:numId="11">
    <w:abstractNumId w:val="9"/>
  </w:num>
  <w:num w:numId="12">
    <w:abstractNumId w:val="2"/>
  </w:num>
  <w:num w:numId="13">
    <w:abstractNumId w:val="1"/>
  </w:num>
  <w:num w:numId="14">
    <w:abstractNumId w:val="33"/>
  </w:num>
  <w:num w:numId="15">
    <w:abstractNumId w:val="31"/>
  </w:num>
  <w:num w:numId="16">
    <w:abstractNumId w:val="13"/>
  </w:num>
  <w:num w:numId="17">
    <w:abstractNumId w:val="27"/>
  </w:num>
  <w:num w:numId="18">
    <w:abstractNumId w:val="17"/>
  </w:num>
  <w:num w:numId="19">
    <w:abstractNumId w:val="22"/>
  </w:num>
  <w:num w:numId="20">
    <w:abstractNumId w:val="12"/>
  </w:num>
  <w:num w:numId="21">
    <w:abstractNumId w:val="29"/>
  </w:num>
  <w:num w:numId="22">
    <w:abstractNumId w:val="5"/>
  </w:num>
  <w:num w:numId="23">
    <w:abstractNumId w:val="34"/>
  </w:num>
  <w:num w:numId="24">
    <w:abstractNumId w:val="25"/>
  </w:num>
  <w:num w:numId="25">
    <w:abstractNumId w:val="26"/>
  </w:num>
  <w:num w:numId="26">
    <w:abstractNumId w:val="11"/>
  </w:num>
  <w:num w:numId="27">
    <w:abstractNumId w:val="18"/>
  </w:num>
  <w:num w:numId="28">
    <w:abstractNumId w:val="10"/>
  </w:num>
  <w:num w:numId="29">
    <w:abstractNumId w:val="7"/>
  </w:num>
  <w:num w:numId="30">
    <w:abstractNumId w:val="16"/>
  </w:num>
  <w:num w:numId="31">
    <w:abstractNumId w:val="30"/>
  </w:num>
  <w:num w:numId="32">
    <w:abstractNumId w:val="15"/>
  </w:num>
  <w:num w:numId="33">
    <w:abstractNumId w:val="28"/>
  </w:num>
  <w:num w:numId="34">
    <w:abstractNumId w:val="23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07534"/>
    <w:rsid w:val="0001170A"/>
    <w:rsid w:val="000125C7"/>
    <w:rsid w:val="000157FF"/>
    <w:rsid w:val="000159BD"/>
    <w:rsid w:val="0002085B"/>
    <w:rsid w:val="00020BFA"/>
    <w:rsid w:val="00023B36"/>
    <w:rsid w:val="00034C99"/>
    <w:rsid w:val="0004058B"/>
    <w:rsid w:val="00042EA0"/>
    <w:rsid w:val="00046FF2"/>
    <w:rsid w:val="00050C79"/>
    <w:rsid w:val="00050FF3"/>
    <w:rsid w:val="0005127F"/>
    <w:rsid w:val="00070735"/>
    <w:rsid w:val="00071BD8"/>
    <w:rsid w:val="000756B8"/>
    <w:rsid w:val="00083A31"/>
    <w:rsid w:val="00090C50"/>
    <w:rsid w:val="000A0982"/>
    <w:rsid w:val="000A655C"/>
    <w:rsid w:val="000B13AE"/>
    <w:rsid w:val="000B2B2B"/>
    <w:rsid w:val="000B42E2"/>
    <w:rsid w:val="000B6602"/>
    <w:rsid w:val="000B6F55"/>
    <w:rsid w:val="000B71D9"/>
    <w:rsid w:val="000B7D4F"/>
    <w:rsid w:val="000C142E"/>
    <w:rsid w:val="000C743B"/>
    <w:rsid w:val="000C7D77"/>
    <w:rsid w:val="000D496F"/>
    <w:rsid w:val="000E299F"/>
    <w:rsid w:val="000E7C64"/>
    <w:rsid w:val="000F2049"/>
    <w:rsid w:val="000F6735"/>
    <w:rsid w:val="00100277"/>
    <w:rsid w:val="00100D4D"/>
    <w:rsid w:val="001028FC"/>
    <w:rsid w:val="00103D0C"/>
    <w:rsid w:val="001061D6"/>
    <w:rsid w:val="00112A13"/>
    <w:rsid w:val="0011397F"/>
    <w:rsid w:val="00114F4D"/>
    <w:rsid w:val="0012205A"/>
    <w:rsid w:val="001328A8"/>
    <w:rsid w:val="00133782"/>
    <w:rsid w:val="00135109"/>
    <w:rsid w:val="001404F3"/>
    <w:rsid w:val="00141691"/>
    <w:rsid w:val="0016117E"/>
    <w:rsid w:val="00162BA7"/>
    <w:rsid w:val="001648C2"/>
    <w:rsid w:val="00166B3A"/>
    <w:rsid w:val="0017155A"/>
    <w:rsid w:val="00171C23"/>
    <w:rsid w:val="00180DAE"/>
    <w:rsid w:val="00187D56"/>
    <w:rsid w:val="001914ED"/>
    <w:rsid w:val="00194C51"/>
    <w:rsid w:val="001A369A"/>
    <w:rsid w:val="001A4AC4"/>
    <w:rsid w:val="001B0F95"/>
    <w:rsid w:val="001B5004"/>
    <w:rsid w:val="001C13C7"/>
    <w:rsid w:val="001C30CD"/>
    <w:rsid w:val="001D26B2"/>
    <w:rsid w:val="001D4FAF"/>
    <w:rsid w:val="001D55DE"/>
    <w:rsid w:val="001D5CF7"/>
    <w:rsid w:val="001D7A73"/>
    <w:rsid w:val="001E1275"/>
    <w:rsid w:val="001E7E15"/>
    <w:rsid w:val="001F4808"/>
    <w:rsid w:val="001F52E5"/>
    <w:rsid w:val="001F78F3"/>
    <w:rsid w:val="002063F6"/>
    <w:rsid w:val="002131E4"/>
    <w:rsid w:val="00213911"/>
    <w:rsid w:val="00214859"/>
    <w:rsid w:val="00220F93"/>
    <w:rsid w:val="0022158D"/>
    <w:rsid w:val="00221616"/>
    <w:rsid w:val="002216B4"/>
    <w:rsid w:val="00221828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65B3F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41B3"/>
    <w:rsid w:val="002A4DF0"/>
    <w:rsid w:val="002B1090"/>
    <w:rsid w:val="002B1B16"/>
    <w:rsid w:val="002B26F6"/>
    <w:rsid w:val="002B4716"/>
    <w:rsid w:val="002B571B"/>
    <w:rsid w:val="002B7613"/>
    <w:rsid w:val="002C0C1B"/>
    <w:rsid w:val="002C1D6F"/>
    <w:rsid w:val="002C36E2"/>
    <w:rsid w:val="002C7C39"/>
    <w:rsid w:val="002D00B2"/>
    <w:rsid w:val="002D1879"/>
    <w:rsid w:val="002D2B48"/>
    <w:rsid w:val="002D4517"/>
    <w:rsid w:val="002D5C4C"/>
    <w:rsid w:val="002E3996"/>
    <w:rsid w:val="002F0601"/>
    <w:rsid w:val="002F1F76"/>
    <w:rsid w:val="003015DE"/>
    <w:rsid w:val="00306AF5"/>
    <w:rsid w:val="0031279A"/>
    <w:rsid w:val="0031383C"/>
    <w:rsid w:val="00317F83"/>
    <w:rsid w:val="0032608D"/>
    <w:rsid w:val="00326D59"/>
    <w:rsid w:val="00331D19"/>
    <w:rsid w:val="0034169C"/>
    <w:rsid w:val="0034273A"/>
    <w:rsid w:val="00342946"/>
    <w:rsid w:val="00342FF3"/>
    <w:rsid w:val="00352342"/>
    <w:rsid w:val="00356C48"/>
    <w:rsid w:val="00363FC6"/>
    <w:rsid w:val="00364767"/>
    <w:rsid w:val="00373B5F"/>
    <w:rsid w:val="00375D64"/>
    <w:rsid w:val="00381054"/>
    <w:rsid w:val="0038142B"/>
    <w:rsid w:val="003837E5"/>
    <w:rsid w:val="003856FF"/>
    <w:rsid w:val="003A62A6"/>
    <w:rsid w:val="003B2E08"/>
    <w:rsid w:val="003B5B81"/>
    <w:rsid w:val="003C19DC"/>
    <w:rsid w:val="003C3A29"/>
    <w:rsid w:val="003D4D31"/>
    <w:rsid w:val="003D534C"/>
    <w:rsid w:val="003E0EF0"/>
    <w:rsid w:val="003E31E2"/>
    <w:rsid w:val="003F2AAF"/>
    <w:rsid w:val="00403FB9"/>
    <w:rsid w:val="0040449C"/>
    <w:rsid w:val="0041087C"/>
    <w:rsid w:val="00413280"/>
    <w:rsid w:val="00413300"/>
    <w:rsid w:val="0041438D"/>
    <w:rsid w:val="00414801"/>
    <w:rsid w:val="00414AAE"/>
    <w:rsid w:val="00421881"/>
    <w:rsid w:val="00424A63"/>
    <w:rsid w:val="00424BD0"/>
    <w:rsid w:val="00425C40"/>
    <w:rsid w:val="0043157A"/>
    <w:rsid w:val="00432C9E"/>
    <w:rsid w:val="0043422A"/>
    <w:rsid w:val="0044322D"/>
    <w:rsid w:val="004537A3"/>
    <w:rsid w:val="00454607"/>
    <w:rsid w:val="00471122"/>
    <w:rsid w:val="00474B6D"/>
    <w:rsid w:val="00477BA9"/>
    <w:rsid w:val="00491F2F"/>
    <w:rsid w:val="00492A33"/>
    <w:rsid w:val="00494ED3"/>
    <w:rsid w:val="00497F87"/>
    <w:rsid w:val="004A0F2B"/>
    <w:rsid w:val="004A34A1"/>
    <w:rsid w:val="004A34E6"/>
    <w:rsid w:val="004B2AA9"/>
    <w:rsid w:val="004C1FCC"/>
    <w:rsid w:val="004C3568"/>
    <w:rsid w:val="004C5C38"/>
    <w:rsid w:val="004D3B26"/>
    <w:rsid w:val="004D7DD7"/>
    <w:rsid w:val="004E107E"/>
    <w:rsid w:val="004E5A42"/>
    <w:rsid w:val="004F0B83"/>
    <w:rsid w:val="00500C88"/>
    <w:rsid w:val="00500E91"/>
    <w:rsid w:val="00501EAF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32EC"/>
    <w:rsid w:val="00556A0C"/>
    <w:rsid w:val="00557F0B"/>
    <w:rsid w:val="00561BB4"/>
    <w:rsid w:val="005637A5"/>
    <w:rsid w:val="0056557D"/>
    <w:rsid w:val="005655C5"/>
    <w:rsid w:val="005703B9"/>
    <w:rsid w:val="0057271D"/>
    <w:rsid w:val="0057431A"/>
    <w:rsid w:val="00583AD1"/>
    <w:rsid w:val="00586CF9"/>
    <w:rsid w:val="00587B63"/>
    <w:rsid w:val="005A1D9D"/>
    <w:rsid w:val="005B510D"/>
    <w:rsid w:val="005C5704"/>
    <w:rsid w:val="005D18AA"/>
    <w:rsid w:val="005D2147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38FE"/>
    <w:rsid w:val="006441C2"/>
    <w:rsid w:val="006453C2"/>
    <w:rsid w:val="006454DC"/>
    <w:rsid w:val="006468B3"/>
    <w:rsid w:val="006570C1"/>
    <w:rsid w:val="00661D25"/>
    <w:rsid w:val="00672751"/>
    <w:rsid w:val="00672924"/>
    <w:rsid w:val="006738A4"/>
    <w:rsid w:val="00677B70"/>
    <w:rsid w:val="006814FD"/>
    <w:rsid w:val="0068170A"/>
    <w:rsid w:val="00684D20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C21F8"/>
    <w:rsid w:val="006D0BA6"/>
    <w:rsid w:val="006D2543"/>
    <w:rsid w:val="006F360A"/>
    <w:rsid w:val="006F372C"/>
    <w:rsid w:val="006F5384"/>
    <w:rsid w:val="006F5923"/>
    <w:rsid w:val="006F68B7"/>
    <w:rsid w:val="007030E0"/>
    <w:rsid w:val="00704E50"/>
    <w:rsid w:val="0070559D"/>
    <w:rsid w:val="00711CDC"/>
    <w:rsid w:val="00716AFE"/>
    <w:rsid w:val="00720352"/>
    <w:rsid w:val="00725033"/>
    <w:rsid w:val="007347FA"/>
    <w:rsid w:val="0073586B"/>
    <w:rsid w:val="00736BE4"/>
    <w:rsid w:val="007379C0"/>
    <w:rsid w:val="00746829"/>
    <w:rsid w:val="007515E3"/>
    <w:rsid w:val="00762B61"/>
    <w:rsid w:val="00764417"/>
    <w:rsid w:val="007757AA"/>
    <w:rsid w:val="00780CAB"/>
    <w:rsid w:val="00782389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4B2F"/>
    <w:rsid w:val="007F57BE"/>
    <w:rsid w:val="007F6C0D"/>
    <w:rsid w:val="008054D2"/>
    <w:rsid w:val="0080577E"/>
    <w:rsid w:val="008077EF"/>
    <w:rsid w:val="0081004F"/>
    <w:rsid w:val="0081240F"/>
    <w:rsid w:val="00812929"/>
    <w:rsid w:val="008264B7"/>
    <w:rsid w:val="00827BF5"/>
    <w:rsid w:val="0083056C"/>
    <w:rsid w:val="0083486C"/>
    <w:rsid w:val="0083556A"/>
    <w:rsid w:val="008416E2"/>
    <w:rsid w:val="00850B50"/>
    <w:rsid w:val="00852AC4"/>
    <w:rsid w:val="00856CC5"/>
    <w:rsid w:val="0086092F"/>
    <w:rsid w:val="00860B81"/>
    <w:rsid w:val="00863198"/>
    <w:rsid w:val="00875195"/>
    <w:rsid w:val="00877523"/>
    <w:rsid w:val="00882141"/>
    <w:rsid w:val="008823B5"/>
    <w:rsid w:val="0088307B"/>
    <w:rsid w:val="0088352C"/>
    <w:rsid w:val="008851B4"/>
    <w:rsid w:val="008864B2"/>
    <w:rsid w:val="00891189"/>
    <w:rsid w:val="0089167D"/>
    <w:rsid w:val="008925E5"/>
    <w:rsid w:val="008936E0"/>
    <w:rsid w:val="008A00C5"/>
    <w:rsid w:val="008A1BB2"/>
    <w:rsid w:val="008A44C7"/>
    <w:rsid w:val="008A5F22"/>
    <w:rsid w:val="008A71EF"/>
    <w:rsid w:val="008B197C"/>
    <w:rsid w:val="008B7820"/>
    <w:rsid w:val="008C3942"/>
    <w:rsid w:val="008D1C24"/>
    <w:rsid w:val="008D2657"/>
    <w:rsid w:val="008D4F98"/>
    <w:rsid w:val="008F0522"/>
    <w:rsid w:val="008F18E0"/>
    <w:rsid w:val="008F5271"/>
    <w:rsid w:val="008F64BD"/>
    <w:rsid w:val="00900614"/>
    <w:rsid w:val="009023A7"/>
    <w:rsid w:val="00905B62"/>
    <w:rsid w:val="009211A0"/>
    <w:rsid w:val="00921779"/>
    <w:rsid w:val="009217DF"/>
    <w:rsid w:val="00941B87"/>
    <w:rsid w:val="00952455"/>
    <w:rsid w:val="00953FF2"/>
    <w:rsid w:val="0096184D"/>
    <w:rsid w:val="00966DB2"/>
    <w:rsid w:val="009725B8"/>
    <w:rsid w:val="00974101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D2914"/>
    <w:rsid w:val="009D3EE6"/>
    <w:rsid w:val="009E100A"/>
    <w:rsid w:val="009E111E"/>
    <w:rsid w:val="009E35BC"/>
    <w:rsid w:val="009E4B50"/>
    <w:rsid w:val="009E7AAA"/>
    <w:rsid w:val="009F1262"/>
    <w:rsid w:val="009F5F01"/>
    <w:rsid w:val="009F763D"/>
    <w:rsid w:val="00A01E06"/>
    <w:rsid w:val="00A027D4"/>
    <w:rsid w:val="00A1188F"/>
    <w:rsid w:val="00A11C01"/>
    <w:rsid w:val="00A12B6A"/>
    <w:rsid w:val="00A13312"/>
    <w:rsid w:val="00A17AC8"/>
    <w:rsid w:val="00A2537D"/>
    <w:rsid w:val="00A26240"/>
    <w:rsid w:val="00A344B8"/>
    <w:rsid w:val="00A363FC"/>
    <w:rsid w:val="00A41FD4"/>
    <w:rsid w:val="00A437AA"/>
    <w:rsid w:val="00A45993"/>
    <w:rsid w:val="00A519CA"/>
    <w:rsid w:val="00A64439"/>
    <w:rsid w:val="00A66D94"/>
    <w:rsid w:val="00A74382"/>
    <w:rsid w:val="00A96511"/>
    <w:rsid w:val="00AA0C98"/>
    <w:rsid w:val="00AA0D03"/>
    <w:rsid w:val="00AA3801"/>
    <w:rsid w:val="00AA60F9"/>
    <w:rsid w:val="00AC0213"/>
    <w:rsid w:val="00AC6340"/>
    <w:rsid w:val="00AC755D"/>
    <w:rsid w:val="00AD181E"/>
    <w:rsid w:val="00AD2716"/>
    <w:rsid w:val="00AD3487"/>
    <w:rsid w:val="00AD5A96"/>
    <w:rsid w:val="00AD5C7E"/>
    <w:rsid w:val="00AD68A8"/>
    <w:rsid w:val="00AD6BEB"/>
    <w:rsid w:val="00AD77AB"/>
    <w:rsid w:val="00AE0B5C"/>
    <w:rsid w:val="00B03E86"/>
    <w:rsid w:val="00B06EDE"/>
    <w:rsid w:val="00B11C6F"/>
    <w:rsid w:val="00B13F50"/>
    <w:rsid w:val="00B2187E"/>
    <w:rsid w:val="00B22108"/>
    <w:rsid w:val="00B266FC"/>
    <w:rsid w:val="00B27387"/>
    <w:rsid w:val="00B34779"/>
    <w:rsid w:val="00B356D7"/>
    <w:rsid w:val="00B37316"/>
    <w:rsid w:val="00B37620"/>
    <w:rsid w:val="00B44287"/>
    <w:rsid w:val="00B47FE8"/>
    <w:rsid w:val="00B50E16"/>
    <w:rsid w:val="00B51BD1"/>
    <w:rsid w:val="00B52989"/>
    <w:rsid w:val="00B53CAC"/>
    <w:rsid w:val="00B557FF"/>
    <w:rsid w:val="00B61093"/>
    <w:rsid w:val="00B64199"/>
    <w:rsid w:val="00B72711"/>
    <w:rsid w:val="00B73032"/>
    <w:rsid w:val="00B81EB7"/>
    <w:rsid w:val="00B82657"/>
    <w:rsid w:val="00B83A89"/>
    <w:rsid w:val="00B86142"/>
    <w:rsid w:val="00B92F9D"/>
    <w:rsid w:val="00B9511E"/>
    <w:rsid w:val="00BA045D"/>
    <w:rsid w:val="00BA4E5C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C3FE7"/>
    <w:rsid w:val="00BE6EEB"/>
    <w:rsid w:val="00BF0DCC"/>
    <w:rsid w:val="00BF2088"/>
    <w:rsid w:val="00BF5B33"/>
    <w:rsid w:val="00BF6332"/>
    <w:rsid w:val="00C1254A"/>
    <w:rsid w:val="00C12A12"/>
    <w:rsid w:val="00C14353"/>
    <w:rsid w:val="00C14CE7"/>
    <w:rsid w:val="00C14EE0"/>
    <w:rsid w:val="00C2083D"/>
    <w:rsid w:val="00C21A98"/>
    <w:rsid w:val="00C2559B"/>
    <w:rsid w:val="00C3201D"/>
    <w:rsid w:val="00C32304"/>
    <w:rsid w:val="00C32904"/>
    <w:rsid w:val="00C348F6"/>
    <w:rsid w:val="00C34C45"/>
    <w:rsid w:val="00C34EF3"/>
    <w:rsid w:val="00C44776"/>
    <w:rsid w:val="00C464D2"/>
    <w:rsid w:val="00C559ED"/>
    <w:rsid w:val="00C5636F"/>
    <w:rsid w:val="00C56481"/>
    <w:rsid w:val="00C626E9"/>
    <w:rsid w:val="00C71D7A"/>
    <w:rsid w:val="00C723A1"/>
    <w:rsid w:val="00C7673C"/>
    <w:rsid w:val="00C77E9E"/>
    <w:rsid w:val="00C8315A"/>
    <w:rsid w:val="00C855B0"/>
    <w:rsid w:val="00C92ED3"/>
    <w:rsid w:val="00C94165"/>
    <w:rsid w:val="00CA2B8B"/>
    <w:rsid w:val="00CA34AB"/>
    <w:rsid w:val="00CB1794"/>
    <w:rsid w:val="00CB2EDC"/>
    <w:rsid w:val="00CB6636"/>
    <w:rsid w:val="00CB7DC6"/>
    <w:rsid w:val="00CC0640"/>
    <w:rsid w:val="00CC1AF7"/>
    <w:rsid w:val="00CD254D"/>
    <w:rsid w:val="00CD5C1D"/>
    <w:rsid w:val="00CD72FC"/>
    <w:rsid w:val="00CE3CEB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20A05"/>
    <w:rsid w:val="00D229CF"/>
    <w:rsid w:val="00D23962"/>
    <w:rsid w:val="00D505AE"/>
    <w:rsid w:val="00D50B43"/>
    <w:rsid w:val="00D52A72"/>
    <w:rsid w:val="00D54997"/>
    <w:rsid w:val="00D6472E"/>
    <w:rsid w:val="00D702EB"/>
    <w:rsid w:val="00D706C9"/>
    <w:rsid w:val="00D70EE8"/>
    <w:rsid w:val="00D712CA"/>
    <w:rsid w:val="00D76467"/>
    <w:rsid w:val="00D90F03"/>
    <w:rsid w:val="00D914FF"/>
    <w:rsid w:val="00D91DCC"/>
    <w:rsid w:val="00DA4154"/>
    <w:rsid w:val="00DB13EE"/>
    <w:rsid w:val="00DC631D"/>
    <w:rsid w:val="00DD4BC8"/>
    <w:rsid w:val="00DD57E3"/>
    <w:rsid w:val="00DE3BA8"/>
    <w:rsid w:val="00DE3F12"/>
    <w:rsid w:val="00DE6112"/>
    <w:rsid w:val="00DF5103"/>
    <w:rsid w:val="00DF6856"/>
    <w:rsid w:val="00E01331"/>
    <w:rsid w:val="00E015F7"/>
    <w:rsid w:val="00E066C4"/>
    <w:rsid w:val="00E10B9A"/>
    <w:rsid w:val="00E120DD"/>
    <w:rsid w:val="00E1333F"/>
    <w:rsid w:val="00E13668"/>
    <w:rsid w:val="00E15569"/>
    <w:rsid w:val="00E17C29"/>
    <w:rsid w:val="00E17DF8"/>
    <w:rsid w:val="00E23D09"/>
    <w:rsid w:val="00E44377"/>
    <w:rsid w:val="00E70D90"/>
    <w:rsid w:val="00E71C79"/>
    <w:rsid w:val="00E7687A"/>
    <w:rsid w:val="00E81309"/>
    <w:rsid w:val="00E81859"/>
    <w:rsid w:val="00E81CBF"/>
    <w:rsid w:val="00E828C1"/>
    <w:rsid w:val="00E82F95"/>
    <w:rsid w:val="00E83F5C"/>
    <w:rsid w:val="00E90AB1"/>
    <w:rsid w:val="00E93905"/>
    <w:rsid w:val="00E94B05"/>
    <w:rsid w:val="00EA3CBC"/>
    <w:rsid w:val="00EA4C9C"/>
    <w:rsid w:val="00EA7BAE"/>
    <w:rsid w:val="00EA7C72"/>
    <w:rsid w:val="00EB5868"/>
    <w:rsid w:val="00EB7705"/>
    <w:rsid w:val="00EC2CEA"/>
    <w:rsid w:val="00EC2F4F"/>
    <w:rsid w:val="00ED00D7"/>
    <w:rsid w:val="00ED048F"/>
    <w:rsid w:val="00ED23E8"/>
    <w:rsid w:val="00ED62DE"/>
    <w:rsid w:val="00EE45DE"/>
    <w:rsid w:val="00EE5994"/>
    <w:rsid w:val="00EE7AAA"/>
    <w:rsid w:val="00EF5990"/>
    <w:rsid w:val="00F03E90"/>
    <w:rsid w:val="00F171F9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1CE3"/>
    <w:rsid w:val="00F445CA"/>
    <w:rsid w:val="00F45FC1"/>
    <w:rsid w:val="00F51278"/>
    <w:rsid w:val="00F545C2"/>
    <w:rsid w:val="00F566FC"/>
    <w:rsid w:val="00F56745"/>
    <w:rsid w:val="00F57B5C"/>
    <w:rsid w:val="00F6306C"/>
    <w:rsid w:val="00F64A4C"/>
    <w:rsid w:val="00F729BD"/>
    <w:rsid w:val="00F80501"/>
    <w:rsid w:val="00F80DE3"/>
    <w:rsid w:val="00F83560"/>
    <w:rsid w:val="00F9155F"/>
    <w:rsid w:val="00F91A41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2064"/>
    <w:rsid w:val="00FC4295"/>
    <w:rsid w:val="00FC47C4"/>
    <w:rsid w:val="00FC4AB7"/>
    <w:rsid w:val="00FD186D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CFED8B83-1F47-4A4D-A6BA-D60EF3C72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uiPriority w:val="99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l">
    <w:name w:val="hl"/>
    <w:basedOn w:val="a0"/>
    <w:rsid w:val="000159BD"/>
  </w:style>
  <w:style w:type="character" w:customStyle="1" w:styleId="blk">
    <w:name w:val="blk"/>
    <w:rsid w:val="000159BD"/>
  </w:style>
  <w:style w:type="paragraph" w:customStyle="1" w:styleId="220">
    <w:name w:val="Основной текст 22"/>
    <w:basedOn w:val="a"/>
    <w:rsid w:val="00D50B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8830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8307B"/>
  </w:style>
  <w:style w:type="character" w:customStyle="1" w:styleId="apple-converted-space">
    <w:name w:val="apple-converted-space"/>
    <w:basedOn w:val="a0"/>
    <w:rsid w:val="00E7687A"/>
  </w:style>
  <w:style w:type="character" w:styleId="af1">
    <w:name w:val="Hyperlink"/>
    <w:basedOn w:val="a0"/>
    <w:uiPriority w:val="99"/>
    <w:semiHidden/>
    <w:unhideWhenUsed/>
    <w:rsid w:val="00E768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89FC4-7DF5-4BB7-9BA1-7FAF0EAA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4217</TotalTime>
  <Pages>4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168</cp:revision>
  <cp:lastPrinted>2016-12-29T08:25:00Z</cp:lastPrinted>
  <dcterms:created xsi:type="dcterms:W3CDTF">2013-09-17T07:57:00Z</dcterms:created>
  <dcterms:modified xsi:type="dcterms:W3CDTF">2018-08-20T09:38:00Z</dcterms:modified>
</cp:coreProperties>
</file>