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E7" w:rsidRDefault="00BC3FE7" w:rsidP="00BC3FE7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УТВЕРЖДАЮ:</w:t>
      </w:r>
    </w:p>
    <w:p w:rsidR="00D10D24" w:rsidRPr="00AA0C98" w:rsidRDefault="00BC3FE7" w:rsidP="001F7178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</w:t>
      </w:r>
      <w:r w:rsidR="00D14926">
        <w:t>П</w:t>
      </w:r>
      <w:r w:rsidR="001F7178">
        <w:t>редседател</w:t>
      </w:r>
      <w:r w:rsidR="00D14926">
        <w:t xml:space="preserve">ь </w:t>
      </w:r>
      <w:r w:rsidR="00684D20">
        <w:t>Счё</w:t>
      </w:r>
      <w:r w:rsidR="00CB2EDC">
        <w:t xml:space="preserve">тной </w:t>
      </w:r>
      <w:r w:rsidR="00D10D24" w:rsidRPr="00AA0C98">
        <w:t>палаты</w:t>
      </w:r>
    </w:p>
    <w:p w:rsidR="00D10D24" w:rsidRPr="00AA0C98" w:rsidRDefault="00BC3FE7" w:rsidP="00BC3FE7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="00D10D24" w:rsidRPr="00AA0C98">
        <w:t>города Нефтеюганска</w:t>
      </w:r>
    </w:p>
    <w:p w:rsidR="00D10D24" w:rsidRPr="00AA0C98" w:rsidRDefault="00BC3FE7" w:rsidP="00BC3FE7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="00792A25" w:rsidRPr="00AA0C98">
        <w:t>__</w:t>
      </w:r>
      <w:r w:rsidR="00583AD1" w:rsidRPr="00AA0C98">
        <w:t>__</w:t>
      </w:r>
      <w:r>
        <w:t>______</w:t>
      </w:r>
      <w:r w:rsidR="00583AD1" w:rsidRPr="00AA0C98">
        <w:t>___</w:t>
      </w:r>
      <w:r w:rsidR="00672751">
        <w:t xml:space="preserve">  </w:t>
      </w:r>
      <w:r w:rsidR="00D14926">
        <w:t>С.А. Гичкина</w:t>
      </w:r>
    </w:p>
    <w:p w:rsidR="00D10D24" w:rsidRPr="00AA0C98" w:rsidRDefault="00BC3FE7" w:rsidP="00BC3FE7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="00D10D24" w:rsidRPr="00AA0C98">
        <w:t>«</w:t>
      </w:r>
      <w:r w:rsidR="00B64199">
        <w:t>2</w:t>
      </w:r>
      <w:r w:rsidR="00D14926">
        <w:t>3</w:t>
      </w:r>
      <w:r w:rsidR="00D10D24" w:rsidRPr="00AA0C98">
        <w:t>»</w:t>
      </w:r>
      <w:r w:rsidR="004D3B26" w:rsidRPr="00AA0C98">
        <w:t xml:space="preserve"> </w:t>
      </w:r>
      <w:r w:rsidR="00B64199">
        <w:t>апреля</w:t>
      </w:r>
      <w:r w:rsidR="003E31E2" w:rsidRPr="00AA0C98">
        <w:t xml:space="preserve"> </w:t>
      </w:r>
      <w:r w:rsidR="004D3B26" w:rsidRPr="00AA0C98">
        <w:t>2</w:t>
      </w:r>
      <w:r w:rsidR="00583AD1" w:rsidRPr="00AA0C98">
        <w:t>01</w:t>
      </w:r>
      <w:r w:rsidR="00D14926">
        <w:t>8</w:t>
      </w:r>
      <w:r w:rsidR="00D10D24" w:rsidRPr="00AA0C98">
        <w:t xml:space="preserve"> г.</w:t>
      </w:r>
    </w:p>
    <w:p w:rsidR="002A41B3" w:rsidRPr="00AA0C98" w:rsidRDefault="002A41B3" w:rsidP="00AA0C98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D10D24" w:rsidRPr="00AA0C98" w:rsidRDefault="00D10D24" w:rsidP="00D05EF2">
      <w:pPr>
        <w:pStyle w:val="2"/>
        <w:ind w:right="-1"/>
      </w:pPr>
    </w:p>
    <w:p w:rsidR="002A41B3" w:rsidRPr="00661D25" w:rsidRDefault="002F5808" w:rsidP="00F45FC1">
      <w:pPr>
        <w:pStyle w:val="2"/>
        <w:ind w:right="-1"/>
      </w:pPr>
      <w:r>
        <w:t>отчЁ</w:t>
      </w:r>
      <w:r w:rsidR="002A41B3"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BD252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D14926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084866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14926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D14926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 от </w:t>
      </w:r>
      <w:r w:rsidR="00D14926">
        <w:rPr>
          <w:rFonts w:ascii="Times New Roman" w:hAnsi="Times New Roman" w:cs="Times New Roman"/>
          <w:sz w:val="28"/>
          <w:szCs w:val="28"/>
        </w:rPr>
        <w:t>07</w:t>
      </w:r>
      <w:r w:rsidR="001028FC"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14926">
        <w:rPr>
          <w:rFonts w:ascii="Times New Roman" w:eastAsia="Times New Roman" w:hAnsi="Times New Roman" w:cs="Times New Roman"/>
          <w:sz w:val="28"/>
          <w:szCs w:val="28"/>
        </w:rPr>
        <w:t>8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4926">
        <w:rPr>
          <w:rFonts w:ascii="Times New Roman" w:eastAsia="Times New Roman" w:hAnsi="Times New Roman" w:cs="Times New Roman"/>
          <w:sz w:val="28"/>
          <w:szCs w:val="28"/>
        </w:rPr>
        <w:t>8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500B11">
        <w:rPr>
          <w:rFonts w:ascii="Times New Roman" w:hAnsi="Times New Roman" w:cs="Times New Roman"/>
          <w:sz w:val="28"/>
          <w:szCs w:val="28"/>
        </w:rPr>
        <w:t>Дума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D14926">
        <w:rPr>
          <w:rFonts w:ascii="Times New Roman" w:hAnsi="Times New Roman" w:cs="Times New Roman"/>
          <w:sz w:val="28"/>
          <w:szCs w:val="28"/>
        </w:rPr>
        <w:t>07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D14926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BD2521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D14926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D14926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D14926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EF3180" w:rsidRDefault="000B2B2B" w:rsidP="00BD25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F3180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D14926">
        <w:rPr>
          <w:rFonts w:ascii="Times New Roman" w:hAnsi="Times New Roman" w:cs="Times New Roman"/>
          <w:sz w:val="28"/>
          <w:szCs w:val="28"/>
        </w:rPr>
        <w:t>7</w:t>
      </w:r>
      <w:r w:rsidRPr="00EF3180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</w:t>
      </w:r>
      <w:r w:rsidR="00D14926">
        <w:rPr>
          <w:rFonts w:ascii="Times New Roman" w:hAnsi="Times New Roman" w:cs="Times New Roman"/>
          <w:sz w:val="28"/>
          <w:szCs w:val="28"/>
        </w:rPr>
        <w:t xml:space="preserve"> - </w:t>
      </w:r>
      <w:r w:rsidRPr="00EF3180">
        <w:rPr>
          <w:rFonts w:ascii="Times New Roman" w:hAnsi="Times New Roman" w:cs="Times New Roman"/>
          <w:sz w:val="28"/>
          <w:szCs w:val="28"/>
        </w:rPr>
        <w:t xml:space="preserve"> Инструкция № 191н). </w:t>
      </w:r>
    </w:p>
    <w:p w:rsidR="00EF3180" w:rsidRPr="00EF3180" w:rsidRDefault="00EF3180" w:rsidP="00BD25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180">
        <w:rPr>
          <w:rFonts w:ascii="Times New Roman" w:eastAsia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D14926" w:rsidRPr="00D14926" w:rsidRDefault="00D14926" w:rsidP="00BD25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926">
        <w:rPr>
          <w:rFonts w:ascii="Times New Roman" w:hAnsi="Times New Roman" w:cs="Times New Roman"/>
          <w:sz w:val="28"/>
          <w:szCs w:val="28"/>
        </w:rPr>
        <w:t xml:space="preserve">1. </w:t>
      </w:r>
      <w:r w:rsidRPr="00D14926">
        <w:rPr>
          <w:rFonts w:ascii="Times New Roman" w:hAnsi="Times New Roman" w:cs="Times New Roman"/>
          <w:color w:val="000000"/>
          <w:sz w:val="28"/>
          <w:szCs w:val="28"/>
        </w:rPr>
        <w:t>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D14926" w:rsidRPr="00D14926" w:rsidRDefault="00D14926" w:rsidP="00BD25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926">
        <w:rPr>
          <w:rFonts w:ascii="Times New Roman" w:hAnsi="Times New Roman" w:cs="Times New Roman"/>
          <w:sz w:val="28"/>
          <w:szCs w:val="28"/>
        </w:rPr>
        <w:t>- в графе 1 «Дата проверки» указана 10.04.2017 года, следовало указывать дату по состоянию на которую проводилась проверка;</w:t>
      </w:r>
    </w:p>
    <w:p w:rsidR="00D14926" w:rsidRPr="00D14926" w:rsidRDefault="00D14926" w:rsidP="00BD25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926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акта проверки.  </w:t>
      </w:r>
    </w:p>
    <w:p w:rsidR="00D14926" w:rsidRPr="00D14926" w:rsidRDefault="00D14926" w:rsidP="00BD2521">
      <w:pPr>
        <w:pStyle w:val="BodyText21"/>
        <w:ind w:firstLine="720"/>
        <w:jc w:val="both"/>
        <w:rPr>
          <w:szCs w:val="28"/>
        </w:rPr>
      </w:pPr>
      <w:r w:rsidRPr="00D14926">
        <w:rPr>
          <w:szCs w:val="28"/>
        </w:rPr>
        <w:t xml:space="preserve">2. </w:t>
      </w:r>
      <w:r w:rsidRPr="00D14926">
        <w:t>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А также неверное указание ссылки на правовые основания внесения в графе 5, а именно решение Думы от 20.12.2017 № 307-</w:t>
      </w:r>
      <w:r w:rsidRPr="00D14926">
        <w:rPr>
          <w:lang w:val="en-US"/>
        </w:rPr>
        <w:t>VI</w:t>
      </w:r>
      <w:r w:rsidRPr="00D14926">
        <w:t xml:space="preserve"> (необходимо от 21.12.2017 № 307-</w:t>
      </w:r>
      <w:r w:rsidRPr="00D14926">
        <w:rPr>
          <w:lang w:val="en-US"/>
        </w:rPr>
        <w:t>VI</w:t>
      </w:r>
      <w:r w:rsidRPr="00D14926">
        <w:t xml:space="preserve">) </w:t>
      </w:r>
      <w:r w:rsidR="00BD2521">
        <w:br/>
      </w:r>
      <w:r w:rsidRPr="00D14926">
        <w:lastRenderedPageBreak/>
        <w:t>и</w:t>
      </w:r>
      <w:bookmarkStart w:id="1" w:name="_GoBack"/>
      <w:bookmarkEnd w:id="1"/>
      <w:r w:rsidRPr="00D14926">
        <w:t xml:space="preserve"> ошибочно указанный </w:t>
      </w:r>
      <w:r w:rsidRPr="00D14926">
        <w:rPr>
          <w:szCs w:val="28"/>
        </w:rPr>
        <w:t>в графе 1 код бюджетной классификации «040010400000000000».</w:t>
      </w:r>
    </w:p>
    <w:p w:rsidR="00D14926" w:rsidRDefault="00D14926" w:rsidP="00BD25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14926">
        <w:rPr>
          <w:rFonts w:ascii="Times New Roman" w:hAnsi="Times New Roman" w:cs="Times New Roman"/>
          <w:sz w:val="28"/>
          <w:szCs w:val="28"/>
        </w:rPr>
        <w:t xml:space="preserve">3. </w:t>
      </w:r>
      <w:r w:rsidRPr="00D14926">
        <w:rPr>
          <w:rFonts w:ascii="Times New Roman" w:hAnsi="Times New Roman" w:cs="Times New Roman"/>
          <w:color w:val="000000"/>
          <w:sz w:val="28"/>
          <w:szCs w:val="28"/>
        </w:rPr>
        <w:t>В форме по ОКУД 0503191 «</w:t>
      </w:r>
      <w:r w:rsidRPr="00D149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 w:rsidR="00207DA8">
        <w:rPr>
          <w:rFonts w:ascii="Times New Roman" w:hAnsi="Times New Roman" w:cs="Times New Roman"/>
          <w:bCs/>
          <w:color w:val="000000"/>
          <w:sz w:val="28"/>
          <w:szCs w:val="28"/>
        </w:rPr>
        <w:t>при этом (формой предусмотрено:</w:t>
      </w:r>
      <w:r w:rsidRPr="00D149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конца текущего финансового периода (года)).</w:t>
      </w:r>
    </w:p>
    <w:p w:rsidR="003F2AAF" w:rsidRPr="000B2B2B" w:rsidRDefault="00EF3180" w:rsidP="00BD2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80">
        <w:rPr>
          <w:rFonts w:ascii="Times New Roman" w:hAnsi="Times New Roman" w:cs="Times New Roman"/>
          <w:sz w:val="28"/>
          <w:szCs w:val="28"/>
        </w:rPr>
        <w:t>В Думу города Нефтеюганска направлен запрос о предоставлении информации и пояснений по бюджетной отчётности. Пояснени</w:t>
      </w:r>
      <w:r>
        <w:rPr>
          <w:rFonts w:ascii="Times New Roman" w:hAnsi="Times New Roman" w:cs="Times New Roman"/>
          <w:sz w:val="28"/>
          <w:szCs w:val="28"/>
        </w:rPr>
        <w:t xml:space="preserve">я предоставлены в полном объёме, </w:t>
      </w:r>
      <w:r w:rsidR="002D00B2">
        <w:rPr>
          <w:rFonts w:ascii="Times New Roman" w:hAnsi="Times New Roman" w:cs="Times New Roman"/>
          <w:sz w:val="28"/>
          <w:szCs w:val="28"/>
        </w:rPr>
        <w:t>замечания приняты к сведению.</w:t>
      </w:r>
    </w:p>
    <w:p w:rsidR="00583AD1" w:rsidRPr="00E44377" w:rsidRDefault="0012205A" w:rsidP="00EF31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Pr="00CB05D8" w:rsidRDefault="0012205A" w:rsidP="00CB05D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05D8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CB05D8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CB05D8" w:rsidRPr="00CB05D8" w:rsidRDefault="00CB05D8" w:rsidP="00BD2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D8">
        <w:rPr>
          <w:rFonts w:ascii="Times New Roman" w:hAnsi="Times New Roman" w:cs="Times New Roman"/>
          <w:sz w:val="28"/>
          <w:szCs w:val="28"/>
        </w:rPr>
        <w:t xml:space="preserve"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CB05D8" w:rsidRPr="00CB05D8" w:rsidRDefault="00CB05D8" w:rsidP="00BD25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5D8">
        <w:rPr>
          <w:rFonts w:ascii="Times New Roman" w:hAnsi="Times New Roman" w:cs="Times New Roman"/>
          <w:sz w:val="28"/>
          <w:szCs w:val="28"/>
        </w:rPr>
        <w:t xml:space="preserve">2. </w:t>
      </w:r>
      <w:r w:rsidRPr="00CB05D8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E44377" w:rsidRPr="00CB05D8" w:rsidRDefault="0012205A" w:rsidP="00CB0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CB05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CB0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CB05D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CB05D8" w:rsidRDefault="00C32904" w:rsidP="00CB0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5D8">
        <w:rPr>
          <w:rFonts w:ascii="Times New Roman" w:eastAsia="Times New Roman" w:hAnsi="Times New Roman" w:cs="Times New Roman"/>
          <w:sz w:val="28"/>
          <w:szCs w:val="28"/>
        </w:rPr>
        <w:tab/>
      </w:r>
      <w:r w:rsidR="00E44377" w:rsidRPr="00CB05D8">
        <w:rPr>
          <w:rFonts w:ascii="Times New Roman" w:eastAsia="Times New Roman" w:hAnsi="Times New Roman" w:cs="Times New Roman"/>
          <w:sz w:val="28"/>
          <w:szCs w:val="28"/>
        </w:rPr>
        <w:t xml:space="preserve">1. Годовую отчётность составлять и предоставлять в соответствии </w:t>
      </w:r>
      <w:r w:rsidR="00BD2521">
        <w:rPr>
          <w:rFonts w:ascii="Times New Roman" w:eastAsia="Times New Roman" w:hAnsi="Times New Roman" w:cs="Times New Roman"/>
          <w:sz w:val="28"/>
          <w:szCs w:val="28"/>
        </w:rPr>
        <w:br/>
      </w:r>
      <w:r w:rsidR="00E44377" w:rsidRPr="00CB05D8">
        <w:rPr>
          <w:rFonts w:ascii="Times New Roman" w:eastAsia="Times New Roman" w:hAnsi="Times New Roman" w:cs="Times New Roman"/>
          <w:sz w:val="28"/>
          <w:szCs w:val="28"/>
        </w:rPr>
        <w:t>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661D25" w:rsidRDefault="00661D25" w:rsidP="00F45F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C577E" w:rsidRPr="00661D25" w:rsidRDefault="001C577E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14926" w:rsidRDefault="00D14926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D14926">
        <w:rPr>
          <w:rFonts w:ascii="Times New Roman" w:hAnsi="Times New Roman" w:cs="Times New Roman"/>
          <w:sz w:val="28"/>
          <w:szCs w:val="28"/>
        </w:rPr>
        <w:tab/>
      </w:r>
      <w:r w:rsidR="00D14926">
        <w:rPr>
          <w:rFonts w:ascii="Times New Roman" w:hAnsi="Times New Roman" w:cs="Times New Roman"/>
          <w:sz w:val="28"/>
          <w:szCs w:val="28"/>
        </w:rPr>
        <w:tab/>
      </w:r>
      <w:r w:rsidR="00D14926">
        <w:rPr>
          <w:rFonts w:ascii="Times New Roman" w:hAnsi="Times New Roman" w:cs="Times New Roman"/>
          <w:sz w:val="28"/>
          <w:szCs w:val="28"/>
        </w:rPr>
        <w:tab/>
      </w:r>
      <w:r w:rsidR="00BD25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4926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EFD" w:rsidRDefault="00636EFD" w:rsidP="00BB5087">
      <w:pPr>
        <w:spacing w:after="0" w:line="240" w:lineRule="auto"/>
      </w:pPr>
      <w:r>
        <w:separator/>
      </w:r>
    </w:p>
  </w:endnote>
  <w:endnote w:type="continuationSeparator" w:id="0">
    <w:p w:rsidR="00636EFD" w:rsidRDefault="00636EFD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EFD" w:rsidRDefault="00636EFD" w:rsidP="00BB5087">
      <w:pPr>
        <w:spacing w:after="0" w:line="240" w:lineRule="auto"/>
      </w:pPr>
      <w:r>
        <w:separator/>
      </w:r>
    </w:p>
  </w:footnote>
  <w:footnote w:type="continuationSeparator" w:id="0">
    <w:p w:rsidR="00636EFD" w:rsidRDefault="00636EFD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87700F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BD25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84866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0EF"/>
    <w:rsid w:val="000C743B"/>
    <w:rsid w:val="000C7D77"/>
    <w:rsid w:val="000D496F"/>
    <w:rsid w:val="000E299F"/>
    <w:rsid w:val="000E4440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14D"/>
    <w:rsid w:val="001328A8"/>
    <w:rsid w:val="00133782"/>
    <w:rsid w:val="00134D7A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C577E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178"/>
    <w:rsid w:val="001F78F3"/>
    <w:rsid w:val="002063F6"/>
    <w:rsid w:val="00207DA8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2F5808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64C86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B11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36EFD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00F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E552F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44C2"/>
    <w:rsid w:val="00A45993"/>
    <w:rsid w:val="00A519CA"/>
    <w:rsid w:val="00A64439"/>
    <w:rsid w:val="00A66D94"/>
    <w:rsid w:val="00A74382"/>
    <w:rsid w:val="00A96511"/>
    <w:rsid w:val="00AA0C98"/>
    <w:rsid w:val="00AA0D03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D2521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05D8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14926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5DEB"/>
    <w:rsid w:val="00ED62DE"/>
    <w:rsid w:val="00EE45DE"/>
    <w:rsid w:val="00EE5994"/>
    <w:rsid w:val="00EE7AAA"/>
    <w:rsid w:val="00EF3180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A5A1857-060D-4692-B2BB-5EC37DFC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paragraph" w:customStyle="1" w:styleId="BodyText21">
    <w:name w:val="Body Text 21"/>
    <w:basedOn w:val="a"/>
    <w:uiPriority w:val="99"/>
    <w:rsid w:val="00D14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DE922-A317-47DE-8BFA-663FD7B0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170</cp:revision>
  <cp:lastPrinted>2018-04-27T09:10:00Z</cp:lastPrinted>
  <dcterms:created xsi:type="dcterms:W3CDTF">2013-09-17T07:57:00Z</dcterms:created>
  <dcterms:modified xsi:type="dcterms:W3CDTF">2018-08-20T09:59:00Z</dcterms:modified>
</cp:coreProperties>
</file>