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453" w:rsidRDefault="00BC3FE7" w:rsidP="00906453">
      <w:pPr>
        <w:pStyle w:val="af0"/>
        <w:tabs>
          <w:tab w:val="left" w:pos="6804"/>
          <w:tab w:val="left" w:pos="6946"/>
        </w:tabs>
        <w:ind w:right="-1"/>
        <w:jc w:val="both"/>
      </w:pPr>
      <w:r>
        <w:t xml:space="preserve">                                                                               </w:t>
      </w:r>
      <w:r w:rsidR="00906453">
        <w:t>УТВЕРЖДАЮ:</w:t>
      </w:r>
    </w:p>
    <w:p w:rsidR="00906453" w:rsidRPr="00AA0C98" w:rsidRDefault="00906453" w:rsidP="00906453">
      <w:pPr>
        <w:pStyle w:val="af0"/>
        <w:tabs>
          <w:tab w:val="left" w:pos="6804"/>
          <w:tab w:val="left" w:pos="6946"/>
        </w:tabs>
        <w:ind w:right="-1"/>
        <w:jc w:val="left"/>
      </w:pPr>
      <w:r>
        <w:t xml:space="preserve">                                                                               Председатель Счётной </w:t>
      </w:r>
      <w:r w:rsidRPr="00AA0C98">
        <w:t>палаты</w:t>
      </w:r>
    </w:p>
    <w:p w:rsidR="00906453" w:rsidRPr="00AA0C98" w:rsidRDefault="00906453" w:rsidP="00906453">
      <w:pPr>
        <w:pStyle w:val="af0"/>
        <w:ind w:right="-1"/>
        <w:jc w:val="both"/>
      </w:pPr>
      <w:r>
        <w:t xml:space="preserve">                                                                               </w:t>
      </w:r>
      <w:r w:rsidRPr="00AA0C98">
        <w:t>города Нефтеюганска</w:t>
      </w:r>
    </w:p>
    <w:p w:rsidR="00906453" w:rsidRPr="00AA0C98" w:rsidRDefault="00906453" w:rsidP="00906453">
      <w:pPr>
        <w:pStyle w:val="af0"/>
        <w:ind w:right="-1"/>
        <w:jc w:val="both"/>
      </w:pPr>
      <w:r>
        <w:t xml:space="preserve">                                                                               </w:t>
      </w:r>
      <w:r w:rsidRPr="00AA0C98">
        <w:t>____</w:t>
      </w:r>
      <w:r>
        <w:t>______</w:t>
      </w:r>
      <w:r w:rsidRPr="00AA0C98">
        <w:t>___</w:t>
      </w:r>
      <w:r>
        <w:t xml:space="preserve">  С.А. Гичкина</w:t>
      </w:r>
    </w:p>
    <w:p w:rsidR="00906453" w:rsidRPr="00AA0C98" w:rsidRDefault="00906453" w:rsidP="00906453">
      <w:pPr>
        <w:pStyle w:val="af0"/>
        <w:ind w:right="-1"/>
        <w:jc w:val="both"/>
        <w:rPr>
          <w:i/>
        </w:rPr>
      </w:pPr>
      <w:r>
        <w:t xml:space="preserve">                                                                               </w:t>
      </w:r>
      <w:r w:rsidRPr="00AA0C98">
        <w:t>«</w:t>
      </w:r>
      <w:r>
        <w:t>23</w:t>
      </w:r>
      <w:r w:rsidRPr="00AA0C98">
        <w:t xml:space="preserve">» </w:t>
      </w:r>
      <w:r>
        <w:t>апреля</w:t>
      </w:r>
      <w:r w:rsidRPr="00AA0C98">
        <w:t xml:space="preserve"> 201</w:t>
      </w:r>
      <w:r>
        <w:t>8</w:t>
      </w:r>
      <w:r w:rsidRPr="00AA0C98">
        <w:t xml:space="preserve"> г.</w:t>
      </w:r>
    </w:p>
    <w:p w:rsidR="002A41B3" w:rsidRPr="00AA0C98" w:rsidRDefault="002A41B3" w:rsidP="00906453">
      <w:pPr>
        <w:pStyle w:val="af0"/>
        <w:tabs>
          <w:tab w:val="left" w:pos="6804"/>
          <w:tab w:val="left" w:pos="6946"/>
        </w:tabs>
        <w:ind w:right="-1"/>
        <w:jc w:val="both"/>
      </w:pPr>
    </w:p>
    <w:p w:rsidR="002A41B3" w:rsidRPr="00661D25" w:rsidRDefault="00BB54FF" w:rsidP="00F45FC1">
      <w:pPr>
        <w:pStyle w:val="2"/>
        <w:ind w:right="-1"/>
      </w:pPr>
      <w:r>
        <w:t>отчЁ</w:t>
      </w:r>
      <w:r w:rsidR="002A41B3" w:rsidRPr="00AA0C98">
        <w:t>т</w:t>
      </w:r>
    </w:p>
    <w:p w:rsidR="002A41B3" w:rsidRPr="00661D25" w:rsidRDefault="002A41B3" w:rsidP="00F45FC1">
      <w:pPr>
        <w:pStyle w:val="2"/>
        <w:ind w:right="-1"/>
      </w:pPr>
      <w:r w:rsidRPr="00661D25">
        <w:t>о результатах контрольного мероприятия</w:t>
      </w:r>
    </w:p>
    <w:p w:rsidR="00DE6112" w:rsidRDefault="00B64199" w:rsidP="008D531C">
      <w:pPr>
        <w:tabs>
          <w:tab w:val="left" w:pos="567"/>
        </w:tabs>
        <w:spacing w:line="240" w:lineRule="auto"/>
        <w:jc w:val="center"/>
        <w:rPr>
          <w:rFonts w:ascii="Times New Roman" w:hAnsi="Times New Roman" w:cs="Times New Roman"/>
          <w:b/>
          <w:sz w:val="28"/>
          <w:szCs w:val="28"/>
        </w:rPr>
      </w:pPr>
      <w:r w:rsidRPr="00D3684B">
        <w:rPr>
          <w:rFonts w:ascii="Times New Roman" w:hAnsi="Times New Roman"/>
          <w:b/>
          <w:sz w:val="28"/>
          <w:szCs w:val="28"/>
        </w:rPr>
        <w:t>«Внешняя проверка годовой бюджетной отчётности за 201</w:t>
      </w:r>
      <w:r w:rsidR="00906453">
        <w:rPr>
          <w:rFonts w:ascii="Times New Roman" w:hAnsi="Times New Roman"/>
          <w:b/>
          <w:sz w:val="28"/>
          <w:szCs w:val="28"/>
        </w:rPr>
        <w:t>7</w:t>
      </w:r>
      <w:r w:rsidRPr="00D3684B">
        <w:rPr>
          <w:rFonts w:ascii="Times New Roman" w:hAnsi="Times New Roman"/>
          <w:b/>
          <w:sz w:val="28"/>
          <w:szCs w:val="28"/>
        </w:rPr>
        <w:t xml:space="preserve"> год»</w:t>
      </w:r>
    </w:p>
    <w:p w:rsidR="00DE6112" w:rsidRDefault="001028FC" w:rsidP="00F45FC1">
      <w:pPr>
        <w:tabs>
          <w:tab w:val="left" w:pos="567"/>
        </w:tabs>
        <w:spacing w:after="0" w:line="240" w:lineRule="auto"/>
        <w:jc w:val="both"/>
        <w:rPr>
          <w:rFonts w:ascii="Times New Roman" w:hAnsi="Times New Roman" w:cs="Times New Roman"/>
          <w:b/>
          <w:sz w:val="28"/>
          <w:szCs w:val="28"/>
        </w:rPr>
      </w:pPr>
      <w:r w:rsidRPr="00661D25">
        <w:rPr>
          <w:rFonts w:ascii="Times New Roman" w:hAnsi="Times New Roman" w:cs="Times New Roman"/>
          <w:b/>
          <w:sz w:val="28"/>
          <w:szCs w:val="28"/>
        </w:rPr>
        <w:t xml:space="preserve">1.  </w:t>
      </w:r>
      <w:r w:rsidR="002A41B3" w:rsidRPr="00661D25">
        <w:rPr>
          <w:rFonts w:ascii="Times New Roman" w:hAnsi="Times New Roman" w:cs="Times New Roman"/>
          <w:sz w:val="28"/>
          <w:szCs w:val="28"/>
        </w:rPr>
        <w:t> </w:t>
      </w:r>
      <w:r w:rsidR="002A41B3" w:rsidRPr="00661D25">
        <w:rPr>
          <w:rFonts w:ascii="Times New Roman" w:hAnsi="Times New Roman" w:cs="Times New Roman"/>
          <w:b/>
          <w:sz w:val="28"/>
          <w:szCs w:val="28"/>
        </w:rPr>
        <w:t>Основание для проведения контрольного мероприятия:</w:t>
      </w:r>
      <w:r w:rsidR="002A41B3" w:rsidRPr="00661D25">
        <w:rPr>
          <w:rFonts w:ascii="Times New Roman" w:hAnsi="Times New Roman" w:cs="Times New Roman"/>
          <w:sz w:val="28"/>
          <w:szCs w:val="28"/>
        </w:rPr>
        <w:t xml:space="preserve"> </w:t>
      </w:r>
      <w:r w:rsidR="00B64199" w:rsidRPr="00B64199">
        <w:rPr>
          <w:rFonts w:ascii="Times New Roman" w:hAnsi="Times New Roman" w:cs="Times New Roman"/>
          <w:sz w:val="28"/>
          <w:szCs w:val="28"/>
        </w:rPr>
        <w:t xml:space="preserve">пункт </w:t>
      </w:r>
      <w:r w:rsidR="00511D4D">
        <w:rPr>
          <w:rFonts w:ascii="Times New Roman" w:hAnsi="Times New Roman" w:cs="Times New Roman"/>
          <w:sz w:val="28"/>
          <w:szCs w:val="28"/>
        </w:rPr>
        <w:t>6</w:t>
      </w:r>
      <w:r w:rsidR="00B64199" w:rsidRPr="00B64199">
        <w:rPr>
          <w:rFonts w:ascii="Times New Roman" w:hAnsi="Times New Roman" w:cs="Times New Roman"/>
          <w:sz w:val="28"/>
          <w:szCs w:val="28"/>
        </w:rPr>
        <w:t xml:space="preserve"> плана работы Счётной палаты </w:t>
      </w:r>
      <w:r w:rsidR="00B64199">
        <w:rPr>
          <w:rFonts w:ascii="Times New Roman" w:hAnsi="Times New Roman" w:cs="Times New Roman"/>
          <w:sz w:val="28"/>
          <w:szCs w:val="28"/>
        </w:rPr>
        <w:t>города Нефтеюганска на 201</w:t>
      </w:r>
      <w:r w:rsidR="00511D4D">
        <w:rPr>
          <w:rFonts w:ascii="Times New Roman" w:hAnsi="Times New Roman" w:cs="Times New Roman"/>
          <w:sz w:val="28"/>
          <w:szCs w:val="28"/>
        </w:rPr>
        <w:t>8</w:t>
      </w:r>
      <w:r w:rsidR="00B64199">
        <w:rPr>
          <w:rFonts w:ascii="Times New Roman" w:hAnsi="Times New Roman" w:cs="Times New Roman"/>
          <w:sz w:val="28"/>
          <w:szCs w:val="28"/>
        </w:rPr>
        <w:t xml:space="preserve"> год</w:t>
      </w:r>
      <w:r w:rsidRPr="00661D25">
        <w:rPr>
          <w:rFonts w:ascii="Times New Roman" w:hAnsi="Times New Roman" w:cs="Times New Roman"/>
          <w:sz w:val="28"/>
          <w:szCs w:val="28"/>
        </w:rPr>
        <w:t xml:space="preserve">, </w:t>
      </w:r>
      <w:r w:rsidRPr="00661D25">
        <w:rPr>
          <w:rFonts w:ascii="Times New Roman" w:eastAsia="Times New Roman" w:hAnsi="Times New Roman" w:cs="Times New Roman"/>
          <w:sz w:val="28"/>
          <w:szCs w:val="28"/>
        </w:rPr>
        <w:t>приказ Сч</w:t>
      </w:r>
      <w:r w:rsidR="00672751">
        <w:rPr>
          <w:rFonts w:ascii="Times New Roman" w:eastAsia="Times New Roman" w:hAnsi="Times New Roman" w:cs="Times New Roman"/>
          <w:sz w:val="28"/>
          <w:szCs w:val="28"/>
        </w:rPr>
        <w:t>ё</w:t>
      </w:r>
      <w:r w:rsidRPr="00661D25">
        <w:rPr>
          <w:rFonts w:ascii="Times New Roman" w:eastAsia="Times New Roman" w:hAnsi="Times New Roman" w:cs="Times New Roman"/>
          <w:sz w:val="28"/>
          <w:szCs w:val="28"/>
        </w:rPr>
        <w:t>тной палаты</w:t>
      </w:r>
      <w:r w:rsidRPr="00661D25">
        <w:rPr>
          <w:rFonts w:ascii="Times New Roman" w:hAnsi="Times New Roman" w:cs="Times New Roman"/>
          <w:sz w:val="28"/>
          <w:szCs w:val="28"/>
        </w:rPr>
        <w:t xml:space="preserve"> от 1</w:t>
      </w:r>
      <w:r w:rsidR="00B64199">
        <w:rPr>
          <w:rFonts w:ascii="Times New Roman" w:hAnsi="Times New Roman" w:cs="Times New Roman"/>
          <w:sz w:val="28"/>
          <w:szCs w:val="28"/>
        </w:rPr>
        <w:t>3</w:t>
      </w:r>
      <w:r w:rsidRPr="00661D25">
        <w:rPr>
          <w:rFonts w:ascii="Times New Roman" w:hAnsi="Times New Roman" w:cs="Times New Roman"/>
          <w:sz w:val="28"/>
          <w:szCs w:val="28"/>
        </w:rPr>
        <w:t>.</w:t>
      </w:r>
      <w:r w:rsidR="00B64199">
        <w:rPr>
          <w:rFonts w:ascii="Times New Roman" w:hAnsi="Times New Roman" w:cs="Times New Roman"/>
          <w:sz w:val="28"/>
          <w:szCs w:val="28"/>
        </w:rPr>
        <w:t>03</w:t>
      </w:r>
      <w:r w:rsidRPr="00661D25">
        <w:rPr>
          <w:rFonts w:ascii="Times New Roman" w:eastAsia="Times New Roman" w:hAnsi="Times New Roman" w:cs="Times New Roman"/>
          <w:sz w:val="28"/>
          <w:szCs w:val="28"/>
        </w:rPr>
        <w:t>.201</w:t>
      </w:r>
      <w:r w:rsidR="00511D4D">
        <w:rPr>
          <w:rFonts w:ascii="Times New Roman" w:eastAsia="Times New Roman" w:hAnsi="Times New Roman" w:cs="Times New Roman"/>
          <w:sz w:val="28"/>
          <w:szCs w:val="28"/>
        </w:rPr>
        <w:t>8</w:t>
      </w:r>
      <w:r w:rsidRPr="00661D25">
        <w:rPr>
          <w:rFonts w:ascii="Times New Roman" w:eastAsia="Times New Roman" w:hAnsi="Times New Roman" w:cs="Times New Roman"/>
          <w:sz w:val="28"/>
          <w:szCs w:val="28"/>
        </w:rPr>
        <w:t xml:space="preserve"> № </w:t>
      </w:r>
      <w:r w:rsidR="00FE6B1B">
        <w:rPr>
          <w:rFonts w:ascii="Times New Roman" w:eastAsia="Times New Roman" w:hAnsi="Times New Roman" w:cs="Times New Roman"/>
          <w:sz w:val="28"/>
          <w:szCs w:val="28"/>
        </w:rPr>
        <w:t>1</w:t>
      </w:r>
      <w:r w:rsidR="00511D4D">
        <w:rPr>
          <w:rFonts w:ascii="Times New Roman" w:eastAsia="Times New Roman" w:hAnsi="Times New Roman" w:cs="Times New Roman"/>
          <w:sz w:val="28"/>
          <w:szCs w:val="28"/>
        </w:rPr>
        <w:t>6</w:t>
      </w:r>
      <w:r w:rsidRPr="00661D25">
        <w:rPr>
          <w:rFonts w:ascii="Times New Roman" w:eastAsia="Times New Roman" w:hAnsi="Times New Roman" w:cs="Times New Roman"/>
          <w:sz w:val="28"/>
          <w:szCs w:val="28"/>
        </w:rPr>
        <w:t xml:space="preserve"> «О проведении контрольного мероприятия».</w:t>
      </w:r>
    </w:p>
    <w:p w:rsidR="00B64199" w:rsidRDefault="002A41B3" w:rsidP="00F45FC1">
      <w:pPr>
        <w:tabs>
          <w:tab w:val="left" w:pos="567"/>
        </w:tabs>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2.</w:t>
      </w:r>
      <w:r w:rsidR="009E111E" w:rsidRPr="00661D25">
        <w:rPr>
          <w:rFonts w:ascii="Times New Roman" w:hAnsi="Times New Roman" w:cs="Times New Roman"/>
          <w:b/>
          <w:sz w:val="28"/>
          <w:szCs w:val="28"/>
        </w:rPr>
        <w:t xml:space="preserve"> </w:t>
      </w:r>
      <w:r w:rsidRPr="00661D25">
        <w:rPr>
          <w:rFonts w:ascii="Times New Roman" w:hAnsi="Times New Roman" w:cs="Times New Roman"/>
          <w:b/>
          <w:sz w:val="28"/>
          <w:szCs w:val="28"/>
        </w:rPr>
        <w:t> Пре</w:t>
      </w:r>
      <w:r w:rsidR="009E100A" w:rsidRPr="00661D25">
        <w:rPr>
          <w:rFonts w:ascii="Times New Roman" w:hAnsi="Times New Roman" w:cs="Times New Roman"/>
          <w:b/>
          <w:sz w:val="28"/>
          <w:szCs w:val="28"/>
        </w:rPr>
        <w:t>дмет контрольного мероприятия:</w:t>
      </w:r>
      <w:r w:rsidR="003E0EF0" w:rsidRPr="00661D25">
        <w:rPr>
          <w:rFonts w:ascii="Times New Roman" w:hAnsi="Times New Roman" w:cs="Times New Roman"/>
          <w:sz w:val="28"/>
          <w:szCs w:val="28"/>
        </w:rPr>
        <w:t xml:space="preserve"> </w:t>
      </w:r>
      <w:r w:rsidR="00B64199" w:rsidRPr="00B64199">
        <w:rPr>
          <w:rFonts w:ascii="Times New Roman" w:hAnsi="Times New Roman" w:cs="Times New Roman"/>
          <w:sz w:val="28"/>
          <w:szCs w:val="28"/>
        </w:rPr>
        <w:t xml:space="preserve">годовая бюджетная отчётность </w:t>
      </w:r>
      <w:bookmarkStart w:id="0" w:name="_Hlk479671800"/>
      <w:r w:rsidR="00B64199" w:rsidRPr="00B64199">
        <w:rPr>
          <w:rFonts w:ascii="Times New Roman" w:hAnsi="Times New Roman" w:cs="Times New Roman"/>
          <w:sz w:val="28"/>
          <w:szCs w:val="28"/>
        </w:rPr>
        <w:t>главного администратора бюджетных средств города.</w:t>
      </w:r>
    </w:p>
    <w:bookmarkEnd w:id="0"/>
    <w:p w:rsidR="001028FC" w:rsidRPr="00B64199" w:rsidRDefault="00FB1185" w:rsidP="00F45FC1">
      <w:pPr>
        <w:tabs>
          <w:tab w:val="left" w:pos="567"/>
        </w:tabs>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 xml:space="preserve"> </w:t>
      </w:r>
      <w:r w:rsidR="002A41B3" w:rsidRPr="00661D25">
        <w:rPr>
          <w:rFonts w:ascii="Times New Roman" w:hAnsi="Times New Roman" w:cs="Times New Roman"/>
          <w:b/>
          <w:sz w:val="28"/>
          <w:szCs w:val="28"/>
        </w:rPr>
        <w:t xml:space="preserve">3. Объект </w:t>
      </w:r>
      <w:r w:rsidR="00B64199">
        <w:rPr>
          <w:rFonts w:ascii="Times New Roman" w:hAnsi="Times New Roman" w:cs="Times New Roman"/>
          <w:b/>
          <w:sz w:val="28"/>
          <w:szCs w:val="28"/>
        </w:rPr>
        <w:t xml:space="preserve">контрольного мероприятия: </w:t>
      </w:r>
      <w:r w:rsidR="002D55A1">
        <w:rPr>
          <w:rFonts w:ascii="Times New Roman" w:hAnsi="Times New Roman" w:cs="Times New Roman"/>
          <w:sz w:val="28"/>
          <w:szCs w:val="28"/>
        </w:rPr>
        <w:t>Департамент жилищно-коммунального хозяйства</w:t>
      </w:r>
      <w:r w:rsidR="00B64199" w:rsidRPr="00B64199">
        <w:rPr>
          <w:rFonts w:ascii="Times New Roman" w:hAnsi="Times New Roman" w:cs="Times New Roman"/>
          <w:sz w:val="28"/>
          <w:szCs w:val="28"/>
        </w:rPr>
        <w:t xml:space="preserve"> администрации города Нефтеюганска.</w:t>
      </w:r>
    </w:p>
    <w:p w:rsidR="00DE6112" w:rsidRDefault="002A41B3" w:rsidP="00F45FC1">
      <w:pPr>
        <w:tabs>
          <w:tab w:val="left" w:pos="567"/>
        </w:tabs>
        <w:spacing w:after="0" w:line="240" w:lineRule="auto"/>
        <w:jc w:val="both"/>
        <w:rPr>
          <w:rFonts w:ascii="Times New Roman" w:hAnsi="Times New Roman" w:cs="Times New Roman"/>
          <w:b/>
          <w:sz w:val="28"/>
          <w:szCs w:val="28"/>
        </w:rPr>
      </w:pPr>
      <w:r w:rsidRPr="00661D25">
        <w:rPr>
          <w:rFonts w:ascii="Times New Roman" w:hAnsi="Times New Roman" w:cs="Times New Roman"/>
          <w:b/>
          <w:sz w:val="28"/>
          <w:szCs w:val="28"/>
        </w:rPr>
        <w:t>4. Срок пров</w:t>
      </w:r>
      <w:r w:rsidR="000E299F" w:rsidRPr="00661D25">
        <w:rPr>
          <w:rFonts w:ascii="Times New Roman" w:hAnsi="Times New Roman" w:cs="Times New Roman"/>
          <w:b/>
          <w:sz w:val="28"/>
          <w:szCs w:val="28"/>
        </w:rPr>
        <w:t>едения контрольного</w:t>
      </w:r>
      <w:r w:rsidR="00EE45DE" w:rsidRPr="00661D25">
        <w:rPr>
          <w:rFonts w:ascii="Times New Roman" w:hAnsi="Times New Roman" w:cs="Times New Roman"/>
          <w:b/>
          <w:sz w:val="28"/>
          <w:szCs w:val="28"/>
        </w:rPr>
        <w:t xml:space="preserve"> мероприятия</w:t>
      </w:r>
      <w:r w:rsidR="00F403B9" w:rsidRPr="00661D25">
        <w:rPr>
          <w:rFonts w:ascii="Times New Roman" w:hAnsi="Times New Roman" w:cs="Times New Roman"/>
          <w:sz w:val="28"/>
          <w:szCs w:val="28"/>
        </w:rPr>
        <w:t>:</w:t>
      </w:r>
      <w:r w:rsidR="000E299F" w:rsidRPr="00661D25">
        <w:rPr>
          <w:rFonts w:ascii="Times New Roman" w:hAnsi="Times New Roman" w:cs="Times New Roman"/>
          <w:sz w:val="28"/>
          <w:szCs w:val="28"/>
        </w:rPr>
        <w:t xml:space="preserve"> </w:t>
      </w:r>
      <w:r w:rsidR="00B82657" w:rsidRPr="00661D25">
        <w:rPr>
          <w:rFonts w:ascii="Times New Roman" w:hAnsi="Times New Roman" w:cs="Times New Roman"/>
          <w:sz w:val="28"/>
          <w:szCs w:val="28"/>
        </w:rPr>
        <w:t>с «</w:t>
      </w:r>
      <w:r w:rsidR="00A027D4">
        <w:rPr>
          <w:rFonts w:ascii="Times New Roman" w:hAnsi="Times New Roman" w:cs="Times New Roman"/>
          <w:sz w:val="28"/>
          <w:szCs w:val="28"/>
        </w:rPr>
        <w:t>1</w:t>
      </w:r>
      <w:r w:rsidR="00511D4D">
        <w:rPr>
          <w:rFonts w:ascii="Times New Roman" w:hAnsi="Times New Roman" w:cs="Times New Roman"/>
          <w:sz w:val="28"/>
          <w:szCs w:val="28"/>
        </w:rPr>
        <w:t>4</w:t>
      </w:r>
      <w:r w:rsidR="00B82657" w:rsidRPr="00661D25">
        <w:rPr>
          <w:rFonts w:ascii="Times New Roman" w:hAnsi="Times New Roman" w:cs="Times New Roman"/>
          <w:sz w:val="28"/>
          <w:szCs w:val="28"/>
        </w:rPr>
        <w:t xml:space="preserve">» </w:t>
      </w:r>
      <w:r w:rsidR="00B64199">
        <w:rPr>
          <w:rFonts w:ascii="Times New Roman" w:hAnsi="Times New Roman" w:cs="Times New Roman"/>
          <w:sz w:val="28"/>
          <w:szCs w:val="28"/>
        </w:rPr>
        <w:t>марта</w:t>
      </w:r>
      <w:r w:rsidR="00B82657" w:rsidRPr="00661D25">
        <w:rPr>
          <w:rFonts w:ascii="Times New Roman" w:hAnsi="Times New Roman" w:cs="Times New Roman"/>
          <w:sz w:val="28"/>
          <w:szCs w:val="28"/>
        </w:rPr>
        <w:t xml:space="preserve"> 201</w:t>
      </w:r>
      <w:r w:rsidR="00511D4D">
        <w:rPr>
          <w:rFonts w:ascii="Times New Roman" w:hAnsi="Times New Roman" w:cs="Times New Roman"/>
          <w:sz w:val="28"/>
          <w:szCs w:val="28"/>
        </w:rPr>
        <w:t>8</w:t>
      </w:r>
      <w:r w:rsidR="00B82657" w:rsidRPr="00661D25">
        <w:rPr>
          <w:rFonts w:ascii="Times New Roman" w:hAnsi="Times New Roman" w:cs="Times New Roman"/>
          <w:sz w:val="28"/>
          <w:szCs w:val="28"/>
        </w:rPr>
        <w:t xml:space="preserve"> г. по </w:t>
      </w:r>
      <w:r w:rsidR="008D531C">
        <w:rPr>
          <w:rFonts w:ascii="Times New Roman" w:hAnsi="Times New Roman" w:cs="Times New Roman"/>
          <w:sz w:val="28"/>
          <w:szCs w:val="28"/>
        </w:rPr>
        <w:br/>
      </w:r>
      <w:r w:rsidR="00B82657" w:rsidRPr="0056557D">
        <w:rPr>
          <w:rFonts w:ascii="Times New Roman" w:hAnsi="Times New Roman" w:cs="Times New Roman"/>
          <w:sz w:val="28"/>
          <w:szCs w:val="28"/>
        </w:rPr>
        <w:t>«</w:t>
      </w:r>
      <w:r w:rsidR="00B64199">
        <w:rPr>
          <w:rFonts w:ascii="Times New Roman" w:hAnsi="Times New Roman" w:cs="Times New Roman"/>
          <w:sz w:val="28"/>
          <w:szCs w:val="28"/>
        </w:rPr>
        <w:t>2</w:t>
      </w:r>
      <w:r w:rsidR="00511D4D">
        <w:rPr>
          <w:rFonts w:ascii="Times New Roman" w:hAnsi="Times New Roman" w:cs="Times New Roman"/>
          <w:sz w:val="28"/>
          <w:szCs w:val="28"/>
        </w:rPr>
        <w:t>4</w:t>
      </w:r>
      <w:r w:rsidR="00B82657" w:rsidRPr="0056557D">
        <w:rPr>
          <w:rFonts w:ascii="Times New Roman" w:hAnsi="Times New Roman" w:cs="Times New Roman"/>
          <w:sz w:val="28"/>
          <w:szCs w:val="28"/>
        </w:rPr>
        <w:t xml:space="preserve">» </w:t>
      </w:r>
      <w:r w:rsidR="00B64199">
        <w:rPr>
          <w:rFonts w:ascii="Times New Roman" w:hAnsi="Times New Roman" w:cs="Times New Roman"/>
          <w:sz w:val="28"/>
          <w:szCs w:val="28"/>
        </w:rPr>
        <w:t>апреля</w:t>
      </w:r>
      <w:r w:rsidR="00B82657" w:rsidRPr="0056557D">
        <w:rPr>
          <w:rFonts w:ascii="Times New Roman" w:hAnsi="Times New Roman" w:cs="Times New Roman"/>
          <w:sz w:val="28"/>
          <w:szCs w:val="28"/>
        </w:rPr>
        <w:t xml:space="preserve"> 201</w:t>
      </w:r>
      <w:r w:rsidR="00511D4D">
        <w:rPr>
          <w:rFonts w:ascii="Times New Roman" w:hAnsi="Times New Roman" w:cs="Times New Roman"/>
          <w:sz w:val="28"/>
          <w:szCs w:val="28"/>
        </w:rPr>
        <w:t>8</w:t>
      </w:r>
      <w:r w:rsidR="00B82657" w:rsidRPr="0056557D">
        <w:rPr>
          <w:rFonts w:ascii="Times New Roman" w:hAnsi="Times New Roman" w:cs="Times New Roman"/>
          <w:sz w:val="28"/>
          <w:szCs w:val="28"/>
        </w:rPr>
        <w:t xml:space="preserve"> г.</w:t>
      </w:r>
    </w:p>
    <w:p w:rsidR="002A41B3" w:rsidRPr="002E3996" w:rsidRDefault="00A027D4" w:rsidP="00F45FC1">
      <w:pPr>
        <w:tabs>
          <w:tab w:val="left" w:pos="567"/>
        </w:tabs>
        <w:spacing w:after="0" w:line="240" w:lineRule="auto"/>
        <w:jc w:val="both"/>
        <w:rPr>
          <w:rFonts w:ascii="Times New Roman" w:hAnsi="Times New Roman" w:cs="Times New Roman"/>
          <w:sz w:val="28"/>
          <w:szCs w:val="28"/>
        </w:rPr>
      </w:pPr>
      <w:r w:rsidRPr="002E3996">
        <w:rPr>
          <w:rFonts w:ascii="Times New Roman" w:hAnsi="Times New Roman" w:cs="Times New Roman"/>
          <w:b/>
          <w:sz w:val="28"/>
          <w:szCs w:val="28"/>
        </w:rPr>
        <w:t xml:space="preserve">5. Цель </w:t>
      </w:r>
      <w:r w:rsidR="002A41B3" w:rsidRPr="002E3996">
        <w:rPr>
          <w:rFonts w:ascii="Times New Roman" w:hAnsi="Times New Roman" w:cs="Times New Roman"/>
          <w:b/>
          <w:sz w:val="28"/>
          <w:szCs w:val="28"/>
        </w:rPr>
        <w:t>контрольного мероприятия:</w:t>
      </w:r>
      <w:r w:rsidR="00B64199" w:rsidRPr="002E3996">
        <w:rPr>
          <w:rFonts w:ascii="Times New Roman" w:hAnsi="Times New Roman" w:cs="Times New Roman"/>
          <w:b/>
          <w:sz w:val="28"/>
          <w:szCs w:val="28"/>
        </w:rPr>
        <w:t xml:space="preserve"> </w:t>
      </w:r>
      <w:r w:rsidR="002E3996" w:rsidRPr="002E3996">
        <w:rPr>
          <w:rFonts w:ascii="Times New Roman" w:hAnsi="Times New Roman" w:cs="Times New Roman"/>
          <w:sz w:val="28"/>
          <w:szCs w:val="28"/>
        </w:rPr>
        <w:t>проверить</w:t>
      </w:r>
      <w:r w:rsidR="00B64199" w:rsidRPr="002E3996">
        <w:rPr>
          <w:rFonts w:ascii="Times New Roman" w:hAnsi="Times New Roman" w:cs="Times New Roman"/>
          <w:sz w:val="28"/>
          <w:szCs w:val="28"/>
        </w:rPr>
        <w:t xml:space="preserve"> годов</w:t>
      </w:r>
      <w:r w:rsidR="002E3996" w:rsidRPr="002E3996">
        <w:rPr>
          <w:rFonts w:ascii="Times New Roman" w:hAnsi="Times New Roman" w:cs="Times New Roman"/>
          <w:sz w:val="28"/>
          <w:szCs w:val="28"/>
        </w:rPr>
        <w:t>ую</w:t>
      </w:r>
      <w:r w:rsidR="00B64199" w:rsidRPr="002E3996">
        <w:rPr>
          <w:rFonts w:ascii="Times New Roman" w:hAnsi="Times New Roman" w:cs="Times New Roman"/>
          <w:sz w:val="28"/>
          <w:szCs w:val="28"/>
        </w:rPr>
        <w:t xml:space="preserve"> бюджетн</w:t>
      </w:r>
      <w:r w:rsidR="002E3996" w:rsidRPr="002E3996">
        <w:rPr>
          <w:rFonts w:ascii="Times New Roman" w:hAnsi="Times New Roman" w:cs="Times New Roman"/>
          <w:sz w:val="28"/>
          <w:szCs w:val="28"/>
        </w:rPr>
        <w:t>ую отчётность</w:t>
      </w:r>
      <w:r w:rsidR="00B64199" w:rsidRPr="002E3996">
        <w:rPr>
          <w:rFonts w:ascii="Times New Roman" w:hAnsi="Times New Roman" w:cs="Times New Roman"/>
          <w:sz w:val="28"/>
          <w:szCs w:val="28"/>
        </w:rPr>
        <w:t xml:space="preserve"> главного администратора бюджетных средств города.</w:t>
      </w:r>
    </w:p>
    <w:p w:rsidR="00B64199" w:rsidRDefault="002A41B3" w:rsidP="00F45FC1">
      <w:pPr>
        <w:spacing w:after="0" w:line="240" w:lineRule="auto"/>
        <w:jc w:val="both"/>
        <w:rPr>
          <w:rFonts w:ascii="Times New Roman" w:hAnsi="Times New Roman" w:cs="Times New Roman"/>
          <w:sz w:val="28"/>
          <w:szCs w:val="28"/>
        </w:rPr>
      </w:pPr>
      <w:r w:rsidRPr="00661D25">
        <w:rPr>
          <w:rFonts w:ascii="Times New Roman" w:hAnsi="Times New Roman" w:cs="Times New Roman"/>
          <w:b/>
          <w:sz w:val="28"/>
          <w:szCs w:val="28"/>
        </w:rPr>
        <w:t>6. Проверяемый период деятельности:</w:t>
      </w:r>
      <w:r w:rsidRPr="00661D25">
        <w:rPr>
          <w:rFonts w:ascii="Times New Roman" w:hAnsi="Times New Roman" w:cs="Times New Roman"/>
          <w:sz w:val="28"/>
          <w:szCs w:val="28"/>
        </w:rPr>
        <w:t xml:space="preserve"> </w:t>
      </w:r>
      <w:r w:rsidR="00A437AA" w:rsidRPr="00661D25">
        <w:rPr>
          <w:rFonts w:ascii="Times New Roman" w:hAnsi="Times New Roman" w:cs="Times New Roman"/>
          <w:sz w:val="28"/>
          <w:szCs w:val="28"/>
        </w:rPr>
        <w:t>201</w:t>
      </w:r>
      <w:r w:rsidR="00511D4D">
        <w:rPr>
          <w:rFonts w:ascii="Times New Roman" w:hAnsi="Times New Roman" w:cs="Times New Roman"/>
          <w:sz w:val="28"/>
          <w:szCs w:val="28"/>
        </w:rPr>
        <w:t>7</w:t>
      </w:r>
      <w:r w:rsidR="00B64199">
        <w:rPr>
          <w:rFonts w:ascii="Times New Roman" w:hAnsi="Times New Roman" w:cs="Times New Roman"/>
          <w:sz w:val="28"/>
          <w:szCs w:val="28"/>
        </w:rPr>
        <w:t xml:space="preserve"> год.</w:t>
      </w:r>
    </w:p>
    <w:p w:rsidR="002A41B3" w:rsidRDefault="000B2B2B" w:rsidP="00F45FC1">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7</w:t>
      </w:r>
      <w:r w:rsidR="00975820" w:rsidRPr="00661D25">
        <w:rPr>
          <w:rFonts w:ascii="Times New Roman" w:hAnsi="Times New Roman" w:cs="Times New Roman"/>
          <w:b/>
          <w:sz w:val="28"/>
          <w:szCs w:val="28"/>
        </w:rPr>
        <w:t xml:space="preserve">. </w:t>
      </w:r>
      <w:r w:rsidR="002A41B3" w:rsidRPr="00661D25">
        <w:rPr>
          <w:rFonts w:ascii="Times New Roman" w:hAnsi="Times New Roman" w:cs="Times New Roman"/>
          <w:b/>
          <w:sz w:val="28"/>
          <w:szCs w:val="28"/>
        </w:rPr>
        <w:t>По результатам контрольного ме</w:t>
      </w:r>
      <w:r w:rsidR="00477BA9" w:rsidRPr="00661D25">
        <w:rPr>
          <w:rFonts w:ascii="Times New Roman" w:hAnsi="Times New Roman" w:cs="Times New Roman"/>
          <w:b/>
          <w:sz w:val="28"/>
          <w:szCs w:val="28"/>
        </w:rPr>
        <w:t>роприятия установлено следующее</w:t>
      </w:r>
      <w:r w:rsidR="009E111E" w:rsidRPr="00661D25">
        <w:rPr>
          <w:rFonts w:ascii="Times New Roman" w:hAnsi="Times New Roman" w:cs="Times New Roman"/>
          <w:b/>
          <w:sz w:val="28"/>
          <w:szCs w:val="28"/>
        </w:rPr>
        <w:t>:</w:t>
      </w:r>
    </w:p>
    <w:p w:rsidR="00493D45" w:rsidRPr="006D2E8E" w:rsidRDefault="00493D45" w:rsidP="00DB1B94">
      <w:pPr>
        <w:spacing w:after="0" w:line="240" w:lineRule="auto"/>
        <w:ind w:firstLine="709"/>
        <w:contextualSpacing/>
        <w:jc w:val="both"/>
        <w:rPr>
          <w:rFonts w:ascii="Times New Roman" w:eastAsia="Times New Roman" w:hAnsi="Times New Roman" w:cs="Times New Roman"/>
          <w:color w:val="FF0000"/>
          <w:sz w:val="28"/>
          <w:szCs w:val="28"/>
        </w:rPr>
      </w:pPr>
      <w:r w:rsidRPr="00285A60">
        <w:rPr>
          <w:rFonts w:ascii="Times New Roman" w:hAnsi="Times New Roman" w:cs="Times New Roman"/>
          <w:sz w:val="28"/>
          <w:szCs w:val="28"/>
        </w:rPr>
        <w:t>Годовая бюджетная отчётность поступила в Счётную палату с нарушением срока, установленного нормативными правовыми актами, регулирующими бюджетные правоотношения, 13.03.2017 года. Указанные действия содержа</w:t>
      </w:r>
      <w:r>
        <w:rPr>
          <w:rFonts w:ascii="Times New Roman" w:hAnsi="Times New Roman" w:cs="Times New Roman"/>
          <w:sz w:val="28"/>
          <w:szCs w:val="28"/>
        </w:rPr>
        <w:t>ли</w:t>
      </w:r>
      <w:r w:rsidRPr="00285A60">
        <w:rPr>
          <w:rFonts w:ascii="Times New Roman" w:hAnsi="Times New Roman" w:cs="Times New Roman"/>
          <w:sz w:val="28"/>
          <w:szCs w:val="28"/>
        </w:rPr>
        <w:t xml:space="preserve"> признаки состава административного правонарушения, ответственность за совершение которого предусмотрена статьёй 15.15.6 Кодекса Российской Федерации об административных правонарушениях.</w:t>
      </w:r>
      <w:r w:rsidRPr="00285A6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 данному факту составлен протокол об административном правонарушении, дело направлено в суд.</w:t>
      </w:r>
      <w:r w:rsidRPr="006D2E8E">
        <w:rPr>
          <w:rFonts w:ascii="Times New Roman" w:eastAsia="Times New Roman" w:hAnsi="Times New Roman" w:cs="Times New Roman"/>
          <w:color w:val="FF0000"/>
          <w:sz w:val="28"/>
          <w:szCs w:val="28"/>
        </w:rPr>
        <w:t xml:space="preserve"> </w:t>
      </w:r>
    </w:p>
    <w:p w:rsidR="000B2B2B" w:rsidRPr="000B2B2B" w:rsidRDefault="000B2B2B" w:rsidP="00DB1B94">
      <w:pPr>
        <w:pStyle w:val="ConsPlusNormal"/>
        <w:ind w:firstLine="709"/>
        <w:jc w:val="both"/>
        <w:rPr>
          <w:rFonts w:ascii="Times New Roman" w:hAnsi="Times New Roman" w:cs="Times New Roman"/>
          <w:sz w:val="28"/>
          <w:szCs w:val="28"/>
        </w:rPr>
      </w:pPr>
      <w:r w:rsidRPr="000B2B2B">
        <w:rPr>
          <w:rFonts w:ascii="Times New Roman" w:hAnsi="Times New Roman" w:cs="Times New Roman"/>
          <w:sz w:val="28"/>
          <w:szCs w:val="28"/>
        </w:rPr>
        <w:t>Годовая бюджетная отчётность за 201</w:t>
      </w:r>
      <w:r w:rsidR="00511D4D">
        <w:rPr>
          <w:rFonts w:ascii="Times New Roman" w:hAnsi="Times New Roman" w:cs="Times New Roman"/>
          <w:sz w:val="28"/>
          <w:szCs w:val="28"/>
        </w:rPr>
        <w:t>7</w:t>
      </w:r>
      <w:r w:rsidRPr="000B2B2B">
        <w:rPr>
          <w:rFonts w:ascii="Times New Roman" w:hAnsi="Times New Roman" w:cs="Times New Roman"/>
          <w:sz w:val="28"/>
          <w:szCs w:val="28"/>
        </w:rPr>
        <w:t xml:space="preserve"> год предоставлена по формам, утверждённым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 (далее по тексту Инструкция № 191н). </w:t>
      </w:r>
    </w:p>
    <w:p w:rsidR="003F2AAF" w:rsidRPr="00511D4D" w:rsidRDefault="000B2B2B" w:rsidP="00DB1B94">
      <w:pPr>
        <w:pStyle w:val="ConsPlusNormal"/>
        <w:widowControl/>
        <w:ind w:firstLine="709"/>
        <w:jc w:val="both"/>
        <w:rPr>
          <w:rFonts w:ascii="Times New Roman" w:hAnsi="Times New Roman" w:cs="Times New Roman"/>
          <w:sz w:val="28"/>
          <w:szCs w:val="28"/>
        </w:rPr>
      </w:pPr>
      <w:r w:rsidRPr="00511D4D">
        <w:rPr>
          <w:rFonts w:ascii="Times New Roman" w:hAnsi="Times New Roman" w:cs="Times New Roman"/>
          <w:sz w:val="28"/>
          <w:szCs w:val="28"/>
        </w:rPr>
        <w:t>Бюджетная отчётность составлена с нарушениями требований Инструкции № 191н, а именно установлены факты неверного заполнения данных форм и реквизитов в формах:</w:t>
      </w:r>
    </w:p>
    <w:p w:rsidR="00511D4D" w:rsidRDefault="00511D4D" w:rsidP="00DB1B94">
      <w:pPr>
        <w:autoSpaceDE w:val="0"/>
        <w:autoSpaceDN w:val="0"/>
        <w:adjustRightInd w:val="0"/>
        <w:spacing w:after="0" w:line="240" w:lineRule="auto"/>
        <w:ind w:firstLine="709"/>
        <w:jc w:val="both"/>
        <w:rPr>
          <w:rFonts w:ascii="Times New Roman" w:hAnsi="Times New Roman" w:cs="Times New Roman"/>
        </w:rPr>
      </w:pPr>
      <w:r w:rsidRPr="00511D4D">
        <w:rPr>
          <w:rFonts w:ascii="Times New Roman" w:hAnsi="Times New Roman" w:cs="Times New Roman"/>
          <w:sz w:val="28"/>
          <w:szCs w:val="28"/>
        </w:rPr>
        <w:t>1. По ОКУД 0503163 «Сведения об изменениях бюджетной росписи главного распорядителя бюджетных средств» наличие непредусмотренных формой по графе 1 «Код классификации расходов бюджетов» строк «Расходы» и «Источники финансирования».</w:t>
      </w:r>
      <w:r w:rsidRPr="00511D4D">
        <w:rPr>
          <w:rFonts w:ascii="Times New Roman" w:hAnsi="Times New Roman" w:cs="Times New Roman"/>
        </w:rPr>
        <w:t xml:space="preserve"> </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lastRenderedPageBreak/>
        <w:t xml:space="preserve">2. По ОКУД 0503160 «Пояснительная записка» (текстовой части) несоответствие наименований форм по ОКУД: 0503161, 0503163, 0503172, 0503174, 0503190, таблиц № 5, 7. А также отражение ссылки на форму по ОКУД 0503176 «Сведения по ущербу имуществу, хищениях денежных средств и материальных ценностей», исключённой из состава бюджетной отчётности. </w:t>
      </w:r>
    </w:p>
    <w:p w:rsidR="00511D4D" w:rsidRDefault="00511D4D" w:rsidP="008D531C">
      <w:pPr>
        <w:autoSpaceDE w:val="0"/>
        <w:autoSpaceDN w:val="0"/>
        <w:adjustRightInd w:val="0"/>
        <w:spacing w:after="0" w:line="240" w:lineRule="auto"/>
        <w:ind w:firstLine="709"/>
        <w:jc w:val="both"/>
        <w:rPr>
          <w:rFonts w:ascii="Times New Roman" w:hAnsi="Times New Roman" w:cs="Times New Roman"/>
          <w:color w:val="000000"/>
          <w:spacing w:val="-1"/>
          <w:sz w:val="28"/>
          <w:szCs w:val="28"/>
        </w:rPr>
      </w:pPr>
      <w:r w:rsidRPr="00511D4D">
        <w:rPr>
          <w:rFonts w:ascii="Times New Roman" w:hAnsi="Times New Roman" w:cs="Times New Roman"/>
          <w:sz w:val="28"/>
          <w:szCs w:val="28"/>
        </w:rPr>
        <w:t>3. По ОКУД 0503191 «Расшифровка дебиторской задолженности по расчетам по выданным авансам» в разделе 2 по графе 1 «Наименование показателя» по коду строки 020 неверно указано наименование показателя, в части отражения периода, а именно «до конца очередного финансового года»</w:t>
      </w:r>
      <w:r>
        <w:rPr>
          <w:rFonts w:ascii="Times New Roman" w:hAnsi="Times New Roman" w:cs="Times New Roman"/>
          <w:sz w:val="28"/>
          <w:szCs w:val="28"/>
        </w:rPr>
        <w:t xml:space="preserve"> при этом</w:t>
      </w:r>
      <w:r w:rsidRPr="00511D4D">
        <w:rPr>
          <w:rFonts w:ascii="Times New Roman" w:hAnsi="Times New Roman" w:cs="Times New Roman"/>
          <w:sz w:val="28"/>
          <w:szCs w:val="28"/>
        </w:rPr>
        <w:t xml:space="preserve"> (формой предусмотрено</w:t>
      </w:r>
      <w:r>
        <w:rPr>
          <w:rFonts w:ascii="Times New Roman" w:hAnsi="Times New Roman" w:cs="Times New Roman"/>
          <w:sz w:val="28"/>
          <w:szCs w:val="28"/>
        </w:rPr>
        <w:t xml:space="preserve">: </w:t>
      </w:r>
      <w:r w:rsidRPr="00511D4D">
        <w:rPr>
          <w:rFonts w:ascii="Times New Roman" w:hAnsi="Times New Roman" w:cs="Times New Roman"/>
          <w:sz w:val="28"/>
          <w:szCs w:val="28"/>
        </w:rPr>
        <w:t>до конца текущего финансового года).</w:t>
      </w:r>
      <w:r w:rsidRPr="00511D4D">
        <w:rPr>
          <w:rFonts w:ascii="Times New Roman" w:hAnsi="Times New Roman" w:cs="Times New Roman"/>
          <w:color w:val="000000"/>
          <w:spacing w:val="-1"/>
          <w:sz w:val="28"/>
          <w:szCs w:val="28"/>
        </w:rPr>
        <w:t xml:space="preserve"> </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xml:space="preserve">4. В таблице № 7 «Сведения о результатах внешнего государственного (муниципального) финансового контроля» установлены неточности при заполнении, например по контрольному мероприятию «Внешняя проверка годовой бюджетной отчётности за 2016 год» на объекте Департамент </w:t>
      </w:r>
      <w:r>
        <w:rPr>
          <w:rFonts w:ascii="Times New Roman" w:hAnsi="Times New Roman" w:cs="Times New Roman"/>
          <w:sz w:val="28"/>
          <w:szCs w:val="28"/>
        </w:rPr>
        <w:t>жилищно-коммунального хозяйства</w:t>
      </w:r>
      <w:r w:rsidRPr="00511D4D">
        <w:rPr>
          <w:rFonts w:ascii="Times New Roman" w:hAnsi="Times New Roman" w:cs="Times New Roman"/>
          <w:sz w:val="28"/>
          <w:szCs w:val="28"/>
        </w:rPr>
        <w:t xml:space="preserve"> администрации города Нефтеюганска:</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в графе 1 «Дата проверки» указана дата акта, оформленная по результат</w:t>
      </w:r>
      <w:r w:rsidR="008D531C">
        <w:rPr>
          <w:rFonts w:ascii="Times New Roman" w:hAnsi="Times New Roman" w:cs="Times New Roman"/>
          <w:sz w:val="28"/>
          <w:szCs w:val="28"/>
        </w:rPr>
        <w:t>а</w:t>
      </w:r>
      <w:r w:rsidRPr="00511D4D">
        <w:rPr>
          <w:rFonts w:ascii="Times New Roman" w:hAnsi="Times New Roman" w:cs="Times New Roman"/>
          <w:sz w:val="28"/>
          <w:szCs w:val="28"/>
        </w:rPr>
        <w:t>м проверки, следовало указывать дату по состоянию на которую проводилась проверка;</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xml:space="preserve">- в графе 4 «Результаты проверки» отсутствовала ссылка на номер и дату акта проверки (акт № б/н от 10.04.2017 года).  </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xml:space="preserve">5. В графе 5 «Причины изменений» формы по ОКУД 0503163 «Сведения об изменениях бюджетной росписи главного распорядителя бюджетных средств» по подразделам бюджетной классификации 0309, 0314, 0408, 0409,  0410, 0501, 0502, 0503, 0701, 0702 неверно отражена ссылка на решение Думы города от 28.03.2017 № 122-VI, фактической датой решения Думы города является 29.03.2017 года.  </w:t>
      </w:r>
    </w:p>
    <w:p w:rsid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xml:space="preserve">6. </w:t>
      </w:r>
      <w:r w:rsidRPr="00C95C2A">
        <w:rPr>
          <w:rFonts w:ascii="Times New Roman" w:hAnsi="Times New Roman" w:cs="Times New Roman"/>
          <w:sz w:val="28"/>
          <w:szCs w:val="28"/>
        </w:rPr>
        <w:t xml:space="preserve">В таблице № 3 «Сведения об исполнении текстовых статей закона (решения) о бюджете» из состава формы по </w:t>
      </w:r>
      <w:r>
        <w:rPr>
          <w:rFonts w:ascii="Times New Roman" w:hAnsi="Times New Roman" w:cs="Times New Roman"/>
          <w:sz w:val="28"/>
          <w:szCs w:val="28"/>
        </w:rPr>
        <w:t xml:space="preserve">ОКУД </w:t>
      </w:r>
      <w:r w:rsidRPr="00C95C2A">
        <w:rPr>
          <w:rFonts w:ascii="Times New Roman" w:hAnsi="Times New Roman" w:cs="Times New Roman"/>
          <w:sz w:val="28"/>
          <w:szCs w:val="28"/>
        </w:rPr>
        <w:t>0503160</w:t>
      </w:r>
      <w:r>
        <w:rPr>
          <w:rFonts w:ascii="Times New Roman" w:hAnsi="Times New Roman" w:cs="Times New Roman"/>
          <w:sz w:val="28"/>
          <w:szCs w:val="28"/>
        </w:rPr>
        <w:t xml:space="preserve"> «Пояснительная записка»</w:t>
      </w:r>
      <w:r w:rsidRPr="00C95C2A">
        <w:rPr>
          <w:rFonts w:ascii="Times New Roman" w:hAnsi="Times New Roman" w:cs="Times New Roman"/>
          <w:sz w:val="28"/>
          <w:szCs w:val="28"/>
        </w:rPr>
        <w:t xml:space="preserve"> в графе 2 «Результат исполнения» неверно отражены ссылки на муниципальные п</w:t>
      </w:r>
      <w:r>
        <w:rPr>
          <w:rFonts w:ascii="Times New Roman" w:hAnsi="Times New Roman" w:cs="Times New Roman"/>
          <w:sz w:val="28"/>
          <w:szCs w:val="28"/>
        </w:rPr>
        <w:t xml:space="preserve">равовые акты. </w:t>
      </w:r>
      <w:r w:rsidRPr="00C95C2A">
        <w:rPr>
          <w:rFonts w:ascii="Times New Roman" w:hAnsi="Times New Roman" w:cs="Times New Roman"/>
          <w:sz w:val="28"/>
          <w:szCs w:val="28"/>
        </w:rPr>
        <w:t>Кроме того, при отражении результатов исполнения статьи 16 текстовой части, не указаны показатели, характеризующие степень результативности.</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7. В разделе 1 формы по ОКУД 0503160 «Пояснительная записка», Таблице 1 «Сведения об основных направлениях деятельности» неверно отражена ссылка на недействующий муниципальный правовой акт утвердивший Положение о департаменте жилищно-коммунального хозяйства  администрации города Нефтеюганска, а именно: ссылка на решение Думы города от 29.05.2013 № 587-V.</w:t>
      </w:r>
      <w:r w:rsidRPr="00511D4D">
        <w:rPr>
          <w:rFonts w:ascii="Times New Roman" w:hAnsi="Times New Roman" w:cs="Times New Roman"/>
        </w:rPr>
        <w:t xml:space="preserve"> </w:t>
      </w:r>
    </w:p>
    <w:p w:rsidR="00511D4D" w:rsidRPr="00511D4D" w:rsidRDefault="00511D4D" w:rsidP="008D531C">
      <w:pPr>
        <w:autoSpaceDE w:val="0"/>
        <w:autoSpaceDN w:val="0"/>
        <w:adjustRightInd w:val="0"/>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 xml:space="preserve">8. В общую сумму расходов, направленных на исполнение решений судов (исполнительных листов) по форме </w:t>
      </w:r>
      <w:r>
        <w:rPr>
          <w:rFonts w:ascii="Times New Roman" w:hAnsi="Times New Roman" w:cs="Times New Roman"/>
          <w:sz w:val="28"/>
          <w:szCs w:val="28"/>
        </w:rPr>
        <w:t xml:space="preserve">по </w:t>
      </w:r>
      <w:r w:rsidRPr="00511D4D">
        <w:rPr>
          <w:rFonts w:ascii="Times New Roman" w:hAnsi="Times New Roman" w:cs="Times New Roman"/>
          <w:sz w:val="28"/>
          <w:szCs w:val="28"/>
        </w:rPr>
        <w:t>ОКУД 0503296 «Сведения об исполнении судебных решений по денежным обязательствам бюджета</w:t>
      </w:r>
      <w:r>
        <w:rPr>
          <w:rFonts w:ascii="Times New Roman" w:hAnsi="Times New Roman" w:cs="Times New Roman"/>
          <w:sz w:val="28"/>
          <w:szCs w:val="28"/>
        </w:rPr>
        <w:t xml:space="preserve">» </w:t>
      </w:r>
      <w:r>
        <w:rPr>
          <w:rFonts w:ascii="Times New Roman" w:hAnsi="Times New Roman" w:cs="Times New Roman"/>
          <w:sz w:val="28"/>
          <w:szCs w:val="28"/>
        </w:rPr>
        <w:br/>
      </w:r>
      <w:r w:rsidRPr="00511D4D">
        <w:rPr>
          <w:rFonts w:ascii="Times New Roman" w:hAnsi="Times New Roman" w:cs="Times New Roman"/>
          <w:sz w:val="28"/>
          <w:szCs w:val="28"/>
        </w:rPr>
        <w:t xml:space="preserve">(54 048 488 рублей 39 копеек), включена сумма на уплату штрафов, административных штрафов, исполнительских сборов на общую сумму 691 499 рублей 70 копеек. Данные взыскания наложены на должника во внесудебном </w:t>
      </w:r>
      <w:r w:rsidRPr="00511D4D">
        <w:rPr>
          <w:rFonts w:ascii="Times New Roman" w:hAnsi="Times New Roman" w:cs="Times New Roman"/>
          <w:sz w:val="28"/>
          <w:szCs w:val="28"/>
        </w:rPr>
        <w:lastRenderedPageBreak/>
        <w:t xml:space="preserve">порядке на основании постановлений, не относящихся к судебным актам </w:t>
      </w:r>
      <w:r w:rsidR="008D531C">
        <w:rPr>
          <w:rFonts w:ascii="Times New Roman" w:hAnsi="Times New Roman" w:cs="Times New Roman"/>
          <w:sz w:val="28"/>
          <w:szCs w:val="28"/>
        </w:rPr>
        <w:br/>
      </w:r>
      <w:bookmarkStart w:id="1" w:name="_GoBack"/>
      <w:bookmarkEnd w:id="1"/>
      <w:r w:rsidRPr="00511D4D">
        <w:rPr>
          <w:rFonts w:ascii="Times New Roman" w:hAnsi="Times New Roman" w:cs="Times New Roman"/>
          <w:sz w:val="28"/>
          <w:szCs w:val="28"/>
        </w:rPr>
        <w:t xml:space="preserve">о взыскании денежных средств, выносимых по делам об административных правонарушениях в соответствии с положениями статей 23.1, 29.10 Кодекса Российской Федерации об административных правонарушениях. </w:t>
      </w:r>
    </w:p>
    <w:p w:rsidR="00511D4D" w:rsidRDefault="00511D4D" w:rsidP="00511D4D">
      <w:pPr>
        <w:spacing w:after="0" w:line="240" w:lineRule="auto"/>
        <w:ind w:firstLine="709"/>
        <w:contextualSpacing/>
        <w:jc w:val="both"/>
        <w:rPr>
          <w:rFonts w:ascii="Times New Roman" w:hAnsi="Times New Roman" w:cs="Times New Roman"/>
          <w:sz w:val="28"/>
          <w:szCs w:val="28"/>
        </w:rPr>
      </w:pPr>
      <w:r w:rsidRPr="00511D4D">
        <w:rPr>
          <w:rFonts w:ascii="Times New Roman" w:hAnsi="Times New Roman" w:cs="Times New Roman"/>
          <w:sz w:val="28"/>
          <w:szCs w:val="28"/>
        </w:rPr>
        <w:t xml:space="preserve">В соответствии с пунктом 174 Инструкции № 191н данная форма содержит обобщенные за отчетный период данные об исполнении </w:t>
      </w:r>
      <w:r w:rsidRPr="00511D4D">
        <w:rPr>
          <w:rFonts w:ascii="Times New Roman" w:hAnsi="Times New Roman" w:cs="Times New Roman"/>
          <w:sz w:val="28"/>
          <w:szCs w:val="28"/>
          <w:u w:val="single"/>
        </w:rPr>
        <w:t>судебных решений</w:t>
      </w:r>
      <w:r w:rsidRPr="00511D4D">
        <w:rPr>
          <w:rFonts w:ascii="Times New Roman" w:hAnsi="Times New Roman" w:cs="Times New Roman"/>
          <w:sz w:val="28"/>
          <w:szCs w:val="28"/>
        </w:rPr>
        <w:t xml:space="preserve"> по денежным обязательствам бюджета.</w:t>
      </w:r>
    </w:p>
    <w:p w:rsidR="00511D4D" w:rsidRPr="00360CBF" w:rsidRDefault="00511D4D" w:rsidP="00511D4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Кроме того, д</w:t>
      </w:r>
      <w:r w:rsidRPr="00360CBF">
        <w:rPr>
          <w:rFonts w:ascii="Times New Roman" w:hAnsi="Times New Roman" w:cs="Times New Roman"/>
          <w:sz w:val="28"/>
          <w:szCs w:val="28"/>
        </w:rPr>
        <w:t xml:space="preserve">епартаментом жилищно-коммунального хозяйства </w:t>
      </w:r>
      <w:r>
        <w:rPr>
          <w:rFonts w:ascii="Times New Roman" w:hAnsi="Times New Roman" w:cs="Times New Roman"/>
          <w:sz w:val="28"/>
          <w:szCs w:val="28"/>
        </w:rPr>
        <w:t>администрации города Нефтеюганска п</w:t>
      </w:r>
      <w:r w:rsidRPr="00360CBF">
        <w:rPr>
          <w:rFonts w:ascii="Times New Roman" w:hAnsi="Times New Roman" w:cs="Times New Roman"/>
          <w:sz w:val="28"/>
          <w:szCs w:val="28"/>
        </w:rPr>
        <w:t>о счёту бюджетного учёта 020500000 «Расчё</w:t>
      </w:r>
      <w:r w:rsidRPr="00360CBF">
        <w:rPr>
          <w:rFonts w:ascii="Times New Roman" w:eastAsia="Calibri" w:hAnsi="Times New Roman" w:cs="Times New Roman"/>
          <w:sz w:val="28"/>
          <w:szCs w:val="28"/>
        </w:rPr>
        <w:t>ты по доходам» не отража</w:t>
      </w:r>
      <w:r>
        <w:rPr>
          <w:rFonts w:ascii="Times New Roman" w:eastAsia="Calibri" w:hAnsi="Times New Roman" w:cs="Times New Roman"/>
          <w:sz w:val="28"/>
          <w:szCs w:val="28"/>
        </w:rPr>
        <w:t>лась</w:t>
      </w:r>
      <w:r w:rsidRPr="00360CBF">
        <w:rPr>
          <w:rFonts w:ascii="Times New Roman" w:eastAsia="Calibri" w:hAnsi="Times New Roman" w:cs="Times New Roman"/>
          <w:sz w:val="28"/>
          <w:szCs w:val="28"/>
        </w:rPr>
        <w:t xml:space="preserve"> сумма начисленной дебиторской задолженности по поступлениям платы за социальный и коммерческий найм жилья. </w:t>
      </w:r>
    </w:p>
    <w:p w:rsidR="00511D4D" w:rsidRDefault="00511D4D" w:rsidP="008D531C">
      <w:pPr>
        <w:spacing w:after="0" w:line="240" w:lineRule="auto"/>
        <w:ind w:firstLine="708"/>
        <w:jc w:val="both"/>
        <w:rPr>
          <w:rFonts w:ascii="Times New Roman" w:eastAsia="Calibri" w:hAnsi="Times New Roman" w:cs="Times New Roman"/>
          <w:sz w:val="28"/>
          <w:szCs w:val="28"/>
        </w:rPr>
      </w:pPr>
      <w:r w:rsidRPr="005206E1">
        <w:rPr>
          <w:rFonts w:ascii="Times New Roman" w:eastAsia="Calibri" w:hAnsi="Times New Roman" w:cs="Times New Roman"/>
          <w:sz w:val="28"/>
          <w:szCs w:val="28"/>
        </w:rPr>
        <w:t>Счётной палатой неоднократно</w:t>
      </w:r>
      <w:r>
        <w:rPr>
          <w:rFonts w:ascii="Times New Roman" w:eastAsia="Calibri" w:hAnsi="Times New Roman" w:cs="Times New Roman"/>
          <w:sz w:val="28"/>
          <w:szCs w:val="28"/>
        </w:rPr>
        <w:t>,</w:t>
      </w:r>
      <w:r w:rsidRPr="005206E1">
        <w:rPr>
          <w:rFonts w:ascii="Times New Roman" w:eastAsia="Calibri" w:hAnsi="Times New Roman" w:cs="Times New Roman"/>
          <w:sz w:val="28"/>
          <w:szCs w:val="28"/>
        </w:rPr>
        <w:t xml:space="preserve"> в целях правильного и полного исчисления платежей</w:t>
      </w:r>
      <w:r>
        <w:rPr>
          <w:rFonts w:ascii="Times New Roman" w:eastAsia="Calibri" w:hAnsi="Times New Roman" w:cs="Times New Roman"/>
          <w:sz w:val="28"/>
          <w:szCs w:val="28"/>
        </w:rPr>
        <w:t>,</w:t>
      </w:r>
      <w:r w:rsidRPr="005206E1">
        <w:rPr>
          <w:rFonts w:ascii="Times New Roman" w:eastAsia="Calibri" w:hAnsi="Times New Roman" w:cs="Times New Roman"/>
          <w:sz w:val="28"/>
          <w:szCs w:val="28"/>
        </w:rPr>
        <w:t xml:space="preserve"> поступающих в бюджет гор</w:t>
      </w:r>
      <w:r>
        <w:rPr>
          <w:rFonts w:ascii="Times New Roman" w:eastAsia="Calibri" w:hAnsi="Times New Roman" w:cs="Times New Roman"/>
          <w:sz w:val="28"/>
          <w:szCs w:val="28"/>
        </w:rPr>
        <w:t>ода, рекомендовалось учёт на счёте 020500000 «Расчё</w:t>
      </w:r>
      <w:r w:rsidRPr="005206E1">
        <w:rPr>
          <w:rFonts w:ascii="Times New Roman" w:eastAsia="Calibri" w:hAnsi="Times New Roman" w:cs="Times New Roman"/>
          <w:sz w:val="28"/>
          <w:szCs w:val="28"/>
        </w:rPr>
        <w:t xml:space="preserve">ты по доходам» вести в соответствии с </w:t>
      </w:r>
      <w:r w:rsidRPr="005206E1">
        <w:rPr>
          <w:rFonts w:ascii="Times New Roman" w:eastAsia="Calibri" w:hAnsi="Times New Roman" w:cs="Times New Roman"/>
          <w:bCs/>
          <w:sz w:val="28"/>
          <w:szCs w:val="28"/>
          <w:shd w:val="clear" w:color="auto" w:fill="FFFFFF"/>
        </w:rPr>
        <w:t>Приказом Минфина Р</w:t>
      </w:r>
      <w:r>
        <w:rPr>
          <w:rFonts w:ascii="Times New Roman" w:eastAsia="Calibri" w:hAnsi="Times New Roman" w:cs="Times New Roman"/>
          <w:bCs/>
          <w:sz w:val="28"/>
          <w:szCs w:val="28"/>
          <w:shd w:val="clear" w:color="auto" w:fill="FFFFFF"/>
        </w:rPr>
        <w:t xml:space="preserve">оссийской </w:t>
      </w:r>
      <w:r w:rsidRPr="005206E1">
        <w:rPr>
          <w:rFonts w:ascii="Times New Roman" w:eastAsia="Calibri" w:hAnsi="Times New Roman" w:cs="Times New Roman"/>
          <w:bCs/>
          <w:sz w:val="28"/>
          <w:szCs w:val="28"/>
          <w:shd w:val="clear" w:color="auto" w:fill="FFFFFF"/>
        </w:rPr>
        <w:t>Ф</w:t>
      </w:r>
      <w:r>
        <w:rPr>
          <w:rFonts w:ascii="Times New Roman" w:eastAsia="Calibri" w:hAnsi="Times New Roman" w:cs="Times New Roman"/>
          <w:bCs/>
          <w:sz w:val="28"/>
          <w:szCs w:val="28"/>
          <w:shd w:val="clear" w:color="auto" w:fill="FFFFFF"/>
        </w:rPr>
        <w:t>едерации</w:t>
      </w:r>
      <w:r w:rsidRPr="005206E1">
        <w:rPr>
          <w:rFonts w:ascii="Times New Roman" w:eastAsia="Calibri" w:hAnsi="Times New Roman" w:cs="Times New Roman"/>
          <w:bCs/>
          <w:sz w:val="28"/>
          <w:szCs w:val="28"/>
          <w:shd w:val="clear" w:color="auto" w:fill="FFFFFF"/>
        </w:rPr>
        <w:t xml:space="preserve"> от </w:t>
      </w:r>
      <w:r>
        <w:rPr>
          <w:rFonts w:ascii="Times New Roman" w:eastAsia="Calibri" w:hAnsi="Times New Roman" w:cs="Times New Roman"/>
          <w:bCs/>
          <w:sz w:val="28"/>
          <w:szCs w:val="28"/>
          <w:shd w:val="clear" w:color="auto" w:fill="FFFFFF"/>
        </w:rPr>
        <w:t>0</w:t>
      </w:r>
      <w:r w:rsidRPr="005206E1">
        <w:rPr>
          <w:rFonts w:ascii="Times New Roman" w:eastAsia="Calibri" w:hAnsi="Times New Roman" w:cs="Times New Roman"/>
          <w:bCs/>
          <w:sz w:val="28"/>
          <w:szCs w:val="28"/>
          <w:shd w:val="clear" w:color="auto" w:fill="FFFFFF"/>
        </w:rPr>
        <w:t>1</w:t>
      </w:r>
      <w:r>
        <w:rPr>
          <w:rFonts w:ascii="Times New Roman" w:eastAsia="Calibri" w:hAnsi="Times New Roman" w:cs="Times New Roman"/>
          <w:bCs/>
          <w:sz w:val="28"/>
          <w:szCs w:val="28"/>
          <w:shd w:val="clear" w:color="auto" w:fill="FFFFFF"/>
        </w:rPr>
        <w:t>.12.</w:t>
      </w:r>
      <w:r w:rsidRPr="005206E1">
        <w:rPr>
          <w:rFonts w:ascii="Times New Roman" w:eastAsia="Calibri" w:hAnsi="Times New Roman" w:cs="Times New Roman"/>
          <w:bCs/>
          <w:sz w:val="28"/>
          <w:szCs w:val="28"/>
          <w:shd w:val="clear" w:color="auto" w:fill="FFFFFF"/>
        </w:rPr>
        <w:t>2010 № 157н «Об утверждении Единого</w:t>
      </w:r>
      <w:r w:rsidRPr="005206E1">
        <w:rPr>
          <w:rFonts w:ascii="Times New Roman" w:hAnsi="Times New Roman" w:cs="Times New Roman"/>
          <w:bCs/>
          <w:sz w:val="28"/>
          <w:szCs w:val="28"/>
          <w:shd w:val="clear" w:color="auto" w:fill="FFFFFF"/>
        </w:rPr>
        <w:t xml:space="preserve"> плана счетов бухгалтерского учё</w:t>
      </w:r>
      <w:r w:rsidRPr="005206E1">
        <w:rPr>
          <w:rFonts w:ascii="Times New Roman" w:eastAsia="Calibri" w:hAnsi="Times New Roman" w:cs="Times New Roman"/>
          <w:bCs/>
          <w:sz w:val="28"/>
          <w:szCs w:val="28"/>
          <w:shd w:val="clear" w:color="auto" w:fill="FFFFFF"/>
        </w:rPr>
        <w:t>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5206E1">
        <w:rPr>
          <w:rFonts w:ascii="Times New Roman" w:eastAsia="Calibri" w:hAnsi="Times New Roman" w:cs="Times New Roman"/>
          <w:sz w:val="28"/>
          <w:szCs w:val="28"/>
        </w:rPr>
        <w:t>далее по тексту - Приказ № 157н)</w:t>
      </w:r>
      <w:r w:rsidRPr="005206E1">
        <w:rPr>
          <w:rFonts w:ascii="Times New Roman" w:eastAsia="Calibri" w:hAnsi="Times New Roman" w:cs="Times New Roman"/>
          <w:bCs/>
          <w:sz w:val="28"/>
          <w:szCs w:val="28"/>
          <w:shd w:val="clear" w:color="auto" w:fill="FFFFFF"/>
        </w:rPr>
        <w:t xml:space="preserve">. </w:t>
      </w:r>
      <w:r w:rsidRPr="005206E1">
        <w:rPr>
          <w:rFonts w:ascii="Times New Roman" w:eastAsia="Calibri" w:hAnsi="Times New Roman" w:cs="Times New Roman"/>
          <w:sz w:val="28"/>
          <w:szCs w:val="28"/>
        </w:rPr>
        <w:t xml:space="preserve">Необходимость </w:t>
      </w:r>
      <w:r w:rsidRPr="005206E1">
        <w:rPr>
          <w:rFonts w:ascii="Times New Roman" w:hAnsi="Times New Roman" w:cs="Times New Roman"/>
          <w:sz w:val="28"/>
          <w:szCs w:val="28"/>
        </w:rPr>
        <w:t>осуществлять учё</w:t>
      </w:r>
      <w:r w:rsidRPr="005206E1">
        <w:rPr>
          <w:rFonts w:ascii="Times New Roman" w:eastAsia="Calibri" w:hAnsi="Times New Roman" w:cs="Times New Roman"/>
          <w:sz w:val="28"/>
          <w:szCs w:val="28"/>
        </w:rPr>
        <w:t xml:space="preserve">т </w:t>
      </w:r>
      <w:r>
        <w:rPr>
          <w:rFonts w:ascii="Times New Roman" w:eastAsia="Calibri" w:hAnsi="Times New Roman" w:cs="Times New Roman"/>
          <w:sz w:val="28"/>
          <w:szCs w:val="28"/>
        </w:rPr>
        <w:t xml:space="preserve">в </w:t>
      </w:r>
      <w:r w:rsidRPr="005206E1">
        <w:rPr>
          <w:rFonts w:ascii="Times New Roman" w:eastAsia="Calibri" w:hAnsi="Times New Roman" w:cs="Times New Roman"/>
          <w:sz w:val="28"/>
          <w:szCs w:val="28"/>
        </w:rPr>
        <w:t xml:space="preserve">соответствии с пунктом 197 Приказа № 157н по суммам доходов, </w:t>
      </w:r>
      <w:r w:rsidRPr="005206E1">
        <w:rPr>
          <w:rFonts w:ascii="Times New Roman" w:eastAsia="Calibri" w:hAnsi="Times New Roman" w:cs="Times New Roman"/>
          <w:sz w:val="28"/>
          <w:szCs w:val="28"/>
          <w:u w:val="single"/>
        </w:rPr>
        <w:t>начисленных учреждением в момент возникновения требований к их плательщикам, возникающих в силу договоров, соглашений</w:t>
      </w:r>
      <w:r>
        <w:rPr>
          <w:rFonts w:ascii="Times New Roman" w:eastAsia="Calibri" w:hAnsi="Times New Roman" w:cs="Times New Roman"/>
          <w:sz w:val="28"/>
          <w:szCs w:val="28"/>
          <w:u w:val="single"/>
        </w:rPr>
        <w:t>,</w:t>
      </w:r>
      <w:r>
        <w:rPr>
          <w:rFonts w:ascii="Times New Roman" w:eastAsia="Calibri" w:hAnsi="Times New Roman" w:cs="Times New Roman"/>
          <w:sz w:val="28"/>
          <w:szCs w:val="28"/>
        </w:rPr>
        <w:t xml:space="preserve"> </w:t>
      </w:r>
      <w:r w:rsidRPr="005206E1">
        <w:rPr>
          <w:rFonts w:ascii="Times New Roman" w:eastAsia="Calibri" w:hAnsi="Times New Roman" w:cs="Times New Roman"/>
          <w:bCs/>
          <w:sz w:val="28"/>
          <w:szCs w:val="28"/>
          <w:shd w:val="clear" w:color="auto" w:fill="FFFFFF"/>
        </w:rPr>
        <w:t>отраж</w:t>
      </w:r>
      <w:r>
        <w:rPr>
          <w:rFonts w:ascii="Times New Roman" w:eastAsia="Calibri" w:hAnsi="Times New Roman" w:cs="Times New Roman"/>
          <w:bCs/>
          <w:sz w:val="28"/>
          <w:szCs w:val="28"/>
          <w:shd w:val="clear" w:color="auto" w:fill="FFFFFF"/>
        </w:rPr>
        <w:t>алась</w:t>
      </w:r>
      <w:r w:rsidRPr="005206E1">
        <w:rPr>
          <w:rFonts w:ascii="Times New Roman" w:eastAsia="Calibri" w:hAnsi="Times New Roman" w:cs="Times New Roman"/>
          <w:bCs/>
          <w:sz w:val="28"/>
          <w:szCs w:val="28"/>
          <w:shd w:val="clear" w:color="auto" w:fill="FFFFFF"/>
        </w:rPr>
        <w:t xml:space="preserve"> в </w:t>
      </w:r>
      <w:r w:rsidRPr="005206E1">
        <w:rPr>
          <w:rFonts w:ascii="Times New Roman" w:eastAsia="Calibri" w:hAnsi="Times New Roman" w:cs="Times New Roman"/>
          <w:sz w:val="28"/>
          <w:szCs w:val="28"/>
        </w:rPr>
        <w:t>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муниципального образования город Нефтею</w:t>
      </w:r>
      <w:r w:rsidRPr="005206E1">
        <w:rPr>
          <w:rFonts w:ascii="Times New Roman" w:hAnsi="Times New Roman" w:cs="Times New Roman"/>
          <w:sz w:val="28"/>
          <w:szCs w:val="28"/>
        </w:rPr>
        <w:t>ганск. Анализ правильности расчё</w:t>
      </w:r>
      <w:r w:rsidRPr="005206E1">
        <w:rPr>
          <w:rFonts w:ascii="Times New Roman" w:eastAsia="Calibri" w:hAnsi="Times New Roman" w:cs="Times New Roman"/>
          <w:sz w:val="28"/>
          <w:szCs w:val="28"/>
        </w:rPr>
        <w:t>та платы за пользование жилыми помещениями жилищного фонда коммерческого использования, а та</w:t>
      </w:r>
      <w:r>
        <w:rPr>
          <w:rFonts w:ascii="Times New Roman" w:eastAsia="Calibri" w:hAnsi="Times New Roman" w:cs="Times New Roman"/>
          <w:sz w:val="28"/>
          <w:szCs w:val="28"/>
        </w:rPr>
        <w:t>кже полноты и своевременности её</w:t>
      </w:r>
      <w:r w:rsidRPr="005206E1">
        <w:rPr>
          <w:rFonts w:ascii="Times New Roman" w:eastAsia="Calibri" w:hAnsi="Times New Roman" w:cs="Times New Roman"/>
          <w:sz w:val="28"/>
          <w:szCs w:val="28"/>
        </w:rPr>
        <w:t xml:space="preserve"> поступления в бюджет города»</w:t>
      </w:r>
      <w:r>
        <w:rPr>
          <w:rFonts w:ascii="Times New Roman" w:eastAsia="Calibri" w:hAnsi="Times New Roman" w:cs="Times New Roman"/>
          <w:sz w:val="28"/>
          <w:szCs w:val="28"/>
        </w:rPr>
        <w:t xml:space="preserve"> и</w:t>
      </w:r>
      <w:r w:rsidRPr="005206E1">
        <w:rPr>
          <w:rFonts w:ascii="Times New Roman" w:eastAsia="Calibri" w:hAnsi="Times New Roman" w:cs="Times New Roman"/>
          <w:sz w:val="28"/>
          <w:szCs w:val="28"/>
        </w:rPr>
        <w:t xml:space="preserve"> в заключении по результата</w:t>
      </w:r>
      <w:r w:rsidRPr="005206E1">
        <w:rPr>
          <w:rFonts w:ascii="Times New Roman" w:hAnsi="Times New Roman" w:cs="Times New Roman"/>
          <w:sz w:val="28"/>
          <w:szCs w:val="28"/>
        </w:rPr>
        <w:t>м внешней проверки годового отчё</w:t>
      </w:r>
      <w:r w:rsidRPr="005206E1">
        <w:rPr>
          <w:rFonts w:ascii="Times New Roman" w:eastAsia="Calibri" w:hAnsi="Times New Roman" w:cs="Times New Roman"/>
          <w:sz w:val="28"/>
          <w:szCs w:val="28"/>
        </w:rPr>
        <w:t>та об исполнении бюд</w:t>
      </w:r>
      <w:r>
        <w:rPr>
          <w:rFonts w:ascii="Times New Roman" w:hAnsi="Times New Roman" w:cs="Times New Roman"/>
          <w:sz w:val="28"/>
          <w:szCs w:val="28"/>
        </w:rPr>
        <w:t>жета города Нефтеюганска за 2015, 2016</w:t>
      </w:r>
      <w:r w:rsidRPr="005206E1">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ы</w:t>
      </w:r>
      <w:r w:rsidRPr="005206E1">
        <w:rPr>
          <w:rFonts w:ascii="Times New Roman" w:eastAsia="Calibri" w:hAnsi="Times New Roman" w:cs="Times New Roman"/>
          <w:sz w:val="28"/>
          <w:szCs w:val="28"/>
        </w:rPr>
        <w:t>.</w:t>
      </w:r>
    </w:p>
    <w:p w:rsidR="003F2AAF" w:rsidRPr="00511D4D" w:rsidRDefault="000B2B2B" w:rsidP="008D531C">
      <w:pPr>
        <w:spacing w:after="0" w:line="240" w:lineRule="auto"/>
        <w:ind w:firstLine="708"/>
        <w:contextualSpacing/>
        <w:jc w:val="both"/>
        <w:rPr>
          <w:rFonts w:ascii="Times New Roman" w:hAnsi="Times New Roman" w:cs="Times New Roman"/>
          <w:sz w:val="28"/>
          <w:szCs w:val="28"/>
        </w:rPr>
      </w:pPr>
      <w:r w:rsidRPr="00511D4D">
        <w:rPr>
          <w:rFonts w:ascii="Times New Roman" w:hAnsi="Times New Roman" w:cs="Times New Roman"/>
          <w:sz w:val="28"/>
          <w:szCs w:val="28"/>
        </w:rPr>
        <w:t xml:space="preserve">В </w:t>
      </w:r>
      <w:r w:rsidR="00511D4D">
        <w:rPr>
          <w:rFonts w:ascii="Times New Roman" w:hAnsi="Times New Roman" w:cs="Times New Roman"/>
          <w:sz w:val="28"/>
          <w:szCs w:val="28"/>
        </w:rPr>
        <w:t>д</w:t>
      </w:r>
      <w:r w:rsidR="007B08A1" w:rsidRPr="00511D4D">
        <w:rPr>
          <w:rFonts w:ascii="Times New Roman" w:hAnsi="Times New Roman" w:cs="Times New Roman"/>
          <w:sz w:val="28"/>
          <w:szCs w:val="28"/>
        </w:rPr>
        <w:t xml:space="preserve">епартамент жилищно-коммунального хозяйства администрации города Нефтеюганска </w:t>
      </w:r>
      <w:r w:rsidRPr="00511D4D">
        <w:rPr>
          <w:rFonts w:ascii="Times New Roman" w:hAnsi="Times New Roman" w:cs="Times New Roman"/>
          <w:sz w:val="28"/>
          <w:szCs w:val="28"/>
        </w:rPr>
        <w:t>направлен запрос о предоставлении информации и пояснений по бюджетной отчётности. Пояснени</w:t>
      </w:r>
      <w:r w:rsidR="002D00B2" w:rsidRPr="00511D4D">
        <w:rPr>
          <w:rFonts w:ascii="Times New Roman" w:hAnsi="Times New Roman" w:cs="Times New Roman"/>
          <w:sz w:val="28"/>
          <w:szCs w:val="28"/>
        </w:rPr>
        <w:t>я предоставлены в полном объёме</w:t>
      </w:r>
      <w:r w:rsidR="00C03BCE" w:rsidRPr="00511D4D">
        <w:rPr>
          <w:rFonts w:ascii="Times New Roman" w:hAnsi="Times New Roman" w:cs="Times New Roman"/>
          <w:sz w:val="28"/>
          <w:szCs w:val="28"/>
        </w:rPr>
        <w:t>. З</w:t>
      </w:r>
      <w:r w:rsidR="002D00B2" w:rsidRPr="00511D4D">
        <w:rPr>
          <w:rFonts w:ascii="Times New Roman" w:hAnsi="Times New Roman" w:cs="Times New Roman"/>
          <w:sz w:val="28"/>
          <w:szCs w:val="28"/>
        </w:rPr>
        <w:t>амечания учтены, рекомендации приняты к сведению.</w:t>
      </w:r>
    </w:p>
    <w:p w:rsidR="00583AD1" w:rsidRPr="00E44377" w:rsidRDefault="0012205A" w:rsidP="00F45FC1">
      <w:pPr>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8</w:t>
      </w:r>
      <w:r w:rsidR="00583AD1" w:rsidRPr="00583AD1">
        <w:rPr>
          <w:rFonts w:ascii="Times New Roman" w:eastAsia="Times New Roman" w:hAnsi="Times New Roman" w:cs="Times New Roman"/>
          <w:b/>
          <w:sz w:val="28"/>
          <w:szCs w:val="28"/>
        </w:rPr>
        <w:t xml:space="preserve">. Возражения или замечания руководителей или иных уполномоченных должностных лиц объектов контрольного мероприятия на результаты </w:t>
      </w:r>
      <w:r w:rsidR="00583AD1" w:rsidRPr="00E44377">
        <w:rPr>
          <w:rFonts w:ascii="Times New Roman" w:eastAsia="Times New Roman" w:hAnsi="Times New Roman" w:cs="Times New Roman"/>
          <w:b/>
          <w:sz w:val="28"/>
          <w:szCs w:val="28"/>
        </w:rPr>
        <w:t xml:space="preserve">контрольного мероприятия: </w:t>
      </w:r>
      <w:r w:rsidR="003F2AAF" w:rsidRPr="00E44377">
        <w:rPr>
          <w:rFonts w:ascii="Times New Roman" w:eastAsia="Times New Roman" w:hAnsi="Times New Roman" w:cs="Times New Roman"/>
          <w:sz w:val="28"/>
          <w:szCs w:val="28"/>
        </w:rPr>
        <w:t>отсутствуют</w:t>
      </w:r>
    </w:p>
    <w:p w:rsidR="007F4B2F" w:rsidRPr="00511D4D" w:rsidRDefault="0012205A" w:rsidP="00511D4D">
      <w:pPr>
        <w:tabs>
          <w:tab w:val="left" w:pos="284"/>
        </w:tabs>
        <w:spacing w:after="0" w:line="240" w:lineRule="auto"/>
        <w:jc w:val="both"/>
        <w:rPr>
          <w:rFonts w:ascii="Times New Roman" w:eastAsia="Times New Roman" w:hAnsi="Times New Roman" w:cs="Times New Roman"/>
          <w:b/>
          <w:sz w:val="28"/>
          <w:szCs w:val="28"/>
        </w:rPr>
      </w:pPr>
      <w:r w:rsidRPr="00511D4D">
        <w:rPr>
          <w:rFonts w:ascii="Times New Roman" w:eastAsia="Times New Roman" w:hAnsi="Times New Roman" w:cs="Times New Roman"/>
          <w:b/>
          <w:sz w:val="28"/>
          <w:szCs w:val="28"/>
        </w:rPr>
        <w:t>9</w:t>
      </w:r>
      <w:r w:rsidR="00583AD1" w:rsidRPr="00511D4D">
        <w:rPr>
          <w:rFonts w:ascii="Times New Roman" w:eastAsia="Times New Roman" w:hAnsi="Times New Roman" w:cs="Times New Roman"/>
          <w:b/>
          <w:sz w:val="28"/>
          <w:szCs w:val="28"/>
        </w:rPr>
        <w:t>. Выводы:</w:t>
      </w:r>
    </w:p>
    <w:p w:rsidR="00511D4D" w:rsidRPr="00511D4D" w:rsidRDefault="00511D4D" w:rsidP="00511D4D">
      <w:pPr>
        <w:spacing w:after="0" w:line="240" w:lineRule="auto"/>
        <w:ind w:firstLine="709"/>
        <w:jc w:val="both"/>
        <w:rPr>
          <w:rFonts w:ascii="Times New Roman" w:hAnsi="Times New Roman" w:cs="Times New Roman"/>
          <w:sz w:val="28"/>
          <w:szCs w:val="28"/>
        </w:rPr>
      </w:pPr>
      <w:r w:rsidRPr="00511D4D">
        <w:rPr>
          <w:rFonts w:ascii="Times New Roman" w:hAnsi="Times New Roman" w:cs="Times New Roman"/>
          <w:sz w:val="28"/>
          <w:szCs w:val="28"/>
        </w:rPr>
        <w:t>1. Бюджетная отчётность для проведения внешней проверки в Счётную палату поступила с нарушением срока, установленного нормативными правовыми актами, регулирующими бюджетные правоотношения.</w:t>
      </w:r>
    </w:p>
    <w:p w:rsidR="00511D4D" w:rsidRPr="00511D4D" w:rsidRDefault="00511D4D" w:rsidP="00511D4D">
      <w:pPr>
        <w:spacing w:after="0" w:line="240" w:lineRule="auto"/>
        <w:ind w:firstLine="709"/>
        <w:jc w:val="both"/>
        <w:rPr>
          <w:rFonts w:ascii="Times New Roman" w:hAnsi="Times New Roman" w:cs="Times New Roman"/>
          <w:bCs/>
          <w:sz w:val="28"/>
          <w:szCs w:val="28"/>
        </w:rPr>
      </w:pPr>
      <w:r w:rsidRPr="00511D4D">
        <w:rPr>
          <w:rFonts w:ascii="Times New Roman" w:hAnsi="Times New Roman" w:cs="Times New Roman"/>
          <w:bCs/>
          <w:sz w:val="28"/>
          <w:szCs w:val="28"/>
        </w:rPr>
        <w:lastRenderedPageBreak/>
        <w:t>2. Допущенные несоответствия требованиям Инструкции № 191н при составлении бюджетной отчётности, неверное (неполное) заполнение необходимых форм и реквизитов в формах не привело к искажению показателей бюджетной отчётности.</w:t>
      </w:r>
    </w:p>
    <w:p w:rsidR="00511D4D" w:rsidRPr="00511D4D" w:rsidRDefault="00511D4D" w:rsidP="00511D4D">
      <w:pPr>
        <w:spacing w:after="0" w:line="240" w:lineRule="auto"/>
        <w:ind w:firstLine="709"/>
        <w:jc w:val="both"/>
        <w:rPr>
          <w:rFonts w:ascii="Times New Roman" w:hAnsi="Times New Roman" w:cs="Times New Roman"/>
          <w:bCs/>
          <w:sz w:val="28"/>
          <w:szCs w:val="28"/>
        </w:rPr>
      </w:pPr>
      <w:r w:rsidRPr="00511D4D">
        <w:rPr>
          <w:rFonts w:ascii="Times New Roman" w:hAnsi="Times New Roman" w:cs="Times New Roman"/>
          <w:bCs/>
          <w:sz w:val="28"/>
          <w:szCs w:val="28"/>
        </w:rPr>
        <w:t xml:space="preserve">3. Показатели предоставленной годовой отчётности в целом достоверны, за исключением отражения показателей дебиторской </w:t>
      </w:r>
      <w:r w:rsidRPr="00511D4D">
        <w:rPr>
          <w:rFonts w:ascii="Times New Roman" w:hAnsi="Times New Roman" w:cs="Times New Roman"/>
          <w:sz w:val="28"/>
          <w:szCs w:val="28"/>
        </w:rPr>
        <w:t>задолженности по поступлениям платы за социальный и коммерческий найм жилья.</w:t>
      </w:r>
      <w:r w:rsidRPr="00511D4D">
        <w:rPr>
          <w:rFonts w:ascii="Times New Roman" w:hAnsi="Times New Roman" w:cs="Times New Roman"/>
          <w:bCs/>
          <w:sz w:val="28"/>
          <w:szCs w:val="28"/>
        </w:rPr>
        <w:t xml:space="preserve"> </w:t>
      </w:r>
    </w:p>
    <w:p w:rsidR="00511D4D" w:rsidRPr="00511D4D" w:rsidRDefault="00511D4D" w:rsidP="00511D4D">
      <w:pPr>
        <w:spacing w:after="0" w:line="240" w:lineRule="auto"/>
        <w:ind w:firstLine="709"/>
        <w:contextualSpacing/>
        <w:jc w:val="both"/>
        <w:rPr>
          <w:rFonts w:ascii="Times New Roman" w:hAnsi="Times New Roman" w:cs="Times New Roman"/>
          <w:bCs/>
          <w:sz w:val="28"/>
          <w:szCs w:val="28"/>
        </w:rPr>
      </w:pPr>
      <w:r w:rsidRPr="00511D4D">
        <w:rPr>
          <w:rFonts w:ascii="Times New Roman" w:hAnsi="Times New Roman" w:cs="Times New Roman"/>
          <w:bCs/>
          <w:sz w:val="28"/>
          <w:szCs w:val="28"/>
        </w:rPr>
        <w:t xml:space="preserve">4. В нарушение требований </w:t>
      </w:r>
      <w:r w:rsidRPr="00511D4D">
        <w:rPr>
          <w:rFonts w:ascii="Times New Roman" w:hAnsi="Times New Roman" w:cs="Times New Roman"/>
          <w:sz w:val="28"/>
          <w:szCs w:val="28"/>
        </w:rPr>
        <w:t>Инструкции № 157н по счёту бюджетного учета 020500000 «Расчеты по доходам» не отражаются суммы начисленных доходов от прочих поступления от использования имущества, находящегося в собственности городских округов в момент возникновения требований к их плательщикам, а также поступившей от плательщиков по предварительной оплате (поступления платы за социальный и за коммерческий найм жилья).</w:t>
      </w:r>
    </w:p>
    <w:p w:rsidR="00E44377" w:rsidRPr="00493D45" w:rsidRDefault="0012205A" w:rsidP="00493D45">
      <w:pPr>
        <w:spacing w:after="0" w:line="240" w:lineRule="auto"/>
        <w:jc w:val="both"/>
        <w:rPr>
          <w:rFonts w:ascii="Times New Roman" w:eastAsia="Times New Roman" w:hAnsi="Times New Roman" w:cs="Times New Roman"/>
          <w:sz w:val="28"/>
          <w:szCs w:val="28"/>
        </w:rPr>
      </w:pPr>
      <w:r w:rsidRPr="00493D45">
        <w:rPr>
          <w:rFonts w:ascii="Times New Roman" w:eastAsia="Times New Roman" w:hAnsi="Times New Roman" w:cs="Times New Roman"/>
          <w:b/>
          <w:color w:val="000000"/>
          <w:sz w:val="28"/>
          <w:szCs w:val="28"/>
        </w:rPr>
        <w:t>10</w:t>
      </w:r>
      <w:r w:rsidR="00583AD1" w:rsidRPr="00493D45">
        <w:rPr>
          <w:rFonts w:ascii="Times New Roman" w:eastAsia="Times New Roman" w:hAnsi="Times New Roman" w:cs="Times New Roman"/>
          <w:b/>
          <w:color w:val="000000"/>
          <w:sz w:val="28"/>
          <w:szCs w:val="28"/>
        </w:rPr>
        <w:t>. Рекомендации:</w:t>
      </w:r>
      <w:r w:rsidR="00583AD1" w:rsidRPr="00493D45">
        <w:rPr>
          <w:rFonts w:ascii="Times New Roman" w:eastAsia="Times New Roman" w:hAnsi="Times New Roman" w:cs="Times New Roman"/>
          <w:sz w:val="28"/>
          <w:szCs w:val="28"/>
        </w:rPr>
        <w:t xml:space="preserve"> </w:t>
      </w:r>
      <w:r w:rsidR="00E44377" w:rsidRPr="00493D45">
        <w:rPr>
          <w:rFonts w:ascii="Times New Roman" w:eastAsia="Times New Roman" w:hAnsi="Times New Roman" w:cs="Times New Roman"/>
          <w:sz w:val="28"/>
          <w:szCs w:val="28"/>
        </w:rPr>
        <w:tab/>
      </w:r>
    </w:p>
    <w:p w:rsidR="00493D45" w:rsidRPr="00493D45" w:rsidRDefault="00493D45" w:rsidP="00493D45">
      <w:pPr>
        <w:numPr>
          <w:ilvl w:val="0"/>
          <w:numId w:val="35"/>
        </w:numPr>
        <w:tabs>
          <w:tab w:val="left" w:pos="993"/>
        </w:tabs>
        <w:spacing w:after="0" w:line="240" w:lineRule="auto"/>
        <w:ind w:left="0" w:firstLine="709"/>
        <w:jc w:val="both"/>
        <w:rPr>
          <w:rFonts w:ascii="Times New Roman" w:hAnsi="Times New Roman" w:cs="Times New Roman"/>
          <w:sz w:val="28"/>
          <w:szCs w:val="28"/>
        </w:rPr>
      </w:pPr>
      <w:r w:rsidRPr="00493D45">
        <w:rPr>
          <w:rFonts w:ascii="Times New Roman" w:hAnsi="Times New Roman" w:cs="Times New Roman"/>
          <w:sz w:val="28"/>
          <w:szCs w:val="28"/>
        </w:rPr>
        <w:t xml:space="preserve">Представлять бюджетную отчётность для проведения внешней проверки в соответствии с установленными сроками. </w:t>
      </w:r>
    </w:p>
    <w:p w:rsidR="00493D45" w:rsidRPr="00493D45" w:rsidRDefault="00493D45" w:rsidP="00493D45">
      <w:pPr>
        <w:numPr>
          <w:ilvl w:val="0"/>
          <w:numId w:val="35"/>
        </w:numPr>
        <w:tabs>
          <w:tab w:val="left" w:pos="993"/>
        </w:tabs>
        <w:spacing w:after="0" w:line="240" w:lineRule="auto"/>
        <w:ind w:left="0" w:firstLine="709"/>
        <w:jc w:val="both"/>
        <w:rPr>
          <w:rFonts w:ascii="Times New Roman" w:hAnsi="Times New Roman" w:cs="Times New Roman"/>
          <w:sz w:val="28"/>
          <w:szCs w:val="28"/>
        </w:rPr>
      </w:pPr>
      <w:r w:rsidRPr="00493D45">
        <w:rPr>
          <w:rFonts w:ascii="Times New Roman" w:hAnsi="Times New Roman" w:cs="Times New Roman"/>
          <w:sz w:val="28"/>
          <w:szCs w:val="28"/>
        </w:rPr>
        <w:t>Годовую отчётность составлять в соответствии с нормами и требованиями Инструкции № 191н.</w:t>
      </w:r>
    </w:p>
    <w:p w:rsidR="00493D45" w:rsidRPr="00493D45" w:rsidRDefault="00493D45" w:rsidP="00493D45">
      <w:pPr>
        <w:numPr>
          <w:ilvl w:val="0"/>
          <w:numId w:val="35"/>
        </w:numPr>
        <w:tabs>
          <w:tab w:val="left" w:pos="993"/>
        </w:tabs>
        <w:spacing w:after="0" w:line="240" w:lineRule="auto"/>
        <w:ind w:left="0" w:firstLine="709"/>
        <w:jc w:val="both"/>
        <w:rPr>
          <w:rFonts w:ascii="Times New Roman" w:hAnsi="Times New Roman" w:cs="Times New Roman"/>
          <w:sz w:val="28"/>
          <w:szCs w:val="28"/>
        </w:rPr>
      </w:pPr>
      <w:r w:rsidRPr="00493D45">
        <w:rPr>
          <w:rFonts w:ascii="Times New Roman" w:hAnsi="Times New Roman" w:cs="Times New Roman"/>
          <w:sz w:val="28"/>
          <w:szCs w:val="28"/>
        </w:rPr>
        <w:t>Организовать учёт по счету бюджетного учёта 020500000 «Расчеты по доходам» в соответствии с требованиями Инструкции № 157н.</w:t>
      </w:r>
    </w:p>
    <w:p w:rsidR="0088307B" w:rsidRPr="00493D45" w:rsidRDefault="0012205A" w:rsidP="00493D45">
      <w:pPr>
        <w:spacing w:after="0" w:line="240" w:lineRule="auto"/>
        <w:jc w:val="both"/>
        <w:rPr>
          <w:rFonts w:ascii="Times New Roman" w:eastAsia="Times New Roman" w:hAnsi="Times New Roman" w:cs="Times New Roman"/>
          <w:b/>
          <w:color w:val="000000"/>
          <w:sz w:val="28"/>
          <w:szCs w:val="28"/>
        </w:rPr>
      </w:pPr>
      <w:r w:rsidRPr="00493D45">
        <w:rPr>
          <w:rFonts w:ascii="Times New Roman" w:eastAsia="Times New Roman" w:hAnsi="Times New Roman" w:cs="Times New Roman"/>
          <w:b/>
          <w:color w:val="000000"/>
          <w:sz w:val="28"/>
          <w:szCs w:val="28"/>
        </w:rPr>
        <w:t>11</w:t>
      </w:r>
      <w:r w:rsidR="0088307B" w:rsidRPr="00493D45">
        <w:rPr>
          <w:rFonts w:ascii="Times New Roman" w:eastAsia="Times New Roman" w:hAnsi="Times New Roman" w:cs="Times New Roman"/>
          <w:b/>
          <w:color w:val="000000"/>
          <w:sz w:val="28"/>
          <w:szCs w:val="28"/>
        </w:rPr>
        <w:t>. Предложения:</w:t>
      </w:r>
    </w:p>
    <w:p w:rsidR="00D76467" w:rsidRPr="00493D45" w:rsidRDefault="00D76467" w:rsidP="00493D45">
      <w:pPr>
        <w:spacing w:after="0" w:line="240" w:lineRule="auto"/>
        <w:ind w:firstLine="709"/>
        <w:jc w:val="both"/>
        <w:rPr>
          <w:rFonts w:ascii="Times New Roman" w:hAnsi="Times New Roman" w:cs="Times New Roman"/>
          <w:sz w:val="28"/>
          <w:szCs w:val="28"/>
        </w:rPr>
      </w:pPr>
      <w:r w:rsidRPr="00493D45">
        <w:rPr>
          <w:rFonts w:ascii="Times New Roman" w:hAnsi="Times New Roman" w:cs="Times New Roman"/>
          <w:sz w:val="28"/>
          <w:szCs w:val="28"/>
        </w:rPr>
        <w:t>1. В рамках Соглашения о порядке взаимодействия между Нефтеюганской межрайонной прокуратурой и Счётной палатой города Нефтеюганска от 15.09.2014 года направить материалы контрольного мероприятия в адрес Нефтеюганской межрайонной прокуратуры.</w:t>
      </w:r>
    </w:p>
    <w:p w:rsidR="00D50B43" w:rsidRPr="00493D45" w:rsidRDefault="00D50B43" w:rsidP="00493D45">
      <w:pPr>
        <w:spacing w:after="0" w:line="240" w:lineRule="auto"/>
        <w:ind w:right="-1"/>
        <w:jc w:val="both"/>
        <w:rPr>
          <w:rFonts w:ascii="Times New Roman" w:hAnsi="Times New Roman" w:cs="Times New Roman"/>
          <w:sz w:val="28"/>
          <w:szCs w:val="28"/>
        </w:rPr>
      </w:pPr>
    </w:p>
    <w:p w:rsidR="00D50B43" w:rsidRPr="00493D45" w:rsidRDefault="00D50B43" w:rsidP="00493D45">
      <w:pPr>
        <w:spacing w:after="0" w:line="240" w:lineRule="auto"/>
        <w:ind w:right="-1"/>
        <w:jc w:val="both"/>
        <w:rPr>
          <w:rFonts w:ascii="Times New Roman" w:hAnsi="Times New Roman" w:cs="Times New Roman"/>
          <w:sz w:val="28"/>
          <w:szCs w:val="28"/>
        </w:rPr>
      </w:pPr>
    </w:p>
    <w:p w:rsidR="00233D2E" w:rsidRPr="00233D2E" w:rsidRDefault="00233D2E" w:rsidP="00F45FC1">
      <w:pPr>
        <w:spacing w:after="0" w:line="240" w:lineRule="auto"/>
        <w:ind w:right="-1"/>
        <w:jc w:val="both"/>
        <w:rPr>
          <w:rFonts w:ascii="Times New Roman" w:hAnsi="Times New Roman" w:cs="Times New Roman"/>
          <w:sz w:val="28"/>
          <w:szCs w:val="28"/>
        </w:rPr>
      </w:pPr>
    </w:p>
    <w:p w:rsidR="00EE7AAA" w:rsidRPr="00661D25" w:rsidRDefault="00493D45" w:rsidP="00F45FC1">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Инспектор</w:t>
      </w:r>
    </w:p>
    <w:p w:rsidR="00E120DD" w:rsidRDefault="00E066C4" w:rsidP="00F45FC1">
      <w:pPr>
        <w:spacing w:after="0" w:line="240" w:lineRule="auto"/>
        <w:ind w:right="-1"/>
        <w:jc w:val="both"/>
        <w:rPr>
          <w:rFonts w:ascii="Times New Roman" w:hAnsi="Times New Roman" w:cs="Times New Roman"/>
          <w:sz w:val="28"/>
          <w:szCs w:val="28"/>
        </w:rPr>
      </w:pPr>
      <w:r w:rsidRPr="00661D25">
        <w:rPr>
          <w:rFonts w:ascii="Times New Roman" w:hAnsi="Times New Roman" w:cs="Times New Roman"/>
          <w:sz w:val="28"/>
          <w:szCs w:val="28"/>
        </w:rPr>
        <w:t xml:space="preserve">инспекторского отдела № </w:t>
      </w:r>
      <w:r w:rsidR="00E120DD">
        <w:rPr>
          <w:rFonts w:ascii="Times New Roman" w:hAnsi="Times New Roman" w:cs="Times New Roman"/>
          <w:sz w:val="28"/>
          <w:szCs w:val="28"/>
        </w:rPr>
        <w:t>2</w:t>
      </w:r>
    </w:p>
    <w:p w:rsidR="003856FF" w:rsidRPr="005C5704" w:rsidRDefault="00E120DD" w:rsidP="00F45FC1">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Счётной палаты города Нефтеюганска</w:t>
      </w:r>
      <w:r>
        <w:rPr>
          <w:rFonts w:ascii="Times New Roman" w:hAnsi="Times New Roman" w:cs="Times New Roman"/>
          <w:sz w:val="28"/>
          <w:szCs w:val="28"/>
        </w:rPr>
        <w:tab/>
      </w:r>
      <w:r w:rsidR="00493D45">
        <w:rPr>
          <w:rFonts w:ascii="Times New Roman" w:hAnsi="Times New Roman" w:cs="Times New Roman"/>
          <w:sz w:val="28"/>
          <w:szCs w:val="28"/>
        </w:rPr>
        <w:tab/>
      </w:r>
      <w:r w:rsidR="00493D45">
        <w:rPr>
          <w:rFonts w:ascii="Times New Roman" w:hAnsi="Times New Roman" w:cs="Times New Roman"/>
          <w:sz w:val="28"/>
          <w:szCs w:val="28"/>
        </w:rPr>
        <w:tab/>
      </w:r>
      <w:r w:rsidR="00493D45">
        <w:rPr>
          <w:rFonts w:ascii="Times New Roman" w:hAnsi="Times New Roman" w:cs="Times New Roman"/>
          <w:sz w:val="28"/>
          <w:szCs w:val="28"/>
        </w:rPr>
        <w:tab/>
      </w:r>
      <w:r w:rsidR="008D531C">
        <w:rPr>
          <w:rFonts w:ascii="Times New Roman" w:hAnsi="Times New Roman" w:cs="Times New Roman"/>
          <w:sz w:val="28"/>
          <w:szCs w:val="28"/>
        </w:rPr>
        <w:t xml:space="preserve">          </w:t>
      </w:r>
      <w:r w:rsidR="00493D45">
        <w:rPr>
          <w:rFonts w:ascii="Times New Roman" w:hAnsi="Times New Roman" w:cs="Times New Roman"/>
          <w:sz w:val="28"/>
          <w:szCs w:val="28"/>
        </w:rPr>
        <w:t>Г.М. Глазунова</w:t>
      </w:r>
    </w:p>
    <w:sectPr w:rsidR="003856FF" w:rsidRPr="005C5704" w:rsidSect="00F45FC1">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305" w:rsidRDefault="00A81305" w:rsidP="00BB5087">
      <w:pPr>
        <w:spacing w:after="0" w:line="240" w:lineRule="auto"/>
      </w:pPr>
      <w:r>
        <w:separator/>
      </w:r>
    </w:p>
  </w:endnote>
  <w:endnote w:type="continuationSeparator" w:id="0">
    <w:p w:rsidR="00A81305" w:rsidRDefault="00A81305" w:rsidP="00BB5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305" w:rsidRDefault="00A81305" w:rsidP="00BB5087">
      <w:pPr>
        <w:spacing w:after="0" w:line="240" w:lineRule="auto"/>
      </w:pPr>
      <w:r>
        <w:separator/>
      </w:r>
    </w:p>
  </w:footnote>
  <w:footnote w:type="continuationSeparator" w:id="0">
    <w:p w:rsidR="00A81305" w:rsidRDefault="00A81305" w:rsidP="00BB5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1110"/>
      <w:docPartObj>
        <w:docPartGallery w:val="Page Numbers (Top of Page)"/>
        <w:docPartUnique/>
      </w:docPartObj>
    </w:sdtPr>
    <w:sdtEndPr/>
    <w:sdtContent>
      <w:p w:rsidR="00C8315A" w:rsidRDefault="00C24E59">
        <w:pPr>
          <w:pStyle w:val="a8"/>
          <w:jc w:val="center"/>
        </w:pPr>
        <w:r>
          <w:fldChar w:fldCharType="begin"/>
        </w:r>
        <w:r w:rsidR="00672751">
          <w:instrText xml:space="preserve"> PAGE   \* MERGEFORMAT </w:instrText>
        </w:r>
        <w:r>
          <w:fldChar w:fldCharType="separate"/>
        </w:r>
        <w:r w:rsidR="008D531C">
          <w:rPr>
            <w:noProof/>
          </w:rPr>
          <w:t>4</w:t>
        </w:r>
        <w:r>
          <w:rPr>
            <w:noProof/>
          </w:rPr>
          <w:fldChar w:fldCharType="end"/>
        </w:r>
      </w:p>
    </w:sdtContent>
  </w:sdt>
  <w:p w:rsidR="00C8315A" w:rsidRDefault="00C8315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15A" w:rsidRDefault="00C8315A">
    <w:pPr>
      <w:pStyle w:val="a8"/>
      <w:jc w:val="center"/>
    </w:pPr>
  </w:p>
  <w:p w:rsidR="00C8315A" w:rsidRDefault="00C831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15:restartNumberingAfterBreak="0">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15:restartNumberingAfterBreak="0">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B34CE7"/>
    <w:multiLevelType w:val="hybridMultilevel"/>
    <w:tmpl w:val="0B9006CC"/>
    <w:lvl w:ilvl="0" w:tplc="F9B8B750">
      <w:start w:val="1"/>
      <w:numFmt w:val="decimal"/>
      <w:lvlText w:val="%1."/>
      <w:lvlJc w:val="left"/>
      <w:pPr>
        <w:ind w:left="1080"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8" w15:restartNumberingAfterBreak="0">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0" w15:restartNumberingAfterBreak="0">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1867"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6" w15:restartNumberingAfterBreak="0">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3806102"/>
    <w:multiLevelType w:val="multilevel"/>
    <w:tmpl w:val="23F0349C"/>
    <w:lvl w:ilvl="0">
      <w:start w:val="1"/>
      <w:numFmt w:val="decimal"/>
      <w:lvlText w:val="%1."/>
      <w:lvlJc w:val="left"/>
      <w:pPr>
        <w:ind w:left="870" w:hanging="870"/>
      </w:pPr>
      <w:rPr>
        <w:rFonts w:hint="default"/>
        <w:b/>
      </w:rPr>
    </w:lvl>
    <w:lvl w:ilvl="1">
      <w:start w:val="1"/>
      <w:numFmt w:val="decimal"/>
      <w:isLgl/>
      <w:lvlText w:val="%1.%2."/>
      <w:lvlJc w:val="left"/>
      <w:pPr>
        <w:ind w:left="1260" w:hanging="720"/>
      </w:pPr>
      <w:rPr>
        <w:rFonts w:hint="default"/>
        <w:b/>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4" w15:restartNumberingAfterBreak="0">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8" w15:restartNumberingAfterBreak="0">
    <w:nsid w:val="6FAE3C2B"/>
    <w:multiLevelType w:val="hybridMultilevel"/>
    <w:tmpl w:val="83E448A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30" w15:restartNumberingAfterBreak="0">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32" w15:restartNumberingAfterBreak="0">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2"/>
  </w:num>
  <w:num w:numId="3">
    <w:abstractNumId w:val="21"/>
  </w:num>
  <w:num w:numId="4">
    <w:abstractNumId w:val="8"/>
  </w:num>
  <w:num w:numId="5">
    <w:abstractNumId w:val="3"/>
  </w:num>
  <w:num w:numId="6">
    <w:abstractNumId w:val="24"/>
  </w:num>
  <w:num w:numId="7">
    <w:abstractNumId w:val="19"/>
  </w:num>
  <w:num w:numId="8">
    <w:abstractNumId w:val="14"/>
  </w:num>
  <w:num w:numId="9">
    <w:abstractNumId w:val="0"/>
  </w:num>
  <w:num w:numId="10">
    <w:abstractNumId w:val="20"/>
  </w:num>
  <w:num w:numId="11">
    <w:abstractNumId w:val="9"/>
  </w:num>
  <w:num w:numId="12">
    <w:abstractNumId w:val="2"/>
  </w:num>
  <w:num w:numId="13">
    <w:abstractNumId w:val="1"/>
  </w:num>
  <w:num w:numId="14">
    <w:abstractNumId w:val="33"/>
  </w:num>
  <w:num w:numId="15">
    <w:abstractNumId w:val="31"/>
  </w:num>
  <w:num w:numId="16">
    <w:abstractNumId w:val="13"/>
  </w:num>
  <w:num w:numId="17">
    <w:abstractNumId w:val="27"/>
  </w:num>
  <w:num w:numId="18">
    <w:abstractNumId w:val="17"/>
  </w:num>
  <w:num w:numId="19">
    <w:abstractNumId w:val="22"/>
  </w:num>
  <w:num w:numId="20">
    <w:abstractNumId w:val="12"/>
  </w:num>
  <w:num w:numId="21">
    <w:abstractNumId w:val="29"/>
  </w:num>
  <w:num w:numId="22">
    <w:abstractNumId w:val="5"/>
  </w:num>
  <w:num w:numId="23">
    <w:abstractNumId w:val="34"/>
  </w:num>
  <w:num w:numId="24">
    <w:abstractNumId w:val="25"/>
  </w:num>
  <w:num w:numId="25">
    <w:abstractNumId w:val="26"/>
  </w:num>
  <w:num w:numId="26">
    <w:abstractNumId w:val="11"/>
  </w:num>
  <w:num w:numId="27">
    <w:abstractNumId w:val="18"/>
  </w:num>
  <w:num w:numId="28">
    <w:abstractNumId w:val="10"/>
  </w:num>
  <w:num w:numId="29">
    <w:abstractNumId w:val="7"/>
  </w:num>
  <w:num w:numId="30">
    <w:abstractNumId w:val="16"/>
  </w:num>
  <w:num w:numId="31">
    <w:abstractNumId w:val="30"/>
  </w:num>
  <w:num w:numId="32">
    <w:abstractNumId w:val="15"/>
  </w:num>
  <w:num w:numId="33">
    <w:abstractNumId w:val="28"/>
  </w:num>
  <w:num w:numId="34">
    <w:abstractNumId w:val="23"/>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
  <w:rsids>
    <w:rsidRoot w:val="002A41B3"/>
    <w:rsid w:val="000002CD"/>
    <w:rsid w:val="0001170A"/>
    <w:rsid w:val="000125C7"/>
    <w:rsid w:val="000157FF"/>
    <w:rsid w:val="000159BD"/>
    <w:rsid w:val="0002085B"/>
    <w:rsid w:val="00020BFA"/>
    <w:rsid w:val="00023B36"/>
    <w:rsid w:val="00034C99"/>
    <w:rsid w:val="0004058B"/>
    <w:rsid w:val="00042EA0"/>
    <w:rsid w:val="00046FF2"/>
    <w:rsid w:val="00050C79"/>
    <w:rsid w:val="00050FF3"/>
    <w:rsid w:val="0005127F"/>
    <w:rsid w:val="000624E0"/>
    <w:rsid w:val="00070735"/>
    <w:rsid w:val="00071BD8"/>
    <w:rsid w:val="000756B8"/>
    <w:rsid w:val="00083A31"/>
    <w:rsid w:val="00090C50"/>
    <w:rsid w:val="000A0982"/>
    <w:rsid w:val="000A655C"/>
    <w:rsid w:val="000A7BF2"/>
    <w:rsid w:val="000B2B2B"/>
    <w:rsid w:val="000B42E2"/>
    <w:rsid w:val="000B6602"/>
    <w:rsid w:val="000B6F55"/>
    <w:rsid w:val="000B71D9"/>
    <w:rsid w:val="000B7D4F"/>
    <w:rsid w:val="000C142E"/>
    <w:rsid w:val="000C743B"/>
    <w:rsid w:val="000C7D77"/>
    <w:rsid w:val="000D496F"/>
    <w:rsid w:val="000E299F"/>
    <w:rsid w:val="000E7C64"/>
    <w:rsid w:val="000F2049"/>
    <w:rsid w:val="000F6735"/>
    <w:rsid w:val="00100277"/>
    <w:rsid w:val="00100D4D"/>
    <w:rsid w:val="001028FC"/>
    <w:rsid w:val="00103D0C"/>
    <w:rsid w:val="001061D6"/>
    <w:rsid w:val="00112A13"/>
    <w:rsid w:val="0011397F"/>
    <w:rsid w:val="00114F4D"/>
    <w:rsid w:val="0012205A"/>
    <w:rsid w:val="001328A8"/>
    <w:rsid w:val="00133782"/>
    <w:rsid w:val="00135109"/>
    <w:rsid w:val="001404F3"/>
    <w:rsid w:val="00141691"/>
    <w:rsid w:val="0016117E"/>
    <w:rsid w:val="00162BA7"/>
    <w:rsid w:val="001648C2"/>
    <w:rsid w:val="00166B3A"/>
    <w:rsid w:val="0017155A"/>
    <w:rsid w:val="00171C23"/>
    <w:rsid w:val="00180DAE"/>
    <w:rsid w:val="00187D56"/>
    <w:rsid w:val="001914ED"/>
    <w:rsid w:val="00194C51"/>
    <w:rsid w:val="001A369A"/>
    <w:rsid w:val="001A4AC4"/>
    <w:rsid w:val="001B0F95"/>
    <w:rsid w:val="001B5004"/>
    <w:rsid w:val="001C13C7"/>
    <w:rsid w:val="001C30CD"/>
    <w:rsid w:val="001D26B2"/>
    <w:rsid w:val="001D4FAF"/>
    <w:rsid w:val="001D55DE"/>
    <w:rsid w:val="001D5CF7"/>
    <w:rsid w:val="001D7A73"/>
    <w:rsid w:val="001E1275"/>
    <w:rsid w:val="001E7E15"/>
    <w:rsid w:val="001F4808"/>
    <w:rsid w:val="001F52E5"/>
    <w:rsid w:val="001F78F3"/>
    <w:rsid w:val="002063F6"/>
    <w:rsid w:val="002131E4"/>
    <w:rsid w:val="00213911"/>
    <w:rsid w:val="00214859"/>
    <w:rsid w:val="0022158D"/>
    <w:rsid w:val="00221616"/>
    <w:rsid w:val="002216B4"/>
    <w:rsid w:val="00221828"/>
    <w:rsid w:val="002248EC"/>
    <w:rsid w:val="00225236"/>
    <w:rsid w:val="002308E4"/>
    <w:rsid w:val="00233D2E"/>
    <w:rsid w:val="00235022"/>
    <w:rsid w:val="00236B19"/>
    <w:rsid w:val="00237D06"/>
    <w:rsid w:val="002507F7"/>
    <w:rsid w:val="002551F1"/>
    <w:rsid w:val="00255975"/>
    <w:rsid w:val="00265B3F"/>
    <w:rsid w:val="002702C6"/>
    <w:rsid w:val="00270C69"/>
    <w:rsid w:val="002914A2"/>
    <w:rsid w:val="002921C6"/>
    <w:rsid w:val="00292F73"/>
    <w:rsid w:val="00293600"/>
    <w:rsid w:val="00293FD8"/>
    <w:rsid w:val="00295BC6"/>
    <w:rsid w:val="00296DC6"/>
    <w:rsid w:val="002A1216"/>
    <w:rsid w:val="002A41B3"/>
    <w:rsid w:val="002A4DF0"/>
    <w:rsid w:val="002B1090"/>
    <w:rsid w:val="002B1B16"/>
    <w:rsid w:val="002B26F6"/>
    <w:rsid w:val="002B4716"/>
    <w:rsid w:val="002B571B"/>
    <w:rsid w:val="002B7613"/>
    <w:rsid w:val="002C0C1B"/>
    <w:rsid w:val="002C1D6F"/>
    <w:rsid w:val="002C36E2"/>
    <w:rsid w:val="002C7C39"/>
    <w:rsid w:val="002D00B2"/>
    <w:rsid w:val="002D1879"/>
    <w:rsid w:val="002D2B48"/>
    <w:rsid w:val="002D4517"/>
    <w:rsid w:val="002D55A1"/>
    <w:rsid w:val="002D5C4C"/>
    <w:rsid w:val="002E3996"/>
    <w:rsid w:val="002F0601"/>
    <w:rsid w:val="002F1F76"/>
    <w:rsid w:val="003015DE"/>
    <w:rsid w:val="00306AF5"/>
    <w:rsid w:val="0031279A"/>
    <w:rsid w:val="0031383C"/>
    <w:rsid w:val="00317F83"/>
    <w:rsid w:val="0032608D"/>
    <w:rsid w:val="00326D59"/>
    <w:rsid w:val="00331D19"/>
    <w:rsid w:val="0034169C"/>
    <w:rsid w:val="0034273A"/>
    <w:rsid w:val="00342946"/>
    <w:rsid w:val="00342FF3"/>
    <w:rsid w:val="00356C48"/>
    <w:rsid w:val="00363FC6"/>
    <w:rsid w:val="00364767"/>
    <w:rsid w:val="00373B5F"/>
    <w:rsid w:val="00375D64"/>
    <w:rsid w:val="00381054"/>
    <w:rsid w:val="0038142B"/>
    <w:rsid w:val="003837E5"/>
    <w:rsid w:val="003856FF"/>
    <w:rsid w:val="003A62A6"/>
    <w:rsid w:val="003B5B81"/>
    <w:rsid w:val="003C19DC"/>
    <w:rsid w:val="003C3A29"/>
    <w:rsid w:val="003D4D31"/>
    <w:rsid w:val="003D534C"/>
    <w:rsid w:val="003E0EF0"/>
    <w:rsid w:val="003E31E2"/>
    <w:rsid w:val="003F2AAF"/>
    <w:rsid w:val="00403FB9"/>
    <w:rsid w:val="0040449C"/>
    <w:rsid w:val="0041087C"/>
    <w:rsid w:val="00413280"/>
    <w:rsid w:val="00413300"/>
    <w:rsid w:val="0041438D"/>
    <w:rsid w:val="00414801"/>
    <w:rsid w:val="00414AAE"/>
    <w:rsid w:val="00421881"/>
    <w:rsid w:val="00424A63"/>
    <w:rsid w:val="00424BD0"/>
    <w:rsid w:val="0043157A"/>
    <w:rsid w:val="00432C9E"/>
    <w:rsid w:val="0043422A"/>
    <w:rsid w:val="0044322D"/>
    <w:rsid w:val="00454607"/>
    <w:rsid w:val="00471122"/>
    <w:rsid w:val="00474B6D"/>
    <w:rsid w:val="00477BA9"/>
    <w:rsid w:val="00491F2F"/>
    <w:rsid w:val="00492A33"/>
    <w:rsid w:val="00493D45"/>
    <w:rsid w:val="00494376"/>
    <w:rsid w:val="00494ED3"/>
    <w:rsid w:val="00497F87"/>
    <w:rsid w:val="004A0F2B"/>
    <w:rsid w:val="004A34A1"/>
    <w:rsid w:val="004A34E6"/>
    <w:rsid w:val="004B2AA9"/>
    <w:rsid w:val="004C0C95"/>
    <w:rsid w:val="004C1FCC"/>
    <w:rsid w:val="004C3568"/>
    <w:rsid w:val="004C5C38"/>
    <w:rsid w:val="004D3B26"/>
    <w:rsid w:val="004D7DD7"/>
    <w:rsid w:val="004E107E"/>
    <w:rsid w:val="004E5A42"/>
    <w:rsid w:val="004F0B83"/>
    <w:rsid w:val="00500C88"/>
    <w:rsid w:val="00500E91"/>
    <w:rsid w:val="00501EAF"/>
    <w:rsid w:val="0050340C"/>
    <w:rsid w:val="005038C9"/>
    <w:rsid w:val="00505264"/>
    <w:rsid w:val="00511418"/>
    <w:rsid w:val="00511D4D"/>
    <w:rsid w:val="00511DB1"/>
    <w:rsid w:val="00517E92"/>
    <w:rsid w:val="005216D1"/>
    <w:rsid w:val="0052226A"/>
    <w:rsid w:val="0052469B"/>
    <w:rsid w:val="00530A47"/>
    <w:rsid w:val="00542D2F"/>
    <w:rsid w:val="00550376"/>
    <w:rsid w:val="00556A0C"/>
    <w:rsid w:val="00557F0B"/>
    <w:rsid w:val="00561BB4"/>
    <w:rsid w:val="005637A5"/>
    <w:rsid w:val="0056557D"/>
    <w:rsid w:val="005655C5"/>
    <w:rsid w:val="00565A4A"/>
    <w:rsid w:val="005703B9"/>
    <w:rsid w:val="0057271D"/>
    <w:rsid w:val="0057431A"/>
    <w:rsid w:val="00583AD1"/>
    <w:rsid w:val="00586CF9"/>
    <w:rsid w:val="005A1D9D"/>
    <w:rsid w:val="005B510D"/>
    <w:rsid w:val="005C5704"/>
    <w:rsid w:val="005D18AA"/>
    <w:rsid w:val="005D7EC2"/>
    <w:rsid w:val="005E38F4"/>
    <w:rsid w:val="005E44AD"/>
    <w:rsid w:val="005F0B44"/>
    <w:rsid w:val="005F51F4"/>
    <w:rsid w:val="005F5688"/>
    <w:rsid w:val="005F6325"/>
    <w:rsid w:val="005F69DA"/>
    <w:rsid w:val="006007EF"/>
    <w:rsid w:val="00600E0A"/>
    <w:rsid w:val="0060221E"/>
    <w:rsid w:val="00610C35"/>
    <w:rsid w:val="00615D40"/>
    <w:rsid w:val="00617B51"/>
    <w:rsid w:val="00620D95"/>
    <w:rsid w:val="00622078"/>
    <w:rsid w:val="006224EA"/>
    <w:rsid w:val="006227A3"/>
    <w:rsid w:val="00630192"/>
    <w:rsid w:val="00630D8A"/>
    <w:rsid w:val="00633E10"/>
    <w:rsid w:val="00640BFA"/>
    <w:rsid w:val="006438FE"/>
    <w:rsid w:val="006441C2"/>
    <w:rsid w:val="006453C2"/>
    <w:rsid w:val="006454DC"/>
    <w:rsid w:val="006570C1"/>
    <w:rsid w:val="00661D25"/>
    <w:rsid w:val="00672751"/>
    <w:rsid w:val="006738A4"/>
    <w:rsid w:val="00677B70"/>
    <w:rsid w:val="006814FD"/>
    <w:rsid w:val="0068170A"/>
    <w:rsid w:val="00684D20"/>
    <w:rsid w:val="00691DB3"/>
    <w:rsid w:val="006932AB"/>
    <w:rsid w:val="0069396A"/>
    <w:rsid w:val="00693CFE"/>
    <w:rsid w:val="00694C2B"/>
    <w:rsid w:val="00695BE7"/>
    <w:rsid w:val="006960B3"/>
    <w:rsid w:val="0069625C"/>
    <w:rsid w:val="006A4EDB"/>
    <w:rsid w:val="006A55A3"/>
    <w:rsid w:val="006B01B9"/>
    <w:rsid w:val="006B0536"/>
    <w:rsid w:val="006B0660"/>
    <w:rsid w:val="006C21F8"/>
    <w:rsid w:val="006D0BA6"/>
    <w:rsid w:val="006D2543"/>
    <w:rsid w:val="006E02E6"/>
    <w:rsid w:val="006E7E52"/>
    <w:rsid w:val="006F360A"/>
    <w:rsid w:val="006F372C"/>
    <w:rsid w:val="006F5384"/>
    <w:rsid w:val="006F5923"/>
    <w:rsid w:val="006F68B7"/>
    <w:rsid w:val="00704E50"/>
    <w:rsid w:val="0070559D"/>
    <w:rsid w:val="00711CDC"/>
    <w:rsid w:val="00716AFE"/>
    <w:rsid w:val="00720352"/>
    <w:rsid w:val="00725033"/>
    <w:rsid w:val="007347FA"/>
    <w:rsid w:val="0073586B"/>
    <w:rsid w:val="00736BE4"/>
    <w:rsid w:val="007379C0"/>
    <w:rsid w:val="00746829"/>
    <w:rsid w:val="007515E3"/>
    <w:rsid w:val="00762B61"/>
    <w:rsid w:val="00764417"/>
    <w:rsid w:val="007757AA"/>
    <w:rsid w:val="00780CAB"/>
    <w:rsid w:val="00782389"/>
    <w:rsid w:val="00783DFC"/>
    <w:rsid w:val="00792A25"/>
    <w:rsid w:val="007934A8"/>
    <w:rsid w:val="00794179"/>
    <w:rsid w:val="007A0DD5"/>
    <w:rsid w:val="007A2E95"/>
    <w:rsid w:val="007B08A1"/>
    <w:rsid w:val="007B0ACA"/>
    <w:rsid w:val="007B1D28"/>
    <w:rsid w:val="007B5D1E"/>
    <w:rsid w:val="007C1262"/>
    <w:rsid w:val="007C3828"/>
    <w:rsid w:val="007D176A"/>
    <w:rsid w:val="007E39BD"/>
    <w:rsid w:val="007F4B2F"/>
    <w:rsid w:val="007F57BE"/>
    <w:rsid w:val="007F6C0D"/>
    <w:rsid w:val="008054D2"/>
    <w:rsid w:val="0080577E"/>
    <w:rsid w:val="0081004F"/>
    <w:rsid w:val="0081240F"/>
    <w:rsid w:val="00812929"/>
    <w:rsid w:val="008264B7"/>
    <w:rsid w:val="00827BF5"/>
    <w:rsid w:val="0083056C"/>
    <w:rsid w:val="0083486C"/>
    <w:rsid w:val="0083556A"/>
    <w:rsid w:val="00837745"/>
    <w:rsid w:val="008416E2"/>
    <w:rsid w:val="00850B50"/>
    <w:rsid w:val="00856CC5"/>
    <w:rsid w:val="0086092F"/>
    <w:rsid w:val="00860B81"/>
    <w:rsid w:val="00863198"/>
    <w:rsid w:val="00875195"/>
    <w:rsid w:val="00877523"/>
    <w:rsid w:val="00882141"/>
    <w:rsid w:val="008823B5"/>
    <w:rsid w:val="0088307B"/>
    <w:rsid w:val="0088352C"/>
    <w:rsid w:val="008851B4"/>
    <w:rsid w:val="008864B2"/>
    <w:rsid w:val="00891189"/>
    <w:rsid w:val="0089167D"/>
    <w:rsid w:val="008925E5"/>
    <w:rsid w:val="008936E0"/>
    <w:rsid w:val="008A00C5"/>
    <w:rsid w:val="008A1BB2"/>
    <w:rsid w:val="008A5F22"/>
    <w:rsid w:val="008A71EF"/>
    <w:rsid w:val="008B197C"/>
    <w:rsid w:val="008C3942"/>
    <w:rsid w:val="008D1C24"/>
    <w:rsid w:val="008D2657"/>
    <w:rsid w:val="008D4F98"/>
    <w:rsid w:val="008D531C"/>
    <w:rsid w:val="008F0522"/>
    <w:rsid w:val="008F18E0"/>
    <w:rsid w:val="008F5271"/>
    <w:rsid w:val="008F64BD"/>
    <w:rsid w:val="00900614"/>
    <w:rsid w:val="009023A7"/>
    <w:rsid w:val="00905B62"/>
    <w:rsid w:val="00906453"/>
    <w:rsid w:val="009211A0"/>
    <w:rsid w:val="009217DF"/>
    <w:rsid w:val="00941B87"/>
    <w:rsid w:val="00952455"/>
    <w:rsid w:val="00953FF2"/>
    <w:rsid w:val="0096184D"/>
    <w:rsid w:val="00966DB2"/>
    <w:rsid w:val="009725B8"/>
    <w:rsid w:val="00974101"/>
    <w:rsid w:val="00975820"/>
    <w:rsid w:val="009765AE"/>
    <w:rsid w:val="0098316F"/>
    <w:rsid w:val="00984C55"/>
    <w:rsid w:val="00984F57"/>
    <w:rsid w:val="00987433"/>
    <w:rsid w:val="009907AB"/>
    <w:rsid w:val="00991B3F"/>
    <w:rsid w:val="009970F6"/>
    <w:rsid w:val="00997756"/>
    <w:rsid w:val="009A0744"/>
    <w:rsid w:val="009A1A0C"/>
    <w:rsid w:val="009A1BCA"/>
    <w:rsid w:val="009A70D4"/>
    <w:rsid w:val="009B117B"/>
    <w:rsid w:val="009B19C2"/>
    <w:rsid w:val="009B254C"/>
    <w:rsid w:val="009B3040"/>
    <w:rsid w:val="009B4D1E"/>
    <w:rsid w:val="009B5290"/>
    <w:rsid w:val="009C1868"/>
    <w:rsid w:val="009D2914"/>
    <w:rsid w:val="009D3EE6"/>
    <w:rsid w:val="009E100A"/>
    <w:rsid w:val="009E111E"/>
    <w:rsid w:val="009E35BC"/>
    <w:rsid w:val="009E4B50"/>
    <w:rsid w:val="009E7AAA"/>
    <w:rsid w:val="009F1262"/>
    <w:rsid w:val="009F763D"/>
    <w:rsid w:val="00A01E06"/>
    <w:rsid w:val="00A027D4"/>
    <w:rsid w:val="00A1188F"/>
    <w:rsid w:val="00A11C01"/>
    <w:rsid w:val="00A12B6A"/>
    <w:rsid w:val="00A13312"/>
    <w:rsid w:val="00A17AC8"/>
    <w:rsid w:val="00A2537D"/>
    <w:rsid w:val="00A26240"/>
    <w:rsid w:val="00A344B8"/>
    <w:rsid w:val="00A363FC"/>
    <w:rsid w:val="00A41FD4"/>
    <w:rsid w:val="00A437AA"/>
    <w:rsid w:val="00A45993"/>
    <w:rsid w:val="00A519CA"/>
    <w:rsid w:val="00A64439"/>
    <w:rsid w:val="00A66D94"/>
    <w:rsid w:val="00A74382"/>
    <w:rsid w:val="00A81305"/>
    <w:rsid w:val="00A96511"/>
    <w:rsid w:val="00AA0C98"/>
    <w:rsid w:val="00AA0D03"/>
    <w:rsid w:val="00AA3234"/>
    <w:rsid w:val="00AA3801"/>
    <w:rsid w:val="00AA60F9"/>
    <w:rsid w:val="00AC0213"/>
    <w:rsid w:val="00AC755D"/>
    <w:rsid w:val="00AD181E"/>
    <w:rsid w:val="00AD2716"/>
    <w:rsid w:val="00AD3487"/>
    <w:rsid w:val="00AD5A96"/>
    <w:rsid w:val="00AD5C7E"/>
    <w:rsid w:val="00AD68A8"/>
    <w:rsid w:val="00AD6BEB"/>
    <w:rsid w:val="00AD77AB"/>
    <w:rsid w:val="00AE0B5C"/>
    <w:rsid w:val="00B03E86"/>
    <w:rsid w:val="00B06EDE"/>
    <w:rsid w:val="00B11C6F"/>
    <w:rsid w:val="00B13F50"/>
    <w:rsid w:val="00B2187E"/>
    <w:rsid w:val="00B22108"/>
    <w:rsid w:val="00B266FC"/>
    <w:rsid w:val="00B27387"/>
    <w:rsid w:val="00B34779"/>
    <w:rsid w:val="00B356D7"/>
    <w:rsid w:val="00B37316"/>
    <w:rsid w:val="00B37620"/>
    <w:rsid w:val="00B44287"/>
    <w:rsid w:val="00B47FE8"/>
    <w:rsid w:val="00B50E16"/>
    <w:rsid w:val="00B52989"/>
    <w:rsid w:val="00B53CAC"/>
    <w:rsid w:val="00B557FF"/>
    <w:rsid w:val="00B61093"/>
    <w:rsid w:val="00B64199"/>
    <w:rsid w:val="00B72711"/>
    <w:rsid w:val="00B73032"/>
    <w:rsid w:val="00B81EB7"/>
    <w:rsid w:val="00B82657"/>
    <w:rsid w:val="00B83A89"/>
    <w:rsid w:val="00B86142"/>
    <w:rsid w:val="00B92F9D"/>
    <w:rsid w:val="00B9511E"/>
    <w:rsid w:val="00BA045D"/>
    <w:rsid w:val="00BA4E5C"/>
    <w:rsid w:val="00BA63AE"/>
    <w:rsid w:val="00BA745D"/>
    <w:rsid w:val="00BA7F1F"/>
    <w:rsid w:val="00BB5087"/>
    <w:rsid w:val="00BB54FF"/>
    <w:rsid w:val="00BB560B"/>
    <w:rsid w:val="00BB652F"/>
    <w:rsid w:val="00BB6732"/>
    <w:rsid w:val="00BC357E"/>
    <w:rsid w:val="00BC3DFF"/>
    <w:rsid w:val="00BC3FE7"/>
    <w:rsid w:val="00BE6EEB"/>
    <w:rsid w:val="00BF0DCC"/>
    <w:rsid w:val="00BF2088"/>
    <w:rsid w:val="00BF5B33"/>
    <w:rsid w:val="00BF6332"/>
    <w:rsid w:val="00C03BCE"/>
    <w:rsid w:val="00C1254A"/>
    <w:rsid w:val="00C12A12"/>
    <w:rsid w:val="00C14353"/>
    <w:rsid w:val="00C14CE7"/>
    <w:rsid w:val="00C14EE0"/>
    <w:rsid w:val="00C2083D"/>
    <w:rsid w:val="00C21A98"/>
    <w:rsid w:val="00C24E59"/>
    <w:rsid w:val="00C2559B"/>
    <w:rsid w:val="00C3201D"/>
    <w:rsid w:val="00C32304"/>
    <w:rsid w:val="00C32904"/>
    <w:rsid w:val="00C348F6"/>
    <w:rsid w:val="00C34C45"/>
    <w:rsid w:val="00C34EF3"/>
    <w:rsid w:val="00C44776"/>
    <w:rsid w:val="00C464D2"/>
    <w:rsid w:val="00C559ED"/>
    <w:rsid w:val="00C56481"/>
    <w:rsid w:val="00C626E9"/>
    <w:rsid w:val="00C71D7A"/>
    <w:rsid w:val="00C723A1"/>
    <w:rsid w:val="00C7673C"/>
    <w:rsid w:val="00C77E9E"/>
    <w:rsid w:val="00C8315A"/>
    <w:rsid w:val="00C855B0"/>
    <w:rsid w:val="00C92ED3"/>
    <w:rsid w:val="00C94165"/>
    <w:rsid w:val="00CA2B8B"/>
    <w:rsid w:val="00CA34AB"/>
    <w:rsid w:val="00CB1794"/>
    <w:rsid w:val="00CB2EDC"/>
    <w:rsid w:val="00CB6636"/>
    <w:rsid w:val="00CB7DC6"/>
    <w:rsid w:val="00CC0640"/>
    <w:rsid w:val="00CC1AF7"/>
    <w:rsid w:val="00CD254D"/>
    <w:rsid w:val="00CD5C1D"/>
    <w:rsid w:val="00CD72FC"/>
    <w:rsid w:val="00CE3CEB"/>
    <w:rsid w:val="00CE7F1A"/>
    <w:rsid w:val="00CF37D0"/>
    <w:rsid w:val="00CF6071"/>
    <w:rsid w:val="00CF6B1F"/>
    <w:rsid w:val="00CF7B92"/>
    <w:rsid w:val="00D038CD"/>
    <w:rsid w:val="00D053E2"/>
    <w:rsid w:val="00D05EF2"/>
    <w:rsid w:val="00D10D24"/>
    <w:rsid w:val="00D10DAD"/>
    <w:rsid w:val="00D10E6D"/>
    <w:rsid w:val="00D135A4"/>
    <w:rsid w:val="00D20A05"/>
    <w:rsid w:val="00D229CF"/>
    <w:rsid w:val="00D23962"/>
    <w:rsid w:val="00D505AE"/>
    <w:rsid w:val="00D50B43"/>
    <w:rsid w:val="00D52A72"/>
    <w:rsid w:val="00D54997"/>
    <w:rsid w:val="00D6472E"/>
    <w:rsid w:val="00D702EB"/>
    <w:rsid w:val="00D706C9"/>
    <w:rsid w:val="00D70EE8"/>
    <w:rsid w:val="00D712CA"/>
    <w:rsid w:val="00D76467"/>
    <w:rsid w:val="00D90F03"/>
    <w:rsid w:val="00D914FF"/>
    <w:rsid w:val="00D91DCC"/>
    <w:rsid w:val="00DA4154"/>
    <w:rsid w:val="00DB13EE"/>
    <w:rsid w:val="00DB1B94"/>
    <w:rsid w:val="00DC631D"/>
    <w:rsid w:val="00DD4BC8"/>
    <w:rsid w:val="00DD57E3"/>
    <w:rsid w:val="00DE3BA8"/>
    <w:rsid w:val="00DE3F12"/>
    <w:rsid w:val="00DE6112"/>
    <w:rsid w:val="00DF5103"/>
    <w:rsid w:val="00DF6856"/>
    <w:rsid w:val="00E01331"/>
    <w:rsid w:val="00E015F7"/>
    <w:rsid w:val="00E066C4"/>
    <w:rsid w:val="00E10B9A"/>
    <w:rsid w:val="00E120DD"/>
    <w:rsid w:val="00E1333F"/>
    <w:rsid w:val="00E13668"/>
    <w:rsid w:val="00E15569"/>
    <w:rsid w:val="00E17C29"/>
    <w:rsid w:val="00E17DF8"/>
    <w:rsid w:val="00E23D09"/>
    <w:rsid w:val="00E44377"/>
    <w:rsid w:val="00E70D90"/>
    <w:rsid w:val="00E71C79"/>
    <w:rsid w:val="00E76B48"/>
    <w:rsid w:val="00E81859"/>
    <w:rsid w:val="00E81CBF"/>
    <w:rsid w:val="00E828C1"/>
    <w:rsid w:val="00E82F95"/>
    <w:rsid w:val="00E83F5C"/>
    <w:rsid w:val="00E93905"/>
    <w:rsid w:val="00E94B05"/>
    <w:rsid w:val="00EA3CBC"/>
    <w:rsid w:val="00EA4C9C"/>
    <w:rsid w:val="00EA7BAE"/>
    <w:rsid w:val="00EA7C72"/>
    <w:rsid w:val="00EB5868"/>
    <w:rsid w:val="00EB7705"/>
    <w:rsid w:val="00EC2CEA"/>
    <w:rsid w:val="00EC2F4F"/>
    <w:rsid w:val="00ED00D7"/>
    <w:rsid w:val="00ED048F"/>
    <w:rsid w:val="00ED23E8"/>
    <w:rsid w:val="00ED62DE"/>
    <w:rsid w:val="00EE45DE"/>
    <w:rsid w:val="00EE5994"/>
    <w:rsid w:val="00EE7AAA"/>
    <w:rsid w:val="00EF5990"/>
    <w:rsid w:val="00F03E90"/>
    <w:rsid w:val="00F171F9"/>
    <w:rsid w:val="00F2316D"/>
    <w:rsid w:val="00F2602A"/>
    <w:rsid w:val="00F26940"/>
    <w:rsid w:val="00F34FF6"/>
    <w:rsid w:val="00F3504C"/>
    <w:rsid w:val="00F36F20"/>
    <w:rsid w:val="00F37963"/>
    <w:rsid w:val="00F400B4"/>
    <w:rsid w:val="00F403B9"/>
    <w:rsid w:val="00F41CE3"/>
    <w:rsid w:val="00F445CA"/>
    <w:rsid w:val="00F45FC1"/>
    <w:rsid w:val="00F51278"/>
    <w:rsid w:val="00F545C2"/>
    <w:rsid w:val="00F566FC"/>
    <w:rsid w:val="00F56745"/>
    <w:rsid w:val="00F57B5C"/>
    <w:rsid w:val="00F6306C"/>
    <w:rsid w:val="00F64A4C"/>
    <w:rsid w:val="00F66207"/>
    <w:rsid w:val="00F729BD"/>
    <w:rsid w:val="00F80501"/>
    <w:rsid w:val="00F80DE3"/>
    <w:rsid w:val="00F9155F"/>
    <w:rsid w:val="00F91A41"/>
    <w:rsid w:val="00F93A8F"/>
    <w:rsid w:val="00F93C26"/>
    <w:rsid w:val="00F94640"/>
    <w:rsid w:val="00F94E79"/>
    <w:rsid w:val="00F94EC7"/>
    <w:rsid w:val="00F96FAD"/>
    <w:rsid w:val="00FB1185"/>
    <w:rsid w:val="00FB3675"/>
    <w:rsid w:val="00FB4EBE"/>
    <w:rsid w:val="00FB57B3"/>
    <w:rsid w:val="00FB6F7E"/>
    <w:rsid w:val="00FC17D2"/>
    <w:rsid w:val="00FC2064"/>
    <w:rsid w:val="00FC4295"/>
    <w:rsid w:val="00FC47C4"/>
    <w:rsid w:val="00FC4AB7"/>
    <w:rsid w:val="00FE34D6"/>
    <w:rsid w:val="00FE6B1B"/>
    <w:rsid w:val="00FE7A5D"/>
    <w:rsid w:val="00FF628E"/>
    <w:rsid w:val="00FF6BCC"/>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F789CB7F-6A36-4EB9-A0DE-42A792F9E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940"/>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uiPriority w:val="99"/>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38142B"/>
    <w:pPr>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10">
    <w:name w:val="Абзац списка1"/>
    <w:basedOn w:val="a"/>
    <w:rsid w:val="00E15569"/>
    <w:pPr>
      <w:suppressAutoHyphens/>
      <w:spacing w:after="0" w:line="240" w:lineRule="auto"/>
      <w:ind w:left="720"/>
      <w:contextualSpacing/>
    </w:pPr>
    <w:rPr>
      <w:rFonts w:ascii="Times New Roman" w:eastAsia="Calibri" w:hAnsi="Times New Roman" w:cs="Times New Roman"/>
      <w:sz w:val="24"/>
      <w:szCs w:val="24"/>
      <w:lang w:eastAsia="ar-SA"/>
    </w:rPr>
  </w:style>
  <w:style w:type="paragraph" w:customStyle="1" w:styleId="210">
    <w:name w:val="Основной текст 21"/>
    <w:basedOn w:val="a"/>
    <w:rsid w:val="00D54997"/>
    <w:pPr>
      <w:spacing w:after="0" w:line="240" w:lineRule="auto"/>
    </w:pPr>
    <w:rPr>
      <w:rFonts w:ascii="Times New Roman" w:eastAsia="Times New Roman" w:hAnsi="Times New Roman" w:cs="Times New Roman"/>
      <w:sz w:val="28"/>
      <w:szCs w:val="20"/>
    </w:rPr>
  </w:style>
  <w:style w:type="character" w:customStyle="1" w:styleId="hl">
    <w:name w:val="hl"/>
    <w:basedOn w:val="a0"/>
    <w:rsid w:val="000159BD"/>
  </w:style>
  <w:style w:type="character" w:customStyle="1" w:styleId="blk">
    <w:name w:val="blk"/>
    <w:rsid w:val="000159BD"/>
  </w:style>
  <w:style w:type="paragraph" w:customStyle="1" w:styleId="220">
    <w:name w:val="Основной текст 22"/>
    <w:basedOn w:val="a"/>
    <w:rsid w:val="00D50B43"/>
    <w:pPr>
      <w:spacing w:after="0" w:line="240" w:lineRule="auto"/>
    </w:pPr>
    <w:rPr>
      <w:rFonts w:ascii="Times New Roman" w:eastAsia="Times New Roman" w:hAnsi="Times New Roman" w:cs="Times New Roman"/>
      <w:sz w:val="28"/>
      <w:szCs w:val="20"/>
    </w:rPr>
  </w:style>
  <w:style w:type="paragraph" w:styleId="23">
    <w:name w:val="Body Text 2"/>
    <w:basedOn w:val="a"/>
    <w:link w:val="24"/>
    <w:uiPriority w:val="99"/>
    <w:semiHidden/>
    <w:unhideWhenUsed/>
    <w:rsid w:val="0088307B"/>
    <w:pPr>
      <w:spacing w:after="120" w:line="480" w:lineRule="auto"/>
    </w:pPr>
  </w:style>
  <w:style w:type="character" w:customStyle="1" w:styleId="24">
    <w:name w:val="Основной текст 2 Знак"/>
    <w:basedOn w:val="a0"/>
    <w:link w:val="23"/>
    <w:uiPriority w:val="99"/>
    <w:semiHidden/>
    <w:rsid w:val="00883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276F1-61E3-4F7B-BB0B-E72D77185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4173</TotalTime>
  <Pages>4</Pages>
  <Words>1438</Words>
  <Characters>8202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171</cp:revision>
  <cp:lastPrinted>2016-12-29T08:25:00Z</cp:lastPrinted>
  <dcterms:created xsi:type="dcterms:W3CDTF">2013-09-17T07:57:00Z</dcterms:created>
  <dcterms:modified xsi:type="dcterms:W3CDTF">2018-08-20T09:55:00Z</dcterms:modified>
</cp:coreProperties>
</file>