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F69" w:rsidRDefault="004D4F69" w:rsidP="004D4F69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F69" w:rsidRPr="00C556EC" w:rsidRDefault="004D4F69" w:rsidP="004D4F69">
      <w:pPr>
        <w:jc w:val="center"/>
      </w:pPr>
    </w:p>
    <w:p w:rsidR="004D4F69" w:rsidRPr="00D36F28" w:rsidRDefault="004D4F69" w:rsidP="004D4F6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4D4F69" w:rsidRPr="00D36F28" w:rsidRDefault="004D4F69" w:rsidP="004D4F69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4D4F69" w:rsidRPr="00C05FAB" w:rsidRDefault="004D4F69" w:rsidP="004D4F69">
      <w:pPr>
        <w:jc w:val="center"/>
        <w:rPr>
          <w:b/>
          <w:sz w:val="18"/>
          <w:szCs w:val="18"/>
        </w:rPr>
      </w:pPr>
    </w:p>
    <w:p w:rsidR="004D4F69" w:rsidRPr="004874A3" w:rsidRDefault="004D4F69" w:rsidP="004D4F69">
      <w:pPr>
        <w:pStyle w:val="a3"/>
        <w:jc w:val="center"/>
        <w:rPr>
          <w:b/>
          <w:i w:val="0"/>
          <w:sz w:val="18"/>
          <w:szCs w:val="18"/>
        </w:rPr>
      </w:pPr>
      <w:r w:rsidRPr="004874A3">
        <w:rPr>
          <w:b/>
          <w:i w:val="0"/>
          <w:sz w:val="18"/>
          <w:szCs w:val="18"/>
        </w:rPr>
        <w:t xml:space="preserve">16 микрорайон, 23 дом, помещение 97, г. Нефтеюганск, </w:t>
      </w:r>
      <w:r w:rsidRPr="004874A3">
        <w:rPr>
          <w:b/>
          <w:i w:val="0"/>
          <w:sz w:val="18"/>
          <w:szCs w:val="18"/>
        </w:rPr>
        <w:br/>
        <w:t xml:space="preserve">Ханты-Мансийский автономный округ - Югра (Тюменская область), 628310  </w:t>
      </w:r>
    </w:p>
    <w:p w:rsidR="004D4F69" w:rsidRPr="004874A3" w:rsidRDefault="004D4F69" w:rsidP="004D4F69">
      <w:pPr>
        <w:pStyle w:val="a3"/>
        <w:jc w:val="center"/>
        <w:rPr>
          <w:b/>
          <w:i w:val="0"/>
          <w:sz w:val="18"/>
          <w:szCs w:val="18"/>
        </w:rPr>
      </w:pPr>
      <w:r w:rsidRPr="004874A3">
        <w:rPr>
          <w:b/>
          <w:i w:val="0"/>
          <w:sz w:val="18"/>
          <w:szCs w:val="18"/>
        </w:rPr>
        <w:t>тел./факс (3463) 20</w:t>
      </w:r>
      <w:r w:rsidRPr="004874A3">
        <w:rPr>
          <w:b/>
          <w:i w:val="0"/>
          <w:sz w:val="18"/>
          <w:szCs w:val="18"/>
          <w:lang w:val="en-US"/>
        </w:rPr>
        <w:t>-</w:t>
      </w:r>
      <w:r w:rsidRPr="004874A3">
        <w:rPr>
          <w:b/>
          <w:i w:val="0"/>
          <w:sz w:val="18"/>
          <w:szCs w:val="18"/>
        </w:rPr>
        <w:t>30</w:t>
      </w:r>
      <w:r w:rsidRPr="004874A3">
        <w:rPr>
          <w:b/>
          <w:i w:val="0"/>
          <w:sz w:val="18"/>
          <w:szCs w:val="18"/>
          <w:lang w:val="en-US"/>
        </w:rPr>
        <w:t>-</w:t>
      </w:r>
      <w:r w:rsidRPr="004874A3">
        <w:rPr>
          <w:b/>
          <w:i w:val="0"/>
          <w:sz w:val="18"/>
          <w:szCs w:val="18"/>
        </w:rPr>
        <w:t xml:space="preserve">55, 20-30-63 </w:t>
      </w:r>
      <w:r w:rsidRPr="004874A3">
        <w:rPr>
          <w:b/>
          <w:i w:val="0"/>
          <w:sz w:val="18"/>
          <w:szCs w:val="18"/>
          <w:lang w:val="en-US"/>
        </w:rPr>
        <w:t>E</w:t>
      </w:r>
      <w:r w:rsidRPr="004874A3">
        <w:rPr>
          <w:b/>
          <w:i w:val="0"/>
          <w:sz w:val="18"/>
          <w:szCs w:val="18"/>
        </w:rPr>
        <w:t>-</w:t>
      </w:r>
      <w:r w:rsidRPr="004874A3">
        <w:rPr>
          <w:b/>
          <w:i w:val="0"/>
          <w:sz w:val="18"/>
          <w:szCs w:val="18"/>
          <w:lang w:val="en-US"/>
        </w:rPr>
        <w:t>mail</w:t>
      </w:r>
      <w:r w:rsidRPr="004874A3">
        <w:rPr>
          <w:b/>
          <w:i w:val="0"/>
          <w:sz w:val="18"/>
          <w:szCs w:val="18"/>
        </w:rPr>
        <w:t xml:space="preserve">: </w:t>
      </w:r>
      <w:hyperlink r:id="rId9" w:history="1">
        <w:r w:rsidRPr="004874A3">
          <w:rPr>
            <w:rStyle w:val="ad"/>
            <w:b/>
            <w:i w:val="0"/>
            <w:color w:val="auto"/>
            <w:sz w:val="18"/>
            <w:szCs w:val="18"/>
            <w:lang w:val="en-US"/>
          </w:rPr>
          <w:t>sp-ugansk@mail.ru</w:t>
        </w:r>
      </w:hyperlink>
      <w:r w:rsidRPr="004874A3">
        <w:rPr>
          <w:b/>
          <w:i w:val="0"/>
          <w:sz w:val="18"/>
          <w:szCs w:val="18"/>
          <w:lang w:val="en-US"/>
        </w:rPr>
        <w:t xml:space="preserve"> </w:t>
      </w:r>
      <w:hyperlink r:id="rId10" w:history="1">
        <w:r w:rsidR="00CF4105" w:rsidRPr="004874A3">
          <w:rPr>
            <w:rStyle w:val="ad"/>
            <w:b/>
            <w:i w:val="0"/>
            <w:sz w:val="18"/>
            <w:szCs w:val="18"/>
            <w:lang w:val="en-US"/>
          </w:rPr>
          <w:t>www.admugansk</w:t>
        </w:r>
        <w:r w:rsidR="00CF4105" w:rsidRPr="004874A3">
          <w:rPr>
            <w:rStyle w:val="ad"/>
            <w:b/>
            <w:i w:val="0"/>
            <w:sz w:val="18"/>
            <w:szCs w:val="18"/>
          </w:rPr>
          <w:t>.</w:t>
        </w:r>
        <w:r w:rsidR="00CF4105" w:rsidRPr="004874A3">
          <w:rPr>
            <w:rStyle w:val="ad"/>
            <w:b/>
            <w:i w:val="0"/>
            <w:sz w:val="18"/>
            <w:szCs w:val="18"/>
            <w:lang w:val="en-US"/>
          </w:rPr>
          <w:t>ru</w:t>
        </w:r>
      </w:hyperlink>
      <w:r w:rsidRPr="004874A3">
        <w:rPr>
          <w:b/>
          <w:i w:val="0"/>
          <w:sz w:val="18"/>
          <w:szCs w:val="18"/>
        </w:rPr>
        <w:t xml:space="preserve"> </w:t>
      </w:r>
    </w:p>
    <w:p w:rsidR="0010194A" w:rsidRDefault="000C3E45" w:rsidP="0010194A">
      <w:pPr>
        <w:jc w:val="center"/>
        <w:rPr>
          <w:rFonts w:ascii="Arial" w:hAnsi="Arial"/>
          <w:b/>
          <w:i/>
        </w:rPr>
      </w:pPr>
      <w:r w:rsidRPr="000C3E45">
        <w:rPr>
          <w:b/>
        </w:rPr>
        <w:pict>
          <v:line id="_x0000_s1028" style="position:absolute;left:0;text-align:left;z-index:251660288" from="1.35pt,.25pt" to="466.5pt,.6pt" o:allowincell="f" strokeweight="2pt"/>
        </w:pict>
      </w:r>
      <w:r w:rsidRPr="000C3E45">
        <w:rPr>
          <w:b/>
        </w:rPr>
        <w:pict>
          <v:line id="_x0000_s1029" style="position:absolute;left:0;text-align:left;z-index:251661312" from="1.35pt,3.05pt" to="467.95pt,3.1pt" o:allowincell="f" strokeweight=".5pt"/>
        </w:pict>
      </w:r>
    </w:p>
    <w:tbl>
      <w:tblPr>
        <w:tblW w:w="9889" w:type="dxa"/>
        <w:tblLook w:val="01E0"/>
      </w:tblPr>
      <w:tblGrid>
        <w:gridCol w:w="4928"/>
        <w:gridCol w:w="4961"/>
      </w:tblGrid>
      <w:tr w:rsidR="0010194A" w:rsidRPr="005E330A" w:rsidTr="0010194A">
        <w:tc>
          <w:tcPr>
            <w:tcW w:w="4928" w:type="dxa"/>
          </w:tcPr>
          <w:p w:rsidR="0010194A" w:rsidRDefault="00AC5169" w:rsidP="00EE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Исх.-412</w:t>
            </w:r>
          </w:p>
          <w:p w:rsidR="00AC5169" w:rsidRPr="005E330A" w:rsidRDefault="00AC5169" w:rsidP="00EE5B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19.09.2018</w:t>
            </w:r>
          </w:p>
        </w:tc>
        <w:tc>
          <w:tcPr>
            <w:tcW w:w="4961" w:type="dxa"/>
            <w:hideMark/>
          </w:tcPr>
          <w:p w:rsidR="00CB3BE2" w:rsidRPr="005E330A" w:rsidRDefault="00BF350C" w:rsidP="005E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Заместителю п</w:t>
            </w:r>
            <w:r w:rsidR="009F33D0" w:rsidRPr="005E330A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C039B1" w:rsidRPr="005E330A">
              <w:rPr>
                <w:sz w:val="28"/>
                <w:szCs w:val="28"/>
              </w:rPr>
              <w:t xml:space="preserve"> комитета физической культуры и спорта</w:t>
            </w:r>
            <w:r w:rsidR="0080657E" w:rsidRPr="005E330A">
              <w:rPr>
                <w:sz w:val="28"/>
                <w:szCs w:val="28"/>
              </w:rPr>
              <w:t xml:space="preserve"> </w:t>
            </w:r>
            <w:r w:rsidR="00CB3BE2" w:rsidRPr="005E330A">
              <w:rPr>
                <w:sz w:val="28"/>
                <w:szCs w:val="28"/>
              </w:rPr>
              <w:t xml:space="preserve">администрации города Нефтеюганска </w:t>
            </w:r>
          </w:p>
          <w:p w:rsidR="0010194A" w:rsidRPr="005E330A" w:rsidRDefault="00BF350C" w:rsidP="005E33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А.С.Тычине</w:t>
            </w:r>
            <w:r w:rsidR="00CB3BE2" w:rsidRPr="005E330A">
              <w:rPr>
                <w:sz w:val="28"/>
                <w:szCs w:val="28"/>
              </w:rPr>
              <w:t xml:space="preserve"> </w:t>
            </w:r>
          </w:p>
        </w:tc>
      </w:tr>
    </w:tbl>
    <w:p w:rsidR="004E2829" w:rsidRPr="005E330A" w:rsidRDefault="004E2829" w:rsidP="005E330A">
      <w:pPr>
        <w:jc w:val="center"/>
        <w:rPr>
          <w:b/>
          <w:sz w:val="28"/>
          <w:szCs w:val="28"/>
        </w:rPr>
      </w:pPr>
    </w:p>
    <w:p w:rsidR="00C039B1" w:rsidRPr="005E330A" w:rsidRDefault="0010194A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 xml:space="preserve">Заключение на проект </w:t>
      </w:r>
      <w:r w:rsidR="00FA5856" w:rsidRPr="005E330A">
        <w:rPr>
          <w:b/>
          <w:sz w:val="28"/>
          <w:szCs w:val="28"/>
        </w:rPr>
        <w:t xml:space="preserve">изменений в </w:t>
      </w:r>
      <w:r w:rsidRPr="005E330A">
        <w:rPr>
          <w:b/>
          <w:sz w:val="28"/>
          <w:szCs w:val="28"/>
        </w:rPr>
        <w:t>муниципальн</w:t>
      </w:r>
      <w:r w:rsidR="00FA5856" w:rsidRPr="005E330A">
        <w:rPr>
          <w:b/>
          <w:sz w:val="28"/>
          <w:szCs w:val="28"/>
        </w:rPr>
        <w:t>ую</w:t>
      </w:r>
      <w:r w:rsidRPr="005E330A">
        <w:rPr>
          <w:b/>
          <w:sz w:val="28"/>
          <w:szCs w:val="28"/>
        </w:rPr>
        <w:t xml:space="preserve"> программ</w:t>
      </w:r>
      <w:r w:rsidR="00FA5856" w:rsidRPr="005E330A">
        <w:rPr>
          <w:b/>
          <w:sz w:val="28"/>
          <w:szCs w:val="28"/>
        </w:rPr>
        <w:t>у</w:t>
      </w:r>
      <w:r w:rsidRPr="005E330A">
        <w:rPr>
          <w:b/>
          <w:sz w:val="28"/>
          <w:szCs w:val="28"/>
        </w:rPr>
        <w:t xml:space="preserve"> </w:t>
      </w:r>
    </w:p>
    <w:p w:rsidR="00C039B1" w:rsidRPr="005E330A" w:rsidRDefault="0010194A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>города Нефтеюганска «</w:t>
      </w:r>
      <w:r w:rsidR="00C039B1" w:rsidRPr="005E330A">
        <w:rPr>
          <w:b/>
          <w:sz w:val="28"/>
          <w:szCs w:val="28"/>
        </w:rPr>
        <w:t xml:space="preserve">Развитие физической культуры и спорта </w:t>
      </w:r>
    </w:p>
    <w:p w:rsidR="0010194A" w:rsidRPr="005E330A" w:rsidRDefault="00C039B1" w:rsidP="005E330A">
      <w:pPr>
        <w:jc w:val="center"/>
        <w:rPr>
          <w:b/>
          <w:sz w:val="28"/>
          <w:szCs w:val="28"/>
        </w:rPr>
      </w:pPr>
      <w:r w:rsidRPr="005E330A">
        <w:rPr>
          <w:b/>
          <w:sz w:val="28"/>
          <w:szCs w:val="28"/>
        </w:rPr>
        <w:t>в городе Нефтеюганске на 2014-2020 годы</w:t>
      </w:r>
      <w:r w:rsidR="0010194A" w:rsidRPr="005E330A">
        <w:rPr>
          <w:b/>
          <w:sz w:val="28"/>
          <w:szCs w:val="28"/>
        </w:rPr>
        <w:t>»</w:t>
      </w:r>
    </w:p>
    <w:p w:rsidR="00BC16CC" w:rsidRPr="005E330A" w:rsidRDefault="00BC16CC" w:rsidP="005E330A">
      <w:pPr>
        <w:rPr>
          <w:sz w:val="28"/>
          <w:szCs w:val="28"/>
        </w:rPr>
      </w:pPr>
    </w:p>
    <w:p w:rsidR="0010194A" w:rsidRPr="005E330A" w:rsidRDefault="00B56C77" w:rsidP="005E330A">
      <w:pPr>
        <w:jc w:val="both"/>
        <w:rPr>
          <w:sz w:val="28"/>
          <w:szCs w:val="28"/>
        </w:rPr>
      </w:pPr>
      <w:r w:rsidRPr="005E330A">
        <w:rPr>
          <w:sz w:val="28"/>
          <w:szCs w:val="28"/>
        </w:rPr>
        <w:tab/>
      </w:r>
      <w:r w:rsidR="0010194A" w:rsidRPr="005E330A">
        <w:rPr>
          <w:sz w:val="28"/>
          <w:szCs w:val="28"/>
        </w:rPr>
        <w:t>Сч</w:t>
      </w:r>
      <w:r w:rsidR="00B33D9C">
        <w:rPr>
          <w:sz w:val="28"/>
          <w:szCs w:val="28"/>
        </w:rPr>
        <w:t>ё</w:t>
      </w:r>
      <w:r w:rsidR="0010194A" w:rsidRPr="005E330A">
        <w:rPr>
          <w:sz w:val="28"/>
          <w:szCs w:val="28"/>
        </w:rPr>
        <w:t>тная палата города Нефтеюганска на основании статьи 157 Бюджетного кодекса Росси</w:t>
      </w:r>
      <w:r w:rsidR="008E458A">
        <w:rPr>
          <w:sz w:val="28"/>
          <w:szCs w:val="28"/>
        </w:rPr>
        <w:t>йской Федерации, Положения о Счё</w:t>
      </w:r>
      <w:r w:rsidR="0010194A" w:rsidRPr="005E330A">
        <w:rPr>
          <w:sz w:val="28"/>
          <w:szCs w:val="28"/>
        </w:rPr>
        <w:t xml:space="preserve">тной палате города Нефтеюганска, рассмотрев проект </w:t>
      </w:r>
      <w:r w:rsidR="00FA5856" w:rsidRPr="005E330A">
        <w:rPr>
          <w:sz w:val="28"/>
          <w:szCs w:val="28"/>
        </w:rPr>
        <w:t xml:space="preserve">изменений в </w:t>
      </w:r>
      <w:r w:rsidR="0010194A" w:rsidRPr="005E330A">
        <w:rPr>
          <w:sz w:val="28"/>
          <w:szCs w:val="28"/>
        </w:rPr>
        <w:t>муниципальн</w:t>
      </w:r>
      <w:r w:rsidR="00FA5856" w:rsidRPr="005E330A">
        <w:rPr>
          <w:sz w:val="28"/>
          <w:szCs w:val="28"/>
        </w:rPr>
        <w:t>ую</w:t>
      </w:r>
      <w:r w:rsidR="0010194A" w:rsidRPr="005E330A">
        <w:rPr>
          <w:sz w:val="28"/>
          <w:szCs w:val="28"/>
        </w:rPr>
        <w:t xml:space="preserve"> программ</w:t>
      </w:r>
      <w:r w:rsidR="00FA5856" w:rsidRPr="005E330A">
        <w:rPr>
          <w:sz w:val="28"/>
          <w:szCs w:val="28"/>
        </w:rPr>
        <w:t>у</w:t>
      </w:r>
      <w:r w:rsidR="0010194A" w:rsidRPr="005E330A">
        <w:rPr>
          <w:sz w:val="28"/>
          <w:szCs w:val="28"/>
        </w:rPr>
        <w:t xml:space="preserve"> города Нефтеюганска </w:t>
      </w:r>
      <w:r w:rsidR="00160771" w:rsidRPr="005E330A">
        <w:rPr>
          <w:sz w:val="28"/>
          <w:szCs w:val="28"/>
        </w:rPr>
        <w:t>«</w:t>
      </w:r>
      <w:r w:rsidR="00CB1EAE" w:rsidRPr="005E330A">
        <w:rPr>
          <w:sz w:val="28"/>
          <w:szCs w:val="28"/>
        </w:rPr>
        <w:t>Развитие физической культуры и спорта в городе Нефтеюганске на 2014-2020 годы</w:t>
      </w:r>
      <w:r w:rsidR="00160771" w:rsidRPr="005E330A">
        <w:rPr>
          <w:sz w:val="28"/>
          <w:szCs w:val="28"/>
        </w:rPr>
        <w:t>»</w:t>
      </w:r>
      <w:r w:rsidR="0010194A" w:rsidRPr="005E330A">
        <w:rPr>
          <w:sz w:val="28"/>
          <w:szCs w:val="28"/>
        </w:rPr>
        <w:t xml:space="preserve"> (далее по тексту – проект</w:t>
      </w:r>
      <w:r w:rsidRPr="005E330A">
        <w:rPr>
          <w:sz w:val="28"/>
          <w:szCs w:val="28"/>
        </w:rPr>
        <w:t xml:space="preserve"> изменений</w:t>
      </w:r>
      <w:r w:rsidR="0010194A" w:rsidRPr="005E330A">
        <w:rPr>
          <w:sz w:val="28"/>
          <w:szCs w:val="28"/>
        </w:rPr>
        <w:t>), сообщает следующее.</w:t>
      </w:r>
    </w:p>
    <w:p w:rsidR="00FA5856" w:rsidRPr="005E330A" w:rsidRDefault="00FA5856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>1. При проведении экспертизы учитывалось наличие согласования проекта:</w:t>
      </w:r>
    </w:p>
    <w:p w:rsidR="00D7465E" w:rsidRPr="005E330A" w:rsidRDefault="00FA5856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 xml:space="preserve">1.1. Правовым управлением администрации города Нефтеюганска на предмет правового обоснования мероприятий </w:t>
      </w:r>
      <w:r w:rsidR="006A760C" w:rsidRPr="005E330A">
        <w:rPr>
          <w:sz w:val="28"/>
          <w:szCs w:val="28"/>
        </w:rPr>
        <w:t>п</w:t>
      </w:r>
      <w:r w:rsidR="00D7465E" w:rsidRPr="005E330A">
        <w:rPr>
          <w:sz w:val="28"/>
          <w:szCs w:val="28"/>
        </w:rPr>
        <w:t xml:space="preserve">рограммы в соответствии с компетенцией органов администрации – исполнителей </w:t>
      </w:r>
      <w:r w:rsidR="007B5086" w:rsidRPr="005E330A">
        <w:rPr>
          <w:sz w:val="28"/>
          <w:szCs w:val="28"/>
        </w:rPr>
        <w:t>п</w:t>
      </w:r>
      <w:r w:rsidR="00D7465E" w:rsidRPr="005E330A">
        <w:rPr>
          <w:sz w:val="28"/>
          <w:szCs w:val="28"/>
        </w:rPr>
        <w:t>рограммы;</w:t>
      </w:r>
    </w:p>
    <w:p w:rsidR="00B33D9C" w:rsidRPr="00256892" w:rsidRDefault="00D7465E" w:rsidP="00B33D9C">
      <w:pPr>
        <w:ind w:firstLine="709"/>
        <w:jc w:val="both"/>
        <w:rPr>
          <w:sz w:val="28"/>
          <w:szCs w:val="28"/>
        </w:rPr>
      </w:pPr>
      <w:r w:rsidRPr="005E330A">
        <w:rPr>
          <w:sz w:val="28"/>
          <w:szCs w:val="28"/>
        </w:rPr>
        <w:t xml:space="preserve">1.2. </w:t>
      </w:r>
      <w:r w:rsidR="00B33D9C" w:rsidRPr="00256892">
        <w:rPr>
          <w:sz w:val="28"/>
          <w:szCs w:val="28"/>
          <w:shd w:val="clear" w:color="auto" w:fill="FFFFFF"/>
        </w:rPr>
        <w:t xml:space="preserve">Отделом экономической политики, инвестиций, проектного управления и административной реформы </w:t>
      </w:r>
      <w:proofErr w:type="gramStart"/>
      <w:r w:rsidR="00B33D9C" w:rsidRPr="00256892">
        <w:rPr>
          <w:sz w:val="28"/>
          <w:szCs w:val="28"/>
          <w:shd w:val="clear" w:color="auto" w:fill="FFFFFF"/>
        </w:rPr>
        <w:t xml:space="preserve">департамента экономического развития </w:t>
      </w:r>
      <w:r w:rsidR="00B33D9C" w:rsidRPr="00256892">
        <w:rPr>
          <w:sz w:val="28"/>
          <w:szCs w:val="28"/>
        </w:rPr>
        <w:t>администрации города Нефтеюганска</w:t>
      </w:r>
      <w:proofErr w:type="gramEnd"/>
      <w:r w:rsidR="00B33D9C" w:rsidRPr="00256892">
        <w:rPr>
          <w:sz w:val="28"/>
          <w:szCs w:val="28"/>
        </w:rPr>
        <w:t xml:space="preserve"> на предмет соответствия требованиям, предъявляемым к содержанию муниципальной программы, соответствия целей и задач, показателей результатов реализации муниципальной программы, основным направлениям социально-экономического развития города Нефтеюганска, отраженным в стратегии социально-экономического развития города и иных документах стратегического характера;</w:t>
      </w:r>
    </w:p>
    <w:p w:rsidR="00605E71" w:rsidRPr="005E330A" w:rsidRDefault="00605E71" w:rsidP="005E330A">
      <w:pPr>
        <w:ind w:firstLine="708"/>
        <w:jc w:val="both"/>
        <w:rPr>
          <w:sz w:val="28"/>
          <w:szCs w:val="28"/>
        </w:rPr>
      </w:pPr>
      <w:r w:rsidRPr="005E330A">
        <w:rPr>
          <w:sz w:val="28"/>
          <w:szCs w:val="28"/>
        </w:rPr>
        <w:t>1.3.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ее реализации из бюджета города.</w:t>
      </w:r>
    </w:p>
    <w:p w:rsidR="006A760C" w:rsidRPr="00097D81" w:rsidRDefault="006A760C" w:rsidP="00097D81">
      <w:pPr>
        <w:ind w:firstLine="709"/>
        <w:jc w:val="both"/>
        <w:rPr>
          <w:color w:val="000000" w:themeColor="text1"/>
          <w:sz w:val="28"/>
          <w:szCs w:val="28"/>
        </w:rPr>
      </w:pPr>
      <w:r w:rsidRPr="006A1F26">
        <w:rPr>
          <w:color w:val="000000" w:themeColor="text1"/>
          <w:sz w:val="28"/>
          <w:szCs w:val="28"/>
        </w:rPr>
        <w:lastRenderedPageBreak/>
        <w:t xml:space="preserve">2. </w:t>
      </w:r>
      <w:r w:rsidRPr="005E330A">
        <w:rPr>
          <w:sz w:val="28"/>
          <w:szCs w:val="28"/>
        </w:rPr>
        <w:t>Представленный проект</w:t>
      </w:r>
      <w:r w:rsidR="00BC760F" w:rsidRPr="005E330A">
        <w:rPr>
          <w:sz w:val="28"/>
          <w:szCs w:val="28"/>
        </w:rPr>
        <w:t xml:space="preserve"> </w:t>
      </w:r>
      <w:r w:rsidRPr="005E330A">
        <w:rPr>
          <w:sz w:val="28"/>
          <w:szCs w:val="28"/>
        </w:rPr>
        <w:t>соответствует Порядку принятия решений о разработке муниципальных программ города Нефтеюганска, их фор</w:t>
      </w:r>
      <w:r w:rsidR="00335B1B">
        <w:rPr>
          <w:sz w:val="28"/>
          <w:szCs w:val="28"/>
        </w:rPr>
        <w:t>мирования и реализации, утверждё</w:t>
      </w:r>
      <w:r w:rsidRPr="005E330A">
        <w:rPr>
          <w:sz w:val="28"/>
          <w:szCs w:val="28"/>
        </w:rPr>
        <w:t xml:space="preserve">нному постановлением администрации города от 22.08.2013 № 80-нп. </w:t>
      </w:r>
      <w:r w:rsidR="001A2BD8">
        <w:rPr>
          <w:sz w:val="28"/>
          <w:szCs w:val="28"/>
        </w:rPr>
        <w:t>Согласно информации, содержащейся в пояснительной записке,</w:t>
      </w:r>
      <w:r w:rsidR="001A2BD8" w:rsidRPr="001A2BD8">
        <w:rPr>
          <w:sz w:val="28"/>
          <w:szCs w:val="28"/>
        </w:rPr>
        <w:t xml:space="preserve"> </w:t>
      </w:r>
      <w:r w:rsidR="001A2BD8">
        <w:rPr>
          <w:sz w:val="28"/>
          <w:szCs w:val="28"/>
        </w:rPr>
        <w:t xml:space="preserve">представленной ответственным исполнителем, </w:t>
      </w:r>
      <w:r w:rsidR="00B33D9C">
        <w:rPr>
          <w:sz w:val="28"/>
          <w:szCs w:val="28"/>
        </w:rPr>
        <w:t xml:space="preserve">уточнение бюджетных ассигнований </w:t>
      </w:r>
      <w:r w:rsidR="001A2BD8">
        <w:rPr>
          <w:sz w:val="28"/>
          <w:szCs w:val="28"/>
        </w:rPr>
        <w:t>на реализацию программных мероприятий не повлияло на целевые показатели результатов муниципальной программы.</w:t>
      </w:r>
    </w:p>
    <w:p w:rsidR="00875492" w:rsidRDefault="00097D81" w:rsidP="005E33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C1349">
        <w:rPr>
          <w:sz w:val="28"/>
          <w:szCs w:val="28"/>
        </w:rPr>
        <w:t>3</w:t>
      </w:r>
      <w:r w:rsidR="004E68C4" w:rsidRPr="00872E4E">
        <w:rPr>
          <w:sz w:val="28"/>
          <w:szCs w:val="28"/>
        </w:rPr>
        <w:t xml:space="preserve">. </w:t>
      </w:r>
      <w:r w:rsidR="00A123A2" w:rsidRPr="00872E4E">
        <w:rPr>
          <w:sz w:val="28"/>
          <w:szCs w:val="28"/>
        </w:rPr>
        <w:t>П</w:t>
      </w:r>
      <w:r w:rsidR="00F75C8E" w:rsidRPr="00872E4E">
        <w:rPr>
          <w:sz w:val="28"/>
          <w:szCs w:val="28"/>
        </w:rPr>
        <w:t>ро</w:t>
      </w:r>
      <w:r w:rsidR="00080E3A" w:rsidRPr="00872E4E">
        <w:rPr>
          <w:sz w:val="28"/>
          <w:szCs w:val="28"/>
        </w:rPr>
        <w:t>ектом изменений планируется</w:t>
      </w:r>
      <w:r w:rsidR="003C1565">
        <w:rPr>
          <w:sz w:val="28"/>
          <w:szCs w:val="28"/>
        </w:rPr>
        <w:t xml:space="preserve"> увеличить объ</w:t>
      </w:r>
      <w:r w:rsidR="009C1349">
        <w:rPr>
          <w:sz w:val="28"/>
          <w:szCs w:val="28"/>
        </w:rPr>
        <w:t>ё</w:t>
      </w:r>
      <w:r w:rsidR="003C1565">
        <w:rPr>
          <w:sz w:val="28"/>
          <w:szCs w:val="28"/>
        </w:rPr>
        <w:t>м финансирования программы на 76</w:t>
      </w:r>
      <w:r w:rsidR="009C1349">
        <w:rPr>
          <w:sz w:val="28"/>
          <w:szCs w:val="28"/>
        </w:rPr>
        <w:t> </w:t>
      </w:r>
      <w:r w:rsidR="003C1565">
        <w:rPr>
          <w:sz w:val="28"/>
          <w:szCs w:val="28"/>
        </w:rPr>
        <w:t>983</w:t>
      </w:r>
      <w:r w:rsidR="009C1349">
        <w:rPr>
          <w:sz w:val="28"/>
          <w:szCs w:val="28"/>
        </w:rPr>
        <w:t>,</w:t>
      </w:r>
      <w:r w:rsidR="003C1565">
        <w:rPr>
          <w:sz w:val="28"/>
          <w:szCs w:val="28"/>
        </w:rPr>
        <w:t xml:space="preserve">724 </w:t>
      </w:r>
      <w:r w:rsidR="009C1349">
        <w:rPr>
          <w:sz w:val="28"/>
          <w:szCs w:val="28"/>
        </w:rPr>
        <w:t xml:space="preserve">тыс. </w:t>
      </w:r>
      <w:r w:rsidR="003C1565">
        <w:rPr>
          <w:sz w:val="28"/>
          <w:szCs w:val="28"/>
        </w:rPr>
        <w:t>руб</w:t>
      </w:r>
      <w:r w:rsidR="009C1349">
        <w:rPr>
          <w:sz w:val="28"/>
          <w:szCs w:val="28"/>
        </w:rPr>
        <w:t>лей</w:t>
      </w:r>
      <w:r w:rsidR="003C1565">
        <w:rPr>
          <w:sz w:val="28"/>
          <w:szCs w:val="28"/>
        </w:rPr>
        <w:t>, в том числе за сч</w:t>
      </w:r>
      <w:r w:rsidR="009C1349">
        <w:rPr>
          <w:sz w:val="28"/>
          <w:szCs w:val="28"/>
        </w:rPr>
        <w:t>ё</w:t>
      </w:r>
      <w:r w:rsidR="003C1565">
        <w:rPr>
          <w:sz w:val="28"/>
          <w:szCs w:val="28"/>
        </w:rPr>
        <w:t>т</w:t>
      </w:r>
      <w:r w:rsidR="00875492">
        <w:rPr>
          <w:sz w:val="28"/>
          <w:szCs w:val="28"/>
        </w:rPr>
        <w:t>:</w:t>
      </w:r>
    </w:p>
    <w:p w:rsidR="00D445A1" w:rsidRDefault="00875492" w:rsidP="00D445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30FE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C9123E" w:rsidRPr="00872E4E">
        <w:rPr>
          <w:sz w:val="28"/>
          <w:szCs w:val="28"/>
        </w:rPr>
        <w:t xml:space="preserve"> </w:t>
      </w:r>
      <w:r w:rsidR="00D445A1">
        <w:rPr>
          <w:sz w:val="28"/>
          <w:szCs w:val="28"/>
        </w:rPr>
        <w:t>Увеличения объёма финансирования программного мероприятия «Подготовки спортивного резерва и спорта высших достижений, популяризация массового спорта» подпрограммы 1 «Развитие системы массовой физической культуры, подготовки спортивного резерва и спорта высших достижений» на сумму 77</w:t>
      </w:r>
      <w:r w:rsidR="009C1349">
        <w:rPr>
          <w:sz w:val="28"/>
          <w:szCs w:val="28"/>
        </w:rPr>
        <w:t> </w:t>
      </w:r>
      <w:r w:rsidR="00D445A1">
        <w:rPr>
          <w:sz w:val="28"/>
          <w:szCs w:val="28"/>
        </w:rPr>
        <w:t>008</w:t>
      </w:r>
      <w:r w:rsidR="009C1349">
        <w:rPr>
          <w:sz w:val="28"/>
          <w:szCs w:val="28"/>
        </w:rPr>
        <w:t>,</w:t>
      </w:r>
      <w:r w:rsidR="00D445A1">
        <w:rPr>
          <w:sz w:val="28"/>
          <w:szCs w:val="28"/>
        </w:rPr>
        <w:t xml:space="preserve">250 </w:t>
      </w:r>
      <w:r w:rsidR="009C1349">
        <w:rPr>
          <w:sz w:val="28"/>
          <w:szCs w:val="28"/>
        </w:rPr>
        <w:t xml:space="preserve">тыс. </w:t>
      </w:r>
      <w:r w:rsidR="00D445A1">
        <w:rPr>
          <w:sz w:val="28"/>
          <w:szCs w:val="28"/>
        </w:rPr>
        <w:t>руб</w:t>
      </w:r>
      <w:r w:rsidR="009C1349">
        <w:rPr>
          <w:sz w:val="28"/>
          <w:szCs w:val="28"/>
        </w:rPr>
        <w:t>лей</w:t>
      </w:r>
      <w:r w:rsidR="00D445A1">
        <w:rPr>
          <w:sz w:val="28"/>
          <w:szCs w:val="28"/>
        </w:rPr>
        <w:t xml:space="preserve">. Средства планируется выделить ответственному исполнителю программы комитету физической культуры и спорта администрации города Нефтеюганска с направлением их </w:t>
      </w:r>
      <w:proofErr w:type="gramStart"/>
      <w:r w:rsidR="00D445A1">
        <w:rPr>
          <w:sz w:val="28"/>
          <w:szCs w:val="28"/>
        </w:rPr>
        <w:t>на</w:t>
      </w:r>
      <w:proofErr w:type="gramEnd"/>
      <w:r w:rsidR="00D445A1">
        <w:rPr>
          <w:sz w:val="28"/>
          <w:szCs w:val="28"/>
        </w:rPr>
        <w:t xml:space="preserve">: </w:t>
      </w:r>
    </w:p>
    <w:p w:rsidR="00C453D1" w:rsidRDefault="001930FE" w:rsidP="00D445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445A1">
        <w:rPr>
          <w:sz w:val="28"/>
          <w:szCs w:val="28"/>
        </w:rPr>
        <w:t xml:space="preserve">.1.1. Ремонт покрытия беговой дорожки на стадионе «Нефтяник» </w:t>
      </w:r>
      <w:r w:rsidR="00213C2F">
        <w:rPr>
          <w:sz w:val="28"/>
          <w:szCs w:val="28"/>
        </w:rPr>
        <w:t xml:space="preserve">МБУ </w:t>
      </w:r>
      <w:proofErr w:type="spellStart"/>
      <w:r w:rsidR="00213C2F">
        <w:rPr>
          <w:sz w:val="28"/>
          <w:szCs w:val="28"/>
        </w:rPr>
        <w:t>ЦФКиС</w:t>
      </w:r>
      <w:proofErr w:type="spellEnd"/>
      <w:r w:rsidR="00213C2F">
        <w:rPr>
          <w:sz w:val="28"/>
          <w:szCs w:val="28"/>
        </w:rPr>
        <w:t xml:space="preserve"> «Жемчужина Югры» </w:t>
      </w:r>
      <w:r w:rsidR="009F153E">
        <w:rPr>
          <w:sz w:val="28"/>
          <w:szCs w:val="28"/>
        </w:rPr>
        <w:t xml:space="preserve">в </w:t>
      </w:r>
      <w:r w:rsidR="00D445A1">
        <w:rPr>
          <w:sz w:val="28"/>
          <w:szCs w:val="28"/>
        </w:rPr>
        <w:t>1 микрорайон</w:t>
      </w:r>
      <w:r w:rsidR="009F153E">
        <w:rPr>
          <w:sz w:val="28"/>
          <w:szCs w:val="28"/>
        </w:rPr>
        <w:t>е</w:t>
      </w:r>
      <w:r w:rsidR="00D445A1">
        <w:rPr>
          <w:sz w:val="28"/>
          <w:szCs w:val="28"/>
        </w:rPr>
        <w:t xml:space="preserve">, строение 34 в сумме </w:t>
      </w:r>
      <w:r w:rsidR="00C453D1">
        <w:rPr>
          <w:sz w:val="28"/>
          <w:szCs w:val="28"/>
        </w:rPr>
        <w:br/>
      </w:r>
      <w:r w:rsidR="00D445A1">
        <w:rPr>
          <w:sz w:val="28"/>
          <w:szCs w:val="28"/>
        </w:rPr>
        <w:t>19</w:t>
      </w:r>
      <w:r w:rsidR="009C1349">
        <w:rPr>
          <w:sz w:val="28"/>
          <w:szCs w:val="28"/>
        </w:rPr>
        <w:t> </w:t>
      </w:r>
      <w:r w:rsidR="00D445A1">
        <w:rPr>
          <w:sz w:val="28"/>
          <w:szCs w:val="28"/>
        </w:rPr>
        <w:t>712</w:t>
      </w:r>
      <w:r w:rsidR="009C1349">
        <w:rPr>
          <w:sz w:val="28"/>
          <w:szCs w:val="28"/>
        </w:rPr>
        <w:t>,</w:t>
      </w:r>
      <w:r w:rsidR="00D445A1">
        <w:rPr>
          <w:sz w:val="28"/>
          <w:szCs w:val="28"/>
        </w:rPr>
        <w:t xml:space="preserve">031 </w:t>
      </w:r>
      <w:r w:rsidR="009C1349">
        <w:rPr>
          <w:sz w:val="28"/>
          <w:szCs w:val="28"/>
        </w:rPr>
        <w:t xml:space="preserve">тыс. </w:t>
      </w:r>
      <w:r w:rsidR="00D445A1">
        <w:rPr>
          <w:sz w:val="28"/>
          <w:szCs w:val="28"/>
        </w:rPr>
        <w:t>руб</w:t>
      </w:r>
      <w:r w:rsidR="009C1349">
        <w:rPr>
          <w:sz w:val="28"/>
          <w:szCs w:val="28"/>
        </w:rPr>
        <w:t>лей</w:t>
      </w:r>
      <w:r w:rsidR="00677F9F">
        <w:rPr>
          <w:sz w:val="28"/>
          <w:szCs w:val="28"/>
        </w:rPr>
        <w:t xml:space="preserve"> (средств</w:t>
      </w:r>
      <w:proofErr w:type="gramStart"/>
      <w:r w:rsidR="00677F9F">
        <w:rPr>
          <w:sz w:val="28"/>
          <w:szCs w:val="28"/>
        </w:rPr>
        <w:t>а ООО</w:t>
      </w:r>
      <w:proofErr w:type="gramEnd"/>
      <w:r w:rsidR="00677F9F">
        <w:rPr>
          <w:sz w:val="28"/>
          <w:szCs w:val="28"/>
        </w:rPr>
        <w:t xml:space="preserve"> «РН-Юганскнефтегаз»</w:t>
      </w:r>
      <w:r w:rsidR="00753E69">
        <w:rPr>
          <w:sz w:val="28"/>
          <w:szCs w:val="28"/>
        </w:rPr>
        <w:t>)</w:t>
      </w:r>
      <w:r w:rsidR="00C453D1">
        <w:rPr>
          <w:sz w:val="28"/>
          <w:szCs w:val="28"/>
        </w:rPr>
        <w:t>.</w:t>
      </w:r>
    </w:p>
    <w:p w:rsidR="00C453D1" w:rsidRDefault="00C453D1" w:rsidP="003D13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</w:t>
      </w:r>
      <w:r w:rsidR="00F9458A">
        <w:rPr>
          <w:sz w:val="28"/>
          <w:szCs w:val="28"/>
        </w:rPr>
        <w:t>тавлен сметный расчёт на сум</w:t>
      </w:r>
      <w:r>
        <w:rPr>
          <w:sz w:val="28"/>
          <w:szCs w:val="28"/>
        </w:rPr>
        <w:t>му 19</w:t>
      </w:r>
      <w:r w:rsidR="00213C2F">
        <w:rPr>
          <w:sz w:val="28"/>
          <w:szCs w:val="28"/>
        </w:rPr>
        <w:t> </w:t>
      </w:r>
      <w:r>
        <w:rPr>
          <w:sz w:val="28"/>
          <w:szCs w:val="28"/>
        </w:rPr>
        <w:t>712</w:t>
      </w:r>
      <w:r w:rsidR="00213C2F">
        <w:rPr>
          <w:sz w:val="28"/>
          <w:szCs w:val="28"/>
        </w:rPr>
        <w:t>,</w:t>
      </w:r>
      <w:r>
        <w:rPr>
          <w:sz w:val="28"/>
          <w:szCs w:val="28"/>
        </w:rPr>
        <w:t xml:space="preserve">031 </w:t>
      </w:r>
      <w:r w:rsidR="00213C2F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</w:t>
      </w:r>
      <w:r w:rsidR="00213C2F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D445A1" w:rsidRDefault="00C453D1" w:rsidP="003D13F2">
      <w:pPr>
        <w:pStyle w:val="af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сводном сметном расчёте необоснованно применён индекс перехода из базисных цен в текущие цены 9,46. </w:t>
      </w:r>
      <w:r w:rsidR="00776B4A">
        <w:rPr>
          <w:sz w:val="28"/>
          <w:szCs w:val="28"/>
        </w:rPr>
        <w:t>Согласно Приложени</w:t>
      </w:r>
      <w:r w:rsidR="00E21C53">
        <w:rPr>
          <w:sz w:val="28"/>
          <w:szCs w:val="28"/>
        </w:rPr>
        <w:t>ю</w:t>
      </w:r>
      <w:r w:rsidR="00776B4A">
        <w:rPr>
          <w:sz w:val="28"/>
          <w:szCs w:val="28"/>
        </w:rPr>
        <w:t xml:space="preserve"> 1 к приказу Региональной службы по тарифам Ханты-Мансийского автономного округа – Югры от 12.07.2018 № 41 </w:t>
      </w:r>
      <w:r w:rsidR="00E21C53">
        <w:rPr>
          <w:sz w:val="28"/>
          <w:szCs w:val="28"/>
        </w:rPr>
        <w:t>«</w:t>
      </w:r>
      <w:r w:rsidR="003D13F2" w:rsidRPr="003D13F2">
        <w:rPr>
          <w:sz w:val="28"/>
          <w:szCs w:val="28"/>
        </w:rPr>
        <w:t>Об установлении индексов изменения стоимости</w:t>
      </w:r>
      <w:r w:rsidR="003D13F2">
        <w:rPr>
          <w:sz w:val="28"/>
          <w:szCs w:val="28"/>
        </w:rPr>
        <w:t xml:space="preserve"> </w:t>
      </w:r>
      <w:r w:rsidR="003D13F2" w:rsidRPr="003D13F2">
        <w:rPr>
          <w:sz w:val="28"/>
          <w:szCs w:val="28"/>
        </w:rPr>
        <w:t>строительно-монтажных работ на третий квартал 2018 года</w:t>
      </w:r>
      <w:r w:rsidR="003D13F2">
        <w:rPr>
          <w:sz w:val="28"/>
          <w:szCs w:val="28"/>
        </w:rPr>
        <w:t xml:space="preserve">»  </w:t>
      </w:r>
      <w:r w:rsidR="00776B4A">
        <w:rPr>
          <w:sz w:val="28"/>
          <w:szCs w:val="28"/>
        </w:rPr>
        <w:t>и</w:t>
      </w:r>
      <w:r>
        <w:rPr>
          <w:sz w:val="28"/>
          <w:szCs w:val="28"/>
        </w:rPr>
        <w:t xml:space="preserve">ндекс </w:t>
      </w:r>
      <w:r w:rsidR="00776B4A">
        <w:rPr>
          <w:sz w:val="28"/>
          <w:szCs w:val="28"/>
        </w:rPr>
        <w:t>к полной стоимости строительно-монтажных работ по видам строительства</w:t>
      </w:r>
      <w:r>
        <w:rPr>
          <w:sz w:val="28"/>
          <w:szCs w:val="28"/>
        </w:rPr>
        <w:t xml:space="preserve"> на 3 квартал 2018 </w:t>
      </w:r>
      <w:r w:rsidR="00776B4A">
        <w:rPr>
          <w:sz w:val="28"/>
          <w:szCs w:val="28"/>
        </w:rPr>
        <w:t xml:space="preserve">для объектов спортивного назначения </w:t>
      </w:r>
      <w:r>
        <w:rPr>
          <w:sz w:val="28"/>
          <w:szCs w:val="28"/>
        </w:rPr>
        <w:t>составляет 8,93. Таким образом, стоимость работ завышена на 1</w:t>
      </w:r>
      <w:r w:rsidR="00213C2F">
        <w:rPr>
          <w:sz w:val="28"/>
          <w:szCs w:val="28"/>
        </w:rPr>
        <w:t> </w:t>
      </w:r>
      <w:r>
        <w:rPr>
          <w:sz w:val="28"/>
          <w:szCs w:val="28"/>
        </w:rPr>
        <w:t>104</w:t>
      </w:r>
      <w:r w:rsidR="00213C2F">
        <w:rPr>
          <w:sz w:val="28"/>
          <w:szCs w:val="28"/>
        </w:rPr>
        <w:t>,</w:t>
      </w:r>
      <w:r>
        <w:rPr>
          <w:sz w:val="28"/>
          <w:szCs w:val="28"/>
        </w:rPr>
        <w:t xml:space="preserve">374 </w:t>
      </w:r>
      <w:r w:rsidR="00213C2F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</w:t>
      </w:r>
      <w:r w:rsidR="00213C2F">
        <w:rPr>
          <w:sz w:val="28"/>
          <w:szCs w:val="28"/>
        </w:rPr>
        <w:t>лей</w:t>
      </w:r>
      <w:r>
        <w:rPr>
          <w:sz w:val="28"/>
          <w:szCs w:val="28"/>
        </w:rPr>
        <w:t>.</w:t>
      </w:r>
      <w:r w:rsidR="00144580" w:rsidRPr="00144580">
        <w:rPr>
          <w:sz w:val="28"/>
          <w:szCs w:val="28"/>
        </w:rPr>
        <w:t xml:space="preserve"> </w:t>
      </w:r>
      <w:r w:rsidR="00144580">
        <w:rPr>
          <w:sz w:val="28"/>
          <w:szCs w:val="28"/>
        </w:rPr>
        <w:t>Рекомендуем исключить или перераспределить указанные средства</w:t>
      </w:r>
      <w:r w:rsidR="00213C2F">
        <w:rPr>
          <w:sz w:val="28"/>
          <w:szCs w:val="28"/>
        </w:rPr>
        <w:t>.</w:t>
      </w:r>
    </w:p>
    <w:p w:rsidR="00270442" w:rsidRDefault="00270442" w:rsidP="0027044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Площадь беговой дорожки на стадионе «Нефтяник» </w:t>
      </w:r>
      <w:r w:rsidRPr="00E21C53">
        <w:rPr>
          <w:sz w:val="28"/>
          <w:szCs w:val="28"/>
        </w:rPr>
        <w:t>составляет  2 394,1</w:t>
      </w:r>
      <w:r>
        <w:rPr>
          <w:sz w:val="28"/>
          <w:szCs w:val="28"/>
        </w:rPr>
        <w:t xml:space="preserve"> м</w:t>
      </w:r>
      <w:proofErr w:type="gramStart"/>
      <w:r>
        <w:rPr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. В инвентарной карточке объекта значится, что объект сдан в 2012 году и процент износа составляет 10 % (конструкция беговой дорожки состоит из гравия  толщиной 25 см, асфальтового покрытия толщиной 10 см и искусственного покрытия). </w:t>
      </w:r>
    </w:p>
    <w:p w:rsidR="00270442" w:rsidRDefault="00E21C53" w:rsidP="0027044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270442">
        <w:rPr>
          <w:sz w:val="28"/>
          <w:szCs w:val="28"/>
        </w:rPr>
        <w:t>метн</w:t>
      </w:r>
      <w:r>
        <w:rPr>
          <w:sz w:val="28"/>
          <w:szCs w:val="28"/>
        </w:rPr>
        <w:t>ым расчётом предусмотрено</w:t>
      </w:r>
      <w:r w:rsidR="00270442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100 % демонтаж </w:t>
      </w:r>
      <w:proofErr w:type="spellStart"/>
      <w:r>
        <w:rPr>
          <w:sz w:val="28"/>
          <w:szCs w:val="28"/>
        </w:rPr>
        <w:t>конструктива</w:t>
      </w:r>
      <w:proofErr w:type="spellEnd"/>
      <w:r>
        <w:rPr>
          <w:sz w:val="28"/>
          <w:szCs w:val="28"/>
        </w:rPr>
        <w:t xml:space="preserve">  старой беговой дорожки (защитного слоя, асфальтобетонного, цементно-бетонного, гравия) и устройство новой беговой дорожки (подстилающих слоёв из песка толщиной 10 см, подстилающих слоёв из щебня  толщиной 15 см, асфальтобетонного покрытия толщиной 8 см, покрытия толщиной 10 мм из </w:t>
      </w:r>
      <w:proofErr w:type="spellStart"/>
      <w:r>
        <w:rPr>
          <w:sz w:val="28"/>
          <w:szCs w:val="28"/>
        </w:rPr>
        <w:t>полимрраствора</w:t>
      </w:r>
      <w:proofErr w:type="spellEnd"/>
      <w:r>
        <w:rPr>
          <w:sz w:val="28"/>
          <w:szCs w:val="28"/>
        </w:rPr>
        <w:t xml:space="preserve">), а также </w:t>
      </w:r>
      <w:r w:rsidRPr="004F2BFE">
        <w:rPr>
          <w:b/>
          <w:sz w:val="28"/>
          <w:szCs w:val="28"/>
          <w:u w:val="single"/>
        </w:rPr>
        <w:t xml:space="preserve">устройство лотков водоотводных, дренажей, </w:t>
      </w:r>
      <w:proofErr w:type="spellStart"/>
      <w:r w:rsidRPr="004F2BFE">
        <w:rPr>
          <w:b/>
          <w:sz w:val="28"/>
          <w:szCs w:val="28"/>
          <w:u w:val="single"/>
        </w:rPr>
        <w:t>дождеприемных</w:t>
      </w:r>
      <w:proofErr w:type="spellEnd"/>
      <w:r w:rsidRPr="004F2BFE">
        <w:rPr>
          <w:b/>
          <w:sz w:val="28"/>
          <w:szCs w:val="28"/>
          <w:u w:val="single"/>
        </w:rPr>
        <w:t xml:space="preserve"> колодцев для дождевой канализации</w:t>
      </w:r>
      <w:r>
        <w:rPr>
          <w:b/>
          <w:sz w:val="28"/>
          <w:szCs w:val="28"/>
          <w:u w:val="single"/>
        </w:rPr>
        <w:t xml:space="preserve">, </w:t>
      </w:r>
      <w:r w:rsidR="00270442" w:rsidRPr="00605DB3">
        <w:rPr>
          <w:b/>
          <w:sz w:val="28"/>
          <w:szCs w:val="28"/>
          <w:u w:val="single"/>
        </w:rPr>
        <w:t>разработка грунта в отвал эк</w:t>
      </w:r>
      <w:r w:rsidR="00270442">
        <w:rPr>
          <w:b/>
          <w:sz w:val="28"/>
          <w:szCs w:val="28"/>
          <w:u w:val="single"/>
        </w:rPr>
        <w:t>скаваторами</w:t>
      </w:r>
      <w:proofErr w:type="gramEnd"/>
      <w:r w:rsidR="00270442">
        <w:rPr>
          <w:b/>
          <w:sz w:val="28"/>
          <w:szCs w:val="28"/>
          <w:u w:val="single"/>
        </w:rPr>
        <w:t xml:space="preserve"> в объёме 741, 45 м3</w:t>
      </w:r>
      <w:r>
        <w:rPr>
          <w:b/>
          <w:sz w:val="28"/>
          <w:szCs w:val="28"/>
          <w:u w:val="single"/>
        </w:rPr>
        <w:t>.</w:t>
      </w:r>
      <w:r>
        <w:rPr>
          <w:sz w:val="28"/>
          <w:szCs w:val="28"/>
        </w:rPr>
        <w:t xml:space="preserve"> В связи с чем, Счётная палата приходит к выводу, что д</w:t>
      </w:r>
      <w:r w:rsidR="00270442">
        <w:rPr>
          <w:sz w:val="28"/>
          <w:szCs w:val="28"/>
        </w:rPr>
        <w:t>анные работы содержат признаки реконструкции</w:t>
      </w:r>
      <w:r>
        <w:rPr>
          <w:sz w:val="28"/>
          <w:szCs w:val="28"/>
        </w:rPr>
        <w:t xml:space="preserve">. </w:t>
      </w:r>
      <w:r w:rsidR="00270442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="00270442">
        <w:rPr>
          <w:sz w:val="28"/>
          <w:szCs w:val="28"/>
        </w:rPr>
        <w:t xml:space="preserve">екомендуем в муниципальной программе предусмотреть проведение данных </w:t>
      </w:r>
      <w:r w:rsidR="00270442">
        <w:rPr>
          <w:sz w:val="28"/>
          <w:szCs w:val="28"/>
        </w:rPr>
        <w:lastRenderedPageBreak/>
        <w:t>работ муниципальным казённым учреждением «Управление капитального строительства».</w:t>
      </w:r>
    </w:p>
    <w:p w:rsidR="009F153E" w:rsidRDefault="001930FE" w:rsidP="00D445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D445A1">
        <w:rPr>
          <w:sz w:val="28"/>
          <w:szCs w:val="28"/>
        </w:rPr>
        <w:t xml:space="preserve">.1.2. Комплексное оснащение спортивных объектов </w:t>
      </w:r>
      <w:r w:rsidR="009F153E">
        <w:rPr>
          <w:sz w:val="28"/>
          <w:szCs w:val="28"/>
        </w:rPr>
        <w:t xml:space="preserve">(приобретение защитного спортивного покрытия для игрового зала МБУ </w:t>
      </w:r>
      <w:proofErr w:type="spellStart"/>
      <w:r w:rsidR="009F153E">
        <w:rPr>
          <w:sz w:val="28"/>
          <w:szCs w:val="28"/>
        </w:rPr>
        <w:t>ЦФКиС</w:t>
      </w:r>
      <w:proofErr w:type="spellEnd"/>
      <w:r w:rsidR="009F153E">
        <w:rPr>
          <w:sz w:val="28"/>
          <w:szCs w:val="28"/>
        </w:rPr>
        <w:t xml:space="preserve"> «Жемчужина Югры») в сумме 16</w:t>
      </w:r>
      <w:r w:rsidR="00E42F5A">
        <w:rPr>
          <w:sz w:val="28"/>
          <w:szCs w:val="28"/>
        </w:rPr>
        <w:t> </w:t>
      </w:r>
      <w:r w:rsidR="009F153E">
        <w:rPr>
          <w:sz w:val="28"/>
          <w:szCs w:val="28"/>
        </w:rPr>
        <w:t>791</w:t>
      </w:r>
      <w:r w:rsidR="00E42F5A">
        <w:rPr>
          <w:sz w:val="28"/>
          <w:szCs w:val="28"/>
        </w:rPr>
        <w:t>,</w:t>
      </w:r>
      <w:r w:rsidR="009F153E">
        <w:rPr>
          <w:sz w:val="28"/>
          <w:szCs w:val="28"/>
        </w:rPr>
        <w:t xml:space="preserve">224 </w:t>
      </w:r>
      <w:r w:rsidR="00E42F5A">
        <w:rPr>
          <w:sz w:val="28"/>
          <w:szCs w:val="28"/>
        </w:rPr>
        <w:t xml:space="preserve">тыс. </w:t>
      </w:r>
      <w:r w:rsidR="009F153E">
        <w:rPr>
          <w:sz w:val="28"/>
          <w:szCs w:val="28"/>
        </w:rPr>
        <w:t>руб</w:t>
      </w:r>
      <w:r w:rsidR="00E42F5A">
        <w:rPr>
          <w:sz w:val="28"/>
          <w:szCs w:val="28"/>
        </w:rPr>
        <w:t>лей</w:t>
      </w:r>
      <w:r w:rsidR="00753E69" w:rsidRPr="00753E69">
        <w:rPr>
          <w:sz w:val="28"/>
          <w:szCs w:val="28"/>
        </w:rPr>
        <w:t xml:space="preserve"> </w:t>
      </w:r>
      <w:r w:rsidR="00753E69">
        <w:rPr>
          <w:sz w:val="28"/>
          <w:szCs w:val="28"/>
        </w:rPr>
        <w:t>(</w:t>
      </w:r>
      <w:r w:rsidR="00677F9F">
        <w:rPr>
          <w:sz w:val="28"/>
          <w:szCs w:val="28"/>
        </w:rPr>
        <w:t>средств</w:t>
      </w:r>
      <w:proofErr w:type="gramStart"/>
      <w:r w:rsidR="00677F9F">
        <w:rPr>
          <w:sz w:val="28"/>
          <w:szCs w:val="28"/>
        </w:rPr>
        <w:t>а ООО</w:t>
      </w:r>
      <w:proofErr w:type="gramEnd"/>
      <w:r w:rsidR="00677F9F">
        <w:rPr>
          <w:sz w:val="28"/>
          <w:szCs w:val="28"/>
        </w:rPr>
        <w:t xml:space="preserve"> «РН-Юганскнефтегаз»</w:t>
      </w:r>
      <w:r w:rsidR="00753E69">
        <w:rPr>
          <w:sz w:val="28"/>
          <w:szCs w:val="28"/>
        </w:rPr>
        <w:t>)</w:t>
      </w:r>
      <w:r w:rsidR="00213C2F">
        <w:rPr>
          <w:sz w:val="28"/>
          <w:szCs w:val="28"/>
        </w:rPr>
        <w:t>.</w:t>
      </w:r>
    </w:p>
    <w:p w:rsidR="004A4BB0" w:rsidRDefault="001930FE" w:rsidP="00D445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F153E">
        <w:rPr>
          <w:sz w:val="28"/>
          <w:szCs w:val="28"/>
        </w:rPr>
        <w:t xml:space="preserve">.1.3. Ремонт кровли здания пришкольного стадиона МБУ </w:t>
      </w:r>
      <w:proofErr w:type="spellStart"/>
      <w:r w:rsidR="009F153E">
        <w:rPr>
          <w:sz w:val="28"/>
          <w:szCs w:val="28"/>
        </w:rPr>
        <w:t>ЦФКиС</w:t>
      </w:r>
      <w:proofErr w:type="spellEnd"/>
      <w:r w:rsidR="009F153E">
        <w:rPr>
          <w:sz w:val="28"/>
          <w:szCs w:val="28"/>
        </w:rPr>
        <w:t xml:space="preserve"> «Жемчужина Югры» в сумме 5</w:t>
      </w:r>
      <w:r w:rsidR="00213C2F">
        <w:rPr>
          <w:sz w:val="28"/>
          <w:szCs w:val="28"/>
        </w:rPr>
        <w:t> </w:t>
      </w:r>
      <w:r w:rsidR="009F153E">
        <w:rPr>
          <w:sz w:val="28"/>
          <w:szCs w:val="28"/>
        </w:rPr>
        <w:t>573</w:t>
      </w:r>
      <w:r w:rsidR="00213C2F">
        <w:rPr>
          <w:sz w:val="28"/>
          <w:szCs w:val="28"/>
        </w:rPr>
        <w:t>,</w:t>
      </w:r>
      <w:r w:rsidR="009F153E">
        <w:rPr>
          <w:sz w:val="28"/>
          <w:szCs w:val="28"/>
        </w:rPr>
        <w:t xml:space="preserve">704 </w:t>
      </w:r>
      <w:r w:rsidR="00213C2F">
        <w:rPr>
          <w:sz w:val="28"/>
          <w:szCs w:val="28"/>
        </w:rPr>
        <w:t xml:space="preserve">тыс. </w:t>
      </w:r>
      <w:r w:rsidR="009F153E">
        <w:rPr>
          <w:sz w:val="28"/>
          <w:szCs w:val="28"/>
        </w:rPr>
        <w:t>руб</w:t>
      </w:r>
      <w:r w:rsidR="00213C2F">
        <w:rPr>
          <w:sz w:val="28"/>
          <w:szCs w:val="28"/>
        </w:rPr>
        <w:t>лей</w:t>
      </w:r>
      <w:proofErr w:type="gramStart"/>
      <w:r w:rsidR="009F153E">
        <w:rPr>
          <w:sz w:val="28"/>
          <w:szCs w:val="28"/>
        </w:rPr>
        <w:t>.</w:t>
      </w:r>
      <w:proofErr w:type="gramEnd"/>
      <w:r w:rsidR="00753E69" w:rsidRPr="00753E69">
        <w:rPr>
          <w:sz w:val="28"/>
          <w:szCs w:val="28"/>
        </w:rPr>
        <w:t xml:space="preserve"> </w:t>
      </w:r>
      <w:r w:rsidR="00753E69">
        <w:rPr>
          <w:sz w:val="28"/>
          <w:szCs w:val="28"/>
        </w:rPr>
        <w:t>(</w:t>
      </w:r>
      <w:proofErr w:type="gramStart"/>
      <w:r w:rsidR="00677F9F">
        <w:rPr>
          <w:sz w:val="28"/>
          <w:szCs w:val="28"/>
        </w:rPr>
        <w:t>с</w:t>
      </w:r>
      <w:proofErr w:type="gramEnd"/>
      <w:r w:rsidR="00677F9F">
        <w:rPr>
          <w:sz w:val="28"/>
          <w:szCs w:val="28"/>
        </w:rPr>
        <w:t>редства ООО «РН-Юганскнефтегаз»</w:t>
      </w:r>
      <w:r w:rsidR="00753E69">
        <w:rPr>
          <w:sz w:val="28"/>
          <w:szCs w:val="28"/>
        </w:rPr>
        <w:t>)</w:t>
      </w:r>
      <w:r w:rsidR="004A4BB0">
        <w:rPr>
          <w:sz w:val="28"/>
          <w:szCs w:val="28"/>
        </w:rPr>
        <w:t>.</w:t>
      </w:r>
    </w:p>
    <w:p w:rsidR="004A4BB0" w:rsidRDefault="004A4BB0" w:rsidP="004A4BB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1094D">
        <w:rPr>
          <w:sz w:val="28"/>
          <w:szCs w:val="28"/>
        </w:rPr>
        <w:t>редставлен сводный сметный расчёт на сумму 5</w:t>
      </w:r>
      <w:r w:rsidR="00213C2F">
        <w:rPr>
          <w:sz w:val="28"/>
          <w:szCs w:val="28"/>
        </w:rPr>
        <w:t> </w:t>
      </w:r>
      <w:r w:rsidRPr="00E1094D">
        <w:rPr>
          <w:sz w:val="28"/>
          <w:szCs w:val="28"/>
        </w:rPr>
        <w:t>573</w:t>
      </w:r>
      <w:r w:rsidR="00213C2F">
        <w:rPr>
          <w:sz w:val="28"/>
          <w:szCs w:val="28"/>
        </w:rPr>
        <w:t>,</w:t>
      </w:r>
      <w:r w:rsidRPr="00E1094D">
        <w:rPr>
          <w:sz w:val="28"/>
          <w:szCs w:val="28"/>
        </w:rPr>
        <w:t xml:space="preserve">704 </w:t>
      </w:r>
      <w:r w:rsidR="00213C2F">
        <w:rPr>
          <w:sz w:val="28"/>
          <w:szCs w:val="28"/>
        </w:rPr>
        <w:t xml:space="preserve">тыс. </w:t>
      </w:r>
      <w:r w:rsidRPr="00E1094D">
        <w:rPr>
          <w:sz w:val="28"/>
          <w:szCs w:val="28"/>
        </w:rPr>
        <w:t>руб</w:t>
      </w:r>
      <w:r>
        <w:rPr>
          <w:sz w:val="28"/>
          <w:szCs w:val="28"/>
        </w:rPr>
        <w:t>л</w:t>
      </w:r>
      <w:r w:rsidR="00213C2F">
        <w:rPr>
          <w:sz w:val="28"/>
          <w:szCs w:val="28"/>
        </w:rPr>
        <w:t>ей</w:t>
      </w:r>
      <w:r w:rsidRPr="00E1094D">
        <w:rPr>
          <w:sz w:val="28"/>
          <w:szCs w:val="28"/>
        </w:rPr>
        <w:t xml:space="preserve">. </w:t>
      </w:r>
    </w:p>
    <w:p w:rsidR="00144580" w:rsidRDefault="004A4BB0" w:rsidP="001445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1094D">
        <w:rPr>
          <w:sz w:val="28"/>
          <w:szCs w:val="28"/>
        </w:rPr>
        <w:t xml:space="preserve"> сводном сметном расчёте необоснованно применён индекс перехода из базисных цен в текущие цены 9,46. </w:t>
      </w:r>
      <w:r w:rsidR="003D13F2">
        <w:rPr>
          <w:sz w:val="28"/>
          <w:szCs w:val="28"/>
        </w:rPr>
        <w:t>Согласно Приложени</w:t>
      </w:r>
      <w:r w:rsidR="00E21C53">
        <w:rPr>
          <w:sz w:val="28"/>
          <w:szCs w:val="28"/>
        </w:rPr>
        <w:t>ю</w:t>
      </w:r>
      <w:r w:rsidR="003D13F2">
        <w:rPr>
          <w:sz w:val="28"/>
          <w:szCs w:val="28"/>
        </w:rPr>
        <w:t xml:space="preserve"> 1 к приказу Региональной службы по тарифам Ханты-Мансийского автономного округа – Югры от 12.07.2018 № 41 </w:t>
      </w:r>
      <w:r w:rsidR="00E21C53">
        <w:rPr>
          <w:sz w:val="28"/>
          <w:szCs w:val="28"/>
        </w:rPr>
        <w:t>«</w:t>
      </w:r>
      <w:r w:rsidR="003D13F2" w:rsidRPr="003D13F2">
        <w:rPr>
          <w:sz w:val="28"/>
          <w:szCs w:val="28"/>
        </w:rPr>
        <w:t>Об установлении индексов изменения стоимости</w:t>
      </w:r>
      <w:r w:rsidR="003D13F2">
        <w:rPr>
          <w:sz w:val="28"/>
          <w:szCs w:val="28"/>
        </w:rPr>
        <w:t xml:space="preserve"> </w:t>
      </w:r>
      <w:r w:rsidR="003D13F2" w:rsidRPr="003D13F2">
        <w:rPr>
          <w:sz w:val="28"/>
          <w:szCs w:val="28"/>
        </w:rPr>
        <w:t>строительно-монтажных работ на третий квартал 2018 года</w:t>
      </w:r>
      <w:r w:rsidR="003D13F2">
        <w:rPr>
          <w:sz w:val="28"/>
          <w:szCs w:val="28"/>
        </w:rPr>
        <w:t>»  индекс к полной стоимости строительно-монтажных работ по видам строительства на 3 квартал 2018 для объектов спортивного назначения составляет 8,93.</w:t>
      </w:r>
      <w:r w:rsidRPr="00E1094D">
        <w:rPr>
          <w:sz w:val="28"/>
          <w:szCs w:val="28"/>
        </w:rPr>
        <w:t xml:space="preserve"> Таким образом, </w:t>
      </w:r>
      <w:r>
        <w:rPr>
          <w:sz w:val="28"/>
          <w:szCs w:val="28"/>
        </w:rPr>
        <w:t>стоимость работ завышена на 350</w:t>
      </w:r>
      <w:r w:rsidR="00213C2F">
        <w:rPr>
          <w:sz w:val="28"/>
          <w:szCs w:val="28"/>
        </w:rPr>
        <w:t>,</w:t>
      </w:r>
      <w:r w:rsidRPr="00E1094D">
        <w:rPr>
          <w:sz w:val="28"/>
          <w:szCs w:val="28"/>
        </w:rPr>
        <w:t>915</w:t>
      </w:r>
      <w:r>
        <w:rPr>
          <w:sz w:val="28"/>
          <w:szCs w:val="28"/>
        </w:rPr>
        <w:t xml:space="preserve"> </w:t>
      </w:r>
      <w:r w:rsidR="00213C2F">
        <w:rPr>
          <w:sz w:val="28"/>
          <w:szCs w:val="28"/>
        </w:rPr>
        <w:t xml:space="preserve">тыс. </w:t>
      </w:r>
      <w:r w:rsidRPr="00E1094D">
        <w:rPr>
          <w:sz w:val="28"/>
          <w:szCs w:val="28"/>
        </w:rPr>
        <w:t>руб</w:t>
      </w:r>
      <w:r w:rsidR="00213C2F">
        <w:rPr>
          <w:sz w:val="28"/>
          <w:szCs w:val="28"/>
        </w:rPr>
        <w:t>лей</w:t>
      </w:r>
      <w:r w:rsidRPr="00E1094D">
        <w:rPr>
          <w:sz w:val="28"/>
          <w:szCs w:val="28"/>
        </w:rPr>
        <w:t>.</w:t>
      </w:r>
      <w:r w:rsidR="00144580" w:rsidRPr="00144580">
        <w:rPr>
          <w:sz w:val="28"/>
          <w:szCs w:val="28"/>
        </w:rPr>
        <w:t xml:space="preserve"> </w:t>
      </w:r>
      <w:r w:rsidR="00144580">
        <w:rPr>
          <w:sz w:val="28"/>
          <w:szCs w:val="28"/>
        </w:rPr>
        <w:t>Рекомендуем исключить или перераспределить указанные средства.</w:t>
      </w:r>
    </w:p>
    <w:p w:rsidR="004A4BB0" w:rsidRPr="00BF14F4" w:rsidRDefault="004A4BB0" w:rsidP="004A4B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Pr="002B16EE">
        <w:rPr>
          <w:sz w:val="28"/>
          <w:szCs w:val="28"/>
        </w:rPr>
        <w:t xml:space="preserve"> соответствии с </w:t>
      </w:r>
      <w:r w:rsidRPr="00E7767B">
        <w:rPr>
          <w:sz w:val="28"/>
          <w:szCs w:val="28"/>
        </w:rPr>
        <w:t>пункт</w:t>
      </w:r>
      <w:r>
        <w:rPr>
          <w:sz w:val="28"/>
          <w:szCs w:val="28"/>
        </w:rPr>
        <w:t>ом 13</w:t>
      </w:r>
      <w:r w:rsidRPr="002B16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главы </w:t>
      </w:r>
      <w:r>
        <w:rPr>
          <w:sz w:val="28"/>
          <w:szCs w:val="28"/>
          <w:lang w:val="en-US"/>
        </w:rPr>
        <w:t>III</w:t>
      </w:r>
      <w:r w:rsidRPr="00BE4C5B">
        <w:rPr>
          <w:sz w:val="28"/>
          <w:szCs w:val="28"/>
        </w:rPr>
        <w:t xml:space="preserve"> </w:t>
      </w:r>
      <w:r w:rsidRPr="002B16EE">
        <w:rPr>
          <w:sz w:val="28"/>
          <w:szCs w:val="28"/>
        </w:rPr>
        <w:t xml:space="preserve">приказа </w:t>
      </w:r>
      <w:r w:rsidR="0064386B" w:rsidRPr="002B16EE">
        <w:rPr>
          <w:sz w:val="28"/>
          <w:szCs w:val="28"/>
        </w:rPr>
        <w:t xml:space="preserve">от 30.12.2009 № 624 </w:t>
      </w:r>
      <w:r w:rsidRPr="002B16EE">
        <w:rPr>
          <w:sz w:val="28"/>
          <w:szCs w:val="28"/>
        </w:rPr>
        <w:t xml:space="preserve">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 установлено, </w:t>
      </w:r>
      <w:r w:rsidRPr="00BF14F4">
        <w:rPr>
          <w:sz w:val="28"/>
          <w:szCs w:val="28"/>
        </w:rPr>
        <w:t xml:space="preserve">что </w:t>
      </w:r>
      <w:r w:rsidRPr="00BF14F4">
        <w:rPr>
          <w:sz w:val="28"/>
          <w:szCs w:val="28"/>
          <w:u w:val="single"/>
        </w:rPr>
        <w:t>данные виды работ оказывают влияние на безопасность объекта капитального строительства</w:t>
      </w:r>
      <w:r w:rsidRPr="00BF14F4">
        <w:rPr>
          <w:sz w:val="28"/>
          <w:szCs w:val="28"/>
        </w:rPr>
        <w:t>.</w:t>
      </w:r>
      <w:proofErr w:type="gramEnd"/>
    </w:p>
    <w:p w:rsidR="004A4BB0" w:rsidRDefault="004A4BB0" w:rsidP="004A4B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 статьи 53 Градостроительного </w:t>
      </w:r>
      <w:r w:rsidR="0049690D">
        <w:rPr>
          <w:sz w:val="28"/>
          <w:szCs w:val="28"/>
        </w:rPr>
        <w:t>к</w:t>
      </w:r>
      <w:r>
        <w:rPr>
          <w:sz w:val="28"/>
          <w:szCs w:val="28"/>
        </w:rPr>
        <w:t xml:space="preserve">одекса РФ в процессе строительства, реконструкции, </w:t>
      </w:r>
      <w:r w:rsidRPr="00BF14F4">
        <w:rPr>
          <w:sz w:val="28"/>
          <w:szCs w:val="28"/>
        </w:rPr>
        <w:t>капитального ремонта объектов капитального строительства проводится строительный контроль в целях проверки соответствия выполняемых работ проектной документации</w:t>
      </w:r>
      <w:r>
        <w:rPr>
          <w:sz w:val="28"/>
          <w:szCs w:val="28"/>
        </w:rPr>
        <w:t xml:space="preserve"> (в том числе решениям и мероприятиям, направленным на обеспечение соблюдения требований энергетической эффективности и требований оснащ</w:t>
      </w:r>
      <w:r w:rsidR="0064386B">
        <w:rPr>
          <w:sz w:val="28"/>
          <w:szCs w:val="28"/>
        </w:rPr>
        <w:t>ё</w:t>
      </w:r>
      <w:r>
        <w:rPr>
          <w:sz w:val="28"/>
          <w:szCs w:val="28"/>
        </w:rPr>
        <w:t>нности объекта капитального строительства приборами уч</w:t>
      </w:r>
      <w:r w:rsidR="0064386B">
        <w:rPr>
          <w:sz w:val="28"/>
          <w:szCs w:val="28"/>
        </w:rPr>
        <w:t>ё</w:t>
      </w:r>
      <w:r>
        <w:rPr>
          <w:sz w:val="28"/>
          <w:szCs w:val="28"/>
        </w:rPr>
        <w:t>та используемых энергетических ресурсов), требованиям технических регламентов, результатам инженерных изысканий</w:t>
      </w:r>
      <w:proofErr w:type="gramEnd"/>
      <w:r>
        <w:rPr>
          <w:sz w:val="28"/>
          <w:szCs w:val="28"/>
        </w:rPr>
        <w:t>, требованиям к строительству, реконструкции объекта капитального строительства.</w:t>
      </w:r>
    </w:p>
    <w:p w:rsidR="004A4BB0" w:rsidRDefault="004A4BB0" w:rsidP="004A4B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осуществление проектного, технологического и строительного инжиниринга на объектах муниципального заказа по капитальному ремонту, реконструкции, строительству объектов инженерной инфраструктуры и иных объектов города Нефтеюганска</w:t>
      </w:r>
      <w:r w:rsidRPr="004A4BB0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возложено на муниципальное казённое учреждение «Управление капитального строительства», в том числе:</w:t>
      </w:r>
    </w:p>
    <w:p w:rsidR="004A4BB0" w:rsidRDefault="004A4BB0" w:rsidP="004A4B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технический надзор за строительно-монтажными работами;</w:t>
      </w:r>
    </w:p>
    <w:p w:rsidR="004A4BB0" w:rsidRDefault="004A4BB0" w:rsidP="004A4B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контроля качества выполняемых работ.</w:t>
      </w:r>
    </w:p>
    <w:p w:rsidR="00E2292F" w:rsidRDefault="004A4BB0" w:rsidP="004A4B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в муниципальной программе предусмотреть проведе</w:t>
      </w:r>
      <w:r w:rsidR="00270442">
        <w:rPr>
          <w:sz w:val="28"/>
          <w:szCs w:val="28"/>
        </w:rPr>
        <w:t>ние данных работ</w:t>
      </w:r>
      <w:r>
        <w:rPr>
          <w:sz w:val="28"/>
          <w:szCs w:val="28"/>
        </w:rPr>
        <w:t xml:space="preserve"> муниципальным казённым учреждением «Управление капитального строительства»</w:t>
      </w:r>
      <w:r w:rsidR="0049690D">
        <w:rPr>
          <w:sz w:val="28"/>
          <w:szCs w:val="28"/>
        </w:rPr>
        <w:t>.</w:t>
      </w:r>
    </w:p>
    <w:p w:rsidR="009F153E" w:rsidRDefault="001930FE" w:rsidP="00D445A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</w:t>
      </w:r>
      <w:r w:rsidR="009F153E">
        <w:rPr>
          <w:sz w:val="28"/>
          <w:szCs w:val="28"/>
        </w:rPr>
        <w:t xml:space="preserve">.1.4. Обеспечение антитеррористической безопасности объектов спорта, приобретение инженерно-технических средств охраны, оборудования, видеонаблюдения, СКУД, </w:t>
      </w:r>
      <w:proofErr w:type="spellStart"/>
      <w:r w:rsidR="009F153E">
        <w:rPr>
          <w:sz w:val="28"/>
          <w:szCs w:val="28"/>
        </w:rPr>
        <w:t>металлообнаружителей</w:t>
      </w:r>
      <w:proofErr w:type="spellEnd"/>
      <w:r w:rsidR="009F153E">
        <w:rPr>
          <w:sz w:val="28"/>
          <w:szCs w:val="28"/>
        </w:rPr>
        <w:t xml:space="preserve">, системы экстренного оповещения для установки в </w:t>
      </w:r>
      <w:r w:rsidR="00AA72CA">
        <w:rPr>
          <w:sz w:val="28"/>
          <w:szCs w:val="28"/>
        </w:rPr>
        <w:t xml:space="preserve">МБУ ДО «СДЮСШОР «Спартак», МБУ </w:t>
      </w:r>
      <w:proofErr w:type="spellStart"/>
      <w:r w:rsidR="00AA72CA">
        <w:rPr>
          <w:sz w:val="28"/>
          <w:szCs w:val="28"/>
        </w:rPr>
        <w:t>ЦФКиС</w:t>
      </w:r>
      <w:proofErr w:type="spellEnd"/>
      <w:r w:rsidR="00AA72CA">
        <w:rPr>
          <w:sz w:val="28"/>
          <w:szCs w:val="28"/>
        </w:rPr>
        <w:t xml:space="preserve"> «Жемчужина Югры»</w:t>
      </w:r>
      <w:r w:rsidR="00753E69">
        <w:rPr>
          <w:sz w:val="28"/>
          <w:szCs w:val="28"/>
        </w:rPr>
        <w:t xml:space="preserve"> в сумме 24</w:t>
      </w:r>
      <w:r>
        <w:rPr>
          <w:sz w:val="28"/>
          <w:szCs w:val="28"/>
        </w:rPr>
        <w:t> </w:t>
      </w:r>
      <w:r w:rsidR="00753E69">
        <w:rPr>
          <w:sz w:val="28"/>
          <w:szCs w:val="28"/>
        </w:rPr>
        <w:t>745</w:t>
      </w:r>
      <w:r>
        <w:rPr>
          <w:sz w:val="28"/>
          <w:szCs w:val="28"/>
        </w:rPr>
        <w:t>,</w:t>
      </w:r>
      <w:r w:rsidR="00753E69">
        <w:rPr>
          <w:sz w:val="28"/>
          <w:szCs w:val="28"/>
        </w:rPr>
        <w:t xml:space="preserve">310 </w:t>
      </w:r>
      <w:r>
        <w:rPr>
          <w:sz w:val="28"/>
          <w:szCs w:val="28"/>
        </w:rPr>
        <w:t xml:space="preserve">тыс. </w:t>
      </w:r>
      <w:r w:rsidR="00753E69">
        <w:rPr>
          <w:sz w:val="28"/>
          <w:szCs w:val="28"/>
        </w:rPr>
        <w:t>руб</w:t>
      </w:r>
      <w:r>
        <w:rPr>
          <w:sz w:val="28"/>
          <w:szCs w:val="28"/>
        </w:rPr>
        <w:t>лей</w:t>
      </w:r>
      <w:r w:rsidR="00753E69" w:rsidRPr="00753E69">
        <w:rPr>
          <w:sz w:val="28"/>
          <w:szCs w:val="28"/>
        </w:rPr>
        <w:t xml:space="preserve"> </w:t>
      </w:r>
      <w:r w:rsidR="00753E69">
        <w:rPr>
          <w:sz w:val="28"/>
          <w:szCs w:val="28"/>
        </w:rPr>
        <w:t>(</w:t>
      </w:r>
      <w:r w:rsidR="00677F9F">
        <w:rPr>
          <w:sz w:val="28"/>
          <w:szCs w:val="28"/>
        </w:rPr>
        <w:t>средств</w:t>
      </w:r>
      <w:proofErr w:type="gramStart"/>
      <w:r w:rsidR="00677F9F">
        <w:rPr>
          <w:sz w:val="28"/>
          <w:szCs w:val="28"/>
        </w:rPr>
        <w:t>а ООО</w:t>
      </w:r>
      <w:proofErr w:type="gramEnd"/>
      <w:r w:rsidR="00677F9F">
        <w:rPr>
          <w:sz w:val="28"/>
          <w:szCs w:val="28"/>
        </w:rPr>
        <w:t xml:space="preserve"> «РН-Юганскнефтегаз»</w:t>
      </w:r>
      <w:r w:rsidR="00753E69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C453D1" w:rsidRDefault="00AA72CA" w:rsidP="00D445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30FE">
        <w:rPr>
          <w:sz w:val="28"/>
          <w:szCs w:val="28"/>
        </w:rPr>
        <w:t>3</w:t>
      </w:r>
      <w:r>
        <w:rPr>
          <w:sz w:val="28"/>
          <w:szCs w:val="28"/>
        </w:rPr>
        <w:t xml:space="preserve">.1.5. Ремонт помещений спортивного комплекса </w:t>
      </w:r>
      <w:r w:rsidR="00753E69">
        <w:rPr>
          <w:sz w:val="28"/>
          <w:szCs w:val="28"/>
        </w:rPr>
        <w:t>«Атлетик» МБУ ДО «СБЮСШОР «Спартак» по адресу: ул. Набережная, строение 2 в сумме</w:t>
      </w:r>
      <w:r w:rsidR="00C453D1">
        <w:rPr>
          <w:sz w:val="28"/>
          <w:szCs w:val="28"/>
        </w:rPr>
        <w:br/>
      </w:r>
      <w:r w:rsidR="00753E69">
        <w:rPr>
          <w:sz w:val="28"/>
          <w:szCs w:val="28"/>
        </w:rPr>
        <w:t>3</w:t>
      </w:r>
      <w:r w:rsidR="001930FE">
        <w:rPr>
          <w:sz w:val="28"/>
          <w:szCs w:val="28"/>
        </w:rPr>
        <w:t> </w:t>
      </w:r>
      <w:r w:rsidR="00753E69">
        <w:rPr>
          <w:sz w:val="28"/>
          <w:szCs w:val="28"/>
        </w:rPr>
        <w:t>796</w:t>
      </w:r>
      <w:r w:rsidR="001930FE">
        <w:rPr>
          <w:sz w:val="28"/>
          <w:szCs w:val="28"/>
        </w:rPr>
        <w:t>,</w:t>
      </w:r>
      <w:r w:rsidR="00753E69">
        <w:rPr>
          <w:sz w:val="28"/>
          <w:szCs w:val="28"/>
        </w:rPr>
        <w:t xml:space="preserve">795 </w:t>
      </w:r>
      <w:r w:rsidR="001930FE">
        <w:rPr>
          <w:sz w:val="28"/>
          <w:szCs w:val="28"/>
        </w:rPr>
        <w:t xml:space="preserve">тыс. </w:t>
      </w:r>
      <w:r w:rsidR="00753E69">
        <w:rPr>
          <w:sz w:val="28"/>
          <w:szCs w:val="28"/>
        </w:rPr>
        <w:t>руб</w:t>
      </w:r>
      <w:r w:rsidR="001930FE">
        <w:rPr>
          <w:sz w:val="28"/>
          <w:szCs w:val="28"/>
        </w:rPr>
        <w:t>лей</w:t>
      </w:r>
      <w:r w:rsidR="00677F9F" w:rsidRPr="00677F9F">
        <w:rPr>
          <w:sz w:val="28"/>
          <w:szCs w:val="28"/>
        </w:rPr>
        <w:t xml:space="preserve"> </w:t>
      </w:r>
      <w:r w:rsidR="00677F9F">
        <w:rPr>
          <w:sz w:val="28"/>
          <w:szCs w:val="28"/>
        </w:rPr>
        <w:t>(средств</w:t>
      </w:r>
      <w:proofErr w:type="gramStart"/>
      <w:r w:rsidR="00677F9F">
        <w:rPr>
          <w:sz w:val="28"/>
          <w:szCs w:val="28"/>
        </w:rPr>
        <w:t>а ООО</w:t>
      </w:r>
      <w:proofErr w:type="gramEnd"/>
      <w:r w:rsidR="00677F9F">
        <w:rPr>
          <w:sz w:val="28"/>
          <w:szCs w:val="28"/>
        </w:rPr>
        <w:t xml:space="preserve"> «РН-Юганскнефтегаз»)</w:t>
      </w:r>
      <w:r w:rsidR="00C453D1">
        <w:rPr>
          <w:sz w:val="28"/>
          <w:szCs w:val="28"/>
        </w:rPr>
        <w:t>.</w:t>
      </w:r>
    </w:p>
    <w:p w:rsidR="00C453D1" w:rsidRDefault="00C453D1" w:rsidP="00C453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 сводный сметный расчёт на сумму 3</w:t>
      </w:r>
      <w:r w:rsidR="001930FE">
        <w:rPr>
          <w:sz w:val="28"/>
          <w:szCs w:val="28"/>
        </w:rPr>
        <w:t> </w:t>
      </w:r>
      <w:r>
        <w:rPr>
          <w:sz w:val="28"/>
          <w:szCs w:val="28"/>
        </w:rPr>
        <w:t>796</w:t>
      </w:r>
      <w:r w:rsidR="001930FE">
        <w:rPr>
          <w:sz w:val="28"/>
          <w:szCs w:val="28"/>
        </w:rPr>
        <w:t>,</w:t>
      </w:r>
      <w:r>
        <w:rPr>
          <w:sz w:val="28"/>
          <w:szCs w:val="28"/>
        </w:rPr>
        <w:t xml:space="preserve">795 </w:t>
      </w:r>
      <w:r w:rsidR="001930FE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</w:t>
      </w:r>
      <w:r w:rsidR="001930FE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AA72CA" w:rsidRDefault="00C453D1" w:rsidP="00C453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в сводном сметном расчёте необоснованно применён индекс перехода из базисных цен в текущие цены 9,46. </w:t>
      </w:r>
      <w:r w:rsidR="003D13F2">
        <w:rPr>
          <w:sz w:val="28"/>
          <w:szCs w:val="28"/>
        </w:rPr>
        <w:t>Согласно Приложени</w:t>
      </w:r>
      <w:r w:rsidR="00E21C53">
        <w:rPr>
          <w:sz w:val="28"/>
          <w:szCs w:val="28"/>
        </w:rPr>
        <w:t>ю</w:t>
      </w:r>
      <w:r w:rsidR="003D13F2">
        <w:rPr>
          <w:sz w:val="28"/>
          <w:szCs w:val="28"/>
        </w:rPr>
        <w:t xml:space="preserve"> 1 к приказу Региональной службы по тарифам Ханты-Мансийского автономного округа – Югры от 12.07.2018 № 41 </w:t>
      </w:r>
      <w:r w:rsidR="00E21C53">
        <w:rPr>
          <w:sz w:val="28"/>
          <w:szCs w:val="28"/>
        </w:rPr>
        <w:t>«</w:t>
      </w:r>
      <w:r w:rsidR="003D13F2" w:rsidRPr="003D13F2">
        <w:rPr>
          <w:sz w:val="28"/>
          <w:szCs w:val="28"/>
        </w:rPr>
        <w:t>Об установлении индексов изменения стоимости</w:t>
      </w:r>
      <w:r w:rsidR="003D13F2">
        <w:rPr>
          <w:sz w:val="28"/>
          <w:szCs w:val="28"/>
        </w:rPr>
        <w:t xml:space="preserve"> </w:t>
      </w:r>
      <w:r w:rsidR="003D13F2" w:rsidRPr="003D13F2">
        <w:rPr>
          <w:sz w:val="28"/>
          <w:szCs w:val="28"/>
        </w:rPr>
        <w:t>строительно-монтажных работ на третий квартал 2018 года</w:t>
      </w:r>
      <w:r w:rsidR="003D13F2">
        <w:rPr>
          <w:sz w:val="28"/>
          <w:szCs w:val="28"/>
        </w:rPr>
        <w:t>»  индекс к полной стоимости строительно-монтажных работ по видам строительства на 3 квартал 2018 для объектов спортивного назначения составляет 8,93.</w:t>
      </w:r>
      <w:r>
        <w:rPr>
          <w:sz w:val="28"/>
          <w:szCs w:val="28"/>
        </w:rPr>
        <w:t xml:space="preserve"> Таким образом, стоимость работ завышена на 239</w:t>
      </w:r>
      <w:r w:rsidR="001930FE">
        <w:rPr>
          <w:sz w:val="28"/>
          <w:szCs w:val="28"/>
        </w:rPr>
        <w:t>,</w:t>
      </w:r>
      <w:r>
        <w:rPr>
          <w:sz w:val="28"/>
          <w:szCs w:val="28"/>
        </w:rPr>
        <w:t xml:space="preserve">042 </w:t>
      </w:r>
      <w:r w:rsidR="001930FE">
        <w:rPr>
          <w:sz w:val="28"/>
          <w:szCs w:val="28"/>
        </w:rPr>
        <w:t>тыс. рублей.</w:t>
      </w:r>
      <w:r>
        <w:rPr>
          <w:sz w:val="28"/>
          <w:szCs w:val="28"/>
        </w:rPr>
        <w:t xml:space="preserve"> Рекомендуем исключить или перераспределить указанные средства</w:t>
      </w:r>
      <w:r w:rsidR="00E42F5A">
        <w:rPr>
          <w:sz w:val="28"/>
          <w:szCs w:val="28"/>
        </w:rPr>
        <w:t>.</w:t>
      </w:r>
    </w:p>
    <w:p w:rsidR="006E5AD3" w:rsidRDefault="001930FE" w:rsidP="00D445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53E69">
        <w:rPr>
          <w:sz w:val="28"/>
          <w:szCs w:val="28"/>
        </w:rPr>
        <w:t xml:space="preserve">.1.6. Ремонт асфальтового покрытия прилегающей территории городской лыжной базы </w:t>
      </w:r>
      <w:r w:rsidR="00F47B05">
        <w:rPr>
          <w:sz w:val="28"/>
          <w:szCs w:val="28"/>
        </w:rPr>
        <w:t xml:space="preserve">муниципального бюджетного учреждения дополнительного образования «Специализированная детско-юношеская спортивная школа олимпийского резерва по биатлону» (далее - учреждение) </w:t>
      </w:r>
      <w:r w:rsidR="00753E69">
        <w:rPr>
          <w:sz w:val="28"/>
          <w:szCs w:val="28"/>
        </w:rPr>
        <w:t>в сумме</w:t>
      </w:r>
      <w:r w:rsidR="0095215B">
        <w:rPr>
          <w:sz w:val="28"/>
          <w:szCs w:val="28"/>
        </w:rPr>
        <w:t xml:space="preserve"> 5</w:t>
      </w:r>
      <w:r w:rsidR="00E42F5A">
        <w:rPr>
          <w:sz w:val="28"/>
          <w:szCs w:val="28"/>
        </w:rPr>
        <w:t> </w:t>
      </w:r>
      <w:r w:rsidR="0095215B">
        <w:rPr>
          <w:sz w:val="28"/>
          <w:szCs w:val="28"/>
        </w:rPr>
        <w:t>139</w:t>
      </w:r>
      <w:r w:rsidR="00E42F5A">
        <w:rPr>
          <w:sz w:val="28"/>
          <w:szCs w:val="28"/>
        </w:rPr>
        <w:t>,</w:t>
      </w:r>
      <w:r w:rsidR="0095215B">
        <w:rPr>
          <w:sz w:val="28"/>
          <w:szCs w:val="28"/>
        </w:rPr>
        <w:t xml:space="preserve">186 </w:t>
      </w:r>
      <w:r w:rsidR="00E42F5A">
        <w:rPr>
          <w:sz w:val="28"/>
          <w:szCs w:val="28"/>
        </w:rPr>
        <w:t xml:space="preserve">тыс. </w:t>
      </w:r>
      <w:r w:rsidR="0095215B">
        <w:rPr>
          <w:sz w:val="28"/>
          <w:szCs w:val="28"/>
        </w:rPr>
        <w:t>руб</w:t>
      </w:r>
      <w:r w:rsidR="00E42F5A">
        <w:rPr>
          <w:sz w:val="28"/>
          <w:szCs w:val="28"/>
        </w:rPr>
        <w:t>лей</w:t>
      </w:r>
      <w:r w:rsidR="0095215B" w:rsidRPr="0095215B">
        <w:rPr>
          <w:sz w:val="28"/>
          <w:szCs w:val="28"/>
        </w:rPr>
        <w:t xml:space="preserve"> </w:t>
      </w:r>
      <w:r w:rsidR="0095215B">
        <w:rPr>
          <w:sz w:val="28"/>
          <w:szCs w:val="28"/>
        </w:rPr>
        <w:t>(</w:t>
      </w:r>
      <w:r w:rsidR="00677F9F">
        <w:rPr>
          <w:sz w:val="28"/>
          <w:szCs w:val="28"/>
        </w:rPr>
        <w:t>средств</w:t>
      </w:r>
      <w:proofErr w:type="gramStart"/>
      <w:r w:rsidR="00677F9F">
        <w:rPr>
          <w:sz w:val="28"/>
          <w:szCs w:val="28"/>
        </w:rPr>
        <w:t>а ООО</w:t>
      </w:r>
      <w:proofErr w:type="gramEnd"/>
      <w:r w:rsidR="00677F9F">
        <w:rPr>
          <w:sz w:val="28"/>
          <w:szCs w:val="28"/>
        </w:rPr>
        <w:t xml:space="preserve"> «РН-Юганскнефтегаз»</w:t>
      </w:r>
      <w:r w:rsidR="0095215B">
        <w:rPr>
          <w:sz w:val="28"/>
          <w:szCs w:val="28"/>
        </w:rPr>
        <w:t>)</w:t>
      </w:r>
      <w:r w:rsidR="006E5AD3">
        <w:rPr>
          <w:sz w:val="28"/>
          <w:szCs w:val="28"/>
        </w:rPr>
        <w:t>.</w:t>
      </w:r>
    </w:p>
    <w:p w:rsidR="006E5AD3" w:rsidRDefault="00C453D1" w:rsidP="00F945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E5AD3">
        <w:rPr>
          <w:sz w:val="28"/>
          <w:szCs w:val="28"/>
        </w:rPr>
        <w:t>В ходе экспертизы Счётной палат</w:t>
      </w:r>
      <w:r w:rsidR="001E0ED9">
        <w:rPr>
          <w:sz w:val="28"/>
          <w:szCs w:val="28"/>
        </w:rPr>
        <w:t>ой</w:t>
      </w:r>
      <w:r w:rsidR="006E5AD3">
        <w:rPr>
          <w:sz w:val="28"/>
          <w:szCs w:val="28"/>
        </w:rPr>
        <w:t xml:space="preserve"> проанализированы документы, представленные с проектом изменений. В составе пакета документов представлена копия договора безвозмездного пользования земельным участком от 17.04.2017 № 8, заключенного между администрацией города Нефтеюганска и </w:t>
      </w:r>
      <w:r w:rsidR="00F47B05">
        <w:rPr>
          <w:sz w:val="28"/>
          <w:szCs w:val="28"/>
        </w:rPr>
        <w:t>учреждением</w:t>
      </w:r>
      <w:r w:rsidR="006E5AD3">
        <w:rPr>
          <w:sz w:val="28"/>
          <w:szCs w:val="28"/>
        </w:rPr>
        <w:t xml:space="preserve">. Согласно плану границ земельного участка (приложение к договору безвозмездного пользования земельным участком от 17.04.2017 </w:t>
      </w:r>
      <w:r w:rsidR="006E5AD3">
        <w:rPr>
          <w:sz w:val="28"/>
          <w:szCs w:val="28"/>
        </w:rPr>
        <w:br/>
        <w:t xml:space="preserve">№ 8), асфальтированные покрытия на нём отсутствуют. В соответствии с кадастровым паспортом земельного участка разрешённое использование – под городские леса.  </w:t>
      </w:r>
    </w:p>
    <w:p w:rsidR="006E5AD3" w:rsidRDefault="006E5AD3" w:rsidP="006E5A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адрес </w:t>
      </w:r>
      <w:r w:rsidR="001E0ED9">
        <w:rPr>
          <w:sz w:val="28"/>
          <w:szCs w:val="28"/>
        </w:rPr>
        <w:t>председателя</w:t>
      </w:r>
      <w:r>
        <w:rPr>
          <w:sz w:val="28"/>
          <w:szCs w:val="28"/>
        </w:rPr>
        <w:t xml:space="preserve"> комитета физической культуры и спорта администрации города Нефтеюганска направлен запрос о представлении копи</w:t>
      </w:r>
      <w:r w:rsidR="001E0ED9">
        <w:rPr>
          <w:sz w:val="28"/>
          <w:szCs w:val="28"/>
        </w:rPr>
        <w:t>й</w:t>
      </w:r>
      <w:r>
        <w:rPr>
          <w:sz w:val="28"/>
          <w:szCs w:val="28"/>
        </w:rPr>
        <w:t xml:space="preserve"> документов, подтверждающих наличие в учёте </w:t>
      </w:r>
      <w:r w:rsidR="009E677C">
        <w:rPr>
          <w:sz w:val="28"/>
          <w:szCs w:val="28"/>
        </w:rPr>
        <w:t>учреждения</w:t>
      </w:r>
      <w:r>
        <w:rPr>
          <w:sz w:val="28"/>
          <w:szCs w:val="28"/>
        </w:rPr>
        <w:t xml:space="preserve"> асфальтированной территории, прилегающей к городской лыжной базе по адресу: ул. Ленина, 5, </w:t>
      </w:r>
      <w:r w:rsidRPr="005760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ремонт покрытия, которой планируется осуществить в рамках проекта изменений муниципальной программы. </w:t>
      </w:r>
    </w:p>
    <w:p w:rsidR="006E5AD3" w:rsidRDefault="006E5AD3" w:rsidP="006E5A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ответ на указанный запрос представлена информация об отсутствии подтверждающих документов. </w:t>
      </w:r>
    </w:p>
    <w:p w:rsidR="00F9458A" w:rsidRDefault="006E5AD3" w:rsidP="00D445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Таким образом, Счётная палата </w:t>
      </w:r>
      <w:r w:rsidR="00FE103C">
        <w:rPr>
          <w:sz w:val="28"/>
          <w:szCs w:val="28"/>
        </w:rPr>
        <w:t xml:space="preserve">из представленных документов и сведений не имеет возможности сделать вывод об обоснованности планируемых расходов. Рекомендуем ответственному исполнителю программы </w:t>
      </w:r>
      <w:r w:rsidR="00FE103C">
        <w:rPr>
          <w:sz w:val="28"/>
          <w:szCs w:val="28"/>
        </w:rPr>
        <w:lastRenderedPageBreak/>
        <w:t xml:space="preserve">рассмотреть вопрос о </w:t>
      </w:r>
      <w:r w:rsidR="00614D21">
        <w:rPr>
          <w:sz w:val="28"/>
          <w:szCs w:val="28"/>
        </w:rPr>
        <w:t>легитимности</w:t>
      </w:r>
      <w:r>
        <w:rPr>
          <w:sz w:val="28"/>
          <w:szCs w:val="28"/>
        </w:rPr>
        <w:t xml:space="preserve"> проведения ремонта асфальтированной территории, прилегающей к городской лыжной базе</w:t>
      </w:r>
      <w:r w:rsidR="00C453D1">
        <w:rPr>
          <w:sz w:val="28"/>
          <w:szCs w:val="28"/>
        </w:rPr>
        <w:t>.</w:t>
      </w:r>
    </w:p>
    <w:p w:rsidR="00753E69" w:rsidRDefault="00F9458A" w:rsidP="00F9458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представлен сводный сметный расчёт на сумму 5</w:t>
      </w:r>
      <w:r w:rsidR="00E42F5A">
        <w:rPr>
          <w:sz w:val="28"/>
          <w:szCs w:val="28"/>
        </w:rPr>
        <w:t> </w:t>
      </w:r>
      <w:r>
        <w:rPr>
          <w:sz w:val="28"/>
          <w:szCs w:val="28"/>
        </w:rPr>
        <w:t>139</w:t>
      </w:r>
      <w:r w:rsidR="00E42F5A">
        <w:rPr>
          <w:sz w:val="28"/>
          <w:szCs w:val="28"/>
        </w:rPr>
        <w:t>,</w:t>
      </w:r>
      <w:r>
        <w:rPr>
          <w:sz w:val="28"/>
          <w:szCs w:val="28"/>
        </w:rPr>
        <w:t xml:space="preserve">186 </w:t>
      </w:r>
      <w:r w:rsidR="00E42F5A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</w:t>
      </w:r>
      <w:r w:rsidR="00E42F5A">
        <w:rPr>
          <w:sz w:val="28"/>
          <w:szCs w:val="28"/>
        </w:rPr>
        <w:t>лей</w:t>
      </w:r>
      <w:r>
        <w:rPr>
          <w:sz w:val="28"/>
          <w:szCs w:val="28"/>
        </w:rPr>
        <w:t>.</w:t>
      </w:r>
      <w:r w:rsidRPr="00BA5A18">
        <w:rPr>
          <w:sz w:val="28"/>
          <w:szCs w:val="28"/>
        </w:rPr>
        <w:t xml:space="preserve"> </w:t>
      </w:r>
      <w:r>
        <w:rPr>
          <w:sz w:val="28"/>
          <w:szCs w:val="28"/>
        </w:rPr>
        <w:t>В сводном сметном расчёте необоснованно применён индекс перехода из базисных цен в текущие цены 9,46. Индекс для объектов физкультуры и спорта на 3 квартал 2018 составляет 8,93. Таким образом, стоимость работ завышена на 287</w:t>
      </w:r>
      <w:r w:rsidR="00E42F5A">
        <w:rPr>
          <w:sz w:val="28"/>
          <w:szCs w:val="28"/>
        </w:rPr>
        <w:t>,</w:t>
      </w:r>
      <w:r>
        <w:rPr>
          <w:sz w:val="28"/>
          <w:szCs w:val="28"/>
        </w:rPr>
        <w:t xml:space="preserve">925 </w:t>
      </w:r>
      <w:r w:rsidR="00E42F5A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</w:t>
      </w:r>
      <w:r w:rsidR="00E42F5A">
        <w:rPr>
          <w:sz w:val="28"/>
          <w:szCs w:val="28"/>
        </w:rPr>
        <w:t>лей</w:t>
      </w:r>
      <w:r>
        <w:rPr>
          <w:sz w:val="28"/>
          <w:szCs w:val="28"/>
        </w:rPr>
        <w:t>. Рекомендуем исключить или перераспределить указанные средства</w:t>
      </w:r>
      <w:r w:rsidR="00E42F5A">
        <w:rPr>
          <w:sz w:val="28"/>
          <w:szCs w:val="28"/>
        </w:rPr>
        <w:t>.</w:t>
      </w:r>
    </w:p>
    <w:p w:rsidR="00753E69" w:rsidRDefault="001930FE" w:rsidP="00D445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753E69">
        <w:rPr>
          <w:sz w:val="28"/>
          <w:szCs w:val="28"/>
        </w:rPr>
        <w:t>.1.7. Оплату труда работников, подпадающих под Указы Президента Российской Федерации и страховые взносы</w:t>
      </w:r>
      <w:r w:rsidR="0095215B">
        <w:rPr>
          <w:sz w:val="28"/>
          <w:szCs w:val="28"/>
        </w:rPr>
        <w:t xml:space="preserve"> в сумме 1</w:t>
      </w:r>
      <w:r w:rsidR="00E42F5A">
        <w:rPr>
          <w:sz w:val="28"/>
          <w:szCs w:val="28"/>
        </w:rPr>
        <w:t> </w:t>
      </w:r>
      <w:r w:rsidR="0095215B">
        <w:rPr>
          <w:sz w:val="28"/>
          <w:szCs w:val="28"/>
        </w:rPr>
        <w:t>000</w:t>
      </w:r>
      <w:r w:rsidR="00E42F5A">
        <w:rPr>
          <w:sz w:val="28"/>
          <w:szCs w:val="28"/>
        </w:rPr>
        <w:t>,</w:t>
      </w:r>
      <w:r w:rsidR="0095215B">
        <w:rPr>
          <w:sz w:val="28"/>
          <w:szCs w:val="28"/>
        </w:rPr>
        <w:t xml:space="preserve">000 </w:t>
      </w:r>
      <w:r w:rsidR="00E42F5A">
        <w:rPr>
          <w:sz w:val="28"/>
          <w:szCs w:val="28"/>
        </w:rPr>
        <w:t xml:space="preserve">тыс. </w:t>
      </w:r>
      <w:r w:rsidR="0095215B">
        <w:rPr>
          <w:sz w:val="28"/>
          <w:szCs w:val="28"/>
        </w:rPr>
        <w:t>руб</w:t>
      </w:r>
      <w:r w:rsidR="00E42F5A">
        <w:rPr>
          <w:sz w:val="28"/>
          <w:szCs w:val="28"/>
        </w:rPr>
        <w:t>лей</w:t>
      </w:r>
      <w:r w:rsidR="0095215B">
        <w:rPr>
          <w:sz w:val="28"/>
          <w:szCs w:val="28"/>
        </w:rPr>
        <w:t xml:space="preserve"> (бюджет муниципального образования город Нефтеюганск)</w:t>
      </w:r>
      <w:r w:rsidR="00753E69">
        <w:rPr>
          <w:sz w:val="28"/>
          <w:szCs w:val="28"/>
        </w:rPr>
        <w:t xml:space="preserve">. </w:t>
      </w:r>
    </w:p>
    <w:p w:rsidR="00753E69" w:rsidRPr="00A20ADA" w:rsidRDefault="0095215B" w:rsidP="00D445A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Кроме того, в связи с поступлением денежных средств, излишне уплаченного налог</w:t>
      </w:r>
      <w:r w:rsidR="00E42F5A">
        <w:rPr>
          <w:sz w:val="28"/>
          <w:szCs w:val="28"/>
        </w:rPr>
        <w:t>а на прибыль и НДС, в сумме 250,</w:t>
      </w:r>
      <w:r>
        <w:rPr>
          <w:sz w:val="28"/>
          <w:szCs w:val="28"/>
        </w:rPr>
        <w:t xml:space="preserve">000 </w:t>
      </w:r>
      <w:r w:rsidR="00E42F5A">
        <w:rPr>
          <w:sz w:val="28"/>
          <w:szCs w:val="28"/>
        </w:rPr>
        <w:t xml:space="preserve">тыс. </w:t>
      </w:r>
      <w:r>
        <w:rPr>
          <w:sz w:val="28"/>
          <w:szCs w:val="28"/>
        </w:rPr>
        <w:t>руб</w:t>
      </w:r>
      <w:r w:rsidR="00E42F5A">
        <w:rPr>
          <w:sz w:val="28"/>
          <w:szCs w:val="28"/>
        </w:rPr>
        <w:t>лей</w:t>
      </w:r>
      <w:r>
        <w:rPr>
          <w:sz w:val="28"/>
          <w:szCs w:val="28"/>
        </w:rPr>
        <w:t xml:space="preserve"> по ответственному исполнителю комитету физической культуры и спорта администрации города осуществляется увеличение плана МАУ ДО «СДЮСШОР «Сибиряк» (средства от приносящей доход деятельности). </w:t>
      </w:r>
    </w:p>
    <w:p w:rsidR="00E9713D" w:rsidRDefault="001930FE" w:rsidP="00BF350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95215B">
        <w:rPr>
          <w:sz w:val="28"/>
          <w:szCs w:val="28"/>
        </w:rPr>
        <w:t xml:space="preserve">.2. </w:t>
      </w:r>
      <w:proofErr w:type="gramStart"/>
      <w:r w:rsidR="0095215B">
        <w:rPr>
          <w:sz w:val="28"/>
          <w:szCs w:val="28"/>
        </w:rPr>
        <w:t xml:space="preserve">Уменьшения объёма финансирования программного мероприятия «Укрепление материально-технической базы, совершенствование инфраструктуры спорта в городе Нефтеюганске» подпрограммы 2 «Обеспечение реализации муниципальной программы, развитие </w:t>
      </w:r>
      <w:r w:rsidR="00A711DD">
        <w:rPr>
          <w:sz w:val="28"/>
          <w:szCs w:val="28"/>
        </w:rPr>
        <w:t>материально-технической базы и спортивной инфраструктуры</w:t>
      </w:r>
      <w:r w:rsidR="0095215B">
        <w:rPr>
          <w:sz w:val="28"/>
          <w:szCs w:val="28"/>
        </w:rPr>
        <w:t>»</w:t>
      </w:r>
      <w:r w:rsidR="00E42F5A">
        <w:rPr>
          <w:sz w:val="28"/>
          <w:szCs w:val="28"/>
        </w:rPr>
        <w:t xml:space="preserve"> в сумме 24,</w:t>
      </w:r>
      <w:r w:rsidR="00F9458A">
        <w:rPr>
          <w:sz w:val="28"/>
          <w:szCs w:val="28"/>
        </w:rPr>
        <w:t>526</w:t>
      </w:r>
      <w:r w:rsidR="00E42F5A">
        <w:rPr>
          <w:sz w:val="28"/>
          <w:szCs w:val="28"/>
        </w:rPr>
        <w:t xml:space="preserve"> тыс. рублей</w:t>
      </w:r>
      <w:r w:rsidR="00A711DD">
        <w:rPr>
          <w:sz w:val="28"/>
          <w:szCs w:val="28"/>
        </w:rPr>
        <w:t xml:space="preserve"> на выполнение проектно-изыскательских работ по объекту «Здание, предназначенное по</w:t>
      </w:r>
      <w:r w:rsidR="00755FB8">
        <w:rPr>
          <w:sz w:val="28"/>
          <w:szCs w:val="28"/>
        </w:rPr>
        <w:t>д</w:t>
      </w:r>
      <w:r w:rsidR="00A711DD">
        <w:rPr>
          <w:sz w:val="28"/>
          <w:szCs w:val="28"/>
        </w:rPr>
        <w:t xml:space="preserve"> </w:t>
      </w:r>
      <w:r w:rsidR="00755FB8">
        <w:rPr>
          <w:sz w:val="28"/>
          <w:szCs w:val="28"/>
        </w:rPr>
        <w:t>спорткомплекс</w:t>
      </w:r>
      <w:r w:rsidR="00A711DD">
        <w:rPr>
          <w:sz w:val="28"/>
          <w:szCs w:val="28"/>
        </w:rPr>
        <w:t xml:space="preserve"> «Сибиряк» (бюджет муниципального образования город Нефтеюганск)</w:t>
      </w:r>
      <w:r w:rsidR="007777BC">
        <w:rPr>
          <w:sz w:val="28"/>
          <w:szCs w:val="28"/>
        </w:rPr>
        <w:t>, ответственному исполнителю департаменту градостроительства и земельных отношений администрации города Нефтеюганска.</w:t>
      </w:r>
      <w:r w:rsidR="00A711DD">
        <w:rPr>
          <w:sz w:val="28"/>
          <w:szCs w:val="28"/>
        </w:rPr>
        <w:t xml:space="preserve"> </w:t>
      </w:r>
      <w:proofErr w:type="gramEnd"/>
    </w:p>
    <w:p w:rsidR="007B53A2" w:rsidRDefault="0095215B" w:rsidP="007B53A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5FB8">
        <w:rPr>
          <w:sz w:val="28"/>
          <w:szCs w:val="28"/>
        </w:rPr>
        <w:tab/>
      </w:r>
      <w:r w:rsidR="007B53A2">
        <w:rPr>
          <w:sz w:val="28"/>
          <w:szCs w:val="28"/>
        </w:rPr>
        <w:t xml:space="preserve">На основании </w:t>
      </w:r>
      <w:proofErr w:type="gramStart"/>
      <w:r w:rsidR="007B53A2">
        <w:rPr>
          <w:sz w:val="28"/>
          <w:szCs w:val="28"/>
        </w:rPr>
        <w:t>изложенного</w:t>
      </w:r>
      <w:proofErr w:type="gramEnd"/>
      <w:r w:rsidR="007B53A2">
        <w:rPr>
          <w:sz w:val="28"/>
          <w:szCs w:val="28"/>
        </w:rPr>
        <w:t>, рекомендуем:</w:t>
      </w:r>
    </w:p>
    <w:p w:rsidR="007B53A2" w:rsidRDefault="007B53A2" w:rsidP="007B53A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B24AB5">
        <w:rPr>
          <w:sz w:val="28"/>
          <w:szCs w:val="28"/>
        </w:rPr>
        <w:t>В целях формирования достоверных обоснований планируемых расходов качествен</w:t>
      </w:r>
      <w:r>
        <w:rPr>
          <w:sz w:val="28"/>
          <w:szCs w:val="28"/>
        </w:rPr>
        <w:t>но подходить к составлению расчё</w:t>
      </w:r>
      <w:r w:rsidRPr="00B24AB5">
        <w:rPr>
          <w:sz w:val="28"/>
          <w:szCs w:val="28"/>
        </w:rPr>
        <w:t>тов, смет и иных документов, предоставляемых одновременно с проектом изменений для экспертизы.</w:t>
      </w:r>
    </w:p>
    <w:p w:rsidR="007B53A2" w:rsidRPr="007976F8" w:rsidRDefault="007B53A2" w:rsidP="007B53A2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7976F8">
        <w:rPr>
          <w:sz w:val="28"/>
          <w:szCs w:val="28"/>
        </w:rPr>
        <w:t>Провести работу по устранению допущенных несоответствий в финансово-экономическом обосновании планируемых расходо</w:t>
      </w:r>
      <w:r>
        <w:rPr>
          <w:sz w:val="28"/>
          <w:szCs w:val="28"/>
        </w:rPr>
        <w:t>в.</w:t>
      </w:r>
    </w:p>
    <w:p w:rsidR="007B53A2" w:rsidRPr="009960E1" w:rsidRDefault="007B53A2" w:rsidP="007B53A2">
      <w:pPr>
        <w:widowControl w:val="0"/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Н</w:t>
      </w:r>
      <w:r w:rsidRPr="009960E1">
        <w:rPr>
          <w:sz w:val="28"/>
          <w:szCs w:val="28"/>
        </w:rPr>
        <w:t>аправить проект изменений на утверждение с учётом рекомендаци</w:t>
      </w:r>
      <w:r>
        <w:rPr>
          <w:sz w:val="28"/>
          <w:szCs w:val="28"/>
        </w:rPr>
        <w:t>й</w:t>
      </w:r>
      <w:r w:rsidRPr="009960E1">
        <w:rPr>
          <w:sz w:val="28"/>
          <w:szCs w:val="28"/>
        </w:rPr>
        <w:t>, отражённ</w:t>
      </w:r>
      <w:r>
        <w:rPr>
          <w:sz w:val="28"/>
          <w:szCs w:val="28"/>
        </w:rPr>
        <w:t>ых</w:t>
      </w:r>
      <w:r w:rsidRPr="009960E1">
        <w:rPr>
          <w:sz w:val="28"/>
          <w:szCs w:val="28"/>
        </w:rPr>
        <w:t xml:space="preserve"> в настоящем заключении. </w:t>
      </w:r>
    </w:p>
    <w:p w:rsidR="007B53A2" w:rsidRPr="009960E1" w:rsidRDefault="007B53A2" w:rsidP="007B53A2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9960E1">
        <w:rPr>
          <w:sz w:val="28"/>
          <w:szCs w:val="28"/>
        </w:rPr>
        <w:tab/>
        <w:t xml:space="preserve">Просим в срок до </w:t>
      </w:r>
      <w:r>
        <w:rPr>
          <w:sz w:val="28"/>
          <w:szCs w:val="28"/>
        </w:rPr>
        <w:t>25.09</w:t>
      </w:r>
      <w:r w:rsidRPr="009960E1">
        <w:rPr>
          <w:sz w:val="28"/>
          <w:szCs w:val="28"/>
        </w:rPr>
        <w:t>.2018 года уведомить о принятом решении в части исполнения рекомендаци</w:t>
      </w:r>
      <w:r>
        <w:rPr>
          <w:sz w:val="28"/>
          <w:szCs w:val="28"/>
        </w:rPr>
        <w:t>й</w:t>
      </w:r>
      <w:r w:rsidRPr="009960E1">
        <w:rPr>
          <w:sz w:val="28"/>
          <w:szCs w:val="28"/>
        </w:rPr>
        <w:t>, отражённ</w:t>
      </w:r>
      <w:r>
        <w:rPr>
          <w:sz w:val="28"/>
          <w:szCs w:val="28"/>
        </w:rPr>
        <w:t>ых</w:t>
      </w:r>
      <w:r w:rsidRPr="009960E1">
        <w:rPr>
          <w:sz w:val="28"/>
          <w:szCs w:val="28"/>
        </w:rPr>
        <w:t xml:space="preserve"> в настоящем заключении. </w:t>
      </w:r>
    </w:p>
    <w:p w:rsidR="00335B1B" w:rsidRDefault="00335B1B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270442" w:rsidRPr="00CE6802" w:rsidRDefault="00270442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6A760C" w:rsidRPr="00CE6802" w:rsidRDefault="00335B1B" w:rsidP="005E330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455473" w:rsidRPr="00CE680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455473" w:rsidRPr="00CE6802">
        <w:rPr>
          <w:sz w:val="28"/>
          <w:szCs w:val="28"/>
        </w:rPr>
        <w:t xml:space="preserve">  </w:t>
      </w:r>
      <w:r w:rsidR="00455473" w:rsidRPr="00CE6802">
        <w:rPr>
          <w:sz w:val="28"/>
          <w:szCs w:val="28"/>
        </w:rPr>
        <w:tab/>
      </w:r>
      <w:r w:rsidR="00455473" w:rsidRPr="00CE6802">
        <w:rPr>
          <w:sz w:val="28"/>
          <w:szCs w:val="28"/>
        </w:rPr>
        <w:tab/>
      </w:r>
      <w:r w:rsidR="00455473" w:rsidRPr="00CE6802">
        <w:rPr>
          <w:sz w:val="28"/>
          <w:szCs w:val="28"/>
        </w:rPr>
        <w:tab/>
      </w:r>
      <w:r w:rsidR="00C9123E" w:rsidRPr="00CE6802">
        <w:rPr>
          <w:sz w:val="28"/>
          <w:szCs w:val="28"/>
        </w:rPr>
        <w:tab/>
      </w:r>
      <w:r w:rsidR="00C9123E" w:rsidRPr="00CE6802">
        <w:rPr>
          <w:sz w:val="28"/>
          <w:szCs w:val="28"/>
        </w:rPr>
        <w:tab/>
      </w:r>
      <w:r w:rsidR="005F3F2E">
        <w:rPr>
          <w:sz w:val="28"/>
          <w:szCs w:val="28"/>
        </w:rPr>
        <w:t xml:space="preserve">        Э.Н.</w:t>
      </w:r>
      <w:r w:rsidR="00616D30">
        <w:rPr>
          <w:sz w:val="28"/>
          <w:szCs w:val="28"/>
        </w:rPr>
        <w:t xml:space="preserve"> </w:t>
      </w:r>
      <w:r w:rsidR="005F3F2E">
        <w:rPr>
          <w:sz w:val="28"/>
          <w:szCs w:val="28"/>
        </w:rPr>
        <w:t>Хуснуллина</w:t>
      </w:r>
    </w:p>
    <w:p w:rsidR="00A020F8" w:rsidRPr="00CE6802" w:rsidRDefault="00A020F8" w:rsidP="005E330A">
      <w:pPr>
        <w:tabs>
          <w:tab w:val="left" w:pos="0"/>
        </w:tabs>
        <w:jc w:val="both"/>
        <w:rPr>
          <w:sz w:val="28"/>
          <w:szCs w:val="28"/>
        </w:rPr>
      </w:pPr>
    </w:p>
    <w:p w:rsidR="007537E5" w:rsidRPr="00CE6802" w:rsidRDefault="00455473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Исполнитель</w:t>
      </w:r>
      <w:r w:rsidR="007537E5" w:rsidRPr="00CE6802">
        <w:rPr>
          <w:sz w:val="20"/>
          <w:szCs w:val="20"/>
        </w:rPr>
        <w:t>:</w:t>
      </w:r>
    </w:p>
    <w:p w:rsidR="007537E5" w:rsidRPr="00CE6802" w:rsidRDefault="007537E5" w:rsidP="005E330A">
      <w:pPr>
        <w:tabs>
          <w:tab w:val="left" w:pos="0"/>
        </w:tabs>
        <w:jc w:val="both"/>
        <w:rPr>
          <w:sz w:val="20"/>
          <w:szCs w:val="20"/>
        </w:rPr>
      </w:pPr>
      <w:r w:rsidRPr="00CE6802">
        <w:rPr>
          <w:sz w:val="20"/>
          <w:szCs w:val="20"/>
        </w:rPr>
        <w:t>нач</w:t>
      </w:r>
      <w:r w:rsidR="003A53C0">
        <w:rPr>
          <w:sz w:val="20"/>
          <w:szCs w:val="20"/>
        </w:rPr>
        <w:t>альник инспекторского отдела № 1</w:t>
      </w:r>
    </w:p>
    <w:p w:rsidR="007537E5" w:rsidRPr="00CE6802" w:rsidRDefault="00547521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7537E5" w:rsidRPr="00CE6802">
        <w:rPr>
          <w:sz w:val="20"/>
          <w:szCs w:val="20"/>
        </w:rPr>
        <w:t xml:space="preserve">тной палаты </w:t>
      </w:r>
    </w:p>
    <w:p w:rsidR="003A53C0" w:rsidRDefault="003A53C0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Портнова Людмила Николаевна</w:t>
      </w:r>
    </w:p>
    <w:p w:rsidR="007537E5" w:rsidRPr="00C9123E" w:rsidRDefault="003A53C0" w:rsidP="005E330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7537E5" w:rsidRPr="00CE6802">
        <w:rPr>
          <w:sz w:val="20"/>
          <w:szCs w:val="20"/>
        </w:rPr>
        <w:t>ел.8</w:t>
      </w:r>
      <w:r w:rsidR="007537E5" w:rsidRPr="00C9123E">
        <w:rPr>
          <w:sz w:val="20"/>
          <w:szCs w:val="20"/>
        </w:rPr>
        <w:t xml:space="preserve"> (3463) 20-30-</w:t>
      </w:r>
      <w:r>
        <w:rPr>
          <w:sz w:val="20"/>
          <w:szCs w:val="20"/>
        </w:rPr>
        <w:t>54</w:t>
      </w:r>
    </w:p>
    <w:sectPr w:rsidR="007537E5" w:rsidRPr="00C9123E" w:rsidSect="00270442">
      <w:headerReference w:type="default" r:id="rId11"/>
      <w:pgSz w:w="11906" w:h="16838"/>
      <w:pgMar w:top="113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A68" w:rsidRDefault="00122A68" w:rsidP="00E675E9">
      <w:r>
        <w:separator/>
      </w:r>
    </w:p>
  </w:endnote>
  <w:endnote w:type="continuationSeparator" w:id="0">
    <w:p w:rsidR="00122A68" w:rsidRDefault="00122A68" w:rsidP="00E675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A68" w:rsidRDefault="00122A68" w:rsidP="00E675E9">
      <w:r>
        <w:separator/>
      </w:r>
    </w:p>
  </w:footnote>
  <w:footnote w:type="continuationSeparator" w:id="0">
    <w:p w:rsidR="00122A68" w:rsidRDefault="00122A68" w:rsidP="00E675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1638"/>
      <w:docPartObj>
        <w:docPartGallery w:val="Page Numbers (Top of Page)"/>
        <w:docPartUnique/>
      </w:docPartObj>
    </w:sdtPr>
    <w:sdtContent>
      <w:p w:rsidR="00875D5D" w:rsidRDefault="000C3E45">
        <w:pPr>
          <w:pStyle w:val="a7"/>
          <w:jc w:val="center"/>
        </w:pPr>
        <w:fldSimple w:instr=" PAGE   \* MERGEFORMAT ">
          <w:r w:rsidR="00AC5169">
            <w:rPr>
              <w:noProof/>
            </w:rPr>
            <w:t>5</w:t>
          </w:r>
        </w:fldSimple>
      </w:p>
    </w:sdtContent>
  </w:sdt>
  <w:p w:rsidR="00875D5D" w:rsidRDefault="00875D5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330"/>
    <w:multiLevelType w:val="hybridMultilevel"/>
    <w:tmpl w:val="CA8CFD7E"/>
    <w:lvl w:ilvl="0" w:tplc="2FB805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34809C8"/>
    <w:multiLevelType w:val="hybridMultilevel"/>
    <w:tmpl w:val="B81C83AA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>
    <w:nsid w:val="09B4657C"/>
    <w:multiLevelType w:val="hybridMultilevel"/>
    <w:tmpl w:val="20D274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E786A"/>
    <w:multiLevelType w:val="multilevel"/>
    <w:tmpl w:val="0540A41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>
    <w:nsid w:val="19DE0982"/>
    <w:multiLevelType w:val="hybridMultilevel"/>
    <w:tmpl w:val="EBEE9DFC"/>
    <w:lvl w:ilvl="0" w:tplc="8966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6D3DB3"/>
    <w:multiLevelType w:val="hybridMultilevel"/>
    <w:tmpl w:val="85B4E7DE"/>
    <w:lvl w:ilvl="0" w:tplc="CA4C70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7D0143"/>
    <w:multiLevelType w:val="hybridMultilevel"/>
    <w:tmpl w:val="209EA8AC"/>
    <w:lvl w:ilvl="0" w:tplc="F7BA278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36824745"/>
    <w:multiLevelType w:val="hybridMultilevel"/>
    <w:tmpl w:val="E6C0EA28"/>
    <w:lvl w:ilvl="0" w:tplc="3880FE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03869C6"/>
    <w:multiLevelType w:val="hybridMultilevel"/>
    <w:tmpl w:val="9C82ACF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3794C6B"/>
    <w:multiLevelType w:val="hybridMultilevel"/>
    <w:tmpl w:val="BFFE2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B75EA2"/>
    <w:multiLevelType w:val="hybridMultilevel"/>
    <w:tmpl w:val="7CBCBA9C"/>
    <w:lvl w:ilvl="0" w:tplc="F7BA278E">
      <w:start w:val="1"/>
      <w:numFmt w:val="bullet"/>
      <w:lvlText w:val="-"/>
      <w:lvlJc w:val="left"/>
      <w:pPr>
        <w:ind w:left="12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2">
    <w:nsid w:val="4E17184B"/>
    <w:multiLevelType w:val="hybridMultilevel"/>
    <w:tmpl w:val="748C794C"/>
    <w:lvl w:ilvl="0" w:tplc="F7BA278E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EC3602E"/>
    <w:multiLevelType w:val="multilevel"/>
    <w:tmpl w:val="C9C042D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53AF22EB"/>
    <w:multiLevelType w:val="hybridMultilevel"/>
    <w:tmpl w:val="C3344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137D0B"/>
    <w:multiLevelType w:val="hybridMultilevel"/>
    <w:tmpl w:val="BE8A670A"/>
    <w:lvl w:ilvl="0" w:tplc="8A8EEC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32F3DB1"/>
    <w:multiLevelType w:val="hybridMultilevel"/>
    <w:tmpl w:val="E7E284F8"/>
    <w:lvl w:ilvl="0" w:tplc="04190001">
      <w:start w:val="1"/>
      <w:numFmt w:val="bullet"/>
      <w:lvlText w:val=""/>
      <w:lvlJc w:val="left"/>
      <w:pPr>
        <w:ind w:left="1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17">
    <w:nsid w:val="67F603CC"/>
    <w:multiLevelType w:val="hybridMultilevel"/>
    <w:tmpl w:val="AF328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082430"/>
    <w:multiLevelType w:val="hybridMultilevel"/>
    <w:tmpl w:val="69CAF7B0"/>
    <w:lvl w:ilvl="0" w:tplc="F4420B6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14"/>
  </w:num>
  <w:num w:numId="3">
    <w:abstractNumId w:val="11"/>
  </w:num>
  <w:num w:numId="4">
    <w:abstractNumId w:val="16"/>
  </w:num>
  <w:num w:numId="5">
    <w:abstractNumId w:val="8"/>
  </w:num>
  <w:num w:numId="6">
    <w:abstractNumId w:val="18"/>
  </w:num>
  <w:num w:numId="7">
    <w:abstractNumId w:val="5"/>
  </w:num>
  <w:num w:numId="8">
    <w:abstractNumId w:val="4"/>
  </w:num>
  <w:num w:numId="9">
    <w:abstractNumId w:val="15"/>
  </w:num>
  <w:num w:numId="10">
    <w:abstractNumId w:val="0"/>
  </w:num>
  <w:num w:numId="11">
    <w:abstractNumId w:val="3"/>
  </w:num>
  <w:num w:numId="12">
    <w:abstractNumId w:val="10"/>
  </w:num>
  <w:num w:numId="13">
    <w:abstractNumId w:val="17"/>
  </w:num>
  <w:num w:numId="14">
    <w:abstractNumId w:val="12"/>
  </w:num>
  <w:num w:numId="15">
    <w:abstractNumId w:val="6"/>
  </w:num>
  <w:num w:numId="16">
    <w:abstractNumId w:val="1"/>
  </w:num>
  <w:num w:numId="17">
    <w:abstractNumId w:val="2"/>
  </w:num>
  <w:num w:numId="18">
    <w:abstractNumId w:val="13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194A"/>
    <w:rsid w:val="00000E42"/>
    <w:rsid w:val="00002A84"/>
    <w:rsid w:val="000105E8"/>
    <w:rsid w:val="00013D30"/>
    <w:rsid w:val="0001469B"/>
    <w:rsid w:val="0002215E"/>
    <w:rsid w:val="00025666"/>
    <w:rsid w:val="00025C8B"/>
    <w:rsid w:val="00031D0F"/>
    <w:rsid w:val="00037C49"/>
    <w:rsid w:val="00044C00"/>
    <w:rsid w:val="00045F0A"/>
    <w:rsid w:val="0004683F"/>
    <w:rsid w:val="00052D85"/>
    <w:rsid w:val="000720C1"/>
    <w:rsid w:val="0007271E"/>
    <w:rsid w:val="000732CB"/>
    <w:rsid w:val="000755EA"/>
    <w:rsid w:val="00075CA5"/>
    <w:rsid w:val="00080E3A"/>
    <w:rsid w:val="000812BD"/>
    <w:rsid w:val="000973C7"/>
    <w:rsid w:val="00097D81"/>
    <w:rsid w:val="000A356C"/>
    <w:rsid w:val="000A78EC"/>
    <w:rsid w:val="000B1D28"/>
    <w:rsid w:val="000B3611"/>
    <w:rsid w:val="000C02A8"/>
    <w:rsid w:val="000C3E45"/>
    <w:rsid w:val="000C51A8"/>
    <w:rsid w:val="000D4153"/>
    <w:rsid w:val="000D6094"/>
    <w:rsid w:val="000D6A0A"/>
    <w:rsid w:val="000E010B"/>
    <w:rsid w:val="000E5509"/>
    <w:rsid w:val="000E704B"/>
    <w:rsid w:val="000F61BE"/>
    <w:rsid w:val="0010194A"/>
    <w:rsid w:val="00102368"/>
    <w:rsid w:val="001039E0"/>
    <w:rsid w:val="00122A68"/>
    <w:rsid w:val="00123F05"/>
    <w:rsid w:val="00125398"/>
    <w:rsid w:val="0012700A"/>
    <w:rsid w:val="00132EBA"/>
    <w:rsid w:val="001330DB"/>
    <w:rsid w:val="00133582"/>
    <w:rsid w:val="001361F0"/>
    <w:rsid w:val="0013787E"/>
    <w:rsid w:val="0013795C"/>
    <w:rsid w:val="00144580"/>
    <w:rsid w:val="00150BA1"/>
    <w:rsid w:val="0015212F"/>
    <w:rsid w:val="00160771"/>
    <w:rsid w:val="001624DE"/>
    <w:rsid w:val="001626C4"/>
    <w:rsid w:val="001770DD"/>
    <w:rsid w:val="001810A5"/>
    <w:rsid w:val="00181B8F"/>
    <w:rsid w:val="00182E89"/>
    <w:rsid w:val="001855EC"/>
    <w:rsid w:val="00191776"/>
    <w:rsid w:val="00191BF5"/>
    <w:rsid w:val="0019271D"/>
    <w:rsid w:val="001930FE"/>
    <w:rsid w:val="0019315C"/>
    <w:rsid w:val="00195A21"/>
    <w:rsid w:val="00197C2E"/>
    <w:rsid w:val="001A29F9"/>
    <w:rsid w:val="001A2BD8"/>
    <w:rsid w:val="001A346A"/>
    <w:rsid w:val="001A3763"/>
    <w:rsid w:val="001B40B6"/>
    <w:rsid w:val="001B488D"/>
    <w:rsid w:val="001C46B7"/>
    <w:rsid w:val="001C4CBE"/>
    <w:rsid w:val="001C5617"/>
    <w:rsid w:val="001C7170"/>
    <w:rsid w:val="001D43EF"/>
    <w:rsid w:val="001D45A3"/>
    <w:rsid w:val="001D74FE"/>
    <w:rsid w:val="001D777F"/>
    <w:rsid w:val="001E0ED9"/>
    <w:rsid w:val="001E6418"/>
    <w:rsid w:val="001E6973"/>
    <w:rsid w:val="001E717D"/>
    <w:rsid w:val="001F7ECE"/>
    <w:rsid w:val="0020106E"/>
    <w:rsid w:val="002020DB"/>
    <w:rsid w:val="0020300E"/>
    <w:rsid w:val="00204C77"/>
    <w:rsid w:val="00207C49"/>
    <w:rsid w:val="00213C2F"/>
    <w:rsid w:val="0021417A"/>
    <w:rsid w:val="0022067C"/>
    <w:rsid w:val="00222457"/>
    <w:rsid w:val="002255D4"/>
    <w:rsid w:val="00226C10"/>
    <w:rsid w:val="00227DA5"/>
    <w:rsid w:val="00236F07"/>
    <w:rsid w:val="00241430"/>
    <w:rsid w:val="002416F8"/>
    <w:rsid w:val="00243159"/>
    <w:rsid w:val="002502FF"/>
    <w:rsid w:val="0025348B"/>
    <w:rsid w:val="002549D2"/>
    <w:rsid w:val="00256C29"/>
    <w:rsid w:val="002636B9"/>
    <w:rsid w:val="00270442"/>
    <w:rsid w:val="0027559D"/>
    <w:rsid w:val="00276824"/>
    <w:rsid w:val="0028202F"/>
    <w:rsid w:val="00283894"/>
    <w:rsid w:val="002905DE"/>
    <w:rsid w:val="00290685"/>
    <w:rsid w:val="002957E0"/>
    <w:rsid w:val="002A610A"/>
    <w:rsid w:val="002C25E7"/>
    <w:rsid w:val="002C283B"/>
    <w:rsid w:val="002C3897"/>
    <w:rsid w:val="002C5E34"/>
    <w:rsid w:val="002D3D1E"/>
    <w:rsid w:val="002D470B"/>
    <w:rsid w:val="002D7290"/>
    <w:rsid w:val="002E313F"/>
    <w:rsid w:val="002E6A2E"/>
    <w:rsid w:val="002F0A0D"/>
    <w:rsid w:val="002F445E"/>
    <w:rsid w:val="002F6CD2"/>
    <w:rsid w:val="00301B80"/>
    <w:rsid w:val="00301F48"/>
    <w:rsid w:val="003138F4"/>
    <w:rsid w:val="0031397A"/>
    <w:rsid w:val="0031652E"/>
    <w:rsid w:val="00323746"/>
    <w:rsid w:val="00324AAA"/>
    <w:rsid w:val="003306C6"/>
    <w:rsid w:val="00333EC0"/>
    <w:rsid w:val="00335B1B"/>
    <w:rsid w:val="00336C62"/>
    <w:rsid w:val="0033701D"/>
    <w:rsid w:val="003475C6"/>
    <w:rsid w:val="00347A58"/>
    <w:rsid w:val="00355431"/>
    <w:rsid w:val="00360205"/>
    <w:rsid w:val="00361B1B"/>
    <w:rsid w:val="003633BF"/>
    <w:rsid w:val="003635CF"/>
    <w:rsid w:val="00371DDF"/>
    <w:rsid w:val="003756BA"/>
    <w:rsid w:val="00380942"/>
    <w:rsid w:val="0038294C"/>
    <w:rsid w:val="0038669B"/>
    <w:rsid w:val="0038742F"/>
    <w:rsid w:val="003902D1"/>
    <w:rsid w:val="00392CBD"/>
    <w:rsid w:val="00393CC5"/>
    <w:rsid w:val="003A2EB9"/>
    <w:rsid w:val="003A3DF7"/>
    <w:rsid w:val="003A53C0"/>
    <w:rsid w:val="003B1CB9"/>
    <w:rsid w:val="003B2647"/>
    <w:rsid w:val="003B5505"/>
    <w:rsid w:val="003B7CB1"/>
    <w:rsid w:val="003B7E71"/>
    <w:rsid w:val="003C0E5B"/>
    <w:rsid w:val="003C1565"/>
    <w:rsid w:val="003C7975"/>
    <w:rsid w:val="003C7D1A"/>
    <w:rsid w:val="003D0AA8"/>
    <w:rsid w:val="003D13F2"/>
    <w:rsid w:val="003D2013"/>
    <w:rsid w:val="003D65D4"/>
    <w:rsid w:val="003E60F8"/>
    <w:rsid w:val="003F1125"/>
    <w:rsid w:val="003F3760"/>
    <w:rsid w:val="003F3DA8"/>
    <w:rsid w:val="003F5311"/>
    <w:rsid w:val="003F764B"/>
    <w:rsid w:val="00404F98"/>
    <w:rsid w:val="00412BCC"/>
    <w:rsid w:val="00421F9A"/>
    <w:rsid w:val="004322AC"/>
    <w:rsid w:val="00432D5F"/>
    <w:rsid w:val="004401C5"/>
    <w:rsid w:val="00442D8E"/>
    <w:rsid w:val="00447AC8"/>
    <w:rsid w:val="00447EDF"/>
    <w:rsid w:val="00453415"/>
    <w:rsid w:val="00455473"/>
    <w:rsid w:val="00455D31"/>
    <w:rsid w:val="00465797"/>
    <w:rsid w:val="00470B3C"/>
    <w:rsid w:val="00480DC9"/>
    <w:rsid w:val="004874A3"/>
    <w:rsid w:val="004904AC"/>
    <w:rsid w:val="0049213D"/>
    <w:rsid w:val="0049690D"/>
    <w:rsid w:val="0049733C"/>
    <w:rsid w:val="004A412C"/>
    <w:rsid w:val="004A4BB0"/>
    <w:rsid w:val="004B285A"/>
    <w:rsid w:val="004B2D5F"/>
    <w:rsid w:val="004B3251"/>
    <w:rsid w:val="004B4F8A"/>
    <w:rsid w:val="004C1945"/>
    <w:rsid w:val="004C1C90"/>
    <w:rsid w:val="004C4FEF"/>
    <w:rsid w:val="004D4F69"/>
    <w:rsid w:val="004D6C21"/>
    <w:rsid w:val="004E162F"/>
    <w:rsid w:val="004E27BB"/>
    <w:rsid w:val="004E2829"/>
    <w:rsid w:val="004E453F"/>
    <w:rsid w:val="004E4D45"/>
    <w:rsid w:val="004E68C4"/>
    <w:rsid w:val="004F14CB"/>
    <w:rsid w:val="004F26C6"/>
    <w:rsid w:val="004F42C5"/>
    <w:rsid w:val="004F44C3"/>
    <w:rsid w:val="004F6505"/>
    <w:rsid w:val="004F7D43"/>
    <w:rsid w:val="0050297A"/>
    <w:rsid w:val="00503597"/>
    <w:rsid w:val="0050498B"/>
    <w:rsid w:val="00510A44"/>
    <w:rsid w:val="005127A3"/>
    <w:rsid w:val="00515163"/>
    <w:rsid w:val="00516767"/>
    <w:rsid w:val="0052036C"/>
    <w:rsid w:val="0052370E"/>
    <w:rsid w:val="00527FAA"/>
    <w:rsid w:val="00531CAD"/>
    <w:rsid w:val="00532035"/>
    <w:rsid w:val="005352A5"/>
    <w:rsid w:val="00536ED6"/>
    <w:rsid w:val="00547521"/>
    <w:rsid w:val="00551510"/>
    <w:rsid w:val="0055155F"/>
    <w:rsid w:val="00560747"/>
    <w:rsid w:val="005777B0"/>
    <w:rsid w:val="00577F29"/>
    <w:rsid w:val="005813E6"/>
    <w:rsid w:val="00584602"/>
    <w:rsid w:val="005858B0"/>
    <w:rsid w:val="00586E43"/>
    <w:rsid w:val="00590B9F"/>
    <w:rsid w:val="0059461A"/>
    <w:rsid w:val="00596786"/>
    <w:rsid w:val="005A3B64"/>
    <w:rsid w:val="005B2425"/>
    <w:rsid w:val="005B6842"/>
    <w:rsid w:val="005C0567"/>
    <w:rsid w:val="005C3415"/>
    <w:rsid w:val="005C51FC"/>
    <w:rsid w:val="005C641C"/>
    <w:rsid w:val="005D253B"/>
    <w:rsid w:val="005D5312"/>
    <w:rsid w:val="005D6CCA"/>
    <w:rsid w:val="005E327B"/>
    <w:rsid w:val="005E330A"/>
    <w:rsid w:val="005E3FC7"/>
    <w:rsid w:val="005F113C"/>
    <w:rsid w:val="005F3C5A"/>
    <w:rsid w:val="005F3F2E"/>
    <w:rsid w:val="005F6EEE"/>
    <w:rsid w:val="006049D9"/>
    <w:rsid w:val="00605E71"/>
    <w:rsid w:val="0061261A"/>
    <w:rsid w:val="00614D21"/>
    <w:rsid w:val="00615BD6"/>
    <w:rsid w:val="00616D30"/>
    <w:rsid w:val="0062220B"/>
    <w:rsid w:val="00624111"/>
    <w:rsid w:val="006249B1"/>
    <w:rsid w:val="006261D2"/>
    <w:rsid w:val="0062676F"/>
    <w:rsid w:val="006353F3"/>
    <w:rsid w:val="0064386B"/>
    <w:rsid w:val="00651324"/>
    <w:rsid w:val="00651DE6"/>
    <w:rsid w:val="006527CC"/>
    <w:rsid w:val="00653D88"/>
    <w:rsid w:val="00654E3A"/>
    <w:rsid w:val="00657FD2"/>
    <w:rsid w:val="00660372"/>
    <w:rsid w:val="00661219"/>
    <w:rsid w:val="00670529"/>
    <w:rsid w:val="00673E86"/>
    <w:rsid w:val="00674FDA"/>
    <w:rsid w:val="006751CE"/>
    <w:rsid w:val="00676172"/>
    <w:rsid w:val="00677F9F"/>
    <w:rsid w:val="006818AA"/>
    <w:rsid w:val="006835F8"/>
    <w:rsid w:val="00692F63"/>
    <w:rsid w:val="00693505"/>
    <w:rsid w:val="006A1F26"/>
    <w:rsid w:val="006A760C"/>
    <w:rsid w:val="006B0C13"/>
    <w:rsid w:val="006B1FC4"/>
    <w:rsid w:val="006B3C3A"/>
    <w:rsid w:val="006B621C"/>
    <w:rsid w:val="006C247A"/>
    <w:rsid w:val="006C6CDF"/>
    <w:rsid w:val="006D4144"/>
    <w:rsid w:val="006D7D60"/>
    <w:rsid w:val="006E15BA"/>
    <w:rsid w:val="006E3514"/>
    <w:rsid w:val="006E5AD3"/>
    <w:rsid w:val="006E5BE8"/>
    <w:rsid w:val="006E7E37"/>
    <w:rsid w:val="006F0141"/>
    <w:rsid w:val="00704A45"/>
    <w:rsid w:val="00711351"/>
    <w:rsid w:val="00713AB0"/>
    <w:rsid w:val="00717E82"/>
    <w:rsid w:val="00723FC5"/>
    <w:rsid w:val="00730764"/>
    <w:rsid w:val="00735AEB"/>
    <w:rsid w:val="00736E38"/>
    <w:rsid w:val="00737D22"/>
    <w:rsid w:val="00745E23"/>
    <w:rsid w:val="00746969"/>
    <w:rsid w:val="00747701"/>
    <w:rsid w:val="00750973"/>
    <w:rsid w:val="007537E5"/>
    <w:rsid w:val="00753E69"/>
    <w:rsid w:val="00755FB8"/>
    <w:rsid w:val="00756FF7"/>
    <w:rsid w:val="007713DF"/>
    <w:rsid w:val="00772C2A"/>
    <w:rsid w:val="00776AA9"/>
    <w:rsid w:val="00776B4A"/>
    <w:rsid w:val="007777BC"/>
    <w:rsid w:val="00777D64"/>
    <w:rsid w:val="00783115"/>
    <w:rsid w:val="007866AA"/>
    <w:rsid w:val="007911DB"/>
    <w:rsid w:val="007A1379"/>
    <w:rsid w:val="007A34B3"/>
    <w:rsid w:val="007A39F0"/>
    <w:rsid w:val="007A5A23"/>
    <w:rsid w:val="007A75F7"/>
    <w:rsid w:val="007B084B"/>
    <w:rsid w:val="007B5086"/>
    <w:rsid w:val="007B53A2"/>
    <w:rsid w:val="007B65C2"/>
    <w:rsid w:val="007C3343"/>
    <w:rsid w:val="007C6748"/>
    <w:rsid w:val="007D0A07"/>
    <w:rsid w:val="007E421B"/>
    <w:rsid w:val="007E551E"/>
    <w:rsid w:val="007E7120"/>
    <w:rsid w:val="007F50A7"/>
    <w:rsid w:val="007F64EE"/>
    <w:rsid w:val="00801CD3"/>
    <w:rsid w:val="00802F40"/>
    <w:rsid w:val="00804C8A"/>
    <w:rsid w:val="00805DD9"/>
    <w:rsid w:val="0080657E"/>
    <w:rsid w:val="00810C7D"/>
    <w:rsid w:val="00820A1B"/>
    <w:rsid w:val="008234BC"/>
    <w:rsid w:val="008261E6"/>
    <w:rsid w:val="00830292"/>
    <w:rsid w:val="008357CB"/>
    <w:rsid w:val="00835C78"/>
    <w:rsid w:val="00837B9A"/>
    <w:rsid w:val="00840086"/>
    <w:rsid w:val="00840C31"/>
    <w:rsid w:val="008420F8"/>
    <w:rsid w:val="00843D0C"/>
    <w:rsid w:val="008528D3"/>
    <w:rsid w:val="00854B3D"/>
    <w:rsid w:val="00855BCE"/>
    <w:rsid w:val="00855E6E"/>
    <w:rsid w:val="00856BCA"/>
    <w:rsid w:val="00862BA4"/>
    <w:rsid w:val="00863037"/>
    <w:rsid w:val="00863867"/>
    <w:rsid w:val="008649F4"/>
    <w:rsid w:val="00864F6E"/>
    <w:rsid w:val="008670F2"/>
    <w:rsid w:val="00872E4E"/>
    <w:rsid w:val="00873BCE"/>
    <w:rsid w:val="00874F02"/>
    <w:rsid w:val="008751DF"/>
    <w:rsid w:val="00875492"/>
    <w:rsid w:val="00875D5D"/>
    <w:rsid w:val="00876772"/>
    <w:rsid w:val="008773A5"/>
    <w:rsid w:val="00880274"/>
    <w:rsid w:val="00880408"/>
    <w:rsid w:val="00880D53"/>
    <w:rsid w:val="00881C7D"/>
    <w:rsid w:val="008836B9"/>
    <w:rsid w:val="008844CD"/>
    <w:rsid w:val="0089404E"/>
    <w:rsid w:val="00894498"/>
    <w:rsid w:val="0089734B"/>
    <w:rsid w:val="008B02CA"/>
    <w:rsid w:val="008B460C"/>
    <w:rsid w:val="008B79A9"/>
    <w:rsid w:val="008C232D"/>
    <w:rsid w:val="008C345D"/>
    <w:rsid w:val="008D3F38"/>
    <w:rsid w:val="008E27E5"/>
    <w:rsid w:val="008E29AB"/>
    <w:rsid w:val="008E40CC"/>
    <w:rsid w:val="008E458A"/>
    <w:rsid w:val="008E7557"/>
    <w:rsid w:val="008F141E"/>
    <w:rsid w:val="008F22FF"/>
    <w:rsid w:val="008F3DDA"/>
    <w:rsid w:val="00900F67"/>
    <w:rsid w:val="009063E3"/>
    <w:rsid w:val="00906582"/>
    <w:rsid w:val="009077C1"/>
    <w:rsid w:val="00922538"/>
    <w:rsid w:val="00926C83"/>
    <w:rsid w:val="00930BAD"/>
    <w:rsid w:val="009338A7"/>
    <w:rsid w:val="00945315"/>
    <w:rsid w:val="00945C2A"/>
    <w:rsid w:val="00951F47"/>
    <w:rsid w:val="0095215B"/>
    <w:rsid w:val="00954FC2"/>
    <w:rsid w:val="009571CE"/>
    <w:rsid w:val="00961661"/>
    <w:rsid w:val="00963AC8"/>
    <w:rsid w:val="009701AB"/>
    <w:rsid w:val="009800DD"/>
    <w:rsid w:val="00984B7C"/>
    <w:rsid w:val="0098548D"/>
    <w:rsid w:val="00986556"/>
    <w:rsid w:val="00990100"/>
    <w:rsid w:val="00996E17"/>
    <w:rsid w:val="009A02A2"/>
    <w:rsid w:val="009A1536"/>
    <w:rsid w:val="009A1668"/>
    <w:rsid w:val="009A4BAC"/>
    <w:rsid w:val="009A59DE"/>
    <w:rsid w:val="009B3D78"/>
    <w:rsid w:val="009C1349"/>
    <w:rsid w:val="009C3D31"/>
    <w:rsid w:val="009C3D63"/>
    <w:rsid w:val="009C5C19"/>
    <w:rsid w:val="009C636D"/>
    <w:rsid w:val="009D185A"/>
    <w:rsid w:val="009D3798"/>
    <w:rsid w:val="009D754D"/>
    <w:rsid w:val="009D7B1C"/>
    <w:rsid w:val="009D7EB0"/>
    <w:rsid w:val="009E242B"/>
    <w:rsid w:val="009E33D1"/>
    <w:rsid w:val="009E5129"/>
    <w:rsid w:val="009E677C"/>
    <w:rsid w:val="009F0695"/>
    <w:rsid w:val="009F153E"/>
    <w:rsid w:val="009F2E0F"/>
    <w:rsid w:val="009F33D0"/>
    <w:rsid w:val="009F7989"/>
    <w:rsid w:val="00A020F8"/>
    <w:rsid w:val="00A07BF1"/>
    <w:rsid w:val="00A107F4"/>
    <w:rsid w:val="00A123A2"/>
    <w:rsid w:val="00A14B66"/>
    <w:rsid w:val="00A153F6"/>
    <w:rsid w:val="00A1572C"/>
    <w:rsid w:val="00A16569"/>
    <w:rsid w:val="00A16AC0"/>
    <w:rsid w:val="00A17176"/>
    <w:rsid w:val="00A20440"/>
    <w:rsid w:val="00A20ADA"/>
    <w:rsid w:val="00A22F3E"/>
    <w:rsid w:val="00A2366E"/>
    <w:rsid w:val="00A26672"/>
    <w:rsid w:val="00A30392"/>
    <w:rsid w:val="00A36E46"/>
    <w:rsid w:val="00A45456"/>
    <w:rsid w:val="00A560A6"/>
    <w:rsid w:val="00A65522"/>
    <w:rsid w:val="00A711DD"/>
    <w:rsid w:val="00A72694"/>
    <w:rsid w:val="00A735EE"/>
    <w:rsid w:val="00A844A7"/>
    <w:rsid w:val="00A87B9F"/>
    <w:rsid w:val="00A9225E"/>
    <w:rsid w:val="00AA23C2"/>
    <w:rsid w:val="00AA5657"/>
    <w:rsid w:val="00AA72CA"/>
    <w:rsid w:val="00AB458F"/>
    <w:rsid w:val="00AB77F5"/>
    <w:rsid w:val="00AC0B46"/>
    <w:rsid w:val="00AC5169"/>
    <w:rsid w:val="00AD068E"/>
    <w:rsid w:val="00AD4FBC"/>
    <w:rsid w:val="00AE1137"/>
    <w:rsid w:val="00AE58F6"/>
    <w:rsid w:val="00AF6DE5"/>
    <w:rsid w:val="00B039FD"/>
    <w:rsid w:val="00B04773"/>
    <w:rsid w:val="00B0515E"/>
    <w:rsid w:val="00B065D8"/>
    <w:rsid w:val="00B07155"/>
    <w:rsid w:val="00B1309B"/>
    <w:rsid w:val="00B1358C"/>
    <w:rsid w:val="00B13D53"/>
    <w:rsid w:val="00B145B8"/>
    <w:rsid w:val="00B168A4"/>
    <w:rsid w:val="00B17B2E"/>
    <w:rsid w:val="00B22289"/>
    <w:rsid w:val="00B24AB5"/>
    <w:rsid w:val="00B27A0E"/>
    <w:rsid w:val="00B27D2B"/>
    <w:rsid w:val="00B30194"/>
    <w:rsid w:val="00B3319C"/>
    <w:rsid w:val="00B33D9C"/>
    <w:rsid w:val="00B415B2"/>
    <w:rsid w:val="00B44017"/>
    <w:rsid w:val="00B45004"/>
    <w:rsid w:val="00B56C77"/>
    <w:rsid w:val="00B61818"/>
    <w:rsid w:val="00B656B8"/>
    <w:rsid w:val="00B704AA"/>
    <w:rsid w:val="00B72AB9"/>
    <w:rsid w:val="00B74BDF"/>
    <w:rsid w:val="00B74F7A"/>
    <w:rsid w:val="00B81D24"/>
    <w:rsid w:val="00B859A2"/>
    <w:rsid w:val="00B919D3"/>
    <w:rsid w:val="00B93762"/>
    <w:rsid w:val="00B93CB2"/>
    <w:rsid w:val="00B96774"/>
    <w:rsid w:val="00B970F8"/>
    <w:rsid w:val="00B97DFF"/>
    <w:rsid w:val="00BA1FFA"/>
    <w:rsid w:val="00BA2D34"/>
    <w:rsid w:val="00BA6EF0"/>
    <w:rsid w:val="00BA7DB6"/>
    <w:rsid w:val="00BB0CF3"/>
    <w:rsid w:val="00BB1622"/>
    <w:rsid w:val="00BC01D3"/>
    <w:rsid w:val="00BC16CC"/>
    <w:rsid w:val="00BC1779"/>
    <w:rsid w:val="00BC2CAB"/>
    <w:rsid w:val="00BC55F8"/>
    <w:rsid w:val="00BC760F"/>
    <w:rsid w:val="00BD1F52"/>
    <w:rsid w:val="00BD589B"/>
    <w:rsid w:val="00BD6B5B"/>
    <w:rsid w:val="00BD6FD5"/>
    <w:rsid w:val="00BE4EF8"/>
    <w:rsid w:val="00BE6818"/>
    <w:rsid w:val="00BE712C"/>
    <w:rsid w:val="00BE7A2D"/>
    <w:rsid w:val="00BF1483"/>
    <w:rsid w:val="00BF350C"/>
    <w:rsid w:val="00BF7EA6"/>
    <w:rsid w:val="00C03687"/>
    <w:rsid w:val="00C039B1"/>
    <w:rsid w:val="00C04DB3"/>
    <w:rsid w:val="00C05C63"/>
    <w:rsid w:val="00C05D95"/>
    <w:rsid w:val="00C135EC"/>
    <w:rsid w:val="00C174D0"/>
    <w:rsid w:val="00C230F6"/>
    <w:rsid w:val="00C248CF"/>
    <w:rsid w:val="00C315C1"/>
    <w:rsid w:val="00C3206B"/>
    <w:rsid w:val="00C32B9B"/>
    <w:rsid w:val="00C378A9"/>
    <w:rsid w:val="00C451F4"/>
    <w:rsid w:val="00C453D1"/>
    <w:rsid w:val="00C56F75"/>
    <w:rsid w:val="00C6278E"/>
    <w:rsid w:val="00C62C05"/>
    <w:rsid w:val="00C64AF3"/>
    <w:rsid w:val="00C664FA"/>
    <w:rsid w:val="00C66C2D"/>
    <w:rsid w:val="00C82C71"/>
    <w:rsid w:val="00C90178"/>
    <w:rsid w:val="00C9123E"/>
    <w:rsid w:val="00C93815"/>
    <w:rsid w:val="00CA1B9D"/>
    <w:rsid w:val="00CA3584"/>
    <w:rsid w:val="00CA5AE9"/>
    <w:rsid w:val="00CA67F4"/>
    <w:rsid w:val="00CA6AB4"/>
    <w:rsid w:val="00CB179F"/>
    <w:rsid w:val="00CB1EAE"/>
    <w:rsid w:val="00CB3BE2"/>
    <w:rsid w:val="00CB6A42"/>
    <w:rsid w:val="00CC1254"/>
    <w:rsid w:val="00CC3051"/>
    <w:rsid w:val="00CC4C58"/>
    <w:rsid w:val="00CC7152"/>
    <w:rsid w:val="00CD4713"/>
    <w:rsid w:val="00CE01A7"/>
    <w:rsid w:val="00CE1BD2"/>
    <w:rsid w:val="00CE2C71"/>
    <w:rsid w:val="00CE2FAA"/>
    <w:rsid w:val="00CE6802"/>
    <w:rsid w:val="00CE6B92"/>
    <w:rsid w:val="00CF4105"/>
    <w:rsid w:val="00D027E8"/>
    <w:rsid w:val="00D02AC8"/>
    <w:rsid w:val="00D04343"/>
    <w:rsid w:val="00D07D09"/>
    <w:rsid w:val="00D10C1E"/>
    <w:rsid w:val="00D1259F"/>
    <w:rsid w:val="00D14802"/>
    <w:rsid w:val="00D159BF"/>
    <w:rsid w:val="00D16FF4"/>
    <w:rsid w:val="00D23A11"/>
    <w:rsid w:val="00D23EE2"/>
    <w:rsid w:val="00D246B0"/>
    <w:rsid w:val="00D2497D"/>
    <w:rsid w:val="00D27650"/>
    <w:rsid w:val="00D27AF9"/>
    <w:rsid w:val="00D315D0"/>
    <w:rsid w:val="00D344EE"/>
    <w:rsid w:val="00D35948"/>
    <w:rsid w:val="00D40B4A"/>
    <w:rsid w:val="00D43054"/>
    <w:rsid w:val="00D431EC"/>
    <w:rsid w:val="00D445A1"/>
    <w:rsid w:val="00D44DB4"/>
    <w:rsid w:val="00D50132"/>
    <w:rsid w:val="00D544AC"/>
    <w:rsid w:val="00D60BE3"/>
    <w:rsid w:val="00D652E5"/>
    <w:rsid w:val="00D73938"/>
    <w:rsid w:val="00D7465E"/>
    <w:rsid w:val="00D76BF5"/>
    <w:rsid w:val="00D83234"/>
    <w:rsid w:val="00D83AFB"/>
    <w:rsid w:val="00D90A3A"/>
    <w:rsid w:val="00D95601"/>
    <w:rsid w:val="00DA75D1"/>
    <w:rsid w:val="00DB0C0C"/>
    <w:rsid w:val="00DB194D"/>
    <w:rsid w:val="00DB4C10"/>
    <w:rsid w:val="00DC02B7"/>
    <w:rsid w:val="00DC43A5"/>
    <w:rsid w:val="00DC4CC3"/>
    <w:rsid w:val="00DD27A7"/>
    <w:rsid w:val="00DD4B8A"/>
    <w:rsid w:val="00DE081C"/>
    <w:rsid w:val="00DE143A"/>
    <w:rsid w:val="00DE6C28"/>
    <w:rsid w:val="00DF1D7C"/>
    <w:rsid w:val="00DF61C4"/>
    <w:rsid w:val="00DF6F6A"/>
    <w:rsid w:val="00E03BDE"/>
    <w:rsid w:val="00E05490"/>
    <w:rsid w:val="00E057F8"/>
    <w:rsid w:val="00E059CE"/>
    <w:rsid w:val="00E05E98"/>
    <w:rsid w:val="00E07CE4"/>
    <w:rsid w:val="00E07DE3"/>
    <w:rsid w:val="00E14997"/>
    <w:rsid w:val="00E20D70"/>
    <w:rsid w:val="00E21C53"/>
    <w:rsid w:val="00E21F61"/>
    <w:rsid w:val="00E2292F"/>
    <w:rsid w:val="00E26741"/>
    <w:rsid w:val="00E31687"/>
    <w:rsid w:val="00E355A9"/>
    <w:rsid w:val="00E42F5A"/>
    <w:rsid w:val="00E4663F"/>
    <w:rsid w:val="00E47EA4"/>
    <w:rsid w:val="00E5002A"/>
    <w:rsid w:val="00E52B69"/>
    <w:rsid w:val="00E53D05"/>
    <w:rsid w:val="00E54F9B"/>
    <w:rsid w:val="00E55BA2"/>
    <w:rsid w:val="00E56E94"/>
    <w:rsid w:val="00E675E9"/>
    <w:rsid w:val="00E74C09"/>
    <w:rsid w:val="00E7682C"/>
    <w:rsid w:val="00E777A5"/>
    <w:rsid w:val="00E77B76"/>
    <w:rsid w:val="00E80673"/>
    <w:rsid w:val="00E869DD"/>
    <w:rsid w:val="00E9713D"/>
    <w:rsid w:val="00E971C5"/>
    <w:rsid w:val="00EA066E"/>
    <w:rsid w:val="00EA28E3"/>
    <w:rsid w:val="00EA3E17"/>
    <w:rsid w:val="00EC172B"/>
    <w:rsid w:val="00EC6F3E"/>
    <w:rsid w:val="00EC70B3"/>
    <w:rsid w:val="00EC7590"/>
    <w:rsid w:val="00ED1848"/>
    <w:rsid w:val="00EE001D"/>
    <w:rsid w:val="00EE333A"/>
    <w:rsid w:val="00EE5013"/>
    <w:rsid w:val="00EE5B7F"/>
    <w:rsid w:val="00EE6746"/>
    <w:rsid w:val="00EF3439"/>
    <w:rsid w:val="00EF43B2"/>
    <w:rsid w:val="00F008DD"/>
    <w:rsid w:val="00F1395E"/>
    <w:rsid w:val="00F140E9"/>
    <w:rsid w:val="00F15700"/>
    <w:rsid w:val="00F17070"/>
    <w:rsid w:val="00F21714"/>
    <w:rsid w:val="00F26F1A"/>
    <w:rsid w:val="00F30043"/>
    <w:rsid w:val="00F35243"/>
    <w:rsid w:val="00F37764"/>
    <w:rsid w:val="00F40B26"/>
    <w:rsid w:val="00F40C87"/>
    <w:rsid w:val="00F41BBA"/>
    <w:rsid w:val="00F42E6B"/>
    <w:rsid w:val="00F45C6F"/>
    <w:rsid w:val="00F47B05"/>
    <w:rsid w:val="00F50B57"/>
    <w:rsid w:val="00F50D14"/>
    <w:rsid w:val="00F60F5E"/>
    <w:rsid w:val="00F611D2"/>
    <w:rsid w:val="00F646FA"/>
    <w:rsid w:val="00F65099"/>
    <w:rsid w:val="00F674B5"/>
    <w:rsid w:val="00F73180"/>
    <w:rsid w:val="00F7378B"/>
    <w:rsid w:val="00F7579C"/>
    <w:rsid w:val="00F75C8E"/>
    <w:rsid w:val="00F803F5"/>
    <w:rsid w:val="00F9120E"/>
    <w:rsid w:val="00F9272D"/>
    <w:rsid w:val="00F9282B"/>
    <w:rsid w:val="00F93423"/>
    <w:rsid w:val="00F93519"/>
    <w:rsid w:val="00F9458A"/>
    <w:rsid w:val="00FA4B13"/>
    <w:rsid w:val="00FA5856"/>
    <w:rsid w:val="00FB217E"/>
    <w:rsid w:val="00FC2D59"/>
    <w:rsid w:val="00FC3C16"/>
    <w:rsid w:val="00FD0117"/>
    <w:rsid w:val="00FD0A40"/>
    <w:rsid w:val="00FD1540"/>
    <w:rsid w:val="00FD6670"/>
    <w:rsid w:val="00FE0926"/>
    <w:rsid w:val="00FE103C"/>
    <w:rsid w:val="00FE28B1"/>
    <w:rsid w:val="00FE50AE"/>
    <w:rsid w:val="00FE6A3D"/>
    <w:rsid w:val="00FF2991"/>
    <w:rsid w:val="00FF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table" w:styleId="ac">
    <w:name w:val="Table Grid"/>
    <w:basedOn w:val="a1"/>
    <w:uiPriority w:val="59"/>
    <w:rsid w:val="00843D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4D4F69"/>
    <w:rPr>
      <w:color w:val="0000FF"/>
      <w:u w:val="single"/>
    </w:rPr>
  </w:style>
  <w:style w:type="character" w:styleId="ae">
    <w:name w:val="Strong"/>
    <w:uiPriority w:val="22"/>
    <w:qFormat/>
    <w:rsid w:val="003C7975"/>
    <w:rPr>
      <w:b/>
      <w:bCs/>
    </w:rPr>
  </w:style>
  <w:style w:type="paragraph" w:customStyle="1" w:styleId="ConsPlusNormal">
    <w:name w:val="ConsPlusNormal"/>
    <w:rsid w:val="00CC12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">
    <w:name w:val="Normal (Web)"/>
    <w:basedOn w:val="a"/>
    <w:uiPriority w:val="99"/>
    <w:unhideWhenUsed/>
    <w:rsid w:val="003D1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6702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4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0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70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6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97148-59D5-4C55-B271-C9F98C8E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5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cp:lastPrinted>2018-09-19T10:05:00Z</cp:lastPrinted>
  <dcterms:created xsi:type="dcterms:W3CDTF">2018-09-12T11:29:00Z</dcterms:created>
  <dcterms:modified xsi:type="dcterms:W3CDTF">2018-10-01T03:33:00Z</dcterms:modified>
</cp:coreProperties>
</file>