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CD" w:rsidRDefault="00F4494F">
      <w:r>
        <w:t xml:space="preserve">В соответствии с Законом Российской Федерации «О занятости населения в Российской Федерации» (далее - Закон о занятости) органы службы занятости оказывают государственные услуги в области содействия занятости как лицам </w:t>
      </w:r>
      <w:proofErr w:type="spellStart"/>
      <w:r>
        <w:t>предпенсионного</w:t>
      </w:r>
      <w:proofErr w:type="spellEnd"/>
      <w:r>
        <w:t xml:space="preserve"> возраста (за два года до наступления возраста, дающего право выхода на трудовую пенсию по старости), так и лицам пенсионного возраста.</w:t>
      </w:r>
      <w:r>
        <w:br/>
      </w:r>
      <w:proofErr w:type="gramStart"/>
      <w:r>
        <w:t>На основании ст. 3 Закона о занятости (п.3) граждане, которым назначена трудовая пенсия по старости не могут получить статус безработного, но имеют право на бесплатное содействие в подборе подходящей работы, информирование о положении на рынке труда, в том числе посредством участия в ярмарках вакансий и учебных рабочих мест, на профессиональную ориентацию в целях выбора сферы деятельности (профессии), трудоустройства.</w:t>
      </w:r>
      <w:proofErr w:type="gramEnd"/>
      <w:r>
        <w:br/>
        <w:t xml:space="preserve">При обращении граждан </w:t>
      </w:r>
      <w:proofErr w:type="spellStart"/>
      <w:r>
        <w:t>предпенсионного</w:t>
      </w:r>
      <w:proofErr w:type="spellEnd"/>
      <w:r>
        <w:t xml:space="preserve"> возраста в органы службы занятости по месту жительства и признании их в установленном порядке безработными им гарантируется социальная поддержка, включая бесплатное получение услуг по профессиональной подготовке, переподготовке и повышению квалификации по направлению органов службы занятости, временному трудоустройству. Кроме того, в соответствии с Законом о занятости лица </w:t>
      </w:r>
      <w:proofErr w:type="spellStart"/>
      <w:r>
        <w:t>предпенсионного</w:t>
      </w:r>
      <w:proofErr w:type="spellEnd"/>
      <w:r>
        <w:t xml:space="preserve"> возраста отнесены к категории граждан, испытывающих трудности в поиске работы, в отношении которых предусмотрено обеспечение дополнительных гарантий занятости путем разработки и реализации программ содействия занятости, создания дополнительных рабочих мест, организации </w:t>
      </w:r>
      <w:proofErr w:type="gramStart"/>
      <w:r>
        <w:t>обучения по</w:t>
      </w:r>
      <w:proofErr w:type="gramEnd"/>
      <w:r>
        <w:t xml:space="preserve"> специальным программам и других мер.</w:t>
      </w:r>
      <w:r>
        <w:br/>
        <w:t xml:space="preserve">Для граждан </w:t>
      </w:r>
      <w:proofErr w:type="spellStart"/>
      <w:r>
        <w:t>предпенсионного</w:t>
      </w:r>
      <w:proofErr w:type="spellEnd"/>
      <w:r>
        <w:t xml:space="preserve"> и пенсионного возраста государственной программы Ханты-Мансийского автономного округа – Югры «Содействие занятости населения </w:t>
      </w:r>
      <w:proofErr w:type="spellStart"/>
      <w:r>
        <w:t>вХанты</w:t>
      </w:r>
      <w:proofErr w:type="spellEnd"/>
      <w:r>
        <w:t>-Мансийском автономном округе – Югре на 2018-2025 годы и на период до 2030 года» (далее – Государственная программа) предусмотрены ряд мероприятий:</w:t>
      </w:r>
      <w:r>
        <w:br/>
        <w:t xml:space="preserve">- информирование граждан </w:t>
      </w:r>
      <w:proofErr w:type="spellStart"/>
      <w:r>
        <w:t>предпенсионного</w:t>
      </w:r>
      <w:proofErr w:type="spellEnd"/>
      <w:r>
        <w:t xml:space="preserve"> и пенсионного возраста о возможностях профессионального обучения и трудоустройства;</w:t>
      </w:r>
      <w:r>
        <w:br/>
        <w:t xml:space="preserve">- содействие </w:t>
      </w:r>
      <w:proofErr w:type="spellStart"/>
      <w:r>
        <w:t>самозанятости</w:t>
      </w:r>
      <w:proofErr w:type="spellEnd"/>
      <w:r>
        <w:t xml:space="preserve"> не занятым трудовой деятельностью гражданам </w:t>
      </w:r>
      <w:proofErr w:type="spellStart"/>
      <w:r>
        <w:t>предпенсионного</w:t>
      </w:r>
      <w:proofErr w:type="spellEnd"/>
      <w:r>
        <w:t xml:space="preserve"> и пенсионного возраста и стимулирование создания ими дополнительных рабочих мест для трудоустройства безработных граждан;</w:t>
      </w:r>
      <w:r>
        <w:br/>
        <w:t xml:space="preserve">- содействие развитию гибких форм занятости и надомного труда незанятых граждан </w:t>
      </w:r>
      <w:proofErr w:type="spellStart"/>
      <w:r>
        <w:t>предпенсионного</w:t>
      </w:r>
      <w:proofErr w:type="spellEnd"/>
      <w:r>
        <w:t xml:space="preserve"> и пенсионного возраста;</w:t>
      </w:r>
      <w:r>
        <w:br/>
        <w:t>- организация временного трудоустройства граждан пенсионного возраста;</w:t>
      </w:r>
      <w:r>
        <w:br/>
        <w:t xml:space="preserve">- профессиональное обучение и дополнительное профессиональное образование незанятых граждан </w:t>
      </w:r>
      <w:proofErr w:type="spellStart"/>
      <w:r>
        <w:t>предпенсионного</w:t>
      </w:r>
      <w:proofErr w:type="spellEnd"/>
      <w:r>
        <w:t xml:space="preserve"> возраста, пенсионного возраста,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  <w:r>
        <w:br/>
        <w:t>Информация</w:t>
      </w:r>
      <w:r>
        <w:br/>
        <w:t xml:space="preserve">о содействии занятости граждан </w:t>
      </w:r>
      <w:proofErr w:type="spellStart"/>
      <w:r>
        <w:t>предпенсионного</w:t>
      </w:r>
      <w:proofErr w:type="spellEnd"/>
      <w:r>
        <w:t xml:space="preserve"> и пенсионного возраста за I квартал 2018 год</w:t>
      </w:r>
      <w:proofErr w:type="gramStart"/>
      <w:r>
        <w:br/>
        <w:t>В</w:t>
      </w:r>
      <w:proofErr w:type="gramEnd"/>
      <w:r>
        <w:t xml:space="preserve"> I квартале 2018 года клиентами органов службы занятости населения Ханты-Мансийского автономного округа – Югры стали 1 299 граждан пенсионного и </w:t>
      </w:r>
      <w:proofErr w:type="spellStart"/>
      <w:r>
        <w:t>предпенсионного</w:t>
      </w:r>
      <w:proofErr w:type="spellEnd"/>
      <w:r>
        <w:t xml:space="preserve"> возраста, из них:</w:t>
      </w:r>
      <w:r>
        <w:br/>
        <w:t>920 граждан пенсионного возраста (женщины от 50 лет и мужчины от 55 лет);</w:t>
      </w:r>
      <w:r>
        <w:br/>
      </w:r>
      <w:proofErr w:type="gramStart"/>
      <w:r>
        <w:t xml:space="preserve">215 граждан </w:t>
      </w:r>
      <w:proofErr w:type="spellStart"/>
      <w:r>
        <w:t>предпенсионного</w:t>
      </w:r>
      <w:proofErr w:type="spellEnd"/>
      <w:r>
        <w:t xml:space="preserve"> возраста (за 2 года до наступления возраста, дающего право получения страховой пенсии по старости).</w:t>
      </w:r>
      <w:proofErr w:type="gramEnd"/>
      <w:r>
        <w:br/>
        <w:t>При содействии центров занятости населения нашли работу (доходное занятие) 212граждан или 16,3% от числа обратившихся, из них:</w:t>
      </w:r>
      <w:r>
        <w:br/>
        <w:t>153 гражданина пенсионного возраста или 16,6 % от числа обратившихся граждан этой категории;</w:t>
      </w:r>
      <w:r>
        <w:br/>
        <w:t xml:space="preserve">59 граждан </w:t>
      </w:r>
      <w:proofErr w:type="spellStart"/>
      <w:r>
        <w:t>предпенсионного</w:t>
      </w:r>
      <w:proofErr w:type="spellEnd"/>
      <w:r>
        <w:t xml:space="preserve"> возраста или 27,4 % от числа обратившихся граждан этой категории.</w:t>
      </w:r>
      <w:r>
        <w:br/>
        <w:t>Трудоустройство осуществлялось на рабочие места, находящиеся в банке вакансий, как постоянные, так и временные. На временную работу трудоустроено 158 человек, 54– трудоустроено на постоянную работу.</w:t>
      </w:r>
      <w:r>
        <w:br/>
        <w:t>На сегодняшний день пенсионерам предлагается самая разнообразная работа с разной оплатой за нее. Наибольшей популярностью среди пенсионеров пользуются следующие вакансии:</w:t>
      </w:r>
      <w:r>
        <w:br/>
        <w:t>• подсобный рабочий;</w:t>
      </w:r>
      <w:r>
        <w:br/>
        <w:t>• рабочий по благоустройству населенных пунктов;</w:t>
      </w:r>
      <w:r>
        <w:br/>
        <w:t>• уборщик производственных и служебных помещений;</w:t>
      </w:r>
      <w:r>
        <w:br/>
        <w:t>• сторож (вахтер);</w:t>
      </w:r>
      <w:r>
        <w:br/>
      </w:r>
      <w:r>
        <w:lastRenderedPageBreak/>
        <w:t>• социальный работник;</w:t>
      </w:r>
      <w:r>
        <w:br/>
        <w:t>• дворник.</w:t>
      </w:r>
      <w:r>
        <w:br/>
        <w:t>По мероприятиям Программы по состоянию на 01.04.2018 года достигнуты следующие результаты:</w:t>
      </w:r>
      <w:r>
        <w:br/>
        <w:t>1. В рамках мероприятия «Организация временного трудоустройства граждан пенсионного возраста» трудоустроено 29 человек (42 % от годового плана по мероприятию – 69 человек).</w:t>
      </w:r>
      <w:r>
        <w:br/>
      </w:r>
      <w:proofErr w:type="gramStart"/>
      <w:r>
        <w:t>Обратившиеся пенсионеры временно трудоустроены на такие вакансии, как: администратор, делопроизводитель, кухонный рабочий, повар, подсобный рабочий, рабочий по благоустройству населенных пунктов, сторож (вахтер), уборщик производственных и служебных помещений, сортировщик, уборщик территорий, дворник, рабочий по комплексному обслуживанию и ремонту зданий.</w:t>
      </w:r>
      <w:r>
        <w:br/>
        <w:t>2.</w:t>
      </w:r>
      <w:proofErr w:type="gramEnd"/>
      <w:r>
        <w:t xml:space="preserve"> В рамках мероприятия «Содействие развитию гибких форм занятости и надомного труда не занятых трудовой деятельностью граждан пенсионного и </w:t>
      </w:r>
      <w:proofErr w:type="spellStart"/>
      <w:r>
        <w:t>предпенсионного</w:t>
      </w:r>
      <w:proofErr w:type="spellEnd"/>
      <w:r>
        <w:t xml:space="preserve"> возраста» 4 гражданина пенсионного возраста получили субсидию на приобретение средств и (или) предметов труда для осуществления им деятельности на рабочем месте, организованном с применением гибких форм занятости и надомного труда.</w:t>
      </w:r>
      <w:r>
        <w:br/>
        <w:t xml:space="preserve">3. В рамках мероприятия «Содействие </w:t>
      </w:r>
      <w:proofErr w:type="spellStart"/>
      <w:r>
        <w:t>самозанятости</w:t>
      </w:r>
      <w:proofErr w:type="spellEnd"/>
      <w:r>
        <w:t xml:space="preserve"> не занятым трудовой деятельностью гражданам пенсионного и </w:t>
      </w:r>
      <w:proofErr w:type="spellStart"/>
      <w:r>
        <w:t>предпенсионного</w:t>
      </w:r>
      <w:proofErr w:type="spellEnd"/>
      <w:r>
        <w:t xml:space="preserve"> возраста и стимулирование создания ими дополнительных рабочих мест для трудоустройства безработных граждан» 4 гражданина пенсионного возраста получили субсидию на открытие собственного дела. Сферы предпринимательства граждан пенсионного возраста в основном традиционны – предоставление услуг парикмахерскими и салонами красоты, производство вязаных и трикотажных изделий. </w:t>
      </w:r>
      <w:r>
        <w:br/>
        <w:t xml:space="preserve">4. </w:t>
      </w:r>
      <w:proofErr w:type="gramStart"/>
      <w:r>
        <w:t xml:space="preserve">В рамках мероприятия «Профессиональное обучение и дополнительное профессиональное образование незанятых граждан </w:t>
      </w:r>
      <w:proofErr w:type="spellStart"/>
      <w:r>
        <w:t>предпенсионного</w:t>
      </w:r>
      <w:proofErr w:type="spellEnd"/>
      <w:r>
        <w:t xml:space="preserve"> возраста, пенсионного возраста,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деятельность» доля прошедших профессиональное обучение граждан </w:t>
      </w:r>
      <w:proofErr w:type="spellStart"/>
      <w:r>
        <w:t>предпенсионного</w:t>
      </w:r>
      <w:proofErr w:type="spellEnd"/>
      <w:r>
        <w:t xml:space="preserve"> и пенсионного возраста составила 14,1% (69 человек) от числа обратившихся граждан в органы службы занятости в целях поиска подходящей работы граждан</w:t>
      </w:r>
      <w:proofErr w:type="gramEnd"/>
      <w:r>
        <w:t xml:space="preserve"> данной категории (489 человек). </w:t>
      </w:r>
      <w:proofErr w:type="spellStart"/>
      <w:proofErr w:type="gramStart"/>
      <w:r>
        <w:t>Профобучение</w:t>
      </w:r>
      <w:proofErr w:type="spellEnd"/>
      <w:r>
        <w:t xml:space="preserve"> проводилось по профессиям, востребованным на рынке труда автономного округа или под гарантированное рабочее место работодателя: администратор гостиницы, оператор ЭВ и ВМ, охранник, слесарь по ремонту автомобилей, оператор заправочных станций и др. По итогам </w:t>
      </w:r>
      <w:proofErr w:type="spellStart"/>
      <w:r>
        <w:t>профобучения</w:t>
      </w:r>
      <w:proofErr w:type="spellEnd"/>
      <w:r>
        <w:t xml:space="preserve"> 13 граждан повысили квалификацию по имеющейся профессии, 38 граждан – получили профессию впервые и 18 граждан – прошли переподготовку и получили вторую профессию.</w:t>
      </w:r>
      <w:proofErr w:type="gramEnd"/>
      <w:r>
        <w:t xml:space="preserve"> Доля трудоустроенных граждан данной категории после завершения обучения составила 3,4 % от числа завершивших обучение.</w:t>
      </w:r>
      <w:bookmarkStart w:id="0" w:name="_GoBack"/>
      <w:bookmarkEnd w:id="0"/>
    </w:p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4F"/>
    <w:rsid w:val="000A6D48"/>
    <w:rsid w:val="002315D6"/>
    <w:rsid w:val="00284153"/>
    <w:rsid w:val="0031591B"/>
    <w:rsid w:val="00BC2ECD"/>
    <w:rsid w:val="00C87871"/>
    <w:rsid w:val="00E73F97"/>
    <w:rsid w:val="00F4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5661</Characters>
  <Application>Microsoft Office Word</Application>
  <DocSecurity>0</DocSecurity>
  <Lines>47</Lines>
  <Paragraphs>13</Paragraphs>
  <ScaleCrop>false</ScaleCrop>
  <Company>1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2018-08-14T12:47:00Z</dcterms:created>
  <dcterms:modified xsi:type="dcterms:W3CDTF">2018-08-14T12:47:00Z</dcterms:modified>
</cp:coreProperties>
</file>