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68A" w:rsidRDefault="0070768A" w:rsidP="0070768A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Сопровождение инвалидов, включая инвалидов молодого возраста, при трудоустройстве</w:t>
      </w:r>
    </w:p>
    <w:p w:rsidR="0070768A" w:rsidRDefault="0070768A" w:rsidP="0070768A">
      <w:pPr>
        <w:pStyle w:val="ConsPlusNormal"/>
        <w:ind w:firstLine="708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Государственная программа Ханты-Мансийского автономного округа – Югры «Содействие занятости населения в Ханты-Мансийском автономном округе – Югре на 2018 – 2025 годы и на период до 2030 года» (далее – Программа) содержит подпрограмму «Сопровождение инвалидов, включая инвалидов молодого возраста, при трудоустройстве», включающую мероприятия по предоставлению инвалидам государственных услуг в области содействия занятости населения, содействие их трудоустройству, организацию персонифицированного учета инвалидов молодого возраста из числа выпускников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нуждающихся в трудоустройстве, организацию взаимодействия органов службы занятости населения с работодателями в решении вопроса трудоустройства инвалидов, организацию сопровождения инвалидов молодого возраста при трудоустройстве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самозанятости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привлечением социально ориентированных некоммерческих организаций. Разработаны и утверждены Порядки по организации работы каждого мероприятия Программы. Ознакомимся с некоторыми  из них:</w:t>
      </w:r>
    </w:p>
    <w:p w:rsidR="0070768A" w:rsidRDefault="0070768A" w:rsidP="0070768A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Содействие в трудоустройстве незанятых инвалидов на оборудованные (оснащенные) для них рабочие места.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Оснащение (дооснащение) постоянного рабочего места (в том числе специального) для трудоустройства инвалида осуществляется с учетом его профессии (специальности), опыта и навыков его работы с учетом характера выполняемых работ, группы инвалидности, характера функциональных нарушений и ограничения способности к трудовой деятельности, уровня специализации рабочего места, механизации и автоматизации производственного процесса. Участниками мероприятия являются: незанятые инвалиды в трудоспособном возрасте (мужчины 16 - 59 лет, женщины 16 - 54 года), в том числе инвалиды молодого возраста (инвалиды в возрасте 16 - 44 лет), работодатели. Работодателю выделяются бюджетные средства на: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возмещение фактически понесенных затрат на создание постоянного рабочего места в размере, подтвержденном сметой, но не более 72 690</w:t>
      </w:r>
      <w:r>
        <w:rPr>
          <w:rFonts w:ascii="Times New Roman" w:hAnsi="Times New Roman"/>
          <w:color w:val="000000"/>
          <w:sz w:val="24"/>
          <w:szCs w:val="24"/>
        </w:rPr>
        <w:t xml:space="preserve"> рублей;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возмещение частичных затрат по оплате труда работника–наставника, осуществляющего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регулярную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помощь инвалиду, трудоустроенному на созданное рабочее место, с целью его адаптации на рабочем месте, с учетом страховых взносов, в размере не более 3300 рублей на период не более 3 месяцев. Возмещению подлежат затраты работодателя на: приобретение, монтаж и установку необходимого для создания постоянного рабочего места с учетом индивидуальных возможностей инвалида технического и организационного оснащения, дополнительного оснащения и обеспечения техническими приспособлениями, мебелью; приобретение, монтаж и установку специального оборудования, необходимого для создания постоянного рабочего места для трудоустройства незанятого инвалида, на приобретение технических приспособлений (визуальных, акустических, тактильных и иных), предметов и приспособлений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шумоизоляции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специальной мебели, а также оборудования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климат-контроля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для создания благоприятных климатических условий работы; связанные с изменением отдельных элементов интерьера (установка пандусов на входе, расширение дверных проемов, переоборудование санитарно-бытовых помещений, приобретение и монтаж подъемных устройств, ограждение лестничных проемов и другое), а также расходы, связанные с оформлением документов, при трудоустройстве инвалидов, использующих кресла-коляски, на оборудованные (оснащенные) рабочие места, в том числе на дому; приобретение специальных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аудиопрограмм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для слабовидящих и слепых людей, с помощью которых инвалиды учатся набирать компьютерный текст, находить информацию в Интернете, осваивают электронную почту, записывают компакт-диски; специального программного обеспечения, позволяющего увеличивать шрифт или картинки на экране компьютера; для слабослышащего инвалида - на приобретение специального оборудования, усиливающего звук, и другое вспомогательное оснащение; организацию специального рабочего места для инвалида у него дома, если надомный труд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используется в этой организации как форма хозяйствования, а оформление надомного труда осуществляется в соответствии со статьями 310 - 312 Трудового кодекса Российской Федерации и не противоречит Порядку к Программе. Критерием предоставления средств бюджета автономного округа на цели, предусмотренные Порядком, является трудоустройство по направлению центра занятости населения незанятого инвалида в трудоспособном возрасте на постоянное рабочее место, заключение с ним трудового договора.</w:t>
      </w:r>
    </w:p>
    <w:p w:rsidR="0070768A" w:rsidRDefault="0070768A" w:rsidP="0070768A">
      <w:pPr>
        <w:pStyle w:val="ConsPlusNormal"/>
        <w:ind w:firstLine="708"/>
        <w:jc w:val="both"/>
        <w:rPr>
          <w:rFonts w:ascii="Times New Roman" w:hAnsi="Times New Roman" w:cs="Calibri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Содействие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самозанятости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и предпринимательству инвалидов.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Порядок определяет размер и условия предоставления единовременной финансовой помощи гражданам при государственной регистрации в качестве юридического лица, индивидуального предпринимателя либо крестьянского (фермерского) хозяйства, а также единовременной финансовой помощи на подготовку документов для соответствующей государственной регистрации.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Участниками мероприятия являются: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граждане Российской Федерации, достигшие возраста восемнадцати лет, признанные в установленном законодательством Российской Федерации порядке безработными;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граждане Российской Федерации, достигшие возраста восемнадцати лет, признанные в установленном законодательством Российской Федерации порядке безработными и прошедшие профессиональное обучение или получившие дополнительное профессиональное образование по направлению органов службы занятости.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рамках  Порядка гражданину предоставляются: субсидия на организацию собственного дела на цели, предусмотренные технико-экономическим обоснованием (бизнес-планом). Размер субсидии не может превышать двенадцатикратную максимальную величину пособия по безработице, установленную Правительством Российской Федерации, увеличенную на размер районного коэффициента, установленного в Ханты-Мансийском автономном округе - Югре федеральным законодательством;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финансовая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помощь.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Финансовая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помощь предоставляется по фактическим расходам, произведенным гражданином и подтвержденным документально.</w:t>
      </w:r>
    </w:p>
    <w:p w:rsidR="0070768A" w:rsidRDefault="0070768A" w:rsidP="0070768A">
      <w:pPr>
        <w:pStyle w:val="ConsPlusNormal"/>
        <w:ind w:firstLine="708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Профессиональное обучение и дополнительное профессиональное образование не занятых трудовой деятельностью и безработных граждан из числа трудоспособных инвалидов, в том числе инвалидов молодого возраста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Порядок определяет условия организации профессионального обучения и дополнительного профессионального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образования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трудоспособных инвалидов молодого возраста, которые направлены на удовлетворение образовательных и профессиональных потребностей, профессиональное развитие и обеспечение соответствия их квалификации меняющимся условиям профессиональной деятельности и социальной среды, а также на повышение конкурентоспособности данной категории граждан на рынке труда автономного округа.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Инвалиды - зарегистрированные в центре занятости населения в целях поиска подходящей работы и не признанные в установленном порядке безработными незанятые граждане Российской Федерации из числа трудоспособных инвалидов в возрасте от 16 до 44 лет, которые в соответствии с индивидуальными программами реабилитации 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абилитации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инвалида (далее - ИПРА) нуждаются в организации профессионального обучения и дополнительного профессионального образования при содействии органов службы занятости населения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 имеют в установленном законодательством Российской Федерации порядке регистрацию на территории Ханты-Мансийского автономного округа – Югры. Обучение инвалидов по направлению центра занятости населения осуществляется, если: инвалид не имеет квалификации;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невозможно подобрать подходящую работу из-за отсутствия у инвалида необходимой квалификации;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необходимо сменить профессию (род занятий) в связи с отсутствием работы по имеющейся у инвалида квалификации;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инвалидом утрачена способность к выполнению работы по имеющейся квалификации.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Подбор направления обучения осуществляется с учетом образования, профессионального опыта и состояния здоровья (на основании ИПРА) по профессиям (специальностям), овладение которыми предоставит инвалидам наибольшую возможность дальнейшего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трудоустройства и являющимся востребованными на рынке труда. Обучение инвалидов также может осуществляться по профессиям (специальностям) для конкретных рабочих мест, предоставляемых работодателями согласно заключенным с ними центрами занятости населения в установленном порядке договорам, либо для организации в дальнейшем собственного дела. Продолжительность обучения устанавливается в профессиональных образовательных программах и не должна превышать 6 месяцев, а в отдельных случаях - 12 месяцев. Обучение инвалидов осуществляется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очной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, очно-заочной (вечерней) и дистанционной формам обучения; оно может быть курсовым (групповым) или индивидуальным. Обучение инвалидов заканчивается их аттестацией, проводимой в установленном порядке организациями, осуществляющими образовательную деятельность, и выдачей документов установленного образца. Инвалиду не может быть предложено обучение по одной и той же профессии (специальности) дважды.</w:t>
      </w:r>
    </w:p>
    <w:p w:rsidR="0070768A" w:rsidRDefault="0070768A" w:rsidP="0070768A">
      <w:pPr>
        <w:ind w:firstLine="708"/>
        <w:jc w:val="both"/>
        <w:rPr>
          <w:color w:val="000000"/>
        </w:rPr>
      </w:pPr>
      <w:r>
        <w:rPr>
          <w:b/>
        </w:rPr>
        <w:t xml:space="preserve">4. Организация стажировки инвалидов молодого возраста и инвалидов, </w:t>
      </w:r>
      <w:proofErr w:type="gramStart"/>
      <w:r>
        <w:rPr>
          <w:b/>
        </w:rPr>
        <w:t>получивших</w:t>
      </w:r>
      <w:proofErr w:type="gramEnd"/>
      <w:r>
        <w:rPr>
          <w:b/>
        </w:rPr>
        <w:t xml:space="preserve"> инвалидность впервые.</w:t>
      </w:r>
      <w:r>
        <w:t xml:space="preserve"> </w:t>
      </w:r>
      <w:r>
        <w:rPr>
          <w:color w:val="000000"/>
        </w:rPr>
        <w:t xml:space="preserve">Порядок определяет условия организации стажировки инвалидов молодого возраста и инвалидов, получивших инвалидность впервые, размер и условия предоставления средств бюджета Ханты-Мансийского автономного округа – Югры (далее – автономный округ) работодателю на частичную компенсацию его затрат по оплате труда инвалида в период участия во временном трудоустройстве. </w:t>
      </w:r>
      <w:proofErr w:type="gramStart"/>
      <w:r>
        <w:rPr>
          <w:color w:val="000000"/>
        </w:rPr>
        <w:t xml:space="preserve">Направление на стажировку осуществляет центр занятости населения, если: </w:t>
      </w:r>
      <w:r>
        <w:rPr>
          <w:color w:val="000000"/>
          <w:lang w:val="x-none"/>
        </w:rPr>
        <w:t xml:space="preserve">инвалид не имеет опыта работы по имеющимся профессиям (специальностям), независимо от даты окончания профессиональной образовательной организации и образовательной организации высшего образования, получения дополнительного профессионального образования; </w:t>
      </w:r>
      <w:r>
        <w:rPr>
          <w:color w:val="000000"/>
        </w:rPr>
        <w:t>невозможно подобрать подходящую работу из-за отсутствия у инвалида необходимого опыта работы по имеющейся профессии (специальности); инвалидом утрачена способность к выполнению работы по имеющейся профессии (специальности).</w:t>
      </w:r>
      <w:proofErr w:type="gramEnd"/>
      <w:r>
        <w:rPr>
          <w:color w:val="000000"/>
        </w:rPr>
        <w:t xml:space="preserve"> </w:t>
      </w:r>
      <w:r>
        <w:t>Средства бюджета автономного округа предоставляются работодателю на: а) компенсацию расходов по оплате труда инвалида с учетом страховых взносов, норматив затрат из бюджета автономного округа  на содержание 1 штатной единицы составляет не более 15 909 рублей в месяц с учетом  компенсацию расходов по оплате</w:t>
      </w:r>
      <w:r>
        <w:t> </w:t>
      </w:r>
      <w:r>
        <w:t xml:space="preserve">страховых взносов на период до 6 месяцев; б) труда наставника с учетом страховых взносов – в размере не более 3300 рублей в месяц на период не более 3 месяцев. Выплата работодателю компенсации затрат по оплате труда инвалида, наставника производится за фактически отработанное время. Для участия в мероприятии и получения компенсации по оплате труда работодатель представляет в центр занятости населения по месту осуществления хозяйственной </w:t>
      </w:r>
      <w:proofErr w:type="gramStart"/>
      <w:r>
        <w:t>деятельности</w:t>
      </w:r>
      <w:proofErr w:type="gramEnd"/>
      <w:r>
        <w:t xml:space="preserve"> следующие документы: заявление по форме, утвержденной Департаментом; документы, подтверждающие полномочия лица, действующего от имени работодателя (в случае обращения в центр занятости населения представителя работодателя).</w:t>
      </w:r>
    </w:p>
    <w:p w:rsidR="00BC2ECD" w:rsidRDefault="0070768A" w:rsidP="0070768A">
      <w:r>
        <w:t>Актуальная редакция Государственной программы размещена на едином официальном сайте государственных органов ХМАО – Югры (</w:t>
      </w:r>
      <w:hyperlink r:id="rId5" w:history="1">
        <w:r>
          <w:rPr>
            <w:rStyle w:val="a3"/>
          </w:rPr>
          <w:t>http://www.deptrud.admhmao.ru</w:t>
        </w:r>
      </w:hyperlink>
      <w:r>
        <w:t>, раздел «Государственные программы»).</w:t>
      </w:r>
      <w:r>
        <w:br/>
        <w:t xml:space="preserve">      Для участия в мероприятиях Государственной программы Вам необходимо обратиться в казенное учреждение Ханты-Мансийского автономного округа - Югры «Нефтеюганский центр занятости населения» по адресу г. Нефтеюганск, </w:t>
      </w:r>
      <w:proofErr w:type="spellStart"/>
      <w:r>
        <w:t>мкр</w:t>
      </w:r>
      <w:proofErr w:type="spellEnd"/>
      <w:r>
        <w:t xml:space="preserve">. 2А, д.9/3, отдел содействия занятости населения, </w:t>
      </w:r>
      <w:proofErr w:type="spellStart"/>
      <w:r>
        <w:t>профобучения</w:t>
      </w:r>
      <w:proofErr w:type="spellEnd"/>
      <w:r>
        <w:t xml:space="preserve"> и профориентации,  телефон: 8(3463)224204, 224975.</w:t>
      </w:r>
      <w:bookmarkStart w:id="0" w:name="_GoBack"/>
      <w:bookmarkEnd w:id="0"/>
    </w:p>
    <w:sectPr w:rsidR="00BC2E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68A"/>
    <w:rsid w:val="000A6D48"/>
    <w:rsid w:val="002315D6"/>
    <w:rsid w:val="00284153"/>
    <w:rsid w:val="0031591B"/>
    <w:rsid w:val="0070768A"/>
    <w:rsid w:val="00BC2ECD"/>
    <w:rsid w:val="00C87871"/>
    <w:rsid w:val="00E73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68A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0768A"/>
    <w:rPr>
      <w:color w:val="0000FF"/>
      <w:u w:val="single"/>
    </w:rPr>
  </w:style>
  <w:style w:type="paragraph" w:customStyle="1" w:styleId="ConsPlusNormal">
    <w:name w:val="ConsPlusNormal"/>
    <w:link w:val="ConsPlusNormal0"/>
    <w:rsid w:val="0070768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0768A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68A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0768A"/>
    <w:rPr>
      <w:color w:val="0000FF"/>
      <w:u w:val="single"/>
    </w:rPr>
  </w:style>
  <w:style w:type="paragraph" w:customStyle="1" w:styleId="ConsPlusNormal">
    <w:name w:val="ConsPlusNormal"/>
    <w:link w:val="ConsPlusNormal0"/>
    <w:rsid w:val="0070768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0768A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deptrud.admhmao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1701</Words>
  <Characters>9698</Characters>
  <Application>Microsoft Office Word</Application>
  <DocSecurity>0</DocSecurity>
  <Lines>80</Lines>
  <Paragraphs>22</Paragraphs>
  <ScaleCrop>false</ScaleCrop>
  <Company>1</Company>
  <LinksUpToDate>false</LinksUpToDate>
  <CharactersWithSpaces>11377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Duma</cp:lastModifiedBy>
  <cp:revision>1</cp:revision>
  <dcterms:created xsi:type="dcterms:W3CDTF">2018-06-20T06:48:00Z</dcterms:created>
  <dcterms:modified xsi:type="dcterms:W3CDTF">2018-06-20T06:49:00Z</dcterms:modified>
</cp:coreProperties>
</file>