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812" w:type="dxa"/>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tblGrid>
      <w:tr w:rsidR="00311052" w:rsidRPr="00F9285C" w:rsidTr="0085750F">
        <w:tc>
          <w:tcPr>
            <w:tcW w:w="5812" w:type="dxa"/>
            <w:tcBorders>
              <w:top w:val="nil"/>
              <w:left w:val="nil"/>
              <w:bottom w:val="nil"/>
              <w:right w:val="nil"/>
            </w:tcBorders>
          </w:tcPr>
          <w:p w:rsidR="00311052" w:rsidRPr="00F9285C" w:rsidRDefault="00311052" w:rsidP="00F9285C">
            <w:pPr>
              <w:jc w:val="center"/>
              <w:rPr>
                <w:sz w:val="28"/>
                <w:szCs w:val="28"/>
              </w:rPr>
            </w:pPr>
            <w:proofErr w:type="gramStart"/>
            <w:r w:rsidRPr="00F9285C">
              <w:rPr>
                <w:sz w:val="28"/>
                <w:szCs w:val="28"/>
              </w:rPr>
              <w:t>Утвержден</w:t>
            </w:r>
            <w:proofErr w:type="gramEnd"/>
            <w:r w:rsidRPr="00F9285C">
              <w:rPr>
                <w:sz w:val="28"/>
                <w:szCs w:val="28"/>
              </w:rPr>
              <w:t xml:space="preserve"> решением </w:t>
            </w:r>
          </w:p>
          <w:p w:rsidR="00311052" w:rsidRPr="00F9285C" w:rsidRDefault="00311052" w:rsidP="00F9285C">
            <w:pPr>
              <w:jc w:val="center"/>
              <w:rPr>
                <w:sz w:val="28"/>
                <w:szCs w:val="28"/>
              </w:rPr>
            </w:pPr>
            <w:r w:rsidRPr="00F9285C">
              <w:rPr>
                <w:sz w:val="28"/>
                <w:szCs w:val="28"/>
              </w:rPr>
              <w:t xml:space="preserve">Избирательной комиссии Тюменской области </w:t>
            </w:r>
          </w:p>
          <w:p w:rsidR="00311052" w:rsidRPr="00F9285C" w:rsidRDefault="00632965" w:rsidP="00F164A8">
            <w:pPr>
              <w:jc w:val="center"/>
              <w:rPr>
                <w:b/>
                <w:sz w:val="28"/>
                <w:szCs w:val="28"/>
              </w:rPr>
            </w:pPr>
            <w:r w:rsidRPr="00F9285C">
              <w:rPr>
                <w:sz w:val="28"/>
                <w:szCs w:val="28"/>
              </w:rPr>
              <w:t xml:space="preserve">от </w:t>
            </w:r>
            <w:r w:rsidR="000E5B7A">
              <w:rPr>
                <w:sz w:val="28"/>
                <w:szCs w:val="28"/>
              </w:rPr>
              <w:t>21</w:t>
            </w:r>
            <w:r w:rsidR="003E25CE">
              <w:rPr>
                <w:sz w:val="28"/>
                <w:szCs w:val="28"/>
              </w:rPr>
              <w:t xml:space="preserve"> </w:t>
            </w:r>
            <w:r w:rsidR="000E5B7A">
              <w:rPr>
                <w:sz w:val="28"/>
                <w:szCs w:val="28"/>
              </w:rPr>
              <w:t>июня</w:t>
            </w:r>
            <w:r w:rsidRPr="00F9285C">
              <w:rPr>
                <w:sz w:val="28"/>
                <w:szCs w:val="28"/>
              </w:rPr>
              <w:t xml:space="preserve"> </w:t>
            </w:r>
            <w:r w:rsidR="00311052" w:rsidRPr="00F9285C">
              <w:rPr>
                <w:sz w:val="28"/>
                <w:szCs w:val="28"/>
              </w:rPr>
              <w:t>201</w:t>
            </w:r>
            <w:r w:rsidR="00046DB2">
              <w:rPr>
                <w:sz w:val="28"/>
                <w:szCs w:val="28"/>
              </w:rPr>
              <w:t>8</w:t>
            </w:r>
            <w:r w:rsidR="00311052" w:rsidRPr="00F9285C">
              <w:rPr>
                <w:sz w:val="28"/>
                <w:szCs w:val="28"/>
              </w:rPr>
              <w:t xml:space="preserve"> года № </w:t>
            </w:r>
            <w:r w:rsidR="00F164A8">
              <w:rPr>
                <w:sz w:val="28"/>
                <w:szCs w:val="28"/>
              </w:rPr>
              <w:t>46/232-6</w:t>
            </w:r>
          </w:p>
        </w:tc>
      </w:tr>
    </w:tbl>
    <w:p w:rsidR="00311052" w:rsidRDefault="00311052" w:rsidP="004C44C1">
      <w:pPr>
        <w:jc w:val="center"/>
        <w:rPr>
          <w:b/>
          <w:sz w:val="28"/>
          <w:szCs w:val="28"/>
        </w:rPr>
      </w:pPr>
    </w:p>
    <w:p w:rsidR="001E4F87" w:rsidRDefault="00046DB2" w:rsidP="004C44C1">
      <w:pPr>
        <w:jc w:val="center"/>
        <w:rPr>
          <w:b/>
          <w:sz w:val="28"/>
          <w:szCs w:val="28"/>
        </w:rPr>
      </w:pPr>
      <w:r>
        <w:rPr>
          <w:b/>
          <w:sz w:val="28"/>
          <w:szCs w:val="28"/>
        </w:rPr>
        <w:t>Порядок</w:t>
      </w:r>
    </w:p>
    <w:p w:rsidR="001E4F87" w:rsidRDefault="004C44C1" w:rsidP="004C44C1">
      <w:pPr>
        <w:jc w:val="center"/>
        <w:rPr>
          <w:b/>
          <w:sz w:val="28"/>
          <w:szCs w:val="28"/>
        </w:rPr>
      </w:pPr>
      <w:r w:rsidRPr="004C44C1">
        <w:rPr>
          <w:b/>
          <w:sz w:val="28"/>
          <w:szCs w:val="28"/>
        </w:rPr>
        <w:t xml:space="preserve"> предоставления </w:t>
      </w:r>
      <w:r w:rsidR="00B745DE" w:rsidRPr="004C44C1">
        <w:rPr>
          <w:b/>
          <w:sz w:val="28"/>
          <w:szCs w:val="28"/>
        </w:rPr>
        <w:t xml:space="preserve">бесплатного и </w:t>
      </w:r>
      <w:r w:rsidRPr="004C44C1">
        <w:rPr>
          <w:b/>
          <w:sz w:val="28"/>
          <w:szCs w:val="28"/>
        </w:rPr>
        <w:t xml:space="preserve">платного эфирного времени, </w:t>
      </w:r>
    </w:p>
    <w:p w:rsidR="00542FDE" w:rsidRDefault="00B745DE" w:rsidP="00B452A1">
      <w:pPr>
        <w:jc w:val="center"/>
        <w:rPr>
          <w:b/>
          <w:sz w:val="28"/>
          <w:szCs w:val="28"/>
        </w:rPr>
      </w:pPr>
      <w:r w:rsidRPr="004C44C1">
        <w:rPr>
          <w:b/>
          <w:sz w:val="28"/>
          <w:szCs w:val="28"/>
        </w:rPr>
        <w:t xml:space="preserve">бесплатной и </w:t>
      </w:r>
      <w:r w:rsidR="004C44C1" w:rsidRPr="004C44C1">
        <w:rPr>
          <w:b/>
          <w:sz w:val="28"/>
          <w:szCs w:val="28"/>
        </w:rPr>
        <w:t xml:space="preserve">платной печатной площади </w:t>
      </w:r>
    </w:p>
    <w:p w:rsidR="004C44C1" w:rsidRDefault="004C44C1" w:rsidP="00B452A1">
      <w:pPr>
        <w:jc w:val="center"/>
        <w:rPr>
          <w:b/>
          <w:color w:val="000000"/>
          <w:sz w:val="28"/>
          <w:szCs w:val="28"/>
        </w:rPr>
      </w:pPr>
      <w:r w:rsidRPr="004C44C1">
        <w:rPr>
          <w:b/>
          <w:color w:val="000000"/>
          <w:sz w:val="28"/>
          <w:szCs w:val="28"/>
        </w:rPr>
        <w:t xml:space="preserve">при проведении </w:t>
      </w:r>
      <w:r w:rsidR="00632965">
        <w:rPr>
          <w:b/>
          <w:color w:val="000000"/>
          <w:sz w:val="28"/>
          <w:szCs w:val="28"/>
        </w:rPr>
        <w:t xml:space="preserve">выборов </w:t>
      </w:r>
      <w:r w:rsidR="00B452A1">
        <w:rPr>
          <w:b/>
          <w:color w:val="000000"/>
          <w:sz w:val="28"/>
          <w:szCs w:val="28"/>
        </w:rPr>
        <w:t>Губернатора Тюменской области</w:t>
      </w:r>
    </w:p>
    <w:p w:rsidR="00C1392C" w:rsidRDefault="00C1392C" w:rsidP="00B452A1">
      <w:pPr>
        <w:jc w:val="center"/>
        <w:rPr>
          <w:b/>
          <w:color w:val="000000"/>
          <w:sz w:val="28"/>
          <w:szCs w:val="28"/>
        </w:rPr>
      </w:pPr>
      <w:r>
        <w:rPr>
          <w:b/>
          <w:color w:val="000000"/>
          <w:sz w:val="28"/>
          <w:szCs w:val="28"/>
        </w:rPr>
        <w:t>(</w:t>
      </w:r>
      <w:r w:rsidR="003D3741">
        <w:rPr>
          <w:b/>
          <w:color w:val="000000"/>
          <w:sz w:val="28"/>
          <w:szCs w:val="28"/>
        </w:rPr>
        <w:t xml:space="preserve">единый </w:t>
      </w:r>
      <w:r w:rsidR="00046DB2">
        <w:rPr>
          <w:b/>
          <w:color w:val="000000"/>
          <w:sz w:val="28"/>
          <w:szCs w:val="28"/>
        </w:rPr>
        <w:t>день голосования - 9</w:t>
      </w:r>
      <w:r>
        <w:rPr>
          <w:b/>
          <w:color w:val="000000"/>
          <w:sz w:val="28"/>
          <w:szCs w:val="28"/>
        </w:rPr>
        <w:t xml:space="preserve"> сентября 201</w:t>
      </w:r>
      <w:r w:rsidR="00046DB2">
        <w:rPr>
          <w:b/>
          <w:color w:val="000000"/>
          <w:sz w:val="28"/>
          <w:szCs w:val="28"/>
        </w:rPr>
        <w:t>8</w:t>
      </w:r>
      <w:r>
        <w:rPr>
          <w:b/>
          <w:color w:val="000000"/>
          <w:sz w:val="28"/>
          <w:szCs w:val="28"/>
        </w:rPr>
        <w:t xml:space="preserve"> года)</w:t>
      </w:r>
    </w:p>
    <w:p w:rsidR="00516219" w:rsidRDefault="00516219" w:rsidP="00516219">
      <w:pPr>
        <w:rPr>
          <w:color w:val="000000"/>
          <w:sz w:val="28"/>
          <w:szCs w:val="22"/>
        </w:rPr>
      </w:pPr>
    </w:p>
    <w:p w:rsidR="00516219" w:rsidRDefault="00516219" w:rsidP="00516219">
      <w:pPr>
        <w:pStyle w:val="3"/>
      </w:pPr>
      <w:r>
        <w:t>Общие положения</w:t>
      </w:r>
    </w:p>
    <w:p w:rsidR="00516219" w:rsidRDefault="00516219" w:rsidP="00516219">
      <w:pPr>
        <w:ind w:left="1649" w:firstLine="485"/>
        <w:jc w:val="both"/>
        <w:rPr>
          <w:b/>
          <w:color w:val="000000"/>
          <w:sz w:val="28"/>
        </w:rPr>
      </w:pPr>
    </w:p>
    <w:p w:rsidR="00A04AED" w:rsidRDefault="00A04AED" w:rsidP="00A04AED">
      <w:pPr>
        <w:pStyle w:val="a3"/>
        <w:ind w:firstLine="720"/>
        <w:jc w:val="both"/>
        <w:rPr>
          <w:b w:val="0"/>
          <w:color w:val="000000"/>
          <w:szCs w:val="28"/>
        </w:rPr>
      </w:pPr>
      <w:r>
        <w:rPr>
          <w:b w:val="0"/>
          <w:color w:val="000000"/>
          <w:szCs w:val="28"/>
        </w:rPr>
        <w:t xml:space="preserve">Настоящим Порядком </w:t>
      </w:r>
      <w:r w:rsidRPr="00CC0CFE">
        <w:rPr>
          <w:b w:val="0"/>
          <w:color w:val="000000"/>
          <w:szCs w:val="28"/>
        </w:rPr>
        <w:t>регулируется предоставлени</w:t>
      </w:r>
      <w:r>
        <w:rPr>
          <w:b w:val="0"/>
          <w:color w:val="000000"/>
          <w:szCs w:val="28"/>
        </w:rPr>
        <w:t>е</w:t>
      </w:r>
      <w:r w:rsidRPr="00CC0CFE">
        <w:rPr>
          <w:b w:val="0"/>
          <w:color w:val="000000"/>
          <w:szCs w:val="28"/>
        </w:rPr>
        <w:t xml:space="preserve"> бесплатного и платного эфирного времени, бесплатной и платной печатной площади, в том числе</w:t>
      </w:r>
      <w:r w:rsidR="00542FDE">
        <w:rPr>
          <w:b w:val="0"/>
          <w:color w:val="000000"/>
          <w:szCs w:val="28"/>
        </w:rPr>
        <w:t>,</w:t>
      </w:r>
      <w:r w:rsidRPr="00CC0CFE">
        <w:rPr>
          <w:b w:val="0"/>
          <w:color w:val="000000"/>
          <w:szCs w:val="28"/>
        </w:rPr>
        <w:t xml:space="preserve"> срок</w:t>
      </w:r>
      <w:r>
        <w:rPr>
          <w:b w:val="0"/>
          <w:color w:val="000000"/>
          <w:szCs w:val="28"/>
        </w:rPr>
        <w:t>и проведения жеребьевок, условия</w:t>
      </w:r>
      <w:r w:rsidRPr="00CC0CFE">
        <w:rPr>
          <w:b w:val="0"/>
          <w:color w:val="000000"/>
          <w:szCs w:val="28"/>
        </w:rPr>
        <w:t xml:space="preserve"> договоров о предоставлении платного эфирного времени, платной печатной площади и их оплата при проведении выборов </w:t>
      </w:r>
      <w:r>
        <w:rPr>
          <w:b w:val="0"/>
          <w:color w:val="000000"/>
          <w:szCs w:val="28"/>
        </w:rPr>
        <w:t>Губернатора Тюменской области (</w:t>
      </w:r>
      <w:r w:rsidR="003D3741">
        <w:rPr>
          <w:b w:val="0"/>
          <w:color w:val="000000"/>
          <w:szCs w:val="28"/>
        </w:rPr>
        <w:t xml:space="preserve">единый </w:t>
      </w:r>
      <w:r>
        <w:rPr>
          <w:b w:val="0"/>
          <w:color w:val="000000"/>
          <w:szCs w:val="28"/>
        </w:rPr>
        <w:t xml:space="preserve">день голосования - 9 сентября </w:t>
      </w:r>
      <w:r w:rsidR="003D3741">
        <w:rPr>
          <w:b w:val="0"/>
          <w:color w:val="000000"/>
          <w:szCs w:val="28"/>
        </w:rPr>
        <w:t xml:space="preserve">          </w:t>
      </w:r>
      <w:r>
        <w:rPr>
          <w:b w:val="0"/>
          <w:color w:val="000000"/>
          <w:szCs w:val="28"/>
        </w:rPr>
        <w:t>2018 года)</w:t>
      </w:r>
      <w:r w:rsidRPr="00CC0CFE">
        <w:rPr>
          <w:b w:val="0"/>
          <w:color w:val="000000"/>
          <w:szCs w:val="28"/>
        </w:rPr>
        <w:t>.</w:t>
      </w:r>
    </w:p>
    <w:p w:rsidR="00A04AED" w:rsidRDefault="00A04AED" w:rsidP="00A04AED">
      <w:pPr>
        <w:pStyle w:val="a3"/>
        <w:ind w:firstLine="720"/>
        <w:jc w:val="both"/>
        <w:rPr>
          <w:b w:val="0"/>
          <w:color w:val="000000"/>
          <w:szCs w:val="28"/>
        </w:rPr>
      </w:pPr>
      <w:r>
        <w:rPr>
          <w:b w:val="0"/>
          <w:color w:val="000000"/>
          <w:szCs w:val="28"/>
        </w:rPr>
        <w:t>Порядок</w:t>
      </w:r>
      <w:r w:rsidRPr="00CC0CFE">
        <w:rPr>
          <w:b w:val="0"/>
          <w:color w:val="000000"/>
          <w:szCs w:val="28"/>
        </w:rPr>
        <w:t xml:space="preserve"> разработан в соответствии </w:t>
      </w:r>
      <w:r w:rsidR="00542FDE">
        <w:rPr>
          <w:b w:val="0"/>
          <w:color w:val="000000"/>
          <w:szCs w:val="28"/>
        </w:rPr>
        <w:t xml:space="preserve">со </w:t>
      </w:r>
      <w:r>
        <w:rPr>
          <w:b w:val="0"/>
          <w:color w:val="000000"/>
          <w:szCs w:val="28"/>
        </w:rPr>
        <w:t xml:space="preserve">статьями 54 и </w:t>
      </w:r>
      <w:r w:rsidRPr="00CC0CFE">
        <w:rPr>
          <w:b w:val="0"/>
          <w:color w:val="000000"/>
          <w:szCs w:val="28"/>
        </w:rPr>
        <w:t xml:space="preserve">55 Избирательного кодекса (Закона) Тюменской области. </w:t>
      </w:r>
    </w:p>
    <w:p w:rsidR="00A04AED" w:rsidRDefault="00A04AED" w:rsidP="00A04AED">
      <w:pPr>
        <w:pStyle w:val="ConsPlusNormal"/>
        <w:ind w:firstLine="720"/>
        <w:jc w:val="both"/>
      </w:pPr>
      <w:proofErr w:type="gramStart"/>
      <w:r>
        <w:t xml:space="preserve">В случае одновременного проведения на одной и той же территории нескольких избирательных кампаний и совпадения на указанных кампаниях периодов проведения агитации на каналах организаций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w:t>
      </w:r>
      <w:r w:rsidR="00542FDE">
        <w:t xml:space="preserve">соответствующих </w:t>
      </w:r>
      <w:r>
        <w:t>организации телерадиовещания, редакции периодического печатного издания.</w:t>
      </w:r>
      <w:proofErr w:type="gramEnd"/>
      <w:r>
        <w:t xml:space="preserve"> Выделенные организацией телерадиовещания объем эфирного времени, а редакцией периодического печатного издания - объем печатной площади делятся в равных долях между уровнями избирательных кампаний на основных выборах. </w:t>
      </w:r>
    </w:p>
    <w:p w:rsidR="00F921D3" w:rsidRDefault="00F921D3" w:rsidP="00A04AED">
      <w:pPr>
        <w:pStyle w:val="ConsPlusNormal"/>
        <w:ind w:firstLine="720"/>
        <w:jc w:val="both"/>
      </w:pPr>
      <w:r>
        <w:t>Агитационный период на каналах организаций телерадиовещания в периодических печатных изданиях начинается 11 августа и заканчивается в            ноль часов 8 сентября 2018 года.</w:t>
      </w:r>
    </w:p>
    <w:p w:rsidR="006805D0" w:rsidRPr="007A04D0" w:rsidRDefault="006805D0" w:rsidP="007A04D0">
      <w:pPr>
        <w:ind w:firstLine="720"/>
        <w:jc w:val="both"/>
        <w:rPr>
          <w:sz w:val="28"/>
          <w:szCs w:val="28"/>
        </w:rPr>
      </w:pPr>
    </w:p>
    <w:p w:rsidR="00542FDE" w:rsidRDefault="00516219" w:rsidP="00542FDE">
      <w:pPr>
        <w:pStyle w:val="a5"/>
        <w:jc w:val="center"/>
        <w:rPr>
          <w:rFonts w:ascii="Times New Roman" w:hAnsi="Times New Roman"/>
          <w:b/>
          <w:color w:val="000000"/>
          <w:sz w:val="28"/>
        </w:rPr>
      </w:pPr>
      <w:r w:rsidRPr="008133BC">
        <w:rPr>
          <w:rFonts w:ascii="Times New Roman" w:hAnsi="Times New Roman"/>
          <w:b/>
          <w:color w:val="000000"/>
          <w:sz w:val="28"/>
        </w:rPr>
        <w:t>Распределение бесплатного эфирного времени на каналах</w:t>
      </w:r>
    </w:p>
    <w:p w:rsidR="00542FDE" w:rsidRDefault="00516219" w:rsidP="00542FDE">
      <w:pPr>
        <w:pStyle w:val="a5"/>
        <w:jc w:val="center"/>
        <w:rPr>
          <w:rFonts w:ascii="Times New Roman" w:hAnsi="Times New Roman"/>
          <w:b/>
          <w:color w:val="000000"/>
          <w:sz w:val="28"/>
        </w:rPr>
      </w:pPr>
      <w:r w:rsidRPr="008133BC">
        <w:rPr>
          <w:rFonts w:ascii="Times New Roman" w:hAnsi="Times New Roman"/>
          <w:b/>
          <w:color w:val="000000"/>
          <w:sz w:val="28"/>
        </w:rPr>
        <w:t xml:space="preserve">государственных организаций телерадиовещания </w:t>
      </w:r>
    </w:p>
    <w:p w:rsidR="00516219" w:rsidRPr="008133BC" w:rsidRDefault="00516219" w:rsidP="00542FDE">
      <w:pPr>
        <w:pStyle w:val="a5"/>
        <w:jc w:val="center"/>
        <w:rPr>
          <w:rFonts w:ascii="Times New Roman" w:hAnsi="Times New Roman"/>
          <w:b/>
          <w:color w:val="000000"/>
          <w:sz w:val="28"/>
        </w:rPr>
      </w:pPr>
      <w:r w:rsidRPr="008133BC">
        <w:rPr>
          <w:rFonts w:ascii="Times New Roman" w:hAnsi="Times New Roman"/>
          <w:b/>
          <w:color w:val="000000"/>
          <w:sz w:val="28"/>
        </w:rPr>
        <w:t>между зарегистрированными кандидатами</w:t>
      </w:r>
    </w:p>
    <w:p w:rsidR="00516219" w:rsidRDefault="00516219" w:rsidP="00646FE9"/>
    <w:p w:rsidR="00516219" w:rsidRDefault="00516219" w:rsidP="00F921D3">
      <w:pPr>
        <w:pStyle w:val="ConsPlusNormal"/>
        <w:ind w:firstLine="720"/>
        <w:jc w:val="both"/>
      </w:pPr>
      <w:r>
        <w:rPr>
          <w:noProof/>
        </w:rPr>
        <w:t xml:space="preserve"> </w:t>
      </w:r>
      <w:r>
        <w:t xml:space="preserve">Жеребьевка по распределению бесплатного эфирного времени проводится после завершения регистрации кандидатов, но не позднее </w:t>
      </w:r>
      <w:r w:rsidR="00046DB2">
        <w:t>7</w:t>
      </w:r>
      <w:r w:rsidR="00845451">
        <w:t xml:space="preserve"> августа 201</w:t>
      </w:r>
      <w:r w:rsidR="00046DB2">
        <w:t>8</w:t>
      </w:r>
      <w:r>
        <w:t xml:space="preserve"> года.</w:t>
      </w:r>
      <w:r w:rsidR="00F921D3" w:rsidRPr="00F921D3">
        <w:t xml:space="preserve"> </w:t>
      </w:r>
      <w:r w:rsidR="00F921D3">
        <w:t xml:space="preserve">Общий объем бесплатного эфирного времени, которое каждая региональная государственная организация телерадиовещания предоставляет для проведения предвыборной агитации, должен составлять на каждом из каналов не менее </w:t>
      </w:r>
      <w:r w:rsidR="009E0903">
        <w:t xml:space="preserve">        </w:t>
      </w:r>
      <w:r w:rsidR="00F921D3">
        <w:t>30 минут по рабочим дням, а если общее время вещания организации телерадиовещания составляет менее двух часов в день, - не менее одной четверти общего времени вещания. В случае</w:t>
      </w:r>
      <w:proofErr w:type="gramStart"/>
      <w:r w:rsidR="00F921D3">
        <w:t>,</w:t>
      </w:r>
      <w:proofErr w:type="gramEnd"/>
      <w:r w:rsidR="00F921D3">
        <w:t xml:space="preserve"> если в результате предоставления </w:t>
      </w:r>
      <w:r w:rsidR="00F921D3">
        <w:lastRenderedPageBreak/>
        <w:t xml:space="preserve">бесплатного эфирного времени на каждого зарегистрированного кандидата придется более 60 минут бесплатного эфирного времени, общий объем бесплатного эфирного времени, которое каждая организация телерадиовещания предоставляет для проведения агитации, сокращается и должен составлять </w:t>
      </w:r>
      <w:r w:rsidR="00542FDE">
        <w:t xml:space="preserve">          </w:t>
      </w:r>
      <w:r w:rsidR="00F921D3">
        <w:t xml:space="preserve">60 минут, умноженных на количество зарегистрированных кандидатов. </w:t>
      </w:r>
      <w:r w:rsidR="00542FDE">
        <w:t>Например, е</w:t>
      </w:r>
      <w:r w:rsidR="00F921D3">
        <w:t xml:space="preserve">сли организация телерадиовещания выделяет по 30 минут эфирного времени ежедневно по рабочим дням, общий объем бесплатного эфирного времени составит </w:t>
      </w:r>
      <w:r w:rsidR="00E8487E">
        <w:t>10 часов или 60</w:t>
      </w:r>
      <w:r w:rsidR="00871FFE">
        <w:t>0 минут.</w:t>
      </w:r>
    </w:p>
    <w:p w:rsidR="00F921D3" w:rsidRDefault="00B745DE" w:rsidP="00C60F8D">
      <w:pPr>
        <w:ind w:firstLine="720"/>
        <w:jc w:val="both"/>
        <w:rPr>
          <w:color w:val="000000"/>
          <w:sz w:val="28"/>
        </w:rPr>
      </w:pPr>
      <w:r>
        <w:rPr>
          <w:color w:val="000000"/>
          <w:sz w:val="28"/>
        </w:rPr>
        <w:t>Избирательная комиссия Тюменской области, Избирательная комиссия Ханты-Мансийского автономного округа – Югры, Избирательная комиссия Ямало-Ненецкого автономного округа</w:t>
      </w:r>
      <w:r w:rsidR="00845451">
        <w:rPr>
          <w:color w:val="000000"/>
          <w:sz w:val="28"/>
        </w:rPr>
        <w:t xml:space="preserve"> </w:t>
      </w:r>
      <w:r w:rsidR="00516219">
        <w:rPr>
          <w:color w:val="000000"/>
          <w:sz w:val="28"/>
        </w:rPr>
        <w:t xml:space="preserve">самостоятельно определяют дату, время и место проведения жеребьевки по распределению бесплатного эфирного времени на каналах государственных организаций телерадиовещания. </w:t>
      </w:r>
    </w:p>
    <w:p w:rsidR="00F921D3" w:rsidRDefault="00F921D3" w:rsidP="00C60F8D">
      <w:pPr>
        <w:ind w:firstLine="720"/>
        <w:jc w:val="both"/>
        <w:rPr>
          <w:color w:val="000000"/>
          <w:sz w:val="28"/>
        </w:rPr>
      </w:pPr>
      <w:r>
        <w:rPr>
          <w:color w:val="000000"/>
          <w:sz w:val="28"/>
        </w:rPr>
        <w:t>Жеребьевка по распределению бесплатного эфирного времени в региональных государственных организациях телерадиовещания, имеющих лицензию на вещание в пределах территории муниципального образования, может проводиться по поручению, соответственно</w:t>
      </w:r>
      <w:r w:rsidR="00542FDE">
        <w:rPr>
          <w:color w:val="000000"/>
          <w:sz w:val="28"/>
        </w:rPr>
        <w:t>,</w:t>
      </w:r>
      <w:r>
        <w:rPr>
          <w:color w:val="000000"/>
          <w:sz w:val="28"/>
        </w:rPr>
        <w:t xml:space="preserve"> Избирательной комиссии Тюменской области, Избирательной комиссии Ханты-Мансийского автономного округа – Югры, Избирательной комиссии Ямало-Ненецкого автономного округа </w:t>
      </w:r>
      <w:r w:rsidR="00542FDE">
        <w:rPr>
          <w:color w:val="000000"/>
          <w:sz w:val="28"/>
        </w:rPr>
        <w:t xml:space="preserve">соответствующими </w:t>
      </w:r>
      <w:r>
        <w:rPr>
          <w:color w:val="000000"/>
          <w:sz w:val="28"/>
        </w:rPr>
        <w:t>территориальными избирательными комиссиями.</w:t>
      </w:r>
    </w:p>
    <w:p w:rsidR="00516219" w:rsidRDefault="00114946" w:rsidP="00C60F8D">
      <w:pPr>
        <w:ind w:firstLine="720"/>
        <w:jc w:val="both"/>
        <w:rPr>
          <w:color w:val="000000"/>
          <w:sz w:val="28"/>
        </w:rPr>
      </w:pPr>
      <w:proofErr w:type="gramStart"/>
      <w:r>
        <w:rPr>
          <w:color w:val="000000"/>
          <w:sz w:val="28"/>
        </w:rPr>
        <w:t>Зарегистрированным к</w:t>
      </w:r>
      <w:r w:rsidR="00516219">
        <w:rPr>
          <w:color w:val="000000"/>
          <w:sz w:val="28"/>
        </w:rPr>
        <w:t>андидатам</w:t>
      </w:r>
      <w:r>
        <w:rPr>
          <w:color w:val="000000"/>
          <w:sz w:val="28"/>
        </w:rPr>
        <w:t xml:space="preserve"> на должность Губерн</w:t>
      </w:r>
      <w:r w:rsidR="00046DB2">
        <w:rPr>
          <w:color w:val="000000"/>
          <w:sz w:val="28"/>
        </w:rPr>
        <w:t xml:space="preserve">атора Тюменской области (далее </w:t>
      </w:r>
      <w:r w:rsidR="00542FDE">
        <w:rPr>
          <w:color w:val="000000"/>
          <w:sz w:val="28"/>
        </w:rPr>
        <w:t>-</w:t>
      </w:r>
      <w:r>
        <w:rPr>
          <w:color w:val="000000"/>
          <w:sz w:val="28"/>
        </w:rPr>
        <w:t xml:space="preserve"> кандидат</w:t>
      </w:r>
      <w:r w:rsidR="00542FDE">
        <w:rPr>
          <w:color w:val="000000"/>
          <w:sz w:val="28"/>
        </w:rPr>
        <w:t xml:space="preserve"> (кандидаты)</w:t>
      </w:r>
      <w:r>
        <w:rPr>
          <w:color w:val="000000"/>
          <w:sz w:val="28"/>
        </w:rPr>
        <w:t>, зарегистрированный кандидат</w:t>
      </w:r>
      <w:r w:rsidR="00542FDE">
        <w:rPr>
          <w:color w:val="000000"/>
          <w:sz w:val="28"/>
        </w:rPr>
        <w:t xml:space="preserve"> (зарегистрированные кандидаты)</w:t>
      </w:r>
      <w:r>
        <w:rPr>
          <w:color w:val="000000"/>
          <w:sz w:val="28"/>
        </w:rPr>
        <w:t>)</w:t>
      </w:r>
      <w:r w:rsidR="00516219">
        <w:rPr>
          <w:color w:val="000000"/>
          <w:sz w:val="28"/>
        </w:rPr>
        <w:t xml:space="preserve"> рекомендуется </w:t>
      </w:r>
      <w:r w:rsidR="001E4F87">
        <w:rPr>
          <w:color w:val="000000"/>
          <w:sz w:val="28"/>
        </w:rPr>
        <w:t>в срок до</w:t>
      </w:r>
      <w:r w:rsidR="00871FFE">
        <w:rPr>
          <w:color w:val="000000"/>
          <w:sz w:val="28"/>
        </w:rPr>
        <w:t xml:space="preserve"> </w:t>
      </w:r>
      <w:r w:rsidR="00C228DF">
        <w:rPr>
          <w:color w:val="000000"/>
          <w:sz w:val="28"/>
        </w:rPr>
        <w:t>18</w:t>
      </w:r>
      <w:r w:rsidR="001E4F87">
        <w:rPr>
          <w:color w:val="000000"/>
          <w:sz w:val="28"/>
        </w:rPr>
        <w:t>.00</w:t>
      </w:r>
      <w:r w:rsidR="00C228DF">
        <w:rPr>
          <w:color w:val="000000"/>
          <w:sz w:val="28"/>
        </w:rPr>
        <w:t xml:space="preserve"> часов</w:t>
      </w:r>
      <w:r w:rsidR="000C42D0">
        <w:rPr>
          <w:color w:val="000000"/>
          <w:sz w:val="28"/>
        </w:rPr>
        <w:t xml:space="preserve"> (время</w:t>
      </w:r>
      <w:r w:rsidR="009E0903">
        <w:rPr>
          <w:color w:val="000000"/>
          <w:sz w:val="28"/>
        </w:rPr>
        <w:t xml:space="preserve"> -</w:t>
      </w:r>
      <w:r w:rsidR="000C42D0">
        <w:rPr>
          <w:color w:val="000000"/>
          <w:sz w:val="28"/>
        </w:rPr>
        <w:t xml:space="preserve"> местное)</w:t>
      </w:r>
      <w:r w:rsidR="00516219">
        <w:rPr>
          <w:color w:val="000000"/>
          <w:sz w:val="28"/>
        </w:rPr>
        <w:t xml:space="preserve"> </w:t>
      </w:r>
      <w:r w:rsidR="00302C4D">
        <w:rPr>
          <w:color w:val="000000"/>
          <w:sz w:val="28"/>
        </w:rPr>
        <w:t>не позднее</w:t>
      </w:r>
      <w:r w:rsidR="00F81A71">
        <w:rPr>
          <w:color w:val="000000"/>
          <w:sz w:val="28"/>
        </w:rPr>
        <w:t>,</w:t>
      </w:r>
      <w:r w:rsidR="00302C4D">
        <w:rPr>
          <w:color w:val="000000"/>
          <w:sz w:val="28"/>
        </w:rPr>
        <w:t xml:space="preserve"> чем за один день до дня проведения жеребьевки</w:t>
      </w:r>
      <w:r w:rsidR="00542FDE">
        <w:rPr>
          <w:color w:val="000000"/>
          <w:sz w:val="28"/>
        </w:rPr>
        <w:t>,</w:t>
      </w:r>
      <w:r w:rsidR="00516219">
        <w:rPr>
          <w:color w:val="000000"/>
          <w:sz w:val="28"/>
        </w:rPr>
        <w:t xml:space="preserve"> подать в </w:t>
      </w:r>
      <w:r w:rsidR="00B745DE">
        <w:rPr>
          <w:color w:val="000000"/>
          <w:sz w:val="28"/>
        </w:rPr>
        <w:t xml:space="preserve">Избирательную комиссию Тюменской области, </w:t>
      </w:r>
      <w:r w:rsidR="00A53433">
        <w:rPr>
          <w:color w:val="000000"/>
          <w:sz w:val="28"/>
        </w:rPr>
        <w:t xml:space="preserve">в </w:t>
      </w:r>
      <w:r w:rsidR="00B745DE">
        <w:rPr>
          <w:color w:val="000000"/>
          <w:sz w:val="28"/>
        </w:rPr>
        <w:t xml:space="preserve">Избирательную комиссию Ханты-Мансийского автономного округа – Югры, </w:t>
      </w:r>
      <w:r w:rsidR="00A53433">
        <w:rPr>
          <w:color w:val="000000"/>
          <w:sz w:val="28"/>
        </w:rPr>
        <w:t xml:space="preserve">в </w:t>
      </w:r>
      <w:r w:rsidR="00B745DE">
        <w:rPr>
          <w:color w:val="000000"/>
          <w:sz w:val="28"/>
        </w:rPr>
        <w:t xml:space="preserve">Избирательную комиссию Ямало-Ненецкого автономного округа </w:t>
      </w:r>
      <w:r w:rsidR="00516219">
        <w:rPr>
          <w:color w:val="000000"/>
          <w:sz w:val="28"/>
        </w:rPr>
        <w:t xml:space="preserve">письменные заявки </w:t>
      </w:r>
      <w:r w:rsidR="005D00C3">
        <w:rPr>
          <w:color w:val="000000"/>
          <w:sz w:val="28"/>
        </w:rPr>
        <w:t xml:space="preserve">в свободной форме </w:t>
      </w:r>
      <w:r w:rsidR="00516219">
        <w:rPr>
          <w:color w:val="000000"/>
          <w:sz w:val="28"/>
        </w:rPr>
        <w:t>на участие в жеребьевке</w:t>
      </w:r>
      <w:proofErr w:type="gramEnd"/>
      <w:r w:rsidR="00516219">
        <w:rPr>
          <w:color w:val="000000"/>
          <w:sz w:val="28"/>
        </w:rPr>
        <w:t xml:space="preserve"> по распределению бесплатного эфирного времени.</w:t>
      </w:r>
    </w:p>
    <w:p w:rsidR="00871FFE" w:rsidRDefault="00871FFE" w:rsidP="00C60F8D">
      <w:pPr>
        <w:ind w:firstLine="720"/>
        <w:jc w:val="both"/>
        <w:rPr>
          <w:color w:val="000000"/>
          <w:sz w:val="28"/>
        </w:rPr>
      </w:pPr>
      <w:r>
        <w:rPr>
          <w:color w:val="000000"/>
          <w:sz w:val="28"/>
        </w:rPr>
        <w:t>Однако отсутствие указанной заявки не лишает зарегистрированного кандидата права на получение бесплатного эфирного времени и не является отказом от такого получения.</w:t>
      </w:r>
    </w:p>
    <w:p w:rsidR="00516219" w:rsidRDefault="00516219" w:rsidP="00C60F8D">
      <w:pPr>
        <w:ind w:firstLine="720"/>
        <w:jc w:val="both"/>
        <w:rPr>
          <w:color w:val="000000"/>
          <w:sz w:val="28"/>
        </w:rPr>
      </w:pPr>
      <w:r>
        <w:rPr>
          <w:color w:val="000000"/>
          <w:sz w:val="28"/>
        </w:rPr>
        <w:t xml:space="preserve">Зарегистрированный кандидат вправе отказаться от получения бесплатного эфирного времени, письменно уведомив об этом </w:t>
      </w:r>
      <w:r w:rsidR="00B745DE">
        <w:rPr>
          <w:color w:val="000000"/>
          <w:sz w:val="28"/>
        </w:rPr>
        <w:t xml:space="preserve">Избирательную комиссию Тюменской области, Избирательную комиссию Ханты-Мансийского автономного округа – Югры, Избирательную комиссию Ямало-Ненецкого автономного округа </w:t>
      </w:r>
      <w:r w:rsidR="001E4F87">
        <w:rPr>
          <w:color w:val="000000"/>
          <w:sz w:val="28"/>
        </w:rPr>
        <w:t xml:space="preserve">в срок </w:t>
      </w:r>
      <w:r>
        <w:rPr>
          <w:color w:val="000000"/>
          <w:sz w:val="28"/>
        </w:rPr>
        <w:t>не позднее</w:t>
      </w:r>
      <w:r w:rsidR="00A53433">
        <w:rPr>
          <w:color w:val="000000"/>
          <w:sz w:val="28"/>
        </w:rPr>
        <w:t>,</w:t>
      </w:r>
      <w:r>
        <w:rPr>
          <w:color w:val="000000"/>
          <w:sz w:val="28"/>
        </w:rPr>
        <w:t xml:space="preserve"> </w:t>
      </w:r>
      <w:r w:rsidR="00302C4D">
        <w:rPr>
          <w:color w:val="000000"/>
          <w:sz w:val="28"/>
        </w:rPr>
        <w:t>чем за один день до дня проведения жеребьевки</w:t>
      </w:r>
      <w:r>
        <w:rPr>
          <w:color w:val="000000"/>
          <w:sz w:val="28"/>
        </w:rPr>
        <w:t>.</w:t>
      </w:r>
    </w:p>
    <w:p w:rsidR="00516219" w:rsidRDefault="00516219" w:rsidP="00C60F8D">
      <w:pPr>
        <w:ind w:firstLine="720"/>
        <w:jc w:val="both"/>
        <w:rPr>
          <w:color w:val="000000"/>
          <w:sz w:val="28"/>
        </w:rPr>
      </w:pPr>
      <w:r>
        <w:rPr>
          <w:color w:val="000000"/>
          <w:sz w:val="28"/>
        </w:rPr>
        <w:t>Бесплатное эфирное время распределяется между всеми зарегистрированными кандидатами, за исключением зарегистрированных кандидатов, отказавшихся от получения бесплатного эфирного времени.</w:t>
      </w:r>
    </w:p>
    <w:p w:rsidR="00401AEE" w:rsidRDefault="00A14698" w:rsidP="00CB1D98">
      <w:pPr>
        <w:autoSpaceDE w:val="0"/>
        <w:autoSpaceDN w:val="0"/>
        <w:adjustRightInd w:val="0"/>
        <w:ind w:firstLine="709"/>
        <w:jc w:val="both"/>
        <w:rPr>
          <w:sz w:val="28"/>
          <w:szCs w:val="28"/>
        </w:rPr>
      </w:pPr>
      <w:r>
        <w:rPr>
          <w:sz w:val="28"/>
          <w:szCs w:val="28"/>
        </w:rPr>
        <w:t xml:space="preserve">Не менее половины общего объема бесплатного эфирного времени должно быть предоставлено зарегистрированным кандидатам для проведения совместных дискуссий, «круглых столов» и иных совместных агитационных мероприятий. Данное правило не применяется, </w:t>
      </w:r>
      <w:r w:rsidR="00401AEE">
        <w:rPr>
          <w:sz w:val="28"/>
          <w:szCs w:val="28"/>
        </w:rPr>
        <w:t>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w:t>
      </w:r>
    </w:p>
    <w:p w:rsidR="00401AEE" w:rsidRDefault="00401AEE" w:rsidP="00401AEE">
      <w:pPr>
        <w:autoSpaceDE w:val="0"/>
        <w:autoSpaceDN w:val="0"/>
        <w:adjustRightInd w:val="0"/>
        <w:ind w:firstLine="709"/>
        <w:jc w:val="both"/>
        <w:rPr>
          <w:sz w:val="28"/>
          <w:szCs w:val="28"/>
        </w:rPr>
      </w:pPr>
      <w:r>
        <w:rPr>
          <w:sz w:val="28"/>
          <w:szCs w:val="28"/>
        </w:rPr>
        <w:lastRenderedPageBreak/>
        <w:t>Зарегистрированный кандидат обязан участвовать в совместных агитационных мероприятиях. В совместных агитационных мероприятиях могут участвовать только зарегистрированные кандидаты лично.</w:t>
      </w:r>
    </w:p>
    <w:p w:rsidR="005D7E7B" w:rsidRDefault="005D7E7B" w:rsidP="005D7E7B">
      <w:pPr>
        <w:autoSpaceDE w:val="0"/>
        <w:autoSpaceDN w:val="0"/>
        <w:adjustRightInd w:val="0"/>
        <w:ind w:firstLine="709"/>
        <w:jc w:val="both"/>
        <w:rPr>
          <w:sz w:val="28"/>
          <w:szCs w:val="28"/>
        </w:rPr>
      </w:pPr>
      <w:r>
        <w:rPr>
          <w:sz w:val="28"/>
          <w:szCs w:val="28"/>
        </w:rPr>
        <w:t xml:space="preserve">В случае неучастия зарегистрированного кандидата в совместном агитационном мероприятии </w:t>
      </w:r>
      <w:r>
        <w:rPr>
          <w:sz w:val="28"/>
          <w:szCs w:val="28"/>
        </w:rPr>
        <w:t>доля эфирного времени, отведенная зарегистрированному кандидату для участия в совместном агитационном мероприятии, расп</w:t>
      </w:r>
      <w:bookmarkStart w:id="0" w:name="_GoBack"/>
      <w:bookmarkEnd w:id="0"/>
      <w:r>
        <w:rPr>
          <w:sz w:val="28"/>
          <w:szCs w:val="28"/>
        </w:rPr>
        <w:t>ределяется между другими участниками данного совместного агитационного мероприятия, в том числе в случае, если в указанном мероприятии может принять участие только один участник.</w:t>
      </w:r>
    </w:p>
    <w:p w:rsidR="00516219" w:rsidRDefault="00B745DE" w:rsidP="00C60F8D">
      <w:pPr>
        <w:ind w:firstLine="720"/>
        <w:jc w:val="both"/>
        <w:rPr>
          <w:color w:val="000000"/>
          <w:sz w:val="28"/>
        </w:rPr>
      </w:pPr>
      <w:r>
        <w:rPr>
          <w:color w:val="000000"/>
          <w:sz w:val="28"/>
        </w:rPr>
        <w:t xml:space="preserve">Избирательная комиссия Тюменской области, Избирательная комиссия Ханты-Мансийского автономного округа – Югры, Избирательная комиссия Ямало-Ненецкого автономного округа </w:t>
      </w:r>
      <w:r w:rsidR="00302C4D">
        <w:rPr>
          <w:color w:val="000000"/>
          <w:sz w:val="28"/>
        </w:rPr>
        <w:t>не позднее</w:t>
      </w:r>
      <w:r w:rsidR="00F81A71">
        <w:rPr>
          <w:color w:val="000000"/>
          <w:sz w:val="28"/>
        </w:rPr>
        <w:t>,</w:t>
      </w:r>
      <w:r w:rsidR="00302C4D">
        <w:rPr>
          <w:color w:val="000000"/>
          <w:sz w:val="28"/>
        </w:rPr>
        <w:t xml:space="preserve"> чем за </w:t>
      </w:r>
      <w:r w:rsidR="00871FFE">
        <w:rPr>
          <w:color w:val="000000"/>
          <w:sz w:val="28"/>
        </w:rPr>
        <w:t>два дня</w:t>
      </w:r>
      <w:r w:rsidR="00302C4D">
        <w:rPr>
          <w:color w:val="000000"/>
          <w:sz w:val="28"/>
        </w:rPr>
        <w:t xml:space="preserve"> до дня проведения жеребьевки </w:t>
      </w:r>
      <w:r w:rsidR="00516219">
        <w:rPr>
          <w:color w:val="000000"/>
          <w:sz w:val="28"/>
        </w:rPr>
        <w:t xml:space="preserve">уведомляют соответствующие государственные организации телерадиовещания о возможном количестве зарегистрированных кандидатов, среди которых должно быть распределено бесплатное эфирное время. </w:t>
      </w:r>
      <w:r>
        <w:rPr>
          <w:color w:val="000000"/>
          <w:sz w:val="28"/>
        </w:rPr>
        <w:t xml:space="preserve">Избирательная комиссия Тюменской области, Избирательная комиссия Ханты-Мансийского автономного округа – Югры, Избирательная комиссия Ямало-Ненецкого автономного округа </w:t>
      </w:r>
      <w:r w:rsidR="001E4F87">
        <w:rPr>
          <w:color w:val="000000"/>
          <w:sz w:val="28"/>
        </w:rPr>
        <w:t xml:space="preserve">в срок </w:t>
      </w:r>
      <w:r w:rsidR="00516219">
        <w:rPr>
          <w:color w:val="000000"/>
          <w:sz w:val="28"/>
        </w:rPr>
        <w:t xml:space="preserve">не позднее </w:t>
      </w:r>
      <w:r w:rsidR="00302C4D">
        <w:rPr>
          <w:sz w:val="28"/>
        </w:rPr>
        <w:t>дня, предшествующего дню проведения жеребьевки,</w:t>
      </w:r>
      <w:r w:rsidR="00516219">
        <w:rPr>
          <w:color w:val="000000"/>
          <w:sz w:val="28"/>
        </w:rPr>
        <w:t xml:space="preserve"> уведомляют </w:t>
      </w:r>
      <w:r w:rsidR="001E4F87">
        <w:rPr>
          <w:color w:val="000000"/>
          <w:sz w:val="28"/>
        </w:rPr>
        <w:t xml:space="preserve">по телефону или иным способом </w:t>
      </w:r>
      <w:r w:rsidR="00516219">
        <w:rPr>
          <w:color w:val="000000"/>
          <w:sz w:val="28"/>
        </w:rPr>
        <w:t>государственные организации телерадиовещания о количестве зарегистрированных кандидатов, среди которых должно быть распределено бесплатное эфирное время.</w:t>
      </w:r>
    </w:p>
    <w:p w:rsidR="00516219" w:rsidRDefault="00B745DE" w:rsidP="00C60F8D">
      <w:pPr>
        <w:ind w:firstLine="720"/>
        <w:jc w:val="both"/>
        <w:rPr>
          <w:color w:val="000000"/>
          <w:sz w:val="28"/>
        </w:rPr>
      </w:pPr>
      <w:r>
        <w:rPr>
          <w:color w:val="000000"/>
          <w:sz w:val="28"/>
        </w:rPr>
        <w:t xml:space="preserve">Избирательная комиссия Тюменской области, Избирательная комиссия Ханты-Мансийского автономного округа – Югры, Избирательная комиссия Ямало-Ненецкого автономного округа </w:t>
      </w:r>
      <w:r w:rsidR="00516219">
        <w:rPr>
          <w:color w:val="000000"/>
          <w:sz w:val="28"/>
        </w:rPr>
        <w:t>не позднее</w:t>
      </w:r>
      <w:r w:rsidR="00A53433">
        <w:rPr>
          <w:color w:val="000000"/>
          <w:sz w:val="28"/>
        </w:rPr>
        <w:t>,</w:t>
      </w:r>
      <w:r w:rsidR="00516219">
        <w:rPr>
          <w:color w:val="000000"/>
          <w:sz w:val="28"/>
        </w:rPr>
        <w:t xml:space="preserve"> чем за два дня до проведения жеребьевки</w:t>
      </w:r>
      <w:r w:rsidR="00542FDE">
        <w:rPr>
          <w:color w:val="000000"/>
          <w:sz w:val="28"/>
        </w:rPr>
        <w:t>,</w:t>
      </w:r>
      <w:r w:rsidR="00516219">
        <w:rPr>
          <w:color w:val="000000"/>
          <w:sz w:val="28"/>
        </w:rPr>
        <w:t xml:space="preserve"> информируют зарегистрированных кандидатов через средства массовой информации или иным способом о дате, времени и месте проведения жеребьевки.</w:t>
      </w:r>
    </w:p>
    <w:p w:rsidR="00516219" w:rsidRDefault="00516219" w:rsidP="00C60F8D">
      <w:pPr>
        <w:ind w:firstLine="720"/>
        <w:jc w:val="both"/>
        <w:rPr>
          <w:color w:val="000000"/>
          <w:sz w:val="28"/>
        </w:rPr>
      </w:pPr>
      <w:r>
        <w:rPr>
          <w:color w:val="000000"/>
          <w:sz w:val="28"/>
        </w:rPr>
        <w:t xml:space="preserve">В жеребьевке в </w:t>
      </w:r>
      <w:r w:rsidR="00B745DE">
        <w:rPr>
          <w:color w:val="000000"/>
          <w:sz w:val="28"/>
        </w:rPr>
        <w:t xml:space="preserve">Избирательной комиссии Тюменской области, </w:t>
      </w:r>
      <w:r w:rsidR="00A53433">
        <w:rPr>
          <w:color w:val="000000"/>
          <w:sz w:val="28"/>
        </w:rPr>
        <w:t xml:space="preserve">в </w:t>
      </w:r>
      <w:r w:rsidR="00B745DE">
        <w:rPr>
          <w:color w:val="000000"/>
          <w:sz w:val="28"/>
        </w:rPr>
        <w:t xml:space="preserve">Избирательной комиссии Ханты-Мансийского автономного округа – Югры, </w:t>
      </w:r>
      <w:r w:rsidR="00A53433">
        <w:rPr>
          <w:color w:val="000000"/>
          <w:sz w:val="28"/>
        </w:rPr>
        <w:t xml:space="preserve">в </w:t>
      </w:r>
      <w:r w:rsidR="00B745DE">
        <w:rPr>
          <w:color w:val="000000"/>
          <w:sz w:val="28"/>
        </w:rPr>
        <w:t xml:space="preserve">Избирательной комиссии Ямало-Ненецкого автономного округа </w:t>
      </w:r>
      <w:r>
        <w:rPr>
          <w:color w:val="000000"/>
          <w:sz w:val="28"/>
        </w:rPr>
        <w:t>участвуют зарегистрированные кандидаты либо их доверенные лица.</w:t>
      </w:r>
    </w:p>
    <w:p w:rsidR="00516219" w:rsidRDefault="00516219" w:rsidP="00C60F8D">
      <w:pPr>
        <w:ind w:firstLine="720"/>
        <w:jc w:val="both"/>
        <w:rPr>
          <w:color w:val="000000"/>
          <w:sz w:val="28"/>
        </w:rPr>
      </w:pPr>
      <w:r>
        <w:rPr>
          <w:color w:val="000000"/>
          <w:sz w:val="28"/>
        </w:rPr>
        <w:t>В случае отсутствия представителя зарегистрированного кандидата в жеребьевке в интересах зарегистрированного кандидата, за исключением случаев их письменного отказа от получения бесплатного эфирного времени, принимает участие</w:t>
      </w:r>
      <w:r w:rsidR="00B745DE">
        <w:rPr>
          <w:color w:val="000000"/>
          <w:sz w:val="28"/>
        </w:rPr>
        <w:t>, соответственно,</w:t>
      </w:r>
      <w:r>
        <w:rPr>
          <w:color w:val="000000"/>
          <w:sz w:val="28"/>
        </w:rPr>
        <w:t xml:space="preserve"> член </w:t>
      </w:r>
      <w:r w:rsidR="00B745DE">
        <w:rPr>
          <w:color w:val="000000"/>
          <w:sz w:val="28"/>
        </w:rPr>
        <w:t>Избирательной комиссии Тюменской</w:t>
      </w:r>
      <w:r w:rsidR="000A3398">
        <w:rPr>
          <w:color w:val="000000"/>
          <w:sz w:val="28"/>
        </w:rPr>
        <w:t xml:space="preserve"> области, Избирательной комиссии</w:t>
      </w:r>
      <w:r w:rsidR="00B745DE">
        <w:rPr>
          <w:color w:val="000000"/>
          <w:sz w:val="28"/>
        </w:rPr>
        <w:t xml:space="preserve"> Ханты-Мансийского автономн</w:t>
      </w:r>
      <w:r w:rsidR="00C228DF">
        <w:rPr>
          <w:color w:val="000000"/>
          <w:sz w:val="28"/>
        </w:rPr>
        <w:t>ого округа – Югры, Избирательной</w:t>
      </w:r>
      <w:r w:rsidR="00B745DE">
        <w:rPr>
          <w:color w:val="000000"/>
          <w:sz w:val="28"/>
        </w:rPr>
        <w:t xml:space="preserve"> комиссии Ямало-Ненецкого автономного округа </w:t>
      </w:r>
      <w:r>
        <w:rPr>
          <w:color w:val="000000"/>
          <w:sz w:val="28"/>
        </w:rPr>
        <w:t>с правом решающего голоса.</w:t>
      </w:r>
    </w:p>
    <w:p w:rsidR="00516219" w:rsidRDefault="00516219" w:rsidP="00C60F8D">
      <w:pPr>
        <w:ind w:firstLine="720"/>
        <w:jc w:val="both"/>
        <w:rPr>
          <w:color w:val="000000"/>
          <w:sz w:val="28"/>
        </w:rPr>
      </w:pPr>
      <w:r>
        <w:rPr>
          <w:color w:val="000000"/>
          <w:sz w:val="28"/>
        </w:rPr>
        <w:t xml:space="preserve">Подготовка помещения к жеребьевке возлагается на </w:t>
      </w:r>
      <w:r w:rsidR="00B745DE">
        <w:rPr>
          <w:color w:val="000000"/>
          <w:sz w:val="28"/>
        </w:rPr>
        <w:t>Избирательную комиссию Тюменской области, Избирательную комиссию Ханты-Мансийского автономного округа – Югры, Избирательную комиссию Ямало-Ненецкого автономного округа</w:t>
      </w:r>
      <w:r>
        <w:rPr>
          <w:color w:val="000000"/>
          <w:sz w:val="28"/>
        </w:rPr>
        <w:t xml:space="preserve">, а подготовка необходимой для проведения жеребьевки документации </w:t>
      </w:r>
      <w:r w:rsidR="00CB1D98">
        <w:rPr>
          <w:color w:val="000000"/>
          <w:sz w:val="28"/>
        </w:rPr>
        <w:t>-</w:t>
      </w:r>
      <w:r>
        <w:rPr>
          <w:color w:val="000000"/>
          <w:sz w:val="28"/>
        </w:rPr>
        <w:t xml:space="preserve"> на соответствующую организацию телерадиовещания.</w:t>
      </w:r>
    </w:p>
    <w:p w:rsidR="00871FFE" w:rsidRDefault="00C30CF0" w:rsidP="00C60F8D">
      <w:pPr>
        <w:ind w:firstLine="720"/>
        <w:jc w:val="both"/>
        <w:rPr>
          <w:color w:val="000000"/>
          <w:sz w:val="28"/>
        </w:rPr>
      </w:pPr>
      <w:r>
        <w:rPr>
          <w:color w:val="000000"/>
          <w:sz w:val="28"/>
        </w:rPr>
        <w:lastRenderedPageBreak/>
        <w:t xml:space="preserve">При проведении в один день жеребьевок с участием нескольких телерадиокомпаний </w:t>
      </w:r>
      <w:r w:rsidR="00871FFE">
        <w:rPr>
          <w:color w:val="000000"/>
          <w:sz w:val="28"/>
        </w:rPr>
        <w:t>организации телерадиовещания участвуют в жеребьевке в очередности, определенной жребием.</w:t>
      </w:r>
    </w:p>
    <w:p w:rsidR="005D6CE7" w:rsidRDefault="005D6CE7" w:rsidP="005D6CE7">
      <w:pPr>
        <w:pStyle w:val="ConsPlusNormal"/>
        <w:ind w:firstLine="720"/>
        <w:jc w:val="both"/>
      </w:pPr>
      <w:r>
        <w:t xml:space="preserve">Организация телерадиовещания, осуществляющая на нескольких каналах телевещание и (или) радиовещание, самостоятельно определяет очередность жеребьевки по распределению эфирного времени на соответствующих каналах. </w:t>
      </w:r>
    </w:p>
    <w:p w:rsidR="00516219" w:rsidRDefault="00516219" w:rsidP="00C60F8D">
      <w:pPr>
        <w:ind w:firstLine="720"/>
        <w:jc w:val="both"/>
        <w:rPr>
          <w:color w:val="000000"/>
          <w:sz w:val="28"/>
        </w:rPr>
      </w:pPr>
      <w:r>
        <w:rPr>
          <w:color w:val="000000"/>
          <w:sz w:val="28"/>
        </w:rPr>
        <w:t xml:space="preserve">До начала проведения жеребьевки каждая организация телерадиовещания, участвующая в распределении эфирного времени, представляет на всеобщее обозрение конверты для жеребьевки, с </w:t>
      </w:r>
      <w:r w:rsidR="000C79BF">
        <w:rPr>
          <w:color w:val="000000"/>
          <w:sz w:val="28"/>
        </w:rPr>
        <w:t>указанием на них</w:t>
      </w:r>
      <w:r>
        <w:rPr>
          <w:color w:val="000000"/>
          <w:sz w:val="28"/>
        </w:rPr>
        <w:t xml:space="preserve"> наименования организации телерадиовещания</w:t>
      </w:r>
      <w:r w:rsidR="00CB1D98">
        <w:rPr>
          <w:color w:val="000000"/>
          <w:sz w:val="28"/>
        </w:rPr>
        <w:t>; в эти конверты должны быть вложены листы с информацией о дате и времени выхода в эфир агитационных материалов</w:t>
      </w:r>
      <w:r>
        <w:rPr>
          <w:color w:val="000000"/>
          <w:sz w:val="28"/>
        </w:rPr>
        <w:t>.</w:t>
      </w:r>
    </w:p>
    <w:p w:rsidR="00516219" w:rsidRDefault="00516219" w:rsidP="00C60F8D">
      <w:pPr>
        <w:ind w:firstLine="720"/>
        <w:jc w:val="both"/>
        <w:rPr>
          <w:color w:val="000000"/>
          <w:sz w:val="28"/>
        </w:rPr>
      </w:pPr>
      <w:r>
        <w:rPr>
          <w:color w:val="000000"/>
          <w:sz w:val="28"/>
        </w:rPr>
        <w:t>Предоставляемое бесплатно</w:t>
      </w:r>
      <w:r w:rsidR="00C60F8D">
        <w:rPr>
          <w:color w:val="000000"/>
          <w:sz w:val="28"/>
        </w:rPr>
        <w:t>е</w:t>
      </w:r>
      <w:r>
        <w:rPr>
          <w:color w:val="000000"/>
          <w:sz w:val="28"/>
        </w:rPr>
        <w:t xml:space="preserve"> эфирное время должно приходиться </w:t>
      </w:r>
      <w:proofErr w:type="gramStart"/>
      <w:r>
        <w:rPr>
          <w:color w:val="000000"/>
          <w:sz w:val="28"/>
        </w:rPr>
        <w:t>на</w:t>
      </w:r>
      <w:proofErr w:type="gramEnd"/>
      <w:r>
        <w:rPr>
          <w:color w:val="000000"/>
          <w:sz w:val="28"/>
        </w:rPr>
        <w:t xml:space="preserve"> </w:t>
      </w:r>
      <w:proofErr w:type="gramStart"/>
      <w:r>
        <w:rPr>
          <w:color w:val="000000"/>
          <w:sz w:val="28"/>
        </w:rPr>
        <w:t>определяемый</w:t>
      </w:r>
      <w:proofErr w:type="gramEnd"/>
      <w:r>
        <w:rPr>
          <w:color w:val="000000"/>
          <w:sz w:val="28"/>
        </w:rPr>
        <w:t xml:space="preserve"> соответствующей организацией телерадиовещания период, когда теле- и радиопередачи собирают наибольшую аудиторию</w:t>
      </w:r>
      <w:r w:rsidR="000C79BF">
        <w:rPr>
          <w:color w:val="000000"/>
          <w:sz w:val="28"/>
        </w:rPr>
        <w:t xml:space="preserve"> («</w:t>
      </w:r>
      <w:proofErr w:type="spellStart"/>
      <w:r w:rsidR="000C79BF">
        <w:rPr>
          <w:color w:val="000000"/>
          <w:sz w:val="28"/>
        </w:rPr>
        <w:t>прайм</w:t>
      </w:r>
      <w:proofErr w:type="spellEnd"/>
      <w:r w:rsidR="000C79BF">
        <w:rPr>
          <w:color w:val="000000"/>
          <w:sz w:val="28"/>
        </w:rPr>
        <w:t>-тайм»)</w:t>
      </w:r>
      <w:r>
        <w:rPr>
          <w:color w:val="000000"/>
          <w:sz w:val="28"/>
        </w:rPr>
        <w:t>.</w:t>
      </w:r>
    </w:p>
    <w:p w:rsidR="00516219" w:rsidRDefault="00516219" w:rsidP="00C60F8D">
      <w:pPr>
        <w:ind w:firstLine="720"/>
        <w:jc w:val="both"/>
        <w:rPr>
          <w:color w:val="000000"/>
          <w:sz w:val="28"/>
        </w:rPr>
      </w:pPr>
      <w:r>
        <w:rPr>
          <w:color w:val="000000"/>
          <w:sz w:val="28"/>
        </w:rPr>
        <w:t>Время, отведенное для совместных мероприятий, распределяется жеребьевкой, проводимой отдельно между зарегистрированными кандидатами таким образом, чтобы каждый из участников совместного агитационного мероприятия получил равное с другими участниками количество времени. Участник жеребьевки выбирает конверт, в котором содержится информация о дате и времени проведения совместного мероприятия, в котором он вправе участвовать.</w:t>
      </w:r>
    </w:p>
    <w:p w:rsidR="00516219" w:rsidRDefault="00516219" w:rsidP="00C60F8D">
      <w:pPr>
        <w:ind w:firstLine="720"/>
        <w:jc w:val="both"/>
        <w:rPr>
          <w:color w:val="000000"/>
          <w:sz w:val="28"/>
        </w:rPr>
      </w:pPr>
      <w:r>
        <w:rPr>
          <w:color w:val="000000"/>
          <w:sz w:val="28"/>
        </w:rPr>
        <w:t>При предоставлении указанной части бесплатного эфирного времени организация телерадиовещания обязана обеспечить каждому зарегистрированному кандидату</w:t>
      </w:r>
      <w:r w:rsidR="008D25F5">
        <w:rPr>
          <w:color w:val="000000"/>
          <w:sz w:val="28"/>
        </w:rPr>
        <w:t>,</w:t>
      </w:r>
      <w:r w:rsidR="00A53433">
        <w:rPr>
          <w:color w:val="000000"/>
          <w:sz w:val="28"/>
        </w:rPr>
        <w:t xml:space="preserve"> </w:t>
      </w:r>
      <w:r>
        <w:rPr>
          <w:color w:val="000000"/>
          <w:sz w:val="28"/>
        </w:rPr>
        <w:t xml:space="preserve">из числа </w:t>
      </w:r>
      <w:proofErr w:type="gramStart"/>
      <w:r>
        <w:rPr>
          <w:color w:val="000000"/>
          <w:sz w:val="28"/>
        </w:rPr>
        <w:t>принявших</w:t>
      </w:r>
      <w:proofErr w:type="gramEnd"/>
      <w:r>
        <w:rPr>
          <w:color w:val="000000"/>
          <w:sz w:val="28"/>
        </w:rPr>
        <w:t xml:space="preserve"> участие в жеребьевке</w:t>
      </w:r>
      <w:r w:rsidR="008D25F5">
        <w:rPr>
          <w:color w:val="000000"/>
          <w:sz w:val="28"/>
        </w:rPr>
        <w:t>,</w:t>
      </w:r>
      <w:r>
        <w:rPr>
          <w:color w:val="000000"/>
          <w:sz w:val="28"/>
        </w:rPr>
        <w:t xml:space="preserve"> равные условия доступа к совместным мероприятиям.</w:t>
      </w:r>
    </w:p>
    <w:p w:rsidR="00516219" w:rsidRDefault="00B745DE" w:rsidP="00C60F8D">
      <w:pPr>
        <w:ind w:firstLine="720"/>
        <w:jc w:val="both"/>
        <w:rPr>
          <w:color w:val="000000"/>
          <w:sz w:val="28"/>
        </w:rPr>
      </w:pPr>
      <w:r>
        <w:rPr>
          <w:color w:val="000000"/>
          <w:sz w:val="28"/>
        </w:rPr>
        <w:t>Избирательная комиссия Тюменской области, Избирательная комиссия Ханты-Мансийского автономного округа – Югры, Избирательная комиссия Ямало-Ненецкого автономного округа предлагаю</w:t>
      </w:r>
      <w:r w:rsidR="00516219">
        <w:rPr>
          <w:color w:val="000000"/>
          <w:sz w:val="28"/>
        </w:rPr>
        <w:t>т участвующим в распределении эфирного времени субъектам агитационной деятельности выбрать конверты, в которых содержится информация о дате и времени предоставления соответствующей организацией телерадиовещания</w:t>
      </w:r>
      <w:r w:rsidR="00542FDE">
        <w:rPr>
          <w:color w:val="000000"/>
          <w:sz w:val="28"/>
        </w:rPr>
        <w:t>,</w:t>
      </w:r>
      <w:r w:rsidR="00516219">
        <w:rPr>
          <w:color w:val="000000"/>
          <w:sz w:val="28"/>
        </w:rPr>
        <w:t xml:space="preserve"> каждому </w:t>
      </w:r>
      <w:r w:rsidR="00646FE9">
        <w:rPr>
          <w:color w:val="000000"/>
          <w:sz w:val="28"/>
        </w:rPr>
        <w:t xml:space="preserve">такому </w:t>
      </w:r>
      <w:r w:rsidR="00516219">
        <w:rPr>
          <w:color w:val="000000"/>
          <w:sz w:val="28"/>
        </w:rPr>
        <w:t>субъекту бесплатного эфирного времени.</w:t>
      </w:r>
    </w:p>
    <w:p w:rsidR="00516219" w:rsidRDefault="00516219" w:rsidP="00C60F8D">
      <w:pPr>
        <w:ind w:firstLine="720"/>
        <w:jc w:val="both"/>
        <w:rPr>
          <w:color w:val="000000"/>
          <w:sz w:val="28"/>
        </w:rPr>
      </w:pPr>
      <w:r>
        <w:rPr>
          <w:color w:val="000000"/>
          <w:sz w:val="28"/>
        </w:rPr>
        <w:t>Зарегистрированный кандидат</w:t>
      </w:r>
      <w:r w:rsidR="008D25F5">
        <w:rPr>
          <w:color w:val="000000"/>
          <w:sz w:val="28"/>
        </w:rPr>
        <w:t xml:space="preserve"> в последовательности, соответствующей </w:t>
      </w:r>
      <w:r w:rsidR="00DA5FCE">
        <w:rPr>
          <w:color w:val="000000"/>
          <w:sz w:val="28"/>
        </w:rPr>
        <w:t>хронологическому порядку</w:t>
      </w:r>
      <w:r w:rsidR="008D25F5">
        <w:rPr>
          <w:color w:val="000000"/>
          <w:sz w:val="28"/>
        </w:rPr>
        <w:t xml:space="preserve"> его регистрации,</w:t>
      </w:r>
      <w:r>
        <w:rPr>
          <w:color w:val="000000"/>
          <w:sz w:val="28"/>
        </w:rPr>
        <w:t xml:space="preserve"> выбирает установленное организаторами жеребьевки количество этих конвертов.</w:t>
      </w:r>
    </w:p>
    <w:p w:rsidR="00516219" w:rsidRDefault="00516219" w:rsidP="00C60F8D">
      <w:pPr>
        <w:ind w:firstLine="720"/>
        <w:jc w:val="both"/>
        <w:rPr>
          <w:color w:val="000000"/>
          <w:sz w:val="28"/>
        </w:rPr>
      </w:pPr>
      <w:r>
        <w:rPr>
          <w:color w:val="000000"/>
          <w:sz w:val="28"/>
        </w:rPr>
        <w:t>Содержание конвертов оглашается и вносится в протокол о распределении эфирного времени (</w:t>
      </w:r>
      <w:r w:rsidR="00646FE9">
        <w:rPr>
          <w:rStyle w:val="a6"/>
          <w:b w:val="0"/>
          <w:bCs w:val="0"/>
          <w:color w:val="000000"/>
          <w:sz w:val="28"/>
          <w:u w:val="none"/>
        </w:rPr>
        <w:t>прило</w:t>
      </w:r>
      <w:r w:rsidR="00AE282E">
        <w:rPr>
          <w:rStyle w:val="a6"/>
          <w:b w:val="0"/>
          <w:bCs w:val="0"/>
          <w:color w:val="000000"/>
          <w:sz w:val="28"/>
          <w:u w:val="none"/>
        </w:rPr>
        <w:t>жение</w:t>
      </w:r>
      <w:r w:rsidR="00646FE9">
        <w:rPr>
          <w:rStyle w:val="a6"/>
          <w:b w:val="0"/>
          <w:bCs w:val="0"/>
          <w:color w:val="000000"/>
          <w:sz w:val="28"/>
          <w:u w:val="none"/>
        </w:rPr>
        <w:t xml:space="preserve"> №</w:t>
      </w:r>
      <w:r>
        <w:rPr>
          <w:rStyle w:val="a6"/>
          <w:b w:val="0"/>
          <w:bCs w:val="0"/>
          <w:color w:val="000000"/>
          <w:sz w:val="28"/>
          <w:u w:val="none"/>
        </w:rPr>
        <w:t xml:space="preserve"> 1</w:t>
      </w:r>
      <w:r w:rsidR="000C79BF">
        <w:rPr>
          <w:rStyle w:val="a6"/>
          <w:b w:val="0"/>
          <w:bCs w:val="0"/>
          <w:color w:val="000000"/>
          <w:sz w:val="28"/>
          <w:u w:val="none"/>
        </w:rPr>
        <w:t xml:space="preserve"> к настоящ</w:t>
      </w:r>
      <w:r w:rsidR="00BC26E5">
        <w:rPr>
          <w:rStyle w:val="a6"/>
          <w:b w:val="0"/>
          <w:bCs w:val="0"/>
          <w:color w:val="000000"/>
          <w:sz w:val="28"/>
          <w:u w:val="none"/>
        </w:rPr>
        <w:t>ему</w:t>
      </w:r>
      <w:r w:rsidR="000C79BF">
        <w:rPr>
          <w:rStyle w:val="a6"/>
          <w:b w:val="0"/>
          <w:bCs w:val="0"/>
          <w:color w:val="000000"/>
          <w:sz w:val="28"/>
          <w:u w:val="none"/>
        </w:rPr>
        <w:t xml:space="preserve"> </w:t>
      </w:r>
      <w:r w:rsidR="00BC26E5">
        <w:rPr>
          <w:rStyle w:val="a6"/>
          <w:b w:val="0"/>
          <w:bCs w:val="0"/>
          <w:color w:val="000000"/>
          <w:sz w:val="28"/>
          <w:u w:val="none"/>
        </w:rPr>
        <w:t>Порядку</w:t>
      </w:r>
      <w:r>
        <w:rPr>
          <w:color w:val="000000"/>
          <w:sz w:val="28"/>
        </w:rPr>
        <w:t>) представителем организации телерадиовещания.</w:t>
      </w:r>
    </w:p>
    <w:p w:rsidR="00516219" w:rsidRDefault="00516219" w:rsidP="00C60F8D">
      <w:pPr>
        <w:ind w:firstLine="720"/>
        <w:jc w:val="both"/>
        <w:rPr>
          <w:color w:val="000000"/>
          <w:sz w:val="28"/>
        </w:rPr>
      </w:pPr>
      <w:r>
        <w:rPr>
          <w:color w:val="000000"/>
          <w:sz w:val="28"/>
        </w:rPr>
        <w:t>В соответствующие графы протокола вносятся фамилия, имя, отчество зарегистрированного кандидата или его представителя, участвующего в жеребьевке.</w:t>
      </w:r>
    </w:p>
    <w:p w:rsidR="00851ADA" w:rsidRDefault="00516219" w:rsidP="00851ADA">
      <w:pPr>
        <w:ind w:firstLine="708"/>
        <w:jc w:val="both"/>
        <w:rPr>
          <w:color w:val="000000"/>
          <w:sz w:val="28"/>
        </w:rPr>
      </w:pPr>
      <w:r>
        <w:rPr>
          <w:color w:val="000000"/>
          <w:sz w:val="28"/>
        </w:rPr>
        <w:t xml:space="preserve">Протокол о распределении эфирного времени подписывают </w:t>
      </w:r>
      <w:r w:rsidR="00410231">
        <w:rPr>
          <w:color w:val="000000"/>
          <w:sz w:val="28"/>
        </w:rPr>
        <w:t xml:space="preserve">не менее двух представителей </w:t>
      </w:r>
      <w:r w:rsidR="000C79BF">
        <w:rPr>
          <w:color w:val="000000"/>
          <w:sz w:val="28"/>
        </w:rPr>
        <w:t xml:space="preserve">соответствующей </w:t>
      </w:r>
      <w:r w:rsidR="00851ADA">
        <w:rPr>
          <w:color w:val="000000"/>
          <w:sz w:val="28"/>
        </w:rPr>
        <w:t xml:space="preserve">организации телерадиовещания, а также член </w:t>
      </w:r>
      <w:r w:rsidR="000C42D0">
        <w:rPr>
          <w:color w:val="000000"/>
          <w:sz w:val="28"/>
        </w:rPr>
        <w:t xml:space="preserve">соответствующей </w:t>
      </w:r>
      <w:r w:rsidR="00851ADA">
        <w:rPr>
          <w:color w:val="000000"/>
          <w:sz w:val="28"/>
        </w:rPr>
        <w:t>избирательной комиссии с правом решающего голоса.</w:t>
      </w:r>
    </w:p>
    <w:p w:rsidR="00C30CF0" w:rsidRDefault="00C30CF0" w:rsidP="00851ADA">
      <w:pPr>
        <w:ind w:firstLine="708"/>
        <w:jc w:val="both"/>
        <w:rPr>
          <w:color w:val="000000"/>
          <w:sz w:val="28"/>
        </w:rPr>
      </w:pPr>
      <w:r>
        <w:rPr>
          <w:color w:val="000000"/>
          <w:sz w:val="28"/>
        </w:rPr>
        <w:t xml:space="preserve">Эфирное время, предоставляемое для размещения предвыборных агитационных материалов, высвободившееся в результате отказа от </w:t>
      </w:r>
      <w:r>
        <w:rPr>
          <w:color w:val="000000"/>
          <w:sz w:val="28"/>
        </w:rPr>
        <w:lastRenderedPageBreak/>
        <w:t>использования эфирного времени после проведения жеребьевки, организация телерадиовещания использует по своему усмотрению.</w:t>
      </w:r>
    </w:p>
    <w:p w:rsidR="00503A42" w:rsidRDefault="00503A42" w:rsidP="00C60F8D">
      <w:pPr>
        <w:ind w:firstLine="720"/>
        <w:jc w:val="both"/>
        <w:rPr>
          <w:color w:val="000000"/>
          <w:sz w:val="28"/>
        </w:rPr>
      </w:pPr>
      <w:r>
        <w:rPr>
          <w:color w:val="000000"/>
          <w:sz w:val="28"/>
        </w:rPr>
        <w:t>Организации телерадиовещания рекомендуется резервировать время, которое может быть предоставлено кандидатам с учетом возможного вынесения с</w:t>
      </w:r>
      <w:r w:rsidR="000D73ED">
        <w:rPr>
          <w:color w:val="000000"/>
          <w:sz w:val="28"/>
        </w:rPr>
        <w:t>удом решения об отмене решения И</w:t>
      </w:r>
      <w:r>
        <w:rPr>
          <w:color w:val="000000"/>
          <w:sz w:val="28"/>
        </w:rPr>
        <w:t>збирательной комиссии</w:t>
      </w:r>
      <w:r w:rsidR="000D73ED">
        <w:rPr>
          <w:color w:val="000000"/>
          <w:sz w:val="28"/>
        </w:rPr>
        <w:t xml:space="preserve"> Тюменской области</w:t>
      </w:r>
      <w:r>
        <w:rPr>
          <w:color w:val="000000"/>
          <w:sz w:val="28"/>
        </w:rPr>
        <w:t>, отказавшей в регистрации кандидата, если такие решения были приняты.</w:t>
      </w:r>
    </w:p>
    <w:p w:rsidR="00570B75" w:rsidRDefault="00B745DE" w:rsidP="00C60F8D">
      <w:pPr>
        <w:ind w:firstLine="720"/>
        <w:jc w:val="both"/>
        <w:rPr>
          <w:color w:val="000000"/>
          <w:sz w:val="28"/>
        </w:rPr>
      </w:pPr>
      <w:r>
        <w:rPr>
          <w:color w:val="000000"/>
          <w:sz w:val="28"/>
        </w:rPr>
        <w:t xml:space="preserve">Избирательная комиссия Тюменской области, Избирательная комиссия Ханты-Мансийского автономного округа – Югры, Избирательная комиссия Ямало-Ненецкого автономного округа </w:t>
      </w:r>
      <w:r w:rsidR="000C79BF">
        <w:rPr>
          <w:color w:val="000000"/>
          <w:sz w:val="28"/>
        </w:rPr>
        <w:t xml:space="preserve">в срок </w:t>
      </w:r>
      <w:r w:rsidR="00516219">
        <w:rPr>
          <w:color w:val="000000"/>
          <w:sz w:val="28"/>
        </w:rPr>
        <w:t>не позднее</w:t>
      </w:r>
      <w:r w:rsidR="00FF1CEC">
        <w:rPr>
          <w:color w:val="000000"/>
          <w:sz w:val="28"/>
        </w:rPr>
        <w:t xml:space="preserve"> 1</w:t>
      </w:r>
      <w:r w:rsidR="00962084">
        <w:rPr>
          <w:color w:val="000000"/>
          <w:sz w:val="28"/>
        </w:rPr>
        <w:t>0</w:t>
      </w:r>
      <w:r w:rsidR="00FF1CEC">
        <w:rPr>
          <w:color w:val="000000"/>
          <w:sz w:val="28"/>
        </w:rPr>
        <w:t xml:space="preserve"> августа 201</w:t>
      </w:r>
      <w:r w:rsidR="00DC4294">
        <w:rPr>
          <w:color w:val="000000"/>
          <w:sz w:val="28"/>
        </w:rPr>
        <w:t>8</w:t>
      </w:r>
      <w:r w:rsidR="00FF1CEC">
        <w:rPr>
          <w:color w:val="000000"/>
          <w:sz w:val="28"/>
        </w:rPr>
        <w:t xml:space="preserve"> года </w:t>
      </w:r>
      <w:r w:rsidR="000C79BF">
        <w:rPr>
          <w:color w:val="000000"/>
          <w:sz w:val="28"/>
        </w:rPr>
        <w:t>публикую</w:t>
      </w:r>
      <w:r w:rsidR="00516219">
        <w:rPr>
          <w:color w:val="000000"/>
          <w:sz w:val="28"/>
        </w:rPr>
        <w:t>т в государственном периодическом печатном издании график распределения эфирного времени, определенный в результате жеребьевки</w:t>
      </w:r>
      <w:r w:rsidR="0048090D">
        <w:rPr>
          <w:color w:val="000000"/>
          <w:sz w:val="28"/>
        </w:rPr>
        <w:t xml:space="preserve"> и размещаю</w:t>
      </w:r>
      <w:r w:rsidR="00570B75">
        <w:rPr>
          <w:color w:val="000000"/>
          <w:sz w:val="28"/>
        </w:rPr>
        <w:t>т</w:t>
      </w:r>
      <w:r w:rsidR="00542FDE">
        <w:rPr>
          <w:color w:val="000000"/>
          <w:sz w:val="28"/>
        </w:rPr>
        <w:t xml:space="preserve"> его </w:t>
      </w:r>
      <w:r w:rsidR="00570B75">
        <w:rPr>
          <w:color w:val="000000"/>
          <w:sz w:val="28"/>
        </w:rPr>
        <w:t xml:space="preserve"> на своем официальном сайте в сети Интернет.</w:t>
      </w:r>
    </w:p>
    <w:p w:rsidR="00516219" w:rsidRDefault="00516219" w:rsidP="00646FE9"/>
    <w:p w:rsidR="00542FDE" w:rsidRDefault="00516219" w:rsidP="000C42D0">
      <w:pPr>
        <w:jc w:val="center"/>
        <w:rPr>
          <w:b/>
          <w:sz w:val="28"/>
          <w:szCs w:val="28"/>
        </w:rPr>
      </w:pPr>
      <w:r w:rsidRPr="000C42D0">
        <w:rPr>
          <w:b/>
          <w:sz w:val="28"/>
          <w:szCs w:val="28"/>
        </w:rPr>
        <w:t>Распределение</w:t>
      </w:r>
      <w:r w:rsidR="00D54634" w:rsidRPr="000C42D0">
        <w:rPr>
          <w:b/>
          <w:sz w:val="28"/>
          <w:szCs w:val="28"/>
        </w:rPr>
        <w:t xml:space="preserve"> </w:t>
      </w:r>
      <w:r w:rsidRPr="000C42D0">
        <w:rPr>
          <w:b/>
          <w:sz w:val="28"/>
          <w:szCs w:val="28"/>
        </w:rPr>
        <w:t xml:space="preserve">платного эфирного времени на каналах </w:t>
      </w:r>
    </w:p>
    <w:p w:rsidR="000C42D0" w:rsidRPr="000C42D0" w:rsidRDefault="00516219" w:rsidP="000C42D0">
      <w:pPr>
        <w:jc w:val="center"/>
        <w:rPr>
          <w:b/>
          <w:sz w:val="28"/>
          <w:szCs w:val="28"/>
        </w:rPr>
      </w:pPr>
      <w:r w:rsidRPr="000C42D0">
        <w:rPr>
          <w:b/>
          <w:sz w:val="28"/>
          <w:szCs w:val="28"/>
        </w:rPr>
        <w:t>региональных государственных организаций телерадиовещания</w:t>
      </w:r>
    </w:p>
    <w:p w:rsidR="00516219" w:rsidRPr="000C42D0" w:rsidRDefault="00516219" w:rsidP="000C42D0">
      <w:pPr>
        <w:jc w:val="center"/>
        <w:rPr>
          <w:b/>
          <w:sz w:val="28"/>
          <w:szCs w:val="28"/>
        </w:rPr>
      </w:pPr>
      <w:r w:rsidRPr="000C42D0">
        <w:rPr>
          <w:b/>
          <w:sz w:val="28"/>
          <w:szCs w:val="28"/>
        </w:rPr>
        <w:t>между зарегистрированными кандидатами</w:t>
      </w:r>
    </w:p>
    <w:p w:rsidR="00516219" w:rsidRDefault="00516219" w:rsidP="00646FE9"/>
    <w:p w:rsidR="00516219" w:rsidRDefault="00516219" w:rsidP="00516219">
      <w:pPr>
        <w:ind w:firstLine="708"/>
        <w:jc w:val="both"/>
        <w:rPr>
          <w:color w:val="000000"/>
          <w:sz w:val="28"/>
        </w:rPr>
      </w:pPr>
      <w:r>
        <w:rPr>
          <w:color w:val="000000"/>
          <w:sz w:val="28"/>
        </w:rPr>
        <w:t>Платное эфирное время, предоставляемое для целей предвыборной агитации на каналах государственных организаций телерадиовещания, распределяется между зарегистрированными кандидатами таким же образом</w:t>
      </w:r>
      <w:r w:rsidR="00542FDE">
        <w:rPr>
          <w:color w:val="000000"/>
          <w:sz w:val="28"/>
        </w:rPr>
        <w:t xml:space="preserve"> и в том же порядке</w:t>
      </w:r>
      <w:r>
        <w:rPr>
          <w:color w:val="000000"/>
          <w:sz w:val="28"/>
        </w:rPr>
        <w:t>, как и бесплатное.</w:t>
      </w:r>
    </w:p>
    <w:p w:rsidR="00516219" w:rsidRDefault="00516219" w:rsidP="00516219">
      <w:pPr>
        <w:ind w:firstLine="708"/>
        <w:jc w:val="both"/>
        <w:rPr>
          <w:color w:val="000000"/>
          <w:sz w:val="28"/>
        </w:rPr>
      </w:pPr>
      <w:r>
        <w:rPr>
          <w:color w:val="000000"/>
          <w:sz w:val="28"/>
        </w:rPr>
        <w:t xml:space="preserve">Государственные организации телерадиовещания обязаны резервировать эфирное время для проведения предвыборной агитации зарегистрированными кандидатами на платной основе. </w:t>
      </w:r>
      <w:r w:rsidR="00C114AD">
        <w:rPr>
          <w:color w:val="000000"/>
          <w:sz w:val="28"/>
        </w:rPr>
        <w:t xml:space="preserve">Платное эфирное время предоставляется, в том числе и в выходные дни. </w:t>
      </w:r>
      <w:r>
        <w:rPr>
          <w:color w:val="000000"/>
          <w:sz w:val="28"/>
        </w:rPr>
        <w:t>Общий объем платного эфирного времени, резервируемого каждой организацией телерадиовещания, не может быть меньше общего объема предоставляемого ею бесплатного эфирного времени, но не должен превышать его более</w:t>
      </w:r>
      <w:proofErr w:type="gramStart"/>
      <w:r w:rsidR="002E71CF">
        <w:rPr>
          <w:color w:val="000000"/>
          <w:sz w:val="28"/>
        </w:rPr>
        <w:t>,</w:t>
      </w:r>
      <w:proofErr w:type="gramEnd"/>
      <w:r>
        <w:rPr>
          <w:color w:val="000000"/>
          <w:sz w:val="28"/>
        </w:rPr>
        <w:t xml:space="preserve"> чем в два раза.</w:t>
      </w:r>
    </w:p>
    <w:p w:rsidR="00516219" w:rsidRDefault="00516219" w:rsidP="00516219">
      <w:pPr>
        <w:ind w:firstLine="708"/>
        <w:jc w:val="both"/>
        <w:rPr>
          <w:color w:val="000000"/>
          <w:sz w:val="28"/>
        </w:rPr>
      </w:pPr>
      <w:r>
        <w:rPr>
          <w:color w:val="000000"/>
          <w:sz w:val="28"/>
        </w:rPr>
        <w:t>Каждый зарегистрированный кандидат вправе за соответствующую плату получить эфирное время из общего объема зарезервированного эфирного времени в пределах доли, полученной делением этого объема на общее число зарегистрированных кандидатов. Вместе с тем, в жеребьевке участвуют только те зарегистрированные кандидаты, которые подали заявки на такое участие в срок не позднее</w:t>
      </w:r>
      <w:r w:rsidR="002E71CF">
        <w:rPr>
          <w:color w:val="000000"/>
          <w:sz w:val="28"/>
        </w:rPr>
        <w:t>,</w:t>
      </w:r>
      <w:r>
        <w:rPr>
          <w:color w:val="000000"/>
          <w:sz w:val="28"/>
        </w:rPr>
        <w:t xml:space="preserve"> </w:t>
      </w:r>
      <w:r w:rsidR="00302C4D">
        <w:rPr>
          <w:color w:val="000000"/>
          <w:sz w:val="28"/>
        </w:rPr>
        <w:t>чем за один день до дня проведения жеребьевки</w:t>
      </w:r>
      <w:r>
        <w:rPr>
          <w:color w:val="000000"/>
          <w:sz w:val="28"/>
        </w:rPr>
        <w:t>.</w:t>
      </w:r>
    </w:p>
    <w:p w:rsidR="00C30CF0" w:rsidRDefault="00C30CF0" w:rsidP="00516219">
      <w:pPr>
        <w:ind w:firstLine="708"/>
        <w:jc w:val="both"/>
        <w:rPr>
          <w:color w:val="000000"/>
          <w:sz w:val="28"/>
        </w:rPr>
      </w:pPr>
      <w:r>
        <w:rPr>
          <w:color w:val="000000"/>
          <w:sz w:val="28"/>
        </w:rPr>
        <w:t xml:space="preserve">О времени и месте проведения жеребьевки по </w:t>
      </w:r>
      <w:r w:rsidR="00D23292">
        <w:rPr>
          <w:color w:val="000000"/>
          <w:sz w:val="28"/>
        </w:rPr>
        <w:t>распределению</w:t>
      </w:r>
      <w:r>
        <w:rPr>
          <w:color w:val="000000"/>
          <w:sz w:val="28"/>
        </w:rPr>
        <w:t xml:space="preserve"> платного </w:t>
      </w:r>
      <w:r w:rsidR="00D23292">
        <w:rPr>
          <w:color w:val="000000"/>
          <w:sz w:val="28"/>
        </w:rPr>
        <w:t>эфирного времени организации телерадиовещания извещают зарегистрированных кандидатов и информируют соответствующую комиссию не позднее, чем за три дня до проведения</w:t>
      </w:r>
      <w:r w:rsidR="00542FDE">
        <w:rPr>
          <w:color w:val="000000"/>
          <w:sz w:val="28"/>
        </w:rPr>
        <w:t xml:space="preserve"> жеребьевки</w:t>
      </w:r>
      <w:r w:rsidR="00D23292">
        <w:rPr>
          <w:color w:val="000000"/>
          <w:sz w:val="28"/>
        </w:rPr>
        <w:t>.</w:t>
      </w:r>
    </w:p>
    <w:p w:rsidR="00516219" w:rsidRDefault="00516219" w:rsidP="00516219">
      <w:pPr>
        <w:ind w:firstLine="708"/>
        <w:jc w:val="both"/>
        <w:rPr>
          <w:color w:val="000000"/>
          <w:sz w:val="28"/>
        </w:rPr>
      </w:pPr>
      <w:r>
        <w:rPr>
          <w:color w:val="000000"/>
          <w:sz w:val="28"/>
        </w:rPr>
        <w:t>Жеребьевка по распределению платного эфирного времени проводится соответствующей организацией телерадиовещания или ее представителями самостоятельно.</w:t>
      </w:r>
    </w:p>
    <w:p w:rsidR="00516219" w:rsidRDefault="00516219" w:rsidP="00516219">
      <w:pPr>
        <w:ind w:firstLine="708"/>
        <w:jc w:val="both"/>
        <w:rPr>
          <w:color w:val="000000"/>
          <w:sz w:val="28"/>
        </w:rPr>
      </w:pPr>
      <w:r>
        <w:rPr>
          <w:color w:val="000000"/>
          <w:sz w:val="28"/>
        </w:rPr>
        <w:t xml:space="preserve">Протокол жеребьевки по распределению платного эфирного времени подписывают </w:t>
      </w:r>
      <w:r w:rsidR="00410231">
        <w:rPr>
          <w:color w:val="000000"/>
          <w:sz w:val="28"/>
        </w:rPr>
        <w:t xml:space="preserve">не менее двух представителей </w:t>
      </w:r>
      <w:r w:rsidR="000C79BF">
        <w:rPr>
          <w:color w:val="000000"/>
          <w:sz w:val="28"/>
        </w:rPr>
        <w:t xml:space="preserve">соответствующей </w:t>
      </w:r>
      <w:r w:rsidR="00410231">
        <w:rPr>
          <w:color w:val="000000"/>
          <w:sz w:val="28"/>
        </w:rPr>
        <w:t>организации телерадиовещания</w:t>
      </w:r>
      <w:r w:rsidR="00700549">
        <w:rPr>
          <w:color w:val="000000"/>
          <w:sz w:val="28"/>
        </w:rPr>
        <w:t>, а в случае присутствия при проведении жеребьевк</w:t>
      </w:r>
      <w:r w:rsidR="00DC4294">
        <w:rPr>
          <w:color w:val="000000"/>
          <w:sz w:val="28"/>
        </w:rPr>
        <w:t>и члена избирательной комиссии -</w:t>
      </w:r>
      <w:r w:rsidR="00700549">
        <w:rPr>
          <w:color w:val="000000"/>
          <w:sz w:val="28"/>
        </w:rPr>
        <w:t xml:space="preserve"> также член </w:t>
      </w:r>
      <w:r w:rsidR="000C42D0">
        <w:rPr>
          <w:color w:val="000000"/>
          <w:sz w:val="28"/>
        </w:rPr>
        <w:t xml:space="preserve">соответствующей </w:t>
      </w:r>
      <w:r w:rsidR="00700549">
        <w:rPr>
          <w:color w:val="000000"/>
          <w:sz w:val="28"/>
        </w:rPr>
        <w:t>избирательной комиссии</w:t>
      </w:r>
      <w:r w:rsidR="000C79BF">
        <w:rPr>
          <w:color w:val="000000"/>
          <w:sz w:val="28"/>
        </w:rPr>
        <w:t xml:space="preserve"> с правом решающего голоса</w:t>
      </w:r>
      <w:r>
        <w:rPr>
          <w:color w:val="000000"/>
          <w:sz w:val="28"/>
        </w:rPr>
        <w:t>.</w:t>
      </w:r>
    </w:p>
    <w:p w:rsidR="00D23292" w:rsidRDefault="00C114AD" w:rsidP="00516219">
      <w:pPr>
        <w:ind w:firstLine="708"/>
        <w:jc w:val="both"/>
        <w:rPr>
          <w:color w:val="000000"/>
          <w:sz w:val="28"/>
        </w:rPr>
      </w:pPr>
      <w:r>
        <w:rPr>
          <w:color w:val="000000"/>
          <w:sz w:val="28"/>
        </w:rPr>
        <w:lastRenderedPageBreak/>
        <w:t>Если после распределения эфирного времени либо в результате отказа зарегистрированного кандидата от предоставленного эфирного времени останется нераспределенное эфирное время, оно может быть предоставлено за плату зарегистрированным кандидатам, подавшим заявку на предоставление такого эфирного времени.</w:t>
      </w:r>
    </w:p>
    <w:p w:rsidR="00C937AE" w:rsidRDefault="00516219" w:rsidP="00C937AE">
      <w:pPr>
        <w:ind w:firstLine="708"/>
        <w:jc w:val="both"/>
        <w:rPr>
          <w:color w:val="000000"/>
          <w:sz w:val="28"/>
        </w:rPr>
      </w:pPr>
      <w:r>
        <w:rPr>
          <w:color w:val="000000"/>
          <w:sz w:val="28"/>
        </w:rPr>
        <w:t>Определенный в результате жеребьевки график распределения платного эфирного времени подлежит обязательному опубликованию</w:t>
      </w:r>
      <w:r w:rsidR="00C937AE">
        <w:rPr>
          <w:color w:val="000000"/>
          <w:sz w:val="28"/>
        </w:rPr>
        <w:t xml:space="preserve"> в средствах массовой информации</w:t>
      </w:r>
      <w:r w:rsidR="00570B75">
        <w:rPr>
          <w:color w:val="000000"/>
          <w:sz w:val="28"/>
        </w:rPr>
        <w:t xml:space="preserve"> </w:t>
      </w:r>
      <w:r w:rsidR="00C937AE">
        <w:rPr>
          <w:color w:val="000000"/>
          <w:sz w:val="28"/>
        </w:rPr>
        <w:t>и направляется организацией телерадиовещания в Избирательную комиссию Тюменской области для размещения на официальном сайте в сети Интернет.</w:t>
      </w:r>
    </w:p>
    <w:p w:rsidR="00516219" w:rsidRDefault="00516219" w:rsidP="00C937AE">
      <w:pPr>
        <w:ind w:firstLine="708"/>
        <w:jc w:val="both"/>
      </w:pPr>
    </w:p>
    <w:p w:rsidR="000C42D0" w:rsidRPr="000C42D0" w:rsidRDefault="00516219" w:rsidP="000C42D0">
      <w:pPr>
        <w:jc w:val="center"/>
        <w:rPr>
          <w:b/>
          <w:sz w:val="28"/>
          <w:szCs w:val="28"/>
        </w:rPr>
      </w:pPr>
      <w:r w:rsidRPr="000C42D0">
        <w:rPr>
          <w:b/>
          <w:sz w:val="28"/>
          <w:szCs w:val="28"/>
        </w:rPr>
        <w:t>Распределение бесплатных печатных площадей, выделяемых государственными периодическими печатными изданиями</w:t>
      </w:r>
      <w:r w:rsidR="00542FDE">
        <w:rPr>
          <w:b/>
          <w:sz w:val="28"/>
          <w:szCs w:val="28"/>
        </w:rPr>
        <w:t>,</w:t>
      </w:r>
    </w:p>
    <w:p w:rsidR="00516219" w:rsidRPr="000C42D0" w:rsidRDefault="00516219" w:rsidP="000C42D0">
      <w:pPr>
        <w:jc w:val="center"/>
        <w:rPr>
          <w:b/>
          <w:sz w:val="28"/>
          <w:szCs w:val="28"/>
        </w:rPr>
      </w:pPr>
      <w:r w:rsidRPr="000C42D0">
        <w:rPr>
          <w:b/>
          <w:sz w:val="28"/>
          <w:szCs w:val="28"/>
        </w:rPr>
        <w:t>между зарегистрированными кандидатами</w:t>
      </w:r>
    </w:p>
    <w:p w:rsidR="00516219" w:rsidRDefault="00516219" w:rsidP="00516219">
      <w:pPr>
        <w:pStyle w:val="a4"/>
        <w:rPr>
          <w:rFonts w:ascii="Times New Roman" w:hAnsi="Times New Roman" w:cs="Times New Roman"/>
          <w:color w:val="000000"/>
          <w:sz w:val="28"/>
        </w:rPr>
      </w:pPr>
    </w:p>
    <w:p w:rsidR="00516219" w:rsidRDefault="00516219" w:rsidP="0055376A">
      <w:pPr>
        <w:pStyle w:val="a4"/>
        <w:ind w:firstLine="708"/>
        <w:rPr>
          <w:rFonts w:ascii="Times New Roman" w:hAnsi="Times New Roman" w:cs="Times New Roman"/>
          <w:sz w:val="28"/>
        </w:rPr>
      </w:pPr>
      <w:r>
        <w:rPr>
          <w:rFonts w:ascii="Times New Roman" w:hAnsi="Times New Roman" w:cs="Times New Roman"/>
          <w:color w:val="000000"/>
          <w:sz w:val="28"/>
        </w:rPr>
        <w:t>Жеребьевка по распределению бесплатных печатных площадей проводится после завершения регистрации кандидатов, но не позднее</w:t>
      </w:r>
      <w:r w:rsidR="00D54634">
        <w:rPr>
          <w:rFonts w:ascii="Times New Roman" w:hAnsi="Times New Roman" w:cs="Times New Roman"/>
          <w:sz w:val="28"/>
        </w:rPr>
        <w:t xml:space="preserve"> </w:t>
      </w:r>
      <w:r w:rsidR="0095153B">
        <w:rPr>
          <w:rFonts w:ascii="Times New Roman" w:hAnsi="Times New Roman" w:cs="Times New Roman"/>
          <w:sz w:val="28"/>
        </w:rPr>
        <w:t>7</w:t>
      </w:r>
      <w:r w:rsidR="0055376A">
        <w:rPr>
          <w:rFonts w:ascii="Times New Roman" w:hAnsi="Times New Roman" w:cs="Times New Roman"/>
          <w:sz w:val="28"/>
        </w:rPr>
        <w:t xml:space="preserve"> августа</w:t>
      </w:r>
      <w:r w:rsidR="000A3398">
        <w:rPr>
          <w:rFonts w:ascii="Times New Roman" w:hAnsi="Times New Roman" w:cs="Times New Roman"/>
          <w:sz w:val="28"/>
        </w:rPr>
        <w:t xml:space="preserve"> </w:t>
      </w:r>
      <w:r w:rsidR="0055376A">
        <w:rPr>
          <w:rFonts w:ascii="Times New Roman" w:hAnsi="Times New Roman" w:cs="Times New Roman"/>
          <w:sz w:val="28"/>
        </w:rPr>
        <w:t>201</w:t>
      </w:r>
      <w:r w:rsidR="00104148">
        <w:rPr>
          <w:rFonts w:ascii="Times New Roman" w:hAnsi="Times New Roman" w:cs="Times New Roman"/>
          <w:sz w:val="28"/>
        </w:rPr>
        <w:t>8</w:t>
      </w:r>
      <w:r>
        <w:rPr>
          <w:rFonts w:ascii="Times New Roman" w:hAnsi="Times New Roman" w:cs="Times New Roman"/>
          <w:sz w:val="28"/>
        </w:rPr>
        <w:t xml:space="preserve"> года.</w:t>
      </w:r>
    </w:p>
    <w:p w:rsidR="00F61F17" w:rsidRDefault="00F61F17" w:rsidP="00F61F17">
      <w:pPr>
        <w:pStyle w:val="ConsPlusNormal"/>
        <w:ind w:firstLine="720"/>
        <w:jc w:val="both"/>
      </w:pPr>
      <w:r>
        <w:t>Общий еженедельный минимальный объем печатной площади, которую каждая редакция государственного периодического печатного издания предоставляет безвозмездно зарегистрированным кандидатам, избирательным объединениям, выдвинувшим зарегистрированные списки кандидатов, должен составлять не менее 10 процентов от общего объема еженедельной печатной площади соответствующего издания в пределах агитационного периода.</w:t>
      </w:r>
    </w:p>
    <w:p w:rsidR="00516219" w:rsidRDefault="00516219" w:rsidP="0055376A">
      <w:pPr>
        <w:ind w:firstLine="708"/>
        <w:jc w:val="both"/>
        <w:rPr>
          <w:color w:val="000000"/>
          <w:sz w:val="28"/>
        </w:rPr>
      </w:pPr>
      <w:r>
        <w:rPr>
          <w:color w:val="000000"/>
          <w:sz w:val="28"/>
        </w:rPr>
        <w:t>Государственные периодические печатные издания самостоятельно проводят жеребьевку по распределению бесплатных печатных площадей</w:t>
      </w:r>
      <w:r w:rsidR="00F61F17">
        <w:rPr>
          <w:color w:val="000000"/>
          <w:sz w:val="28"/>
        </w:rPr>
        <w:t xml:space="preserve"> без обязательного участия</w:t>
      </w:r>
      <w:r w:rsidR="00DA5FCE">
        <w:rPr>
          <w:color w:val="000000"/>
          <w:sz w:val="28"/>
        </w:rPr>
        <w:t xml:space="preserve"> членов и (или) представителей избирательных комиссий</w:t>
      </w:r>
      <w:r>
        <w:rPr>
          <w:color w:val="000000"/>
          <w:sz w:val="28"/>
        </w:rPr>
        <w:t>.</w:t>
      </w:r>
      <w:r w:rsidR="00DA5FCE">
        <w:rPr>
          <w:color w:val="000000"/>
          <w:sz w:val="28"/>
        </w:rPr>
        <w:t xml:space="preserve"> Вместе с тем, члены и (или) представители избирательных комиссий вправе присутствовать при проведении жеребьевки. </w:t>
      </w:r>
    </w:p>
    <w:p w:rsidR="00384BA1" w:rsidRDefault="004D6DE2" w:rsidP="00384BA1">
      <w:pPr>
        <w:ind w:firstLine="708"/>
        <w:jc w:val="both"/>
        <w:rPr>
          <w:color w:val="000000"/>
          <w:sz w:val="28"/>
        </w:rPr>
      </w:pPr>
      <w:r>
        <w:rPr>
          <w:color w:val="000000"/>
          <w:sz w:val="28"/>
        </w:rPr>
        <w:t>Бесплатные</w:t>
      </w:r>
      <w:r w:rsidR="00516219">
        <w:rPr>
          <w:color w:val="000000"/>
          <w:sz w:val="28"/>
        </w:rPr>
        <w:t xml:space="preserve"> печатные площади распределяются между всеми зарегистрированными кандидатами</w:t>
      </w:r>
      <w:r w:rsidR="000C79BF">
        <w:rPr>
          <w:color w:val="000000"/>
          <w:sz w:val="28"/>
        </w:rPr>
        <w:t>,</w:t>
      </w:r>
      <w:r w:rsidR="00516219">
        <w:rPr>
          <w:color w:val="000000"/>
          <w:sz w:val="28"/>
        </w:rPr>
        <w:t xml:space="preserve"> за исключением </w:t>
      </w:r>
      <w:r w:rsidR="000C79BF">
        <w:rPr>
          <w:color w:val="000000"/>
          <w:sz w:val="28"/>
        </w:rPr>
        <w:t>тех из них, которые отказались</w:t>
      </w:r>
      <w:r w:rsidR="00516219">
        <w:rPr>
          <w:color w:val="000000"/>
          <w:sz w:val="28"/>
        </w:rPr>
        <w:t xml:space="preserve"> от получения бесплатной печатной площади.</w:t>
      </w:r>
      <w:r w:rsidR="00384BA1" w:rsidRPr="00384BA1">
        <w:rPr>
          <w:color w:val="000000"/>
          <w:sz w:val="28"/>
        </w:rPr>
        <w:t xml:space="preserve"> </w:t>
      </w:r>
    </w:p>
    <w:p w:rsidR="00384BA1" w:rsidRDefault="00384BA1" w:rsidP="00384BA1">
      <w:pPr>
        <w:ind w:firstLine="708"/>
        <w:jc w:val="both"/>
        <w:rPr>
          <w:color w:val="000000"/>
          <w:sz w:val="28"/>
        </w:rPr>
      </w:pPr>
      <w:r>
        <w:rPr>
          <w:color w:val="000000"/>
          <w:sz w:val="28"/>
        </w:rPr>
        <w:t>Зарегистрированный кандидат вправе отказаться от получения бесплатных печатных площадей, письменно уведомив об этом соответствующее периодическое печатное издание.</w:t>
      </w:r>
    </w:p>
    <w:p w:rsidR="00516219" w:rsidRDefault="00516219" w:rsidP="0055376A">
      <w:pPr>
        <w:ind w:firstLine="708"/>
        <w:jc w:val="both"/>
        <w:rPr>
          <w:color w:val="000000"/>
          <w:sz w:val="28"/>
        </w:rPr>
      </w:pPr>
      <w:r>
        <w:rPr>
          <w:color w:val="000000"/>
          <w:sz w:val="28"/>
        </w:rPr>
        <w:t>В жеребьевке участвуют</w:t>
      </w:r>
      <w:r w:rsidR="0055376A">
        <w:rPr>
          <w:color w:val="000000"/>
          <w:sz w:val="28"/>
        </w:rPr>
        <w:t xml:space="preserve"> зарегистрированные кандидаты</w:t>
      </w:r>
      <w:r>
        <w:rPr>
          <w:color w:val="000000"/>
          <w:sz w:val="28"/>
        </w:rPr>
        <w:t xml:space="preserve"> либо их доверенные лица, полномочия которых подтверждены соответствующим документом.</w:t>
      </w:r>
    </w:p>
    <w:p w:rsidR="00516219" w:rsidRDefault="00516219" w:rsidP="0055376A">
      <w:pPr>
        <w:ind w:firstLine="708"/>
        <w:jc w:val="both"/>
        <w:rPr>
          <w:color w:val="000000"/>
          <w:sz w:val="28"/>
        </w:rPr>
      </w:pPr>
      <w:r>
        <w:rPr>
          <w:color w:val="000000"/>
          <w:sz w:val="28"/>
        </w:rPr>
        <w:t xml:space="preserve">В случае отсутствия </w:t>
      </w:r>
      <w:r w:rsidR="000C42D0">
        <w:rPr>
          <w:color w:val="000000"/>
          <w:sz w:val="28"/>
        </w:rPr>
        <w:t xml:space="preserve">указанных лиц </w:t>
      </w:r>
      <w:r>
        <w:rPr>
          <w:color w:val="000000"/>
          <w:sz w:val="28"/>
        </w:rPr>
        <w:t>в жеребьевке в интересах зарегистрированного кандидата</w:t>
      </w:r>
      <w:r w:rsidR="000C79BF">
        <w:rPr>
          <w:color w:val="000000"/>
          <w:sz w:val="28"/>
        </w:rPr>
        <w:t>,</w:t>
      </w:r>
      <w:r>
        <w:rPr>
          <w:color w:val="000000"/>
          <w:sz w:val="28"/>
        </w:rPr>
        <w:t xml:space="preserve"> за исключением случаев их письменного отказа от получения бесплатной печатной площади, принимает участие представитель соответствующего средства массовой информации.</w:t>
      </w:r>
    </w:p>
    <w:p w:rsidR="00516219" w:rsidRDefault="00516219" w:rsidP="0055376A">
      <w:pPr>
        <w:ind w:firstLine="708"/>
        <w:jc w:val="both"/>
        <w:rPr>
          <w:color w:val="000000"/>
          <w:sz w:val="28"/>
        </w:rPr>
      </w:pPr>
      <w:r>
        <w:rPr>
          <w:color w:val="000000"/>
          <w:sz w:val="28"/>
        </w:rPr>
        <w:t>Подготовка необходимой для проведения жеребьевки документации возлагается на соответствующие государственные периодические печатные издания.</w:t>
      </w:r>
    </w:p>
    <w:p w:rsidR="00516219" w:rsidRDefault="00516219" w:rsidP="0055376A">
      <w:pPr>
        <w:ind w:firstLine="708"/>
        <w:jc w:val="both"/>
        <w:rPr>
          <w:color w:val="000000"/>
          <w:sz w:val="28"/>
        </w:rPr>
      </w:pPr>
      <w:r>
        <w:rPr>
          <w:color w:val="000000"/>
          <w:sz w:val="28"/>
        </w:rPr>
        <w:t>До начала проведения жеребьевки каждый конверт для жеребьевки</w:t>
      </w:r>
      <w:r w:rsidR="00542FDE">
        <w:rPr>
          <w:color w:val="000000"/>
          <w:sz w:val="28"/>
        </w:rPr>
        <w:t>,</w:t>
      </w:r>
      <w:r>
        <w:rPr>
          <w:color w:val="000000"/>
          <w:sz w:val="28"/>
        </w:rPr>
        <w:t xml:space="preserve"> с </w:t>
      </w:r>
      <w:r w:rsidR="000C79BF">
        <w:rPr>
          <w:color w:val="000000"/>
          <w:sz w:val="28"/>
        </w:rPr>
        <w:t>указанием</w:t>
      </w:r>
      <w:r>
        <w:rPr>
          <w:color w:val="000000"/>
          <w:sz w:val="28"/>
        </w:rPr>
        <w:t xml:space="preserve"> наименования периодического печатного издания, в которые должны </w:t>
      </w:r>
      <w:r>
        <w:rPr>
          <w:color w:val="000000"/>
          <w:sz w:val="28"/>
        </w:rPr>
        <w:lastRenderedPageBreak/>
        <w:t xml:space="preserve">быть вложены листы с информацией о дате </w:t>
      </w:r>
      <w:r w:rsidR="0088194F">
        <w:rPr>
          <w:color w:val="000000"/>
          <w:sz w:val="28"/>
        </w:rPr>
        <w:t>публикации материала</w:t>
      </w:r>
      <w:r w:rsidR="000C79BF">
        <w:rPr>
          <w:color w:val="000000"/>
          <w:sz w:val="28"/>
        </w:rPr>
        <w:t>,</w:t>
      </w:r>
      <w:r>
        <w:rPr>
          <w:color w:val="000000"/>
          <w:sz w:val="28"/>
        </w:rPr>
        <w:t xml:space="preserve"> представляется на всеобщее обозрение.</w:t>
      </w:r>
    </w:p>
    <w:p w:rsidR="00384BA1" w:rsidRDefault="00384BA1" w:rsidP="00384BA1">
      <w:pPr>
        <w:ind w:firstLine="720"/>
        <w:jc w:val="both"/>
        <w:rPr>
          <w:color w:val="000000"/>
          <w:sz w:val="28"/>
        </w:rPr>
      </w:pPr>
      <w:r>
        <w:rPr>
          <w:color w:val="000000"/>
          <w:sz w:val="28"/>
        </w:rPr>
        <w:t xml:space="preserve">Зарегистрированный кандидат в последовательности, соответствующей </w:t>
      </w:r>
      <w:r w:rsidR="00DA5FCE">
        <w:rPr>
          <w:color w:val="000000"/>
          <w:sz w:val="28"/>
        </w:rPr>
        <w:t xml:space="preserve">хронологическому порядку </w:t>
      </w:r>
      <w:r>
        <w:rPr>
          <w:color w:val="000000"/>
          <w:sz w:val="28"/>
        </w:rPr>
        <w:t>его регистрации, выбирает установленное организаторами жеребьевки количество этих конвертов.</w:t>
      </w:r>
    </w:p>
    <w:p w:rsidR="00516219" w:rsidRDefault="00516219" w:rsidP="0055376A">
      <w:pPr>
        <w:ind w:firstLine="708"/>
        <w:jc w:val="both"/>
        <w:rPr>
          <w:color w:val="000000"/>
          <w:sz w:val="28"/>
        </w:rPr>
      </w:pPr>
      <w:r>
        <w:rPr>
          <w:color w:val="000000"/>
          <w:sz w:val="28"/>
        </w:rPr>
        <w:t>Содержание конвертов оглашается и вносится в протокол о распределе</w:t>
      </w:r>
      <w:r w:rsidR="00AE282E">
        <w:rPr>
          <w:color w:val="000000"/>
          <w:sz w:val="28"/>
        </w:rPr>
        <w:t>нии печатной площади (приложение</w:t>
      </w:r>
      <w:r>
        <w:rPr>
          <w:color w:val="000000"/>
          <w:sz w:val="28"/>
        </w:rPr>
        <w:t xml:space="preserve"> №</w:t>
      </w:r>
      <w:r w:rsidR="00AE282E">
        <w:rPr>
          <w:color w:val="000000"/>
          <w:sz w:val="28"/>
        </w:rPr>
        <w:t xml:space="preserve"> 2</w:t>
      </w:r>
      <w:r w:rsidR="0095153B">
        <w:rPr>
          <w:color w:val="000000"/>
          <w:sz w:val="28"/>
        </w:rPr>
        <w:t xml:space="preserve"> к настоящему Порядку</w:t>
      </w:r>
      <w:r>
        <w:rPr>
          <w:color w:val="000000"/>
          <w:sz w:val="28"/>
        </w:rPr>
        <w:t>) представителем периодического печатного издания.</w:t>
      </w:r>
    </w:p>
    <w:p w:rsidR="00516219" w:rsidRDefault="00516219" w:rsidP="0055376A">
      <w:pPr>
        <w:ind w:firstLine="708"/>
        <w:jc w:val="both"/>
        <w:rPr>
          <w:color w:val="000000"/>
          <w:sz w:val="28"/>
        </w:rPr>
      </w:pPr>
      <w:r>
        <w:rPr>
          <w:color w:val="000000"/>
          <w:sz w:val="28"/>
        </w:rPr>
        <w:t>В соответствующие графы протокола вносятся фамилия, имя, отчество зарегистрированного кандидата и подпись лица, участвующего в жеребьевке.</w:t>
      </w:r>
    </w:p>
    <w:p w:rsidR="00700549" w:rsidRDefault="00410231" w:rsidP="0055376A">
      <w:pPr>
        <w:ind w:firstLine="708"/>
        <w:jc w:val="both"/>
        <w:rPr>
          <w:color w:val="000000"/>
          <w:sz w:val="28"/>
        </w:rPr>
      </w:pPr>
      <w:r>
        <w:rPr>
          <w:color w:val="000000"/>
          <w:sz w:val="28"/>
        </w:rPr>
        <w:t xml:space="preserve">Протокол жеребьевки по распределению бесплатных печатных площадей подписывают не менее двух представителей </w:t>
      </w:r>
      <w:r w:rsidR="000C79BF">
        <w:rPr>
          <w:color w:val="000000"/>
          <w:sz w:val="28"/>
        </w:rPr>
        <w:t xml:space="preserve">соответствующего </w:t>
      </w:r>
      <w:r>
        <w:rPr>
          <w:color w:val="000000"/>
          <w:sz w:val="28"/>
        </w:rPr>
        <w:t>периодического печатного издания</w:t>
      </w:r>
      <w:r w:rsidR="00700549">
        <w:rPr>
          <w:color w:val="000000"/>
          <w:sz w:val="28"/>
        </w:rPr>
        <w:t>, а в случае присутствия при проведении жеребьевки члена избирательной комиссии</w:t>
      </w:r>
      <w:r w:rsidR="0095153B">
        <w:rPr>
          <w:color w:val="000000"/>
          <w:sz w:val="28"/>
        </w:rPr>
        <w:t xml:space="preserve"> -</w:t>
      </w:r>
      <w:r w:rsidR="00700549">
        <w:rPr>
          <w:color w:val="000000"/>
          <w:sz w:val="28"/>
        </w:rPr>
        <w:t xml:space="preserve"> также член избирательной комиссии</w:t>
      </w:r>
      <w:r w:rsidR="000C79BF">
        <w:rPr>
          <w:color w:val="000000"/>
          <w:sz w:val="28"/>
        </w:rPr>
        <w:t xml:space="preserve"> с правом решающего голоса</w:t>
      </w:r>
      <w:r w:rsidR="00700549">
        <w:rPr>
          <w:color w:val="000000"/>
          <w:sz w:val="28"/>
        </w:rPr>
        <w:t>.</w:t>
      </w:r>
    </w:p>
    <w:p w:rsidR="00C937AE" w:rsidRDefault="00516219" w:rsidP="0055376A">
      <w:pPr>
        <w:ind w:firstLine="708"/>
        <w:jc w:val="both"/>
        <w:rPr>
          <w:color w:val="000000"/>
          <w:sz w:val="28"/>
        </w:rPr>
      </w:pPr>
      <w:r>
        <w:rPr>
          <w:color w:val="000000"/>
          <w:sz w:val="28"/>
        </w:rPr>
        <w:t xml:space="preserve">График распределения </w:t>
      </w:r>
      <w:r w:rsidR="00A13EAA">
        <w:rPr>
          <w:color w:val="000000"/>
          <w:sz w:val="28"/>
        </w:rPr>
        <w:t>печатной площади</w:t>
      </w:r>
      <w:r>
        <w:rPr>
          <w:color w:val="000000"/>
          <w:sz w:val="28"/>
        </w:rPr>
        <w:t>, определенный в результа</w:t>
      </w:r>
      <w:r w:rsidR="00D54634">
        <w:rPr>
          <w:color w:val="000000"/>
          <w:sz w:val="28"/>
        </w:rPr>
        <w:t>те жеребьевки, публикуется в средствах массовой информации</w:t>
      </w:r>
      <w:r w:rsidR="00C937AE">
        <w:rPr>
          <w:color w:val="000000"/>
          <w:sz w:val="28"/>
        </w:rPr>
        <w:t xml:space="preserve"> и направляется периодическим печатным изданием в Избирательную комиссию Тюменской области для размещения на официальном сайте в сети Интернет.</w:t>
      </w:r>
    </w:p>
    <w:p w:rsidR="00865F36" w:rsidRDefault="00865F36" w:rsidP="0055376A">
      <w:pPr>
        <w:ind w:firstLine="708"/>
        <w:jc w:val="both"/>
        <w:rPr>
          <w:color w:val="000000"/>
          <w:sz w:val="28"/>
        </w:rPr>
      </w:pPr>
    </w:p>
    <w:p w:rsidR="0055376A" w:rsidRPr="0055376A" w:rsidRDefault="00516219" w:rsidP="0055376A">
      <w:pPr>
        <w:jc w:val="center"/>
        <w:rPr>
          <w:b/>
          <w:sz w:val="28"/>
          <w:szCs w:val="28"/>
        </w:rPr>
      </w:pPr>
      <w:r w:rsidRPr="0055376A">
        <w:rPr>
          <w:b/>
          <w:sz w:val="28"/>
          <w:szCs w:val="28"/>
        </w:rPr>
        <w:t>Распределение платных печатных площадей, выделяемых государственными периодическими печатными изданиями,</w:t>
      </w:r>
    </w:p>
    <w:p w:rsidR="00516219" w:rsidRPr="0055376A" w:rsidRDefault="00516219" w:rsidP="0055376A">
      <w:pPr>
        <w:jc w:val="center"/>
        <w:rPr>
          <w:b/>
          <w:sz w:val="28"/>
          <w:szCs w:val="28"/>
        </w:rPr>
      </w:pPr>
      <w:r w:rsidRPr="0055376A">
        <w:rPr>
          <w:b/>
          <w:sz w:val="28"/>
          <w:szCs w:val="28"/>
        </w:rPr>
        <w:t>между зарегистрированными кандидатами</w:t>
      </w:r>
    </w:p>
    <w:p w:rsidR="00516219" w:rsidRDefault="00516219" w:rsidP="00410231"/>
    <w:p w:rsidR="0055376A" w:rsidRDefault="00C937AE" w:rsidP="00C937AE">
      <w:pPr>
        <w:autoSpaceDE w:val="0"/>
        <w:autoSpaceDN w:val="0"/>
        <w:adjustRightInd w:val="0"/>
        <w:ind w:firstLine="720"/>
        <w:jc w:val="both"/>
        <w:outlineLvl w:val="3"/>
        <w:rPr>
          <w:sz w:val="28"/>
          <w:szCs w:val="28"/>
        </w:rPr>
      </w:pPr>
      <w:r>
        <w:rPr>
          <w:sz w:val="28"/>
          <w:szCs w:val="28"/>
        </w:rPr>
        <w:t xml:space="preserve">Редакции государственных периодических печатных изданий, выходящих не реже одного раза в неделю, обязаны резервировать печатную площадь для проведения предвыборной агитации за плату. Размер и условия оплаты </w:t>
      </w:r>
      <w:r w:rsidR="000C42D0">
        <w:rPr>
          <w:sz w:val="28"/>
          <w:szCs w:val="28"/>
        </w:rPr>
        <w:t xml:space="preserve">при этом </w:t>
      </w:r>
      <w:r>
        <w:rPr>
          <w:sz w:val="28"/>
          <w:szCs w:val="28"/>
        </w:rPr>
        <w:t>должны быть едиными для всех кандидатов</w:t>
      </w:r>
      <w:r w:rsidR="0055376A">
        <w:rPr>
          <w:sz w:val="28"/>
          <w:szCs w:val="28"/>
        </w:rPr>
        <w:t>.</w:t>
      </w:r>
    </w:p>
    <w:p w:rsidR="00384BA1" w:rsidRDefault="00384BA1" w:rsidP="00384BA1">
      <w:pPr>
        <w:pStyle w:val="ConsPlusNormal"/>
        <w:ind w:firstLine="709"/>
        <w:jc w:val="both"/>
      </w:pPr>
      <w:r>
        <w:t>Общий объем платной печатной площади, резервируемой каждой редакцией периодического печатного издания, не может быть меньше общего объема печатной площади, предоставляемой в течение агитационного периода, но не должен превышать его более чем в два раза.</w:t>
      </w:r>
    </w:p>
    <w:p w:rsidR="00C937AE" w:rsidRDefault="0055376A" w:rsidP="00C937AE">
      <w:pPr>
        <w:autoSpaceDE w:val="0"/>
        <w:autoSpaceDN w:val="0"/>
        <w:adjustRightInd w:val="0"/>
        <w:ind w:firstLine="720"/>
        <w:jc w:val="both"/>
        <w:outlineLvl w:val="3"/>
        <w:rPr>
          <w:sz w:val="28"/>
          <w:szCs w:val="28"/>
        </w:rPr>
      </w:pPr>
      <w:r>
        <w:rPr>
          <w:sz w:val="28"/>
          <w:szCs w:val="28"/>
        </w:rPr>
        <w:t>Зарегистрированный кандидат</w:t>
      </w:r>
      <w:r w:rsidR="00C937AE">
        <w:rPr>
          <w:sz w:val="28"/>
          <w:szCs w:val="28"/>
        </w:rPr>
        <w:t xml:space="preserve"> вправе за соответствующую плату получить из общего объема зарезервированной печатной площади печатную площадь в пределах доли, полученной в результате деления этого объема на число зарегистрированных кандидато</w:t>
      </w:r>
      <w:r>
        <w:rPr>
          <w:sz w:val="28"/>
          <w:szCs w:val="28"/>
        </w:rPr>
        <w:t>в</w:t>
      </w:r>
      <w:r w:rsidR="00C937AE">
        <w:rPr>
          <w:sz w:val="28"/>
          <w:szCs w:val="28"/>
        </w:rPr>
        <w:t>.</w:t>
      </w:r>
    </w:p>
    <w:p w:rsidR="00384BA1" w:rsidRDefault="00384BA1" w:rsidP="00384BA1">
      <w:pPr>
        <w:pStyle w:val="ConsPlusNormal"/>
        <w:ind w:firstLine="720"/>
        <w:jc w:val="both"/>
      </w:pPr>
      <w:r>
        <w:t xml:space="preserve">Жеребьевка по распределению платной печатной площади для публикации предвыборных агитационных материалов проводится редакциями государственных  периодических печатных изданий с участием заинтересованных лиц на основании письменных заявок на участие в жеребьевке, поданных зарегистрированными кандидатами, не </w:t>
      </w:r>
      <w:proofErr w:type="gramStart"/>
      <w:r>
        <w:t>позднее</w:t>
      </w:r>
      <w:proofErr w:type="gramEnd"/>
      <w:r>
        <w:t xml:space="preserve"> чем за два дня до проведения жеребьевки. </w:t>
      </w:r>
    </w:p>
    <w:p w:rsidR="00516219" w:rsidRDefault="00516219" w:rsidP="00C937AE">
      <w:pPr>
        <w:ind w:firstLine="720"/>
        <w:jc w:val="both"/>
        <w:rPr>
          <w:color w:val="000000"/>
          <w:sz w:val="28"/>
        </w:rPr>
      </w:pPr>
      <w:r>
        <w:rPr>
          <w:color w:val="000000"/>
          <w:sz w:val="28"/>
        </w:rPr>
        <w:t>Жеребьевка по распределению платных печатных площадей проводится в том же порядке и на тех же условиях, что и жеребьевка по распределению бесплатных печатных площадей.</w:t>
      </w:r>
    </w:p>
    <w:p w:rsidR="00516219" w:rsidRDefault="00516219" w:rsidP="00516219">
      <w:pPr>
        <w:jc w:val="both"/>
        <w:rPr>
          <w:color w:val="000000"/>
          <w:sz w:val="28"/>
        </w:rPr>
      </w:pPr>
    </w:p>
    <w:p w:rsidR="00516219" w:rsidRDefault="00516219" w:rsidP="00516219">
      <w:pPr>
        <w:jc w:val="center"/>
        <w:rPr>
          <w:b/>
          <w:color w:val="000000"/>
          <w:sz w:val="28"/>
        </w:rPr>
      </w:pPr>
      <w:r>
        <w:rPr>
          <w:b/>
          <w:color w:val="000000"/>
          <w:sz w:val="28"/>
        </w:rPr>
        <w:lastRenderedPageBreak/>
        <w:t>Условия договора</w:t>
      </w:r>
    </w:p>
    <w:p w:rsidR="00516219" w:rsidRDefault="00516219" w:rsidP="00516219">
      <w:pPr>
        <w:ind w:firstLine="485"/>
        <w:jc w:val="both"/>
        <w:rPr>
          <w:color w:val="000000"/>
          <w:sz w:val="28"/>
        </w:rPr>
      </w:pPr>
    </w:p>
    <w:p w:rsidR="00384BA1" w:rsidRDefault="00384BA1" w:rsidP="00384BA1">
      <w:pPr>
        <w:pStyle w:val="ConsPlusNormal"/>
        <w:ind w:firstLine="709"/>
        <w:jc w:val="both"/>
      </w:pPr>
      <w:r>
        <w:t>В договоре о предоставлении эфирного времени,</w:t>
      </w:r>
      <w:r w:rsidRPr="006A5DCA">
        <w:rPr>
          <w:color w:val="000000"/>
        </w:rPr>
        <w:t xml:space="preserve"> </w:t>
      </w:r>
      <w:r>
        <w:rPr>
          <w:color w:val="000000"/>
        </w:rPr>
        <w:t xml:space="preserve">печатной площади за плату </w:t>
      </w:r>
      <w:r>
        <w:t xml:space="preserve">указываются следующие условия: вид (форма) предвыборной агитации, дата и время выхода в эфир, опубликования агитационного материала, продолжительность предоставляемого эфирного времени, </w:t>
      </w:r>
      <w:r>
        <w:rPr>
          <w:color w:val="000000"/>
        </w:rPr>
        <w:t>объем предоставляемой печатной площади</w:t>
      </w:r>
      <w:r>
        <w:t xml:space="preserve">, размер и порядок их оплаты, формы и условия участия журналиста (ведущего) в телепередаче, радиопередаче. После выполнения условий договора оформляются акт об оказании услуг и справка об использованном эфирном времени, печатной площади, в которых отмечается выполнение обязательств по договору с указанием канала вещания, названия передачи и времени ее выхода в эфир, названия статьи, дата опубликования. </w:t>
      </w:r>
    </w:p>
    <w:p w:rsidR="00384BA1" w:rsidRDefault="00384BA1" w:rsidP="00384BA1">
      <w:pPr>
        <w:pStyle w:val="ConsPlusNormal"/>
        <w:ind w:firstLine="709"/>
        <w:jc w:val="both"/>
      </w:pPr>
      <w:r>
        <w:t>Платежный документ о перечислении средств на оплату стоимости эфирного времени, стоимости печатной площади в полном объеме должен быть представлен зарегистрированным кандидатом в филиал публичного акционерного общества «Сбербанк России» не позднее</w:t>
      </w:r>
      <w:r w:rsidR="00542FDE">
        <w:t>,</w:t>
      </w:r>
      <w:r>
        <w:t xml:space="preserve"> чем за два дня до дня предоставления эфирного времени, публикации агитационного предвыборного материала. Копия платежного документа с отметкой филиала публичного акционерного общества «Сбербанк России» должна быть представлена зарегистрированным кандидатом в организацию телерадиовещания до предоставления эфирного времени, а в редакцию периодического печатного издания - до предоставления печатной площади. </w:t>
      </w:r>
    </w:p>
    <w:p w:rsidR="00516219" w:rsidRDefault="00384BA1" w:rsidP="00384BA1">
      <w:pPr>
        <w:pStyle w:val="ConsPlusNormal"/>
        <w:ind w:firstLine="709"/>
        <w:jc w:val="both"/>
        <w:rPr>
          <w:color w:val="000000"/>
        </w:rPr>
      </w:pPr>
      <w:r>
        <w:t>В случае нарушения указанных условий предоставление эфирного времени, печатной площади не допускается.</w:t>
      </w:r>
    </w:p>
    <w:p w:rsidR="00516219" w:rsidRDefault="00516219" w:rsidP="00516219">
      <w:pPr>
        <w:jc w:val="both"/>
        <w:rPr>
          <w:color w:val="000000"/>
          <w:sz w:val="28"/>
        </w:rPr>
      </w:pPr>
    </w:p>
    <w:p w:rsidR="00E43A69" w:rsidRDefault="00E43A69" w:rsidP="00516219">
      <w:pPr>
        <w:jc w:val="both"/>
        <w:rPr>
          <w:color w:val="000000"/>
          <w:sz w:val="28"/>
        </w:rPr>
        <w:sectPr w:rsidR="00E43A69" w:rsidSect="003D3741">
          <w:footerReference w:type="even" r:id="rId8"/>
          <w:footerReference w:type="default" r:id="rId9"/>
          <w:pgSz w:w="11907" w:h="16840"/>
          <w:pgMar w:top="993" w:right="851" w:bottom="993" w:left="1134" w:header="720" w:footer="720" w:gutter="0"/>
          <w:pgNumType w:start="1"/>
          <w:cols w:space="720"/>
        </w:sectPr>
      </w:pPr>
    </w:p>
    <w:p w:rsidR="00E43A69" w:rsidRDefault="00E43A69" w:rsidP="00E43A69">
      <w:pPr>
        <w:pStyle w:val="a3"/>
        <w:jc w:val="right"/>
        <w:rPr>
          <w:b w:val="0"/>
          <w:bCs w:val="0"/>
          <w:color w:val="000000"/>
          <w:sz w:val="24"/>
        </w:rPr>
      </w:pPr>
      <w:r>
        <w:rPr>
          <w:b w:val="0"/>
          <w:bCs w:val="0"/>
          <w:color w:val="000000"/>
          <w:sz w:val="24"/>
        </w:rPr>
        <w:lastRenderedPageBreak/>
        <w:t>Приложение № 1</w:t>
      </w:r>
    </w:p>
    <w:p w:rsidR="00E43A69" w:rsidRDefault="00E43A69" w:rsidP="00E43A69">
      <w:pPr>
        <w:pStyle w:val="a9"/>
        <w:jc w:val="right"/>
        <w:rPr>
          <w:rFonts w:ascii="Times New Roman" w:hAnsi="Times New Roman"/>
          <w:color w:val="000000"/>
        </w:rPr>
      </w:pPr>
    </w:p>
    <w:p w:rsidR="00E43A69" w:rsidRDefault="00E43A69" w:rsidP="00E43A69">
      <w:pPr>
        <w:pStyle w:val="a9"/>
        <w:jc w:val="center"/>
        <w:rPr>
          <w:rFonts w:ascii="Times New Roman" w:hAnsi="Times New Roman"/>
          <w:color w:val="000000"/>
        </w:rPr>
      </w:pPr>
      <w:r>
        <w:rPr>
          <w:rFonts w:ascii="Times New Roman" w:hAnsi="Times New Roman"/>
          <w:color w:val="000000"/>
        </w:rPr>
        <w:t>______________________________________________________________________________________</w:t>
      </w:r>
    </w:p>
    <w:p w:rsidR="00E43A69" w:rsidRDefault="00C937AE" w:rsidP="00E43A69">
      <w:pPr>
        <w:pStyle w:val="a9"/>
        <w:jc w:val="center"/>
        <w:rPr>
          <w:rFonts w:ascii="Times New Roman" w:hAnsi="Times New Roman"/>
          <w:color w:val="000000"/>
        </w:rPr>
      </w:pPr>
      <w:r>
        <w:rPr>
          <w:rFonts w:ascii="Times New Roman" w:hAnsi="Times New Roman"/>
          <w:color w:val="000000"/>
        </w:rPr>
        <w:t>Н</w:t>
      </w:r>
      <w:r w:rsidR="00E43A69">
        <w:rPr>
          <w:rFonts w:ascii="Times New Roman" w:hAnsi="Times New Roman"/>
          <w:color w:val="000000"/>
        </w:rPr>
        <w:t>аименование</w:t>
      </w:r>
      <w:r>
        <w:rPr>
          <w:rFonts w:ascii="Times New Roman" w:hAnsi="Times New Roman"/>
          <w:color w:val="000000"/>
        </w:rPr>
        <w:t xml:space="preserve"> региональной государственной</w:t>
      </w:r>
      <w:r w:rsidR="00E43A69">
        <w:rPr>
          <w:rFonts w:ascii="Times New Roman" w:hAnsi="Times New Roman"/>
          <w:color w:val="000000"/>
        </w:rPr>
        <w:t xml:space="preserve"> организации телерадиовещания</w:t>
      </w:r>
    </w:p>
    <w:p w:rsidR="00E43A69" w:rsidRPr="00E43A69" w:rsidRDefault="00E43A69" w:rsidP="00E43A69">
      <w:pPr>
        <w:pStyle w:val="a9"/>
        <w:jc w:val="center"/>
        <w:rPr>
          <w:rFonts w:ascii="Times New Roman" w:hAnsi="Times New Roman"/>
          <w:color w:val="000000"/>
          <w:sz w:val="24"/>
          <w:szCs w:val="24"/>
        </w:rPr>
      </w:pPr>
      <w:r>
        <w:rPr>
          <w:rFonts w:ascii="Times New Roman" w:hAnsi="Times New Roman"/>
          <w:color w:val="000000"/>
          <w:sz w:val="24"/>
          <w:szCs w:val="24"/>
        </w:rPr>
        <w:t xml:space="preserve">Протокол </w:t>
      </w:r>
      <w:r w:rsidR="00C937AE">
        <w:rPr>
          <w:rFonts w:ascii="Times New Roman" w:hAnsi="Times New Roman"/>
          <w:color w:val="000000"/>
          <w:sz w:val="24"/>
          <w:szCs w:val="24"/>
        </w:rPr>
        <w:t>жеребьевки по распределению</w:t>
      </w:r>
      <w:r w:rsidRPr="00E43A69">
        <w:rPr>
          <w:rFonts w:ascii="Times New Roman" w:hAnsi="Times New Roman"/>
          <w:color w:val="000000"/>
          <w:sz w:val="24"/>
          <w:szCs w:val="24"/>
        </w:rPr>
        <w:t xml:space="preserve"> _____________________________</w:t>
      </w:r>
      <w:r>
        <w:rPr>
          <w:rFonts w:ascii="Times New Roman" w:hAnsi="Times New Roman"/>
          <w:color w:val="000000"/>
          <w:sz w:val="24"/>
          <w:szCs w:val="24"/>
        </w:rPr>
        <w:t>эфирного времени*</w:t>
      </w:r>
    </w:p>
    <w:p w:rsidR="00E43A69" w:rsidRDefault="00E43A69" w:rsidP="00E43A69">
      <w:pPr>
        <w:pStyle w:val="a9"/>
        <w:jc w:val="center"/>
        <w:rPr>
          <w:rFonts w:ascii="Times New Roman" w:hAnsi="Times New Roman"/>
          <w:color w:val="000000"/>
          <w:sz w:val="28"/>
        </w:rPr>
      </w:pPr>
    </w:p>
    <w:p w:rsidR="00E43A69" w:rsidRPr="00173E16" w:rsidRDefault="00E43A69" w:rsidP="00E43A69">
      <w:pPr>
        <w:pStyle w:val="a9"/>
        <w:jc w:val="both"/>
        <w:rPr>
          <w:rFonts w:ascii="Times New Roman" w:hAnsi="Times New Roman"/>
          <w:color w:val="000000"/>
          <w:sz w:val="24"/>
          <w:szCs w:val="24"/>
        </w:rPr>
      </w:pPr>
      <w:r w:rsidRPr="00173E16">
        <w:rPr>
          <w:rFonts w:ascii="Times New Roman" w:hAnsi="Times New Roman"/>
          <w:color w:val="000000"/>
          <w:sz w:val="24"/>
          <w:szCs w:val="24"/>
        </w:rPr>
        <w:t xml:space="preserve">____ </w:t>
      </w:r>
      <w:r w:rsidR="008E0EDB">
        <w:rPr>
          <w:rFonts w:ascii="Times New Roman" w:hAnsi="Times New Roman"/>
          <w:color w:val="000000"/>
          <w:sz w:val="24"/>
          <w:szCs w:val="24"/>
        </w:rPr>
        <w:t>августа 201</w:t>
      </w:r>
      <w:r w:rsidR="00BC26E5">
        <w:rPr>
          <w:rFonts w:ascii="Times New Roman" w:hAnsi="Times New Roman"/>
          <w:color w:val="000000"/>
          <w:sz w:val="24"/>
          <w:szCs w:val="24"/>
        </w:rPr>
        <w:t>8</w:t>
      </w:r>
      <w:r w:rsidRPr="00173E16">
        <w:rPr>
          <w:rFonts w:ascii="Times New Roman" w:hAnsi="Times New Roman"/>
          <w:color w:val="000000"/>
          <w:sz w:val="24"/>
          <w:szCs w:val="24"/>
        </w:rPr>
        <w:t xml:space="preserve"> года</w:t>
      </w:r>
    </w:p>
    <w:p w:rsidR="00E43A69" w:rsidRDefault="00E43A69" w:rsidP="00E43A69">
      <w:pPr>
        <w:pStyle w:val="a9"/>
        <w:jc w:val="center"/>
        <w:rPr>
          <w:rFonts w:ascii="Times New Roman" w:hAnsi="Times New Roman"/>
          <w:color w:val="000000"/>
          <w:sz w:val="28"/>
        </w:rPr>
      </w:pPr>
    </w:p>
    <w:tbl>
      <w:tblPr>
        <w:tblW w:w="150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68"/>
        <w:gridCol w:w="1843"/>
        <w:gridCol w:w="2342"/>
        <w:gridCol w:w="3780"/>
        <w:gridCol w:w="3960"/>
      </w:tblGrid>
      <w:tr w:rsidR="00E43A69" w:rsidTr="000C42D0">
        <w:tc>
          <w:tcPr>
            <w:tcW w:w="851" w:type="dxa"/>
          </w:tcPr>
          <w:p w:rsidR="00E43A69" w:rsidRDefault="00E43A69" w:rsidP="00410231">
            <w:pPr>
              <w:pStyle w:val="a9"/>
              <w:jc w:val="center"/>
              <w:rPr>
                <w:rFonts w:ascii="Times New Roman" w:hAnsi="Times New Roman"/>
                <w:color w:val="000000"/>
                <w:sz w:val="24"/>
              </w:rPr>
            </w:pPr>
            <w:r>
              <w:rPr>
                <w:rFonts w:ascii="Times New Roman" w:hAnsi="Times New Roman"/>
                <w:color w:val="000000"/>
                <w:sz w:val="24"/>
              </w:rPr>
              <w:t>№</w:t>
            </w:r>
            <w:r w:rsidR="000C42D0">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br/>
            </w:r>
            <w:proofErr w:type="gramStart"/>
            <w:r>
              <w:rPr>
                <w:rFonts w:ascii="Times New Roman" w:hAnsi="Times New Roman"/>
                <w:color w:val="000000"/>
                <w:sz w:val="24"/>
              </w:rPr>
              <w:t>п</w:t>
            </w:r>
            <w:proofErr w:type="gramEnd"/>
            <w:r>
              <w:rPr>
                <w:rFonts w:ascii="Times New Roman" w:hAnsi="Times New Roman"/>
                <w:color w:val="000000"/>
                <w:sz w:val="24"/>
              </w:rPr>
              <w:t>/п</w:t>
            </w:r>
          </w:p>
        </w:tc>
        <w:tc>
          <w:tcPr>
            <w:tcW w:w="2268" w:type="dxa"/>
          </w:tcPr>
          <w:p w:rsidR="00E43A69" w:rsidRDefault="00E43A69" w:rsidP="00410231">
            <w:pPr>
              <w:pStyle w:val="a9"/>
              <w:jc w:val="center"/>
              <w:rPr>
                <w:rFonts w:ascii="Times New Roman" w:hAnsi="Times New Roman"/>
                <w:color w:val="000000"/>
                <w:sz w:val="24"/>
              </w:rPr>
            </w:pPr>
            <w:r>
              <w:rPr>
                <w:rFonts w:ascii="Times New Roman" w:hAnsi="Times New Roman"/>
                <w:color w:val="000000"/>
                <w:sz w:val="24"/>
              </w:rPr>
              <w:t xml:space="preserve">Фамилия, имя, отчество </w:t>
            </w:r>
            <w:proofErr w:type="gramStart"/>
            <w:r>
              <w:rPr>
                <w:rFonts w:ascii="Times New Roman" w:hAnsi="Times New Roman"/>
                <w:color w:val="000000"/>
                <w:sz w:val="24"/>
              </w:rPr>
              <w:t>зарегистрирован</w:t>
            </w:r>
            <w:proofErr w:type="gramEnd"/>
            <w:r>
              <w:rPr>
                <w:rFonts w:ascii="Times New Roman" w:hAnsi="Times New Roman"/>
                <w:color w:val="000000"/>
                <w:sz w:val="24"/>
              </w:rPr>
              <w:t>-</w:t>
            </w:r>
          </w:p>
          <w:p w:rsidR="00E43A69" w:rsidRDefault="00E43A69" w:rsidP="00410231">
            <w:pPr>
              <w:pStyle w:val="a9"/>
              <w:jc w:val="center"/>
              <w:rPr>
                <w:rFonts w:ascii="Times New Roman" w:hAnsi="Times New Roman"/>
                <w:color w:val="000000"/>
                <w:sz w:val="24"/>
              </w:rPr>
            </w:pPr>
            <w:proofErr w:type="spellStart"/>
            <w:r>
              <w:rPr>
                <w:rFonts w:ascii="Times New Roman" w:hAnsi="Times New Roman"/>
                <w:color w:val="000000"/>
                <w:sz w:val="24"/>
              </w:rPr>
              <w:t>ного</w:t>
            </w:r>
            <w:proofErr w:type="spellEnd"/>
            <w:r>
              <w:rPr>
                <w:rFonts w:ascii="Times New Roman" w:hAnsi="Times New Roman"/>
                <w:color w:val="000000"/>
                <w:sz w:val="24"/>
              </w:rPr>
              <w:t xml:space="preserve"> кандидата</w:t>
            </w:r>
          </w:p>
        </w:tc>
        <w:tc>
          <w:tcPr>
            <w:tcW w:w="1843" w:type="dxa"/>
          </w:tcPr>
          <w:p w:rsidR="00E43A69" w:rsidRDefault="00E43A69" w:rsidP="00410231">
            <w:pPr>
              <w:pStyle w:val="a9"/>
              <w:jc w:val="center"/>
              <w:rPr>
                <w:rFonts w:ascii="Times New Roman" w:hAnsi="Times New Roman"/>
                <w:color w:val="000000"/>
                <w:sz w:val="24"/>
              </w:rPr>
            </w:pPr>
            <w:r>
              <w:rPr>
                <w:rFonts w:ascii="Times New Roman" w:hAnsi="Times New Roman"/>
                <w:color w:val="000000"/>
                <w:sz w:val="24"/>
              </w:rPr>
              <w:t>Даты и время выхода в эфир совместных агитационных мероприятий</w:t>
            </w:r>
          </w:p>
        </w:tc>
        <w:tc>
          <w:tcPr>
            <w:tcW w:w="2342" w:type="dxa"/>
          </w:tcPr>
          <w:p w:rsidR="00542FDE" w:rsidRDefault="00E43A69" w:rsidP="00410231">
            <w:pPr>
              <w:pStyle w:val="a9"/>
              <w:jc w:val="center"/>
              <w:rPr>
                <w:rFonts w:ascii="Times New Roman" w:hAnsi="Times New Roman"/>
                <w:color w:val="000000"/>
                <w:sz w:val="24"/>
              </w:rPr>
            </w:pPr>
            <w:r>
              <w:rPr>
                <w:rFonts w:ascii="Times New Roman" w:hAnsi="Times New Roman"/>
                <w:color w:val="000000"/>
                <w:sz w:val="24"/>
              </w:rPr>
              <w:t>Даты и время выхода в эфир агитационных выступлений</w:t>
            </w:r>
          </w:p>
          <w:p w:rsidR="00E43A69" w:rsidRDefault="00E43A69" w:rsidP="00410231">
            <w:pPr>
              <w:pStyle w:val="a9"/>
              <w:jc w:val="center"/>
              <w:rPr>
                <w:rFonts w:ascii="Times New Roman" w:hAnsi="Times New Roman"/>
                <w:color w:val="000000"/>
                <w:sz w:val="24"/>
              </w:rPr>
            </w:pPr>
            <w:r>
              <w:rPr>
                <w:rFonts w:ascii="Times New Roman" w:hAnsi="Times New Roman"/>
                <w:color w:val="000000"/>
                <w:sz w:val="24"/>
              </w:rPr>
              <w:t>и иных форм агитационных</w:t>
            </w:r>
          </w:p>
          <w:p w:rsidR="00E43A69" w:rsidRDefault="00E43A69" w:rsidP="00410231">
            <w:pPr>
              <w:pStyle w:val="a9"/>
              <w:jc w:val="center"/>
              <w:rPr>
                <w:rFonts w:ascii="Times New Roman" w:hAnsi="Times New Roman"/>
                <w:color w:val="000000"/>
                <w:sz w:val="24"/>
              </w:rPr>
            </w:pPr>
            <w:r>
              <w:rPr>
                <w:rFonts w:ascii="Times New Roman" w:hAnsi="Times New Roman"/>
                <w:color w:val="000000"/>
                <w:sz w:val="24"/>
              </w:rPr>
              <w:t>материалов</w:t>
            </w:r>
          </w:p>
        </w:tc>
        <w:tc>
          <w:tcPr>
            <w:tcW w:w="3780" w:type="dxa"/>
          </w:tcPr>
          <w:p w:rsidR="00E43A69" w:rsidRDefault="00E43A69" w:rsidP="008E0EDB">
            <w:pPr>
              <w:pStyle w:val="a9"/>
              <w:jc w:val="center"/>
              <w:rPr>
                <w:rFonts w:ascii="Times New Roman" w:hAnsi="Times New Roman"/>
                <w:color w:val="000000"/>
                <w:sz w:val="24"/>
              </w:rPr>
            </w:pPr>
            <w:r>
              <w:rPr>
                <w:rFonts w:ascii="Times New Roman" w:hAnsi="Times New Roman"/>
                <w:color w:val="000000"/>
                <w:sz w:val="24"/>
              </w:rPr>
              <w:t>Фамилия, инициалы зарегистрированного кандидата или лица, выступающего от имени зарегистрированного кандидата, или члена  избирательной комиссии с правом решающего голоса</w:t>
            </w:r>
          </w:p>
        </w:tc>
        <w:tc>
          <w:tcPr>
            <w:tcW w:w="3960" w:type="dxa"/>
          </w:tcPr>
          <w:p w:rsidR="00542FDE" w:rsidRDefault="00E43A69" w:rsidP="00B24F18">
            <w:pPr>
              <w:pStyle w:val="a9"/>
              <w:ind w:firstLine="7"/>
              <w:jc w:val="center"/>
              <w:rPr>
                <w:rFonts w:ascii="Times New Roman" w:hAnsi="Times New Roman"/>
                <w:color w:val="000000"/>
                <w:sz w:val="24"/>
              </w:rPr>
            </w:pPr>
            <w:r>
              <w:rPr>
                <w:rFonts w:ascii="Times New Roman" w:hAnsi="Times New Roman"/>
                <w:color w:val="000000"/>
                <w:sz w:val="24"/>
              </w:rPr>
              <w:t xml:space="preserve">Подпись зарегистрированного кандидата или лица, выступающего от имени зарегистрированного кандидата, или члена избирательной комиссии с правом решающего голоса </w:t>
            </w:r>
          </w:p>
          <w:p w:rsidR="00E43A69" w:rsidRDefault="00E43A69" w:rsidP="00B24F18">
            <w:pPr>
              <w:pStyle w:val="a9"/>
              <w:ind w:firstLine="7"/>
              <w:jc w:val="center"/>
              <w:rPr>
                <w:rFonts w:ascii="Times New Roman" w:hAnsi="Times New Roman"/>
                <w:color w:val="000000"/>
                <w:sz w:val="24"/>
              </w:rPr>
            </w:pPr>
            <w:r>
              <w:rPr>
                <w:rFonts w:ascii="Times New Roman" w:hAnsi="Times New Roman"/>
                <w:color w:val="000000"/>
                <w:sz w:val="24"/>
              </w:rPr>
              <w:t>и дата подписания</w:t>
            </w:r>
          </w:p>
        </w:tc>
      </w:tr>
      <w:tr w:rsidR="00E43A69" w:rsidTr="000C42D0">
        <w:tc>
          <w:tcPr>
            <w:tcW w:w="851" w:type="dxa"/>
          </w:tcPr>
          <w:p w:rsidR="00E43A69" w:rsidRDefault="00E43A69" w:rsidP="00410231">
            <w:pPr>
              <w:pStyle w:val="a9"/>
              <w:jc w:val="center"/>
              <w:rPr>
                <w:rFonts w:ascii="Times New Roman" w:hAnsi="Times New Roman"/>
                <w:color w:val="000000"/>
                <w:sz w:val="24"/>
              </w:rPr>
            </w:pPr>
          </w:p>
        </w:tc>
        <w:tc>
          <w:tcPr>
            <w:tcW w:w="2268" w:type="dxa"/>
          </w:tcPr>
          <w:p w:rsidR="00E43A69" w:rsidRDefault="00E43A69" w:rsidP="00410231">
            <w:pPr>
              <w:pStyle w:val="a9"/>
              <w:jc w:val="center"/>
              <w:rPr>
                <w:rFonts w:ascii="Times New Roman" w:hAnsi="Times New Roman"/>
                <w:color w:val="000000"/>
                <w:sz w:val="24"/>
              </w:rPr>
            </w:pPr>
          </w:p>
        </w:tc>
        <w:tc>
          <w:tcPr>
            <w:tcW w:w="1843" w:type="dxa"/>
          </w:tcPr>
          <w:p w:rsidR="00E43A69" w:rsidRDefault="00E43A69" w:rsidP="00410231">
            <w:pPr>
              <w:pStyle w:val="a9"/>
              <w:jc w:val="center"/>
              <w:rPr>
                <w:rFonts w:ascii="Times New Roman" w:hAnsi="Times New Roman"/>
                <w:color w:val="000000"/>
                <w:sz w:val="24"/>
              </w:rPr>
            </w:pPr>
          </w:p>
        </w:tc>
        <w:tc>
          <w:tcPr>
            <w:tcW w:w="2342" w:type="dxa"/>
          </w:tcPr>
          <w:p w:rsidR="00E43A69" w:rsidRDefault="00E43A69" w:rsidP="00410231">
            <w:pPr>
              <w:pStyle w:val="a9"/>
              <w:jc w:val="center"/>
              <w:rPr>
                <w:rFonts w:ascii="Times New Roman" w:hAnsi="Times New Roman"/>
                <w:color w:val="000000"/>
                <w:sz w:val="24"/>
              </w:rPr>
            </w:pPr>
          </w:p>
        </w:tc>
        <w:tc>
          <w:tcPr>
            <w:tcW w:w="3780" w:type="dxa"/>
          </w:tcPr>
          <w:p w:rsidR="00E43A69" w:rsidRDefault="00E43A69" w:rsidP="00410231">
            <w:pPr>
              <w:pStyle w:val="a9"/>
              <w:jc w:val="center"/>
              <w:rPr>
                <w:rFonts w:ascii="Times New Roman" w:hAnsi="Times New Roman"/>
                <w:color w:val="000000"/>
                <w:sz w:val="24"/>
              </w:rPr>
            </w:pPr>
          </w:p>
        </w:tc>
        <w:tc>
          <w:tcPr>
            <w:tcW w:w="3960" w:type="dxa"/>
          </w:tcPr>
          <w:p w:rsidR="00E43A69" w:rsidRDefault="00E43A69" w:rsidP="00410231">
            <w:pPr>
              <w:pStyle w:val="a9"/>
              <w:ind w:firstLine="317"/>
              <w:jc w:val="center"/>
              <w:rPr>
                <w:rFonts w:ascii="Times New Roman" w:hAnsi="Times New Roman"/>
                <w:color w:val="000000"/>
                <w:sz w:val="24"/>
              </w:rPr>
            </w:pPr>
          </w:p>
        </w:tc>
      </w:tr>
      <w:tr w:rsidR="00E43A69" w:rsidTr="000C42D0">
        <w:tc>
          <w:tcPr>
            <w:tcW w:w="851" w:type="dxa"/>
          </w:tcPr>
          <w:p w:rsidR="00E43A69" w:rsidRDefault="00E43A69" w:rsidP="00410231">
            <w:pPr>
              <w:pStyle w:val="a9"/>
              <w:jc w:val="center"/>
              <w:rPr>
                <w:rFonts w:ascii="Times New Roman" w:hAnsi="Times New Roman"/>
                <w:color w:val="000000"/>
                <w:sz w:val="24"/>
              </w:rPr>
            </w:pPr>
          </w:p>
        </w:tc>
        <w:tc>
          <w:tcPr>
            <w:tcW w:w="2268" w:type="dxa"/>
          </w:tcPr>
          <w:p w:rsidR="00E43A69" w:rsidRDefault="00E43A69" w:rsidP="00410231">
            <w:pPr>
              <w:pStyle w:val="a9"/>
              <w:jc w:val="center"/>
              <w:rPr>
                <w:rFonts w:ascii="Times New Roman" w:hAnsi="Times New Roman"/>
                <w:color w:val="000000"/>
                <w:sz w:val="24"/>
              </w:rPr>
            </w:pPr>
          </w:p>
        </w:tc>
        <w:tc>
          <w:tcPr>
            <w:tcW w:w="1843" w:type="dxa"/>
          </w:tcPr>
          <w:p w:rsidR="00E43A69" w:rsidRDefault="00E43A69" w:rsidP="00410231">
            <w:pPr>
              <w:pStyle w:val="a9"/>
              <w:jc w:val="center"/>
              <w:rPr>
                <w:rFonts w:ascii="Times New Roman" w:hAnsi="Times New Roman"/>
                <w:color w:val="000000"/>
                <w:sz w:val="24"/>
              </w:rPr>
            </w:pPr>
          </w:p>
        </w:tc>
        <w:tc>
          <w:tcPr>
            <w:tcW w:w="2342" w:type="dxa"/>
          </w:tcPr>
          <w:p w:rsidR="00E43A69" w:rsidRDefault="00E43A69" w:rsidP="00410231">
            <w:pPr>
              <w:pStyle w:val="a9"/>
              <w:jc w:val="center"/>
              <w:rPr>
                <w:rFonts w:ascii="Times New Roman" w:hAnsi="Times New Roman"/>
                <w:color w:val="000000"/>
                <w:sz w:val="24"/>
              </w:rPr>
            </w:pPr>
          </w:p>
        </w:tc>
        <w:tc>
          <w:tcPr>
            <w:tcW w:w="3780" w:type="dxa"/>
          </w:tcPr>
          <w:p w:rsidR="00E43A69" w:rsidRDefault="00E43A69" w:rsidP="00410231">
            <w:pPr>
              <w:pStyle w:val="a9"/>
              <w:jc w:val="center"/>
              <w:rPr>
                <w:rFonts w:ascii="Times New Roman" w:hAnsi="Times New Roman"/>
                <w:color w:val="000000"/>
                <w:sz w:val="24"/>
              </w:rPr>
            </w:pPr>
          </w:p>
        </w:tc>
        <w:tc>
          <w:tcPr>
            <w:tcW w:w="3960" w:type="dxa"/>
          </w:tcPr>
          <w:p w:rsidR="00E43A69" w:rsidRDefault="00E43A69" w:rsidP="00410231">
            <w:pPr>
              <w:pStyle w:val="a9"/>
              <w:ind w:firstLine="317"/>
              <w:jc w:val="center"/>
              <w:rPr>
                <w:rFonts w:ascii="Times New Roman" w:hAnsi="Times New Roman"/>
                <w:color w:val="000000"/>
                <w:sz w:val="24"/>
              </w:rPr>
            </w:pPr>
          </w:p>
        </w:tc>
      </w:tr>
    </w:tbl>
    <w:p w:rsidR="00E43A69" w:rsidRDefault="00E43A69" w:rsidP="00E43A69">
      <w:pPr>
        <w:pStyle w:val="a9"/>
        <w:rPr>
          <w:rFonts w:ascii="Times New Roman" w:hAnsi="Times New Roman"/>
          <w:color w:val="000000"/>
          <w:sz w:val="24"/>
        </w:rPr>
      </w:pPr>
    </w:p>
    <w:p w:rsidR="00E43A69" w:rsidRDefault="00E43A69" w:rsidP="00E43A69">
      <w:pPr>
        <w:pStyle w:val="a9"/>
        <w:rPr>
          <w:rFonts w:ascii="Times New Roman" w:hAnsi="Times New Roman"/>
          <w:color w:val="000000"/>
          <w:sz w:val="24"/>
        </w:rPr>
      </w:pPr>
      <w:r>
        <w:rPr>
          <w:rFonts w:ascii="Times New Roman" w:hAnsi="Times New Roman"/>
          <w:color w:val="000000"/>
          <w:sz w:val="24"/>
        </w:rPr>
        <w:t>Уполномоченные представители</w:t>
      </w:r>
    </w:p>
    <w:p w:rsidR="00E43A69" w:rsidRDefault="00E43A69" w:rsidP="00E43A69">
      <w:pPr>
        <w:pStyle w:val="a9"/>
        <w:rPr>
          <w:rFonts w:ascii="Times New Roman" w:hAnsi="Times New Roman"/>
          <w:color w:val="000000"/>
          <w:sz w:val="24"/>
        </w:rPr>
      </w:pPr>
      <w:r>
        <w:rPr>
          <w:rFonts w:ascii="Times New Roman" w:hAnsi="Times New Roman"/>
          <w:color w:val="000000"/>
          <w:sz w:val="24"/>
        </w:rPr>
        <w:t xml:space="preserve">организации </w:t>
      </w:r>
      <w:r w:rsidR="00311052">
        <w:rPr>
          <w:rFonts w:ascii="Times New Roman" w:hAnsi="Times New Roman"/>
          <w:color w:val="000000"/>
          <w:sz w:val="24"/>
        </w:rPr>
        <w:t xml:space="preserve">телерадиовещания **            </w:t>
      </w:r>
      <w:r>
        <w:rPr>
          <w:rFonts w:ascii="Times New Roman" w:hAnsi="Times New Roman"/>
          <w:color w:val="000000"/>
          <w:sz w:val="24"/>
        </w:rPr>
        <w:t>___________              ____________________</w:t>
      </w:r>
    </w:p>
    <w:p w:rsidR="00E43A69" w:rsidRDefault="00F9523E" w:rsidP="00E43A69">
      <w:pPr>
        <w:pStyle w:val="a9"/>
        <w:ind w:left="3540" w:firstLine="708"/>
        <w:rPr>
          <w:rFonts w:ascii="Times New Roman" w:hAnsi="Times New Roman"/>
          <w:color w:val="000000"/>
          <w:sz w:val="24"/>
        </w:rPr>
      </w:pPr>
      <w:r>
        <w:rPr>
          <w:rFonts w:ascii="Times New Roman" w:hAnsi="Times New Roman"/>
          <w:color w:val="000000"/>
          <w:sz w:val="24"/>
        </w:rPr>
        <w:t xml:space="preserve">    подпись                    </w:t>
      </w:r>
      <w:r w:rsidR="00E43A69">
        <w:rPr>
          <w:rFonts w:ascii="Times New Roman" w:hAnsi="Times New Roman"/>
          <w:color w:val="000000"/>
          <w:sz w:val="24"/>
        </w:rPr>
        <w:t xml:space="preserve"> инициалы, фамилия  </w:t>
      </w:r>
    </w:p>
    <w:p w:rsidR="00E43A69" w:rsidRDefault="00E43A69" w:rsidP="00E43A69">
      <w:pPr>
        <w:pStyle w:val="a9"/>
        <w:rPr>
          <w:rFonts w:ascii="Times New Roman" w:hAnsi="Times New Roman"/>
          <w:color w:val="000000"/>
          <w:sz w:val="24"/>
        </w:rPr>
      </w:pPr>
      <w:r>
        <w:rPr>
          <w:rFonts w:ascii="Times New Roman" w:hAnsi="Times New Roman"/>
          <w:color w:val="000000"/>
          <w:sz w:val="24"/>
        </w:rPr>
        <w:t xml:space="preserve">                                                                       ___________              ____________________</w:t>
      </w:r>
    </w:p>
    <w:p w:rsidR="00E43A69" w:rsidRDefault="00F9523E" w:rsidP="00E43A69">
      <w:pPr>
        <w:pStyle w:val="a9"/>
        <w:ind w:left="3540" w:firstLine="708"/>
        <w:rPr>
          <w:rFonts w:ascii="Times New Roman" w:hAnsi="Times New Roman"/>
          <w:color w:val="000000"/>
          <w:sz w:val="24"/>
        </w:rPr>
      </w:pPr>
      <w:r>
        <w:rPr>
          <w:rFonts w:ascii="Times New Roman" w:hAnsi="Times New Roman"/>
          <w:color w:val="000000"/>
          <w:sz w:val="24"/>
        </w:rPr>
        <w:t xml:space="preserve">    подпись                    </w:t>
      </w:r>
      <w:r w:rsidR="00E43A69">
        <w:rPr>
          <w:rFonts w:ascii="Times New Roman" w:hAnsi="Times New Roman"/>
          <w:color w:val="000000"/>
          <w:sz w:val="24"/>
        </w:rPr>
        <w:t xml:space="preserve"> инициалы, фамилия        </w:t>
      </w:r>
    </w:p>
    <w:p w:rsidR="00E43A69" w:rsidRDefault="00E43A69" w:rsidP="00E43A69">
      <w:pPr>
        <w:pStyle w:val="a9"/>
        <w:ind w:left="3540" w:firstLine="708"/>
        <w:rPr>
          <w:rFonts w:ascii="Times New Roman" w:hAnsi="Times New Roman"/>
          <w:color w:val="000000"/>
          <w:sz w:val="24"/>
        </w:rPr>
      </w:pPr>
      <w:r>
        <w:rPr>
          <w:rFonts w:ascii="Times New Roman" w:hAnsi="Times New Roman"/>
          <w:color w:val="000000"/>
          <w:sz w:val="24"/>
        </w:rPr>
        <w:t xml:space="preserve">      </w:t>
      </w:r>
    </w:p>
    <w:p w:rsidR="00E43A69" w:rsidRDefault="00E43A69" w:rsidP="00E43A69">
      <w:pPr>
        <w:pStyle w:val="a9"/>
        <w:rPr>
          <w:rFonts w:ascii="Times New Roman" w:hAnsi="Times New Roman"/>
          <w:color w:val="000000"/>
          <w:sz w:val="24"/>
        </w:rPr>
      </w:pPr>
      <w:r>
        <w:rPr>
          <w:rFonts w:ascii="Times New Roman" w:hAnsi="Times New Roman"/>
          <w:color w:val="000000"/>
          <w:sz w:val="24"/>
        </w:rPr>
        <w:t xml:space="preserve">Член  избирательной комиссии                  ___________              ____________________ </w:t>
      </w:r>
    </w:p>
    <w:p w:rsidR="00E43A69" w:rsidRDefault="00F9523E" w:rsidP="00E43A69">
      <w:pPr>
        <w:pStyle w:val="a9"/>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t xml:space="preserve">    подпись                    </w:t>
      </w:r>
      <w:r w:rsidR="00E43A69">
        <w:rPr>
          <w:rFonts w:ascii="Times New Roman" w:hAnsi="Times New Roman"/>
          <w:color w:val="000000"/>
          <w:sz w:val="24"/>
        </w:rPr>
        <w:t xml:space="preserve"> инициалы, фамилия   </w:t>
      </w:r>
    </w:p>
    <w:p w:rsidR="00E43A69" w:rsidRDefault="00E43A69" w:rsidP="00E43A69">
      <w:pPr>
        <w:pStyle w:val="a9"/>
        <w:rPr>
          <w:rFonts w:ascii="Times New Roman" w:hAnsi="Times New Roman"/>
          <w:color w:val="000000"/>
          <w:sz w:val="24"/>
        </w:rPr>
      </w:pPr>
    </w:p>
    <w:p w:rsidR="00E43A69" w:rsidRDefault="00E43A69" w:rsidP="00E43A69">
      <w:pPr>
        <w:pStyle w:val="a9"/>
        <w:rPr>
          <w:rFonts w:ascii="Times New Roman" w:hAnsi="Times New Roman"/>
          <w:color w:val="000000"/>
          <w:sz w:val="22"/>
          <w:szCs w:val="22"/>
        </w:rPr>
      </w:pPr>
      <w:r>
        <w:rPr>
          <w:rFonts w:ascii="Times New Roman" w:hAnsi="Times New Roman"/>
          <w:color w:val="000000"/>
          <w:sz w:val="22"/>
          <w:szCs w:val="22"/>
        </w:rPr>
        <w:t>*</w:t>
      </w:r>
      <w:r w:rsidRPr="00173E16">
        <w:rPr>
          <w:rFonts w:ascii="Times New Roman" w:hAnsi="Times New Roman"/>
          <w:color w:val="000000"/>
          <w:sz w:val="22"/>
          <w:szCs w:val="22"/>
        </w:rPr>
        <w:t xml:space="preserve"> В наименова</w:t>
      </w:r>
      <w:r w:rsidR="002E71CF">
        <w:rPr>
          <w:rFonts w:ascii="Times New Roman" w:hAnsi="Times New Roman"/>
          <w:color w:val="000000"/>
          <w:sz w:val="22"/>
          <w:szCs w:val="22"/>
        </w:rPr>
        <w:t>нии протокола указывается</w:t>
      </w:r>
      <w:r w:rsidR="005D00C3">
        <w:rPr>
          <w:rFonts w:ascii="Times New Roman" w:hAnsi="Times New Roman"/>
          <w:color w:val="000000"/>
          <w:sz w:val="22"/>
          <w:szCs w:val="22"/>
        </w:rPr>
        <w:t>,</w:t>
      </w:r>
      <w:r w:rsidRPr="00173E16">
        <w:rPr>
          <w:rFonts w:ascii="Times New Roman" w:hAnsi="Times New Roman"/>
          <w:color w:val="000000"/>
          <w:sz w:val="22"/>
          <w:szCs w:val="22"/>
        </w:rPr>
        <w:t xml:space="preserve"> какое эфирное время распределяется</w:t>
      </w:r>
      <w:r w:rsidR="00BC26E5">
        <w:rPr>
          <w:rFonts w:ascii="Times New Roman" w:hAnsi="Times New Roman"/>
          <w:color w:val="000000"/>
          <w:sz w:val="22"/>
          <w:szCs w:val="22"/>
        </w:rPr>
        <w:t xml:space="preserve"> -</w:t>
      </w:r>
      <w:r w:rsidRPr="00173E16">
        <w:rPr>
          <w:rFonts w:ascii="Times New Roman" w:hAnsi="Times New Roman"/>
          <w:color w:val="000000"/>
          <w:sz w:val="22"/>
          <w:szCs w:val="22"/>
        </w:rPr>
        <w:t xml:space="preserve"> платное либо бесплатное</w:t>
      </w:r>
      <w:r>
        <w:rPr>
          <w:rFonts w:ascii="Times New Roman" w:hAnsi="Times New Roman"/>
          <w:color w:val="000000"/>
          <w:sz w:val="22"/>
          <w:szCs w:val="22"/>
        </w:rPr>
        <w:t>.</w:t>
      </w:r>
    </w:p>
    <w:p w:rsidR="00E43A69" w:rsidRPr="00173E16" w:rsidRDefault="00E43A69" w:rsidP="00E43A69">
      <w:pPr>
        <w:pStyle w:val="a9"/>
        <w:rPr>
          <w:rFonts w:ascii="Times New Roman" w:hAnsi="Times New Roman"/>
          <w:color w:val="000000"/>
          <w:sz w:val="22"/>
          <w:szCs w:val="22"/>
        </w:rPr>
      </w:pPr>
      <w:r w:rsidRPr="00173E16">
        <w:rPr>
          <w:rFonts w:ascii="Times New Roman" w:hAnsi="Times New Roman"/>
          <w:color w:val="000000"/>
          <w:sz w:val="22"/>
          <w:szCs w:val="22"/>
        </w:rPr>
        <w:t>*</w:t>
      </w:r>
      <w:r>
        <w:rPr>
          <w:rFonts w:ascii="Times New Roman" w:hAnsi="Times New Roman"/>
          <w:color w:val="000000"/>
          <w:sz w:val="22"/>
          <w:szCs w:val="22"/>
        </w:rPr>
        <w:t>*</w:t>
      </w:r>
      <w:r w:rsidRPr="00173E16">
        <w:rPr>
          <w:rFonts w:ascii="Times New Roman" w:hAnsi="Times New Roman"/>
          <w:color w:val="000000"/>
          <w:sz w:val="22"/>
          <w:szCs w:val="22"/>
        </w:rPr>
        <w:t xml:space="preserve"> Протокол подписывается не менее</w:t>
      </w:r>
      <w:proofErr w:type="gramStart"/>
      <w:r w:rsidR="002E71CF">
        <w:rPr>
          <w:rFonts w:ascii="Times New Roman" w:hAnsi="Times New Roman"/>
          <w:color w:val="000000"/>
          <w:sz w:val="22"/>
          <w:szCs w:val="22"/>
        </w:rPr>
        <w:t>,</w:t>
      </w:r>
      <w:proofErr w:type="gramEnd"/>
      <w:r w:rsidRPr="00173E16">
        <w:rPr>
          <w:rFonts w:ascii="Times New Roman" w:hAnsi="Times New Roman"/>
          <w:color w:val="000000"/>
          <w:sz w:val="22"/>
          <w:szCs w:val="22"/>
        </w:rPr>
        <w:t xml:space="preserve"> чем двумя представителями организации телерадиовещания</w:t>
      </w:r>
      <w:r>
        <w:rPr>
          <w:rFonts w:ascii="Times New Roman" w:hAnsi="Times New Roman"/>
          <w:color w:val="000000"/>
          <w:sz w:val="22"/>
          <w:szCs w:val="22"/>
        </w:rPr>
        <w:t>.</w:t>
      </w:r>
    </w:p>
    <w:p w:rsidR="00E43A69" w:rsidRDefault="00E43A69" w:rsidP="00E43A69">
      <w:pPr>
        <w:pStyle w:val="a9"/>
        <w:rPr>
          <w:rFonts w:ascii="Times New Roman" w:hAnsi="Times New Roman"/>
          <w:color w:val="000000"/>
          <w:sz w:val="22"/>
          <w:szCs w:val="22"/>
        </w:rPr>
      </w:pPr>
    </w:p>
    <w:p w:rsidR="002C6D88" w:rsidRDefault="002C6D88" w:rsidP="00E43A69">
      <w:pPr>
        <w:pStyle w:val="a9"/>
        <w:rPr>
          <w:rFonts w:ascii="Times New Roman" w:hAnsi="Times New Roman"/>
          <w:color w:val="000000"/>
          <w:sz w:val="22"/>
          <w:szCs w:val="22"/>
        </w:rPr>
      </w:pPr>
    </w:p>
    <w:p w:rsidR="002C6D88" w:rsidRDefault="002C6D88" w:rsidP="00E43A69">
      <w:pPr>
        <w:pStyle w:val="a9"/>
        <w:rPr>
          <w:rFonts w:ascii="Times New Roman" w:hAnsi="Times New Roman"/>
          <w:color w:val="000000"/>
          <w:sz w:val="22"/>
          <w:szCs w:val="22"/>
        </w:rPr>
      </w:pPr>
    </w:p>
    <w:p w:rsidR="002C6D88" w:rsidRDefault="002C6D88" w:rsidP="00E43A69">
      <w:pPr>
        <w:pStyle w:val="a9"/>
        <w:rPr>
          <w:rFonts w:ascii="Times New Roman" w:hAnsi="Times New Roman"/>
          <w:color w:val="000000"/>
          <w:sz w:val="22"/>
          <w:szCs w:val="22"/>
        </w:rPr>
      </w:pPr>
    </w:p>
    <w:p w:rsidR="002C6D88" w:rsidRDefault="002C6D88" w:rsidP="00E43A69">
      <w:pPr>
        <w:pStyle w:val="a9"/>
        <w:rPr>
          <w:rFonts w:ascii="Times New Roman" w:hAnsi="Times New Roman"/>
          <w:color w:val="000000"/>
          <w:sz w:val="22"/>
          <w:szCs w:val="22"/>
        </w:rPr>
      </w:pPr>
    </w:p>
    <w:p w:rsidR="002C6D88" w:rsidRDefault="002C6D88" w:rsidP="00E43A69">
      <w:pPr>
        <w:pStyle w:val="a9"/>
        <w:rPr>
          <w:rFonts w:ascii="Times New Roman" w:hAnsi="Times New Roman"/>
          <w:color w:val="000000"/>
          <w:sz w:val="22"/>
          <w:szCs w:val="22"/>
        </w:rPr>
      </w:pPr>
    </w:p>
    <w:p w:rsidR="002C6D88" w:rsidRDefault="002C6D88" w:rsidP="00E43A69">
      <w:pPr>
        <w:pStyle w:val="a9"/>
        <w:rPr>
          <w:rFonts w:ascii="Times New Roman" w:hAnsi="Times New Roman"/>
          <w:color w:val="000000"/>
          <w:sz w:val="22"/>
          <w:szCs w:val="22"/>
        </w:rPr>
      </w:pPr>
    </w:p>
    <w:p w:rsidR="002C6D88" w:rsidRPr="00173E16" w:rsidRDefault="002C6D88" w:rsidP="00E43A69">
      <w:pPr>
        <w:pStyle w:val="a9"/>
        <w:rPr>
          <w:rFonts w:ascii="Times New Roman" w:hAnsi="Times New Roman"/>
          <w:color w:val="000000"/>
          <w:sz w:val="22"/>
          <w:szCs w:val="22"/>
        </w:rPr>
        <w:sectPr w:rsidR="002C6D88" w:rsidRPr="00173E16" w:rsidSect="000C42D0">
          <w:pgSz w:w="16840" w:h="11907" w:orient="landscape"/>
          <w:pgMar w:top="1135" w:right="640" w:bottom="851" w:left="1134" w:header="720" w:footer="720" w:gutter="0"/>
          <w:pgNumType w:start="1"/>
          <w:cols w:space="720"/>
          <w:titlePg/>
        </w:sectPr>
      </w:pPr>
    </w:p>
    <w:p w:rsidR="00E43A69" w:rsidRDefault="000C42D0" w:rsidP="00E43A69">
      <w:pPr>
        <w:pStyle w:val="a3"/>
        <w:jc w:val="right"/>
        <w:rPr>
          <w:b w:val="0"/>
          <w:bCs w:val="0"/>
          <w:color w:val="000000"/>
          <w:sz w:val="24"/>
        </w:rPr>
      </w:pPr>
      <w:r>
        <w:rPr>
          <w:b w:val="0"/>
          <w:bCs w:val="0"/>
          <w:color w:val="000000"/>
          <w:sz w:val="24"/>
        </w:rPr>
        <w:lastRenderedPageBreak/>
        <w:t xml:space="preserve">         </w:t>
      </w:r>
      <w:r w:rsidR="008E0EDB">
        <w:rPr>
          <w:b w:val="0"/>
          <w:bCs w:val="0"/>
          <w:color w:val="000000"/>
          <w:sz w:val="24"/>
        </w:rPr>
        <w:t>Приложение № 2</w:t>
      </w:r>
    </w:p>
    <w:p w:rsidR="00E43A69" w:rsidRDefault="00E43A69" w:rsidP="00E43A69">
      <w:pPr>
        <w:pStyle w:val="a9"/>
        <w:jc w:val="right"/>
        <w:rPr>
          <w:rFonts w:ascii="Times New Roman" w:hAnsi="Times New Roman"/>
          <w:color w:val="000000"/>
          <w:sz w:val="24"/>
        </w:rPr>
      </w:pPr>
    </w:p>
    <w:p w:rsidR="00E43A69" w:rsidRDefault="00E43A69" w:rsidP="00E43A69">
      <w:pPr>
        <w:pStyle w:val="a9"/>
        <w:jc w:val="center"/>
        <w:rPr>
          <w:rFonts w:ascii="Times New Roman" w:hAnsi="Times New Roman"/>
          <w:color w:val="000000"/>
          <w:sz w:val="24"/>
        </w:rPr>
      </w:pPr>
      <w:r>
        <w:rPr>
          <w:rFonts w:ascii="Times New Roman" w:hAnsi="Times New Roman"/>
          <w:color w:val="000000"/>
          <w:sz w:val="24"/>
        </w:rPr>
        <w:t>______________________________________________________________________________________</w:t>
      </w:r>
    </w:p>
    <w:p w:rsidR="00E43A69" w:rsidRDefault="00C937AE" w:rsidP="00E43A69">
      <w:pPr>
        <w:pStyle w:val="a9"/>
        <w:jc w:val="center"/>
        <w:rPr>
          <w:rFonts w:ascii="Times New Roman" w:hAnsi="Times New Roman"/>
          <w:color w:val="000000"/>
          <w:sz w:val="24"/>
        </w:rPr>
      </w:pPr>
      <w:r>
        <w:rPr>
          <w:rFonts w:ascii="Times New Roman" w:hAnsi="Times New Roman"/>
          <w:color w:val="000000"/>
          <w:sz w:val="24"/>
        </w:rPr>
        <w:t>Н</w:t>
      </w:r>
      <w:r w:rsidR="00E43A69">
        <w:rPr>
          <w:rFonts w:ascii="Times New Roman" w:hAnsi="Times New Roman"/>
          <w:color w:val="000000"/>
          <w:sz w:val="24"/>
        </w:rPr>
        <w:t xml:space="preserve">аименование </w:t>
      </w:r>
      <w:r>
        <w:rPr>
          <w:rFonts w:ascii="Times New Roman" w:hAnsi="Times New Roman"/>
          <w:color w:val="000000"/>
          <w:sz w:val="24"/>
        </w:rPr>
        <w:t xml:space="preserve">регионального государственного </w:t>
      </w:r>
      <w:r w:rsidR="00E43A69">
        <w:rPr>
          <w:rFonts w:ascii="Times New Roman" w:hAnsi="Times New Roman"/>
          <w:color w:val="000000"/>
          <w:sz w:val="24"/>
        </w:rPr>
        <w:t>периодического печатного издания</w:t>
      </w:r>
    </w:p>
    <w:p w:rsidR="00E43A69" w:rsidRPr="00E43A69" w:rsidRDefault="00E43A69" w:rsidP="00E43A69">
      <w:pPr>
        <w:pStyle w:val="a9"/>
        <w:jc w:val="center"/>
        <w:rPr>
          <w:rFonts w:ascii="Times New Roman" w:hAnsi="Times New Roman"/>
          <w:color w:val="000000"/>
          <w:sz w:val="24"/>
          <w:szCs w:val="24"/>
        </w:rPr>
      </w:pPr>
      <w:r>
        <w:rPr>
          <w:rFonts w:ascii="Times New Roman" w:hAnsi="Times New Roman"/>
          <w:color w:val="000000"/>
          <w:sz w:val="24"/>
          <w:szCs w:val="24"/>
        </w:rPr>
        <w:t xml:space="preserve">Протокол </w:t>
      </w:r>
      <w:r w:rsidR="00C937AE">
        <w:rPr>
          <w:rFonts w:ascii="Times New Roman" w:hAnsi="Times New Roman"/>
          <w:color w:val="000000"/>
          <w:sz w:val="24"/>
          <w:szCs w:val="24"/>
        </w:rPr>
        <w:t>жеребьевки по распределению</w:t>
      </w:r>
      <w:r w:rsidRPr="00E43A69">
        <w:rPr>
          <w:rFonts w:ascii="Times New Roman" w:hAnsi="Times New Roman"/>
          <w:color w:val="000000"/>
          <w:sz w:val="24"/>
          <w:szCs w:val="24"/>
        </w:rPr>
        <w:t xml:space="preserve"> _____________________________</w:t>
      </w:r>
      <w:r>
        <w:rPr>
          <w:rFonts w:ascii="Times New Roman" w:hAnsi="Times New Roman"/>
          <w:color w:val="000000"/>
          <w:sz w:val="24"/>
          <w:szCs w:val="24"/>
        </w:rPr>
        <w:t>печатной площади*</w:t>
      </w:r>
    </w:p>
    <w:p w:rsidR="00E43A69" w:rsidRDefault="00E43A69" w:rsidP="00E43A69">
      <w:pPr>
        <w:pStyle w:val="a9"/>
        <w:jc w:val="center"/>
        <w:rPr>
          <w:rFonts w:ascii="Times New Roman" w:hAnsi="Times New Roman"/>
          <w:color w:val="000000"/>
          <w:sz w:val="24"/>
        </w:rPr>
      </w:pPr>
    </w:p>
    <w:p w:rsidR="00E43A69" w:rsidRPr="00173E16" w:rsidRDefault="00E43A69" w:rsidP="00E43A69">
      <w:pPr>
        <w:pStyle w:val="a9"/>
        <w:jc w:val="both"/>
        <w:rPr>
          <w:rFonts w:ascii="Times New Roman" w:hAnsi="Times New Roman"/>
          <w:color w:val="000000"/>
          <w:sz w:val="24"/>
          <w:szCs w:val="24"/>
        </w:rPr>
      </w:pPr>
      <w:r w:rsidRPr="00173E16">
        <w:rPr>
          <w:rFonts w:ascii="Times New Roman" w:hAnsi="Times New Roman"/>
          <w:color w:val="000000"/>
          <w:sz w:val="24"/>
          <w:szCs w:val="24"/>
        </w:rPr>
        <w:t xml:space="preserve">____ </w:t>
      </w:r>
      <w:r w:rsidR="00D76283">
        <w:rPr>
          <w:rFonts w:ascii="Times New Roman" w:hAnsi="Times New Roman"/>
          <w:color w:val="000000"/>
          <w:sz w:val="24"/>
          <w:szCs w:val="24"/>
        </w:rPr>
        <w:t>августа</w:t>
      </w:r>
      <w:r w:rsidR="00D64F36" w:rsidRPr="00173E16">
        <w:rPr>
          <w:rFonts w:ascii="Times New Roman" w:hAnsi="Times New Roman"/>
          <w:color w:val="000000"/>
          <w:sz w:val="24"/>
          <w:szCs w:val="24"/>
        </w:rPr>
        <w:t xml:space="preserve"> </w:t>
      </w:r>
      <w:r w:rsidR="00D76283">
        <w:rPr>
          <w:rFonts w:ascii="Times New Roman" w:hAnsi="Times New Roman"/>
          <w:color w:val="000000"/>
          <w:sz w:val="24"/>
          <w:szCs w:val="24"/>
        </w:rPr>
        <w:t>201</w:t>
      </w:r>
      <w:r w:rsidR="00BC26E5">
        <w:rPr>
          <w:rFonts w:ascii="Times New Roman" w:hAnsi="Times New Roman"/>
          <w:color w:val="000000"/>
          <w:sz w:val="24"/>
          <w:szCs w:val="24"/>
        </w:rPr>
        <w:t>8</w:t>
      </w:r>
      <w:r w:rsidRPr="00173E16">
        <w:rPr>
          <w:rFonts w:ascii="Times New Roman" w:hAnsi="Times New Roman"/>
          <w:color w:val="000000"/>
          <w:sz w:val="24"/>
          <w:szCs w:val="24"/>
        </w:rPr>
        <w:t xml:space="preserve"> года</w:t>
      </w:r>
    </w:p>
    <w:p w:rsidR="00E43A69" w:rsidRDefault="00E43A69" w:rsidP="00E43A69">
      <w:pPr>
        <w:pStyle w:val="a9"/>
        <w:jc w:val="center"/>
        <w:rPr>
          <w:rFonts w:ascii="Times New Roman" w:hAnsi="Times New Roman"/>
          <w:color w:val="000000"/>
          <w:sz w:val="24"/>
        </w:rPr>
      </w:pPr>
    </w:p>
    <w:tbl>
      <w:tblPr>
        <w:tblW w:w="146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835"/>
        <w:gridCol w:w="1843"/>
        <w:gridCol w:w="4637"/>
        <w:gridCol w:w="4500"/>
      </w:tblGrid>
      <w:tr w:rsidR="00E43A69" w:rsidTr="000C42D0">
        <w:tc>
          <w:tcPr>
            <w:tcW w:w="851" w:type="dxa"/>
          </w:tcPr>
          <w:p w:rsidR="00E43A69" w:rsidRDefault="00E43A69" w:rsidP="00410231">
            <w:pPr>
              <w:pStyle w:val="a9"/>
              <w:jc w:val="center"/>
              <w:rPr>
                <w:rFonts w:ascii="Times New Roman" w:hAnsi="Times New Roman"/>
                <w:color w:val="000000"/>
                <w:sz w:val="24"/>
              </w:rPr>
            </w:pPr>
            <w:r>
              <w:rPr>
                <w:rFonts w:ascii="Times New Roman" w:hAnsi="Times New Roman"/>
                <w:color w:val="000000"/>
                <w:sz w:val="24"/>
              </w:rPr>
              <w:t>№</w:t>
            </w:r>
            <w:r w:rsidR="000C42D0">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br/>
            </w:r>
            <w:proofErr w:type="gramStart"/>
            <w:r>
              <w:rPr>
                <w:rFonts w:ascii="Times New Roman" w:hAnsi="Times New Roman"/>
                <w:color w:val="000000"/>
                <w:sz w:val="24"/>
              </w:rPr>
              <w:t>п</w:t>
            </w:r>
            <w:proofErr w:type="gramEnd"/>
            <w:r>
              <w:rPr>
                <w:rFonts w:ascii="Times New Roman" w:hAnsi="Times New Roman"/>
                <w:color w:val="000000"/>
                <w:sz w:val="24"/>
              </w:rPr>
              <w:t>/п</w:t>
            </w:r>
          </w:p>
        </w:tc>
        <w:tc>
          <w:tcPr>
            <w:tcW w:w="2835" w:type="dxa"/>
          </w:tcPr>
          <w:p w:rsidR="00E43A69" w:rsidRDefault="00E43A69" w:rsidP="00410231">
            <w:pPr>
              <w:pStyle w:val="a9"/>
              <w:jc w:val="center"/>
              <w:rPr>
                <w:rFonts w:ascii="Times New Roman" w:hAnsi="Times New Roman"/>
                <w:color w:val="000000"/>
                <w:sz w:val="24"/>
              </w:rPr>
            </w:pPr>
            <w:r>
              <w:rPr>
                <w:rFonts w:ascii="Times New Roman" w:hAnsi="Times New Roman"/>
                <w:color w:val="000000"/>
                <w:sz w:val="24"/>
              </w:rPr>
              <w:t>Фамилия, имя, отчество зарегистрированного кандидата</w:t>
            </w:r>
          </w:p>
        </w:tc>
        <w:tc>
          <w:tcPr>
            <w:tcW w:w="1843" w:type="dxa"/>
          </w:tcPr>
          <w:p w:rsidR="00E43A69" w:rsidRDefault="00E43A69" w:rsidP="00410231">
            <w:pPr>
              <w:pStyle w:val="a9"/>
              <w:jc w:val="center"/>
              <w:rPr>
                <w:rFonts w:ascii="Times New Roman" w:hAnsi="Times New Roman"/>
                <w:color w:val="000000"/>
                <w:sz w:val="24"/>
              </w:rPr>
            </w:pPr>
            <w:r>
              <w:rPr>
                <w:rFonts w:ascii="Times New Roman" w:hAnsi="Times New Roman"/>
                <w:color w:val="000000"/>
                <w:sz w:val="24"/>
              </w:rPr>
              <w:t>Даты опубликования предвыборных агитационных материалов</w:t>
            </w:r>
          </w:p>
        </w:tc>
        <w:tc>
          <w:tcPr>
            <w:tcW w:w="4637" w:type="dxa"/>
          </w:tcPr>
          <w:p w:rsidR="00542FDE" w:rsidRDefault="00E43A69" w:rsidP="008E0EDB">
            <w:pPr>
              <w:pStyle w:val="a9"/>
              <w:jc w:val="center"/>
              <w:rPr>
                <w:rFonts w:ascii="Times New Roman" w:hAnsi="Times New Roman"/>
                <w:color w:val="000000"/>
                <w:sz w:val="24"/>
              </w:rPr>
            </w:pPr>
            <w:r>
              <w:rPr>
                <w:rFonts w:ascii="Times New Roman" w:hAnsi="Times New Roman"/>
                <w:color w:val="000000"/>
                <w:sz w:val="24"/>
              </w:rPr>
              <w:t xml:space="preserve">Фамилия, инициалы зарегистрированного кандидата или лица, выступающего </w:t>
            </w:r>
          </w:p>
          <w:p w:rsidR="00E43A69" w:rsidRDefault="00E43A69" w:rsidP="008E0EDB">
            <w:pPr>
              <w:pStyle w:val="a9"/>
              <w:jc w:val="center"/>
              <w:rPr>
                <w:rFonts w:ascii="Times New Roman" w:hAnsi="Times New Roman"/>
                <w:color w:val="000000"/>
                <w:sz w:val="24"/>
              </w:rPr>
            </w:pPr>
            <w:r>
              <w:rPr>
                <w:rFonts w:ascii="Times New Roman" w:hAnsi="Times New Roman"/>
                <w:color w:val="000000"/>
                <w:sz w:val="24"/>
              </w:rPr>
              <w:t>от имени зарегистрированного кандидата</w:t>
            </w:r>
          </w:p>
        </w:tc>
        <w:tc>
          <w:tcPr>
            <w:tcW w:w="4500" w:type="dxa"/>
          </w:tcPr>
          <w:p w:rsidR="00542FDE" w:rsidRDefault="00E43A69" w:rsidP="008E0EDB">
            <w:pPr>
              <w:pStyle w:val="a9"/>
              <w:ind w:firstLine="317"/>
              <w:jc w:val="center"/>
              <w:rPr>
                <w:rFonts w:ascii="Times New Roman" w:hAnsi="Times New Roman"/>
                <w:color w:val="000000"/>
                <w:sz w:val="24"/>
              </w:rPr>
            </w:pPr>
            <w:r>
              <w:rPr>
                <w:rFonts w:ascii="Times New Roman" w:hAnsi="Times New Roman"/>
                <w:color w:val="000000"/>
                <w:sz w:val="24"/>
              </w:rPr>
              <w:t xml:space="preserve">Подпись зарегистрированного кандидата или лица, выступающего от имени зарегистрированного кандидата, </w:t>
            </w:r>
          </w:p>
          <w:p w:rsidR="00E43A69" w:rsidRDefault="00E43A69" w:rsidP="008E0EDB">
            <w:pPr>
              <w:pStyle w:val="a9"/>
              <w:ind w:firstLine="317"/>
              <w:jc w:val="center"/>
              <w:rPr>
                <w:rFonts w:ascii="Times New Roman" w:hAnsi="Times New Roman"/>
                <w:color w:val="000000"/>
                <w:sz w:val="24"/>
              </w:rPr>
            </w:pPr>
            <w:r>
              <w:rPr>
                <w:rFonts w:ascii="Times New Roman" w:hAnsi="Times New Roman"/>
                <w:color w:val="000000"/>
                <w:sz w:val="24"/>
              </w:rPr>
              <w:t>и дата подписания</w:t>
            </w:r>
          </w:p>
        </w:tc>
      </w:tr>
      <w:tr w:rsidR="00E43A69" w:rsidTr="000C42D0">
        <w:tc>
          <w:tcPr>
            <w:tcW w:w="851" w:type="dxa"/>
          </w:tcPr>
          <w:p w:rsidR="00E43A69" w:rsidRDefault="00E43A69" w:rsidP="00410231">
            <w:pPr>
              <w:pStyle w:val="a9"/>
              <w:jc w:val="center"/>
              <w:rPr>
                <w:rFonts w:ascii="Times New Roman" w:hAnsi="Times New Roman"/>
                <w:color w:val="000000"/>
                <w:sz w:val="24"/>
              </w:rPr>
            </w:pPr>
          </w:p>
        </w:tc>
        <w:tc>
          <w:tcPr>
            <w:tcW w:w="2835" w:type="dxa"/>
          </w:tcPr>
          <w:p w:rsidR="00E43A69" w:rsidRDefault="00E43A69" w:rsidP="00410231">
            <w:pPr>
              <w:pStyle w:val="a9"/>
              <w:jc w:val="center"/>
              <w:rPr>
                <w:rFonts w:ascii="Times New Roman" w:hAnsi="Times New Roman"/>
                <w:color w:val="000000"/>
                <w:sz w:val="24"/>
              </w:rPr>
            </w:pPr>
          </w:p>
        </w:tc>
        <w:tc>
          <w:tcPr>
            <w:tcW w:w="1843" w:type="dxa"/>
          </w:tcPr>
          <w:p w:rsidR="00E43A69" w:rsidRDefault="00E43A69" w:rsidP="00410231">
            <w:pPr>
              <w:pStyle w:val="a9"/>
              <w:jc w:val="center"/>
              <w:rPr>
                <w:rFonts w:ascii="Times New Roman" w:hAnsi="Times New Roman"/>
                <w:color w:val="000000"/>
                <w:sz w:val="24"/>
              </w:rPr>
            </w:pPr>
          </w:p>
        </w:tc>
        <w:tc>
          <w:tcPr>
            <w:tcW w:w="4637" w:type="dxa"/>
          </w:tcPr>
          <w:p w:rsidR="00E43A69" w:rsidRDefault="00E43A69" w:rsidP="00410231">
            <w:pPr>
              <w:pStyle w:val="a9"/>
              <w:jc w:val="center"/>
              <w:rPr>
                <w:rFonts w:ascii="Times New Roman" w:hAnsi="Times New Roman"/>
                <w:color w:val="000000"/>
                <w:sz w:val="24"/>
              </w:rPr>
            </w:pPr>
          </w:p>
        </w:tc>
        <w:tc>
          <w:tcPr>
            <w:tcW w:w="4500" w:type="dxa"/>
          </w:tcPr>
          <w:p w:rsidR="00E43A69" w:rsidRDefault="00E43A69" w:rsidP="00410231">
            <w:pPr>
              <w:pStyle w:val="a9"/>
              <w:ind w:firstLine="317"/>
              <w:jc w:val="center"/>
              <w:rPr>
                <w:rFonts w:ascii="Times New Roman" w:hAnsi="Times New Roman"/>
                <w:color w:val="000000"/>
                <w:sz w:val="24"/>
              </w:rPr>
            </w:pPr>
          </w:p>
        </w:tc>
      </w:tr>
      <w:tr w:rsidR="00E43A69" w:rsidTr="000C42D0">
        <w:tc>
          <w:tcPr>
            <w:tcW w:w="851" w:type="dxa"/>
          </w:tcPr>
          <w:p w:rsidR="00E43A69" w:rsidRDefault="00E43A69" w:rsidP="00410231">
            <w:pPr>
              <w:pStyle w:val="a9"/>
              <w:jc w:val="center"/>
              <w:rPr>
                <w:rFonts w:ascii="Times New Roman" w:hAnsi="Times New Roman"/>
                <w:color w:val="000000"/>
                <w:sz w:val="24"/>
              </w:rPr>
            </w:pPr>
          </w:p>
        </w:tc>
        <w:tc>
          <w:tcPr>
            <w:tcW w:w="2835" w:type="dxa"/>
          </w:tcPr>
          <w:p w:rsidR="00E43A69" w:rsidRDefault="00E43A69" w:rsidP="00410231">
            <w:pPr>
              <w:pStyle w:val="a9"/>
              <w:jc w:val="center"/>
              <w:rPr>
                <w:rFonts w:ascii="Times New Roman" w:hAnsi="Times New Roman"/>
                <w:color w:val="000000"/>
                <w:sz w:val="24"/>
              </w:rPr>
            </w:pPr>
          </w:p>
        </w:tc>
        <w:tc>
          <w:tcPr>
            <w:tcW w:w="1843" w:type="dxa"/>
          </w:tcPr>
          <w:p w:rsidR="00E43A69" w:rsidRDefault="00E43A69" w:rsidP="00410231">
            <w:pPr>
              <w:pStyle w:val="a9"/>
              <w:jc w:val="center"/>
              <w:rPr>
                <w:rFonts w:ascii="Times New Roman" w:hAnsi="Times New Roman"/>
                <w:color w:val="000000"/>
                <w:sz w:val="24"/>
              </w:rPr>
            </w:pPr>
          </w:p>
        </w:tc>
        <w:tc>
          <w:tcPr>
            <w:tcW w:w="4637" w:type="dxa"/>
          </w:tcPr>
          <w:p w:rsidR="00E43A69" w:rsidRDefault="00E43A69" w:rsidP="00410231">
            <w:pPr>
              <w:pStyle w:val="a9"/>
              <w:jc w:val="center"/>
              <w:rPr>
                <w:rFonts w:ascii="Times New Roman" w:hAnsi="Times New Roman"/>
                <w:color w:val="000000"/>
                <w:sz w:val="24"/>
              </w:rPr>
            </w:pPr>
          </w:p>
        </w:tc>
        <w:tc>
          <w:tcPr>
            <w:tcW w:w="4500" w:type="dxa"/>
          </w:tcPr>
          <w:p w:rsidR="00E43A69" w:rsidRDefault="00E43A69" w:rsidP="00410231">
            <w:pPr>
              <w:pStyle w:val="a9"/>
              <w:ind w:firstLine="317"/>
              <w:jc w:val="center"/>
              <w:rPr>
                <w:rFonts w:ascii="Times New Roman" w:hAnsi="Times New Roman"/>
                <w:color w:val="000000"/>
                <w:sz w:val="24"/>
              </w:rPr>
            </w:pPr>
          </w:p>
        </w:tc>
      </w:tr>
    </w:tbl>
    <w:p w:rsidR="00E43A69" w:rsidRDefault="00E43A69" w:rsidP="00E43A69">
      <w:pPr>
        <w:pStyle w:val="a9"/>
        <w:rPr>
          <w:rFonts w:ascii="Times New Roman" w:hAnsi="Times New Roman"/>
          <w:color w:val="000000"/>
          <w:sz w:val="24"/>
        </w:rPr>
      </w:pPr>
    </w:p>
    <w:p w:rsidR="005F1682" w:rsidRDefault="005F1682" w:rsidP="005F1682">
      <w:pPr>
        <w:pStyle w:val="a9"/>
        <w:rPr>
          <w:rFonts w:ascii="Times New Roman" w:hAnsi="Times New Roman"/>
          <w:color w:val="000000"/>
          <w:sz w:val="24"/>
        </w:rPr>
      </w:pPr>
      <w:r>
        <w:rPr>
          <w:rFonts w:ascii="Times New Roman" w:hAnsi="Times New Roman"/>
          <w:color w:val="000000"/>
          <w:sz w:val="24"/>
        </w:rPr>
        <w:t>Уполномоченные представители</w:t>
      </w:r>
    </w:p>
    <w:p w:rsidR="005F1682" w:rsidRDefault="005F1682" w:rsidP="005F1682">
      <w:pPr>
        <w:pStyle w:val="a9"/>
        <w:rPr>
          <w:rFonts w:ascii="Times New Roman" w:hAnsi="Times New Roman"/>
          <w:color w:val="000000"/>
          <w:sz w:val="24"/>
        </w:rPr>
      </w:pPr>
      <w:r>
        <w:rPr>
          <w:rFonts w:ascii="Times New Roman" w:hAnsi="Times New Roman"/>
          <w:color w:val="000000"/>
          <w:sz w:val="24"/>
        </w:rPr>
        <w:t>организации телерадиовещания **            ___________              ____________________</w:t>
      </w:r>
    </w:p>
    <w:p w:rsidR="005F1682" w:rsidRDefault="005F1682" w:rsidP="005F1682">
      <w:pPr>
        <w:pStyle w:val="a9"/>
        <w:ind w:left="3540" w:firstLine="708"/>
        <w:rPr>
          <w:rFonts w:ascii="Times New Roman" w:hAnsi="Times New Roman"/>
          <w:color w:val="000000"/>
          <w:sz w:val="24"/>
        </w:rPr>
      </w:pPr>
      <w:r>
        <w:rPr>
          <w:rFonts w:ascii="Times New Roman" w:hAnsi="Times New Roman"/>
          <w:color w:val="000000"/>
          <w:sz w:val="24"/>
        </w:rPr>
        <w:t xml:space="preserve">    подпись                     инициалы, фамилия  </w:t>
      </w:r>
    </w:p>
    <w:p w:rsidR="005F1682" w:rsidRDefault="005F1682" w:rsidP="005F1682">
      <w:pPr>
        <w:pStyle w:val="a9"/>
        <w:rPr>
          <w:rFonts w:ascii="Times New Roman" w:hAnsi="Times New Roman"/>
          <w:color w:val="000000"/>
          <w:sz w:val="24"/>
        </w:rPr>
      </w:pPr>
      <w:r>
        <w:rPr>
          <w:rFonts w:ascii="Times New Roman" w:hAnsi="Times New Roman"/>
          <w:color w:val="000000"/>
          <w:sz w:val="24"/>
        </w:rPr>
        <w:t xml:space="preserve">                                                                       ___________              ____________________</w:t>
      </w:r>
    </w:p>
    <w:p w:rsidR="005F1682" w:rsidRDefault="005F1682" w:rsidP="005F1682">
      <w:pPr>
        <w:pStyle w:val="a9"/>
        <w:ind w:left="3540" w:firstLine="708"/>
        <w:rPr>
          <w:rFonts w:ascii="Times New Roman" w:hAnsi="Times New Roman"/>
          <w:color w:val="000000"/>
          <w:sz w:val="24"/>
        </w:rPr>
      </w:pPr>
      <w:r>
        <w:rPr>
          <w:rFonts w:ascii="Times New Roman" w:hAnsi="Times New Roman"/>
          <w:color w:val="000000"/>
          <w:sz w:val="24"/>
        </w:rPr>
        <w:t xml:space="preserve">    подпись                     инициалы, фамилия        </w:t>
      </w:r>
    </w:p>
    <w:p w:rsidR="005F1682" w:rsidRDefault="005F1682" w:rsidP="005F1682">
      <w:pPr>
        <w:pStyle w:val="a9"/>
        <w:ind w:left="3540" w:firstLine="708"/>
        <w:rPr>
          <w:rFonts w:ascii="Times New Roman" w:hAnsi="Times New Roman"/>
          <w:color w:val="000000"/>
          <w:sz w:val="24"/>
        </w:rPr>
      </w:pPr>
      <w:r>
        <w:rPr>
          <w:rFonts w:ascii="Times New Roman" w:hAnsi="Times New Roman"/>
          <w:color w:val="000000"/>
          <w:sz w:val="24"/>
        </w:rPr>
        <w:t xml:space="preserve">      </w:t>
      </w:r>
    </w:p>
    <w:p w:rsidR="005F1682" w:rsidRDefault="005F1682" w:rsidP="005F1682">
      <w:pPr>
        <w:pStyle w:val="a9"/>
        <w:rPr>
          <w:rFonts w:ascii="Times New Roman" w:hAnsi="Times New Roman"/>
          <w:color w:val="000000"/>
          <w:sz w:val="24"/>
        </w:rPr>
      </w:pPr>
      <w:r>
        <w:rPr>
          <w:rFonts w:ascii="Times New Roman" w:hAnsi="Times New Roman"/>
          <w:color w:val="000000"/>
          <w:sz w:val="24"/>
        </w:rPr>
        <w:t xml:space="preserve">Член  избирательной комиссии                  ___________              ____________________ </w:t>
      </w:r>
    </w:p>
    <w:p w:rsidR="005F1682" w:rsidRDefault="005F1682" w:rsidP="005F1682">
      <w:pPr>
        <w:pStyle w:val="a9"/>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t xml:space="preserve">    подпись                     инициалы, фамилия   </w:t>
      </w:r>
    </w:p>
    <w:p w:rsidR="005F1682" w:rsidRDefault="005F1682" w:rsidP="005F1682">
      <w:pPr>
        <w:pStyle w:val="a9"/>
        <w:rPr>
          <w:rFonts w:ascii="Times New Roman" w:hAnsi="Times New Roman"/>
          <w:color w:val="000000"/>
          <w:sz w:val="24"/>
        </w:rPr>
      </w:pPr>
    </w:p>
    <w:p w:rsidR="00E43A69" w:rsidRDefault="00E43A69" w:rsidP="00E43A69">
      <w:pPr>
        <w:pStyle w:val="a9"/>
        <w:rPr>
          <w:rFonts w:ascii="Times New Roman" w:hAnsi="Times New Roman"/>
          <w:color w:val="000000"/>
          <w:sz w:val="24"/>
        </w:rPr>
      </w:pPr>
    </w:p>
    <w:p w:rsidR="00E43A69" w:rsidRDefault="00E43A69" w:rsidP="00E43A69">
      <w:pPr>
        <w:pStyle w:val="a9"/>
        <w:rPr>
          <w:rFonts w:ascii="Times New Roman" w:hAnsi="Times New Roman"/>
          <w:color w:val="000000"/>
          <w:sz w:val="22"/>
          <w:szCs w:val="22"/>
        </w:rPr>
      </w:pPr>
      <w:r>
        <w:rPr>
          <w:rFonts w:ascii="Times New Roman" w:hAnsi="Times New Roman"/>
          <w:sz w:val="22"/>
          <w:szCs w:val="22"/>
        </w:rPr>
        <w:t>*</w:t>
      </w:r>
      <w:r w:rsidRPr="00173E16">
        <w:rPr>
          <w:rFonts w:ascii="Times New Roman" w:hAnsi="Times New Roman"/>
          <w:sz w:val="22"/>
          <w:szCs w:val="22"/>
        </w:rPr>
        <w:t xml:space="preserve"> В наименовании протокола указывается, какая именно площадь распределяется </w:t>
      </w:r>
      <w:r w:rsidR="00BC26E5">
        <w:rPr>
          <w:rFonts w:ascii="Times New Roman" w:hAnsi="Times New Roman"/>
          <w:sz w:val="22"/>
          <w:szCs w:val="22"/>
        </w:rPr>
        <w:t>-</w:t>
      </w:r>
      <w:r w:rsidRPr="00173E16">
        <w:rPr>
          <w:rFonts w:ascii="Times New Roman" w:hAnsi="Times New Roman"/>
          <w:sz w:val="22"/>
          <w:szCs w:val="22"/>
        </w:rPr>
        <w:t xml:space="preserve"> платная либо бесплатная</w:t>
      </w:r>
      <w:r>
        <w:rPr>
          <w:rFonts w:ascii="Times New Roman" w:hAnsi="Times New Roman"/>
          <w:sz w:val="22"/>
          <w:szCs w:val="22"/>
        </w:rPr>
        <w:t>.</w:t>
      </w:r>
      <w:r w:rsidRPr="00E43A69">
        <w:rPr>
          <w:rFonts w:ascii="Times New Roman" w:hAnsi="Times New Roman"/>
          <w:color w:val="000000"/>
          <w:sz w:val="22"/>
          <w:szCs w:val="22"/>
        </w:rPr>
        <w:t xml:space="preserve"> </w:t>
      </w:r>
    </w:p>
    <w:p w:rsidR="00E43A69" w:rsidRPr="00173E16" w:rsidRDefault="00E43A69" w:rsidP="00E43A69">
      <w:pPr>
        <w:pStyle w:val="a9"/>
        <w:rPr>
          <w:rFonts w:ascii="Times New Roman" w:hAnsi="Times New Roman"/>
          <w:color w:val="000000"/>
          <w:sz w:val="22"/>
          <w:szCs w:val="22"/>
        </w:rPr>
      </w:pPr>
      <w:r w:rsidRPr="00173E16">
        <w:rPr>
          <w:rFonts w:ascii="Times New Roman" w:hAnsi="Times New Roman"/>
          <w:color w:val="000000"/>
          <w:sz w:val="22"/>
          <w:szCs w:val="22"/>
        </w:rPr>
        <w:t>*</w:t>
      </w:r>
      <w:r>
        <w:rPr>
          <w:rFonts w:ascii="Times New Roman" w:hAnsi="Times New Roman"/>
          <w:color w:val="000000"/>
          <w:sz w:val="22"/>
          <w:szCs w:val="22"/>
        </w:rPr>
        <w:t>*</w:t>
      </w:r>
      <w:r w:rsidRPr="00173E16">
        <w:rPr>
          <w:rFonts w:ascii="Times New Roman" w:hAnsi="Times New Roman"/>
          <w:color w:val="000000"/>
          <w:sz w:val="22"/>
          <w:szCs w:val="22"/>
        </w:rPr>
        <w:t xml:space="preserve"> Протокол подписывается не менее</w:t>
      </w:r>
      <w:proofErr w:type="gramStart"/>
      <w:r w:rsidR="00173EDA">
        <w:rPr>
          <w:rFonts w:ascii="Times New Roman" w:hAnsi="Times New Roman"/>
          <w:color w:val="000000"/>
          <w:sz w:val="22"/>
          <w:szCs w:val="22"/>
        </w:rPr>
        <w:t>,</w:t>
      </w:r>
      <w:proofErr w:type="gramEnd"/>
      <w:r w:rsidRPr="00173E16">
        <w:rPr>
          <w:rFonts w:ascii="Times New Roman" w:hAnsi="Times New Roman"/>
          <w:color w:val="000000"/>
          <w:sz w:val="22"/>
          <w:szCs w:val="22"/>
        </w:rPr>
        <w:t xml:space="preserve"> чем двумя представителями периодического печатного издания</w:t>
      </w:r>
      <w:r>
        <w:rPr>
          <w:rFonts w:ascii="Times New Roman" w:hAnsi="Times New Roman"/>
          <w:color w:val="000000"/>
          <w:sz w:val="22"/>
          <w:szCs w:val="22"/>
        </w:rPr>
        <w:t>.</w:t>
      </w:r>
    </w:p>
    <w:sectPr w:rsidR="00E43A69" w:rsidRPr="00173E16" w:rsidSect="00410231">
      <w:footerReference w:type="even" r:id="rId10"/>
      <w:footerReference w:type="default" r:id="rId11"/>
      <w:pgSz w:w="16840" w:h="11907" w:orient="landscape" w:code="9"/>
      <w:pgMar w:top="1134" w:right="820" w:bottom="851"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C5A" w:rsidRDefault="007A2C5A">
      <w:r>
        <w:separator/>
      </w:r>
    </w:p>
  </w:endnote>
  <w:endnote w:type="continuationSeparator" w:id="0">
    <w:p w:rsidR="007A2C5A" w:rsidRDefault="007A2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BF" w:rsidRDefault="000C79BF" w:rsidP="00F80AE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C79BF" w:rsidRDefault="000C79BF" w:rsidP="00F80AE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BF" w:rsidRDefault="000C79BF" w:rsidP="002468C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60FA7">
      <w:rPr>
        <w:rStyle w:val="a8"/>
        <w:noProof/>
      </w:rPr>
      <w:t>8</w:t>
    </w:r>
    <w:r>
      <w:rPr>
        <w:rStyle w:val="a8"/>
      </w:rPr>
      <w:fldChar w:fldCharType="end"/>
    </w:r>
  </w:p>
  <w:p w:rsidR="000C79BF" w:rsidRDefault="000C79BF" w:rsidP="00F80AE3">
    <w:pPr>
      <w:pStyle w:val="a7"/>
      <w:framePr w:wrap="around" w:vAnchor="text" w:hAnchor="margin" w:xAlign="center" w:y="1"/>
      <w:ind w:right="360"/>
      <w:rPr>
        <w:rStyle w:val="a8"/>
      </w:rPr>
    </w:pPr>
  </w:p>
  <w:p w:rsidR="000C79BF" w:rsidRDefault="000C79BF" w:rsidP="009463D5">
    <w:pPr>
      <w:pStyle w:val="a7"/>
      <w:framePr w:wrap="around" w:vAnchor="text" w:hAnchor="margin" w:xAlign="center" w:y="1"/>
      <w:rPr>
        <w:rStyle w:val="a8"/>
      </w:rPr>
    </w:pPr>
  </w:p>
  <w:p w:rsidR="000C79BF" w:rsidRDefault="000C79B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BF" w:rsidRDefault="000C79B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C79BF" w:rsidRDefault="000C79BF">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BF" w:rsidRDefault="000C79B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C5A" w:rsidRDefault="007A2C5A">
      <w:r>
        <w:separator/>
      </w:r>
    </w:p>
  </w:footnote>
  <w:footnote w:type="continuationSeparator" w:id="0">
    <w:p w:rsidR="007A2C5A" w:rsidRDefault="007A2C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219"/>
    <w:rsid w:val="00000CE1"/>
    <w:rsid w:val="0000116A"/>
    <w:rsid w:val="000011C7"/>
    <w:rsid w:val="00001352"/>
    <w:rsid w:val="00002B9B"/>
    <w:rsid w:val="0000315B"/>
    <w:rsid w:val="00004785"/>
    <w:rsid w:val="00004804"/>
    <w:rsid w:val="00010CED"/>
    <w:rsid w:val="00013751"/>
    <w:rsid w:val="00017C66"/>
    <w:rsid w:val="000213F1"/>
    <w:rsid w:val="00026060"/>
    <w:rsid w:val="00027DB2"/>
    <w:rsid w:val="0003132B"/>
    <w:rsid w:val="0003709A"/>
    <w:rsid w:val="00046DB2"/>
    <w:rsid w:val="0004763F"/>
    <w:rsid w:val="000544A3"/>
    <w:rsid w:val="00056588"/>
    <w:rsid w:val="0006171D"/>
    <w:rsid w:val="00062BFE"/>
    <w:rsid w:val="00062DEB"/>
    <w:rsid w:val="00065F7E"/>
    <w:rsid w:val="00066E16"/>
    <w:rsid w:val="00070CF3"/>
    <w:rsid w:val="00071008"/>
    <w:rsid w:val="000770EF"/>
    <w:rsid w:val="00080FC5"/>
    <w:rsid w:val="00083B49"/>
    <w:rsid w:val="00093A11"/>
    <w:rsid w:val="00097683"/>
    <w:rsid w:val="000A3398"/>
    <w:rsid w:val="000A4259"/>
    <w:rsid w:val="000A7FA2"/>
    <w:rsid w:val="000B7597"/>
    <w:rsid w:val="000C102E"/>
    <w:rsid w:val="000C2361"/>
    <w:rsid w:val="000C338A"/>
    <w:rsid w:val="000C42D0"/>
    <w:rsid w:val="000C6383"/>
    <w:rsid w:val="000C79BF"/>
    <w:rsid w:val="000C7C02"/>
    <w:rsid w:val="000D2C0D"/>
    <w:rsid w:val="000D3346"/>
    <w:rsid w:val="000D57AF"/>
    <w:rsid w:val="000D73ED"/>
    <w:rsid w:val="000E4C29"/>
    <w:rsid w:val="000E5B7A"/>
    <w:rsid w:val="000F0A8C"/>
    <w:rsid w:val="000F20DF"/>
    <w:rsid w:val="00103F47"/>
    <w:rsid w:val="00104148"/>
    <w:rsid w:val="0011001F"/>
    <w:rsid w:val="00111B89"/>
    <w:rsid w:val="00114946"/>
    <w:rsid w:val="00120529"/>
    <w:rsid w:val="0012076F"/>
    <w:rsid w:val="001220E4"/>
    <w:rsid w:val="001224F6"/>
    <w:rsid w:val="00123F8F"/>
    <w:rsid w:val="00127539"/>
    <w:rsid w:val="00130373"/>
    <w:rsid w:val="00131238"/>
    <w:rsid w:val="00131909"/>
    <w:rsid w:val="00131EE0"/>
    <w:rsid w:val="00154AC3"/>
    <w:rsid w:val="00155EE8"/>
    <w:rsid w:val="00156107"/>
    <w:rsid w:val="00156519"/>
    <w:rsid w:val="00161350"/>
    <w:rsid w:val="00162290"/>
    <w:rsid w:val="00162F7A"/>
    <w:rsid w:val="001643C5"/>
    <w:rsid w:val="001656FB"/>
    <w:rsid w:val="00166665"/>
    <w:rsid w:val="00167B65"/>
    <w:rsid w:val="00171314"/>
    <w:rsid w:val="00173EDA"/>
    <w:rsid w:val="00174445"/>
    <w:rsid w:val="00175E05"/>
    <w:rsid w:val="001833FE"/>
    <w:rsid w:val="001836BE"/>
    <w:rsid w:val="001837F6"/>
    <w:rsid w:val="0018393B"/>
    <w:rsid w:val="00183B62"/>
    <w:rsid w:val="00183CE5"/>
    <w:rsid w:val="001843A0"/>
    <w:rsid w:val="00185835"/>
    <w:rsid w:val="00185A59"/>
    <w:rsid w:val="0019307B"/>
    <w:rsid w:val="001A35B9"/>
    <w:rsid w:val="001A43F8"/>
    <w:rsid w:val="001A719C"/>
    <w:rsid w:val="001B6294"/>
    <w:rsid w:val="001B63F7"/>
    <w:rsid w:val="001C14E6"/>
    <w:rsid w:val="001C17CC"/>
    <w:rsid w:val="001D18CF"/>
    <w:rsid w:val="001D5F7F"/>
    <w:rsid w:val="001E0A67"/>
    <w:rsid w:val="001E1179"/>
    <w:rsid w:val="001E4F87"/>
    <w:rsid w:val="001E74B7"/>
    <w:rsid w:val="001E7B7B"/>
    <w:rsid w:val="001F2581"/>
    <w:rsid w:val="001F323A"/>
    <w:rsid w:val="001F3300"/>
    <w:rsid w:val="00202CBC"/>
    <w:rsid w:val="00207CE5"/>
    <w:rsid w:val="002120C3"/>
    <w:rsid w:val="00214898"/>
    <w:rsid w:val="00214A51"/>
    <w:rsid w:val="002217E2"/>
    <w:rsid w:val="00223635"/>
    <w:rsid w:val="00225469"/>
    <w:rsid w:val="00232189"/>
    <w:rsid w:val="00234704"/>
    <w:rsid w:val="00235516"/>
    <w:rsid w:val="002356D7"/>
    <w:rsid w:val="00236284"/>
    <w:rsid w:val="0024115B"/>
    <w:rsid w:val="00241B4F"/>
    <w:rsid w:val="00241DAC"/>
    <w:rsid w:val="002468C0"/>
    <w:rsid w:val="00246EDB"/>
    <w:rsid w:val="002510C0"/>
    <w:rsid w:val="002514C2"/>
    <w:rsid w:val="00256241"/>
    <w:rsid w:val="00257437"/>
    <w:rsid w:val="00260F35"/>
    <w:rsid w:val="002662D9"/>
    <w:rsid w:val="00272579"/>
    <w:rsid w:val="00272E44"/>
    <w:rsid w:val="00273EED"/>
    <w:rsid w:val="00276132"/>
    <w:rsid w:val="00284FDD"/>
    <w:rsid w:val="002858DD"/>
    <w:rsid w:val="00290130"/>
    <w:rsid w:val="002922A9"/>
    <w:rsid w:val="002935E5"/>
    <w:rsid w:val="00296B78"/>
    <w:rsid w:val="002A0C84"/>
    <w:rsid w:val="002B1ADF"/>
    <w:rsid w:val="002B2A7D"/>
    <w:rsid w:val="002B4B2A"/>
    <w:rsid w:val="002B531B"/>
    <w:rsid w:val="002B789E"/>
    <w:rsid w:val="002C287C"/>
    <w:rsid w:val="002C32D0"/>
    <w:rsid w:val="002C6D88"/>
    <w:rsid w:val="002D353F"/>
    <w:rsid w:val="002D7547"/>
    <w:rsid w:val="002E240C"/>
    <w:rsid w:val="002E71CF"/>
    <w:rsid w:val="002F2D24"/>
    <w:rsid w:val="002F4B56"/>
    <w:rsid w:val="002F6316"/>
    <w:rsid w:val="002F736A"/>
    <w:rsid w:val="00301F30"/>
    <w:rsid w:val="00302C4D"/>
    <w:rsid w:val="00303B34"/>
    <w:rsid w:val="00311052"/>
    <w:rsid w:val="00314A1F"/>
    <w:rsid w:val="00317E67"/>
    <w:rsid w:val="00320560"/>
    <w:rsid w:val="00327A37"/>
    <w:rsid w:val="00334C10"/>
    <w:rsid w:val="00342402"/>
    <w:rsid w:val="0034249D"/>
    <w:rsid w:val="003512E5"/>
    <w:rsid w:val="0035241B"/>
    <w:rsid w:val="00353825"/>
    <w:rsid w:val="00354341"/>
    <w:rsid w:val="0035472C"/>
    <w:rsid w:val="00356923"/>
    <w:rsid w:val="00361F8E"/>
    <w:rsid w:val="003720DE"/>
    <w:rsid w:val="0037689E"/>
    <w:rsid w:val="0038044E"/>
    <w:rsid w:val="00382E6B"/>
    <w:rsid w:val="00384BA1"/>
    <w:rsid w:val="003952A3"/>
    <w:rsid w:val="003A2075"/>
    <w:rsid w:val="003A3455"/>
    <w:rsid w:val="003B0BAE"/>
    <w:rsid w:val="003B1ED7"/>
    <w:rsid w:val="003B2ECB"/>
    <w:rsid w:val="003B4AE5"/>
    <w:rsid w:val="003B55DF"/>
    <w:rsid w:val="003B5E2A"/>
    <w:rsid w:val="003B70BE"/>
    <w:rsid w:val="003C3214"/>
    <w:rsid w:val="003C3703"/>
    <w:rsid w:val="003C5C6B"/>
    <w:rsid w:val="003C5F2C"/>
    <w:rsid w:val="003C6581"/>
    <w:rsid w:val="003D1714"/>
    <w:rsid w:val="003D21E0"/>
    <w:rsid w:val="003D225E"/>
    <w:rsid w:val="003D2C21"/>
    <w:rsid w:val="003D3741"/>
    <w:rsid w:val="003D3A7B"/>
    <w:rsid w:val="003D7CA5"/>
    <w:rsid w:val="003E25CE"/>
    <w:rsid w:val="003E5171"/>
    <w:rsid w:val="003E6A92"/>
    <w:rsid w:val="003E792E"/>
    <w:rsid w:val="003F1795"/>
    <w:rsid w:val="003F48CD"/>
    <w:rsid w:val="00401AEE"/>
    <w:rsid w:val="004049D0"/>
    <w:rsid w:val="00406708"/>
    <w:rsid w:val="00407A43"/>
    <w:rsid w:val="00407BCF"/>
    <w:rsid w:val="00410231"/>
    <w:rsid w:val="0041579E"/>
    <w:rsid w:val="00420198"/>
    <w:rsid w:val="0042101C"/>
    <w:rsid w:val="004218C4"/>
    <w:rsid w:val="004223AA"/>
    <w:rsid w:val="004246DE"/>
    <w:rsid w:val="004254FD"/>
    <w:rsid w:val="00437175"/>
    <w:rsid w:val="004375F9"/>
    <w:rsid w:val="00440729"/>
    <w:rsid w:val="00440D77"/>
    <w:rsid w:val="004429EC"/>
    <w:rsid w:val="004475C1"/>
    <w:rsid w:val="004515CA"/>
    <w:rsid w:val="00460FA7"/>
    <w:rsid w:val="0047535E"/>
    <w:rsid w:val="00475AB7"/>
    <w:rsid w:val="00476819"/>
    <w:rsid w:val="00476FCE"/>
    <w:rsid w:val="0048090D"/>
    <w:rsid w:val="00480D45"/>
    <w:rsid w:val="004818E8"/>
    <w:rsid w:val="004823B7"/>
    <w:rsid w:val="00485780"/>
    <w:rsid w:val="00486278"/>
    <w:rsid w:val="00494370"/>
    <w:rsid w:val="00494939"/>
    <w:rsid w:val="00497C66"/>
    <w:rsid w:val="004A10F7"/>
    <w:rsid w:val="004B3E61"/>
    <w:rsid w:val="004B482C"/>
    <w:rsid w:val="004C44C1"/>
    <w:rsid w:val="004C48E4"/>
    <w:rsid w:val="004C6670"/>
    <w:rsid w:val="004C7948"/>
    <w:rsid w:val="004D3174"/>
    <w:rsid w:val="004D3403"/>
    <w:rsid w:val="004D500F"/>
    <w:rsid w:val="004D6DE2"/>
    <w:rsid w:val="004E049A"/>
    <w:rsid w:val="004E0E2B"/>
    <w:rsid w:val="004E2CC7"/>
    <w:rsid w:val="004F0647"/>
    <w:rsid w:val="004F441E"/>
    <w:rsid w:val="00503A42"/>
    <w:rsid w:val="005109A4"/>
    <w:rsid w:val="00513E35"/>
    <w:rsid w:val="00514AA1"/>
    <w:rsid w:val="00516219"/>
    <w:rsid w:val="0052583D"/>
    <w:rsid w:val="0052586B"/>
    <w:rsid w:val="005262E2"/>
    <w:rsid w:val="00532E47"/>
    <w:rsid w:val="00533DFF"/>
    <w:rsid w:val="00541AA2"/>
    <w:rsid w:val="00542FDE"/>
    <w:rsid w:val="0055376A"/>
    <w:rsid w:val="00555543"/>
    <w:rsid w:val="00556F9C"/>
    <w:rsid w:val="0055707B"/>
    <w:rsid w:val="005577CE"/>
    <w:rsid w:val="00561985"/>
    <w:rsid w:val="00562618"/>
    <w:rsid w:val="005640AA"/>
    <w:rsid w:val="00570B75"/>
    <w:rsid w:val="00570E42"/>
    <w:rsid w:val="005717F2"/>
    <w:rsid w:val="00571C9F"/>
    <w:rsid w:val="005755F0"/>
    <w:rsid w:val="0057676D"/>
    <w:rsid w:val="0058002F"/>
    <w:rsid w:val="00583D7E"/>
    <w:rsid w:val="005847BA"/>
    <w:rsid w:val="00586F74"/>
    <w:rsid w:val="00590F1F"/>
    <w:rsid w:val="0059520A"/>
    <w:rsid w:val="00595A82"/>
    <w:rsid w:val="005972C7"/>
    <w:rsid w:val="005A0DB6"/>
    <w:rsid w:val="005A21B1"/>
    <w:rsid w:val="005B044F"/>
    <w:rsid w:val="005B7496"/>
    <w:rsid w:val="005B76EE"/>
    <w:rsid w:val="005C1F3A"/>
    <w:rsid w:val="005C375F"/>
    <w:rsid w:val="005D00C3"/>
    <w:rsid w:val="005D3DEE"/>
    <w:rsid w:val="005D6CE7"/>
    <w:rsid w:val="005D7E7B"/>
    <w:rsid w:val="005E1DB4"/>
    <w:rsid w:val="005E4BDA"/>
    <w:rsid w:val="005E5E30"/>
    <w:rsid w:val="005E61EB"/>
    <w:rsid w:val="005F1682"/>
    <w:rsid w:val="005F2AC7"/>
    <w:rsid w:val="005F37C1"/>
    <w:rsid w:val="005F6303"/>
    <w:rsid w:val="005F7838"/>
    <w:rsid w:val="005F7BF2"/>
    <w:rsid w:val="006019A6"/>
    <w:rsid w:val="0060216A"/>
    <w:rsid w:val="00602A90"/>
    <w:rsid w:val="00606F36"/>
    <w:rsid w:val="00607730"/>
    <w:rsid w:val="00614060"/>
    <w:rsid w:val="00615BF0"/>
    <w:rsid w:val="00615D81"/>
    <w:rsid w:val="00616150"/>
    <w:rsid w:val="00616379"/>
    <w:rsid w:val="006163CB"/>
    <w:rsid w:val="00617D8C"/>
    <w:rsid w:val="006207B5"/>
    <w:rsid w:val="006212CD"/>
    <w:rsid w:val="00621F2E"/>
    <w:rsid w:val="00631A5D"/>
    <w:rsid w:val="00632965"/>
    <w:rsid w:val="006354DE"/>
    <w:rsid w:val="00635F76"/>
    <w:rsid w:val="006401C5"/>
    <w:rsid w:val="00642826"/>
    <w:rsid w:val="006431EF"/>
    <w:rsid w:val="0064403E"/>
    <w:rsid w:val="00646FE9"/>
    <w:rsid w:val="00650C02"/>
    <w:rsid w:val="00652BCF"/>
    <w:rsid w:val="0065550D"/>
    <w:rsid w:val="00657331"/>
    <w:rsid w:val="00657C99"/>
    <w:rsid w:val="00664878"/>
    <w:rsid w:val="0066772C"/>
    <w:rsid w:val="006678AE"/>
    <w:rsid w:val="006721F4"/>
    <w:rsid w:val="00672422"/>
    <w:rsid w:val="00674E00"/>
    <w:rsid w:val="00675543"/>
    <w:rsid w:val="00677AFD"/>
    <w:rsid w:val="006805AA"/>
    <w:rsid w:val="006805D0"/>
    <w:rsid w:val="0068158E"/>
    <w:rsid w:val="006831B8"/>
    <w:rsid w:val="00683FCD"/>
    <w:rsid w:val="0069435C"/>
    <w:rsid w:val="006956F3"/>
    <w:rsid w:val="00695E2A"/>
    <w:rsid w:val="006960A1"/>
    <w:rsid w:val="00697274"/>
    <w:rsid w:val="00697D99"/>
    <w:rsid w:val="006A0C72"/>
    <w:rsid w:val="006A35A1"/>
    <w:rsid w:val="006A3ABC"/>
    <w:rsid w:val="006B3CB0"/>
    <w:rsid w:val="006B6B25"/>
    <w:rsid w:val="006B71D2"/>
    <w:rsid w:val="006B7A92"/>
    <w:rsid w:val="006C02EE"/>
    <w:rsid w:val="006C4712"/>
    <w:rsid w:val="006C568F"/>
    <w:rsid w:val="006D1865"/>
    <w:rsid w:val="006D233A"/>
    <w:rsid w:val="006D37FF"/>
    <w:rsid w:val="006D470E"/>
    <w:rsid w:val="006D6ACD"/>
    <w:rsid w:val="006D6C2B"/>
    <w:rsid w:val="006E0FB8"/>
    <w:rsid w:val="006E18E4"/>
    <w:rsid w:val="006E744F"/>
    <w:rsid w:val="006E7976"/>
    <w:rsid w:val="006E7A1B"/>
    <w:rsid w:val="006F2AF5"/>
    <w:rsid w:val="006F7CC9"/>
    <w:rsid w:val="00700549"/>
    <w:rsid w:val="0070758F"/>
    <w:rsid w:val="00710FEC"/>
    <w:rsid w:val="00712C5C"/>
    <w:rsid w:val="00717695"/>
    <w:rsid w:val="007209E3"/>
    <w:rsid w:val="007209E9"/>
    <w:rsid w:val="00722E14"/>
    <w:rsid w:val="0072796E"/>
    <w:rsid w:val="0073214E"/>
    <w:rsid w:val="0073246A"/>
    <w:rsid w:val="00734746"/>
    <w:rsid w:val="0073509C"/>
    <w:rsid w:val="00735225"/>
    <w:rsid w:val="00740FA1"/>
    <w:rsid w:val="007460EC"/>
    <w:rsid w:val="00747471"/>
    <w:rsid w:val="007501F0"/>
    <w:rsid w:val="00752C0D"/>
    <w:rsid w:val="00752CE6"/>
    <w:rsid w:val="0075675C"/>
    <w:rsid w:val="00757CA9"/>
    <w:rsid w:val="00761E21"/>
    <w:rsid w:val="00762862"/>
    <w:rsid w:val="00774A58"/>
    <w:rsid w:val="00774D07"/>
    <w:rsid w:val="007775CC"/>
    <w:rsid w:val="00791B8C"/>
    <w:rsid w:val="007A0455"/>
    <w:rsid w:val="007A04D0"/>
    <w:rsid w:val="007A2762"/>
    <w:rsid w:val="007A2C5A"/>
    <w:rsid w:val="007B0DD7"/>
    <w:rsid w:val="007B2B65"/>
    <w:rsid w:val="007C40B8"/>
    <w:rsid w:val="007C4786"/>
    <w:rsid w:val="007C68B5"/>
    <w:rsid w:val="007D242B"/>
    <w:rsid w:val="007D6F36"/>
    <w:rsid w:val="007D7E48"/>
    <w:rsid w:val="007E007B"/>
    <w:rsid w:val="007E07C4"/>
    <w:rsid w:val="00800845"/>
    <w:rsid w:val="008024AD"/>
    <w:rsid w:val="008052B8"/>
    <w:rsid w:val="00806F1B"/>
    <w:rsid w:val="0080797A"/>
    <w:rsid w:val="00807F56"/>
    <w:rsid w:val="008125D6"/>
    <w:rsid w:val="008133BC"/>
    <w:rsid w:val="00814783"/>
    <w:rsid w:val="00826875"/>
    <w:rsid w:val="00827FCC"/>
    <w:rsid w:val="008339B8"/>
    <w:rsid w:val="008351B3"/>
    <w:rsid w:val="00845451"/>
    <w:rsid w:val="008461E6"/>
    <w:rsid w:val="00851ADA"/>
    <w:rsid w:val="00853A03"/>
    <w:rsid w:val="0085750F"/>
    <w:rsid w:val="00860772"/>
    <w:rsid w:val="008619D7"/>
    <w:rsid w:val="00865C00"/>
    <w:rsid w:val="00865F36"/>
    <w:rsid w:val="008679B6"/>
    <w:rsid w:val="00867EA5"/>
    <w:rsid w:val="00870FBD"/>
    <w:rsid w:val="00871FFE"/>
    <w:rsid w:val="00872B30"/>
    <w:rsid w:val="0087340B"/>
    <w:rsid w:val="0087360A"/>
    <w:rsid w:val="008761FC"/>
    <w:rsid w:val="008777E6"/>
    <w:rsid w:val="00881569"/>
    <w:rsid w:val="0088194F"/>
    <w:rsid w:val="00890637"/>
    <w:rsid w:val="008965D3"/>
    <w:rsid w:val="008A0532"/>
    <w:rsid w:val="008A2E66"/>
    <w:rsid w:val="008A656F"/>
    <w:rsid w:val="008B0ECC"/>
    <w:rsid w:val="008C0DA1"/>
    <w:rsid w:val="008C2370"/>
    <w:rsid w:val="008D057D"/>
    <w:rsid w:val="008D0C5F"/>
    <w:rsid w:val="008D11B6"/>
    <w:rsid w:val="008D246C"/>
    <w:rsid w:val="008D25AE"/>
    <w:rsid w:val="008D25F1"/>
    <w:rsid w:val="008D25F5"/>
    <w:rsid w:val="008D5EE6"/>
    <w:rsid w:val="008E0C5F"/>
    <w:rsid w:val="008E0CF3"/>
    <w:rsid w:val="008E0EDB"/>
    <w:rsid w:val="008E3472"/>
    <w:rsid w:val="008E67A2"/>
    <w:rsid w:val="008E6A81"/>
    <w:rsid w:val="00900F7C"/>
    <w:rsid w:val="009054E0"/>
    <w:rsid w:val="009108A9"/>
    <w:rsid w:val="009116CB"/>
    <w:rsid w:val="009136A6"/>
    <w:rsid w:val="00915389"/>
    <w:rsid w:val="0092054D"/>
    <w:rsid w:val="009234E2"/>
    <w:rsid w:val="00924877"/>
    <w:rsid w:val="00924C69"/>
    <w:rsid w:val="00926EE1"/>
    <w:rsid w:val="00931F0A"/>
    <w:rsid w:val="00932324"/>
    <w:rsid w:val="00933450"/>
    <w:rsid w:val="009345B8"/>
    <w:rsid w:val="00937932"/>
    <w:rsid w:val="009457CE"/>
    <w:rsid w:val="009463D5"/>
    <w:rsid w:val="00947F5E"/>
    <w:rsid w:val="0095153B"/>
    <w:rsid w:val="0095703E"/>
    <w:rsid w:val="00957D0A"/>
    <w:rsid w:val="0096138F"/>
    <w:rsid w:val="00961E66"/>
    <w:rsid w:val="00962084"/>
    <w:rsid w:val="00963870"/>
    <w:rsid w:val="00966E50"/>
    <w:rsid w:val="0096706C"/>
    <w:rsid w:val="009714FA"/>
    <w:rsid w:val="009753D3"/>
    <w:rsid w:val="00976130"/>
    <w:rsid w:val="009822F0"/>
    <w:rsid w:val="00986A05"/>
    <w:rsid w:val="009926B3"/>
    <w:rsid w:val="00994905"/>
    <w:rsid w:val="009A0496"/>
    <w:rsid w:val="009A19F8"/>
    <w:rsid w:val="009A21D0"/>
    <w:rsid w:val="009A2244"/>
    <w:rsid w:val="009A2604"/>
    <w:rsid w:val="009A5A66"/>
    <w:rsid w:val="009A7F01"/>
    <w:rsid w:val="009B12CE"/>
    <w:rsid w:val="009B18CC"/>
    <w:rsid w:val="009B511D"/>
    <w:rsid w:val="009B7E76"/>
    <w:rsid w:val="009B7FAE"/>
    <w:rsid w:val="009D2585"/>
    <w:rsid w:val="009D2FC3"/>
    <w:rsid w:val="009D3911"/>
    <w:rsid w:val="009D4DB4"/>
    <w:rsid w:val="009D7BC9"/>
    <w:rsid w:val="009E0903"/>
    <w:rsid w:val="009F1507"/>
    <w:rsid w:val="009F1D4E"/>
    <w:rsid w:val="009F4E2B"/>
    <w:rsid w:val="009F58B8"/>
    <w:rsid w:val="009F6178"/>
    <w:rsid w:val="00A01B8B"/>
    <w:rsid w:val="00A01CF2"/>
    <w:rsid w:val="00A02BB0"/>
    <w:rsid w:val="00A0477B"/>
    <w:rsid w:val="00A04AED"/>
    <w:rsid w:val="00A04D84"/>
    <w:rsid w:val="00A13489"/>
    <w:rsid w:val="00A13EAA"/>
    <w:rsid w:val="00A13FE5"/>
    <w:rsid w:val="00A14698"/>
    <w:rsid w:val="00A1611C"/>
    <w:rsid w:val="00A20980"/>
    <w:rsid w:val="00A25204"/>
    <w:rsid w:val="00A2584E"/>
    <w:rsid w:val="00A264AC"/>
    <w:rsid w:val="00A33B30"/>
    <w:rsid w:val="00A407DC"/>
    <w:rsid w:val="00A417BB"/>
    <w:rsid w:val="00A41A5F"/>
    <w:rsid w:val="00A46B91"/>
    <w:rsid w:val="00A46D6E"/>
    <w:rsid w:val="00A53433"/>
    <w:rsid w:val="00A534F7"/>
    <w:rsid w:val="00A55A78"/>
    <w:rsid w:val="00A64BBD"/>
    <w:rsid w:val="00A710E3"/>
    <w:rsid w:val="00A73EAA"/>
    <w:rsid w:val="00A76199"/>
    <w:rsid w:val="00A77D06"/>
    <w:rsid w:val="00A80A0C"/>
    <w:rsid w:val="00A86EBE"/>
    <w:rsid w:val="00A91627"/>
    <w:rsid w:val="00A919FF"/>
    <w:rsid w:val="00A93A8E"/>
    <w:rsid w:val="00A96F9E"/>
    <w:rsid w:val="00A976CE"/>
    <w:rsid w:val="00AA026C"/>
    <w:rsid w:val="00AA4F71"/>
    <w:rsid w:val="00AB08F0"/>
    <w:rsid w:val="00AB1A38"/>
    <w:rsid w:val="00AB20B1"/>
    <w:rsid w:val="00AB5C2C"/>
    <w:rsid w:val="00AC4259"/>
    <w:rsid w:val="00AD5CB7"/>
    <w:rsid w:val="00AE0805"/>
    <w:rsid w:val="00AE282E"/>
    <w:rsid w:val="00AF2596"/>
    <w:rsid w:val="00AF322D"/>
    <w:rsid w:val="00AF35E3"/>
    <w:rsid w:val="00B001FF"/>
    <w:rsid w:val="00B02C9B"/>
    <w:rsid w:val="00B04BBE"/>
    <w:rsid w:val="00B07163"/>
    <w:rsid w:val="00B10B16"/>
    <w:rsid w:val="00B11325"/>
    <w:rsid w:val="00B12994"/>
    <w:rsid w:val="00B232EA"/>
    <w:rsid w:val="00B24F18"/>
    <w:rsid w:val="00B25551"/>
    <w:rsid w:val="00B25B47"/>
    <w:rsid w:val="00B30988"/>
    <w:rsid w:val="00B31B35"/>
    <w:rsid w:val="00B3790E"/>
    <w:rsid w:val="00B432F4"/>
    <w:rsid w:val="00B452A1"/>
    <w:rsid w:val="00B45CE8"/>
    <w:rsid w:val="00B4604B"/>
    <w:rsid w:val="00B47A3E"/>
    <w:rsid w:val="00B50B92"/>
    <w:rsid w:val="00B50EE1"/>
    <w:rsid w:val="00B52261"/>
    <w:rsid w:val="00B537F9"/>
    <w:rsid w:val="00B61EA0"/>
    <w:rsid w:val="00B67B15"/>
    <w:rsid w:val="00B71C8E"/>
    <w:rsid w:val="00B745DE"/>
    <w:rsid w:val="00B754BA"/>
    <w:rsid w:val="00B80A7C"/>
    <w:rsid w:val="00B86049"/>
    <w:rsid w:val="00B87C3B"/>
    <w:rsid w:val="00B9661C"/>
    <w:rsid w:val="00BA42DE"/>
    <w:rsid w:val="00BA483F"/>
    <w:rsid w:val="00BA4E01"/>
    <w:rsid w:val="00BA4F99"/>
    <w:rsid w:val="00BA621C"/>
    <w:rsid w:val="00BB0396"/>
    <w:rsid w:val="00BB25DE"/>
    <w:rsid w:val="00BB537C"/>
    <w:rsid w:val="00BB760E"/>
    <w:rsid w:val="00BC26E5"/>
    <w:rsid w:val="00BC43F0"/>
    <w:rsid w:val="00BC48A0"/>
    <w:rsid w:val="00BC7049"/>
    <w:rsid w:val="00BD523D"/>
    <w:rsid w:val="00BE2617"/>
    <w:rsid w:val="00BE300F"/>
    <w:rsid w:val="00BE403D"/>
    <w:rsid w:val="00BE6F28"/>
    <w:rsid w:val="00BE712F"/>
    <w:rsid w:val="00BF1C64"/>
    <w:rsid w:val="00BF1EF5"/>
    <w:rsid w:val="00BF38CB"/>
    <w:rsid w:val="00C011F3"/>
    <w:rsid w:val="00C01566"/>
    <w:rsid w:val="00C07FEE"/>
    <w:rsid w:val="00C102F9"/>
    <w:rsid w:val="00C114AD"/>
    <w:rsid w:val="00C1392C"/>
    <w:rsid w:val="00C147B4"/>
    <w:rsid w:val="00C167C4"/>
    <w:rsid w:val="00C21312"/>
    <w:rsid w:val="00C22412"/>
    <w:rsid w:val="00C228DF"/>
    <w:rsid w:val="00C23E71"/>
    <w:rsid w:val="00C245DE"/>
    <w:rsid w:val="00C266B1"/>
    <w:rsid w:val="00C27FC0"/>
    <w:rsid w:val="00C30CF0"/>
    <w:rsid w:val="00C33FB4"/>
    <w:rsid w:val="00C34CD0"/>
    <w:rsid w:val="00C36346"/>
    <w:rsid w:val="00C37142"/>
    <w:rsid w:val="00C37BAA"/>
    <w:rsid w:val="00C43AA0"/>
    <w:rsid w:val="00C45DA0"/>
    <w:rsid w:val="00C474F5"/>
    <w:rsid w:val="00C55368"/>
    <w:rsid w:val="00C60F8D"/>
    <w:rsid w:val="00C665B0"/>
    <w:rsid w:val="00C67617"/>
    <w:rsid w:val="00C71582"/>
    <w:rsid w:val="00C71A47"/>
    <w:rsid w:val="00C75FA4"/>
    <w:rsid w:val="00C767F1"/>
    <w:rsid w:val="00C802B6"/>
    <w:rsid w:val="00C863E9"/>
    <w:rsid w:val="00C86715"/>
    <w:rsid w:val="00C924BA"/>
    <w:rsid w:val="00C93565"/>
    <w:rsid w:val="00C937AE"/>
    <w:rsid w:val="00C950C3"/>
    <w:rsid w:val="00C97A4C"/>
    <w:rsid w:val="00CA66F9"/>
    <w:rsid w:val="00CB1D98"/>
    <w:rsid w:val="00CB2C4F"/>
    <w:rsid w:val="00CC0CFE"/>
    <w:rsid w:val="00CC2F62"/>
    <w:rsid w:val="00CC4B16"/>
    <w:rsid w:val="00CC5982"/>
    <w:rsid w:val="00CD1E06"/>
    <w:rsid w:val="00CD224A"/>
    <w:rsid w:val="00CD6189"/>
    <w:rsid w:val="00CD7A6F"/>
    <w:rsid w:val="00CE0C1D"/>
    <w:rsid w:val="00CE27EE"/>
    <w:rsid w:val="00CE4664"/>
    <w:rsid w:val="00CE494E"/>
    <w:rsid w:val="00CE6405"/>
    <w:rsid w:val="00CF2BAE"/>
    <w:rsid w:val="00CF31ED"/>
    <w:rsid w:val="00CF570D"/>
    <w:rsid w:val="00CF6DE3"/>
    <w:rsid w:val="00CF70AC"/>
    <w:rsid w:val="00CF7A51"/>
    <w:rsid w:val="00D00592"/>
    <w:rsid w:val="00D00943"/>
    <w:rsid w:val="00D024BC"/>
    <w:rsid w:val="00D05945"/>
    <w:rsid w:val="00D11B5E"/>
    <w:rsid w:val="00D1425B"/>
    <w:rsid w:val="00D14A99"/>
    <w:rsid w:val="00D17DF1"/>
    <w:rsid w:val="00D20192"/>
    <w:rsid w:val="00D23292"/>
    <w:rsid w:val="00D270AD"/>
    <w:rsid w:val="00D3173E"/>
    <w:rsid w:val="00D32094"/>
    <w:rsid w:val="00D338B4"/>
    <w:rsid w:val="00D34972"/>
    <w:rsid w:val="00D36E92"/>
    <w:rsid w:val="00D44993"/>
    <w:rsid w:val="00D44A12"/>
    <w:rsid w:val="00D54634"/>
    <w:rsid w:val="00D55542"/>
    <w:rsid w:val="00D56F23"/>
    <w:rsid w:val="00D60CB1"/>
    <w:rsid w:val="00D60ECE"/>
    <w:rsid w:val="00D6123E"/>
    <w:rsid w:val="00D61843"/>
    <w:rsid w:val="00D620C3"/>
    <w:rsid w:val="00D63F2A"/>
    <w:rsid w:val="00D64F36"/>
    <w:rsid w:val="00D6716B"/>
    <w:rsid w:val="00D719BB"/>
    <w:rsid w:val="00D72A28"/>
    <w:rsid w:val="00D76283"/>
    <w:rsid w:val="00D8381F"/>
    <w:rsid w:val="00D83CFA"/>
    <w:rsid w:val="00D8568D"/>
    <w:rsid w:val="00D85E19"/>
    <w:rsid w:val="00D91BF9"/>
    <w:rsid w:val="00D92082"/>
    <w:rsid w:val="00D93130"/>
    <w:rsid w:val="00D9321D"/>
    <w:rsid w:val="00D9377C"/>
    <w:rsid w:val="00D95B3C"/>
    <w:rsid w:val="00D96829"/>
    <w:rsid w:val="00DA1295"/>
    <w:rsid w:val="00DA286D"/>
    <w:rsid w:val="00DA2A7F"/>
    <w:rsid w:val="00DA5FCE"/>
    <w:rsid w:val="00DB13E0"/>
    <w:rsid w:val="00DB2FCB"/>
    <w:rsid w:val="00DB3559"/>
    <w:rsid w:val="00DB704F"/>
    <w:rsid w:val="00DC1CC2"/>
    <w:rsid w:val="00DC3CAF"/>
    <w:rsid w:val="00DC4294"/>
    <w:rsid w:val="00DC725E"/>
    <w:rsid w:val="00DE311D"/>
    <w:rsid w:val="00DF054E"/>
    <w:rsid w:val="00DF162E"/>
    <w:rsid w:val="00DF1F1F"/>
    <w:rsid w:val="00DF3509"/>
    <w:rsid w:val="00E01CD8"/>
    <w:rsid w:val="00E03ACC"/>
    <w:rsid w:val="00E03B04"/>
    <w:rsid w:val="00E05B39"/>
    <w:rsid w:val="00E06EF7"/>
    <w:rsid w:val="00E10330"/>
    <w:rsid w:val="00E12BA6"/>
    <w:rsid w:val="00E1750D"/>
    <w:rsid w:val="00E23EB3"/>
    <w:rsid w:val="00E25C81"/>
    <w:rsid w:val="00E26CD2"/>
    <w:rsid w:val="00E3012B"/>
    <w:rsid w:val="00E31670"/>
    <w:rsid w:val="00E43612"/>
    <w:rsid w:val="00E43A69"/>
    <w:rsid w:val="00E507E0"/>
    <w:rsid w:val="00E51FEB"/>
    <w:rsid w:val="00E53700"/>
    <w:rsid w:val="00E56BE1"/>
    <w:rsid w:val="00E61E7A"/>
    <w:rsid w:val="00E70C3E"/>
    <w:rsid w:val="00E73A48"/>
    <w:rsid w:val="00E82F09"/>
    <w:rsid w:val="00E83BA1"/>
    <w:rsid w:val="00E8487E"/>
    <w:rsid w:val="00E9007D"/>
    <w:rsid w:val="00E91774"/>
    <w:rsid w:val="00E967D3"/>
    <w:rsid w:val="00E9758C"/>
    <w:rsid w:val="00EA2735"/>
    <w:rsid w:val="00EA4D03"/>
    <w:rsid w:val="00EB007E"/>
    <w:rsid w:val="00EB743F"/>
    <w:rsid w:val="00EC0ABB"/>
    <w:rsid w:val="00EC1630"/>
    <w:rsid w:val="00EC23D0"/>
    <w:rsid w:val="00EC569B"/>
    <w:rsid w:val="00EC672E"/>
    <w:rsid w:val="00ED1D92"/>
    <w:rsid w:val="00ED3D78"/>
    <w:rsid w:val="00ED4120"/>
    <w:rsid w:val="00ED79E5"/>
    <w:rsid w:val="00ED7D02"/>
    <w:rsid w:val="00EE08FE"/>
    <w:rsid w:val="00EE200E"/>
    <w:rsid w:val="00EE272C"/>
    <w:rsid w:val="00EF08F9"/>
    <w:rsid w:val="00EF30F8"/>
    <w:rsid w:val="00EF4285"/>
    <w:rsid w:val="00F008F4"/>
    <w:rsid w:val="00F04E6C"/>
    <w:rsid w:val="00F055BD"/>
    <w:rsid w:val="00F06C85"/>
    <w:rsid w:val="00F07FD3"/>
    <w:rsid w:val="00F13A51"/>
    <w:rsid w:val="00F14860"/>
    <w:rsid w:val="00F164A8"/>
    <w:rsid w:val="00F202E6"/>
    <w:rsid w:val="00F2059D"/>
    <w:rsid w:val="00F2102A"/>
    <w:rsid w:val="00F21D92"/>
    <w:rsid w:val="00F26563"/>
    <w:rsid w:val="00F2656E"/>
    <w:rsid w:val="00F26794"/>
    <w:rsid w:val="00F277B2"/>
    <w:rsid w:val="00F279ED"/>
    <w:rsid w:val="00F34A99"/>
    <w:rsid w:val="00F43893"/>
    <w:rsid w:val="00F472DF"/>
    <w:rsid w:val="00F5045E"/>
    <w:rsid w:val="00F50754"/>
    <w:rsid w:val="00F509A4"/>
    <w:rsid w:val="00F514FF"/>
    <w:rsid w:val="00F51F79"/>
    <w:rsid w:val="00F6012F"/>
    <w:rsid w:val="00F61B14"/>
    <w:rsid w:val="00F61F17"/>
    <w:rsid w:val="00F645F8"/>
    <w:rsid w:val="00F66BB0"/>
    <w:rsid w:val="00F71298"/>
    <w:rsid w:val="00F80AE3"/>
    <w:rsid w:val="00F80F9B"/>
    <w:rsid w:val="00F81A71"/>
    <w:rsid w:val="00F82CE8"/>
    <w:rsid w:val="00F8523F"/>
    <w:rsid w:val="00F855D4"/>
    <w:rsid w:val="00F85F37"/>
    <w:rsid w:val="00F860AA"/>
    <w:rsid w:val="00F870B8"/>
    <w:rsid w:val="00F87CEE"/>
    <w:rsid w:val="00F921D3"/>
    <w:rsid w:val="00F92295"/>
    <w:rsid w:val="00F9285C"/>
    <w:rsid w:val="00F93398"/>
    <w:rsid w:val="00F93963"/>
    <w:rsid w:val="00F9523E"/>
    <w:rsid w:val="00FA0981"/>
    <w:rsid w:val="00FB1D48"/>
    <w:rsid w:val="00FB35DE"/>
    <w:rsid w:val="00FB41E8"/>
    <w:rsid w:val="00FB691B"/>
    <w:rsid w:val="00FC1B21"/>
    <w:rsid w:val="00FC6136"/>
    <w:rsid w:val="00FD0BA1"/>
    <w:rsid w:val="00FD202E"/>
    <w:rsid w:val="00FD41FD"/>
    <w:rsid w:val="00FE0442"/>
    <w:rsid w:val="00FE1646"/>
    <w:rsid w:val="00FE29EA"/>
    <w:rsid w:val="00FE56BF"/>
    <w:rsid w:val="00FF1CEC"/>
    <w:rsid w:val="00FF3A60"/>
    <w:rsid w:val="00FF4AA8"/>
    <w:rsid w:val="00FF5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6219"/>
    <w:rPr>
      <w:sz w:val="24"/>
      <w:szCs w:val="24"/>
    </w:rPr>
  </w:style>
  <w:style w:type="paragraph" w:styleId="1">
    <w:name w:val="heading 1"/>
    <w:basedOn w:val="a"/>
    <w:next w:val="a"/>
    <w:qFormat/>
    <w:rsid w:val="00516219"/>
    <w:pPr>
      <w:autoSpaceDE w:val="0"/>
      <w:autoSpaceDN w:val="0"/>
      <w:adjustRightInd w:val="0"/>
      <w:spacing w:before="108" w:after="108"/>
      <w:jc w:val="center"/>
      <w:outlineLvl w:val="0"/>
    </w:pPr>
    <w:rPr>
      <w:rFonts w:ascii="Arial" w:hAnsi="Arial"/>
      <w:b/>
      <w:bCs/>
      <w:color w:val="000080"/>
      <w:sz w:val="22"/>
      <w:szCs w:val="22"/>
    </w:rPr>
  </w:style>
  <w:style w:type="paragraph" w:styleId="3">
    <w:name w:val="heading 3"/>
    <w:basedOn w:val="a"/>
    <w:next w:val="a"/>
    <w:qFormat/>
    <w:rsid w:val="00516219"/>
    <w:pPr>
      <w:keepNext/>
      <w:jc w:val="center"/>
      <w:outlineLvl w:val="2"/>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16219"/>
    <w:pPr>
      <w:autoSpaceDE w:val="0"/>
      <w:autoSpaceDN w:val="0"/>
      <w:adjustRightInd w:val="0"/>
      <w:jc w:val="center"/>
    </w:pPr>
    <w:rPr>
      <w:b/>
      <w:bCs/>
      <w:color w:val="000080"/>
      <w:sz w:val="28"/>
      <w:szCs w:val="22"/>
    </w:rPr>
  </w:style>
  <w:style w:type="paragraph" w:customStyle="1" w:styleId="a4">
    <w:name w:val="Таблицы (моноширинный)"/>
    <w:basedOn w:val="a"/>
    <w:next w:val="a"/>
    <w:rsid w:val="00516219"/>
    <w:pPr>
      <w:autoSpaceDE w:val="0"/>
      <w:autoSpaceDN w:val="0"/>
      <w:adjustRightInd w:val="0"/>
      <w:jc w:val="both"/>
    </w:pPr>
    <w:rPr>
      <w:rFonts w:ascii="Courier New" w:hAnsi="Courier New" w:cs="Courier New"/>
      <w:sz w:val="22"/>
      <w:szCs w:val="22"/>
    </w:rPr>
  </w:style>
  <w:style w:type="paragraph" w:customStyle="1" w:styleId="a5">
    <w:name w:val="Оглавление"/>
    <w:basedOn w:val="a4"/>
    <w:next w:val="a"/>
    <w:rsid w:val="00516219"/>
    <w:pPr>
      <w:ind w:left="140"/>
    </w:pPr>
  </w:style>
  <w:style w:type="character" w:customStyle="1" w:styleId="a6">
    <w:name w:val="Гипертекстовая ссылка"/>
    <w:rsid w:val="00516219"/>
    <w:rPr>
      <w:b/>
      <w:bCs/>
      <w:color w:val="008000"/>
      <w:sz w:val="22"/>
      <w:szCs w:val="22"/>
      <w:u w:val="single"/>
    </w:rPr>
  </w:style>
  <w:style w:type="paragraph" w:styleId="a7">
    <w:name w:val="footer"/>
    <w:basedOn w:val="a"/>
    <w:rsid w:val="00516219"/>
    <w:pPr>
      <w:tabs>
        <w:tab w:val="center" w:pos="4677"/>
        <w:tab w:val="right" w:pos="9355"/>
      </w:tabs>
    </w:pPr>
  </w:style>
  <w:style w:type="character" w:styleId="a8">
    <w:name w:val="page number"/>
    <w:basedOn w:val="a0"/>
    <w:rsid w:val="00516219"/>
  </w:style>
  <w:style w:type="paragraph" w:styleId="30">
    <w:name w:val="Body Text Indent 3"/>
    <w:basedOn w:val="a"/>
    <w:rsid w:val="00516219"/>
    <w:pPr>
      <w:ind w:firstLine="708"/>
      <w:jc w:val="both"/>
    </w:pPr>
    <w:rPr>
      <w:color w:val="000000"/>
      <w:sz w:val="28"/>
    </w:rPr>
  </w:style>
  <w:style w:type="paragraph" w:styleId="a9">
    <w:name w:val="Plain Text"/>
    <w:basedOn w:val="a"/>
    <w:rsid w:val="00E43A69"/>
    <w:rPr>
      <w:rFonts w:ascii="Courier New" w:hAnsi="Courier New"/>
      <w:sz w:val="20"/>
      <w:szCs w:val="20"/>
    </w:rPr>
  </w:style>
  <w:style w:type="paragraph" w:styleId="aa">
    <w:name w:val="header"/>
    <w:basedOn w:val="a"/>
    <w:rsid w:val="00E43A69"/>
    <w:pPr>
      <w:tabs>
        <w:tab w:val="center" w:pos="4153"/>
        <w:tab w:val="right" w:pos="8306"/>
      </w:tabs>
    </w:pPr>
    <w:rPr>
      <w:szCs w:val="20"/>
    </w:rPr>
  </w:style>
  <w:style w:type="table" w:styleId="ab">
    <w:name w:val="Table Grid"/>
    <w:basedOn w:val="a1"/>
    <w:rsid w:val="00311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semiHidden/>
    <w:rsid w:val="00F9523E"/>
    <w:rPr>
      <w:rFonts w:ascii="Tahoma" w:hAnsi="Tahoma" w:cs="Tahoma"/>
      <w:sz w:val="16"/>
      <w:szCs w:val="16"/>
    </w:rPr>
  </w:style>
  <w:style w:type="paragraph" w:customStyle="1" w:styleId="ad">
    <w:name w:val="Знак Знак Знак Знак"/>
    <w:basedOn w:val="a"/>
    <w:rsid w:val="007A04D0"/>
    <w:pPr>
      <w:spacing w:before="100" w:beforeAutospacing="1" w:after="100" w:afterAutospacing="1"/>
    </w:pPr>
    <w:rPr>
      <w:rFonts w:ascii="Tahoma" w:hAnsi="Tahoma"/>
      <w:sz w:val="20"/>
      <w:szCs w:val="20"/>
      <w:lang w:val="en-US" w:eastAsia="en-US"/>
    </w:rPr>
  </w:style>
  <w:style w:type="paragraph" w:styleId="ae">
    <w:name w:val="footnote text"/>
    <w:basedOn w:val="a"/>
    <w:link w:val="af"/>
    <w:rsid w:val="008133BC"/>
    <w:rPr>
      <w:sz w:val="20"/>
      <w:szCs w:val="20"/>
    </w:rPr>
  </w:style>
  <w:style w:type="character" w:customStyle="1" w:styleId="af">
    <w:name w:val="Текст сноски Знак"/>
    <w:basedOn w:val="a0"/>
    <w:link w:val="ae"/>
    <w:rsid w:val="008133BC"/>
  </w:style>
  <w:style w:type="character" w:styleId="af0">
    <w:name w:val="footnote reference"/>
    <w:rsid w:val="008133BC"/>
    <w:rPr>
      <w:vertAlign w:val="superscript"/>
    </w:rPr>
  </w:style>
  <w:style w:type="paragraph" w:customStyle="1" w:styleId="ConsPlusNormal">
    <w:name w:val="ConsPlusNormal"/>
    <w:rsid w:val="00A04AED"/>
    <w:pPr>
      <w:autoSpaceDE w:val="0"/>
      <w:autoSpaceDN w:val="0"/>
      <w:adjustRightInd w:val="0"/>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B17A3-CB96-4B92-98C9-4013BD746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10</Pages>
  <Words>3508</Words>
  <Characters>19999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Порядок и сроки проведения жеребьевки, условия договора о предоставлении платного эфирного времени, печатной площади и порядок их оплаты при проведении выборов депутатов Тюменской областной Думы пятого созыва</vt:lpstr>
    </vt:vector>
  </TitlesOfParts>
  <Company>Reanimator Extreme Edition</Company>
  <LinksUpToDate>false</LinksUpToDate>
  <CharactersWithSpaces>23461</CharactersWithSpaces>
  <SharedDoc>false</SharedDoc>
  <HLinks>
    <vt:vector size="12" baseType="variant">
      <vt:variant>
        <vt:i4>7798885</vt:i4>
      </vt:variant>
      <vt:variant>
        <vt:i4>3</vt:i4>
      </vt:variant>
      <vt:variant>
        <vt:i4>0</vt:i4>
      </vt:variant>
      <vt:variant>
        <vt:i4>5</vt:i4>
      </vt:variant>
      <vt:variant>
        <vt:lpwstr>consultantplus://offline/ref=D98A41E637612AE0CF1CE9F69BBBAD642A78E058F48A372B3BC14BC233B1BB2B480FEFFBBC2C658Dd9l4L</vt:lpwstr>
      </vt:variant>
      <vt:variant>
        <vt:lpwstr/>
      </vt:variant>
      <vt:variant>
        <vt:i4>7798885</vt:i4>
      </vt:variant>
      <vt:variant>
        <vt:i4>0</vt:i4>
      </vt:variant>
      <vt:variant>
        <vt:i4>0</vt:i4>
      </vt:variant>
      <vt:variant>
        <vt:i4>5</vt:i4>
      </vt:variant>
      <vt:variant>
        <vt:lpwstr>consultantplus://offline/ref=D98A41E637612AE0CF1CE9F69BBBAD642A78E058F48A372B3BC14BC233B1BB2B480FEFFBBC2C658Dd9l4L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и сроки проведения жеребьевки, условия договора о предоставлении платного эфирного времени, печатной площади и порядок их оплаты при проведении выборов депутатов Тюменской областной Думы пятого созыва</dc:title>
  <dc:creator>userinet</dc:creator>
  <cp:lastModifiedBy>123</cp:lastModifiedBy>
  <cp:revision>19</cp:revision>
  <cp:lastPrinted>2018-06-22T04:18:00Z</cp:lastPrinted>
  <dcterms:created xsi:type="dcterms:W3CDTF">2018-06-15T04:46:00Z</dcterms:created>
  <dcterms:modified xsi:type="dcterms:W3CDTF">2018-06-22T04:21:00Z</dcterms:modified>
</cp:coreProperties>
</file>