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C1" w:rsidRDefault="009026C3"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2766060</wp:posOffset>
            </wp:positionH>
            <wp:positionV relativeFrom="paragraph">
              <wp:posOffset>-107315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EE4980" w:rsidRDefault="00EE4980" w:rsidP="002B607A">
      <w:pPr>
        <w:ind w:right="-1"/>
        <w:rPr>
          <w:sz w:val="28"/>
          <w:szCs w:val="28"/>
        </w:rPr>
      </w:pPr>
    </w:p>
    <w:p w:rsidR="002B607A" w:rsidRPr="00471616" w:rsidRDefault="002B607A" w:rsidP="002B607A">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913338" w:rsidP="00ED0B38">
      <w:pPr>
        <w:jc w:val="both"/>
        <w:rPr>
          <w:sz w:val="28"/>
          <w:szCs w:val="28"/>
        </w:rPr>
      </w:pPr>
      <w:r>
        <w:rPr>
          <w:sz w:val="28"/>
          <w:szCs w:val="28"/>
        </w:rPr>
        <w:t>07.06.2018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254-п</w:t>
      </w:r>
    </w:p>
    <w:p w:rsidR="002E6AA9" w:rsidRDefault="005F1D59" w:rsidP="002B607A">
      <w:pPr>
        <w:jc w:val="center"/>
        <w:rPr>
          <w:b/>
          <w:sz w:val="28"/>
          <w:szCs w:val="28"/>
        </w:rPr>
      </w:pPr>
      <w:r>
        <w:t>г</w:t>
      </w:r>
      <w:r w:rsidRPr="002E6AA9">
        <w:t>.</w:t>
      </w:r>
      <w:r w:rsidR="008451E6">
        <w:t xml:space="preserve"> </w:t>
      </w:r>
      <w:r w:rsidRPr="002E6AA9">
        <w:t>Нефтеюганск</w:t>
      </w:r>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город</w:t>
      </w:r>
      <w:r w:rsidR="00A70F22">
        <w:rPr>
          <w:b/>
          <w:sz w:val="28"/>
          <w:szCs w:val="28"/>
        </w:rPr>
        <w:t>а</w:t>
      </w:r>
      <w:r w:rsidR="002B607A" w:rsidRPr="005F1D59">
        <w:rPr>
          <w:b/>
          <w:sz w:val="28"/>
          <w:szCs w:val="28"/>
        </w:rPr>
        <w:t xml:space="preserve"> Нефтеюганск</w:t>
      </w:r>
      <w:r w:rsidR="00A70F22">
        <w:rPr>
          <w:b/>
          <w:sz w:val="28"/>
          <w:szCs w:val="28"/>
        </w:rPr>
        <w:t>а</w:t>
      </w:r>
      <w:r w:rsidR="002B607A" w:rsidRPr="005F1D59">
        <w:rPr>
          <w:b/>
          <w:sz w:val="28"/>
          <w:szCs w:val="28"/>
        </w:rPr>
        <w:t xml:space="preserve"> в 2014-2020 годах»</w:t>
      </w:r>
    </w:p>
    <w:p w:rsidR="002B607A" w:rsidRPr="009B1E03" w:rsidRDefault="002B607A" w:rsidP="002B607A">
      <w:pPr>
        <w:ind w:right="-1"/>
        <w:rPr>
          <w:sz w:val="28"/>
          <w:szCs w:val="28"/>
        </w:rPr>
      </w:pPr>
    </w:p>
    <w:p w:rsidR="00471616" w:rsidRDefault="00471616" w:rsidP="00471616">
      <w:pPr>
        <w:ind w:firstLine="708"/>
        <w:jc w:val="both"/>
        <w:rPr>
          <w:b/>
          <w:sz w:val="28"/>
          <w:szCs w:val="28"/>
        </w:rPr>
      </w:pPr>
      <w:r>
        <w:rPr>
          <w:sz w:val="28"/>
          <w:szCs w:val="28"/>
        </w:rPr>
        <w:t>В связи с уточнением объемов бюджетных ассигнований и лимитов бюджетных обязательств, в соответствии с постановлением администрации города Нефтеюганска от 22.08.2013 № 80-нп «О муниципальных программах города Нефтеюганска» администрация города Нефтеюганска постановляет:</w:t>
      </w:r>
    </w:p>
    <w:p w:rsidR="00471616" w:rsidRDefault="00471616" w:rsidP="00471616">
      <w:pPr>
        <w:shd w:val="clear" w:color="auto" w:fill="FFFFFF"/>
        <w:ind w:firstLine="709"/>
        <w:jc w:val="both"/>
        <w:rPr>
          <w:sz w:val="28"/>
          <w:szCs w:val="28"/>
        </w:rPr>
      </w:pPr>
      <w:r>
        <w:rPr>
          <w:sz w:val="28"/>
          <w:szCs w:val="28"/>
        </w:rPr>
        <w:t xml:space="preserve">1.Внести изменения в постановление администрации города Нефтеюганска от 23.10.2013 № 1169-п «Об утверждении муниципальной программы «Управление муниципальными финансами города Нефтеюганска в 2014-2020 годах» (с изменениями, внесенными постановлениями администрации города от 18.06.2014 № 694-п, от 07.10.2014 № 1117-п,от 29.10.2014 № 1190-п,от 09.12.2014 № 1376-п, от 10.02.2015 № 86-п, от 24.03.2015 № 227-п, от 08.05.2015 № 390-п, от 13.11.2015 № 1141-п, от 31.03.2016 № 283-п, от 07.04.2016 № 314-п, от 14.10.2016 № 937-п, от 25.10.2016 № 986-п, от 28.12.2016 № 1159-п, от 17.02.2017 № 88-п, от 17.10.2017 № 621-п, от 20.11.2017 № 693-п, от 21.02.2018 №67-п от 17.05.2018 № 215-п), а именно: в приложении к постановлению: </w:t>
      </w:r>
    </w:p>
    <w:p w:rsidR="00471616" w:rsidRDefault="00471616" w:rsidP="00471616">
      <w:pPr>
        <w:shd w:val="clear" w:color="auto" w:fill="FFFFFF"/>
        <w:ind w:firstLine="709"/>
        <w:jc w:val="both"/>
        <w:rPr>
          <w:sz w:val="28"/>
          <w:szCs w:val="28"/>
        </w:rPr>
      </w:pPr>
      <w:r>
        <w:rPr>
          <w:sz w:val="28"/>
          <w:szCs w:val="28"/>
        </w:rPr>
        <w:t>1.1.Подпрограмму 3 «Развитие информационной системы управления муниципальными финансами города Нефтеюганска»  раздела 3 «Характеристика основных мероприятий» паспорта муниципальной программы «Управление муниципальными финансами города Нефтеюганска в 2014-2020 годах» дополнить пунктом 4:</w:t>
      </w:r>
    </w:p>
    <w:p w:rsidR="00471616" w:rsidRDefault="00471616" w:rsidP="00471616">
      <w:pPr>
        <w:shd w:val="clear" w:color="auto" w:fill="FFFFFF"/>
        <w:ind w:firstLine="709"/>
        <w:jc w:val="both"/>
        <w:rPr>
          <w:sz w:val="28"/>
          <w:szCs w:val="28"/>
        </w:rPr>
      </w:pPr>
      <w:r>
        <w:rPr>
          <w:sz w:val="28"/>
          <w:szCs w:val="28"/>
        </w:rPr>
        <w:t>«4.Развитие материально-технической базы</w:t>
      </w:r>
      <w:proofErr w:type="gramStart"/>
      <w:r>
        <w:rPr>
          <w:sz w:val="28"/>
          <w:szCs w:val="28"/>
        </w:rPr>
        <w:t>.».</w:t>
      </w:r>
      <w:proofErr w:type="gramEnd"/>
    </w:p>
    <w:p w:rsidR="00471616" w:rsidRDefault="00471616" w:rsidP="00471616">
      <w:pPr>
        <w:shd w:val="clear" w:color="auto" w:fill="FFFFFF"/>
        <w:ind w:firstLine="709"/>
        <w:jc w:val="both"/>
        <w:rPr>
          <w:sz w:val="28"/>
          <w:szCs w:val="28"/>
        </w:rPr>
      </w:pPr>
      <w:r>
        <w:rPr>
          <w:sz w:val="28"/>
          <w:szCs w:val="28"/>
        </w:rPr>
        <w:t>1.2.Приложение 2 к муниципальной программе «Управление муниципальными финансами города Нефтеюганска в 2014-2020 годах» изложить согласно приложению к настоящему постановлению.</w:t>
      </w:r>
    </w:p>
    <w:p w:rsidR="00471616" w:rsidRDefault="00471616" w:rsidP="00471616">
      <w:pPr>
        <w:pStyle w:val="210"/>
        <w:ind w:firstLine="709"/>
        <w:jc w:val="both"/>
        <w:rPr>
          <w:b/>
          <w:bCs/>
        </w:rPr>
      </w:pPr>
      <w:r>
        <w:t>2.</w:t>
      </w:r>
      <w:r>
        <w:rPr>
          <w:szCs w:val="28"/>
        </w:rPr>
        <w:t xml:space="preserve">Директору департамента по делам администрации города </w:t>
      </w:r>
      <w:proofErr w:type="spellStart"/>
      <w:r>
        <w:rPr>
          <w:szCs w:val="28"/>
        </w:rPr>
        <w:t>С.И.Нечаевой</w:t>
      </w:r>
      <w:proofErr w:type="spellEnd"/>
      <w:r>
        <w:rPr>
          <w:szCs w:val="28"/>
        </w:rPr>
        <w:t xml:space="preserve"> разместить постановление на официальном сайте органов местного самоуправления города Нефтеюганска в сети Интернет.</w:t>
      </w:r>
    </w:p>
    <w:p w:rsidR="00471616" w:rsidRDefault="00471616" w:rsidP="00471616">
      <w:pPr>
        <w:tabs>
          <w:tab w:val="left" w:pos="0"/>
        </w:tabs>
        <w:rPr>
          <w:sz w:val="28"/>
          <w:szCs w:val="28"/>
        </w:rPr>
      </w:pPr>
    </w:p>
    <w:p w:rsidR="00471616" w:rsidRDefault="00471616" w:rsidP="00471616">
      <w:pPr>
        <w:tabs>
          <w:tab w:val="left" w:pos="0"/>
        </w:tabs>
        <w:rPr>
          <w:sz w:val="22"/>
          <w:szCs w:val="28"/>
        </w:rPr>
      </w:pPr>
      <w:r>
        <w:rPr>
          <w:sz w:val="28"/>
          <w:szCs w:val="28"/>
        </w:rPr>
        <w:t>Глава города Нефтеюганска</w:t>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ab/>
      </w:r>
      <w:r>
        <w:rPr>
          <w:sz w:val="28"/>
          <w:szCs w:val="28"/>
        </w:rPr>
        <w:tab/>
        <w:t xml:space="preserve">      </w:t>
      </w:r>
    </w:p>
    <w:p w:rsidR="00E8769F" w:rsidRPr="00E8769F" w:rsidRDefault="00E8769F" w:rsidP="00E8769F">
      <w:pPr>
        <w:autoSpaceDE w:val="0"/>
        <w:autoSpaceDN w:val="0"/>
        <w:adjustRightInd w:val="0"/>
        <w:ind w:left="4962"/>
        <w:outlineLvl w:val="1"/>
        <w:rPr>
          <w:color w:val="000000"/>
          <w:sz w:val="28"/>
          <w:szCs w:val="28"/>
        </w:rPr>
        <w:sectPr w:rsidR="00E8769F" w:rsidRPr="00E8769F" w:rsidSect="009B1E03">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pPr>
    </w:p>
    <w:p w:rsidR="006E074E" w:rsidRDefault="006E074E" w:rsidP="006E074E">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6E074E" w:rsidRDefault="006E074E" w:rsidP="006E074E">
      <w:pPr>
        <w:autoSpaceDE w:val="0"/>
        <w:autoSpaceDN w:val="0"/>
        <w:adjustRightInd w:val="0"/>
        <w:ind w:left="11057"/>
        <w:outlineLvl w:val="1"/>
        <w:rPr>
          <w:color w:val="000000"/>
          <w:sz w:val="28"/>
          <w:szCs w:val="28"/>
        </w:rPr>
      </w:pPr>
      <w:r>
        <w:rPr>
          <w:color w:val="000000"/>
          <w:sz w:val="28"/>
          <w:szCs w:val="28"/>
        </w:rPr>
        <w:t>к постановлению</w:t>
      </w:r>
    </w:p>
    <w:p w:rsidR="006E074E" w:rsidRDefault="006E074E" w:rsidP="006E074E">
      <w:pPr>
        <w:autoSpaceDE w:val="0"/>
        <w:autoSpaceDN w:val="0"/>
        <w:adjustRightInd w:val="0"/>
        <w:ind w:left="11057"/>
        <w:outlineLvl w:val="1"/>
        <w:rPr>
          <w:color w:val="000000"/>
          <w:sz w:val="28"/>
          <w:szCs w:val="28"/>
        </w:rPr>
      </w:pPr>
      <w:r>
        <w:rPr>
          <w:color w:val="000000"/>
          <w:sz w:val="28"/>
          <w:szCs w:val="28"/>
        </w:rPr>
        <w:t>администрации города</w:t>
      </w:r>
    </w:p>
    <w:p w:rsidR="006E074E" w:rsidRDefault="006E074E" w:rsidP="006E074E">
      <w:pPr>
        <w:autoSpaceDE w:val="0"/>
        <w:autoSpaceDN w:val="0"/>
        <w:adjustRightInd w:val="0"/>
        <w:ind w:left="11057"/>
        <w:outlineLvl w:val="1"/>
        <w:rPr>
          <w:color w:val="000000"/>
          <w:sz w:val="28"/>
          <w:szCs w:val="28"/>
        </w:rPr>
      </w:pPr>
      <w:r>
        <w:rPr>
          <w:color w:val="000000"/>
          <w:sz w:val="28"/>
          <w:szCs w:val="28"/>
        </w:rPr>
        <w:t xml:space="preserve">от </w:t>
      </w:r>
      <w:r w:rsidR="00913338">
        <w:rPr>
          <w:sz w:val="28"/>
          <w:szCs w:val="28"/>
        </w:rPr>
        <w:t>07.06.2018</w:t>
      </w:r>
      <w:r>
        <w:rPr>
          <w:color w:val="000000"/>
          <w:sz w:val="28"/>
          <w:szCs w:val="28"/>
        </w:rPr>
        <w:t xml:space="preserve"> № </w:t>
      </w:r>
      <w:r w:rsidR="00913338">
        <w:rPr>
          <w:color w:val="000000"/>
          <w:sz w:val="28"/>
          <w:szCs w:val="28"/>
        </w:rPr>
        <w:t>254-п</w:t>
      </w:r>
    </w:p>
    <w:p w:rsidR="00F924E8" w:rsidRPr="002B4D22" w:rsidRDefault="00F924E8" w:rsidP="00F924E8">
      <w:pPr>
        <w:autoSpaceDE w:val="0"/>
        <w:autoSpaceDN w:val="0"/>
        <w:adjustRightInd w:val="0"/>
        <w:ind w:left="11057"/>
        <w:outlineLvl w:val="1"/>
        <w:rPr>
          <w:color w:val="000000"/>
          <w:sz w:val="16"/>
          <w:szCs w:val="16"/>
        </w:rPr>
      </w:pPr>
    </w:p>
    <w:p w:rsidR="00F924E8" w:rsidRPr="00FD6CE9" w:rsidRDefault="00F924E8" w:rsidP="00F924E8">
      <w:pPr>
        <w:autoSpaceDE w:val="0"/>
        <w:autoSpaceDN w:val="0"/>
        <w:adjustRightInd w:val="0"/>
        <w:ind w:left="11057"/>
        <w:jc w:val="right"/>
        <w:outlineLvl w:val="1"/>
        <w:rPr>
          <w:b/>
          <w:color w:val="000000"/>
          <w:sz w:val="10"/>
          <w:szCs w:val="10"/>
        </w:rPr>
      </w:pPr>
    </w:p>
    <w:p w:rsidR="00F924E8" w:rsidRDefault="00F924E8" w:rsidP="00F924E8">
      <w:pPr>
        <w:jc w:val="center"/>
        <w:rPr>
          <w:sz w:val="28"/>
          <w:szCs w:val="28"/>
        </w:rPr>
      </w:pPr>
      <w:r w:rsidRPr="004913AB">
        <w:rPr>
          <w:sz w:val="28"/>
          <w:szCs w:val="28"/>
        </w:rPr>
        <w:t xml:space="preserve">Перечень программных мероприятий </w:t>
      </w:r>
    </w:p>
    <w:p w:rsidR="00F924E8" w:rsidRPr="004913AB" w:rsidRDefault="00F924E8" w:rsidP="00F924E8">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F924E8" w:rsidRPr="004913AB" w:rsidTr="00E8769F">
        <w:tc>
          <w:tcPr>
            <w:tcW w:w="708" w:type="dxa"/>
            <w:vMerge w:val="restart"/>
            <w:tcBorders>
              <w:top w:val="single" w:sz="4" w:space="0" w:color="auto"/>
              <w:left w:val="single" w:sz="4" w:space="0" w:color="auto"/>
              <w:bottom w:val="single" w:sz="4" w:space="0" w:color="auto"/>
              <w:right w:val="single" w:sz="4" w:space="0" w:color="auto"/>
            </w:tcBorders>
            <w:vAlign w:val="center"/>
          </w:tcPr>
          <w:p w:rsidR="00F924E8" w:rsidRDefault="00F924E8" w:rsidP="00E8769F">
            <w:pPr>
              <w:jc w:val="center"/>
            </w:pPr>
            <w:r w:rsidRPr="004913AB">
              <w:rPr>
                <w:sz w:val="22"/>
                <w:szCs w:val="22"/>
              </w:rPr>
              <w:t xml:space="preserve">№ </w:t>
            </w:r>
          </w:p>
          <w:p w:rsidR="00F924E8" w:rsidRPr="004913AB" w:rsidRDefault="00F924E8" w:rsidP="00E8769F">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Ответ</w:t>
            </w:r>
            <w:r>
              <w:rPr>
                <w:sz w:val="22"/>
                <w:szCs w:val="22"/>
              </w:rPr>
              <w:t>-</w:t>
            </w:r>
            <w:proofErr w:type="spellStart"/>
            <w:r w:rsidRPr="004913AB">
              <w:rPr>
                <w:sz w:val="22"/>
                <w:szCs w:val="22"/>
              </w:rPr>
              <w:t>ственный</w:t>
            </w:r>
            <w:proofErr w:type="spell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Финансовые затраты на реализацию (тыс. рублей)</w:t>
            </w:r>
          </w:p>
        </w:tc>
      </w:tr>
      <w:tr w:rsidR="00F924E8" w:rsidRPr="004913AB" w:rsidTr="00E8769F">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в том числе</w:t>
            </w:r>
          </w:p>
        </w:tc>
      </w:tr>
      <w:tr w:rsidR="00F924E8" w:rsidRPr="004913AB" w:rsidTr="00E8769F">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2020г.</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57" w:type="dxa"/>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F924E8" w:rsidRPr="004913AB" w:rsidTr="00E8769F">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Задача 1</w:t>
            </w:r>
            <w:r>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r w:rsidRPr="004913AB">
              <w:rPr>
                <w:sz w:val="22"/>
                <w:szCs w:val="22"/>
              </w:rPr>
              <w:t>Департа</w:t>
            </w:r>
            <w:proofErr w:type="spellEnd"/>
            <w:r w:rsidRPr="004913AB">
              <w:rPr>
                <w:sz w:val="22"/>
                <w:szCs w:val="22"/>
              </w:rPr>
              <w:t>-мент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Без </w:t>
            </w:r>
            <w:proofErr w:type="spellStart"/>
            <w:r w:rsidRPr="004913AB">
              <w:rPr>
                <w:sz w:val="22"/>
                <w:szCs w:val="22"/>
              </w:rPr>
              <w:t>финан</w:t>
            </w:r>
            <w:proofErr w:type="spellEnd"/>
            <w:r w:rsidRPr="004913AB">
              <w:rPr>
                <w:sz w:val="22"/>
                <w:szCs w:val="22"/>
              </w:rPr>
              <w:t>-</w:t>
            </w:r>
            <w:proofErr w:type="spellStart"/>
            <w:r w:rsidRPr="004913AB">
              <w:rPr>
                <w:sz w:val="22"/>
                <w:szCs w:val="22"/>
              </w:rPr>
              <w:t>сирова</w:t>
            </w:r>
            <w:proofErr w:type="spellEnd"/>
            <w:r w:rsidRPr="004913AB">
              <w:rPr>
                <w:sz w:val="22"/>
                <w:szCs w:val="22"/>
              </w:rPr>
              <w:t>-ния</w:t>
            </w:r>
          </w:p>
        </w:tc>
        <w:tc>
          <w:tcPr>
            <w:tcW w:w="1417"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tc>
        <w:tc>
          <w:tcPr>
            <w:tcW w:w="1281"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9"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Обеспечение деятельности департамента финансов (</w:t>
            </w:r>
            <w:r w:rsidR="00000525">
              <w:rPr>
                <w:sz w:val="22"/>
                <w:szCs w:val="22"/>
              </w:rPr>
              <w:t>1-6</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r w:rsidRPr="004913AB">
              <w:rPr>
                <w:sz w:val="22"/>
                <w:szCs w:val="22"/>
              </w:rPr>
              <w:t>Департа</w:t>
            </w:r>
            <w:proofErr w:type="spellEnd"/>
            <w:r w:rsidRPr="004913AB">
              <w:rPr>
                <w:sz w:val="22"/>
                <w:szCs w:val="22"/>
              </w:rPr>
              <w:t>-мент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Мест-</w:t>
            </w:r>
            <w:proofErr w:type="spellStart"/>
            <w:r w:rsidRPr="004913AB">
              <w:rPr>
                <w:sz w:val="22"/>
                <w:szCs w:val="22"/>
              </w:rPr>
              <w:t>ный</w:t>
            </w:r>
            <w:proofErr w:type="spell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F924E8" w:rsidRPr="0055355B" w:rsidRDefault="009C3459" w:rsidP="005D1754">
            <w:pPr>
              <w:jc w:val="center"/>
            </w:pPr>
            <w:r>
              <w:rPr>
                <w:sz w:val="22"/>
                <w:szCs w:val="22"/>
              </w:rPr>
              <w:t>41</w:t>
            </w:r>
            <w:r w:rsidR="005D1754">
              <w:rPr>
                <w:sz w:val="22"/>
                <w:szCs w:val="22"/>
              </w:rPr>
              <w:t>2 294</w:t>
            </w:r>
            <w:r>
              <w:rPr>
                <w:sz w:val="22"/>
                <w:szCs w:val="22"/>
              </w:rPr>
              <w:t>,</w:t>
            </w:r>
            <w:r w:rsidR="005D1754">
              <w:rPr>
                <w:sz w:val="22"/>
                <w:szCs w:val="22"/>
              </w:rPr>
              <w:t>752</w:t>
            </w: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nil"/>
              <w:left w:val="nil"/>
              <w:bottom w:val="single" w:sz="4" w:space="0" w:color="auto"/>
              <w:right w:val="single" w:sz="4" w:space="0" w:color="auto"/>
            </w:tcBorders>
            <w:vAlign w:val="center"/>
          </w:tcPr>
          <w:p w:rsidR="00F924E8" w:rsidRPr="004913AB" w:rsidRDefault="009C3459" w:rsidP="00E8769F">
            <w:r>
              <w:rPr>
                <w:sz w:val="22"/>
                <w:szCs w:val="22"/>
              </w:rPr>
              <w:t>57 124,700</w:t>
            </w:r>
          </w:p>
        </w:tc>
        <w:tc>
          <w:tcPr>
            <w:tcW w:w="1281" w:type="dxa"/>
            <w:gridSpan w:val="3"/>
            <w:tcBorders>
              <w:top w:val="nil"/>
              <w:left w:val="nil"/>
              <w:bottom w:val="single" w:sz="4" w:space="0" w:color="auto"/>
              <w:right w:val="single" w:sz="4" w:space="0" w:color="auto"/>
            </w:tcBorders>
            <w:vAlign w:val="center"/>
          </w:tcPr>
          <w:p w:rsidR="00F924E8" w:rsidRPr="004913AB" w:rsidRDefault="00F924E8" w:rsidP="005D1754">
            <w:r>
              <w:rPr>
                <w:sz w:val="22"/>
                <w:szCs w:val="22"/>
              </w:rPr>
              <w:t>5</w:t>
            </w:r>
            <w:r w:rsidR="005D1754">
              <w:rPr>
                <w:sz w:val="22"/>
                <w:szCs w:val="22"/>
              </w:rPr>
              <w:t>8</w:t>
            </w:r>
            <w:r>
              <w:rPr>
                <w:sz w:val="22"/>
                <w:szCs w:val="22"/>
              </w:rPr>
              <w:t xml:space="preserve"> </w:t>
            </w:r>
            <w:r w:rsidR="005D1754">
              <w:rPr>
                <w:sz w:val="22"/>
                <w:szCs w:val="22"/>
              </w:rPr>
              <w:t>392</w:t>
            </w:r>
            <w:r w:rsidRPr="004913AB">
              <w:rPr>
                <w:sz w:val="22"/>
                <w:szCs w:val="22"/>
              </w:rPr>
              <w:t>,</w:t>
            </w:r>
            <w:r w:rsidR="005D1754">
              <w:rPr>
                <w:sz w:val="22"/>
                <w:szCs w:val="22"/>
              </w:rPr>
              <w:t>485</w:t>
            </w:r>
          </w:p>
        </w:tc>
        <w:tc>
          <w:tcPr>
            <w:tcW w:w="1279" w:type="dxa"/>
            <w:gridSpan w:val="3"/>
            <w:tcBorders>
              <w:top w:val="nil"/>
              <w:left w:val="nil"/>
              <w:bottom w:val="single" w:sz="4" w:space="0" w:color="auto"/>
              <w:right w:val="single" w:sz="4" w:space="0" w:color="auto"/>
            </w:tcBorders>
            <w:vAlign w:val="center"/>
          </w:tcPr>
          <w:p w:rsidR="00F924E8" w:rsidRPr="004913AB" w:rsidRDefault="00F924E8" w:rsidP="000706D4">
            <w:r>
              <w:rPr>
                <w:sz w:val="22"/>
                <w:szCs w:val="22"/>
              </w:rPr>
              <w:t>5</w:t>
            </w:r>
            <w:r w:rsidR="000706D4">
              <w:rPr>
                <w:sz w:val="22"/>
                <w:szCs w:val="22"/>
              </w:rPr>
              <w:t>8</w:t>
            </w:r>
            <w:r>
              <w:rPr>
                <w:sz w:val="22"/>
                <w:szCs w:val="22"/>
              </w:rPr>
              <w:t xml:space="preserve"> </w:t>
            </w:r>
            <w:r w:rsidR="000706D4">
              <w:rPr>
                <w:sz w:val="22"/>
                <w:szCs w:val="22"/>
              </w:rPr>
              <w:t>122</w:t>
            </w:r>
            <w:r w:rsidRPr="004913AB">
              <w:rPr>
                <w:sz w:val="22"/>
                <w:szCs w:val="22"/>
              </w:rPr>
              <w:t>,</w:t>
            </w:r>
            <w:r w:rsidR="000706D4">
              <w:rPr>
                <w:sz w:val="22"/>
                <w:szCs w:val="22"/>
              </w:rPr>
              <w:t>1</w:t>
            </w:r>
            <w:r>
              <w:rPr>
                <w:sz w:val="22"/>
                <w:szCs w:val="22"/>
              </w:rPr>
              <w:t>00</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D81DD2">
            <w:r>
              <w:rPr>
                <w:sz w:val="22"/>
                <w:szCs w:val="22"/>
              </w:rPr>
              <w:t>5</w:t>
            </w:r>
            <w:r w:rsidR="00D81DD2">
              <w:rPr>
                <w:sz w:val="22"/>
                <w:szCs w:val="22"/>
              </w:rPr>
              <w:t>7</w:t>
            </w:r>
            <w:r>
              <w:rPr>
                <w:sz w:val="22"/>
                <w:szCs w:val="22"/>
              </w:rPr>
              <w:t xml:space="preserve"> </w:t>
            </w:r>
            <w:r w:rsidR="00D81DD2">
              <w:rPr>
                <w:sz w:val="22"/>
                <w:szCs w:val="22"/>
              </w:rPr>
              <w:t>681</w:t>
            </w:r>
            <w:r w:rsidRPr="004913AB">
              <w:rPr>
                <w:sz w:val="22"/>
                <w:szCs w:val="22"/>
              </w:rPr>
              <w:t>,</w:t>
            </w:r>
            <w:r w:rsidR="00D81DD2">
              <w:rPr>
                <w:sz w:val="22"/>
                <w:szCs w:val="22"/>
              </w:rPr>
              <w:t>800</w:t>
            </w: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2F7308" w:rsidP="00E8769F">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2F7308">
            <w:r w:rsidRPr="004913AB">
              <w:t>Организация проведения обучающих (консультационных) мероприятий по вопросам бюджетного процесса (</w:t>
            </w:r>
            <w:r w:rsidR="00000525">
              <w:t>5</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r w:rsidRPr="004913AB">
              <w:t>Департа</w:t>
            </w:r>
            <w:proofErr w:type="spellEnd"/>
            <w:r w:rsidRPr="004913AB">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1.</w:t>
            </w:r>
            <w:r w:rsidR="002F7308">
              <w:t>4</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Организация и проведение работы рабочей группы по собираемости налоговых платежей</w:t>
            </w:r>
            <w:r w:rsidR="00000525">
              <w:t xml:space="preserve"> поступающих в местный бюджет (3</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r w:rsidRPr="004913AB">
              <w:t>Департа</w:t>
            </w:r>
            <w:proofErr w:type="spellEnd"/>
            <w:r w:rsidRPr="004913AB">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t>1.</w:t>
            </w:r>
            <w:r w:rsidR="002F7308">
              <w:t>5</w:t>
            </w:r>
          </w:p>
          <w:p w:rsidR="00F924E8" w:rsidRDefault="00F924E8" w:rsidP="00E8769F">
            <w:pPr>
              <w:autoSpaceDE w:val="0"/>
              <w:autoSpaceDN w:val="0"/>
              <w:adjustRightInd w:val="0"/>
              <w:outlineLvl w:val="1"/>
            </w:pPr>
          </w:p>
          <w:p w:rsidR="00F924E8" w:rsidRPr="004913AB" w:rsidRDefault="00F924E8" w:rsidP="00E8769F">
            <w:pPr>
              <w:autoSpaceDE w:val="0"/>
              <w:autoSpaceDN w:val="0"/>
              <w:adjustRightInd w:val="0"/>
              <w:outlineLvl w:val="1"/>
            </w:pP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rsidRPr="004913AB">
              <w:t xml:space="preserve">Мониторинг дебиторской и </w:t>
            </w:r>
            <w:r w:rsidR="002F7308" w:rsidRPr="004913AB">
              <w:t>кредиторской задолженности</w:t>
            </w:r>
            <w:r w:rsidR="00000525">
              <w:t xml:space="preserve"> (6</w:t>
            </w:r>
            <w:r w:rsidR="002F7308" w:rsidRPr="004913AB">
              <w:t>)</w:t>
            </w:r>
          </w:p>
          <w:p w:rsidR="00F924E8" w:rsidRPr="004913AB" w:rsidRDefault="00F924E8" w:rsidP="002F7308">
            <w:pPr>
              <w:autoSpaceDE w:val="0"/>
              <w:autoSpaceDN w:val="0"/>
              <w:adjustRightInd w:val="0"/>
              <w:outlineLvl w:val="1"/>
            </w:pP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proofErr w:type="spellStart"/>
            <w:proofErr w:type="gramStart"/>
            <w:r w:rsidRPr="004913AB">
              <w:t>Департа</w:t>
            </w:r>
            <w:proofErr w:type="spellEnd"/>
            <w:r w:rsidRPr="004913AB">
              <w:t>-мент</w:t>
            </w:r>
            <w:proofErr w:type="gramEnd"/>
          </w:p>
          <w:p w:rsidR="00F924E8" w:rsidRPr="004913AB" w:rsidRDefault="002F7308" w:rsidP="00E8769F">
            <w:pPr>
              <w:jc w:val="center"/>
              <w:rPr>
                <w:b/>
              </w:rP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r w:rsidRPr="004913AB">
              <w:t xml:space="preserve">Без </w:t>
            </w:r>
            <w:proofErr w:type="spellStart"/>
            <w:r w:rsidRPr="004913AB">
              <w:t>финан</w:t>
            </w:r>
            <w:proofErr w:type="spellEnd"/>
            <w:r w:rsidRPr="004913AB">
              <w:t>-</w:t>
            </w:r>
          </w:p>
          <w:p w:rsidR="00F924E8" w:rsidRPr="004913AB" w:rsidRDefault="002F7308" w:rsidP="00E8769F">
            <w:pPr>
              <w:jc w:val="center"/>
            </w:pP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9C703E" w:rsidRPr="004913AB" w:rsidTr="009C703E">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proofErr w:type="spellStart"/>
            <w:r w:rsidRPr="004913AB">
              <w:t>Департа</w:t>
            </w:r>
            <w:proofErr w:type="spellEnd"/>
            <w:r w:rsidRPr="004913AB">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9C703E" w:rsidRDefault="009C703E" w:rsidP="009C703E">
            <w:pPr>
              <w:jc w:val="center"/>
            </w:pPr>
            <w:r w:rsidRPr="0053575B">
              <w:rPr>
                <w:sz w:val="22"/>
                <w:szCs w:val="22"/>
              </w:rPr>
              <w:t>412 294,752</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9C703E" w:rsidRPr="009E0553" w:rsidRDefault="009C703E" w:rsidP="00E8769F">
            <w:pPr>
              <w:rPr>
                <w:highlight w:val="yellow"/>
              </w:rPr>
            </w:pPr>
            <w:r>
              <w:rPr>
                <w:sz w:val="22"/>
                <w:szCs w:val="22"/>
              </w:rPr>
              <w:t>57 124,700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C97D6E">
            <w:r>
              <w:rPr>
                <w:sz w:val="22"/>
                <w:szCs w:val="22"/>
              </w:rPr>
              <w:t>58 392</w:t>
            </w:r>
            <w:r w:rsidRPr="004913AB">
              <w:rPr>
                <w:sz w:val="22"/>
                <w:szCs w:val="22"/>
              </w:rPr>
              <w:t>,</w:t>
            </w:r>
            <w:r>
              <w:rPr>
                <w:sz w:val="22"/>
                <w:szCs w:val="22"/>
              </w:rPr>
              <w:t>485</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C97D6E">
            <w:r>
              <w:rPr>
                <w:sz w:val="22"/>
                <w:szCs w:val="22"/>
              </w:rPr>
              <w:t>58 122</w:t>
            </w:r>
            <w:r w:rsidRPr="004913AB">
              <w:rPr>
                <w:sz w:val="22"/>
                <w:szCs w:val="22"/>
              </w:rPr>
              <w:t>,</w:t>
            </w:r>
            <w:r>
              <w:rPr>
                <w:sz w:val="22"/>
                <w:szCs w:val="22"/>
              </w:rPr>
              <w:t>100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C703E" w:rsidRPr="004913AB" w:rsidRDefault="009C703E" w:rsidP="00C97D6E">
            <w:r>
              <w:rPr>
                <w:sz w:val="22"/>
                <w:szCs w:val="22"/>
              </w:rPr>
              <w:t>57 681</w:t>
            </w:r>
            <w:r w:rsidRPr="004913AB">
              <w:rPr>
                <w:sz w:val="22"/>
                <w:szCs w:val="22"/>
              </w:rPr>
              <w:t>,</w:t>
            </w:r>
            <w:r>
              <w:rPr>
                <w:sz w:val="22"/>
                <w:szCs w:val="22"/>
              </w:rPr>
              <w:t>800</w:t>
            </w:r>
          </w:p>
        </w:tc>
      </w:tr>
      <w:tr w:rsidR="009C703E" w:rsidRPr="004913AB" w:rsidTr="009C703E">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rPr>
                <w:b/>
              </w:rPr>
            </w:pPr>
          </w:p>
        </w:tc>
        <w:tc>
          <w:tcPr>
            <w:tcW w:w="212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proofErr w:type="spellStart"/>
            <w:r w:rsidRPr="004913AB">
              <w:t>Департа</w:t>
            </w:r>
            <w:proofErr w:type="spellEnd"/>
            <w:r w:rsidRPr="004913AB">
              <w:t>-мент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9C703E" w:rsidRDefault="009C703E" w:rsidP="009C703E">
            <w:pPr>
              <w:jc w:val="center"/>
            </w:pPr>
            <w:r w:rsidRPr="0053575B">
              <w:rPr>
                <w:sz w:val="22"/>
                <w:szCs w:val="22"/>
              </w:rPr>
              <w:t>412 294,752</w:t>
            </w:r>
          </w:p>
        </w:tc>
        <w:tc>
          <w:tcPr>
            <w:tcW w:w="1425" w:type="dxa"/>
            <w:gridSpan w:val="3"/>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nil"/>
              <w:bottom w:val="single" w:sz="4" w:space="0" w:color="auto"/>
              <w:right w:val="single" w:sz="4" w:space="0" w:color="auto"/>
            </w:tcBorders>
            <w:vAlign w:val="center"/>
          </w:tcPr>
          <w:p w:rsidR="009C703E" w:rsidRPr="004913AB" w:rsidRDefault="009C703E" w:rsidP="00E8769F">
            <w:r>
              <w:rPr>
                <w:sz w:val="22"/>
                <w:szCs w:val="22"/>
              </w:rPr>
              <w:t>57 124,700</w:t>
            </w:r>
          </w:p>
        </w:tc>
        <w:tc>
          <w:tcPr>
            <w:tcW w:w="1281" w:type="dxa"/>
            <w:gridSpan w:val="3"/>
            <w:tcBorders>
              <w:top w:val="single" w:sz="4" w:space="0" w:color="auto"/>
              <w:left w:val="nil"/>
              <w:bottom w:val="single" w:sz="4" w:space="0" w:color="auto"/>
              <w:right w:val="single" w:sz="4" w:space="0" w:color="auto"/>
            </w:tcBorders>
            <w:vAlign w:val="center"/>
          </w:tcPr>
          <w:p w:rsidR="009C703E" w:rsidRPr="004913AB" w:rsidRDefault="009C703E" w:rsidP="00C97D6E">
            <w:r>
              <w:rPr>
                <w:sz w:val="22"/>
                <w:szCs w:val="22"/>
              </w:rPr>
              <w:t>58 392</w:t>
            </w:r>
            <w:r w:rsidRPr="004913AB">
              <w:rPr>
                <w:sz w:val="22"/>
                <w:szCs w:val="22"/>
              </w:rPr>
              <w:t>,</w:t>
            </w:r>
            <w:r>
              <w:rPr>
                <w:sz w:val="22"/>
                <w:szCs w:val="22"/>
              </w:rPr>
              <w:t>485</w:t>
            </w:r>
          </w:p>
        </w:tc>
        <w:tc>
          <w:tcPr>
            <w:tcW w:w="1279" w:type="dxa"/>
            <w:gridSpan w:val="3"/>
            <w:tcBorders>
              <w:top w:val="single" w:sz="4" w:space="0" w:color="auto"/>
              <w:left w:val="nil"/>
              <w:bottom w:val="single" w:sz="4" w:space="0" w:color="auto"/>
              <w:right w:val="single" w:sz="4" w:space="0" w:color="auto"/>
            </w:tcBorders>
            <w:vAlign w:val="center"/>
          </w:tcPr>
          <w:p w:rsidR="009C703E" w:rsidRPr="004913AB" w:rsidRDefault="009C703E" w:rsidP="00C97D6E">
            <w:r>
              <w:rPr>
                <w:sz w:val="22"/>
                <w:szCs w:val="22"/>
              </w:rPr>
              <w:t>58 122</w:t>
            </w:r>
            <w:r w:rsidRPr="004913AB">
              <w:rPr>
                <w:sz w:val="22"/>
                <w:szCs w:val="22"/>
              </w:rPr>
              <w:t>,</w:t>
            </w:r>
            <w:r>
              <w:rPr>
                <w:sz w:val="22"/>
                <w:szCs w:val="22"/>
              </w:rPr>
              <w:t>100</w:t>
            </w:r>
          </w:p>
        </w:tc>
        <w:tc>
          <w:tcPr>
            <w:tcW w:w="1278" w:type="dxa"/>
            <w:gridSpan w:val="2"/>
            <w:tcBorders>
              <w:top w:val="single" w:sz="4" w:space="0" w:color="auto"/>
              <w:left w:val="nil"/>
              <w:bottom w:val="single" w:sz="4" w:space="0" w:color="auto"/>
              <w:right w:val="single" w:sz="4" w:space="0" w:color="auto"/>
            </w:tcBorders>
            <w:vAlign w:val="center"/>
          </w:tcPr>
          <w:p w:rsidR="009C703E" w:rsidRPr="004913AB" w:rsidRDefault="009C703E" w:rsidP="00C97D6E">
            <w:r>
              <w:rPr>
                <w:sz w:val="22"/>
                <w:szCs w:val="22"/>
              </w:rPr>
              <w:t>57 681</w:t>
            </w:r>
            <w:r w:rsidRPr="004913AB">
              <w:rPr>
                <w:sz w:val="22"/>
                <w:szCs w:val="22"/>
              </w:rPr>
              <w:t>,</w:t>
            </w:r>
            <w:r>
              <w:rPr>
                <w:sz w:val="22"/>
                <w:szCs w:val="22"/>
              </w:rPr>
              <w:t>800</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 xml:space="preserve">Подпрограмма II </w:t>
            </w:r>
            <w:r>
              <w:t>«</w:t>
            </w:r>
            <w:r w:rsidRPr="004913AB">
              <w:t>Управление муниципальным долгом города Нефтеюганска</w:t>
            </w:r>
            <w: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Задача 1. Эффективное управление муниципальным долгом</w:t>
            </w:r>
          </w:p>
        </w:tc>
      </w:tr>
      <w:tr w:rsidR="002F7308" w:rsidRPr="004913AB" w:rsidTr="002F7308">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12</w:t>
            </w:r>
          </w:p>
        </w:tc>
      </w:tr>
      <w:tr w:rsidR="002F7308" w:rsidRPr="004913AB" w:rsidTr="00E8769F">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r w:rsidRPr="004913AB">
              <w:t>Планирование ассигнований на исполнение муниципальных гарантий (</w:t>
            </w:r>
            <w:r w:rsidR="00000525">
              <w:t>7</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proofErr w:type="spellStart"/>
            <w:r w:rsidRPr="004913AB">
              <w:t>Департа</w:t>
            </w:r>
            <w:proofErr w:type="spellEnd"/>
            <w:r w:rsidRPr="004913AB">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2F7308" w:rsidRPr="004913AB" w:rsidRDefault="002F7308" w:rsidP="00000525">
            <w:pPr>
              <w:autoSpaceDE w:val="0"/>
              <w:autoSpaceDN w:val="0"/>
              <w:adjustRightInd w:val="0"/>
              <w:outlineLvl w:val="1"/>
            </w:pPr>
            <w:r w:rsidRPr="004913AB">
              <w:t>Мониторинг с</w:t>
            </w:r>
            <w:r w:rsidR="00000525">
              <w:t>остояния муниципального долга (8</w:t>
            </w:r>
            <w:r w:rsidRPr="004913AB">
              <w:t>)</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spellStart"/>
            <w:r w:rsidRPr="004913AB">
              <w:t>Департа</w:t>
            </w:r>
            <w:proofErr w:type="spellEnd"/>
            <w:r w:rsidRPr="004913AB">
              <w:t>-мент финансов</w:t>
            </w: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4" w:type="dxa"/>
            <w:gridSpan w:val="2"/>
            <w:tcBorders>
              <w:top w:val="nil"/>
              <w:left w:val="nil"/>
              <w:bottom w:val="single" w:sz="4" w:space="0" w:color="auto"/>
              <w:right w:val="single" w:sz="4" w:space="0" w:color="auto"/>
            </w:tcBorders>
          </w:tcPr>
          <w:p w:rsidR="002F7308" w:rsidRPr="004913AB" w:rsidRDefault="002F7308" w:rsidP="00E8769F">
            <w:pPr>
              <w:jc w:val="center"/>
            </w:pPr>
          </w:p>
        </w:tc>
        <w:tc>
          <w:tcPr>
            <w:tcW w:w="1281"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9"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8" w:type="dxa"/>
            <w:gridSpan w:val="2"/>
            <w:tcBorders>
              <w:top w:val="nil"/>
              <w:left w:val="nil"/>
              <w:bottom w:val="single" w:sz="4" w:space="0" w:color="auto"/>
              <w:right w:val="single" w:sz="4" w:space="0" w:color="auto"/>
            </w:tcBorders>
          </w:tcPr>
          <w:p w:rsidR="002F7308" w:rsidRPr="004913AB" w:rsidRDefault="002F7308" w:rsidP="00E8769F">
            <w:pPr>
              <w:jc w:val="center"/>
            </w:pPr>
          </w:p>
        </w:tc>
      </w:tr>
      <w:tr w:rsidR="00E73C8A" w:rsidRPr="004913AB" w:rsidTr="005500B2">
        <w:trPr>
          <w:trHeight w:val="861"/>
        </w:trPr>
        <w:tc>
          <w:tcPr>
            <w:tcW w:w="708" w:type="dxa"/>
            <w:tcBorders>
              <w:top w:val="nil"/>
              <w:left w:val="single" w:sz="4" w:space="0" w:color="auto"/>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Обсл</w:t>
            </w:r>
            <w:r>
              <w:t>уживание муниципального долга (9</w:t>
            </w:r>
            <w:r w:rsidRPr="004913AB">
              <w:t>)</w:t>
            </w:r>
          </w:p>
        </w:tc>
        <w:tc>
          <w:tcPr>
            <w:tcW w:w="1282" w:type="dxa"/>
            <w:gridSpan w:val="3"/>
            <w:tcBorders>
              <w:top w:val="nil"/>
              <w:left w:val="nil"/>
              <w:bottom w:val="single" w:sz="4" w:space="0" w:color="auto"/>
              <w:right w:val="single" w:sz="4" w:space="0" w:color="auto"/>
            </w:tcBorders>
            <w:noWrap/>
            <w:vAlign w:val="center"/>
          </w:tcPr>
          <w:p w:rsidR="00E73C8A" w:rsidRPr="004913AB" w:rsidRDefault="00E73C8A" w:rsidP="00E8769F">
            <w:pPr>
              <w:jc w:val="center"/>
            </w:pPr>
            <w:proofErr w:type="spellStart"/>
            <w:r w:rsidRPr="004913AB">
              <w:t>Департа</w:t>
            </w:r>
            <w:proofErr w:type="spellEnd"/>
            <w:r w:rsidRPr="004913AB">
              <w:t>-мент финансов</w:t>
            </w:r>
          </w:p>
        </w:tc>
        <w:tc>
          <w:tcPr>
            <w:tcW w:w="1134" w:type="dxa"/>
            <w:gridSpan w:val="2"/>
            <w:tcBorders>
              <w:top w:val="nil"/>
              <w:left w:val="nil"/>
              <w:bottom w:val="single" w:sz="4" w:space="0" w:color="auto"/>
              <w:right w:val="single" w:sz="4" w:space="0" w:color="auto"/>
            </w:tcBorders>
            <w:noWrap/>
            <w:vAlign w:val="center"/>
          </w:tcPr>
          <w:p w:rsidR="00E73C8A" w:rsidRPr="004913AB" w:rsidRDefault="00E73C8A"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E73C8A" w:rsidRPr="00E73C8A" w:rsidRDefault="005500B2" w:rsidP="00E73C8A">
            <w:pPr>
              <w:jc w:val="center"/>
            </w:pPr>
            <w:r>
              <w:rPr>
                <w:sz w:val="22"/>
                <w:szCs w:val="22"/>
              </w:rPr>
              <w:t>0</w:t>
            </w:r>
            <w:r w:rsidR="00E73C8A" w:rsidRPr="00E73C8A">
              <w:rPr>
                <w:sz w:val="22"/>
                <w:szCs w:val="22"/>
              </w:rPr>
              <w:t>,</w:t>
            </w:r>
            <w:r w:rsidR="00E73C8A">
              <w:rPr>
                <w:sz w:val="22"/>
                <w:szCs w:val="22"/>
              </w:rPr>
              <w:t>0</w:t>
            </w:r>
            <w:r w:rsidR="00E73C8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73C8A" w:rsidRPr="00E73C8A" w:rsidRDefault="00E73C8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73C8A" w:rsidRPr="00E73C8A" w:rsidRDefault="005500B2" w:rsidP="00E8769F">
            <w:pPr>
              <w:jc w:val="center"/>
            </w:pPr>
            <w:r>
              <w:rPr>
                <w:sz w:val="22"/>
                <w:szCs w:val="22"/>
              </w:rPr>
              <w:t>0</w:t>
            </w:r>
            <w:r w:rsidR="00E73C8A">
              <w:rPr>
                <w:sz w:val="22"/>
                <w:szCs w:val="22"/>
              </w:rPr>
              <w:t>,000</w:t>
            </w:r>
          </w:p>
        </w:tc>
        <w:tc>
          <w:tcPr>
            <w:tcW w:w="1279" w:type="dxa"/>
            <w:gridSpan w:val="3"/>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r>
      <w:tr w:rsidR="00EE733A" w:rsidRPr="004913AB" w:rsidTr="00E8769F">
        <w:tc>
          <w:tcPr>
            <w:tcW w:w="708" w:type="dxa"/>
            <w:tcBorders>
              <w:top w:val="nil"/>
              <w:left w:val="single" w:sz="4" w:space="0" w:color="auto"/>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nil"/>
              <w:left w:val="nil"/>
              <w:bottom w:val="single" w:sz="4" w:space="0" w:color="auto"/>
              <w:right w:val="single" w:sz="4" w:space="0" w:color="auto"/>
            </w:tcBorders>
            <w:noWrap/>
            <w:vAlign w:val="center"/>
          </w:tcPr>
          <w:p w:rsidR="00EE733A" w:rsidRPr="004913AB" w:rsidRDefault="00EE733A"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EE733A" w:rsidRPr="00E73C8A" w:rsidRDefault="005500B2" w:rsidP="00C97D6E">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,000</w:t>
            </w:r>
          </w:p>
        </w:tc>
        <w:tc>
          <w:tcPr>
            <w:tcW w:w="1279" w:type="dxa"/>
            <w:gridSpan w:val="3"/>
            <w:tcBorders>
              <w:top w:val="nil"/>
              <w:left w:val="nil"/>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w:t>
            </w:r>
            <w:r w:rsidR="00EE733A" w:rsidRPr="00E73C8A">
              <w:rPr>
                <w:sz w:val="22"/>
                <w:szCs w:val="22"/>
              </w:rPr>
              <w:t>00</w:t>
            </w:r>
          </w:p>
        </w:tc>
      </w:tr>
      <w:tr w:rsidR="00EE733A"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5500B2" w:rsidP="00C97D6E">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5500B2" w:rsidP="00C97D6E">
            <w:pPr>
              <w:jc w:val="center"/>
            </w:pPr>
            <w:r>
              <w:rPr>
                <w:sz w:val="22"/>
                <w:szCs w:val="22"/>
              </w:rPr>
              <w:t>0</w:t>
            </w:r>
            <w:r w:rsidR="00EE733A">
              <w:rPr>
                <w:sz w:val="22"/>
                <w:szCs w:val="22"/>
              </w:rPr>
              <w:t>,0</w:t>
            </w:r>
            <w:r w:rsidR="00EE733A" w:rsidRPr="00E73C8A">
              <w:rPr>
                <w:sz w:val="22"/>
                <w:szCs w:val="22"/>
              </w:rPr>
              <w:t>00</w:t>
            </w:r>
          </w:p>
        </w:tc>
      </w:tr>
      <w:tr w:rsidR="002F730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2F7308" w:rsidRPr="004913AB" w:rsidTr="00E8769F">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Задача 1.Формирование единого информационного пространства в сфере управления муниципальными финансами</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E8769F">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000525">
            <w:r w:rsidRPr="004913AB">
              <w:t>Модернизация информационных баз департамента финансов администрации города (1</w:t>
            </w:r>
            <w:r w:rsidR="00000525">
              <w:t>0</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spellStart"/>
            <w:r w:rsidRPr="004913AB">
              <w:t>Департа</w:t>
            </w:r>
            <w:proofErr w:type="spellEnd"/>
            <w:r w:rsidRPr="004913AB">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3C53D8" w:rsidP="003C53D8">
            <w:r>
              <w:rPr>
                <w:sz w:val="22"/>
                <w:szCs w:val="22"/>
              </w:rPr>
              <w:t>9</w:t>
            </w:r>
            <w:r w:rsidR="009C3459">
              <w:rPr>
                <w:sz w:val="22"/>
                <w:szCs w:val="22"/>
              </w:rPr>
              <w:t> </w:t>
            </w:r>
            <w:r>
              <w:rPr>
                <w:sz w:val="22"/>
                <w:szCs w:val="22"/>
              </w:rPr>
              <w:t>732</w:t>
            </w:r>
            <w:r w:rsidR="009C3459">
              <w:rPr>
                <w:sz w:val="22"/>
                <w:szCs w:val="22"/>
              </w:rPr>
              <w:t>,</w:t>
            </w:r>
            <w:r>
              <w:rPr>
                <w:sz w:val="22"/>
                <w:szCs w:val="22"/>
              </w:rPr>
              <w:t>250</w:t>
            </w: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F7308"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BB35C0" w:rsidP="00BB35C0">
            <w:r>
              <w:rPr>
                <w:sz w:val="22"/>
                <w:szCs w:val="22"/>
              </w:rPr>
              <w:t>1</w:t>
            </w:r>
            <w:r w:rsidR="002F7308" w:rsidRPr="004913AB">
              <w:rPr>
                <w:sz w:val="22"/>
                <w:szCs w:val="22"/>
              </w:rPr>
              <w:t> 5</w:t>
            </w:r>
            <w:r>
              <w:rPr>
                <w:sz w:val="22"/>
                <w:szCs w:val="22"/>
              </w:rPr>
              <w:t>96</w:t>
            </w:r>
            <w:r w:rsidR="002F7308" w:rsidRPr="004913AB">
              <w:rPr>
                <w:sz w:val="22"/>
                <w:szCs w:val="22"/>
              </w:rPr>
              <w:t>,</w:t>
            </w:r>
            <w:r>
              <w:rPr>
                <w:sz w:val="22"/>
                <w:szCs w:val="22"/>
              </w:rPr>
              <w:t>6</w:t>
            </w:r>
            <w:r w:rsidR="002F7308" w:rsidRPr="004913AB">
              <w:rPr>
                <w:sz w:val="22"/>
                <w:szCs w:val="22"/>
              </w:rPr>
              <w:t>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1 000,000</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880602">
            <w:r w:rsidRPr="001D10B4">
              <w:t xml:space="preserve">Обеспечение открытости и доступности для </w:t>
            </w:r>
            <w:r w:rsidR="00880602" w:rsidRPr="001D10B4">
              <w:t>граждан и</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E8769F">
            <w:proofErr w:type="spellStart"/>
            <w:r w:rsidRPr="00C84B0F">
              <w:t>Департа</w:t>
            </w:r>
            <w:proofErr w:type="spellEnd"/>
            <w:r w:rsidRPr="00C84B0F">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Default="002F7308" w:rsidP="00880602">
            <w:r w:rsidRPr="00C84B0F">
              <w:t xml:space="preserve">Без </w:t>
            </w:r>
            <w:proofErr w:type="spellStart"/>
            <w:r w:rsidRPr="00C84B0F">
              <w:t>финан-сирова</w:t>
            </w:r>
            <w:proofErr w:type="spellEnd"/>
            <w:r w:rsidRPr="00C84B0F">
              <w:t>-</w:t>
            </w:r>
            <w:r w:rsidR="00880602" w:rsidRPr="00C84B0F">
              <w:t xml:space="preserve"> 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r>
      <w:tr w:rsidR="00880602" w:rsidRPr="004913AB" w:rsidTr="00724981">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12</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000525">
            <w:r w:rsidRPr="001D10B4">
              <w:t>организаций информации о бюджетном процессе</w:t>
            </w:r>
            <w:r>
              <w:t xml:space="preserve"> города (11)</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000525">
            <w:pPr>
              <w:autoSpaceDE w:val="0"/>
              <w:autoSpaceDN w:val="0"/>
              <w:adjustRightInd w:val="0"/>
              <w:outlineLvl w:val="1"/>
            </w:pPr>
            <w:r>
              <w:t>Организация мероприятий, направленных на повышение финансовой грамотности (12)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proofErr w:type="spellStart"/>
            <w:r w:rsidRPr="00C84B0F">
              <w:t>Департа</w:t>
            </w:r>
            <w:proofErr w:type="spellEnd"/>
            <w:r w:rsidRPr="00C84B0F">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Default="00880602" w:rsidP="00E8769F">
            <w:r w:rsidRPr="00C84B0F">
              <w:t xml:space="preserve">Без </w:t>
            </w:r>
            <w:proofErr w:type="spellStart"/>
            <w:r w:rsidRPr="00C84B0F">
              <w:t>финан</w:t>
            </w:r>
            <w:proofErr w:type="spellEnd"/>
            <w:r w:rsidRPr="00C84B0F">
              <w:t>-</w:t>
            </w:r>
            <w:proofErr w:type="spellStart"/>
            <w:r w:rsidRPr="00C84B0F">
              <w:t>сирова</w:t>
            </w:r>
            <w:proofErr w:type="spellEnd"/>
            <w:r w:rsidRPr="00C84B0F">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r>
      <w:tr w:rsidR="003C53D8" w:rsidRPr="004913AB" w:rsidTr="003C53D8">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3C53D8" w:rsidRDefault="003C53D8" w:rsidP="00E8769F">
            <w:pPr>
              <w:jc w:val="center"/>
            </w:pPr>
            <w:r>
              <w:t>3.4</w:t>
            </w:r>
          </w:p>
        </w:tc>
        <w:tc>
          <w:tcPr>
            <w:tcW w:w="2127" w:type="dxa"/>
            <w:tcBorders>
              <w:top w:val="single" w:sz="4" w:space="0" w:color="auto"/>
              <w:left w:val="single" w:sz="4" w:space="0" w:color="auto"/>
              <w:bottom w:val="single" w:sz="4" w:space="0" w:color="auto"/>
              <w:right w:val="single" w:sz="4" w:space="0" w:color="auto"/>
            </w:tcBorders>
            <w:noWrap/>
            <w:vAlign w:val="center"/>
          </w:tcPr>
          <w:p w:rsidR="003C53D8" w:rsidRDefault="003C53D8" w:rsidP="00000525">
            <w:pPr>
              <w:autoSpaceDE w:val="0"/>
              <w:autoSpaceDN w:val="0"/>
              <w:adjustRightInd w:val="0"/>
              <w:outlineLvl w:val="1"/>
            </w:pPr>
            <w:r>
              <w:t>Развитие материально-технической базы</w:t>
            </w:r>
          </w:p>
        </w:tc>
        <w:tc>
          <w:tcPr>
            <w:tcW w:w="1282" w:type="dxa"/>
            <w:gridSpan w:val="3"/>
            <w:tcBorders>
              <w:top w:val="single" w:sz="4" w:space="0" w:color="auto"/>
              <w:left w:val="single" w:sz="4" w:space="0" w:color="auto"/>
              <w:bottom w:val="single" w:sz="4" w:space="0" w:color="auto"/>
              <w:right w:val="single" w:sz="4" w:space="0" w:color="auto"/>
            </w:tcBorders>
            <w:noWrap/>
          </w:tcPr>
          <w:p w:rsidR="003C53D8" w:rsidRPr="00C84B0F" w:rsidRDefault="003C53D8" w:rsidP="00E8769F">
            <w:proofErr w:type="spellStart"/>
            <w:r w:rsidRPr="00C84B0F">
              <w:t>Департа</w:t>
            </w:r>
            <w:proofErr w:type="spellEnd"/>
            <w:r w:rsidRPr="00C84B0F">
              <w:t>-мент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3C53D8" w:rsidRPr="00C84B0F" w:rsidRDefault="003C53D8" w:rsidP="00E8769F">
            <w:r w:rsidRPr="004913AB">
              <w:t>Мест-</w:t>
            </w:r>
            <w:proofErr w:type="spellStart"/>
            <w:r w:rsidRPr="004913AB">
              <w:t>ный</w:t>
            </w:r>
            <w:proofErr w:type="spell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C53D8" w:rsidRPr="004913AB" w:rsidRDefault="003C53D8" w:rsidP="00E8769F">
            <w:r>
              <w:t>903</w:t>
            </w:r>
            <w:r w:rsidR="00526B33">
              <w:t>,</w:t>
            </w:r>
            <w:r>
              <w:t xml:space="preserve"> 400</w:t>
            </w:r>
          </w:p>
        </w:tc>
        <w:tc>
          <w:tcPr>
            <w:tcW w:w="1407" w:type="dxa"/>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4B5B55">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C53D8" w:rsidRPr="004913AB" w:rsidRDefault="003C53D8" w:rsidP="00BB35C0">
            <w:r>
              <w:t>903</w:t>
            </w:r>
            <w:r w:rsidR="00526B33">
              <w:t>,</w:t>
            </w:r>
            <w:r>
              <w:t xml:space="preserve"> 400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9721A1">
              <w:rPr>
                <w:sz w:val="22"/>
                <w:szCs w:val="22"/>
              </w:rPr>
              <w:t>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9721A1">
              <w:rPr>
                <w:sz w:val="22"/>
                <w:szCs w:val="22"/>
              </w:rPr>
              <w:t>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nil"/>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nil"/>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880602" w:rsidRPr="004913AB" w:rsidRDefault="00880602" w:rsidP="00E8769F">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9C703E" w:rsidP="009C703E">
            <w:pPr>
              <w:jc w:val="center"/>
            </w:pPr>
            <w:r>
              <w:rPr>
                <w:sz w:val="22"/>
                <w:szCs w:val="22"/>
              </w:rPr>
              <w:t>422</w:t>
            </w:r>
            <w:r w:rsidR="005500B2">
              <w:rPr>
                <w:sz w:val="22"/>
                <w:szCs w:val="22"/>
              </w:rPr>
              <w:t> </w:t>
            </w:r>
            <w:r>
              <w:rPr>
                <w:sz w:val="22"/>
                <w:szCs w:val="22"/>
              </w:rPr>
              <w:t>930</w:t>
            </w:r>
            <w:r w:rsidR="005500B2">
              <w:rPr>
                <w:sz w:val="22"/>
                <w:szCs w:val="22"/>
              </w:rPr>
              <w:t xml:space="preserve">, </w:t>
            </w:r>
            <w:r>
              <w:rPr>
                <w:sz w:val="22"/>
                <w:szCs w:val="22"/>
              </w:rPr>
              <w:t>402</w:t>
            </w: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880602" w:rsidRPr="004D5925" w:rsidRDefault="009C3459" w:rsidP="00E8769F">
            <w:pPr>
              <w:jc w:val="center"/>
            </w:pPr>
            <w:r>
              <w:rPr>
                <w:sz w:val="22"/>
                <w:szCs w:val="22"/>
              </w:rPr>
              <w:t>58 704,700</w:t>
            </w:r>
          </w:p>
        </w:tc>
        <w:tc>
          <w:tcPr>
            <w:tcW w:w="1281" w:type="dxa"/>
            <w:gridSpan w:val="3"/>
            <w:tcBorders>
              <w:top w:val="nil"/>
              <w:left w:val="nil"/>
              <w:bottom w:val="single" w:sz="4" w:space="0" w:color="auto"/>
              <w:right w:val="single" w:sz="4" w:space="0" w:color="auto"/>
            </w:tcBorders>
            <w:vAlign w:val="center"/>
          </w:tcPr>
          <w:p w:rsidR="00880602" w:rsidRPr="006638FF" w:rsidRDefault="009C703E" w:rsidP="009C703E">
            <w:pPr>
              <w:jc w:val="center"/>
            </w:pPr>
            <w:r>
              <w:rPr>
                <w:sz w:val="22"/>
                <w:szCs w:val="22"/>
              </w:rPr>
              <w:t>60</w:t>
            </w:r>
            <w:r w:rsidR="005500B2">
              <w:rPr>
                <w:sz w:val="22"/>
                <w:szCs w:val="22"/>
              </w:rPr>
              <w:t xml:space="preserve"> </w:t>
            </w:r>
            <w:r>
              <w:rPr>
                <w:sz w:val="22"/>
                <w:szCs w:val="22"/>
              </w:rPr>
              <w:t>892</w:t>
            </w:r>
            <w:r w:rsidR="00EE733A">
              <w:rPr>
                <w:sz w:val="22"/>
                <w:szCs w:val="22"/>
              </w:rPr>
              <w:t>,</w:t>
            </w:r>
            <w:r>
              <w:rPr>
                <w:sz w:val="22"/>
                <w:szCs w:val="22"/>
              </w:rPr>
              <w:t>485</w:t>
            </w:r>
          </w:p>
        </w:tc>
        <w:tc>
          <w:tcPr>
            <w:tcW w:w="1279" w:type="dxa"/>
            <w:gridSpan w:val="3"/>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59 622</w:t>
            </w:r>
            <w:r w:rsidR="00EE733A">
              <w:rPr>
                <w:sz w:val="22"/>
                <w:szCs w:val="22"/>
              </w:rPr>
              <w:t>,100</w:t>
            </w:r>
          </w:p>
        </w:tc>
        <w:tc>
          <w:tcPr>
            <w:tcW w:w="1277" w:type="dxa"/>
            <w:gridSpan w:val="2"/>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58 681</w:t>
            </w:r>
            <w:r w:rsidR="00EE733A">
              <w:rPr>
                <w:sz w:val="22"/>
                <w:szCs w:val="22"/>
              </w:rPr>
              <w:t>,800</w:t>
            </w:r>
          </w:p>
        </w:tc>
      </w:tr>
      <w:tr w:rsidR="00880602" w:rsidRPr="004913AB" w:rsidTr="00E8769F">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880602" w:rsidRPr="004913AB" w:rsidRDefault="00880602" w:rsidP="00E8769F">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tcBorders>
              <w:top w:val="nil"/>
              <w:left w:val="nil"/>
              <w:bottom w:val="single" w:sz="4" w:space="0" w:color="auto"/>
              <w:right w:val="single" w:sz="4" w:space="0" w:color="auto"/>
            </w:tcBorders>
          </w:tcPr>
          <w:p w:rsidR="00880602" w:rsidRPr="004D5925" w:rsidRDefault="00880602" w:rsidP="00E8769F">
            <w:pPr>
              <w:jc w:val="center"/>
              <w:rPr>
                <w:b/>
              </w:rPr>
            </w:pPr>
          </w:p>
        </w:tc>
        <w:tc>
          <w:tcPr>
            <w:tcW w:w="1281" w:type="dxa"/>
            <w:gridSpan w:val="3"/>
            <w:tcBorders>
              <w:top w:val="nil"/>
              <w:left w:val="nil"/>
              <w:bottom w:val="single" w:sz="4" w:space="0" w:color="auto"/>
              <w:right w:val="single" w:sz="4" w:space="0" w:color="auto"/>
            </w:tcBorders>
          </w:tcPr>
          <w:p w:rsidR="00880602" w:rsidRPr="006638FF" w:rsidRDefault="00880602" w:rsidP="00E8769F">
            <w:pPr>
              <w:jc w:val="center"/>
              <w:rPr>
                <w:b/>
              </w:rPr>
            </w:pPr>
          </w:p>
        </w:tc>
        <w:tc>
          <w:tcPr>
            <w:tcW w:w="1279"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277" w:type="dxa"/>
            <w:gridSpan w:val="2"/>
            <w:tcBorders>
              <w:top w:val="nil"/>
              <w:left w:val="nil"/>
              <w:bottom w:val="single" w:sz="4" w:space="0" w:color="auto"/>
              <w:right w:val="single" w:sz="4" w:space="0" w:color="auto"/>
            </w:tcBorders>
          </w:tcPr>
          <w:p w:rsidR="00880602" w:rsidRPr="004913AB" w:rsidRDefault="00880602" w:rsidP="00E8769F">
            <w:pPr>
              <w:jc w:val="center"/>
              <w:rPr>
                <w:b/>
              </w:rPr>
            </w:pPr>
          </w:p>
        </w:tc>
      </w:tr>
      <w:tr w:rsidR="005500B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5500B2" w:rsidRPr="004913AB" w:rsidRDefault="005500B2" w:rsidP="00E8769F">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5500B2" w:rsidRPr="006638FF" w:rsidRDefault="009C703E" w:rsidP="00C97D6E">
            <w:pPr>
              <w:jc w:val="center"/>
            </w:pPr>
            <w:r>
              <w:rPr>
                <w:sz w:val="22"/>
                <w:szCs w:val="22"/>
              </w:rPr>
              <w:t>422 930, 402</w:t>
            </w:r>
          </w:p>
        </w:tc>
        <w:tc>
          <w:tcPr>
            <w:tcW w:w="1407" w:type="dxa"/>
            <w:tcBorders>
              <w:top w:val="nil"/>
              <w:left w:val="nil"/>
              <w:bottom w:val="single" w:sz="4" w:space="0" w:color="auto"/>
              <w:right w:val="single" w:sz="4" w:space="0" w:color="auto"/>
            </w:tcBorders>
            <w:noWrap/>
            <w:vAlign w:val="center"/>
          </w:tcPr>
          <w:p w:rsidR="005500B2" w:rsidRPr="006638FF" w:rsidRDefault="005500B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5500B2" w:rsidRPr="004D5925" w:rsidRDefault="005500B2" w:rsidP="0006518F">
            <w:pPr>
              <w:jc w:val="center"/>
            </w:pPr>
            <w:r w:rsidRPr="004D5925">
              <w:rPr>
                <w:sz w:val="22"/>
                <w:szCs w:val="22"/>
              </w:rPr>
              <w:t>58 </w:t>
            </w:r>
            <w:r>
              <w:rPr>
                <w:sz w:val="22"/>
                <w:szCs w:val="22"/>
              </w:rPr>
              <w:t>704</w:t>
            </w:r>
            <w:r w:rsidRPr="004D5925">
              <w:rPr>
                <w:sz w:val="22"/>
                <w:szCs w:val="22"/>
              </w:rPr>
              <w:t>,700</w:t>
            </w:r>
          </w:p>
        </w:tc>
        <w:tc>
          <w:tcPr>
            <w:tcW w:w="1281" w:type="dxa"/>
            <w:gridSpan w:val="3"/>
            <w:tcBorders>
              <w:top w:val="nil"/>
              <w:left w:val="nil"/>
              <w:bottom w:val="single" w:sz="4" w:space="0" w:color="auto"/>
              <w:right w:val="single" w:sz="4" w:space="0" w:color="auto"/>
            </w:tcBorders>
            <w:vAlign w:val="center"/>
          </w:tcPr>
          <w:p w:rsidR="005500B2" w:rsidRPr="006638FF" w:rsidRDefault="009C703E" w:rsidP="00C97D6E">
            <w:pPr>
              <w:jc w:val="center"/>
            </w:pPr>
            <w:r>
              <w:rPr>
                <w:sz w:val="22"/>
                <w:szCs w:val="22"/>
              </w:rPr>
              <w:t>60 892,485</w:t>
            </w:r>
          </w:p>
        </w:tc>
        <w:tc>
          <w:tcPr>
            <w:tcW w:w="1279" w:type="dxa"/>
            <w:gridSpan w:val="3"/>
            <w:tcBorders>
              <w:top w:val="nil"/>
              <w:left w:val="nil"/>
              <w:bottom w:val="single" w:sz="4" w:space="0" w:color="auto"/>
              <w:right w:val="single" w:sz="4" w:space="0" w:color="auto"/>
            </w:tcBorders>
            <w:vAlign w:val="center"/>
          </w:tcPr>
          <w:p w:rsidR="005500B2" w:rsidRPr="004913AB" w:rsidRDefault="005500B2" w:rsidP="00C97D6E">
            <w:pPr>
              <w:jc w:val="center"/>
            </w:pPr>
            <w:r>
              <w:rPr>
                <w:sz w:val="22"/>
                <w:szCs w:val="22"/>
              </w:rPr>
              <w:t>59 622,100</w:t>
            </w:r>
          </w:p>
        </w:tc>
        <w:tc>
          <w:tcPr>
            <w:tcW w:w="1277" w:type="dxa"/>
            <w:gridSpan w:val="2"/>
            <w:tcBorders>
              <w:top w:val="nil"/>
              <w:left w:val="nil"/>
              <w:bottom w:val="single" w:sz="4" w:space="0" w:color="auto"/>
              <w:right w:val="single" w:sz="4" w:space="0" w:color="auto"/>
            </w:tcBorders>
            <w:vAlign w:val="center"/>
          </w:tcPr>
          <w:p w:rsidR="005500B2" w:rsidRPr="004913AB" w:rsidRDefault="005500B2" w:rsidP="00C97D6E">
            <w:pPr>
              <w:jc w:val="center"/>
            </w:pPr>
            <w:r>
              <w:rPr>
                <w:sz w:val="22"/>
                <w:szCs w:val="22"/>
              </w:rPr>
              <w:t>58 681,800</w:t>
            </w:r>
          </w:p>
        </w:tc>
      </w:tr>
    </w:tbl>
    <w:p w:rsidR="00BF7E34" w:rsidRDefault="00BF7E34" w:rsidP="00BF7E34">
      <w:pPr>
        <w:pStyle w:val="ConsPlusNonformat"/>
        <w:widowControl/>
        <w:jc w:val="center"/>
        <w:rPr>
          <w:b/>
          <w:sz w:val="28"/>
          <w:szCs w:val="28"/>
        </w:rPr>
        <w:sectPr w:rsidR="00BF7E34" w:rsidSect="00A66D05">
          <w:headerReference w:type="default" r:id="rId16"/>
          <w:footerReference w:type="default" r:id="rId17"/>
          <w:pgSz w:w="16838" w:h="11906" w:orient="landscape"/>
          <w:pgMar w:top="1559" w:right="1134" w:bottom="709" w:left="1134" w:header="709" w:footer="709" w:gutter="0"/>
          <w:cols w:space="708"/>
          <w:docGrid w:linePitch="360"/>
        </w:sectPr>
      </w:pPr>
    </w:p>
    <w:p w:rsidR="006D36B0" w:rsidRPr="00777D98" w:rsidRDefault="006D36B0" w:rsidP="00A73A11">
      <w:pPr>
        <w:pStyle w:val="ConsPlusNonformat"/>
        <w:widowControl/>
        <w:jc w:val="center"/>
        <w:rPr>
          <w:sz w:val="28"/>
          <w:szCs w:val="28"/>
        </w:rPr>
      </w:pPr>
      <w:bookmarkStart w:id="0" w:name="_GoBack"/>
      <w:bookmarkEnd w:id="0"/>
    </w:p>
    <w:sectPr w:rsidR="006D36B0" w:rsidRPr="00777D98"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28" w:rsidRDefault="00144D28" w:rsidP="00C16039">
      <w:r>
        <w:separator/>
      </w:r>
    </w:p>
  </w:endnote>
  <w:endnote w:type="continuationSeparator" w:id="0">
    <w:p w:rsidR="00144D28" w:rsidRDefault="00144D2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16" w:rsidRDefault="0047161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6E" w:rsidRDefault="00C97D6E">
    <w:pPr>
      <w:pStyle w:val="ae"/>
      <w:jc w:val="center"/>
    </w:pPr>
  </w:p>
  <w:p w:rsidR="00C97D6E" w:rsidRDefault="00C97D6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16" w:rsidRDefault="0047161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6E" w:rsidRDefault="00C97D6E">
    <w:pPr>
      <w:pStyle w:val="ae"/>
      <w:jc w:val="center"/>
    </w:pPr>
  </w:p>
  <w:p w:rsidR="00C97D6E" w:rsidRDefault="00C97D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28" w:rsidRDefault="00144D28" w:rsidP="00C16039">
      <w:r>
        <w:separator/>
      </w:r>
    </w:p>
  </w:footnote>
  <w:footnote w:type="continuationSeparator" w:id="0">
    <w:p w:rsidR="00144D28" w:rsidRDefault="00144D2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16" w:rsidRDefault="004716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C97D6E" w:rsidRDefault="00777D98">
        <w:pPr>
          <w:pStyle w:val="ac"/>
          <w:jc w:val="center"/>
        </w:pPr>
        <w:r>
          <w:fldChar w:fldCharType="begin"/>
        </w:r>
        <w:r>
          <w:instrText>PAGE   \* MERGEFORMAT</w:instrText>
        </w:r>
        <w:r>
          <w:fldChar w:fldCharType="separate"/>
        </w:r>
        <w:r w:rsidR="009026C3">
          <w:rPr>
            <w:noProof/>
          </w:rPr>
          <w:t>2</w:t>
        </w:r>
        <w:r>
          <w:rPr>
            <w:noProof/>
          </w:rPr>
          <w:fldChar w:fldCharType="end"/>
        </w:r>
      </w:p>
    </w:sdtContent>
  </w:sdt>
  <w:p w:rsidR="00C97D6E" w:rsidRDefault="00C97D6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16" w:rsidRDefault="0047161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C97D6E" w:rsidRDefault="00144D28">
        <w:pPr>
          <w:pStyle w:val="ac"/>
          <w:jc w:val="center"/>
        </w:pPr>
      </w:p>
    </w:sdtContent>
  </w:sdt>
  <w:p w:rsidR="00C97D6E" w:rsidRDefault="00C97D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3AB2"/>
    <w:rsid w:val="00034A9A"/>
    <w:rsid w:val="00034CF2"/>
    <w:rsid w:val="00035750"/>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18F"/>
    <w:rsid w:val="00065299"/>
    <w:rsid w:val="00065324"/>
    <w:rsid w:val="00065369"/>
    <w:rsid w:val="000657D1"/>
    <w:rsid w:val="0006635B"/>
    <w:rsid w:val="000675A2"/>
    <w:rsid w:val="00070435"/>
    <w:rsid w:val="000706D4"/>
    <w:rsid w:val="00071DA7"/>
    <w:rsid w:val="00072120"/>
    <w:rsid w:val="00072939"/>
    <w:rsid w:val="0007337A"/>
    <w:rsid w:val="0007357F"/>
    <w:rsid w:val="00075F23"/>
    <w:rsid w:val="00076157"/>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C5A91"/>
    <w:rsid w:val="000C6281"/>
    <w:rsid w:val="000D00C2"/>
    <w:rsid w:val="000D1005"/>
    <w:rsid w:val="000D26E7"/>
    <w:rsid w:val="000D5364"/>
    <w:rsid w:val="000D628C"/>
    <w:rsid w:val="000D6E9E"/>
    <w:rsid w:val="000D79C7"/>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A16"/>
    <w:rsid w:val="00125C08"/>
    <w:rsid w:val="00126A2D"/>
    <w:rsid w:val="00126CF3"/>
    <w:rsid w:val="001311DB"/>
    <w:rsid w:val="00131BA3"/>
    <w:rsid w:val="001328A9"/>
    <w:rsid w:val="00133FAD"/>
    <w:rsid w:val="00136683"/>
    <w:rsid w:val="001377A5"/>
    <w:rsid w:val="0014048C"/>
    <w:rsid w:val="00141294"/>
    <w:rsid w:val="00141C38"/>
    <w:rsid w:val="00142555"/>
    <w:rsid w:val="00142896"/>
    <w:rsid w:val="00142A10"/>
    <w:rsid w:val="00144662"/>
    <w:rsid w:val="00144D28"/>
    <w:rsid w:val="00145AAF"/>
    <w:rsid w:val="0014739F"/>
    <w:rsid w:val="00147B86"/>
    <w:rsid w:val="00147E50"/>
    <w:rsid w:val="00147FC0"/>
    <w:rsid w:val="001510C7"/>
    <w:rsid w:val="00152112"/>
    <w:rsid w:val="00152711"/>
    <w:rsid w:val="001531BD"/>
    <w:rsid w:val="001535CF"/>
    <w:rsid w:val="00153AB2"/>
    <w:rsid w:val="001561D4"/>
    <w:rsid w:val="001563FB"/>
    <w:rsid w:val="001569F0"/>
    <w:rsid w:val="00156B02"/>
    <w:rsid w:val="001607FE"/>
    <w:rsid w:val="00161E96"/>
    <w:rsid w:val="00164884"/>
    <w:rsid w:val="00170A2B"/>
    <w:rsid w:val="00171FA0"/>
    <w:rsid w:val="0017376F"/>
    <w:rsid w:val="00174D39"/>
    <w:rsid w:val="00175AB1"/>
    <w:rsid w:val="0017664E"/>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1A94"/>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3BD"/>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349"/>
    <w:rsid w:val="00294638"/>
    <w:rsid w:val="00294E6B"/>
    <w:rsid w:val="002953C7"/>
    <w:rsid w:val="00295488"/>
    <w:rsid w:val="00295D6C"/>
    <w:rsid w:val="002970B1"/>
    <w:rsid w:val="002A1B3D"/>
    <w:rsid w:val="002A1BB0"/>
    <w:rsid w:val="002A33B0"/>
    <w:rsid w:val="002A3622"/>
    <w:rsid w:val="002A39B8"/>
    <w:rsid w:val="002A5693"/>
    <w:rsid w:val="002B0046"/>
    <w:rsid w:val="002B1EB2"/>
    <w:rsid w:val="002B2A55"/>
    <w:rsid w:val="002B359E"/>
    <w:rsid w:val="002B4D22"/>
    <w:rsid w:val="002B607A"/>
    <w:rsid w:val="002B6485"/>
    <w:rsid w:val="002B77A8"/>
    <w:rsid w:val="002B7EF8"/>
    <w:rsid w:val="002C07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5374"/>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66CF"/>
    <w:rsid w:val="003810EA"/>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53D8"/>
    <w:rsid w:val="003C7B37"/>
    <w:rsid w:val="003C7E54"/>
    <w:rsid w:val="003D012F"/>
    <w:rsid w:val="003D1234"/>
    <w:rsid w:val="003D18AE"/>
    <w:rsid w:val="003D1F7F"/>
    <w:rsid w:val="003D2552"/>
    <w:rsid w:val="003D3944"/>
    <w:rsid w:val="003D504F"/>
    <w:rsid w:val="003D7DC0"/>
    <w:rsid w:val="003E0523"/>
    <w:rsid w:val="003E0F84"/>
    <w:rsid w:val="003E1823"/>
    <w:rsid w:val="003E1E86"/>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18B9"/>
    <w:rsid w:val="00424AF1"/>
    <w:rsid w:val="00425583"/>
    <w:rsid w:val="00431DC8"/>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1616"/>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4961"/>
    <w:rsid w:val="004D5925"/>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6B33"/>
    <w:rsid w:val="005276BD"/>
    <w:rsid w:val="00527D4D"/>
    <w:rsid w:val="00530744"/>
    <w:rsid w:val="005324D7"/>
    <w:rsid w:val="005327D1"/>
    <w:rsid w:val="005349BD"/>
    <w:rsid w:val="0053786A"/>
    <w:rsid w:val="005378F4"/>
    <w:rsid w:val="005407A6"/>
    <w:rsid w:val="00540A26"/>
    <w:rsid w:val="00540D00"/>
    <w:rsid w:val="00540EEE"/>
    <w:rsid w:val="00541526"/>
    <w:rsid w:val="0054375E"/>
    <w:rsid w:val="00544FCB"/>
    <w:rsid w:val="0054739A"/>
    <w:rsid w:val="005500B2"/>
    <w:rsid w:val="005515E7"/>
    <w:rsid w:val="00551DC4"/>
    <w:rsid w:val="0055365A"/>
    <w:rsid w:val="00554BD5"/>
    <w:rsid w:val="005559E3"/>
    <w:rsid w:val="00557C71"/>
    <w:rsid w:val="00561587"/>
    <w:rsid w:val="005640FF"/>
    <w:rsid w:val="00564A9C"/>
    <w:rsid w:val="00565CF1"/>
    <w:rsid w:val="00567B9C"/>
    <w:rsid w:val="00574131"/>
    <w:rsid w:val="005763CD"/>
    <w:rsid w:val="005772A6"/>
    <w:rsid w:val="00577B51"/>
    <w:rsid w:val="0058322E"/>
    <w:rsid w:val="005837A6"/>
    <w:rsid w:val="00584CB2"/>
    <w:rsid w:val="0058770E"/>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6219"/>
    <w:rsid w:val="005B7569"/>
    <w:rsid w:val="005C143D"/>
    <w:rsid w:val="005C207D"/>
    <w:rsid w:val="005C218F"/>
    <w:rsid w:val="005C315E"/>
    <w:rsid w:val="005C3646"/>
    <w:rsid w:val="005C653D"/>
    <w:rsid w:val="005C7B5B"/>
    <w:rsid w:val="005C7FFC"/>
    <w:rsid w:val="005D053E"/>
    <w:rsid w:val="005D121B"/>
    <w:rsid w:val="005D1754"/>
    <w:rsid w:val="005D18C7"/>
    <w:rsid w:val="005D1B53"/>
    <w:rsid w:val="005D3C64"/>
    <w:rsid w:val="005D5E3A"/>
    <w:rsid w:val="005D74AE"/>
    <w:rsid w:val="005E3BFA"/>
    <w:rsid w:val="005E403F"/>
    <w:rsid w:val="005E4EF9"/>
    <w:rsid w:val="005E534F"/>
    <w:rsid w:val="005E5418"/>
    <w:rsid w:val="005E636E"/>
    <w:rsid w:val="005E6A0A"/>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6E79"/>
    <w:rsid w:val="0062758C"/>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8FF"/>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74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182"/>
    <w:rsid w:val="00721266"/>
    <w:rsid w:val="00722F59"/>
    <w:rsid w:val="00723583"/>
    <w:rsid w:val="007240CF"/>
    <w:rsid w:val="00724981"/>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9D6"/>
    <w:rsid w:val="00752E8B"/>
    <w:rsid w:val="007532D4"/>
    <w:rsid w:val="0075420E"/>
    <w:rsid w:val="00755CED"/>
    <w:rsid w:val="00756E9F"/>
    <w:rsid w:val="00757E24"/>
    <w:rsid w:val="00760011"/>
    <w:rsid w:val="00760861"/>
    <w:rsid w:val="00762240"/>
    <w:rsid w:val="007632E8"/>
    <w:rsid w:val="00763719"/>
    <w:rsid w:val="0076387A"/>
    <w:rsid w:val="00764DBB"/>
    <w:rsid w:val="007656CF"/>
    <w:rsid w:val="007659E6"/>
    <w:rsid w:val="00765C81"/>
    <w:rsid w:val="00766120"/>
    <w:rsid w:val="00767681"/>
    <w:rsid w:val="00770302"/>
    <w:rsid w:val="007719F3"/>
    <w:rsid w:val="007725FE"/>
    <w:rsid w:val="007731EC"/>
    <w:rsid w:val="00774861"/>
    <w:rsid w:val="007752AD"/>
    <w:rsid w:val="00777D98"/>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0F0"/>
    <w:rsid w:val="007B026C"/>
    <w:rsid w:val="007B1239"/>
    <w:rsid w:val="007B24B0"/>
    <w:rsid w:val="007B37ED"/>
    <w:rsid w:val="007B46D7"/>
    <w:rsid w:val="007B471F"/>
    <w:rsid w:val="007B5BFE"/>
    <w:rsid w:val="007B79C0"/>
    <w:rsid w:val="007C0589"/>
    <w:rsid w:val="007C14A3"/>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AB1"/>
    <w:rsid w:val="007F5C24"/>
    <w:rsid w:val="007F6154"/>
    <w:rsid w:val="007F795B"/>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0D2F"/>
    <w:rsid w:val="00841F6E"/>
    <w:rsid w:val="008422AB"/>
    <w:rsid w:val="008422F4"/>
    <w:rsid w:val="0084407F"/>
    <w:rsid w:val="008451E6"/>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8F3"/>
    <w:rsid w:val="0087236D"/>
    <w:rsid w:val="00874EC5"/>
    <w:rsid w:val="00875B03"/>
    <w:rsid w:val="00876CBF"/>
    <w:rsid w:val="008776A5"/>
    <w:rsid w:val="00877FF3"/>
    <w:rsid w:val="00880602"/>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A6079"/>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5D0B"/>
    <w:rsid w:val="008E7320"/>
    <w:rsid w:val="008E75A6"/>
    <w:rsid w:val="008F036E"/>
    <w:rsid w:val="008F3027"/>
    <w:rsid w:val="008F3AFE"/>
    <w:rsid w:val="008F57F1"/>
    <w:rsid w:val="008F5CA9"/>
    <w:rsid w:val="00900307"/>
    <w:rsid w:val="00900F8A"/>
    <w:rsid w:val="009020A6"/>
    <w:rsid w:val="009026C3"/>
    <w:rsid w:val="00905D03"/>
    <w:rsid w:val="00905E28"/>
    <w:rsid w:val="0090641E"/>
    <w:rsid w:val="00907644"/>
    <w:rsid w:val="0091065D"/>
    <w:rsid w:val="00910D0B"/>
    <w:rsid w:val="00913296"/>
    <w:rsid w:val="00913338"/>
    <w:rsid w:val="0091407E"/>
    <w:rsid w:val="009159AC"/>
    <w:rsid w:val="009160F0"/>
    <w:rsid w:val="00916944"/>
    <w:rsid w:val="0091769D"/>
    <w:rsid w:val="0092068A"/>
    <w:rsid w:val="00922469"/>
    <w:rsid w:val="009236C6"/>
    <w:rsid w:val="00923E06"/>
    <w:rsid w:val="00925A47"/>
    <w:rsid w:val="0092709E"/>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0BC1"/>
    <w:rsid w:val="009A2615"/>
    <w:rsid w:val="009A28B9"/>
    <w:rsid w:val="009A59CC"/>
    <w:rsid w:val="009A7587"/>
    <w:rsid w:val="009B14C6"/>
    <w:rsid w:val="009B1E03"/>
    <w:rsid w:val="009B2639"/>
    <w:rsid w:val="009B3229"/>
    <w:rsid w:val="009B3FF4"/>
    <w:rsid w:val="009C1122"/>
    <w:rsid w:val="009C11A9"/>
    <w:rsid w:val="009C2362"/>
    <w:rsid w:val="009C3459"/>
    <w:rsid w:val="009C5D42"/>
    <w:rsid w:val="009C703E"/>
    <w:rsid w:val="009D212D"/>
    <w:rsid w:val="009D2777"/>
    <w:rsid w:val="009D4942"/>
    <w:rsid w:val="009D4A3F"/>
    <w:rsid w:val="009D5ECC"/>
    <w:rsid w:val="009D69B2"/>
    <w:rsid w:val="009E0553"/>
    <w:rsid w:val="009E159C"/>
    <w:rsid w:val="009E2408"/>
    <w:rsid w:val="009E2DEE"/>
    <w:rsid w:val="009E3161"/>
    <w:rsid w:val="009E4A38"/>
    <w:rsid w:val="009E642D"/>
    <w:rsid w:val="009E6EC4"/>
    <w:rsid w:val="009F070A"/>
    <w:rsid w:val="009F0CDA"/>
    <w:rsid w:val="009F20F9"/>
    <w:rsid w:val="009F33BA"/>
    <w:rsid w:val="009F3502"/>
    <w:rsid w:val="009F5988"/>
    <w:rsid w:val="009F644F"/>
    <w:rsid w:val="009F7A08"/>
    <w:rsid w:val="00A003F8"/>
    <w:rsid w:val="00A0073A"/>
    <w:rsid w:val="00A017FB"/>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515"/>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0F22"/>
    <w:rsid w:val="00A712D6"/>
    <w:rsid w:val="00A713D0"/>
    <w:rsid w:val="00A7210B"/>
    <w:rsid w:val="00A73A11"/>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51E6"/>
    <w:rsid w:val="00B15C91"/>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3F"/>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35A"/>
    <w:rsid w:val="00B94C21"/>
    <w:rsid w:val="00B95279"/>
    <w:rsid w:val="00B95C2D"/>
    <w:rsid w:val="00B97B90"/>
    <w:rsid w:val="00BA191E"/>
    <w:rsid w:val="00BA2014"/>
    <w:rsid w:val="00BA2B45"/>
    <w:rsid w:val="00BA3281"/>
    <w:rsid w:val="00BA375E"/>
    <w:rsid w:val="00BA42F2"/>
    <w:rsid w:val="00BA51A5"/>
    <w:rsid w:val="00BA5E47"/>
    <w:rsid w:val="00BA6A6F"/>
    <w:rsid w:val="00BA79D3"/>
    <w:rsid w:val="00BB2C4A"/>
    <w:rsid w:val="00BB35C0"/>
    <w:rsid w:val="00BB3ADB"/>
    <w:rsid w:val="00BB3FAB"/>
    <w:rsid w:val="00BB51BB"/>
    <w:rsid w:val="00BB6B47"/>
    <w:rsid w:val="00BC1551"/>
    <w:rsid w:val="00BC1712"/>
    <w:rsid w:val="00BC2F47"/>
    <w:rsid w:val="00BC3736"/>
    <w:rsid w:val="00BC50B2"/>
    <w:rsid w:val="00BC6991"/>
    <w:rsid w:val="00BC6FB3"/>
    <w:rsid w:val="00BC7748"/>
    <w:rsid w:val="00BD0456"/>
    <w:rsid w:val="00BD1137"/>
    <w:rsid w:val="00BD1204"/>
    <w:rsid w:val="00BD4EA9"/>
    <w:rsid w:val="00BD552F"/>
    <w:rsid w:val="00BD7E28"/>
    <w:rsid w:val="00BE0DFA"/>
    <w:rsid w:val="00BE11A0"/>
    <w:rsid w:val="00BE17C0"/>
    <w:rsid w:val="00BE2211"/>
    <w:rsid w:val="00BE3FF6"/>
    <w:rsid w:val="00BE41FC"/>
    <w:rsid w:val="00BE5FA7"/>
    <w:rsid w:val="00BE7013"/>
    <w:rsid w:val="00BE7F57"/>
    <w:rsid w:val="00BF0058"/>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4758F"/>
    <w:rsid w:val="00C500E5"/>
    <w:rsid w:val="00C5014E"/>
    <w:rsid w:val="00C53BC1"/>
    <w:rsid w:val="00C557A3"/>
    <w:rsid w:val="00C56078"/>
    <w:rsid w:val="00C60E85"/>
    <w:rsid w:val="00C6160B"/>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4FD8"/>
    <w:rsid w:val="00C9699F"/>
    <w:rsid w:val="00C97D6E"/>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D2F8E"/>
    <w:rsid w:val="00CE157B"/>
    <w:rsid w:val="00CE240F"/>
    <w:rsid w:val="00CE3A85"/>
    <w:rsid w:val="00CE406F"/>
    <w:rsid w:val="00CE53C6"/>
    <w:rsid w:val="00CE6445"/>
    <w:rsid w:val="00CF096C"/>
    <w:rsid w:val="00CF252D"/>
    <w:rsid w:val="00D01427"/>
    <w:rsid w:val="00D052A7"/>
    <w:rsid w:val="00D069B3"/>
    <w:rsid w:val="00D106FC"/>
    <w:rsid w:val="00D11213"/>
    <w:rsid w:val="00D11ACC"/>
    <w:rsid w:val="00D12441"/>
    <w:rsid w:val="00D1401D"/>
    <w:rsid w:val="00D14FB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1DD2"/>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07E73"/>
    <w:rsid w:val="00E10031"/>
    <w:rsid w:val="00E10960"/>
    <w:rsid w:val="00E10DFC"/>
    <w:rsid w:val="00E11419"/>
    <w:rsid w:val="00E11D3E"/>
    <w:rsid w:val="00E143B1"/>
    <w:rsid w:val="00E15AD8"/>
    <w:rsid w:val="00E165FE"/>
    <w:rsid w:val="00E178F6"/>
    <w:rsid w:val="00E2176E"/>
    <w:rsid w:val="00E219D1"/>
    <w:rsid w:val="00E220F7"/>
    <w:rsid w:val="00E22B62"/>
    <w:rsid w:val="00E2311D"/>
    <w:rsid w:val="00E24ECA"/>
    <w:rsid w:val="00E267EC"/>
    <w:rsid w:val="00E26C29"/>
    <w:rsid w:val="00E3166E"/>
    <w:rsid w:val="00E31EAD"/>
    <w:rsid w:val="00E31F3A"/>
    <w:rsid w:val="00E32057"/>
    <w:rsid w:val="00E32584"/>
    <w:rsid w:val="00E35245"/>
    <w:rsid w:val="00E35A00"/>
    <w:rsid w:val="00E44336"/>
    <w:rsid w:val="00E50D3F"/>
    <w:rsid w:val="00E5315C"/>
    <w:rsid w:val="00E544F4"/>
    <w:rsid w:val="00E54999"/>
    <w:rsid w:val="00E55706"/>
    <w:rsid w:val="00E55DDC"/>
    <w:rsid w:val="00E6116D"/>
    <w:rsid w:val="00E6127C"/>
    <w:rsid w:val="00E61826"/>
    <w:rsid w:val="00E72426"/>
    <w:rsid w:val="00E72720"/>
    <w:rsid w:val="00E72BBB"/>
    <w:rsid w:val="00E73C8A"/>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3822"/>
    <w:rsid w:val="00E93DF4"/>
    <w:rsid w:val="00E95599"/>
    <w:rsid w:val="00E96AC9"/>
    <w:rsid w:val="00E97741"/>
    <w:rsid w:val="00EA1294"/>
    <w:rsid w:val="00EA2870"/>
    <w:rsid w:val="00EA49CA"/>
    <w:rsid w:val="00EA5641"/>
    <w:rsid w:val="00EA5722"/>
    <w:rsid w:val="00EA69AD"/>
    <w:rsid w:val="00EA7F03"/>
    <w:rsid w:val="00EB3FAF"/>
    <w:rsid w:val="00EB4E3C"/>
    <w:rsid w:val="00EB4E7B"/>
    <w:rsid w:val="00EB5C2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E733A"/>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02B"/>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44942647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AEC4-9552-4B6B-8397-3533655A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129</cp:revision>
  <cp:lastPrinted>2018-05-31T12:17:00Z</cp:lastPrinted>
  <dcterms:created xsi:type="dcterms:W3CDTF">2016-02-11T04:17:00Z</dcterms:created>
  <dcterms:modified xsi:type="dcterms:W3CDTF">2018-06-09T04:40:00Z</dcterms:modified>
</cp:coreProperties>
</file>