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1" w:rsidRDefault="00C832C1" w:rsidP="00C832C1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2C1" w:rsidRDefault="00C832C1" w:rsidP="00C832C1">
      <w:pPr>
        <w:jc w:val="center"/>
      </w:pP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C832C1" w:rsidRDefault="00C832C1" w:rsidP="00C832C1">
      <w:pPr>
        <w:jc w:val="center"/>
        <w:rPr>
          <w:b/>
          <w:sz w:val="32"/>
          <w:szCs w:val="32"/>
        </w:rPr>
      </w:pPr>
    </w:p>
    <w:p w:rsidR="00C832C1" w:rsidRPr="00C853B0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32C1" w:rsidRPr="00C832C1" w:rsidRDefault="00C832C1" w:rsidP="00C832C1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C853B0">
          <w:rPr>
            <w:rStyle w:val="ad"/>
            <w:b/>
            <w:i w:val="0"/>
            <w:sz w:val="18"/>
            <w:szCs w:val="18"/>
            <w:lang w:val="en-US"/>
          </w:rPr>
          <w:t>sp-ugansk@mail.ru</w:t>
        </w:r>
      </w:hyperlink>
      <w:hyperlink r:id="rId10" w:history="1"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A6F24" w:rsidRPr="00066A23">
          <w:rPr>
            <w:rStyle w:val="ad"/>
            <w:b/>
            <w:i w:val="0"/>
            <w:sz w:val="18"/>
            <w:szCs w:val="18"/>
          </w:rPr>
          <w:t>.</w:t>
        </w:r>
        <w:r w:rsidR="00CA6F24" w:rsidRPr="00066A2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</w:p>
    <w:p w:rsidR="0010194A" w:rsidRDefault="00F2766D" w:rsidP="0010194A">
      <w:pPr>
        <w:jc w:val="center"/>
        <w:rPr>
          <w:rFonts w:ascii="Arial" w:hAnsi="Arial"/>
          <w:b/>
          <w:i/>
        </w:rPr>
      </w:pPr>
      <w:r>
        <w:rPr>
          <w:noProof/>
        </w:rPr>
        <w:pict>
          <v:line id="Line 2" o:spid="_x0000_s1026" style="position:absolute;left:0;text-align:left;z-index:251657216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</w:pict>
      </w:r>
      <w:r>
        <w:rPr>
          <w:noProof/>
        </w:rPr>
        <w:pict>
          <v:line id="Line 3" o:spid="_x0000_s1027" style="position:absolute;left:0;text-align:left;z-index:251658240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F7970" w:rsidTr="00F2766D">
        <w:tc>
          <w:tcPr>
            <w:tcW w:w="4928" w:type="dxa"/>
          </w:tcPr>
          <w:p w:rsidR="001F7970" w:rsidRDefault="00F2766D" w:rsidP="0030464A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 от 07.06.2018 № 295</w:t>
            </w:r>
          </w:p>
        </w:tc>
        <w:tc>
          <w:tcPr>
            <w:tcW w:w="4961" w:type="dxa"/>
          </w:tcPr>
          <w:p w:rsidR="001F7970" w:rsidRPr="00043C32" w:rsidRDefault="001F7970" w:rsidP="000D6B88">
            <w:pPr>
              <w:rPr>
                <w:sz w:val="28"/>
                <w:szCs w:val="28"/>
              </w:rPr>
            </w:pPr>
          </w:p>
        </w:tc>
      </w:tr>
    </w:tbl>
    <w:p w:rsidR="001F7970" w:rsidRDefault="001F7970" w:rsidP="001F7970"/>
    <w:p w:rsidR="001F7970" w:rsidRPr="001F7970" w:rsidRDefault="001F7970" w:rsidP="001F7970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9724DB">
        <w:rPr>
          <w:b/>
          <w:sz w:val="28"/>
          <w:szCs w:val="28"/>
        </w:rPr>
        <w:t>Развитие жилищно-коммунального комплекса в</w:t>
      </w:r>
      <w:r w:rsidRPr="003B7E71">
        <w:rPr>
          <w:b/>
          <w:sz w:val="28"/>
          <w:szCs w:val="28"/>
        </w:rPr>
        <w:t xml:space="preserve"> горо</w:t>
      </w:r>
      <w:r>
        <w:rPr>
          <w:b/>
          <w:sz w:val="28"/>
          <w:szCs w:val="28"/>
        </w:rPr>
        <w:t>д</w:t>
      </w:r>
      <w:r w:rsidR="009724DB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Нефтеюганск</w:t>
      </w:r>
      <w:r w:rsidR="009724DB">
        <w:rPr>
          <w:b/>
          <w:sz w:val="28"/>
          <w:szCs w:val="28"/>
        </w:rPr>
        <w:t>е</w:t>
      </w:r>
      <w:r w:rsidR="006E5F2E">
        <w:rPr>
          <w:b/>
          <w:sz w:val="28"/>
          <w:szCs w:val="28"/>
        </w:rPr>
        <w:t xml:space="preserve"> в 2014-2022</w:t>
      </w:r>
      <w:r>
        <w:rPr>
          <w:b/>
          <w:sz w:val="28"/>
          <w:szCs w:val="28"/>
        </w:rPr>
        <w:t xml:space="preserve"> годах</w:t>
      </w:r>
      <w:r w:rsidRPr="003B7E71">
        <w:rPr>
          <w:b/>
          <w:sz w:val="28"/>
          <w:szCs w:val="28"/>
        </w:rPr>
        <w:t>»</w:t>
      </w:r>
    </w:p>
    <w:p w:rsidR="001F7970" w:rsidRDefault="001F7970" w:rsidP="00717114">
      <w:pPr>
        <w:ind w:firstLine="709"/>
        <w:jc w:val="both"/>
        <w:rPr>
          <w:sz w:val="28"/>
          <w:szCs w:val="28"/>
        </w:rPr>
      </w:pPr>
    </w:p>
    <w:p w:rsidR="0010194A" w:rsidRPr="001F7970" w:rsidRDefault="0010194A" w:rsidP="002F5F6A">
      <w:pPr>
        <w:ind w:firstLine="709"/>
        <w:jc w:val="both"/>
        <w:rPr>
          <w:sz w:val="28"/>
          <w:szCs w:val="28"/>
        </w:rPr>
      </w:pPr>
      <w:r w:rsidRPr="001F7970">
        <w:rPr>
          <w:sz w:val="28"/>
          <w:szCs w:val="28"/>
        </w:rPr>
        <w:t>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 w:rsidRPr="001F7970">
        <w:rPr>
          <w:sz w:val="28"/>
          <w:szCs w:val="28"/>
        </w:rPr>
        <w:t>ё</w:t>
      </w:r>
      <w:r w:rsidRPr="001F7970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1F7970">
        <w:rPr>
          <w:sz w:val="28"/>
          <w:szCs w:val="28"/>
        </w:rPr>
        <w:t xml:space="preserve">изменений в </w:t>
      </w:r>
      <w:r w:rsidRPr="001F7970">
        <w:rPr>
          <w:sz w:val="28"/>
          <w:szCs w:val="28"/>
        </w:rPr>
        <w:t>муниципальн</w:t>
      </w:r>
      <w:r w:rsidR="00FA5856" w:rsidRPr="001F7970">
        <w:rPr>
          <w:sz w:val="28"/>
          <w:szCs w:val="28"/>
        </w:rPr>
        <w:t>ую</w:t>
      </w:r>
      <w:r w:rsidRPr="001F7970">
        <w:rPr>
          <w:sz w:val="28"/>
          <w:szCs w:val="28"/>
        </w:rPr>
        <w:t xml:space="preserve"> программ</w:t>
      </w:r>
      <w:r w:rsidR="00FA5856" w:rsidRPr="001F7970">
        <w:rPr>
          <w:sz w:val="28"/>
          <w:szCs w:val="28"/>
        </w:rPr>
        <w:t>у</w:t>
      </w:r>
      <w:r w:rsidR="00BB18F8">
        <w:rPr>
          <w:sz w:val="28"/>
          <w:szCs w:val="28"/>
        </w:rPr>
        <w:t xml:space="preserve"> </w:t>
      </w:r>
      <w:r w:rsidRPr="001F7970">
        <w:rPr>
          <w:sz w:val="28"/>
          <w:szCs w:val="28"/>
        </w:rPr>
        <w:t xml:space="preserve">города Нефтеюганска </w:t>
      </w:r>
      <w:r w:rsidR="001F7970" w:rsidRPr="001F7970">
        <w:rPr>
          <w:sz w:val="28"/>
          <w:szCs w:val="28"/>
        </w:rPr>
        <w:t>«</w:t>
      </w:r>
      <w:r w:rsidR="00457632">
        <w:rPr>
          <w:sz w:val="28"/>
          <w:szCs w:val="28"/>
        </w:rPr>
        <w:t xml:space="preserve">Развитие жилищно-коммунального комплекса в </w:t>
      </w:r>
      <w:r w:rsidR="001F7970" w:rsidRPr="001F7970">
        <w:rPr>
          <w:sz w:val="28"/>
          <w:szCs w:val="28"/>
        </w:rPr>
        <w:t>город</w:t>
      </w:r>
      <w:r w:rsidR="00457632">
        <w:rPr>
          <w:sz w:val="28"/>
          <w:szCs w:val="28"/>
        </w:rPr>
        <w:t>е</w:t>
      </w:r>
      <w:r w:rsidR="001F7970" w:rsidRPr="001F7970">
        <w:rPr>
          <w:sz w:val="28"/>
          <w:szCs w:val="28"/>
        </w:rPr>
        <w:t xml:space="preserve"> Нефтеюганск</w:t>
      </w:r>
      <w:r w:rsidR="00457632">
        <w:rPr>
          <w:sz w:val="28"/>
          <w:szCs w:val="28"/>
        </w:rPr>
        <w:t>е</w:t>
      </w:r>
      <w:r w:rsidR="00BB18F8">
        <w:rPr>
          <w:sz w:val="28"/>
          <w:szCs w:val="28"/>
        </w:rPr>
        <w:t xml:space="preserve"> в 2014-2022</w:t>
      </w:r>
      <w:r w:rsidR="001F7970" w:rsidRPr="001F7970">
        <w:rPr>
          <w:sz w:val="28"/>
          <w:szCs w:val="28"/>
        </w:rPr>
        <w:t xml:space="preserve"> годах»</w:t>
      </w:r>
      <w:r w:rsidR="001F7970">
        <w:rPr>
          <w:sz w:val="28"/>
          <w:szCs w:val="28"/>
        </w:rPr>
        <w:t xml:space="preserve"> (</w:t>
      </w:r>
      <w:r w:rsidRPr="001F7970">
        <w:rPr>
          <w:sz w:val="28"/>
          <w:szCs w:val="28"/>
        </w:rPr>
        <w:t>далее по тексту – проект</w:t>
      </w:r>
      <w:r w:rsidR="0032611F" w:rsidRPr="001F7970">
        <w:rPr>
          <w:sz w:val="28"/>
          <w:szCs w:val="28"/>
        </w:rPr>
        <w:t xml:space="preserve"> изменений</w:t>
      </w:r>
      <w:r w:rsidR="00B534C2" w:rsidRPr="001F7970">
        <w:rPr>
          <w:sz w:val="28"/>
          <w:szCs w:val="28"/>
        </w:rPr>
        <w:t>), сообщает следующее:</w:t>
      </w:r>
    </w:p>
    <w:p w:rsidR="00C96FD8" w:rsidRDefault="00C96FD8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C96FD8" w:rsidRPr="000B774A" w:rsidRDefault="00C96FD8" w:rsidP="002F5F6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0B774A">
        <w:rPr>
          <w:sz w:val="28"/>
          <w:szCs w:val="28"/>
        </w:rPr>
        <w:br/>
        <w:t>с компетенцией органов администрации – исполнителей программы;</w:t>
      </w:r>
    </w:p>
    <w:p w:rsidR="00C96FD8" w:rsidRDefault="00C96FD8" w:rsidP="002F5F6A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1.2. </w:t>
      </w:r>
      <w:r w:rsidRPr="00235125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235125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характера;</w:t>
      </w:r>
    </w:p>
    <w:p w:rsidR="00C96FD8" w:rsidRDefault="00C96FD8" w:rsidP="00351F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F06469" w:rsidRDefault="00CF392D" w:rsidP="0039205C">
      <w:pPr>
        <w:keepLines/>
        <w:widowControl w:val="0"/>
        <w:ind w:firstLine="708"/>
        <w:jc w:val="both"/>
        <w:rPr>
          <w:sz w:val="28"/>
          <w:szCs w:val="28"/>
        </w:rPr>
      </w:pPr>
      <w:r w:rsidRPr="00AF224F">
        <w:rPr>
          <w:sz w:val="28"/>
          <w:szCs w:val="28"/>
        </w:rPr>
        <w:lastRenderedPageBreak/>
        <w:t xml:space="preserve">2. </w:t>
      </w:r>
      <w:r w:rsidR="00172AD4" w:rsidRPr="00AF224F">
        <w:rPr>
          <w:sz w:val="28"/>
          <w:szCs w:val="28"/>
        </w:rPr>
        <w:t>Предоставленный проект изменений в целом соответствует Порядку принятия решений о разработке муниципальных программ города Нефтеюганска, их формирования и реализации, утверждённому постановлением администрации города Нефтеюганска от 22.08.2013 № 80-нп</w:t>
      </w:r>
      <w:r w:rsidR="00B862A3">
        <w:rPr>
          <w:sz w:val="28"/>
          <w:szCs w:val="28"/>
        </w:rPr>
        <w:t xml:space="preserve"> (далее по тексту – По</w:t>
      </w:r>
      <w:r w:rsidR="004A6D69">
        <w:rPr>
          <w:sz w:val="28"/>
          <w:szCs w:val="28"/>
        </w:rPr>
        <w:t>рядок</w:t>
      </w:r>
      <w:r w:rsidR="00B862A3">
        <w:rPr>
          <w:sz w:val="28"/>
          <w:szCs w:val="28"/>
        </w:rPr>
        <w:t xml:space="preserve"> № 80-нп)</w:t>
      </w:r>
      <w:r w:rsidR="00F909DA">
        <w:rPr>
          <w:sz w:val="28"/>
          <w:szCs w:val="28"/>
        </w:rPr>
        <w:t>, за исключением следующих замечаний.</w:t>
      </w:r>
      <w:r w:rsidR="00EC5B36">
        <w:rPr>
          <w:sz w:val="28"/>
          <w:szCs w:val="28"/>
        </w:rPr>
        <w:t xml:space="preserve"> </w:t>
      </w:r>
    </w:p>
    <w:p w:rsidR="00B862A3" w:rsidRDefault="00B862A3" w:rsidP="0039205C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1.2. По</w:t>
      </w:r>
      <w:r w:rsidR="004A6D69">
        <w:rPr>
          <w:sz w:val="28"/>
          <w:szCs w:val="28"/>
        </w:rPr>
        <w:t>рядка</w:t>
      </w:r>
      <w:r>
        <w:rPr>
          <w:sz w:val="28"/>
          <w:szCs w:val="28"/>
        </w:rPr>
        <w:t xml:space="preserve"> № 80-нп муниципальная программа является системой мероприятий, взаимоувязанных по задачам, срокам осуществления и ресурсам, обеспечивающих достижение приоритетов и целей социально-экономического развития города. </w:t>
      </w:r>
    </w:p>
    <w:p w:rsidR="0039205C" w:rsidRDefault="00B862A3" w:rsidP="0039205C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пункта</w:t>
      </w:r>
      <w:r w:rsidR="00EC5B36">
        <w:rPr>
          <w:sz w:val="28"/>
          <w:szCs w:val="28"/>
        </w:rPr>
        <w:t xml:space="preserve"> 2.4.</w:t>
      </w:r>
      <w:r w:rsidRPr="00B862A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A6D69">
        <w:rPr>
          <w:sz w:val="28"/>
          <w:szCs w:val="28"/>
        </w:rPr>
        <w:t>рядка</w:t>
      </w:r>
      <w:r>
        <w:rPr>
          <w:sz w:val="28"/>
          <w:szCs w:val="28"/>
        </w:rPr>
        <w:t xml:space="preserve"> № 80-нп</w:t>
      </w:r>
      <w:r w:rsidR="00EC5B36">
        <w:rPr>
          <w:sz w:val="28"/>
          <w:szCs w:val="28"/>
        </w:rPr>
        <w:t xml:space="preserve"> целевые показатели муниципальной программы должны количественно характеризовать результат её реализации, непосредственно завис</w:t>
      </w:r>
      <w:r w:rsidR="002F5F6A">
        <w:rPr>
          <w:sz w:val="28"/>
          <w:szCs w:val="28"/>
        </w:rPr>
        <w:t>е</w:t>
      </w:r>
      <w:r w:rsidR="00EC5B36">
        <w:rPr>
          <w:sz w:val="28"/>
          <w:szCs w:val="28"/>
        </w:rPr>
        <w:t xml:space="preserve">ть от решения </w:t>
      </w:r>
      <w:r w:rsidR="00CD1076">
        <w:rPr>
          <w:sz w:val="28"/>
          <w:szCs w:val="28"/>
        </w:rPr>
        <w:t>её основных задач и реализации в целом.</w:t>
      </w:r>
      <w:r w:rsidR="00EC5B36">
        <w:rPr>
          <w:sz w:val="28"/>
          <w:szCs w:val="28"/>
        </w:rPr>
        <w:t xml:space="preserve"> В данном случае </w:t>
      </w:r>
      <w:r w:rsidR="0039205C">
        <w:rPr>
          <w:sz w:val="28"/>
          <w:szCs w:val="28"/>
        </w:rPr>
        <w:t>реализация муниципальной программы в целом завершается в 2022 году, однако представленным проектом изменений предлагается в строке «Целевые показатели муниципальной программы» паспорта муниципальной программы утвердить следующие показатели: «-у</w:t>
      </w:r>
      <w:r w:rsidR="0039205C" w:rsidRPr="00B050D5">
        <w:rPr>
          <w:sz w:val="28"/>
          <w:szCs w:val="28"/>
        </w:rPr>
        <w:t>величени</w:t>
      </w:r>
      <w:r w:rsidR="0039205C">
        <w:rPr>
          <w:sz w:val="28"/>
          <w:szCs w:val="28"/>
        </w:rPr>
        <w:t>е</w:t>
      </w:r>
      <w:r w:rsidR="0039205C" w:rsidRPr="00B050D5">
        <w:rPr>
          <w:sz w:val="28"/>
          <w:szCs w:val="28"/>
        </w:rPr>
        <w:t xml:space="preserve"> протяжённости капитально отремонтированных сетей водоснабжения</w:t>
      </w:r>
      <w:r w:rsidR="0039205C">
        <w:rPr>
          <w:sz w:val="28"/>
          <w:szCs w:val="28"/>
        </w:rPr>
        <w:t xml:space="preserve"> до 3,1181 км.;</w:t>
      </w:r>
      <w:r w:rsidR="0039205C" w:rsidRPr="00B050D5">
        <w:rPr>
          <w:sz w:val="28"/>
          <w:szCs w:val="28"/>
        </w:rPr>
        <w:t>»</w:t>
      </w:r>
      <w:r w:rsidR="0039205C">
        <w:rPr>
          <w:sz w:val="28"/>
          <w:szCs w:val="28"/>
        </w:rPr>
        <w:t xml:space="preserve"> «-у</w:t>
      </w:r>
      <w:r w:rsidR="0039205C" w:rsidRPr="00B050D5">
        <w:rPr>
          <w:sz w:val="28"/>
          <w:szCs w:val="28"/>
        </w:rPr>
        <w:t>величение протяжённости капитально отремонтированных (отреконструированных) сетей теплоснабжения</w:t>
      </w:r>
      <w:r w:rsidR="0039205C">
        <w:rPr>
          <w:sz w:val="28"/>
          <w:szCs w:val="28"/>
        </w:rPr>
        <w:t xml:space="preserve"> до 1,1334 км.;» со </w:t>
      </w:r>
      <w:r w:rsidR="0039205C" w:rsidRPr="00B050D5">
        <w:rPr>
          <w:sz w:val="28"/>
          <w:szCs w:val="28"/>
        </w:rPr>
        <w:t>значени</w:t>
      </w:r>
      <w:r w:rsidR="00F909DA">
        <w:rPr>
          <w:sz w:val="28"/>
          <w:szCs w:val="28"/>
        </w:rPr>
        <w:t>ями</w:t>
      </w:r>
      <w:r w:rsidR="0039205C" w:rsidRPr="00B050D5">
        <w:rPr>
          <w:sz w:val="28"/>
          <w:szCs w:val="28"/>
        </w:rPr>
        <w:t xml:space="preserve"> на конец 2018 года</w:t>
      </w:r>
      <w:r w:rsidR="0039205C">
        <w:rPr>
          <w:sz w:val="28"/>
          <w:szCs w:val="28"/>
        </w:rPr>
        <w:t xml:space="preserve">. </w:t>
      </w:r>
      <w:r w:rsidR="00F06469">
        <w:rPr>
          <w:sz w:val="28"/>
          <w:szCs w:val="28"/>
        </w:rPr>
        <w:t>Рекомендуем внести соответствующие изменения в строку «Целевые показатели муниципальной программы» паспорта муниципальной программы».</w:t>
      </w:r>
    </w:p>
    <w:p w:rsidR="0039205C" w:rsidRDefault="00B862A3" w:rsidP="0039205C">
      <w:pPr>
        <w:keepLines/>
        <w:widowControl w:val="0"/>
        <w:ind w:firstLine="708"/>
        <w:jc w:val="both"/>
        <w:rPr>
          <w:sz w:val="28"/>
          <w:szCs w:val="28"/>
        </w:rPr>
      </w:pPr>
      <w:r w:rsidRPr="00D50188">
        <w:rPr>
          <w:sz w:val="28"/>
          <w:szCs w:val="28"/>
        </w:rPr>
        <w:t xml:space="preserve">Необходимо обратить внимание, что </w:t>
      </w:r>
      <w:r w:rsidR="00F06469">
        <w:rPr>
          <w:sz w:val="28"/>
          <w:szCs w:val="28"/>
        </w:rPr>
        <w:t>значения указанных показателей не соответствуют значениям, отраженным в графе 14 приложения № 1 проекта изменений в муниципальную программу:</w:t>
      </w:r>
    </w:p>
    <w:tbl>
      <w:tblPr>
        <w:tblStyle w:val="ae"/>
        <w:tblW w:w="97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3"/>
        <w:gridCol w:w="2637"/>
        <w:gridCol w:w="2410"/>
        <w:gridCol w:w="1468"/>
      </w:tblGrid>
      <w:tr w:rsidR="00F06469" w:rsidRPr="008E1644" w:rsidTr="00D644CA">
        <w:tc>
          <w:tcPr>
            <w:tcW w:w="3203" w:type="dxa"/>
          </w:tcPr>
          <w:p w:rsidR="00F06469" w:rsidRPr="008E1644" w:rsidRDefault="00F06469" w:rsidP="00F06469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2637" w:type="dxa"/>
          </w:tcPr>
          <w:p w:rsidR="00F06469" w:rsidRPr="008E1644" w:rsidRDefault="00F06469" w:rsidP="00F06469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Значение по строке «Целевые показатели муниципальной программы»</w:t>
            </w:r>
          </w:p>
        </w:tc>
        <w:tc>
          <w:tcPr>
            <w:tcW w:w="2410" w:type="dxa"/>
          </w:tcPr>
          <w:p w:rsidR="00F06469" w:rsidRPr="008E1644" w:rsidRDefault="00F06469" w:rsidP="00F06469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 xml:space="preserve">Значение по </w:t>
            </w:r>
            <w:r w:rsidR="008E1644" w:rsidRPr="008E1644">
              <w:rPr>
                <w:sz w:val="23"/>
                <w:szCs w:val="23"/>
              </w:rPr>
              <w:t>графе 14 приложения № 1 проекта изменений в муниципальную программу</w:t>
            </w:r>
          </w:p>
        </w:tc>
        <w:tc>
          <w:tcPr>
            <w:tcW w:w="1468" w:type="dxa"/>
          </w:tcPr>
          <w:p w:rsidR="00F06469" w:rsidRPr="008E1644" w:rsidRDefault="00F06469" w:rsidP="00F06469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Отклонение</w:t>
            </w:r>
          </w:p>
        </w:tc>
      </w:tr>
      <w:tr w:rsidR="00F06469" w:rsidRPr="008E1644" w:rsidTr="00D644CA">
        <w:tc>
          <w:tcPr>
            <w:tcW w:w="3203" w:type="dxa"/>
          </w:tcPr>
          <w:p w:rsidR="00F06469" w:rsidRPr="008E1644" w:rsidRDefault="00F06469" w:rsidP="00F06469">
            <w:pPr>
              <w:keepLines/>
              <w:widowControl w:val="0"/>
              <w:jc w:val="both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Увеличение протяжённости капитально отремонтирован</w:t>
            </w:r>
            <w:r w:rsidR="008E1644">
              <w:rPr>
                <w:sz w:val="23"/>
                <w:szCs w:val="23"/>
              </w:rPr>
              <w:softHyphen/>
            </w:r>
            <w:r w:rsidRPr="008E1644">
              <w:rPr>
                <w:sz w:val="23"/>
                <w:szCs w:val="23"/>
              </w:rPr>
              <w:t xml:space="preserve">ных сетей водоснабжения </w:t>
            </w:r>
          </w:p>
        </w:tc>
        <w:tc>
          <w:tcPr>
            <w:tcW w:w="2637" w:type="dxa"/>
            <w:vAlign w:val="center"/>
          </w:tcPr>
          <w:p w:rsidR="00F06469" w:rsidRPr="008E1644" w:rsidRDefault="00F06469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3,1181 км</w:t>
            </w:r>
            <w:r w:rsidR="008E1644">
              <w:rPr>
                <w:sz w:val="23"/>
                <w:szCs w:val="23"/>
              </w:rPr>
              <w:t>.</w:t>
            </w:r>
          </w:p>
        </w:tc>
        <w:tc>
          <w:tcPr>
            <w:tcW w:w="2410" w:type="dxa"/>
            <w:vAlign w:val="center"/>
          </w:tcPr>
          <w:p w:rsidR="00F06469" w:rsidRPr="008E1644" w:rsidRDefault="008E1644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9,675 км.</w:t>
            </w:r>
          </w:p>
        </w:tc>
        <w:tc>
          <w:tcPr>
            <w:tcW w:w="1468" w:type="dxa"/>
            <w:vAlign w:val="center"/>
          </w:tcPr>
          <w:p w:rsidR="00F06469" w:rsidRPr="008E1644" w:rsidRDefault="008E1644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6,5569 км.</w:t>
            </w:r>
          </w:p>
        </w:tc>
      </w:tr>
      <w:tr w:rsidR="00F06469" w:rsidRPr="008E1644" w:rsidTr="00D644CA">
        <w:tc>
          <w:tcPr>
            <w:tcW w:w="3203" w:type="dxa"/>
          </w:tcPr>
          <w:p w:rsidR="00F06469" w:rsidRPr="008E1644" w:rsidRDefault="00F06469" w:rsidP="00F06469">
            <w:pPr>
              <w:keepLines/>
              <w:widowControl w:val="0"/>
              <w:jc w:val="both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Увеличение протяжённости капитально отремонтирован</w:t>
            </w:r>
            <w:r w:rsidR="008E1644">
              <w:rPr>
                <w:sz w:val="23"/>
                <w:szCs w:val="23"/>
              </w:rPr>
              <w:softHyphen/>
            </w:r>
            <w:r w:rsidRPr="008E1644">
              <w:rPr>
                <w:sz w:val="23"/>
                <w:szCs w:val="23"/>
              </w:rPr>
              <w:t xml:space="preserve">ных (отреконструированных) сетей теплоснабжения </w:t>
            </w:r>
          </w:p>
        </w:tc>
        <w:tc>
          <w:tcPr>
            <w:tcW w:w="2637" w:type="dxa"/>
            <w:vAlign w:val="center"/>
          </w:tcPr>
          <w:p w:rsidR="00F06469" w:rsidRPr="008E1644" w:rsidRDefault="00F06469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 w:rsidRPr="008E1644">
              <w:rPr>
                <w:sz w:val="23"/>
                <w:szCs w:val="23"/>
              </w:rPr>
              <w:t>1,1334 км.</w:t>
            </w:r>
          </w:p>
        </w:tc>
        <w:tc>
          <w:tcPr>
            <w:tcW w:w="2410" w:type="dxa"/>
            <w:vAlign w:val="center"/>
          </w:tcPr>
          <w:p w:rsidR="00F06469" w:rsidRPr="008E1644" w:rsidRDefault="008E1644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4,722 км.</w:t>
            </w:r>
          </w:p>
        </w:tc>
        <w:tc>
          <w:tcPr>
            <w:tcW w:w="1468" w:type="dxa"/>
            <w:vAlign w:val="center"/>
          </w:tcPr>
          <w:p w:rsidR="00F06469" w:rsidRPr="008E1644" w:rsidRDefault="008E1644" w:rsidP="008E1644">
            <w:pPr>
              <w:keepLines/>
              <w:widowControl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3,5886 км.</w:t>
            </w:r>
          </w:p>
        </w:tc>
      </w:tr>
    </w:tbl>
    <w:p w:rsidR="00F06469" w:rsidRDefault="00D47B10" w:rsidP="0039205C">
      <w:pPr>
        <w:keepLines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 избежание несогласованности отдельных </w:t>
      </w:r>
      <w:r w:rsidR="00B5111E">
        <w:rPr>
          <w:sz w:val="28"/>
          <w:szCs w:val="28"/>
        </w:rPr>
        <w:t xml:space="preserve">положений муниципальной программы, рекомендуем привести в соответствие значения показателей. </w:t>
      </w:r>
      <w:r>
        <w:rPr>
          <w:sz w:val="28"/>
          <w:szCs w:val="28"/>
        </w:rPr>
        <w:t xml:space="preserve"> </w:t>
      </w:r>
    </w:p>
    <w:p w:rsidR="00B862A3" w:rsidRDefault="00B862A3" w:rsidP="003229B5">
      <w:pPr>
        <w:ind w:firstLine="709"/>
        <w:jc w:val="both"/>
        <w:rPr>
          <w:sz w:val="28"/>
          <w:szCs w:val="28"/>
        </w:rPr>
      </w:pPr>
    </w:p>
    <w:p w:rsidR="003229B5" w:rsidRPr="003A47A7" w:rsidRDefault="004A6D69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3229B5" w:rsidRPr="00D50188">
        <w:rPr>
          <w:sz w:val="28"/>
          <w:szCs w:val="28"/>
        </w:rPr>
        <w:t xml:space="preserve">при планируемом изменении объёма финансирования </w:t>
      </w:r>
      <w:r w:rsidR="003229B5">
        <w:rPr>
          <w:sz w:val="28"/>
          <w:szCs w:val="28"/>
        </w:rPr>
        <w:t>муниципальной программы</w:t>
      </w:r>
      <w:r w:rsidR="003229B5" w:rsidRPr="00D50188">
        <w:rPr>
          <w:sz w:val="28"/>
          <w:szCs w:val="28"/>
        </w:rPr>
        <w:t xml:space="preserve"> в 201</w:t>
      </w:r>
      <w:r w:rsidR="003229B5">
        <w:rPr>
          <w:sz w:val="28"/>
          <w:szCs w:val="28"/>
        </w:rPr>
        <w:t>8</w:t>
      </w:r>
      <w:r w:rsidR="003229B5" w:rsidRPr="00D50188">
        <w:rPr>
          <w:sz w:val="28"/>
          <w:szCs w:val="28"/>
        </w:rPr>
        <w:t xml:space="preserve"> году</w:t>
      </w:r>
      <w:r w:rsidR="003229B5">
        <w:rPr>
          <w:sz w:val="28"/>
          <w:szCs w:val="28"/>
        </w:rPr>
        <w:t xml:space="preserve"> </w:t>
      </w:r>
      <w:r w:rsidR="003229B5" w:rsidRPr="00D50188">
        <w:rPr>
          <w:sz w:val="28"/>
          <w:szCs w:val="28"/>
        </w:rPr>
        <w:t xml:space="preserve">не внесены изменения в целевые </w:t>
      </w:r>
      <w:r w:rsidR="003229B5">
        <w:rPr>
          <w:sz w:val="28"/>
          <w:szCs w:val="28"/>
        </w:rPr>
        <w:t>значения показателей на момент окончания действия муниципальной программы, отраженные в паспорте</w:t>
      </w:r>
      <w:r w:rsidR="003229B5" w:rsidRPr="00D50188">
        <w:rPr>
          <w:sz w:val="28"/>
          <w:szCs w:val="28"/>
        </w:rPr>
        <w:t xml:space="preserve"> </w:t>
      </w:r>
      <w:r w:rsidR="003229B5">
        <w:rPr>
          <w:sz w:val="28"/>
          <w:szCs w:val="28"/>
        </w:rPr>
        <w:t xml:space="preserve">муниципальной </w:t>
      </w:r>
      <w:r w:rsidR="003229B5" w:rsidRPr="00D50188">
        <w:rPr>
          <w:sz w:val="28"/>
          <w:szCs w:val="28"/>
        </w:rPr>
        <w:t xml:space="preserve">программы, а также в </w:t>
      </w:r>
      <w:r w:rsidR="003229B5" w:rsidRPr="00D50188">
        <w:rPr>
          <w:sz w:val="28"/>
          <w:szCs w:val="28"/>
        </w:rPr>
        <w:lastRenderedPageBreak/>
        <w:t>приложени</w:t>
      </w:r>
      <w:r w:rsidR="00F909DA">
        <w:rPr>
          <w:sz w:val="28"/>
          <w:szCs w:val="28"/>
        </w:rPr>
        <w:t>и</w:t>
      </w:r>
      <w:r w:rsidR="003229B5" w:rsidRPr="00D50188">
        <w:rPr>
          <w:sz w:val="28"/>
          <w:szCs w:val="28"/>
        </w:rPr>
        <w:t xml:space="preserve"> № 1 к программе «Целевые показатели муниципальной программы».</w:t>
      </w:r>
      <w:r w:rsidR="003229B5">
        <w:rPr>
          <w:sz w:val="28"/>
          <w:szCs w:val="28"/>
        </w:rPr>
        <w:t xml:space="preserve"> Рекомендуем в</w:t>
      </w:r>
      <w:r w:rsidR="00F909DA">
        <w:rPr>
          <w:sz w:val="28"/>
          <w:szCs w:val="28"/>
        </w:rPr>
        <w:t>нести соответствующие изменения.</w:t>
      </w:r>
    </w:p>
    <w:p w:rsidR="003229B5" w:rsidRPr="00FC6B9B" w:rsidRDefault="00FC6B9B" w:rsidP="002F5F6A">
      <w:pPr>
        <w:ind w:firstLine="709"/>
        <w:jc w:val="both"/>
        <w:rPr>
          <w:sz w:val="28"/>
          <w:szCs w:val="28"/>
        </w:rPr>
      </w:pPr>
      <w:r w:rsidRPr="00FC6B9B">
        <w:rPr>
          <w:sz w:val="28"/>
          <w:szCs w:val="28"/>
        </w:rPr>
        <w:t>Обращаем Ваше внимание, что согласно пункта 9.1. По</w:t>
      </w:r>
      <w:r w:rsidR="004A6D69">
        <w:rPr>
          <w:sz w:val="28"/>
          <w:szCs w:val="28"/>
        </w:rPr>
        <w:t xml:space="preserve">рядка </w:t>
      </w:r>
      <w:r w:rsidRPr="00FC6B9B">
        <w:rPr>
          <w:sz w:val="28"/>
          <w:szCs w:val="28"/>
        </w:rPr>
        <w:t>№ 80-нп</w:t>
      </w:r>
      <w:r>
        <w:rPr>
          <w:sz w:val="28"/>
          <w:szCs w:val="28"/>
        </w:rPr>
        <w:t xml:space="preserve"> ответственный исполнитель организует реализацию муниципальной программы и несет ответственности за достижение её целевых показателей, а также конечных результатов её реализации.</w:t>
      </w:r>
    </w:p>
    <w:p w:rsidR="00DE39C3" w:rsidRPr="004A6D69" w:rsidRDefault="004A6D69" w:rsidP="002F5F6A">
      <w:pPr>
        <w:ind w:firstLine="709"/>
        <w:jc w:val="both"/>
        <w:rPr>
          <w:sz w:val="28"/>
          <w:szCs w:val="28"/>
        </w:rPr>
      </w:pPr>
      <w:r w:rsidRPr="004A6D69">
        <w:rPr>
          <w:sz w:val="28"/>
          <w:szCs w:val="28"/>
        </w:rPr>
        <w:t xml:space="preserve">Кроме того, в </w:t>
      </w:r>
      <w:r w:rsidR="00DE39C3" w:rsidRPr="004A6D69">
        <w:rPr>
          <w:sz w:val="28"/>
          <w:szCs w:val="28"/>
        </w:rPr>
        <w:t xml:space="preserve">соответствии с пунктами 7.3, 7.4 Порядка </w:t>
      </w:r>
      <w:r w:rsidR="00DE39C3" w:rsidRPr="004A6D69">
        <w:rPr>
          <w:sz w:val="28"/>
          <w:szCs w:val="28"/>
        </w:rPr>
        <w:br/>
        <w:t>№ 80-нп</w:t>
      </w:r>
      <w:r>
        <w:rPr>
          <w:sz w:val="28"/>
          <w:szCs w:val="28"/>
        </w:rPr>
        <w:t>, пункта 4 статьи 7 Положения о бюджетном устройстве и бюджетном процессе в городе Нефтеюганске, утвержденного решением Думы города от 25.09.2013 № 633-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(далее по тексту - Положение о бюджетном процессе</w:t>
      </w:r>
      <w:r w:rsidR="002F5F6A">
        <w:rPr>
          <w:sz w:val="28"/>
          <w:szCs w:val="28"/>
        </w:rPr>
        <w:t xml:space="preserve">), </w:t>
      </w:r>
      <w:r w:rsidR="002F5F6A" w:rsidRPr="004A6D69">
        <w:rPr>
          <w:sz w:val="28"/>
          <w:szCs w:val="28"/>
        </w:rPr>
        <w:t>проекты</w:t>
      </w:r>
      <w:r w:rsidR="00DE39C3" w:rsidRPr="004A6D69">
        <w:rPr>
          <w:sz w:val="28"/>
          <w:szCs w:val="28"/>
        </w:rPr>
        <w:t xml:space="preserve"> муниципальных программ и изменения к ним должны иметь финансово-экономическое обоснование планируемых расходов. Состав финансово-экономического о</w:t>
      </w:r>
      <w:r w:rsidR="00352A74" w:rsidRPr="004A6D69">
        <w:rPr>
          <w:sz w:val="28"/>
          <w:szCs w:val="28"/>
        </w:rPr>
        <w:t>боснования включает в себя расчё</w:t>
      </w:r>
      <w:r w:rsidR="00DE39C3" w:rsidRPr="004A6D69">
        <w:rPr>
          <w:sz w:val="28"/>
          <w:szCs w:val="28"/>
        </w:rPr>
        <w:t>ты, расшифровки, сметы и иные сведения, содержащие обоснование планируемых расходов.</w:t>
      </w:r>
    </w:p>
    <w:p w:rsidR="008953D5" w:rsidRDefault="004A6D69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указанных выше пунктов Порядка № 80-нп, одновременно с проектом изменений финансово-экономические обоснования предоставлены по основным мероприятиям не в полном объё</w:t>
      </w:r>
      <w:r w:rsidR="001253E9">
        <w:rPr>
          <w:sz w:val="28"/>
          <w:szCs w:val="28"/>
        </w:rPr>
        <w:t>ме</w:t>
      </w:r>
      <w:r w:rsidR="00E3429E">
        <w:rPr>
          <w:sz w:val="28"/>
          <w:szCs w:val="28"/>
        </w:rPr>
        <w:t xml:space="preserve">. </w:t>
      </w:r>
      <w:r>
        <w:rPr>
          <w:sz w:val="28"/>
          <w:szCs w:val="28"/>
        </w:rPr>
        <w:t>Финансово-экономические обоснования для экспертизы поступали по устному запросу в ходе провед</w:t>
      </w:r>
      <w:r w:rsidR="00E3429E">
        <w:rPr>
          <w:sz w:val="28"/>
          <w:szCs w:val="28"/>
        </w:rPr>
        <w:t>ения экспертизы 05.06.2018 года, 06.06.2018 года.</w:t>
      </w:r>
      <w:r>
        <w:rPr>
          <w:sz w:val="28"/>
          <w:szCs w:val="28"/>
        </w:rPr>
        <w:t xml:space="preserve"> </w:t>
      </w:r>
    </w:p>
    <w:p w:rsidR="008953D5" w:rsidRPr="00926C83" w:rsidRDefault="008953D5" w:rsidP="002F5F6A">
      <w:pPr>
        <w:ind w:firstLine="709"/>
        <w:jc w:val="both"/>
        <w:rPr>
          <w:sz w:val="28"/>
          <w:szCs w:val="28"/>
        </w:rPr>
      </w:pPr>
      <w:r w:rsidRPr="00926C83">
        <w:rPr>
          <w:sz w:val="28"/>
          <w:szCs w:val="28"/>
        </w:rPr>
        <w:t xml:space="preserve">В целях </w:t>
      </w:r>
      <w:r w:rsidR="005F4E3C">
        <w:rPr>
          <w:sz w:val="28"/>
          <w:szCs w:val="28"/>
        </w:rPr>
        <w:t xml:space="preserve">недопущения </w:t>
      </w:r>
      <w:r w:rsidR="00F2766D">
        <w:rPr>
          <w:sz w:val="28"/>
          <w:szCs w:val="28"/>
        </w:rPr>
        <w:t>нарушений положений</w:t>
      </w:r>
      <w:r w:rsidR="005F4E3C">
        <w:rPr>
          <w:sz w:val="28"/>
          <w:szCs w:val="28"/>
        </w:rPr>
        <w:t xml:space="preserve"> нормативно-правовых актов, регулирующих бюджетные правоотношения</w:t>
      </w:r>
      <w:r w:rsidRPr="00926C83">
        <w:rPr>
          <w:sz w:val="28"/>
          <w:szCs w:val="28"/>
        </w:rPr>
        <w:t>, рекомендуем осуществлять качественное планирование и составление расчётов, смет и иных документов, пред</w:t>
      </w:r>
      <w:r>
        <w:rPr>
          <w:sz w:val="28"/>
          <w:szCs w:val="28"/>
        </w:rPr>
        <w:t>о</w:t>
      </w:r>
      <w:r w:rsidRPr="00926C83">
        <w:rPr>
          <w:sz w:val="28"/>
          <w:szCs w:val="28"/>
        </w:rPr>
        <w:t>ставляемых одновременно с проектом изменений для экспертизы.</w:t>
      </w:r>
    </w:p>
    <w:p w:rsidR="00CF392D" w:rsidRPr="00AF224F" w:rsidRDefault="00CF392D" w:rsidP="002F5F6A">
      <w:pPr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>3. Проектом изменений планируется:</w:t>
      </w:r>
    </w:p>
    <w:p w:rsidR="00CF392D" w:rsidRPr="00AF224F" w:rsidRDefault="00CF392D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>3.1. В паспорте муниципальной программы города Нефтеюганска «Развитие жилищно-коммунального комплекса в</w:t>
      </w:r>
      <w:r w:rsidR="00F176B1" w:rsidRPr="00AF224F">
        <w:rPr>
          <w:sz w:val="28"/>
          <w:szCs w:val="28"/>
        </w:rPr>
        <w:t xml:space="preserve"> городе Нефтеюганске в 2014-2022</w:t>
      </w:r>
      <w:r w:rsidRPr="00AF224F">
        <w:rPr>
          <w:sz w:val="28"/>
          <w:szCs w:val="28"/>
        </w:rPr>
        <w:t xml:space="preserve"> годах» внести изменения:</w:t>
      </w:r>
    </w:p>
    <w:p w:rsidR="00B666FA" w:rsidRPr="00AF224F" w:rsidRDefault="00085095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AF224F">
        <w:rPr>
          <w:sz w:val="28"/>
          <w:szCs w:val="28"/>
        </w:rPr>
        <w:t xml:space="preserve">3.1.1. В строке «Целевые показатели муниципальной программы» изменить </w:t>
      </w:r>
      <w:r w:rsidR="00B666FA" w:rsidRPr="00AF224F">
        <w:rPr>
          <w:sz w:val="28"/>
          <w:szCs w:val="28"/>
        </w:rPr>
        <w:t xml:space="preserve">следующие </w:t>
      </w:r>
      <w:r w:rsidRPr="00AF224F">
        <w:rPr>
          <w:sz w:val="28"/>
          <w:szCs w:val="28"/>
        </w:rPr>
        <w:t>показатели</w:t>
      </w:r>
      <w:r w:rsidR="00B666FA" w:rsidRPr="00AF224F">
        <w:rPr>
          <w:sz w:val="28"/>
          <w:szCs w:val="28"/>
        </w:rPr>
        <w:t>:</w:t>
      </w:r>
    </w:p>
    <w:p w:rsidR="00B5111E" w:rsidRDefault="00B5111E" w:rsidP="002F5F6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«у</w:t>
      </w:r>
      <w:r w:rsidRPr="00B050D5">
        <w:rPr>
          <w:sz w:val="28"/>
          <w:szCs w:val="28"/>
        </w:rPr>
        <w:t>величени</w:t>
      </w:r>
      <w:r>
        <w:rPr>
          <w:sz w:val="28"/>
          <w:szCs w:val="28"/>
        </w:rPr>
        <w:t>е</w:t>
      </w:r>
      <w:r w:rsidRPr="00B050D5">
        <w:rPr>
          <w:sz w:val="28"/>
          <w:szCs w:val="28"/>
        </w:rPr>
        <w:t xml:space="preserve"> протяжённости капитально отремонтированных сетей водоснабжения</w:t>
      </w:r>
      <w:r w:rsidR="0056292E">
        <w:rPr>
          <w:sz w:val="28"/>
          <w:szCs w:val="28"/>
        </w:rPr>
        <w:t xml:space="preserve"> до 3,1181 км.</w:t>
      </w:r>
      <w:r>
        <w:rPr>
          <w:sz w:val="28"/>
          <w:szCs w:val="28"/>
        </w:rPr>
        <w:t>;»</w:t>
      </w:r>
      <w:r w:rsidR="0056292E">
        <w:rPr>
          <w:sz w:val="28"/>
          <w:szCs w:val="28"/>
        </w:rPr>
        <w:t xml:space="preserve">, отразив значение показателя </w:t>
      </w:r>
      <w:r w:rsidR="006905AD">
        <w:rPr>
          <w:sz w:val="28"/>
          <w:szCs w:val="28"/>
        </w:rPr>
        <w:t>за 2018 год</w:t>
      </w:r>
      <w:r w:rsidR="005F20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B5111E" w:rsidRDefault="005F2073" w:rsidP="002F5F6A">
      <w:pPr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B5111E">
        <w:rPr>
          <w:sz w:val="28"/>
          <w:szCs w:val="28"/>
        </w:rPr>
        <w:t>у</w:t>
      </w:r>
      <w:r w:rsidR="00B5111E" w:rsidRPr="00B050D5">
        <w:rPr>
          <w:sz w:val="28"/>
          <w:szCs w:val="28"/>
        </w:rPr>
        <w:t>величение протяжённости капитально отремонтированных (отреконструированных) сетей теплоснабжения</w:t>
      </w:r>
      <w:r w:rsidR="0056292E">
        <w:rPr>
          <w:sz w:val="28"/>
          <w:szCs w:val="28"/>
        </w:rPr>
        <w:t xml:space="preserve"> до 1,1334 км.</w:t>
      </w:r>
      <w:r w:rsidR="00B5111E">
        <w:rPr>
          <w:sz w:val="28"/>
          <w:szCs w:val="28"/>
        </w:rPr>
        <w:t>;»</w:t>
      </w:r>
      <w:r w:rsidR="00D35691">
        <w:rPr>
          <w:sz w:val="28"/>
          <w:szCs w:val="28"/>
        </w:rPr>
        <w:t>, аналогично значение показателя планируется по уровню 2018 года</w:t>
      </w:r>
      <w:r>
        <w:rPr>
          <w:sz w:val="28"/>
          <w:szCs w:val="28"/>
        </w:rPr>
        <w:t>.</w:t>
      </w:r>
    </w:p>
    <w:p w:rsidR="00CF392D" w:rsidRPr="00FB16D7" w:rsidRDefault="00CF392D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FB16D7">
        <w:rPr>
          <w:sz w:val="28"/>
          <w:szCs w:val="28"/>
        </w:rPr>
        <w:t>3.1.</w:t>
      </w:r>
      <w:r w:rsidR="00085095" w:rsidRPr="00FB16D7">
        <w:rPr>
          <w:sz w:val="28"/>
          <w:szCs w:val="28"/>
        </w:rPr>
        <w:t>2</w:t>
      </w:r>
      <w:r w:rsidRPr="00FB16D7">
        <w:rPr>
          <w:sz w:val="28"/>
          <w:szCs w:val="28"/>
        </w:rPr>
        <w:t>. В строку «Финансовое обеспечение муниципальной программы»</w:t>
      </w:r>
      <w:r w:rsidR="00473274" w:rsidRPr="00FB16D7">
        <w:rPr>
          <w:sz w:val="28"/>
          <w:szCs w:val="28"/>
        </w:rPr>
        <w:t xml:space="preserve"> </w:t>
      </w:r>
      <w:r w:rsidR="00FC6B9B">
        <w:rPr>
          <w:sz w:val="28"/>
          <w:szCs w:val="28"/>
        </w:rPr>
        <w:t xml:space="preserve">внести изменения, увеличив общий </w:t>
      </w:r>
      <w:r w:rsidRPr="00FB16D7">
        <w:rPr>
          <w:sz w:val="28"/>
          <w:szCs w:val="28"/>
        </w:rPr>
        <w:t xml:space="preserve">объём финансирования муниципальной программы </w:t>
      </w:r>
      <w:r w:rsidR="00FC6B9B">
        <w:rPr>
          <w:sz w:val="28"/>
          <w:szCs w:val="28"/>
        </w:rPr>
        <w:t xml:space="preserve">(2018 год) </w:t>
      </w:r>
      <w:r w:rsidR="006965C2" w:rsidRPr="00FB16D7">
        <w:rPr>
          <w:sz w:val="28"/>
          <w:szCs w:val="28"/>
        </w:rPr>
        <w:t xml:space="preserve">за счёт средств местного бюджета </w:t>
      </w:r>
      <w:r w:rsidRPr="00FB16D7">
        <w:rPr>
          <w:sz w:val="28"/>
          <w:szCs w:val="28"/>
        </w:rPr>
        <w:t xml:space="preserve">на </w:t>
      </w:r>
      <w:r w:rsidR="0056292E">
        <w:rPr>
          <w:sz w:val="28"/>
          <w:szCs w:val="28"/>
        </w:rPr>
        <w:t>995,223</w:t>
      </w:r>
      <w:r w:rsidR="006965C2" w:rsidRPr="00FB16D7">
        <w:rPr>
          <w:sz w:val="28"/>
          <w:szCs w:val="28"/>
        </w:rPr>
        <w:t xml:space="preserve"> тыс. рублей.</w:t>
      </w:r>
    </w:p>
    <w:p w:rsidR="00D25B67" w:rsidRPr="00FB16D7" w:rsidRDefault="00CF392D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FB16D7">
        <w:rPr>
          <w:sz w:val="28"/>
          <w:szCs w:val="28"/>
        </w:rPr>
        <w:t>3.2.</w:t>
      </w:r>
      <w:r w:rsidR="00B55C5A" w:rsidRPr="00FB16D7">
        <w:rPr>
          <w:sz w:val="28"/>
          <w:szCs w:val="28"/>
        </w:rPr>
        <w:t xml:space="preserve"> </w:t>
      </w:r>
      <w:r w:rsidRPr="00FB16D7">
        <w:rPr>
          <w:sz w:val="28"/>
          <w:szCs w:val="28"/>
        </w:rPr>
        <w:t>В приложении 1 «Целевые показатели муниципальной программы</w:t>
      </w:r>
      <w:r w:rsidR="00666450">
        <w:rPr>
          <w:sz w:val="28"/>
          <w:szCs w:val="28"/>
        </w:rPr>
        <w:t xml:space="preserve"> города Нефтеюганска </w:t>
      </w:r>
      <w:r w:rsidR="00666450" w:rsidRPr="001F7970">
        <w:rPr>
          <w:sz w:val="28"/>
          <w:szCs w:val="28"/>
        </w:rPr>
        <w:t>«</w:t>
      </w:r>
      <w:r w:rsidR="00666450">
        <w:rPr>
          <w:sz w:val="28"/>
          <w:szCs w:val="28"/>
        </w:rPr>
        <w:t xml:space="preserve">Развитие жилищно-коммунального комплекса в </w:t>
      </w:r>
      <w:r w:rsidR="00666450" w:rsidRPr="001F7970">
        <w:rPr>
          <w:sz w:val="28"/>
          <w:szCs w:val="28"/>
        </w:rPr>
        <w:t>город</w:t>
      </w:r>
      <w:r w:rsidR="00666450">
        <w:rPr>
          <w:sz w:val="28"/>
          <w:szCs w:val="28"/>
        </w:rPr>
        <w:t>е</w:t>
      </w:r>
      <w:r w:rsidR="00666450" w:rsidRPr="001F7970">
        <w:rPr>
          <w:sz w:val="28"/>
          <w:szCs w:val="28"/>
        </w:rPr>
        <w:t xml:space="preserve"> Нефтеюганск</w:t>
      </w:r>
      <w:r w:rsidR="00666450">
        <w:rPr>
          <w:sz w:val="28"/>
          <w:szCs w:val="28"/>
        </w:rPr>
        <w:t>е в 2014-2022 годах</w:t>
      </w:r>
      <w:r w:rsidRPr="00FB16D7">
        <w:rPr>
          <w:sz w:val="28"/>
          <w:szCs w:val="28"/>
        </w:rPr>
        <w:t xml:space="preserve">» </w:t>
      </w:r>
      <w:r w:rsidR="00D25B67" w:rsidRPr="00FB16D7">
        <w:rPr>
          <w:sz w:val="28"/>
          <w:szCs w:val="28"/>
        </w:rPr>
        <w:t>изменены следующие показатели:</w:t>
      </w:r>
    </w:p>
    <w:p w:rsidR="008F1CE0" w:rsidRDefault="007556E7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4A3940">
        <w:rPr>
          <w:sz w:val="28"/>
          <w:szCs w:val="28"/>
        </w:rPr>
        <w:t>«</w:t>
      </w:r>
      <w:r w:rsidR="0056292E">
        <w:rPr>
          <w:sz w:val="28"/>
          <w:szCs w:val="28"/>
        </w:rPr>
        <w:t>У</w:t>
      </w:r>
      <w:r w:rsidR="0056292E" w:rsidRPr="00B050D5">
        <w:rPr>
          <w:sz w:val="28"/>
          <w:szCs w:val="28"/>
        </w:rPr>
        <w:t>величени</w:t>
      </w:r>
      <w:r w:rsidR="0056292E">
        <w:rPr>
          <w:sz w:val="28"/>
          <w:szCs w:val="28"/>
        </w:rPr>
        <w:t>е</w:t>
      </w:r>
      <w:r w:rsidR="0056292E" w:rsidRPr="00B050D5">
        <w:rPr>
          <w:sz w:val="28"/>
          <w:szCs w:val="28"/>
        </w:rPr>
        <w:t xml:space="preserve"> протяжённости капитально отремонтированных сетей водоснабжения</w:t>
      </w:r>
      <w:r w:rsidRPr="004A3940">
        <w:rPr>
          <w:sz w:val="28"/>
          <w:szCs w:val="28"/>
        </w:rPr>
        <w:t xml:space="preserve">» в 2018 году увеличен на </w:t>
      </w:r>
      <w:r w:rsidR="0056292E">
        <w:rPr>
          <w:sz w:val="28"/>
          <w:szCs w:val="28"/>
        </w:rPr>
        <w:t>0,2501 км.</w:t>
      </w:r>
      <w:r w:rsidR="00D35691">
        <w:rPr>
          <w:sz w:val="28"/>
          <w:szCs w:val="28"/>
        </w:rPr>
        <w:t xml:space="preserve">, </w:t>
      </w:r>
      <w:r w:rsidR="00386572" w:rsidRPr="004A3940">
        <w:rPr>
          <w:sz w:val="28"/>
          <w:szCs w:val="28"/>
        </w:rPr>
        <w:t xml:space="preserve">увеличение целевого </w:t>
      </w:r>
      <w:r w:rsidR="00386572" w:rsidRPr="004A3940">
        <w:rPr>
          <w:sz w:val="28"/>
          <w:szCs w:val="28"/>
        </w:rPr>
        <w:lastRenderedPageBreak/>
        <w:t xml:space="preserve">значения показателя на момент окончания действия муниципальной программы </w:t>
      </w:r>
      <w:r w:rsidR="0056292E">
        <w:rPr>
          <w:sz w:val="28"/>
          <w:szCs w:val="28"/>
        </w:rPr>
        <w:t>не предусмотрено</w:t>
      </w:r>
      <w:r w:rsidR="00D35691">
        <w:rPr>
          <w:sz w:val="28"/>
          <w:szCs w:val="28"/>
        </w:rPr>
        <w:t>, как и в предыдущей редакции программы составляет 9,675 км.</w:t>
      </w:r>
      <w:r w:rsidRPr="004A3940">
        <w:rPr>
          <w:sz w:val="28"/>
          <w:szCs w:val="28"/>
        </w:rPr>
        <w:t>;</w:t>
      </w:r>
      <w:r w:rsidR="00386572" w:rsidRPr="004A3940">
        <w:rPr>
          <w:sz w:val="28"/>
          <w:szCs w:val="28"/>
        </w:rPr>
        <w:t xml:space="preserve"> </w:t>
      </w:r>
    </w:p>
    <w:p w:rsidR="00D35691" w:rsidRDefault="007556E7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666450">
        <w:rPr>
          <w:sz w:val="28"/>
          <w:szCs w:val="28"/>
        </w:rPr>
        <w:t>«</w:t>
      </w:r>
      <w:r w:rsidR="00D35691">
        <w:rPr>
          <w:sz w:val="28"/>
          <w:szCs w:val="28"/>
        </w:rPr>
        <w:t>У</w:t>
      </w:r>
      <w:r w:rsidR="00D35691" w:rsidRPr="00B050D5">
        <w:rPr>
          <w:sz w:val="28"/>
          <w:szCs w:val="28"/>
        </w:rPr>
        <w:t>величение протяжённости капитально отремонтированных (отреконструированных) сетей теплоснабжения</w:t>
      </w:r>
      <w:r w:rsidR="00A74A62" w:rsidRPr="00666450">
        <w:rPr>
          <w:sz w:val="28"/>
          <w:szCs w:val="28"/>
        </w:rPr>
        <w:t xml:space="preserve">» </w:t>
      </w:r>
      <w:r w:rsidR="00D35691" w:rsidRPr="004A3940">
        <w:rPr>
          <w:sz w:val="28"/>
          <w:szCs w:val="28"/>
        </w:rPr>
        <w:t xml:space="preserve">в 2018 году увеличен на </w:t>
      </w:r>
      <w:r w:rsidR="00D35691">
        <w:rPr>
          <w:sz w:val="28"/>
          <w:szCs w:val="28"/>
        </w:rPr>
        <w:t xml:space="preserve">0,2501 км., аналогично </w:t>
      </w:r>
      <w:r w:rsidR="00D35691" w:rsidRPr="004A3940">
        <w:rPr>
          <w:sz w:val="28"/>
          <w:szCs w:val="28"/>
        </w:rPr>
        <w:t xml:space="preserve">увеличение целевого значения показателя на момент окончания действия муниципальной программы </w:t>
      </w:r>
      <w:r w:rsidR="00D35691">
        <w:rPr>
          <w:sz w:val="28"/>
          <w:szCs w:val="28"/>
        </w:rPr>
        <w:t>также не предусмотрено, действующий показатель составляет 4,722 км.</w:t>
      </w:r>
      <w:r w:rsidR="00D35691" w:rsidRPr="004A3940">
        <w:rPr>
          <w:sz w:val="28"/>
          <w:szCs w:val="28"/>
        </w:rPr>
        <w:t xml:space="preserve"> </w:t>
      </w:r>
    </w:p>
    <w:p w:rsidR="00CF392D" w:rsidRPr="004B0D47" w:rsidRDefault="00CF392D" w:rsidP="002F5F6A">
      <w:pPr>
        <w:spacing w:line="0" w:lineRule="atLeast"/>
        <w:ind w:firstLine="709"/>
        <w:jc w:val="both"/>
        <w:rPr>
          <w:sz w:val="28"/>
          <w:szCs w:val="28"/>
        </w:rPr>
      </w:pPr>
      <w:r w:rsidRPr="009E6C00">
        <w:rPr>
          <w:sz w:val="28"/>
          <w:szCs w:val="28"/>
        </w:rPr>
        <w:t>3.3. В приложении 2 «Перечень программных мероприятий города Нефтеюганска «Развитие жилищно-коммунального комплекса в</w:t>
      </w:r>
      <w:r w:rsidR="008C1731" w:rsidRPr="009E6C00">
        <w:rPr>
          <w:sz w:val="28"/>
          <w:szCs w:val="28"/>
        </w:rPr>
        <w:t xml:space="preserve"> городе </w:t>
      </w:r>
      <w:r w:rsidR="008C1731" w:rsidRPr="004B0D47">
        <w:rPr>
          <w:sz w:val="28"/>
          <w:szCs w:val="28"/>
        </w:rPr>
        <w:t>Нефтеюганске в 2014-2022</w:t>
      </w:r>
      <w:r w:rsidRPr="004B0D47">
        <w:rPr>
          <w:sz w:val="28"/>
          <w:szCs w:val="28"/>
        </w:rPr>
        <w:t xml:space="preserve"> годах»</w:t>
      </w:r>
      <w:r w:rsidR="004B0D47" w:rsidRPr="004B0D47">
        <w:rPr>
          <w:sz w:val="28"/>
          <w:szCs w:val="28"/>
        </w:rPr>
        <w:t xml:space="preserve"> внесены следующие изменения</w:t>
      </w:r>
      <w:r w:rsidRPr="004B0D47">
        <w:rPr>
          <w:sz w:val="28"/>
          <w:szCs w:val="28"/>
        </w:rPr>
        <w:t>:</w:t>
      </w:r>
    </w:p>
    <w:p w:rsidR="004B0D47" w:rsidRPr="004B0D47" w:rsidRDefault="004B0D47" w:rsidP="002F5F6A">
      <w:pPr>
        <w:ind w:firstLine="709"/>
        <w:jc w:val="both"/>
        <w:rPr>
          <w:sz w:val="28"/>
          <w:szCs w:val="28"/>
        </w:rPr>
      </w:pPr>
      <w:r w:rsidRPr="004B0D47">
        <w:rPr>
          <w:sz w:val="28"/>
          <w:szCs w:val="28"/>
        </w:rPr>
        <w:t>3.3.1</w:t>
      </w:r>
      <w:r w:rsidR="00481B16">
        <w:rPr>
          <w:sz w:val="28"/>
          <w:szCs w:val="28"/>
        </w:rPr>
        <w:t>.</w:t>
      </w:r>
      <w:r w:rsidRPr="004B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B0D47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4B0D47">
        <w:rPr>
          <w:sz w:val="28"/>
          <w:szCs w:val="28"/>
        </w:rPr>
        <w:t xml:space="preserve"> </w:t>
      </w:r>
      <w:r w:rsidRPr="004B0D47">
        <w:rPr>
          <w:sz w:val="28"/>
          <w:szCs w:val="28"/>
          <w:lang w:val="en-US"/>
        </w:rPr>
        <w:t>I</w:t>
      </w:r>
      <w:r w:rsidRPr="004B0D47">
        <w:rPr>
          <w:sz w:val="28"/>
          <w:szCs w:val="28"/>
        </w:rPr>
        <w:t xml:space="preserve"> «Создание условий для обеспечения качественными коммунальными услугами»</w:t>
      </w:r>
      <w:r>
        <w:rPr>
          <w:sz w:val="28"/>
          <w:szCs w:val="28"/>
        </w:rPr>
        <w:t xml:space="preserve"> планируется увеличение расходов (2018 год) за счёт средств местного бюджета на сумму 23 255,944 тыс. рублей, из них: </w:t>
      </w:r>
    </w:p>
    <w:p w:rsidR="005F2073" w:rsidRPr="004B0D47" w:rsidRDefault="004B0D47" w:rsidP="002F5F6A">
      <w:pPr>
        <w:ind w:firstLine="709"/>
        <w:jc w:val="both"/>
        <w:rPr>
          <w:sz w:val="28"/>
          <w:szCs w:val="28"/>
        </w:rPr>
      </w:pPr>
      <w:r w:rsidRPr="004B0D47">
        <w:rPr>
          <w:sz w:val="28"/>
          <w:szCs w:val="28"/>
        </w:rPr>
        <w:t>3.</w:t>
      </w:r>
      <w:r w:rsidR="00F6627B">
        <w:rPr>
          <w:sz w:val="28"/>
          <w:szCs w:val="28"/>
        </w:rPr>
        <w:t>3.</w:t>
      </w:r>
      <w:r w:rsidR="005F2073" w:rsidRPr="004B0D47">
        <w:rPr>
          <w:sz w:val="28"/>
          <w:szCs w:val="28"/>
        </w:rPr>
        <w:t>1.1.</w:t>
      </w:r>
      <w:r w:rsidR="00F6627B" w:rsidRPr="00F6627B">
        <w:rPr>
          <w:sz w:val="28"/>
          <w:szCs w:val="28"/>
        </w:rPr>
        <w:t xml:space="preserve"> </w:t>
      </w:r>
      <w:r w:rsidR="00F6627B">
        <w:rPr>
          <w:sz w:val="28"/>
          <w:szCs w:val="28"/>
        </w:rPr>
        <w:t>По основному мероприятию:</w:t>
      </w:r>
      <w:r w:rsidR="00F6627B" w:rsidRPr="004B0D47">
        <w:rPr>
          <w:sz w:val="28"/>
          <w:szCs w:val="28"/>
        </w:rPr>
        <w:t xml:space="preserve"> </w:t>
      </w:r>
      <w:r w:rsidR="00F6627B">
        <w:rPr>
          <w:sz w:val="28"/>
          <w:szCs w:val="28"/>
        </w:rPr>
        <w:t xml:space="preserve">1.1. </w:t>
      </w:r>
      <w:r w:rsidR="005F2073" w:rsidRPr="004B0D47">
        <w:rPr>
          <w:sz w:val="28"/>
          <w:szCs w:val="28"/>
        </w:rPr>
        <w:t xml:space="preserve">«Реконструкция, расширение, модернизация, строительство и капитальный ремонт объектов коммунального комплекса (№ 1-6, 16)» </w:t>
      </w:r>
      <w:r w:rsidR="00F6627B">
        <w:rPr>
          <w:sz w:val="28"/>
          <w:szCs w:val="28"/>
        </w:rPr>
        <w:t xml:space="preserve">по соисполнителю департаменту </w:t>
      </w:r>
      <w:r w:rsidR="00F6627B" w:rsidRPr="004B0D47">
        <w:rPr>
          <w:sz w:val="28"/>
          <w:szCs w:val="28"/>
        </w:rPr>
        <w:t xml:space="preserve">градостроительства и земельных отношений </w:t>
      </w:r>
      <w:r w:rsidR="00F6627B">
        <w:rPr>
          <w:sz w:val="28"/>
          <w:szCs w:val="28"/>
        </w:rPr>
        <w:t xml:space="preserve">администрации города </w:t>
      </w:r>
      <w:r w:rsidR="00F80CB6">
        <w:rPr>
          <w:sz w:val="28"/>
          <w:szCs w:val="28"/>
        </w:rPr>
        <w:t xml:space="preserve">(далее по тексту – ДГиЗО) </w:t>
      </w:r>
      <w:r w:rsidR="004B4F67">
        <w:rPr>
          <w:sz w:val="28"/>
          <w:szCs w:val="28"/>
        </w:rPr>
        <w:t xml:space="preserve">(на основании писем от </w:t>
      </w:r>
      <w:r w:rsidR="004B4F67" w:rsidRPr="008D3D4E">
        <w:rPr>
          <w:sz w:val="28"/>
          <w:szCs w:val="28"/>
        </w:rPr>
        <w:t>24.05.18 № 1-1/46-4408/18</w:t>
      </w:r>
      <w:r w:rsidR="004B4F67">
        <w:rPr>
          <w:sz w:val="28"/>
          <w:szCs w:val="28"/>
        </w:rPr>
        <w:t xml:space="preserve">, 28.05.18 № 1-1/46-4520/18) </w:t>
      </w:r>
      <w:r w:rsidR="005F2073" w:rsidRPr="004B0D47">
        <w:rPr>
          <w:sz w:val="28"/>
          <w:szCs w:val="28"/>
        </w:rPr>
        <w:t>увеличение в сумме 4 778,204 тыс.</w:t>
      </w:r>
      <w:r w:rsidR="00F6627B">
        <w:rPr>
          <w:sz w:val="28"/>
          <w:szCs w:val="28"/>
        </w:rPr>
        <w:t xml:space="preserve"> </w:t>
      </w:r>
      <w:r w:rsidR="005F2073" w:rsidRPr="004B0D47">
        <w:rPr>
          <w:sz w:val="28"/>
          <w:szCs w:val="28"/>
        </w:rPr>
        <w:t>руб</w:t>
      </w:r>
      <w:r w:rsidR="00F6627B">
        <w:rPr>
          <w:sz w:val="28"/>
          <w:szCs w:val="28"/>
        </w:rPr>
        <w:t>лей, в том числе:</w:t>
      </w:r>
    </w:p>
    <w:p w:rsidR="005F2073" w:rsidRPr="004B0D47" w:rsidRDefault="005F2073" w:rsidP="002F5F6A">
      <w:pPr>
        <w:ind w:firstLine="709"/>
        <w:jc w:val="both"/>
        <w:rPr>
          <w:sz w:val="28"/>
          <w:szCs w:val="28"/>
        </w:rPr>
      </w:pPr>
      <w:r w:rsidRPr="004B0D47">
        <w:rPr>
          <w:sz w:val="28"/>
          <w:szCs w:val="28"/>
        </w:rPr>
        <w:t xml:space="preserve">- </w:t>
      </w:r>
      <w:r w:rsidR="00F6627B" w:rsidRPr="004B0D47">
        <w:rPr>
          <w:sz w:val="28"/>
          <w:szCs w:val="28"/>
        </w:rPr>
        <w:t>по объекту «Сети теплоснабжения, от ЦК-1 до МК1-</w:t>
      </w:r>
      <w:r w:rsidR="00F6627B" w:rsidRPr="004B0D47">
        <w:rPr>
          <w:sz w:val="28"/>
          <w:szCs w:val="28"/>
          <w:lang w:val="en-US"/>
        </w:rPr>
        <w:t>I</w:t>
      </w:r>
      <w:r w:rsidR="00F6627B" w:rsidRPr="004B0D47">
        <w:rPr>
          <w:sz w:val="28"/>
          <w:szCs w:val="28"/>
        </w:rPr>
        <w:t>Наб. (Реестр.</w:t>
      </w:r>
      <w:r w:rsidR="00F2766D">
        <w:rPr>
          <w:sz w:val="28"/>
          <w:szCs w:val="28"/>
        </w:rPr>
        <w:t xml:space="preserve"> </w:t>
      </w:r>
      <w:r w:rsidR="00F2766D">
        <w:rPr>
          <w:sz w:val="28"/>
          <w:szCs w:val="28"/>
        </w:rPr>
        <w:br/>
      </w:r>
      <w:r w:rsidR="00F6627B" w:rsidRPr="004B0D47">
        <w:rPr>
          <w:sz w:val="28"/>
          <w:szCs w:val="28"/>
        </w:rPr>
        <w:t>№</w:t>
      </w:r>
      <w:r w:rsidR="00F2766D">
        <w:rPr>
          <w:sz w:val="28"/>
          <w:szCs w:val="28"/>
        </w:rPr>
        <w:t xml:space="preserve"> </w:t>
      </w:r>
      <w:r w:rsidR="00F6627B" w:rsidRPr="004B0D47">
        <w:rPr>
          <w:sz w:val="28"/>
          <w:szCs w:val="28"/>
        </w:rPr>
        <w:t>559218). Теплотрасса, от ТК-1-19 до ТК «КЦ Обь» во 2 микрорайоне (Реестр.</w:t>
      </w:r>
      <w:r w:rsidR="00F2766D">
        <w:rPr>
          <w:sz w:val="28"/>
          <w:szCs w:val="28"/>
        </w:rPr>
        <w:t xml:space="preserve"> </w:t>
      </w:r>
      <w:r w:rsidR="00F6627B" w:rsidRPr="004B0D47">
        <w:rPr>
          <w:sz w:val="28"/>
          <w:szCs w:val="28"/>
        </w:rPr>
        <w:t>№</w:t>
      </w:r>
      <w:r w:rsidR="00F2766D">
        <w:rPr>
          <w:sz w:val="28"/>
          <w:szCs w:val="28"/>
        </w:rPr>
        <w:t xml:space="preserve"> </w:t>
      </w:r>
      <w:r w:rsidR="00F6627B" w:rsidRPr="004B0D47">
        <w:rPr>
          <w:sz w:val="28"/>
          <w:szCs w:val="28"/>
        </w:rPr>
        <w:t>366226)</w:t>
      </w:r>
      <w:r w:rsidR="00F6627B">
        <w:rPr>
          <w:sz w:val="28"/>
          <w:szCs w:val="28"/>
        </w:rPr>
        <w:t xml:space="preserve"> </w:t>
      </w:r>
      <w:r w:rsidRPr="004B0D47">
        <w:rPr>
          <w:sz w:val="28"/>
          <w:szCs w:val="28"/>
        </w:rPr>
        <w:t>уменьш</w:t>
      </w:r>
      <w:r w:rsidR="00F6627B">
        <w:rPr>
          <w:sz w:val="28"/>
          <w:szCs w:val="28"/>
        </w:rPr>
        <w:t>ение на сумму 333,096 тыс. рублей</w:t>
      </w:r>
      <w:r w:rsidRPr="004B0D47">
        <w:rPr>
          <w:sz w:val="28"/>
          <w:szCs w:val="28"/>
        </w:rPr>
        <w:t xml:space="preserve">, закрытие </w:t>
      </w:r>
      <w:r w:rsidR="009327BF">
        <w:rPr>
          <w:sz w:val="28"/>
          <w:szCs w:val="28"/>
        </w:rPr>
        <w:t xml:space="preserve">образовавшейся </w:t>
      </w:r>
      <w:r w:rsidRPr="004B0D47">
        <w:rPr>
          <w:sz w:val="28"/>
          <w:szCs w:val="28"/>
        </w:rPr>
        <w:t>экономии</w:t>
      </w:r>
      <w:r w:rsidR="009327BF">
        <w:rPr>
          <w:sz w:val="28"/>
          <w:szCs w:val="28"/>
        </w:rPr>
        <w:t xml:space="preserve"> и перераспределение на объект «С</w:t>
      </w:r>
      <w:r w:rsidR="009327BF" w:rsidRPr="004B0D47">
        <w:rPr>
          <w:sz w:val="28"/>
          <w:szCs w:val="28"/>
        </w:rPr>
        <w:t>мен</w:t>
      </w:r>
      <w:r w:rsidR="009327BF">
        <w:rPr>
          <w:sz w:val="28"/>
          <w:szCs w:val="28"/>
        </w:rPr>
        <w:t>а</w:t>
      </w:r>
      <w:r w:rsidR="009327BF" w:rsidRPr="004B0D47">
        <w:rPr>
          <w:sz w:val="28"/>
          <w:szCs w:val="28"/>
        </w:rPr>
        <w:t xml:space="preserve"> наружных и ремонт внутренних инженерных сетей, установка элеваторного узла нежилого помещения «Здание школы» (реестровый номер 384011) по адресу: г. Нефтеюганск, ул. Парковая, строение 9А (Геофизика)</w:t>
      </w:r>
      <w:r w:rsidR="009327BF">
        <w:rPr>
          <w:sz w:val="28"/>
          <w:szCs w:val="28"/>
        </w:rPr>
        <w:t>»</w:t>
      </w:r>
      <w:r w:rsidR="00BC15E5">
        <w:rPr>
          <w:sz w:val="28"/>
          <w:szCs w:val="28"/>
        </w:rPr>
        <w:t xml:space="preserve">; </w:t>
      </w:r>
    </w:p>
    <w:p w:rsidR="007B4CD7" w:rsidRDefault="005F2073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4B0D47">
        <w:rPr>
          <w:sz w:val="28"/>
          <w:szCs w:val="28"/>
        </w:rPr>
        <w:t xml:space="preserve">- </w:t>
      </w:r>
      <w:r w:rsidR="009327BF">
        <w:rPr>
          <w:sz w:val="28"/>
          <w:szCs w:val="28"/>
        </w:rPr>
        <w:t>по объекту «Смена</w:t>
      </w:r>
      <w:r w:rsidR="009327BF" w:rsidRPr="004B0D47">
        <w:rPr>
          <w:sz w:val="28"/>
          <w:szCs w:val="28"/>
        </w:rPr>
        <w:t xml:space="preserve"> наружных и ремонт внутренних инженерных сетей, установка элеваторного узла нежилого помещения «Здание школы» (реестровый номер 384011) по адресу: г. Нефтеюганск, ул. Парковая, строение 9А (Геофизика)</w:t>
      </w:r>
      <w:r w:rsidR="009327BF">
        <w:rPr>
          <w:sz w:val="28"/>
          <w:szCs w:val="28"/>
        </w:rPr>
        <w:t xml:space="preserve">» </w:t>
      </w:r>
      <w:r w:rsidRPr="004B0D47">
        <w:rPr>
          <w:sz w:val="28"/>
          <w:szCs w:val="28"/>
        </w:rPr>
        <w:t xml:space="preserve">увеличение на сумму </w:t>
      </w:r>
      <w:r w:rsidR="00BC15E5">
        <w:rPr>
          <w:sz w:val="28"/>
          <w:szCs w:val="28"/>
        </w:rPr>
        <w:t>4 778,204</w:t>
      </w:r>
      <w:r w:rsidRPr="004B0D47">
        <w:rPr>
          <w:sz w:val="28"/>
          <w:szCs w:val="28"/>
        </w:rPr>
        <w:t xml:space="preserve"> тыс. руб</w:t>
      </w:r>
      <w:r w:rsidR="00BC15E5">
        <w:rPr>
          <w:sz w:val="28"/>
          <w:szCs w:val="28"/>
        </w:rPr>
        <w:t>лей</w:t>
      </w:r>
      <w:r w:rsidRPr="004B0D47">
        <w:rPr>
          <w:sz w:val="28"/>
          <w:szCs w:val="28"/>
        </w:rPr>
        <w:t>.</w:t>
      </w:r>
    </w:p>
    <w:p w:rsidR="005F2073" w:rsidRPr="00F21A67" w:rsidRDefault="00F6627B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lastRenderedPageBreak/>
        <w:t xml:space="preserve">3.1.2. По основному мероприятию: </w:t>
      </w:r>
      <w:r w:rsidR="005F2073" w:rsidRPr="004B4F67">
        <w:rPr>
          <w:sz w:val="28"/>
          <w:szCs w:val="28"/>
        </w:rPr>
        <w:t xml:space="preserve">1.4. </w:t>
      </w:r>
      <w:r w:rsidR="000278C6">
        <w:rPr>
          <w:sz w:val="28"/>
          <w:szCs w:val="28"/>
        </w:rPr>
        <w:t>«</w:t>
      </w:r>
      <w:r w:rsidR="005F2073" w:rsidRPr="004B4F67">
        <w:rPr>
          <w:sz w:val="28"/>
          <w:szCs w:val="28"/>
        </w:rPr>
        <w:t>Предост</w:t>
      </w:r>
      <w:r w:rsidR="00C502BD">
        <w:rPr>
          <w:sz w:val="28"/>
          <w:szCs w:val="28"/>
        </w:rPr>
        <w:t xml:space="preserve">авление субсидий  организациям </w:t>
      </w:r>
      <w:r w:rsidR="005F2073" w:rsidRPr="004B4F67">
        <w:rPr>
          <w:sz w:val="28"/>
          <w:szCs w:val="28"/>
        </w:rPr>
        <w:t xml:space="preserve">коммунального комплекса, предоставляющим </w:t>
      </w:r>
      <w:r w:rsidR="00C502BD">
        <w:rPr>
          <w:sz w:val="28"/>
          <w:szCs w:val="28"/>
        </w:rPr>
        <w:t xml:space="preserve">коммунальные услуги населению </w:t>
      </w:r>
      <w:r w:rsidR="005F2073" w:rsidRPr="004B4F67">
        <w:rPr>
          <w:sz w:val="28"/>
          <w:szCs w:val="28"/>
        </w:rPr>
        <w:t>(№ 7, 9)</w:t>
      </w:r>
      <w:r w:rsidR="000278C6">
        <w:rPr>
          <w:sz w:val="28"/>
          <w:szCs w:val="28"/>
        </w:rPr>
        <w:t>»</w:t>
      </w:r>
      <w:r w:rsidR="005F2073" w:rsidRPr="004B4F67">
        <w:rPr>
          <w:sz w:val="28"/>
          <w:szCs w:val="28"/>
        </w:rPr>
        <w:t xml:space="preserve"> </w:t>
      </w:r>
      <w:r w:rsidR="004B4F67">
        <w:rPr>
          <w:sz w:val="28"/>
          <w:szCs w:val="28"/>
        </w:rPr>
        <w:t>по ответственному исполнителю департаменту жилищно-коммунального хозяйства администрации города Нефтеюганска</w:t>
      </w:r>
      <w:r w:rsidR="00C502BD">
        <w:rPr>
          <w:sz w:val="28"/>
          <w:szCs w:val="28"/>
        </w:rPr>
        <w:t xml:space="preserve"> (далее по тексту – ДЖКХ)</w:t>
      </w:r>
      <w:r w:rsidR="004B4F67">
        <w:rPr>
          <w:sz w:val="28"/>
          <w:szCs w:val="28"/>
        </w:rPr>
        <w:t xml:space="preserve"> </w:t>
      </w:r>
      <w:r w:rsidR="005F2073" w:rsidRPr="004B4F67">
        <w:rPr>
          <w:sz w:val="28"/>
          <w:szCs w:val="28"/>
        </w:rPr>
        <w:t>увеличение на сумму 18 477,740 тыс. руб</w:t>
      </w:r>
      <w:r w:rsidR="004B4F67">
        <w:rPr>
          <w:sz w:val="28"/>
          <w:szCs w:val="28"/>
        </w:rPr>
        <w:t>лей</w:t>
      </w:r>
      <w:r w:rsidR="005F2073" w:rsidRPr="004B4F67">
        <w:rPr>
          <w:sz w:val="28"/>
          <w:szCs w:val="28"/>
        </w:rPr>
        <w:t xml:space="preserve">, на оплату субсидии из бюджета города Нефтеюганска на возмещение недополученных доходов юридическим лицам (за исключением субсидий государственным (муниципальным) учреждениям), индивидуальным предпринимателям, физическим лицам в связи с оказанием услуг по водоснабжению и водоотведению на территории города </w:t>
      </w:r>
      <w:r w:rsidR="005F2073" w:rsidRPr="00F21A67">
        <w:rPr>
          <w:sz w:val="28"/>
          <w:szCs w:val="28"/>
        </w:rPr>
        <w:t>Нефтеюганска.</w:t>
      </w:r>
      <w:r w:rsidR="00BF19A8" w:rsidRPr="00BF19A8">
        <w:rPr>
          <w:sz w:val="28"/>
          <w:szCs w:val="28"/>
        </w:rPr>
        <w:t xml:space="preserve"> </w:t>
      </w:r>
      <w:r w:rsidR="003243AE">
        <w:rPr>
          <w:sz w:val="28"/>
          <w:szCs w:val="28"/>
        </w:rPr>
        <w:t xml:space="preserve">Данные средства </w:t>
      </w:r>
      <w:r w:rsidR="00503493">
        <w:rPr>
          <w:sz w:val="28"/>
          <w:szCs w:val="28"/>
        </w:rPr>
        <w:t xml:space="preserve">перераспределены с основного мероприятия </w:t>
      </w:r>
      <w:r w:rsidR="00BF19A8" w:rsidRPr="004B4F67">
        <w:rPr>
          <w:sz w:val="28"/>
          <w:szCs w:val="28"/>
        </w:rPr>
        <w:t xml:space="preserve">4.2. «Благоустройство и озеленение города» </w:t>
      </w:r>
      <w:r w:rsidR="003243AE">
        <w:rPr>
          <w:sz w:val="28"/>
          <w:szCs w:val="28"/>
        </w:rPr>
        <w:t>п</w:t>
      </w:r>
      <w:r w:rsidR="003243AE" w:rsidRPr="00976CE6">
        <w:rPr>
          <w:sz w:val="28"/>
          <w:szCs w:val="28"/>
        </w:rPr>
        <w:t>одпрограмм</w:t>
      </w:r>
      <w:r w:rsidR="003243AE">
        <w:rPr>
          <w:sz w:val="28"/>
          <w:szCs w:val="28"/>
        </w:rPr>
        <w:t>ы IV «</w:t>
      </w:r>
      <w:r w:rsidR="003243AE" w:rsidRPr="00976CE6">
        <w:rPr>
          <w:sz w:val="28"/>
          <w:szCs w:val="28"/>
        </w:rPr>
        <w:t>Повышение уровня благоустроенности города</w:t>
      </w:r>
      <w:r w:rsidR="003243AE">
        <w:rPr>
          <w:sz w:val="28"/>
          <w:szCs w:val="28"/>
        </w:rPr>
        <w:t>»</w:t>
      </w:r>
      <w:r w:rsidR="00503493">
        <w:rPr>
          <w:sz w:val="28"/>
          <w:szCs w:val="28"/>
        </w:rPr>
        <w:t>.</w:t>
      </w:r>
    </w:p>
    <w:p w:rsidR="00BA41A0" w:rsidRDefault="00E63D65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21A67" w:rsidRPr="00F21A67">
        <w:rPr>
          <w:sz w:val="28"/>
          <w:szCs w:val="28"/>
        </w:rPr>
        <w:t xml:space="preserve">асчёт </w:t>
      </w:r>
      <w:r>
        <w:rPr>
          <w:sz w:val="28"/>
          <w:szCs w:val="28"/>
        </w:rPr>
        <w:t xml:space="preserve">планового </w:t>
      </w:r>
      <w:r w:rsidR="00F21A67" w:rsidRPr="00F21A67">
        <w:rPr>
          <w:sz w:val="28"/>
          <w:szCs w:val="28"/>
        </w:rPr>
        <w:t xml:space="preserve">размера субсидии </w:t>
      </w:r>
      <w:r w:rsidR="00F21A67">
        <w:rPr>
          <w:sz w:val="28"/>
          <w:szCs w:val="28"/>
        </w:rPr>
        <w:t xml:space="preserve">на возмещение недополученных доходов в связи с оказанием </w:t>
      </w:r>
      <w:r>
        <w:rPr>
          <w:sz w:val="28"/>
          <w:szCs w:val="28"/>
        </w:rPr>
        <w:t>услуг по водоснабжению и водоотведению</w:t>
      </w:r>
      <w:r w:rsidR="00094F77">
        <w:rPr>
          <w:sz w:val="28"/>
          <w:szCs w:val="28"/>
        </w:rPr>
        <w:t xml:space="preserve"> (далее по тексту – расчёт планового размера субсидии)</w:t>
      </w:r>
      <w:r>
        <w:rPr>
          <w:sz w:val="28"/>
          <w:szCs w:val="28"/>
        </w:rPr>
        <w:t>, являющегося неотъемлемой частью Соглашения от 03.05.2018 № 22-04/18-ОД за</w:t>
      </w:r>
      <w:r w:rsidR="00C502BD">
        <w:rPr>
          <w:sz w:val="28"/>
          <w:szCs w:val="28"/>
        </w:rPr>
        <w:t>ключенного между ДЖКХ</w:t>
      </w:r>
      <w:r>
        <w:rPr>
          <w:sz w:val="28"/>
          <w:szCs w:val="28"/>
        </w:rPr>
        <w:t xml:space="preserve"> и ОАО «Юганскводоканал»</w:t>
      </w:r>
      <w:r w:rsidR="005F4A9B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составлен </w:t>
      </w:r>
      <w:r w:rsidR="00F21A67" w:rsidRPr="00F21A67">
        <w:rPr>
          <w:sz w:val="28"/>
          <w:szCs w:val="28"/>
        </w:rPr>
        <w:t>на сумму 74 160,134 тыс. рублей</w:t>
      </w:r>
      <w:r>
        <w:rPr>
          <w:sz w:val="28"/>
          <w:szCs w:val="28"/>
        </w:rPr>
        <w:t xml:space="preserve">. </w:t>
      </w:r>
      <w:r w:rsidR="00BA41A0">
        <w:rPr>
          <w:sz w:val="28"/>
          <w:szCs w:val="28"/>
        </w:rPr>
        <w:t xml:space="preserve">Необходимо отметить, что </w:t>
      </w:r>
      <w:r w:rsidR="00BA41A0" w:rsidRPr="000712D5">
        <w:rPr>
          <w:sz w:val="28"/>
          <w:szCs w:val="28"/>
        </w:rPr>
        <w:t>сумм</w:t>
      </w:r>
      <w:r w:rsidR="00BA41A0">
        <w:rPr>
          <w:sz w:val="28"/>
          <w:szCs w:val="28"/>
        </w:rPr>
        <w:t>а</w:t>
      </w:r>
      <w:r w:rsidR="00BA41A0" w:rsidRPr="000712D5">
        <w:rPr>
          <w:sz w:val="28"/>
          <w:szCs w:val="28"/>
        </w:rPr>
        <w:t>, отражённ</w:t>
      </w:r>
      <w:r w:rsidR="00BA41A0">
        <w:rPr>
          <w:sz w:val="28"/>
          <w:szCs w:val="28"/>
        </w:rPr>
        <w:t>ая</w:t>
      </w:r>
      <w:r w:rsidR="00BA41A0" w:rsidRPr="000712D5">
        <w:rPr>
          <w:sz w:val="28"/>
          <w:szCs w:val="28"/>
        </w:rPr>
        <w:t xml:space="preserve"> по мероприятию 1.4. «Предоставление субсидий организациям коммунального комплекса, предоставляющим коммунальные услуги населению»</w:t>
      </w:r>
      <w:r w:rsidR="005F4A9B">
        <w:rPr>
          <w:sz w:val="28"/>
          <w:szCs w:val="28"/>
        </w:rPr>
        <w:t xml:space="preserve"> (</w:t>
      </w:r>
      <w:r w:rsidR="00BA41A0">
        <w:rPr>
          <w:sz w:val="28"/>
          <w:szCs w:val="28"/>
        </w:rPr>
        <w:t xml:space="preserve">с учётом ранее выделенных </w:t>
      </w:r>
      <w:r w:rsidR="005F4A9B">
        <w:rPr>
          <w:sz w:val="28"/>
          <w:szCs w:val="28"/>
        </w:rPr>
        <w:t xml:space="preserve">средств </w:t>
      </w:r>
      <w:r w:rsidR="00BA41A0">
        <w:rPr>
          <w:sz w:val="28"/>
          <w:szCs w:val="28"/>
        </w:rPr>
        <w:t>р</w:t>
      </w:r>
      <w:r w:rsidR="00BA41A0" w:rsidRPr="00C502BD">
        <w:rPr>
          <w:sz w:val="28"/>
          <w:szCs w:val="28"/>
        </w:rPr>
        <w:t>ешением Думы города Нефтеюганска от 27.12.2017 № 314-</w:t>
      </w:r>
      <w:r w:rsidR="00BA41A0" w:rsidRPr="00C502BD">
        <w:rPr>
          <w:sz w:val="28"/>
          <w:szCs w:val="28"/>
          <w:lang w:val="en-US"/>
        </w:rPr>
        <w:t>VI</w:t>
      </w:r>
      <w:r w:rsidR="00BA41A0" w:rsidRPr="00C502BD">
        <w:rPr>
          <w:sz w:val="28"/>
          <w:szCs w:val="28"/>
        </w:rPr>
        <w:t xml:space="preserve"> «О бюджете города Нефтеюганска на 2018 год и плановый период 2019 и 2020 годов»</w:t>
      </w:r>
      <w:r w:rsidR="005F4A9B">
        <w:rPr>
          <w:sz w:val="28"/>
          <w:szCs w:val="28"/>
        </w:rPr>
        <w:t>)</w:t>
      </w:r>
      <w:r w:rsidR="00BA41A0">
        <w:rPr>
          <w:sz w:val="28"/>
          <w:szCs w:val="28"/>
        </w:rPr>
        <w:t xml:space="preserve"> </w:t>
      </w:r>
      <w:r w:rsidR="00BA41A0" w:rsidRPr="000712D5">
        <w:rPr>
          <w:sz w:val="28"/>
          <w:szCs w:val="28"/>
        </w:rPr>
        <w:t xml:space="preserve">на </w:t>
      </w:r>
      <w:r w:rsidR="00BA41A0">
        <w:rPr>
          <w:sz w:val="28"/>
          <w:szCs w:val="28"/>
        </w:rPr>
        <w:t>45 182,397</w:t>
      </w:r>
      <w:r w:rsidR="00BA41A0" w:rsidRPr="000712D5">
        <w:rPr>
          <w:sz w:val="28"/>
          <w:szCs w:val="28"/>
        </w:rPr>
        <w:t xml:space="preserve"> тыс. рублей </w:t>
      </w:r>
      <w:r w:rsidR="00BA41A0">
        <w:rPr>
          <w:sz w:val="28"/>
          <w:szCs w:val="28"/>
        </w:rPr>
        <w:t>меньше, отраженной в р</w:t>
      </w:r>
      <w:r w:rsidR="00BA41A0" w:rsidRPr="000712D5">
        <w:rPr>
          <w:sz w:val="28"/>
          <w:szCs w:val="28"/>
        </w:rPr>
        <w:t>асчёт</w:t>
      </w:r>
      <w:r w:rsidR="00BA41A0">
        <w:rPr>
          <w:sz w:val="28"/>
          <w:szCs w:val="28"/>
        </w:rPr>
        <w:t>е</w:t>
      </w:r>
      <w:r w:rsidR="00BA41A0" w:rsidRPr="000712D5">
        <w:rPr>
          <w:sz w:val="28"/>
          <w:szCs w:val="28"/>
        </w:rPr>
        <w:t xml:space="preserve"> </w:t>
      </w:r>
      <w:r w:rsidR="00BA41A0">
        <w:rPr>
          <w:sz w:val="28"/>
          <w:szCs w:val="28"/>
        </w:rPr>
        <w:t>планового размера субсидии.</w:t>
      </w:r>
      <w:r w:rsidR="00BA41A0" w:rsidRPr="000712D5">
        <w:rPr>
          <w:sz w:val="28"/>
          <w:szCs w:val="28"/>
        </w:rPr>
        <w:t xml:space="preserve"> </w:t>
      </w:r>
    </w:p>
    <w:p w:rsidR="00F73123" w:rsidRDefault="00503493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финансово-экономического обоснования </w:t>
      </w:r>
      <w:r w:rsidR="002F5F6A">
        <w:rPr>
          <w:sz w:val="28"/>
          <w:szCs w:val="28"/>
        </w:rPr>
        <w:t>по основному</w:t>
      </w:r>
      <w:r>
        <w:rPr>
          <w:sz w:val="28"/>
          <w:szCs w:val="28"/>
        </w:rPr>
        <w:t xml:space="preserve"> мероприятию, по устному запросу Счётной палаты, от ДЖКХ (письмо от 05.06.2018 № 004855/18) поступила информация о </w:t>
      </w:r>
      <w:r w:rsidR="002F5F6A">
        <w:rPr>
          <w:sz w:val="28"/>
          <w:szCs w:val="28"/>
        </w:rPr>
        <w:t>деятельности ОАО</w:t>
      </w:r>
      <w:r>
        <w:rPr>
          <w:sz w:val="28"/>
          <w:szCs w:val="28"/>
        </w:rPr>
        <w:t xml:space="preserve"> «Юганскводоканал». </w:t>
      </w:r>
      <w:r w:rsidR="00F73123">
        <w:rPr>
          <w:sz w:val="28"/>
          <w:szCs w:val="28"/>
        </w:rPr>
        <w:t>В соответствии с поступившей информацией:</w:t>
      </w:r>
    </w:p>
    <w:p w:rsidR="00F73123" w:rsidRDefault="00503493" w:rsidP="002F5F6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123">
        <w:rPr>
          <w:sz w:val="28"/>
          <w:szCs w:val="28"/>
        </w:rPr>
        <w:t xml:space="preserve"> </w:t>
      </w:r>
      <w:r w:rsidR="00F73123">
        <w:rPr>
          <w:sz w:val="28"/>
          <w:szCs w:val="28"/>
        </w:rPr>
        <w:t>М</w:t>
      </w:r>
      <w:r w:rsidR="00C502BD" w:rsidRPr="00F73123">
        <w:rPr>
          <w:sz w:val="28"/>
          <w:szCs w:val="28"/>
        </w:rPr>
        <w:t>униципальное предприятие</w:t>
      </w:r>
      <w:r w:rsidR="00D74959" w:rsidRPr="00F73123">
        <w:rPr>
          <w:sz w:val="28"/>
          <w:szCs w:val="28"/>
        </w:rPr>
        <w:t xml:space="preserve"> на текущий момент времени находится в тяжелом финансовом положении. </w:t>
      </w:r>
    </w:p>
    <w:p w:rsidR="00F73123" w:rsidRDefault="00D74959" w:rsidP="002F5F6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123">
        <w:rPr>
          <w:sz w:val="28"/>
          <w:szCs w:val="28"/>
        </w:rPr>
        <w:t xml:space="preserve">Возможность собственными силами погасить просроченную задолженности в связи со сложным финансовым положением общества отсутствует. </w:t>
      </w:r>
    </w:p>
    <w:p w:rsidR="0003295C" w:rsidRDefault="00D74959" w:rsidP="002F5F6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123">
        <w:rPr>
          <w:sz w:val="28"/>
          <w:szCs w:val="28"/>
        </w:rPr>
        <w:t>По состоянию на 24.05.2018 года просроченная задолженность за топливно-энергетические ресурсы составляет 19 058,470 тыс. рублей, в том числе перед: АО «Тюменская энергосбытовая компания» (за март, апрель 2018 года) в сумме 9 416,049 тыс. рублей, ООО «СУЭСК» (за декабрь 2017 года – апрель 2018 года) в сумме 9 642,421 тыс. рублей.</w:t>
      </w:r>
    </w:p>
    <w:p w:rsidR="0003295C" w:rsidRPr="00681563" w:rsidRDefault="00F73123" w:rsidP="002F5F6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3295C">
        <w:rPr>
          <w:sz w:val="28"/>
          <w:szCs w:val="28"/>
        </w:rPr>
        <w:t>Согласно подтверждающих документов, предоставленных обществом за 1 квартал 2018 года, а также плановых показателей за апрель-май 2018 года, размер недополученных доходов составляет 29 408,611 тыс. рублей, за вычетом средств субсидии, оплаченных обществу, размер субсидии по состоянию на 01.06.2018 года составляет 18 908,611 тыс. рублей.</w:t>
      </w:r>
      <w:r w:rsidR="0003295C" w:rsidRPr="0003295C">
        <w:rPr>
          <w:sz w:val="28"/>
          <w:szCs w:val="28"/>
        </w:rPr>
        <w:t xml:space="preserve"> </w:t>
      </w:r>
      <w:r w:rsidR="00681563" w:rsidRPr="00681563">
        <w:rPr>
          <w:sz w:val="28"/>
          <w:szCs w:val="28"/>
        </w:rPr>
        <w:t xml:space="preserve">На момент </w:t>
      </w:r>
      <w:r w:rsidR="00681563" w:rsidRPr="00681563">
        <w:rPr>
          <w:sz w:val="28"/>
          <w:szCs w:val="28"/>
        </w:rPr>
        <w:lastRenderedPageBreak/>
        <w:t>проведения экспертизы, сумма недополученных доходов, отраженная в расчёте планового размера субсидии, за период январь-май 2018 года на 977,846 тыс. рублей (18 908,611 – 17 930,765) меньше, чем отраженно в информации, поступившей от ДЖКХ. Из чего можно сделать вывод, что ежемесячно фактическая сумма недополученных доходов варьируется исходя от фактического объёма отпущенной (реализованной) питьевой воды и объёма сточных вод, принятых от потребителей, следовательно, по концу финансового года возможна корректировка расчёта планового размера субсидии, как в сторону уменьшения, так и в сторону увеличения.</w:t>
      </w:r>
    </w:p>
    <w:p w:rsidR="0003295C" w:rsidRPr="0003295C" w:rsidRDefault="0003295C" w:rsidP="002F5F6A">
      <w:pPr>
        <w:pStyle w:val="ab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03295C">
        <w:rPr>
          <w:sz w:val="28"/>
          <w:szCs w:val="28"/>
        </w:rPr>
        <w:t xml:space="preserve">Пунктом 1.3. протокола рабочего совещания в режиме ВКС от 16.05.2018 года под председательством директора Департамента жилищно-коммунального комплекса и энергетики автономного округа, главе города рекомендовано изыскать в бюджете города финансовые средства на возмещение понесенных расходов организациям коммунального комплекса, необходимые для из безубыточной деятельности и своевременной оплаты за потребленные топливно-энергетические ресурсы в срок до 01 июля 2018 года.  </w:t>
      </w:r>
    </w:p>
    <w:p w:rsidR="00681563" w:rsidRPr="004B0D47" w:rsidRDefault="00681563" w:rsidP="002F5F6A">
      <w:pPr>
        <w:ind w:firstLine="709"/>
        <w:jc w:val="both"/>
        <w:rPr>
          <w:sz w:val="28"/>
          <w:szCs w:val="28"/>
        </w:rPr>
      </w:pPr>
      <w:r w:rsidRPr="004B0D47">
        <w:rPr>
          <w:sz w:val="28"/>
          <w:szCs w:val="28"/>
        </w:rPr>
        <w:t>3.3.</w:t>
      </w:r>
      <w:r>
        <w:rPr>
          <w:sz w:val="28"/>
          <w:szCs w:val="28"/>
        </w:rPr>
        <w:t>2.</w:t>
      </w:r>
      <w:r w:rsidRPr="004B0D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4B0D47">
        <w:rPr>
          <w:sz w:val="28"/>
          <w:szCs w:val="28"/>
        </w:rPr>
        <w:t>подпрограмм</w:t>
      </w:r>
      <w:r>
        <w:rPr>
          <w:sz w:val="28"/>
          <w:szCs w:val="28"/>
        </w:rPr>
        <w:t>е</w:t>
      </w:r>
      <w:r w:rsidRPr="004B0D4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</w:t>
      </w:r>
      <w:r w:rsidRPr="005111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11E3">
        <w:rPr>
          <w:sz w:val="28"/>
          <w:szCs w:val="28"/>
        </w:rPr>
        <w:t>Создание условий для обеспечения доступности и повышения качества жилищных услуг</w:t>
      </w:r>
      <w:r>
        <w:rPr>
          <w:sz w:val="28"/>
          <w:szCs w:val="28"/>
        </w:rPr>
        <w:t xml:space="preserve">» </w:t>
      </w:r>
      <w:r w:rsidRPr="004B4F67">
        <w:rPr>
          <w:sz w:val="28"/>
          <w:szCs w:val="28"/>
        </w:rPr>
        <w:t>основному мероприятию:</w:t>
      </w:r>
      <w:r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2.1. «Поддержка технического состояния жилищного фонда (№ 8, 10, 11, 13, 14, 17)</w:t>
      </w:r>
      <w:r>
        <w:rPr>
          <w:sz w:val="28"/>
          <w:szCs w:val="28"/>
        </w:rPr>
        <w:t xml:space="preserve"> по соисполнителю департаменту муниципального имущества администрации города Нефтеюганска </w:t>
      </w:r>
      <w:r w:rsidR="00481B16">
        <w:rPr>
          <w:sz w:val="28"/>
          <w:szCs w:val="28"/>
        </w:rPr>
        <w:t>(далее по тексту – ДМИ) (письмо</w:t>
      </w:r>
      <w:r w:rsidR="00481B16" w:rsidRPr="004B4F67">
        <w:rPr>
          <w:sz w:val="28"/>
          <w:szCs w:val="28"/>
        </w:rPr>
        <w:t xml:space="preserve"> от 25.05.18 № 3020</w:t>
      </w:r>
      <w:r w:rsidR="00481B16">
        <w:rPr>
          <w:sz w:val="28"/>
          <w:szCs w:val="28"/>
        </w:rPr>
        <w:t xml:space="preserve">/18-0) </w:t>
      </w:r>
      <w:r w:rsidRPr="004B4F67">
        <w:rPr>
          <w:sz w:val="28"/>
          <w:szCs w:val="28"/>
        </w:rPr>
        <w:t xml:space="preserve">уменьшение </w:t>
      </w:r>
      <w:r w:rsidR="00481B16">
        <w:rPr>
          <w:sz w:val="28"/>
          <w:szCs w:val="28"/>
        </w:rPr>
        <w:t xml:space="preserve">расходов (2018 год) </w:t>
      </w:r>
      <w:r w:rsidRPr="004B4F67">
        <w:rPr>
          <w:sz w:val="28"/>
          <w:szCs w:val="28"/>
        </w:rPr>
        <w:t>на сумму 99,317 тыс. руб</w:t>
      </w:r>
      <w:r>
        <w:rPr>
          <w:sz w:val="28"/>
          <w:szCs w:val="28"/>
        </w:rPr>
        <w:t>лей</w:t>
      </w:r>
      <w:r w:rsidRPr="004B4F67">
        <w:rPr>
          <w:sz w:val="28"/>
          <w:szCs w:val="28"/>
        </w:rPr>
        <w:t xml:space="preserve">, в связи </w:t>
      </w:r>
      <w:r w:rsidR="00481B16">
        <w:rPr>
          <w:sz w:val="28"/>
          <w:szCs w:val="28"/>
        </w:rPr>
        <w:t xml:space="preserve">с </w:t>
      </w:r>
      <w:r w:rsidRPr="004B4F67">
        <w:rPr>
          <w:sz w:val="28"/>
          <w:szCs w:val="28"/>
        </w:rPr>
        <w:t>образова</w:t>
      </w:r>
      <w:r>
        <w:rPr>
          <w:sz w:val="28"/>
          <w:szCs w:val="28"/>
        </w:rPr>
        <w:t>вшейся</w:t>
      </w:r>
      <w:r w:rsidRPr="004B4F67">
        <w:rPr>
          <w:sz w:val="28"/>
          <w:szCs w:val="28"/>
        </w:rPr>
        <w:t xml:space="preserve"> экономи</w:t>
      </w:r>
      <w:r>
        <w:rPr>
          <w:sz w:val="28"/>
          <w:szCs w:val="28"/>
        </w:rPr>
        <w:t>ей</w:t>
      </w:r>
      <w:r w:rsidRPr="004B4F67">
        <w:rPr>
          <w:sz w:val="28"/>
          <w:szCs w:val="28"/>
        </w:rPr>
        <w:t xml:space="preserve"> бюджетных средств</w:t>
      </w:r>
      <w:r w:rsidR="00481B16">
        <w:rPr>
          <w:sz w:val="28"/>
          <w:szCs w:val="28"/>
        </w:rPr>
        <w:t xml:space="preserve">, связанной </w:t>
      </w:r>
      <w:r w:rsidRPr="004B4F67">
        <w:rPr>
          <w:sz w:val="28"/>
          <w:szCs w:val="28"/>
        </w:rPr>
        <w:t>с корректировкой списка нежилых помещений, распол</w:t>
      </w:r>
      <w:r w:rsidR="00481B16">
        <w:rPr>
          <w:sz w:val="28"/>
          <w:szCs w:val="28"/>
        </w:rPr>
        <w:t>оженных в многоквартирных домах.</w:t>
      </w:r>
      <w:r w:rsidRPr="004B4F67">
        <w:rPr>
          <w:sz w:val="28"/>
          <w:szCs w:val="28"/>
        </w:rPr>
        <w:t xml:space="preserve"> </w:t>
      </w:r>
    </w:p>
    <w:p w:rsidR="00481B16" w:rsidRPr="004B0D47" w:rsidRDefault="00481B16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По подпрограмме III «</w:t>
      </w:r>
      <w:r w:rsidRPr="00976CE6">
        <w:rPr>
          <w:sz w:val="28"/>
          <w:szCs w:val="28"/>
        </w:rPr>
        <w:t>Повышение энергоэффективности в отраслях экономики</w:t>
      </w:r>
      <w:r>
        <w:rPr>
          <w:sz w:val="28"/>
          <w:szCs w:val="28"/>
        </w:rPr>
        <w:t>»</w:t>
      </w:r>
      <w:r w:rsidRPr="00481B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планируется увеличение расходов (2018 год) за счёт средств местного бюджета на сумму 352,101 тыс. рублей, из них: </w:t>
      </w:r>
    </w:p>
    <w:p w:rsidR="00F21A67" w:rsidRDefault="009D68FE" w:rsidP="002F5F6A">
      <w:pPr>
        <w:keepLines/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3.3.3.1. По соисполнителю ДМИ (письмо</w:t>
      </w:r>
      <w:r w:rsidRPr="004B4F67">
        <w:rPr>
          <w:sz w:val="28"/>
          <w:szCs w:val="28"/>
        </w:rPr>
        <w:t xml:space="preserve"> от 17.05.2018 №2756/18-0</w:t>
      </w:r>
      <w:r>
        <w:rPr>
          <w:sz w:val="28"/>
          <w:szCs w:val="28"/>
        </w:rPr>
        <w:t>) н</w:t>
      </w:r>
      <w:r w:rsidRPr="004B4F67">
        <w:rPr>
          <w:sz w:val="28"/>
          <w:szCs w:val="28"/>
        </w:rPr>
        <w:t xml:space="preserve">а проведение энергетического обследования (энергоаудита), с составлением энергетического паспорта </w:t>
      </w:r>
      <w:r>
        <w:rPr>
          <w:sz w:val="28"/>
          <w:szCs w:val="28"/>
        </w:rPr>
        <w:t xml:space="preserve">в сумме </w:t>
      </w:r>
      <w:r w:rsidR="005F2073" w:rsidRPr="004B4F67">
        <w:rPr>
          <w:sz w:val="28"/>
          <w:szCs w:val="28"/>
        </w:rPr>
        <w:t>45,000 тыс. руб</w:t>
      </w:r>
      <w:r>
        <w:rPr>
          <w:sz w:val="28"/>
          <w:szCs w:val="28"/>
        </w:rPr>
        <w:t xml:space="preserve">лей. </w:t>
      </w:r>
      <w:r w:rsidR="00F21A67">
        <w:rPr>
          <w:rFonts w:eastAsia="Calibri"/>
          <w:sz w:val="28"/>
          <w:szCs w:val="28"/>
          <w:lang w:eastAsia="en-US"/>
        </w:rPr>
        <w:t xml:space="preserve">Касательно </w:t>
      </w:r>
      <w:r w:rsidR="00F21A67">
        <w:rPr>
          <w:sz w:val="28"/>
          <w:szCs w:val="28"/>
        </w:rPr>
        <w:t>вышеуказан</w:t>
      </w:r>
      <w:r>
        <w:rPr>
          <w:sz w:val="28"/>
          <w:szCs w:val="28"/>
        </w:rPr>
        <w:t>ного</w:t>
      </w:r>
      <w:r w:rsidR="00F21A67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F21A67">
        <w:rPr>
          <w:rFonts w:eastAsia="Calibri"/>
          <w:sz w:val="28"/>
          <w:szCs w:val="28"/>
          <w:lang w:eastAsia="en-US"/>
        </w:rPr>
        <w:t xml:space="preserve"> сообщаем следующее. </w:t>
      </w:r>
    </w:p>
    <w:p w:rsidR="00F21A67" w:rsidRPr="00EE1193" w:rsidRDefault="00F21A67" w:rsidP="002F5F6A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статьёй </w:t>
      </w:r>
      <w:r w:rsidRPr="00EE1193">
        <w:rPr>
          <w:rFonts w:eastAsia="Calibri"/>
          <w:sz w:val="28"/>
          <w:szCs w:val="28"/>
          <w:lang w:eastAsia="en-US"/>
        </w:rPr>
        <w:t>19 Федерального закона от 05.04.2013 № 44-ФЗ «О контрактной системе в сфере закупок товаров, работ, услуг для обеспечения госуда</w:t>
      </w:r>
      <w:r>
        <w:rPr>
          <w:rFonts w:eastAsia="Calibri"/>
          <w:sz w:val="28"/>
          <w:szCs w:val="28"/>
          <w:lang w:eastAsia="en-US"/>
        </w:rPr>
        <w:t xml:space="preserve">рственных и муниципальных нужд» </w:t>
      </w:r>
      <w:r w:rsidRPr="00EE1193">
        <w:rPr>
          <w:rFonts w:eastAsia="Calibri"/>
          <w:sz w:val="28"/>
          <w:szCs w:val="28"/>
          <w:lang w:eastAsia="en-US"/>
        </w:rPr>
        <w:t>местные администрации устанавливают нормативные затраты на обеспечение функций муниципальных органов.</w:t>
      </w:r>
    </w:p>
    <w:p w:rsidR="00F21A67" w:rsidRPr="00EE1193" w:rsidRDefault="00F21A67" w:rsidP="002F5F6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E1193">
        <w:rPr>
          <w:rFonts w:eastAsia="Calibri"/>
          <w:sz w:val="28"/>
          <w:szCs w:val="28"/>
          <w:lang w:eastAsia="en-US"/>
        </w:rPr>
        <w:t>Муниципальные органы на основании правил нормирования, утверждают требования к закупа</w:t>
      </w:r>
      <w:r>
        <w:rPr>
          <w:rFonts w:eastAsia="Calibri"/>
          <w:sz w:val="28"/>
          <w:szCs w:val="28"/>
          <w:lang w:eastAsia="en-US"/>
        </w:rPr>
        <w:t xml:space="preserve">емым ими, </w:t>
      </w:r>
      <w:r w:rsidRPr="00EE1193">
        <w:rPr>
          <w:rFonts w:eastAsia="Calibri"/>
          <w:sz w:val="28"/>
          <w:szCs w:val="28"/>
          <w:lang w:eastAsia="en-US"/>
        </w:rPr>
        <w:t>отдельным видам товаров, работ, услуг (в том числе предельные цены товаров, работ, услуг) и (или) нормативные затраты на обеспечение функций указанных ор</w:t>
      </w:r>
      <w:r>
        <w:rPr>
          <w:rFonts w:eastAsia="Calibri"/>
          <w:sz w:val="28"/>
          <w:szCs w:val="28"/>
          <w:lang w:eastAsia="en-US"/>
        </w:rPr>
        <w:t xml:space="preserve">ганов. </w:t>
      </w:r>
    </w:p>
    <w:p w:rsidR="00F21A67" w:rsidRPr="00317443" w:rsidRDefault="00F21A67" w:rsidP="002F5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 xml:space="preserve">Нормативные затраты на обеспечение функций </w:t>
      </w:r>
      <w:r>
        <w:rPr>
          <w:sz w:val="28"/>
          <w:szCs w:val="28"/>
        </w:rPr>
        <w:t xml:space="preserve">департамента муниципального имущества </w:t>
      </w:r>
      <w:r w:rsidRPr="00317443">
        <w:rPr>
          <w:sz w:val="28"/>
          <w:szCs w:val="28"/>
        </w:rPr>
        <w:t>администрации города Нефтеюганска</w:t>
      </w:r>
      <w:r>
        <w:rPr>
          <w:sz w:val="28"/>
          <w:szCs w:val="28"/>
        </w:rPr>
        <w:t xml:space="preserve"> </w:t>
      </w:r>
      <w:r w:rsidRPr="00317443">
        <w:rPr>
          <w:sz w:val="28"/>
          <w:szCs w:val="28"/>
        </w:rPr>
        <w:t xml:space="preserve">на 2018 </w:t>
      </w:r>
      <w:r w:rsidRPr="00E20073">
        <w:rPr>
          <w:sz w:val="28"/>
          <w:szCs w:val="28"/>
        </w:rPr>
        <w:t xml:space="preserve">год утверждены приказом департамента муниципального имущества </w:t>
      </w:r>
      <w:r w:rsidRPr="00E20073">
        <w:rPr>
          <w:sz w:val="28"/>
          <w:szCs w:val="28"/>
        </w:rPr>
        <w:lastRenderedPageBreak/>
        <w:t>администрации города от 23.10.2017 № 695-п (далее по тексту – Нормативные затраты).</w:t>
      </w:r>
    </w:p>
    <w:p w:rsidR="00F21A67" w:rsidRDefault="00F21A67" w:rsidP="002F5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В целях предотвращения включения необоснованных закупок проведён анализ на соответствие Нормативным затратам</w:t>
      </w:r>
      <w:r>
        <w:rPr>
          <w:sz w:val="28"/>
          <w:szCs w:val="28"/>
        </w:rPr>
        <w:t>. Установлено отсутствие вышеуказанного мероприятия в Нормативных затратах.</w:t>
      </w:r>
    </w:p>
    <w:p w:rsidR="00F21A67" w:rsidRPr="00481B16" w:rsidRDefault="00F21A67" w:rsidP="002F5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270F1">
        <w:rPr>
          <w:sz w:val="28"/>
          <w:szCs w:val="28"/>
        </w:rPr>
        <w:t>Учитывая, что по состоянию на текущую дату в единой информационной системе в сфере закупок размещён проект внесения изменений в Нормативные затраты, рекомендуем осуществлять планируем</w:t>
      </w:r>
      <w:r w:rsidR="00C270F1" w:rsidRPr="00C270F1">
        <w:rPr>
          <w:sz w:val="28"/>
          <w:szCs w:val="28"/>
        </w:rPr>
        <w:t>ую</w:t>
      </w:r>
      <w:r w:rsidRPr="00C270F1">
        <w:rPr>
          <w:sz w:val="28"/>
          <w:szCs w:val="28"/>
        </w:rPr>
        <w:t xml:space="preserve"> закупк</w:t>
      </w:r>
      <w:r w:rsidR="00C270F1" w:rsidRPr="00C270F1">
        <w:rPr>
          <w:sz w:val="28"/>
          <w:szCs w:val="28"/>
        </w:rPr>
        <w:t>у</w:t>
      </w:r>
      <w:r w:rsidRPr="00C270F1">
        <w:rPr>
          <w:sz w:val="28"/>
          <w:szCs w:val="28"/>
        </w:rPr>
        <w:t xml:space="preserve"> после утверждения Нормативных затрат в новой редакции.</w:t>
      </w:r>
    </w:p>
    <w:p w:rsidR="005F2073" w:rsidRPr="004B4F67" w:rsidRDefault="009D68FE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3.3.3.2. По соисполнителю депа</w:t>
      </w:r>
      <w:r w:rsidR="00C270F1">
        <w:rPr>
          <w:sz w:val="28"/>
          <w:szCs w:val="28"/>
        </w:rPr>
        <w:t xml:space="preserve">ртаменту образования и молодёжной политики администрации города Нефтеюганска </w:t>
      </w:r>
      <w:r w:rsidR="007072EB">
        <w:rPr>
          <w:sz w:val="28"/>
          <w:szCs w:val="28"/>
        </w:rPr>
        <w:t xml:space="preserve">(письмо </w:t>
      </w:r>
      <w:r w:rsidR="007072EB" w:rsidRPr="004B4F67">
        <w:rPr>
          <w:sz w:val="28"/>
          <w:szCs w:val="28"/>
        </w:rPr>
        <w:t>от 11.05.18 № 10-17-2746/18</w:t>
      </w:r>
      <w:r w:rsidR="007072EB">
        <w:rPr>
          <w:sz w:val="28"/>
          <w:szCs w:val="28"/>
        </w:rPr>
        <w:t xml:space="preserve">) </w:t>
      </w:r>
      <w:r w:rsidR="007072EB" w:rsidRPr="004B4F67">
        <w:rPr>
          <w:sz w:val="28"/>
          <w:szCs w:val="28"/>
        </w:rPr>
        <w:t>на поставку светодиодных светильников в учебных кабинетах МБОУ «С</w:t>
      </w:r>
      <w:r w:rsidR="007072EB">
        <w:rPr>
          <w:sz w:val="28"/>
          <w:szCs w:val="28"/>
        </w:rPr>
        <w:t>редняя общеобразовательная школа</w:t>
      </w:r>
      <w:r w:rsidR="007072EB" w:rsidRPr="004B4F67">
        <w:rPr>
          <w:sz w:val="28"/>
          <w:szCs w:val="28"/>
        </w:rPr>
        <w:t xml:space="preserve"> №</w:t>
      </w:r>
      <w:r w:rsidR="007072EB">
        <w:rPr>
          <w:sz w:val="28"/>
          <w:szCs w:val="28"/>
        </w:rPr>
        <w:t xml:space="preserve"> </w:t>
      </w:r>
      <w:r w:rsidR="007072EB" w:rsidRPr="004B4F67">
        <w:rPr>
          <w:sz w:val="28"/>
          <w:szCs w:val="28"/>
        </w:rPr>
        <w:t>3»</w:t>
      </w:r>
      <w:r w:rsidR="007072EB">
        <w:rPr>
          <w:sz w:val="28"/>
          <w:szCs w:val="28"/>
        </w:rPr>
        <w:t xml:space="preserve"> в сумме </w:t>
      </w:r>
      <w:r w:rsidR="005F2073" w:rsidRPr="004B4F67">
        <w:rPr>
          <w:sz w:val="28"/>
          <w:szCs w:val="28"/>
        </w:rPr>
        <w:t>307,101 тыс. руб</w:t>
      </w:r>
      <w:r w:rsidR="007072EB">
        <w:rPr>
          <w:sz w:val="28"/>
          <w:szCs w:val="28"/>
        </w:rPr>
        <w:t xml:space="preserve">лей. </w:t>
      </w:r>
    </w:p>
    <w:p w:rsidR="007072EB" w:rsidRDefault="007072EB" w:rsidP="002F5F6A">
      <w:pPr>
        <w:keepLines/>
        <w:widowControl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3.3.4</w:t>
      </w:r>
      <w:r w:rsidR="005F2073" w:rsidRPr="004B4F67">
        <w:rPr>
          <w:sz w:val="28"/>
          <w:szCs w:val="28"/>
        </w:rPr>
        <w:t xml:space="preserve">. </w:t>
      </w:r>
      <w:r>
        <w:rPr>
          <w:sz w:val="28"/>
          <w:szCs w:val="28"/>
        </w:rPr>
        <w:t>По п</w:t>
      </w:r>
      <w:r w:rsidRPr="00976CE6">
        <w:rPr>
          <w:sz w:val="28"/>
          <w:szCs w:val="28"/>
        </w:rPr>
        <w:t>одпрограмм</w:t>
      </w:r>
      <w:r>
        <w:rPr>
          <w:sz w:val="28"/>
          <w:szCs w:val="28"/>
        </w:rPr>
        <w:t>е IV «</w:t>
      </w:r>
      <w:r w:rsidRPr="00976CE6">
        <w:rPr>
          <w:sz w:val="28"/>
          <w:szCs w:val="28"/>
        </w:rPr>
        <w:t>Повышение уровня благоустроенности города</w:t>
      </w:r>
      <w:r>
        <w:rPr>
          <w:sz w:val="28"/>
          <w:szCs w:val="28"/>
        </w:rPr>
        <w:t>» ответственному исполнителю ДЖКХ уменьшить расходы</w:t>
      </w:r>
      <w:r w:rsidR="005F4A9B">
        <w:rPr>
          <w:sz w:val="28"/>
          <w:szCs w:val="28"/>
        </w:rPr>
        <w:t xml:space="preserve"> (2018 год)</w:t>
      </w:r>
      <w:r>
        <w:rPr>
          <w:sz w:val="28"/>
          <w:szCs w:val="28"/>
        </w:rPr>
        <w:t xml:space="preserve"> на сумму 22 383,221 тыс. рублей, в том числе: </w:t>
      </w:r>
    </w:p>
    <w:p w:rsidR="005F2073" w:rsidRPr="004B4F67" w:rsidRDefault="007072EB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3.3.4.1. По основному мероприятию 4.1. «</w:t>
      </w:r>
      <w:r w:rsidR="005F2073" w:rsidRPr="004B4F67">
        <w:rPr>
          <w:sz w:val="28"/>
          <w:szCs w:val="28"/>
        </w:rPr>
        <w:t>Улучшение санитарного состояния городских территорий (№18,19,23-28)</w:t>
      </w:r>
      <w:r>
        <w:rPr>
          <w:sz w:val="28"/>
          <w:szCs w:val="28"/>
        </w:rPr>
        <w:t>»</w:t>
      </w:r>
      <w:r w:rsidR="005F2073" w:rsidRPr="004B4F67">
        <w:rPr>
          <w:sz w:val="28"/>
          <w:szCs w:val="28"/>
        </w:rPr>
        <w:t xml:space="preserve"> уменьшение на сумму 2 255,481 тыс.</w:t>
      </w:r>
      <w:r w:rsidR="00A93C11">
        <w:rPr>
          <w:sz w:val="28"/>
          <w:szCs w:val="28"/>
        </w:rPr>
        <w:t xml:space="preserve"> </w:t>
      </w:r>
      <w:r w:rsidR="005F2073" w:rsidRPr="004B4F67">
        <w:rPr>
          <w:sz w:val="28"/>
          <w:szCs w:val="28"/>
        </w:rPr>
        <w:t>руб</w:t>
      </w:r>
      <w:r w:rsidR="00A93C11">
        <w:rPr>
          <w:sz w:val="28"/>
          <w:szCs w:val="28"/>
        </w:rPr>
        <w:t xml:space="preserve">лей, в связи с </w:t>
      </w:r>
      <w:r w:rsidR="005F2073" w:rsidRPr="004B4F67">
        <w:rPr>
          <w:sz w:val="28"/>
          <w:szCs w:val="28"/>
        </w:rPr>
        <w:t>закрытие</w:t>
      </w:r>
      <w:r w:rsidR="00A93C11">
        <w:rPr>
          <w:sz w:val="28"/>
          <w:szCs w:val="28"/>
        </w:rPr>
        <w:t>м экономии по мероприятию «С</w:t>
      </w:r>
      <w:r w:rsidR="005F2073" w:rsidRPr="004B4F67">
        <w:rPr>
          <w:sz w:val="28"/>
          <w:szCs w:val="28"/>
        </w:rPr>
        <w:t>одержание земель общего пользования».</w:t>
      </w:r>
    </w:p>
    <w:p w:rsidR="005F2073" w:rsidRPr="004B4F67" w:rsidRDefault="00E3429E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5F2073" w:rsidRPr="004B4F67">
        <w:rPr>
          <w:sz w:val="28"/>
          <w:szCs w:val="28"/>
        </w:rPr>
        <w:t>4.2.</w:t>
      </w:r>
      <w:r>
        <w:rPr>
          <w:sz w:val="28"/>
          <w:szCs w:val="28"/>
        </w:rPr>
        <w:t xml:space="preserve"> По основному мероприятию</w:t>
      </w:r>
      <w:r w:rsidR="005F2073" w:rsidRPr="004B4F67">
        <w:rPr>
          <w:sz w:val="28"/>
          <w:szCs w:val="28"/>
        </w:rPr>
        <w:t xml:space="preserve"> «Благоустройство и озеленение города» </w:t>
      </w:r>
      <w:r>
        <w:rPr>
          <w:sz w:val="28"/>
          <w:szCs w:val="28"/>
        </w:rPr>
        <w:t>у</w:t>
      </w:r>
      <w:r w:rsidR="005F2073" w:rsidRPr="004B4F67">
        <w:rPr>
          <w:sz w:val="28"/>
          <w:szCs w:val="28"/>
        </w:rPr>
        <w:t>меньшение на сумму 20 127,740 тыс.</w:t>
      </w:r>
      <w:r>
        <w:rPr>
          <w:sz w:val="28"/>
          <w:szCs w:val="28"/>
        </w:rPr>
        <w:t xml:space="preserve"> </w:t>
      </w:r>
      <w:r w:rsidR="005F2073" w:rsidRPr="004B4F67">
        <w:rPr>
          <w:sz w:val="28"/>
          <w:szCs w:val="28"/>
        </w:rPr>
        <w:t>руб</w:t>
      </w:r>
      <w:r>
        <w:rPr>
          <w:sz w:val="28"/>
          <w:szCs w:val="28"/>
        </w:rPr>
        <w:t>лей,</w:t>
      </w:r>
      <w:r w:rsidR="005F2073" w:rsidRPr="004B4F67">
        <w:rPr>
          <w:sz w:val="28"/>
          <w:szCs w:val="28"/>
        </w:rPr>
        <w:t xml:space="preserve"> из них:</w:t>
      </w:r>
    </w:p>
    <w:p w:rsidR="005F2073" w:rsidRPr="004B4F67" w:rsidRDefault="005F2073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E3429E">
        <w:rPr>
          <w:sz w:val="28"/>
          <w:szCs w:val="28"/>
        </w:rPr>
        <w:t>по мероприятию «О</w:t>
      </w:r>
      <w:r w:rsidRPr="004B4F67">
        <w:rPr>
          <w:sz w:val="28"/>
          <w:szCs w:val="28"/>
        </w:rPr>
        <w:t>зеленени</w:t>
      </w:r>
      <w:r w:rsidR="00E3429E">
        <w:rPr>
          <w:sz w:val="28"/>
          <w:szCs w:val="28"/>
        </w:rPr>
        <w:t>е</w:t>
      </w:r>
      <w:r w:rsidRPr="004B4F67">
        <w:rPr>
          <w:sz w:val="28"/>
          <w:szCs w:val="28"/>
        </w:rPr>
        <w:t xml:space="preserve"> мест общего пользования»</w:t>
      </w:r>
      <w:r w:rsidR="00E3429E">
        <w:rPr>
          <w:sz w:val="28"/>
          <w:szCs w:val="28"/>
        </w:rPr>
        <w:t xml:space="preserve"> в </w:t>
      </w:r>
      <w:r w:rsidR="00F2766D">
        <w:rPr>
          <w:sz w:val="28"/>
          <w:szCs w:val="28"/>
        </w:rPr>
        <w:t xml:space="preserve">сумме </w:t>
      </w:r>
      <w:r w:rsidR="00F2766D" w:rsidRPr="00E3429E">
        <w:rPr>
          <w:sz w:val="28"/>
          <w:szCs w:val="28"/>
        </w:rPr>
        <w:t>1</w:t>
      </w:r>
      <w:r w:rsidR="00E3429E">
        <w:rPr>
          <w:sz w:val="28"/>
          <w:szCs w:val="28"/>
        </w:rPr>
        <w:t> 650,000 тыс. рублей</w:t>
      </w:r>
      <w:r w:rsidR="00E3429E" w:rsidRPr="004B4F67">
        <w:rPr>
          <w:sz w:val="28"/>
          <w:szCs w:val="28"/>
        </w:rPr>
        <w:t>,</w:t>
      </w:r>
      <w:r w:rsidR="00E3429E">
        <w:rPr>
          <w:sz w:val="28"/>
          <w:szCs w:val="28"/>
        </w:rPr>
        <w:t xml:space="preserve"> в связи с </w:t>
      </w:r>
      <w:r w:rsidR="00E3429E" w:rsidRPr="004B4F67">
        <w:rPr>
          <w:sz w:val="28"/>
          <w:szCs w:val="28"/>
        </w:rPr>
        <w:t>закрытие</w:t>
      </w:r>
      <w:r w:rsidR="00E3429E">
        <w:rPr>
          <w:sz w:val="28"/>
          <w:szCs w:val="28"/>
        </w:rPr>
        <w:t xml:space="preserve">м образовавшейся </w:t>
      </w:r>
      <w:r w:rsidR="00E3429E" w:rsidRPr="004B4F67">
        <w:rPr>
          <w:sz w:val="28"/>
          <w:szCs w:val="28"/>
        </w:rPr>
        <w:t>экономии</w:t>
      </w:r>
      <w:r w:rsidR="00E3429E">
        <w:rPr>
          <w:sz w:val="28"/>
          <w:szCs w:val="28"/>
        </w:rPr>
        <w:t>;</w:t>
      </w:r>
    </w:p>
    <w:p w:rsidR="008953D5" w:rsidRDefault="005F2073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8953D5">
        <w:rPr>
          <w:sz w:val="28"/>
          <w:szCs w:val="28"/>
        </w:rPr>
        <w:t xml:space="preserve">- </w:t>
      </w:r>
      <w:r w:rsidR="00903C6B" w:rsidRPr="008953D5">
        <w:rPr>
          <w:sz w:val="28"/>
          <w:szCs w:val="28"/>
        </w:rPr>
        <w:t>по мероприятию «</w:t>
      </w:r>
      <w:r w:rsidR="008953D5" w:rsidRPr="008953D5">
        <w:rPr>
          <w:sz w:val="28"/>
          <w:szCs w:val="28"/>
        </w:rPr>
        <w:t>Содержание уличного и дворового освещения, оплаты потребления электроэнергии данными объектами» в сумме 18 477,740 тыс. рублей</w:t>
      </w:r>
      <w:r w:rsidR="005F4A9B">
        <w:rPr>
          <w:sz w:val="28"/>
          <w:szCs w:val="28"/>
        </w:rPr>
        <w:t xml:space="preserve">. В письме обращении </w:t>
      </w:r>
      <w:r w:rsidR="00F118C5">
        <w:rPr>
          <w:sz w:val="28"/>
          <w:szCs w:val="28"/>
        </w:rPr>
        <w:t xml:space="preserve">в Департамент финансов администрации города Нефтеюганска ДЖКХ сообщает </w:t>
      </w:r>
      <w:r w:rsidR="00F2766D">
        <w:rPr>
          <w:sz w:val="28"/>
          <w:szCs w:val="28"/>
        </w:rPr>
        <w:t xml:space="preserve">об </w:t>
      </w:r>
      <w:r w:rsidR="00F2766D" w:rsidRPr="008953D5">
        <w:rPr>
          <w:sz w:val="28"/>
          <w:szCs w:val="28"/>
        </w:rPr>
        <w:t>отсутствии</w:t>
      </w:r>
      <w:r w:rsidR="00F118C5">
        <w:rPr>
          <w:sz w:val="28"/>
          <w:szCs w:val="28"/>
        </w:rPr>
        <w:t xml:space="preserve"> </w:t>
      </w:r>
      <w:r w:rsidR="00F2766D">
        <w:rPr>
          <w:sz w:val="28"/>
          <w:szCs w:val="28"/>
        </w:rPr>
        <w:t xml:space="preserve">возможности </w:t>
      </w:r>
      <w:r w:rsidR="00F2766D" w:rsidRPr="008953D5">
        <w:rPr>
          <w:sz w:val="28"/>
          <w:szCs w:val="28"/>
        </w:rPr>
        <w:t>заключить</w:t>
      </w:r>
      <w:r w:rsidR="00F118C5">
        <w:rPr>
          <w:sz w:val="28"/>
          <w:szCs w:val="28"/>
        </w:rPr>
        <w:t xml:space="preserve"> муниципальный контракт на оплату электроэнергии и содержание объектов, </w:t>
      </w:r>
      <w:r w:rsidR="008953D5" w:rsidRPr="008953D5">
        <w:rPr>
          <w:sz w:val="28"/>
          <w:szCs w:val="28"/>
        </w:rPr>
        <w:t xml:space="preserve">в связи с нахождением имущества </w:t>
      </w:r>
      <w:r w:rsidR="008953D5">
        <w:rPr>
          <w:sz w:val="28"/>
          <w:szCs w:val="28"/>
        </w:rPr>
        <w:t>в хозяйственном ведении НГ МУП «Универсал Сервис»</w:t>
      </w:r>
      <w:r w:rsidR="00F118C5">
        <w:rPr>
          <w:sz w:val="28"/>
          <w:szCs w:val="28"/>
        </w:rPr>
        <w:t>.</w:t>
      </w:r>
    </w:p>
    <w:p w:rsidR="00CE1557" w:rsidRDefault="00CE1557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согласно пункту 5 части 1 статьи 1</w:t>
      </w:r>
      <w:r w:rsidR="006905AD">
        <w:rPr>
          <w:sz w:val="28"/>
          <w:szCs w:val="28"/>
        </w:rPr>
        <w:t>6</w:t>
      </w:r>
      <w:r>
        <w:rPr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 от 06.10.2003 № 131-ФЗ (далее Закон № 131-ФЗ) к вопросам местного значения городского округа отнесена дорожная деятельность в отношении автомобильных дорог местного значения в границах городского округа и </w:t>
      </w:r>
      <w:r w:rsidRPr="00024ABA">
        <w:rPr>
          <w:sz w:val="28"/>
          <w:szCs w:val="28"/>
          <w:u w:val="single"/>
        </w:rPr>
        <w:t>обеспечение безопасности дорожного движения</w:t>
      </w:r>
      <w:r>
        <w:rPr>
          <w:sz w:val="28"/>
          <w:szCs w:val="28"/>
        </w:rPr>
        <w:t xml:space="preserve"> на них. </w:t>
      </w:r>
    </w:p>
    <w:p w:rsidR="00CE1557" w:rsidRPr="00540D6E" w:rsidRDefault="00CE1557" w:rsidP="002F5F6A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Согласно</w:t>
      </w:r>
      <w:r w:rsidRPr="00540D6E">
        <w:rPr>
          <w:sz w:val="28"/>
          <w:szCs w:val="28"/>
        </w:rPr>
        <w:t xml:space="preserve"> подпункту </w:t>
      </w:r>
      <w:r w:rsidR="006905AD">
        <w:rPr>
          <w:sz w:val="28"/>
          <w:szCs w:val="28"/>
        </w:rPr>
        <w:t>25</w:t>
      </w:r>
      <w:r w:rsidRPr="00540D6E">
        <w:rPr>
          <w:sz w:val="28"/>
          <w:szCs w:val="28"/>
        </w:rPr>
        <w:t xml:space="preserve"> пункта 1 статьи 1</w:t>
      </w:r>
      <w:r w:rsidR="006905AD">
        <w:rPr>
          <w:sz w:val="28"/>
          <w:szCs w:val="28"/>
        </w:rPr>
        <w:t>6</w:t>
      </w:r>
      <w:r w:rsidRPr="00540D6E">
        <w:rPr>
          <w:sz w:val="28"/>
          <w:szCs w:val="28"/>
        </w:rPr>
        <w:t xml:space="preserve"> </w:t>
      </w:r>
      <w:r w:rsidRPr="00A16FCD">
        <w:rPr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 от 06.10.2003 № 131-ФЗ (далее - Закон № 131-ФЗ) </w:t>
      </w:r>
      <w:r w:rsidRPr="00540D6E">
        <w:rPr>
          <w:color w:val="000000"/>
          <w:sz w:val="28"/>
          <w:szCs w:val="28"/>
          <w:shd w:val="clear" w:color="auto" w:fill="FFFFFF"/>
        </w:rPr>
        <w:t xml:space="preserve">утверждение организация благоустройства территории, </w:t>
      </w:r>
      <w:r w:rsidRPr="00540D6E">
        <w:rPr>
          <w:color w:val="000000"/>
          <w:sz w:val="28"/>
          <w:szCs w:val="28"/>
          <w:u w:val="single"/>
          <w:shd w:val="clear" w:color="auto" w:fill="FFFFFF"/>
        </w:rPr>
        <w:t>включая освещение улиц</w:t>
      </w:r>
      <w:r w:rsidRPr="00540D6E">
        <w:rPr>
          <w:color w:val="000000"/>
          <w:sz w:val="28"/>
          <w:szCs w:val="28"/>
          <w:shd w:val="clear" w:color="auto" w:fill="FFFFFF"/>
        </w:rPr>
        <w:t xml:space="preserve"> относится также к вопросам местного значения.</w:t>
      </w:r>
    </w:p>
    <w:p w:rsidR="00CE1557" w:rsidRPr="00540D6E" w:rsidRDefault="00CE1557" w:rsidP="002F5F6A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 w:rsidRPr="00540D6E">
        <w:rPr>
          <w:sz w:val="28"/>
          <w:szCs w:val="28"/>
          <w:u w:val="single"/>
        </w:rPr>
        <w:t>Финансовые обязательства, возникающие в связи с решением вопросов местн</w:t>
      </w:r>
      <w:r w:rsidR="006905AD">
        <w:rPr>
          <w:sz w:val="28"/>
          <w:szCs w:val="28"/>
          <w:u w:val="single"/>
        </w:rPr>
        <w:t>ого значения, исполняются за счё</w:t>
      </w:r>
      <w:r w:rsidRPr="00540D6E">
        <w:rPr>
          <w:sz w:val="28"/>
          <w:szCs w:val="28"/>
          <w:u w:val="single"/>
        </w:rPr>
        <w:t>т средств местных бюджетов</w:t>
      </w:r>
      <w:r w:rsidRPr="00540D6E">
        <w:rPr>
          <w:sz w:val="28"/>
          <w:szCs w:val="28"/>
        </w:rPr>
        <w:t xml:space="preserve"> </w:t>
      </w:r>
      <w:r w:rsidR="002F5F6A">
        <w:rPr>
          <w:sz w:val="28"/>
          <w:szCs w:val="28"/>
        </w:rPr>
        <w:br/>
      </w:r>
      <w:r w:rsidRPr="00540D6E">
        <w:rPr>
          <w:sz w:val="28"/>
          <w:szCs w:val="28"/>
        </w:rPr>
        <w:lastRenderedPageBreak/>
        <w:t xml:space="preserve">(за исключением субвенций, предоставляемых местным бюджетам из федерального бюджета и бюджетов субъектов Российской Федерации). </w:t>
      </w:r>
      <w:r w:rsidR="002F5F6A">
        <w:rPr>
          <w:sz w:val="28"/>
          <w:szCs w:val="28"/>
        </w:rPr>
        <w:br/>
      </w:r>
      <w:r w:rsidRPr="00540D6E">
        <w:rPr>
          <w:sz w:val="28"/>
          <w:szCs w:val="28"/>
        </w:rPr>
        <w:t>В случаях и порядке, установленных федеральными законами и законами субъектов Российской Федерации, указанные обязательства могут допо</w:t>
      </w:r>
      <w:r w:rsidR="006905AD">
        <w:rPr>
          <w:sz w:val="28"/>
          <w:szCs w:val="28"/>
        </w:rPr>
        <w:t>лнительно финансироваться за счё</w:t>
      </w:r>
      <w:r w:rsidRPr="00540D6E">
        <w:rPr>
          <w:sz w:val="28"/>
          <w:szCs w:val="28"/>
        </w:rPr>
        <w:t>т средств федерального бюджета, федеральных государственных внебюджетных фондов и бюджетов субъектов Российской Федерации (пункт 2 статьи 18 Закона № 131-ФЗ).</w:t>
      </w:r>
    </w:p>
    <w:p w:rsidR="00CE1557" w:rsidRPr="00540D6E" w:rsidRDefault="00CE1557" w:rsidP="002F5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0D6E">
        <w:rPr>
          <w:sz w:val="28"/>
          <w:szCs w:val="28"/>
        </w:rPr>
        <w:t>Таким образом, организация уличного освещения в целях реализации прав граждан на личную безопасность в вечернее и ночное время суток, а также на безопасность дорожного движения относится к полномочиям местного самоуправления.</w:t>
      </w:r>
    </w:p>
    <w:p w:rsidR="000278C6" w:rsidRDefault="00CE1557" w:rsidP="002F5F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C479D">
        <w:rPr>
          <w:sz w:val="28"/>
          <w:szCs w:val="28"/>
        </w:rPr>
        <w:t>целях осуществления полномочий о</w:t>
      </w:r>
      <w:r>
        <w:rPr>
          <w:sz w:val="28"/>
          <w:szCs w:val="28"/>
        </w:rPr>
        <w:t xml:space="preserve">рганов местного самоуправления, рекомендуем </w:t>
      </w:r>
      <w:r w:rsidRPr="00CC479D">
        <w:rPr>
          <w:sz w:val="28"/>
          <w:szCs w:val="28"/>
        </w:rPr>
        <w:t>осуществить возврат объектов уличного и дворового освещения в казну муниципального образования</w:t>
      </w:r>
      <w:r>
        <w:rPr>
          <w:sz w:val="28"/>
          <w:szCs w:val="28"/>
        </w:rPr>
        <w:t xml:space="preserve">. </w:t>
      </w:r>
      <w:r w:rsidR="000278C6" w:rsidRPr="000278C6">
        <w:rPr>
          <w:sz w:val="28"/>
          <w:szCs w:val="28"/>
        </w:rPr>
        <w:t xml:space="preserve">Обращаем Ваше внимание, что </w:t>
      </w:r>
      <w:r>
        <w:rPr>
          <w:sz w:val="28"/>
          <w:szCs w:val="28"/>
        </w:rPr>
        <w:t>аналогичн</w:t>
      </w:r>
      <w:r w:rsidR="00F118C5">
        <w:rPr>
          <w:sz w:val="28"/>
          <w:szCs w:val="28"/>
        </w:rPr>
        <w:t>ые</w:t>
      </w:r>
      <w:r>
        <w:rPr>
          <w:sz w:val="28"/>
          <w:szCs w:val="28"/>
        </w:rPr>
        <w:t xml:space="preserve"> замечания и рекомендации содержались </w:t>
      </w:r>
      <w:r w:rsidR="000278C6" w:rsidRPr="000278C6">
        <w:rPr>
          <w:sz w:val="28"/>
          <w:szCs w:val="28"/>
        </w:rPr>
        <w:t>в заключени</w:t>
      </w:r>
      <w:r>
        <w:rPr>
          <w:sz w:val="28"/>
          <w:szCs w:val="28"/>
        </w:rPr>
        <w:t>ях</w:t>
      </w:r>
      <w:r w:rsidR="000278C6" w:rsidRPr="000278C6">
        <w:rPr>
          <w:sz w:val="28"/>
          <w:szCs w:val="28"/>
        </w:rPr>
        <w:t xml:space="preserve"> Счётной палаты на проект изменений в муниципальную программу города Нефтеюганска «Развитие жилищно-коммунального комплекса в городе Нефтеюганске в 2014-2022 годах» </w:t>
      </w:r>
      <w:r w:rsidRPr="00CE1557">
        <w:rPr>
          <w:sz w:val="28"/>
          <w:szCs w:val="28"/>
        </w:rPr>
        <w:t>от 13.10.2016 № 398</w:t>
      </w:r>
      <w:r>
        <w:rPr>
          <w:sz w:val="28"/>
          <w:szCs w:val="28"/>
        </w:rPr>
        <w:t xml:space="preserve">, </w:t>
      </w:r>
      <w:r w:rsidR="000278C6">
        <w:rPr>
          <w:sz w:val="28"/>
          <w:szCs w:val="28"/>
        </w:rPr>
        <w:t>от 13.11.2017 № 522</w:t>
      </w:r>
      <w:r>
        <w:rPr>
          <w:sz w:val="28"/>
          <w:szCs w:val="28"/>
        </w:rPr>
        <w:t>.</w:t>
      </w:r>
      <w:r w:rsidR="000278C6">
        <w:rPr>
          <w:sz w:val="28"/>
          <w:szCs w:val="28"/>
        </w:rPr>
        <w:t xml:space="preserve"> </w:t>
      </w:r>
    </w:p>
    <w:p w:rsidR="00E3429E" w:rsidRDefault="00E3429E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По п</w:t>
      </w:r>
      <w:r w:rsidRPr="005F56BE">
        <w:rPr>
          <w:sz w:val="28"/>
          <w:szCs w:val="28"/>
        </w:rPr>
        <w:t>одпрограмм</w:t>
      </w:r>
      <w:r>
        <w:rPr>
          <w:sz w:val="28"/>
          <w:szCs w:val="28"/>
        </w:rPr>
        <w:t>е V «</w:t>
      </w:r>
      <w:r w:rsidRPr="005F56BE">
        <w:rPr>
          <w:sz w:val="28"/>
          <w:szCs w:val="28"/>
        </w:rPr>
        <w:t>Обеспечение реализации муниципальной программы</w:t>
      </w:r>
      <w:r>
        <w:rPr>
          <w:sz w:val="28"/>
          <w:szCs w:val="28"/>
        </w:rPr>
        <w:t>»</w:t>
      </w:r>
      <w:r w:rsidRPr="00E342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уменьшить расходы </w:t>
      </w:r>
      <w:r w:rsidR="005F4A9B">
        <w:rPr>
          <w:sz w:val="28"/>
          <w:szCs w:val="28"/>
        </w:rPr>
        <w:t xml:space="preserve">(2018 год) </w:t>
      </w:r>
      <w:r>
        <w:rPr>
          <w:sz w:val="28"/>
          <w:szCs w:val="28"/>
        </w:rPr>
        <w:t xml:space="preserve">на сумму 130,284 тыс. рублей, в том числе: </w:t>
      </w:r>
    </w:p>
    <w:p w:rsidR="005F2073" w:rsidRPr="004B4F67" w:rsidRDefault="00041572" w:rsidP="002F5F6A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3.3.5.1. По основному мероприятию </w:t>
      </w:r>
      <w:r w:rsidR="005F2073" w:rsidRPr="004B4F67">
        <w:rPr>
          <w:sz w:val="28"/>
          <w:szCs w:val="28"/>
        </w:rPr>
        <w:t xml:space="preserve">5.1. «Организационное обеспечение функционирования отрасли» </w:t>
      </w:r>
      <w:r>
        <w:rPr>
          <w:sz w:val="28"/>
          <w:szCs w:val="28"/>
        </w:rPr>
        <w:t xml:space="preserve">ответственному исполнителю ДЖКХ </w:t>
      </w:r>
      <w:r w:rsidR="005F2073" w:rsidRPr="004B4F67">
        <w:rPr>
          <w:sz w:val="28"/>
          <w:szCs w:val="28"/>
        </w:rPr>
        <w:t>увелич</w:t>
      </w:r>
      <w:r w:rsidR="00874907">
        <w:rPr>
          <w:sz w:val="28"/>
          <w:szCs w:val="28"/>
        </w:rPr>
        <w:t xml:space="preserve">ить расходы </w:t>
      </w:r>
      <w:r w:rsidR="005F2073" w:rsidRPr="004B4F67">
        <w:rPr>
          <w:sz w:val="28"/>
          <w:szCs w:val="28"/>
        </w:rPr>
        <w:t xml:space="preserve">в сумме 1 303,324 тыс. руб. из них: </w:t>
      </w:r>
    </w:p>
    <w:p w:rsidR="005F2073" w:rsidRPr="00A224DA" w:rsidRDefault="005F2073" w:rsidP="002F5F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B4F67">
        <w:rPr>
          <w:sz w:val="28"/>
          <w:szCs w:val="28"/>
        </w:rPr>
        <w:t xml:space="preserve">- </w:t>
      </w:r>
      <w:r w:rsidR="00874907">
        <w:rPr>
          <w:sz w:val="28"/>
          <w:szCs w:val="28"/>
        </w:rPr>
        <w:t xml:space="preserve">по </w:t>
      </w:r>
      <w:r w:rsidR="00ED1B37">
        <w:rPr>
          <w:sz w:val="28"/>
          <w:szCs w:val="28"/>
        </w:rPr>
        <w:t xml:space="preserve">МКУ </w:t>
      </w:r>
      <w:r w:rsidR="001D0286">
        <w:rPr>
          <w:sz w:val="28"/>
          <w:szCs w:val="28"/>
        </w:rPr>
        <w:t xml:space="preserve">КХ </w:t>
      </w:r>
      <w:r w:rsidR="00ED1B37">
        <w:rPr>
          <w:sz w:val="28"/>
          <w:szCs w:val="28"/>
        </w:rPr>
        <w:t>«С</w:t>
      </w:r>
      <w:r w:rsidR="001D0286">
        <w:rPr>
          <w:sz w:val="28"/>
          <w:szCs w:val="28"/>
        </w:rPr>
        <w:t>лужба единого заказчика</w:t>
      </w:r>
      <w:r w:rsidR="00ED1B37">
        <w:rPr>
          <w:sz w:val="28"/>
          <w:szCs w:val="28"/>
        </w:rPr>
        <w:t xml:space="preserve">» </w:t>
      </w:r>
      <w:r w:rsidRPr="004B4F67">
        <w:rPr>
          <w:sz w:val="28"/>
          <w:szCs w:val="28"/>
        </w:rPr>
        <w:t>для устранения нарушений, выявленных в результате проверки отделом труда департамента экономического развития города Нефтеюганска  (предписание №</w:t>
      </w:r>
      <w:r w:rsidR="00ED1B37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2 от 02.03.2018 года п.63, п.67), а также руководствуясь статьей 221,</w:t>
      </w:r>
      <w:r w:rsidR="00ED1B37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 xml:space="preserve">213 </w:t>
      </w:r>
      <w:r w:rsidR="00ED1B37">
        <w:rPr>
          <w:sz w:val="28"/>
          <w:szCs w:val="28"/>
        </w:rPr>
        <w:t>Трудового кодекса Российской Федерации</w:t>
      </w:r>
      <w:r w:rsidRPr="004B4F67">
        <w:rPr>
          <w:sz w:val="28"/>
          <w:szCs w:val="28"/>
        </w:rPr>
        <w:t xml:space="preserve">, </w:t>
      </w:r>
      <w:r w:rsidR="00A224DA">
        <w:rPr>
          <w:rFonts w:eastAsiaTheme="minorHAnsi"/>
          <w:sz w:val="28"/>
          <w:szCs w:val="28"/>
          <w:lang w:eastAsia="en-US"/>
        </w:rPr>
        <w:t>Приказ Минздравсоцразвития России от 01.06.2009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</w:r>
      <w:r w:rsidRPr="004B4F67">
        <w:rPr>
          <w:sz w:val="28"/>
          <w:szCs w:val="28"/>
        </w:rPr>
        <w:t xml:space="preserve">, </w:t>
      </w:r>
      <w:r w:rsidR="00ED1B37">
        <w:rPr>
          <w:sz w:val="28"/>
          <w:szCs w:val="28"/>
        </w:rPr>
        <w:t>Федеральному закону</w:t>
      </w:r>
      <w:r w:rsidR="00ED1B37" w:rsidRPr="004B4F67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от 28.12.2013 года</w:t>
      </w:r>
      <w:r w:rsidR="00ED1B37">
        <w:rPr>
          <w:sz w:val="28"/>
          <w:szCs w:val="28"/>
        </w:rPr>
        <w:t xml:space="preserve"> </w:t>
      </w:r>
      <w:r w:rsidR="00ED1B37" w:rsidRPr="004B4F67">
        <w:rPr>
          <w:sz w:val="28"/>
          <w:szCs w:val="28"/>
        </w:rPr>
        <w:t xml:space="preserve"> № 426</w:t>
      </w:r>
      <w:r w:rsidR="00ED1B37">
        <w:rPr>
          <w:sz w:val="28"/>
          <w:szCs w:val="28"/>
        </w:rPr>
        <w:t>-ФЗ</w:t>
      </w:r>
      <w:r w:rsidR="00ED1B37" w:rsidRPr="004B4F67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«О специальной оценке условий труда»</w:t>
      </w:r>
      <w:r w:rsidR="00A224DA">
        <w:rPr>
          <w:sz w:val="28"/>
          <w:szCs w:val="28"/>
        </w:rPr>
        <w:t xml:space="preserve"> увеличить расходы на сумму 894,</w:t>
      </w:r>
      <w:r w:rsidR="00874907" w:rsidRPr="004B4F67">
        <w:rPr>
          <w:sz w:val="28"/>
          <w:szCs w:val="28"/>
        </w:rPr>
        <w:t>410 тыс.</w:t>
      </w:r>
      <w:r w:rsidR="00A224DA">
        <w:rPr>
          <w:sz w:val="28"/>
          <w:szCs w:val="28"/>
        </w:rPr>
        <w:t xml:space="preserve"> </w:t>
      </w:r>
      <w:r w:rsidR="00874907" w:rsidRPr="004B4F67">
        <w:rPr>
          <w:sz w:val="28"/>
          <w:szCs w:val="28"/>
        </w:rPr>
        <w:t>руб</w:t>
      </w:r>
      <w:r w:rsidR="00A224DA">
        <w:rPr>
          <w:sz w:val="28"/>
          <w:szCs w:val="28"/>
        </w:rPr>
        <w:t>лей,</w:t>
      </w:r>
      <w:r w:rsidR="00874907" w:rsidRPr="004B4F67">
        <w:rPr>
          <w:sz w:val="28"/>
          <w:szCs w:val="28"/>
        </w:rPr>
        <w:t xml:space="preserve">  </w:t>
      </w:r>
      <w:r w:rsidRPr="004B4F67">
        <w:rPr>
          <w:sz w:val="28"/>
          <w:szCs w:val="28"/>
        </w:rPr>
        <w:t>в том числе</w:t>
      </w:r>
      <w:r w:rsidR="00A224DA">
        <w:rPr>
          <w:sz w:val="28"/>
          <w:szCs w:val="28"/>
        </w:rPr>
        <w:t xml:space="preserve"> на</w:t>
      </w:r>
      <w:r w:rsidRPr="004B4F67">
        <w:rPr>
          <w:sz w:val="28"/>
          <w:szCs w:val="28"/>
        </w:rPr>
        <w:t xml:space="preserve">: </w:t>
      </w:r>
    </w:p>
    <w:p w:rsidR="005F2073" w:rsidRPr="0056117E" w:rsidRDefault="005F2073" w:rsidP="002F5F6A">
      <w:pPr>
        <w:pStyle w:val="ab"/>
        <w:keepLines/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6117E">
        <w:rPr>
          <w:sz w:val="28"/>
          <w:szCs w:val="28"/>
        </w:rPr>
        <w:t>психиатрическое освидетельствование водителей</w:t>
      </w:r>
      <w:r w:rsidR="00A224DA" w:rsidRPr="0056117E">
        <w:rPr>
          <w:sz w:val="28"/>
          <w:szCs w:val="28"/>
        </w:rPr>
        <w:t xml:space="preserve"> в сумме 193,400 тыс. рублей;</w:t>
      </w:r>
    </w:p>
    <w:p w:rsidR="005F2073" w:rsidRPr="0056117E" w:rsidRDefault="00A224DA" w:rsidP="002F5F6A">
      <w:pPr>
        <w:pStyle w:val="ab"/>
        <w:keepLines/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6117E">
        <w:rPr>
          <w:sz w:val="28"/>
          <w:szCs w:val="28"/>
        </w:rPr>
        <w:t xml:space="preserve">прачечные услуги в сумме </w:t>
      </w:r>
      <w:r w:rsidR="005F2073" w:rsidRPr="0056117E">
        <w:rPr>
          <w:sz w:val="28"/>
          <w:szCs w:val="28"/>
        </w:rPr>
        <w:t>400,710 тыс. руб</w:t>
      </w:r>
      <w:r w:rsidRPr="0056117E">
        <w:rPr>
          <w:sz w:val="28"/>
          <w:szCs w:val="28"/>
        </w:rPr>
        <w:t>лей;</w:t>
      </w:r>
      <w:r w:rsidR="005F2073" w:rsidRPr="0056117E">
        <w:rPr>
          <w:sz w:val="28"/>
          <w:szCs w:val="28"/>
        </w:rPr>
        <w:t xml:space="preserve"> </w:t>
      </w:r>
    </w:p>
    <w:p w:rsidR="005F2073" w:rsidRPr="0056117E" w:rsidRDefault="00A224DA" w:rsidP="002F5F6A">
      <w:pPr>
        <w:pStyle w:val="ab"/>
        <w:keepLines/>
        <w:widowControl w:val="0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56117E">
        <w:rPr>
          <w:sz w:val="28"/>
          <w:szCs w:val="28"/>
        </w:rPr>
        <w:t xml:space="preserve">специальную оценку условий труда </w:t>
      </w:r>
      <w:r w:rsidR="005F2073" w:rsidRPr="0056117E">
        <w:rPr>
          <w:sz w:val="28"/>
          <w:szCs w:val="28"/>
        </w:rPr>
        <w:t>300,300 тыс.</w:t>
      </w:r>
      <w:r w:rsidRPr="0056117E">
        <w:rPr>
          <w:sz w:val="28"/>
          <w:szCs w:val="28"/>
        </w:rPr>
        <w:t xml:space="preserve"> </w:t>
      </w:r>
      <w:r w:rsidR="005F2073" w:rsidRPr="0056117E">
        <w:rPr>
          <w:sz w:val="28"/>
          <w:szCs w:val="28"/>
        </w:rPr>
        <w:t>руб</w:t>
      </w:r>
      <w:r w:rsidRPr="0056117E">
        <w:rPr>
          <w:sz w:val="28"/>
          <w:szCs w:val="28"/>
        </w:rPr>
        <w:t>лей</w:t>
      </w:r>
      <w:r w:rsidR="005F2073" w:rsidRPr="0056117E">
        <w:rPr>
          <w:sz w:val="28"/>
          <w:szCs w:val="28"/>
        </w:rPr>
        <w:t xml:space="preserve">. </w:t>
      </w:r>
    </w:p>
    <w:p w:rsidR="005F2073" w:rsidRPr="004B4F67" w:rsidRDefault="005F2073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56117E">
        <w:rPr>
          <w:sz w:val="28"/>
          <w:szCs w:val="28"/>
        </w:rPr>
        <w:t>По аппарату Д</w:t>
      </w:r>
      <w:r w:rsidRPr="004B4F67">
        <w:rPr>
          <w:sz w:val="28"/>
          <w:szCs w:val="28"/>
        </w:rPr>
        <w:t>ЖКХ</w:t>
      </w:r>
      <w:r w:rsidR="0056117E">
        <w:rPr>
          <w:sz w:val="28"/>
          <w:szCs w:val="28"/>
        </w:rPr>
        <w:t xml:space="preserve"> в сумме 408,914 тыс. рублей</w:t>
      </w:r>
      <w:r w:rsidRPr="004B4F67">
        <w:rPr>
          <w:sz w:val="28"/>
          <w:szCs w:val="28"/>
        </w:rPr>
        <w:t>, в том числе</w:t>
      </w:r>
      <w:r w:rsidR="003229C3">
        <w:rPr>
          <w:sz w:val="28"/>
          <w:szCs w:val="28"/>
        </w:rPr>
        <w:t xml:space="preserve"> на</w:t>
      </w:r>
      <w:r w:rsidRPr="004B4F67">
        <w:rPr>
          <w:sz w:val="28"/>
          <w:szCs w:val="28"/>
        </w:rPr>
        <w:t>:</w:t>
      </w:r>
    </w:p>
    <w:p w:rsidR="005F2073" w:rsidRPr="004B4F67" w:rsidRDefault="005F2073" w:rsidP="002F5F6A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3229C3" w:rsidRPr="004B4F67">
        <w:rPr>
          <w:sz w:val="28"/>
          <w:szCs w:val="28"/>
        </w:rPr>
        <w:t xml:space="preserve">проведение </w:t>
      </w:r>
      <w:r w:rsidR="002F5F6A" w:rsidRPr="004B4F67">
        <w:rPr>
          <w:sz w:val="28"/>
          <w:szCs w:val="28"/>
        </w:rPr>
        <w:t>работ, по специальной оценке,</w:t>
      </w:r>
      <w:r w:rsidR="003229C3" w:rsidRPr="004B4F67">
        <w:rPr>
          <w:sz w:val="28"/>
          <w:szCs w:val="28"/>
        </w:rPr>
        <w:t xml:space="preserve"> условий труда один раз в пять лет</w:t>
      </w:r>
      <w:r w:rsidR="003229C3">
        <w:rPr>
          <w:sz w:val="28"/>
          <w:szCs w:val="28"/>
        </w:rPr>
        <w:t xml:space="preserve"> (</w:t>
      </w:r>
      <w:r w:rsidR="003229C3" w:rsidRPr="004B4F67">
        <w:rPr>
          <w:sz w:val="28"/>
          <w:szCs w:val="28"/>
        </w:rPr>
        <w:t>согласно Федерального Закона от 28.12.2013 №426 «О специальной оценке условий труда», специальная оценка условий труда носит обязательный характер для работодателя, независимо от организационно-правовых форм и форм собственности</w:t>
      </w:r>
      <w:r w:rsidR="003229C3">
        <w:rPr>
          <w:sz w:val="28"/>
          <w:szCs w:val="28"/>
        </w:rPr>
        <w:t xml:space="preserve">) в сумме </w:t>
      </w:r>
      <w:r w:rsidRPr="004B4F67">
        <w:rPr>
          <w:sz w:val="28"/>
          <w:szCs w:val="28"/>
        </w:rPr>
        <w:t>132,500 тыс. руб</w:t>
      </w:r>
      <w:r w:rsidR="003229C3">
        <w:rPr>
          <w:sz w:val="28"/>
          <w:szCs w:val="28"/>
        </w:rPr>
        <w:t>лей;</w:t>
      </w:r>
      <w:r w:rsidRPr="004B4F67">
        <w:rPr>
          <w:sz w:val="28"/>
          <w:szCs w:val="28"/>
        </w:rPr>
        <w:t xml:space="preserve"> </w:t>
      </w:r>
    </w:p>
    <w:p w:rsidR="005F2073" w:rsidRPr="004B4F67" w:rsidRDefault="005F2073" w:rsidP="005F2073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lastRenderedPageBreak/>
        <w:t xml:space="preserve">- </w:t>
      </w:r>
      <w:r w:rsidR="003229C3" w:rsidRPr="004B4F67">
        <w:rPr>
          <w:sz w:val="28"/>
          <w:szCs w:val="28"/>
        </w:rPr>
        <w:t xml:space="preserve">выполнение работ по переаттестации защиты персональных данных, для исполнения </w:t>
      </w:r>
      <w:r w:rsidR="00AB613F">
        <w:rPr>
          <w:sz w:val="28"/>
          <w:szCs w:val="28"/>
        </w:rPr>
        <w:t xml:space="preserve">требований Федерального закона </w:t>
      </w:r>
      <w:r w:rsidR="003229C3" w:rsidRPr="004B4F67">
        <w:rPr>
          <w:sz w:val="28"/>
          <w:szCs w:val="28"/>
        </w:rPr>
        <w:t>от 27.07.2006 №152-ФЗ «О персональных данных», постановления Правительства РФ от 01.11.2012 №</w:t>
      </w:r>
      <w:r w:rsidR="006905AD">
        <w:rPr>
          <w:sz w:val="28"/>
          <w:szCs w:val="28"/>
        </w:rPr>
        <w:t xml:space="preserve"> 1119 «Об утверждении</w:t>
      </w:r>
      <w:r w:rsidR="003229C3" w:rsidRPr="004B4F67">
        <w:rPr>
          <w:sz w:val="28"/>
          <w:szCs w:val="28"/>
        </w:rPr>
        <w:t xml:space="preserve"> требований к защите персональных данных при их обработке в информационных системах персональных данных»</w:t>
      </w:r>
      <w:r w:rsidR="003229C3">
        <w:rPr>
          <w:sz w:val="28"/>
          <w:szCs w:val="28"/>
        </w:rPr>
        <w:t xml:space="preserve"> в сумме </w:t>
      </w:r>
      <w:r w:rsidRPr="004B4F67">
        <w:rPr>
          <w:sz w:val="28"/>
          <w:szCs w:val="28"/>
        </w:rPr>
        <w:t>115,834 тыс.</w:t>
      </w:r>
      <w:r w:rsidR="003229C3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руб</w:t>
      </w:r>
      <w:r w:rsidR="003229C3">
        <w:rPr>
          <w:sz w:val="28"/>
          <w:szCs w:val="28"/>
        </w:rPr>
        <w:t>лей</w:t>
      </w:r>
      <w:r w:rsidRPr="004B4F67">
        <w:rPr>
          <w:sz w:val="28"/>
          <w:szCs w:val="28"/>
        </w:rPr>
        <w:t>;</w:t>
      </w:r>
    </w:p>
    <w:p w:rsidR="005F2073" w:rsidRPr="004B4F67" w:rsidRDefault="005F2073" w:rsidP="005F2073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903C6B" w:rsidRPr="004B4F67">
        <w:rPr>
          <w:sz w:val="28"/>
          <w:szCs w:val="28"/>
        </w:rPr>
        <w:t>приобретение программного продукта системы электронного документооборота и делопроизводства (СЭДД), в связи с выделением дополнительной ставки делопроизводителя (большой объем входящей и исходящей документации)</w:t>
      </w:r>
      <w:r w:rsidR="00903C6B">
        <w:rPr>
          <w:sz w:val="28"/>
          <w:szCs w:val="28"/>
        </w:rPr>
        <w:t xml:space="preserve"> в сумме </w:t>
      </w:r>
      <w:r w:rsidRPr="004B4F67">
        <w:rPr>
          <w:sz w:val="28"/>
          <w:szCs w:val="28"/>
        </w:rPr>
        <w:t>67,600 тыс.</w:t>
      </w:r>
      <w:r w:rsidR="00903C6B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руб</w:t>
      </w:r>
      <w:r w:rsidR="00903C6B">
        <w:rPr>
          <w:sz w:val="28"/>
          <w:szCs w:val="28"/>
        </w:rPr>
        <w:t>лей;</w:t>
      </w:r>
      <w:r w:rsidRPr="004B4F67">
        <w:rPr>
          <w:sz w:val="28"/>
          <w:szCs w:val="28"/>
        </w:rPr>
        <w:t xml:space="preserve"> </w:t>
      </w:r>
    </w:p>
    <w:p w:rsidR="005F2073" w:rsidRPr="004B4F67" w:rsidRDefault="005F2073" w:rsidP="005F2073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903C6B" w:rsidRPr="004B4F67">
        <w:rPr>
          <w:sz w:val="28"/>
          <w:szCs w:val="28"/>
        </w:rPr>
        <w:t xml:space="preserve">приобретение прав, на </w:t>
      </w:r>
      <w:r w:rsidR="002F5F6A" w:rsidRPr="004B4F67">
        <w:rPr>
          <w:sz w:val="28"/>
          <w:szCs w:val="28"/>
        </w:rPr>
        <w:t>использование «</w:t>
      </w:r>
      <w:r w:rsidR="00903C6B" w:rsidRPr="004B4F67">
        <w:rPr>
          <w:sz w:val="28"/>
          <w:szCs w:val="28"/>
        </w:rPr>
        <w:t xml:space="preserve">Kaspersky Endpoint Security для бизнеса Стандартный» для защиты всех рабочих мест и контроля каждого узла сети </w:t>
      </w:r>
      <w:r w:rsidR="00903C6B">
        <w:rPr>
          <w:sz w:val="28"/>
          <w:szCs w:val="28"/>
        </w:rPr>
        <w:t xml:space="preserve">в сумме </w:t>
      </w:r>
      <w:r w:rsidRPr="004B4F67">
        <w:rPr>
          <w:sz w:val="28"/>
          <w:szCs w:val="28"/>
        </w:rPr>
        <w:t>56,980 тыс.</w:t>
      </w:r>
      <w:r w:rsidR="00903C6B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руб</w:t>
      </w:r>
      <w:r w:rsidR="00903C6B">
        <w:rPr>
          <w:sz w:val="28"/>
          <w:szCs w:val="28"/>
        </w:rPr>
        <w:t>лей</w:t>
      </w:r>
      <w:r w:rsidRPr="004B4F67">
        <w:rPr>
          <w:sz w:val="28"/>
          <w:szCs w:val="28"/>
        </w:rPr>
        <w:t>;</w:t>
      </w:r>
    </w:p>
    <w:p w:rsidR="005F2073" w:rsidRPr="004B4F67" w:rsidRDefault="005F2073" w:rsidP="005F2073">
      <w:pPr>
        <w:keepLines/>
        <w:widowControl w:val="0"/>
        <w:ind w:firstLine="709"/>
        <w:jc w:val="both"/>
        <w:rPr>
          <w:sz w:val="28"/>
          <w:szCs w:val="28"/>
        </w:rPr>
      </w:pPr>
      <w:r w:rsidRPr="004B4F67">
        <w:rPr>
          <w:sz w:val="28"/>
          <w:szCs w:val="28"/>
        </w:rPr>
        <w:t xml:space="preserve">- </w:t>
      </w:r>
      <w:r w:rsidR="00903C6B" w:rsidRPr="004B4F67">
        <w:rPr>
          <w:sz w:val="28"/>
          <w:szCs w:val="28"/>
        </w:rPr>
        <w:t>сопровождение сетевого программного комплекса «Строительные технологии – Смета»</w:t>
      </w:r>
      <w:r w:rsidR="00903C6B">
        <w:rPr>
          <w:sz w:val="28"/>
          <w:szCs w:val="28"/>
        </w:rPr>
        <w:t xml:space="preserve"> на сумму </w:t>
      </w:r>
      <w:r w:rsidRPr="004B4F67">
        <w:rPr>
          <w:sz w:val="28"/>
          <w:szCs w:val="28"/>
        </w:rPr>
        <w:t>36,000 тыс.</w:t>
      </w:r>
      <w:r w:rsidR="00903C6B">
        <w:rPr>
          <w:sz w:val="28"/>
          <w:szCs w:val="28"/>
        </w:rPr>
        <w:t xml:space="preserve"> </w:t>
      </w:r>
      <w:r w:rsidRPr="004B4F67">
        <w:rPr>
          <w:sz w:val="28"/>
          <w:szCs w:val="28"/>
        </w:rPr>
        <w:t>руб</w:t>
      </w:r>
      <w:r w:rsidR="00903C6B">
        <w:rPr>
          <w:sz w:val="28"/>
          <w:szCs w:val="28"/>
        </w:rPr>
        <w:t>лей</w:t>
      </w:r>
      <w:r w:rsidRPr="004B4F67">
        <w:rPr>
          <w:sz w:val="28"/>
          <w:szCs w:val="28"/>
        </w:rPr>
        <w:t>.</w:t>
      </w:r>
    </w:p>
    <w:p w:rsidR="00CE1557" w:rsidRDefault="00CE1557" w:rsidP="00CE15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мероприятию сообщаем следующее.</w:t>
      </w:r>
    </w:p>
    <w:p w:rsidR="00CE1557" w:rsidRPr="00317443" w:rsidRDefault="00CE1557" w:rsidP="00CE1557">
      <w:pPr>
        <w:jc w:val="both"/>
        <w:rPr>
          <w:sz w:val="28"/>
          <w:szCs w:val="28"/>
        </w:rPr>
      </w:pPr>
      <w:r w:rsidRPr="00CE1557">
        <w:rPr>
          <w:sz w:val="28"/>
          <w:szCs w:val="28"/>
        </w:rPr>
        <w:tab/>
        <w:t>Нормативные затраты на обеспечение функций департамента жилищно-коммунального</w:t>
      </w:r>
      <w:r>
        <w:rPr>
          <w:sz w:val="28"/>
          <w:szCs w:val="28"/>
        </w:rPr>
        <w:t xml:space="preserve"> хозяйства администрации города </w:t>
      </w:r>
      <w:r w:rsidRPr="00CE1557">
        <w:rPr>
          <w:sz w:val="28"/>
          <w:szCs w:val="28"/>
          <w:bdr w:val="none" w:sz="0" w:space="0" w:color="auto" w:frame="1"/>
        </w:rPr>
        <w:t>Нефтеюганска</w:t>
      </w:r>
      <w:r>
        <w:rPr>
          <w:sz w:val="28"/>
          <w:szCs w:val="28"/>
        </w:rPr>
        <w:t xml:space="preserve"> </w:t>
      </w:r>
      <w:r w:rsidRPr="00CE1557">
        <w:rPr>
          <w:sz w:val="28"/>
          <w:szCs w:val="28"/>
        </w:rPr>
        <w:t>и подведомственных ему муниципальных казенных учреждений</w:t>
      </w:r>
      <w:r>
        <w:rPr>
          <w:sz w:val="28"/>
          <w:szCs w:val="28"/>
        </w:rPr>
        <w:t xml:space="preserve">, </w:t>
      </w:r>
      <w:r w:rsidRPr="00CE1557">
        <w:rPr>
          <w:sz w:val="28"/>
          <w:szCs w:val="28"/>
        </w:rPr>
        <w:t xml:space="preserve">утверждены приказом департамента жилищно-коммунального хозяйства администрации города от 27.12.2017 № 290 (далее по тексту – Нормативные затраты). </w:t>
      </w:r>
      <w:r w:rsidRPr="00CE1557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317443">
        <w:rPr>
          <w:sz w:val="28"/>
          <w:szCs w:val="28"/>
        </w:rPr>
        <w:t>В целях предотвращения включения необоснованных закупок проведён анализ показателей в представленных расчётах на соответствие Нормативным затратам:</w:t>
      </w:r>
    </w:p>
    <w:p w:rsidR="00CE1557" w:rsidRPr="00317443" w:rsidRDefault="00CE1557" w:rsidP="00CE15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D0286">
        <w:rPr>
          <w:sz w:val="28"/>
          <w:szCs w:val="28"/>
        </w:rPr>
        <w:t xml:space="preserve">по МКУ КХ «Служба единого заказчика» </w:t>
      </w:r>
      <w:r w:rsidRPr="00317443">
        <w:rPr>
          <w:sz w:val="28"/>
          <w:szCs w:val="28"/>
        </w:rPr>
        <w:t>в Нормативных затратах</w:t>
      </w:r>
      <w:r w:rsidR="001D0286">
        <w:rPr>
          <w:sz w:val="28"/>
          <w:szCs w:val="28"/>
        </w:rPr>
        <w:t xml:space="preserve"> отсутствуют следующие направления расходов: </w:t>
      </w:r>
      <w:r w:rsidR="001D0286" w:rsidRPr="0056117E">
        <w:rPr>
          <w:sz w:val="28"/>
          <w:szCs w:val="28"/>
        </w:rPr>
        <w:t>психиатрическое освидетельствование водителей</w:t>
      </w:r>
      <w:r w:rsidR="001D0286">
        <w:rPr>
          <w:sz w:val="28"/>
          <w:szCs w:val="28"/>
        </w:rPr>
        <w:t xml:space="preserve">, </w:t>
      </w:r>
      <w:r w:rsidR="001D0286" w:rsidRPr="0056117E">
        <w:rPr>
          <w:sz w:val="28"/>
          <w:szCs w:val="28"/>
        </w:rPr>
        <w:t>прачечные услуги</w:t>
      </w:r>
      <w:r w:rsidRPr="00317443">
        <w:rPr>
          <w:sz w:val="28"/>
          <w:szCs w:val="28"/>
        </w:rPr>
        <w:t>;</w:t>
      </w:r>
    </w:p>
    <w:p w:rsidR="00C55E09" w:rsidRDefault="00CE1557" w:rsidP="00CE15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1744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55E09">
        <w:rPr>
          <w:sz w:val="28"/>
          <w:szCs w:val="28"/>
        </w:rPr>
        <w:t>по аппарату ДЖКХ:</w:t>
      </w:r>
    </w:p>
    <w:p w:rsidR="00CE1557" w:rsidRDefault="00CE1557" w:rsidP="00F2766D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в расчёте расходов </w:t>
      </w:r>
      <w:r w:rsidR="00C55E09" w:rsidRPr="00C55E09">
        <w:rPr>
          <w:sz w:val="28"/>
          <w:szCs w:val="28"/>
        </w:rPr>
        <w:t xml:space="preserve">на </w:t>
      </w:r>
      <w:r w:rsidR="00C55E09">
        <w:rPr>
          <w:sz w:val="28"/>
          <w:szCs w:val="28"/>
        </w:rPr>
        <w:t>п</w:t>
      </w:r>
      <w:r w:rsidR="00C55E09" w:rsidRPr="00C55E09">
        <w:rPr>
          <w:sz w:val="28"/>
          <w:szCs w:val="28"/>
        </w:rPr>
        <w:t xml:space="preserve">родление лицензии на программное обеспечение </w:t>
      </w:r>
      <w:r w:rsidR="00C55E09" w:rsidRPr="00C55E09">
        <w:rPr>
          <w:sz w:val="28"/>
          <w:szCs w:val="28"/>
          <w:lang w:val="en-US"/>
        </w:rPr>
        <w:t>Kaspersky</w:t>
      </w:r>
      <w:r w:rsidR="00C55E09">
        <w:rPr>
          <w:sz w:val="28"/>
          <w:szCs w:val="28"/>
        </w:rPr>
        <w:t xml:space="preserve"> </w:t>
      </w:r>
      <w:r w:rsidR="00C55E09" w:rsidRPr="00C55E09">
        <w:rPr>
          <w:sz w:val="28"/>
          <w:szCs w:val="28"/>
          <w:lang w:val="en-US"/>
        </w:rPr>
        <w:t>EndpointSecuriti</w:t>
      </w:r>
      <w:r w:rsidR="00C55E09">
        <w:rPr>
          <w:sz w:val="28"/>
          <w:szCs w:val="28"/>
        </w:rPr>
        <w:t xml:space="preserve"> </w:t>
      </w:r>
      <w:r w:rsidR="00C55E09" w:rsidRPr="00C55E09">
        <w:rPr>
          <w:sz w:val="28"/>
          <w:szCs w:val="28"/>
        </w:rPr>
        <w:t xml:space="preserve">для бизнеса – Стандартный </w:t>
      </w:r>
      <w:r w:rsidR="00C55E09">
        <w:rPr>
          <w:sz w:val="28"/>
          <w:szCs w:val="28"/>
        </w:rPr>
        <w:t xml:space="preserve">цена 1 лицензии 1 628 </w:t>
      </w:r>
      <w:r w:rsidRPr="00C55E09">
        <w:rPr>
          <w:sz w:val="28"/>
          <w:szCs w:val="28"/>
        </w:rPr>
        <w:t xml:space="preserve">рублей, стоимость на приобретение </w:t>
      </w:r>
      <w:r w:rsidR="00C55E09">
        <w:rPr>
          <w:sz w:val="28"/>
          <w:szCs w:val="28"/>
        </w:rPr>
        <w:t>лицензии</w:t>
      </w:r>
      <w:r w:rsidRPr="00C55E09">
        <w:rPr>
          <w:sz w:val="28"/>
          <w:szCs w:val="28"/>
        </w:rPr>
        <w:t xml:space="preserve"> не соответствует стоимости (</w:t>
      </w:r>
      <w:r w:rsidR="00C55E09" w:rsidRPr="00C55E09">
        <w:rPr>
          <w:sz w:val="28"/>
          <w:szCs w:val="28"/>
        </w:rPr>
        <w:t>Не более 1</w:t>
      </w:r>
      <w:r w:rsidR="00C55E09">
        <w:rPr>
          <w:sz w:val="28"/>
          <w:szCs w:val="28"/>
        </w:rPr>
        <w:t> </w:t>
      </w:r>
      <w:r w:rsidR="00C55E09" w:rsidRPr="00C55E09">
        <w:rPr>
          <w:sz w:val="28"/>
          <w:szCs w:val="28"/>
        </w:rPr>
        <w:t>300</w:t>
      </w:r>
      <w:r w:rsidR="00C55E09">
        <w:rPr>
          <w:sz w:val="28"/>
          <w:szCs w:val="28"/>
        </w:rPr>
        <w:t xml:space="preserve"> </w:t>
      </w:r>
      <w:r w:rsidR="00C55E09" w:rsidRPr="00C55E09">
        <w:rPr>
          <w:sz w:val="28"/>
          <w:szCs w:val="28"/>
        </w:rPr>
        <w:t>рублей за продление 1 лицензии</w:t>
      </w:r>
      <w:r w:rsidRPr="00C55E09">
        <w:rPr>
          <w:sz w:val="28"/>
          <w:szCs w:val="28"/>
        </w:rPr>
        <w:t>) в Нормативных затратах</w:t>
      </w:r>
      <w:r w:rsidR="00C55E09">
        <w:rPr>
          <w:sz w:val="28"/>
          <w:szCs w:val="28"/>
        </w:rPr>
        <w:t>;</w:t>
      </w:r>
    </w:p>
    <w:p w:rsidR="00C55E09" w:rsidRDefault="00C55E09" w:rsidP="00F2766D">
      <w:pPr>
        <w:pStyle w:val="ab"/>
        <w:numPr>
          <w:ilvl w:val="0"/>
          <w:numId w:val="8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C55E09">
        <w:rPr>
          <w:sz w:val="28"/>
          <w:szCs w:val="28"/>
        </w:rPr>
        <w:t xml:space="preserve">в расчёте расходов на </w:t>
      </w:r>
      <w:r w:rsidR="00AB613F">
        <w:rPr>
          <w:sz w:val="28"/>
          <w:szCs w:val="28"/>
        </w:rPr>
        <w:t xml:space="preserve">приобретение программного продукта </w:t>
      </w:r>
      <w:r w:rsidR="00AB613F" w:rsidRPr="00C55E09">
        <w:rPr>
          <w:sz w:val="28"/>
          <w:szCs w:val="28"/>
        </w:rPr>
        <w:t>«Кодекс:Документооборот»</w:t>
      </w:r>
      <w:r w:rsidR="00AB61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определены расходы в сумме 67 600 рублей, тогда как </w:t>
      </w:r>
      <w:r w:rsidR="00AB613F">
        <w:rPr>
          <w:sz w:val="28"/>
          <w:szCs w:val="28"/>
        </w:rPr>
        <w:t xml:space="preserve">в Нормативных затратах предусмотрены </w:t>
      </w:r>
      <w:r w:rsidR="00AB613F" w:rsidRPr="00AB613F">
        <w:rPr>
          <w:sz w:val="28"/>
          <w:szCs w:val="28"/>
        </w:rPr>
        <w:t>расходы только на обеспечение и обслуживание системы «Кодекс:Документооборот» в размере н</w:t>
      </w:r>
      <w:r w:rsidRPr="00AB613F">
        <w:rPr>
          <w:sz w:val="28"/>
          <w:szCs w:val="28"/>
        </w:rPr>
        <w:t>е более 17 500 рублей в месяц</w:t>
      </w:r>
      <w:r w:rsidR="00AB613F" w:rsidRPr="00AB613F">
        <w:rPr>
          <w:sz w:val="28"/>
          <w:szCs w:val="28"/>
        </w:rPr>
        <w:t>;</w:t>
      </w:r>
    </w:p>
    <w:p w:rsidR="00AB613F" w:rsidRPr="00AB613F" w:rsidRDefault="00AB613F" w:rsidP="00AB613F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Нормативных затратах отсутствуют следующие направления расходов: </w:t>
      </w:r>
      <w:r w:rsidRPr="004B4F67">
        <w:rPr>
          <w:sz w:val="28"/>
          <w:szCs w:val="28"/>
        </w:rPr>
        <w:t>проведение работ по с</w:t>
      </w:r>
      <w:r>
        <w:rPr>
          <w:sz w:val="28"/>
          <w:szCs w:val="28"/>
        </w:rPr>
        <w:t xml:space="preserve">пециальной оценке условий труда; </w:t>
      </w:r>
      <w:r w:rsidRPr="004B4F67">
        <w:rPr>
          <w:sz w:val="28"/>
          <w:szCs w:val="28"/>
        </w:rPr>
        <w:t>выполнение работ по переаттеста</w:t>
      </w:r>
      <w:r>
        <w:rPr>
          <w:sz w:val="28"/>
          <w:szCs w:val="28"/>
        </w:rPr>
        <w:t xml:space="preserve">ции защиты персональных данных. </w:t>
      </w:r>
    </w:p>
    <w:p w:rsidR="00CE1557" w:rsidRPr="005F617B" w:rsidRDefault="0037037C" w:rsidP="00CE155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B613F">
        <w:rPr>
          <w:sz w:val="28"/>
          <w:szCs w:val="28"/>
        </w:rPr>
        <w:t>о избежание необоснованного использования бюджетных средств</w:t>
      </w:r>
      <w:r w:rsidR="00CE1557">
        <w:rPr>
          <w:sz w:val="28"/>
          <w:szCs w:val="28"/>
        </w:rPr>
        <w:t>, рекомендуем осуществлять планируемые закупки после утверждения Нормативных затрат в новой редакции.</w:t>
      </w:r>
    </w:p>
    <w:p w:rsidR="005F2073" w:rsidRDefault="00F80CB6" w:rsidP="005F2073">
      <w:pPr>
        <w:keepLines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5F2073" w:rsidRPr="004B4F67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По основному мероприятию </w:t>
      </w:r>
      <w:r w:rsidR="005F2073" w:rsidRPr="004B4F67">
        <w:rPr>
          <w:sz w:val="28"/>
          <w:szCs w:val="28"/>
        </w:rPr>
        <w:t>«Укрепление материально-технической базы отрасли»</w:t>
      </w:r>
      <w:r w:rsidRPr="00F80CB6">
        <w:rPr>
          <w:sz w:val="28"/>
          <w:szCs w:val="28"/>
        </w:rPr>
        <w:t xml:space="preserve"> </w:t>
      </w:r>
      <w:r>
        <w:rPr>
          <w:sz w:val="28"/>
          <w:szCs w:val="28"/>
        </w:rPr>
        <w:t>по соисполнителю ДГиЗО</w:t>
      </w:r>
      <w:r w:rsidRPr="00F80CB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B4F67">
        <w:rPr>
          <w:sz w:val="28"/>
          <w:szCs w:val="28"/>
        </w:rPr>
        <w:t>письм</w:t>
      </w:r>
      <w:r>
        <w:rPr>
          <w:sz w:val="28"/>
          <w:szCs w:val="28"/>
        </w:rPr>
        <w:t>о</w:t>
      </w:r>
      <w:r w:rsidRPr="004B4F67">
        <w:rPr>
          <w:sz w:val="28"/>
          <w:szCs w:val="28"/>
        </w:rPr>
        <w:t xml:space="preserve"> от 24.05.2018 №1-1/46-4406/18</w:t>
      </w:r>
      <w:r>
        <w:rPr>
          <w:sz w:val="28"/>
          <w:szCs w:val="28"/>
        </w:rPr>
        <w:t xml:space="preserve">) </w:t>
      </w:r>
      <w:r w:rsidR="005F2073" w:rsidRPr="004B4F67">
        <w:rPr>
          <w:sz w:val="28"/>
          <w:szCs w:val="28"/>
        </w:rPr>
        <w:t xml:space="preserve">уменьшение в сумме 1 433,608 тыс. рублей, </w:t>
      </w:r>
      <w:r>
        <w:rPr>
          <w:sz w:val="28"/>
          <w:szCs w:val="28"/>
        </w:rPr>
        <w:t xml:space="preserve">в связи с образовавшейся </w:t>
      </w:r>
      <w:r w:rsidR="005F2073" w:rsidRPr="004B4F67">
        <w:rPr>
          <w:sz w:val="28"/>
          <w:szCs w:val="28"/>
        </w:rPr>
        <w:t>экономи</w:t>
      </w:r>
      <w:r>
        <w:rPr>
          <w:sz w:val="28"/>
          <w:szCs w:val="28"/>
        </w:rPr>
        <w:t>ей</w:t>
      </w:r>
      <w:r w:rsidR="005F2073" w:rsidRPr="004B4F67">
        <w:rPr>
          <w:sz w:val="28"/>
          <w:szCs w:val="28"/>
        </w:rPr>
        <w:t xml:space="preserve"> по объекту «Капитальный ремонт кровли здания, расположенного по адресу: г. Нефтеюганск, ул. Мира 1/1, вторая часть</w:t>
      </w:r>
      <w:r>
        <w:rPr>
          <w:sz w:val="28"/>
          <w:szCs w:val="28"/>
        </w:rPr>
        <w:t>».</w:t>
      </w:r>
    </w:p>
    <w:p w:rsidR="0072157A" w:rsidRDefault="0072157A" w:rsidP="005F2073">
      <w:pPr>
        <w:jc w:val="both"/>
        <w:rPr>
          <w:sz w:val="28"/>
          <w:szCs w:val="28"/>
        </w:rPr>
      </w:pPr>
    </w:p>
    <w:p w:rsidR="00204C2D" w:rsidRDefault="00CF392D" w:rsidP="00F80CB6">
      <w:pPr>
        <w:tabs>
          <w:tab w:val="left" w:pos="0"/>
        </w:tabs>
        <w:jc w:val="both"/>
        <w:rPr>
          <w:sz w:val="28"/>
          <w:szCs w:val="28"/>
        </w:rPr>
      </w:pPr>
      <w:r w:rsidRPr="00E55DD4">
        <w:rPr>
          <w:i/>
          <w:color w:val="4F81BD" w:themeColor="accent1"/>
          <w:sz w:val="28"/>
          <w:szCs w:val="28"/>
        </w:rPr>
        <w:tab/>
      </w:r>
      <w:r w:rsidR="00B5119C" w:rsidRPr="003A47A7">
        <w:rPr>
          <w:sz w:val="28"/>
          <w:szCs w:val="28"/>
        </w:rPr>
        <w:t>На основании вышеизложенного, по итогам проведения финансово-экономической экспертизы</w:t>
      </w:r>
      <w:r w:rsidR="00204C2D">
        <w:rPr>
          <w:sz w:val="28"/>
          <w:szCs w:val="28"/>
        </w:rPr>
        <w:t>, предлагаем</w:t>
      </w:r>
      <w:r w:rsidR="00B5119C" w:rsidRPr="003A47A7">
        <w:rPr>
          <w:sz w:val="28"/>
          <w:szCs w:val="28"/>
        </w:rPr>
        <w:t xml:space="preserve"> направить проект изменений</w:t>
      </w:r>
      <w:r w:rsidR="00B5119C">
        <w:rPr>
          <w:sz w:val="28"/>
          <w:szCs w:val="28"/>
        </w:rPr>
        <w:t xml:space="preserve"> на утверждение с учё</w:t>
      </w:r>
      <w:r w:rsidR="00B5119C" w:rsidRPr="003A47A7">
        <w:rPr>
          <w:sz w:val="28"/>
          <w:szCs w:val="28"/>
        </w:rPr>
        <w:t xml:space="preserve">том рекомендаций, отражённых в настоящем заключении. </w:t>
      </w:r>
    </w:p>
    <w:p w:rsidR="00204C2D" w:rsidRDefault="00204C2D" w:rsidP="00B5119C">
      <w:pPr>
        <w:ind w:firstLine="709"/>
        <w:jc w:val="both"/>
        <w:rPr>
          <w:sz w:val="28"/>
          <w:szCs w:val="28"/>
        </w:rPr>
      </w:pPr>
    </w:p>
    <w:p w:rsidR="00B5119C" w:rsidRPr="003A47A7" w:rsidRDefault="00B5119C" w:rsidP="00351F87">
      <w:pPr>
        <w:ind w:firstLine="567"/>
        <w:jc w:val="both"/>
        <w:rPr>
          <w:sz w:val="28"/>
          <w:szCs w:val="28"/>
        </w:rPr>
      </w:pPr>
      <w:r w:rsidRPr="003A47A7">
        <w:rPr>
          <w:sz w:val="28"/>
          <w:szCs w:val="28"/>
        </w:rPr>
        <w:t xml:space="preserve">Просим в срок до </w:t>
      </w:r>
      <w:r w:rsidR="00F80CB6">
        <w:rPr>
          <w:sz w:val="28"/>
          <w:szCs w:val="28"/>
        </w:rPr>
        <w:t>13</w:t>
      </w:r>
      <w:r w:rsidR="00256FE3">
        <w:rPr>
          <w:sz w:val="28"/>
          <w:szCs w:val="28"/>
        </w:rPr>
        <w:t>.0</w:t>
      </w:r>
      <w:r w:rsidR="005F2073">
        <w:rPr>
          <w:sz w:val="28"/>
          <w:szCs w:val="28"/>
        </w:rPr>
        <w:t>6</w:t>
      </w:r>
      <w:r>
        <w:rPr>
          <w:sz w:val="28"/>
          <w:szCs w:val="28"/>
        </w:rPr>
        <w:t>.2018</w:t>
      </w:r>
      <w:r w:rsidRPr="003A47A7">
        <w:rPr>
          <w:sz w:val="28"/>
          <w:szCs w:val="28"/>
        </w:rPr>
        <w:t xml:space="preserve"> года уведомить о принятом решении </w:t>
      </w:r>
      <w:r>
        <w:rPr>
          <w:sz w:val="28"/>
          <w:szCs w:val="28"/>
        </w:rPr>
        <w:t xml:space="preserve">в части </w:t>
      </w:r>
      <w:r w:rsidRPr="003A47A7">
        <w:rPr>
          <w:sz w:val="28"/>
          <w:szCs w:val="28"/>
        </w:rPr>
        <w:t>рекомендаций, отраж</w:t>
      </w:r>
      <w:r>
        <w:rPr>
          <w:sz w:val="28"/>
          <w:szCs w:val="28"/>
        </w:rPr>
        <w:t>ё</w:t>
      </w:r>
      <w:r w:rsidRPr="003A47A7">
        <w:rPr>
          <w:sz w:val="28"/>
          <w:szCs w:val="28"/>
        </w:rPr>
        <w:t>нных в настоящем заключении.</w:t>
      </w:r>
      <w:r>
        <w:rPr>
          <w:sz w:val="28"/>
          <w:szCs w:val="28"/>
        </w:rPr>
        <w:t xml:space="preserve"> 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Председатель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 </w:t>
      </w:r>
      <w:r w:rsidR="006C79E5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>С.А. Гичкина</w:t>
      </w: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:rsidR="00CF392D" w:rsidRDefault="00CF392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7B4CD7" w:rsidRDefault="007B4CD7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6C417D" w:rsidRPr="000955A0" w:rsidRDefault="006C417D" w:rsidP="00CF392D">
      <w:pPr>
        <w:tabs>
          <w:tab w:val="left" w:pos="0"/>
        </w:tabs>
        <w:spacing w:line="0" w:lineRule="atLeast"/>
        <w:ind w:firstLine="709"/>
        <w:jc w:val="both"/>
        <w:rPr>
          <w:sz w:val="28"/>
          <w:szCs w:val="28"/>
        </w:rPr>
      </w:pPr>
    </w:p>
    <w:p w:rsidR="00E675E9" w:rsidRPr="00752BAF" w:rsidRDefault="00B13D53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И</w:t>
      </w:r>
      <w:r w:rsidR="00E675E9" w:rsidRPr="00752BAF">
        <w:rPr>
          <w:sz w:val="18"/>
          <w:szCs w:val="18"/>
        </w:rPr>
        <w:t>сполнитель:</w:t>
      </w:r>
    </w:p>
    <w:p w:rsidR="00E675E9" w:rsidRPr="00752BAF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E675E9" w:rsidRPr="00752BAF">
        <w:rPr>
          <w:sz w:val="18"/>
          <w:szCs w:val="18"/>
        </w:rPr>
        <w:t xml:space="preserve"> инспекторского отдела № </w:t>
      </w:r>
      <w:r>
        <w:rPr>
          <w:sz w:val="18"/>
          <w:szCs w:val="18"/>
        </w:rPr>
        <w:t>2</w:t>
      </w:r>
    </w:p>
    <w:p w:rsidR="00E675E9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>Сч</w:t>
      </w:r>
      <w:r w:rsidR="000B7807" w:rsidRPr="00752BAF">
        <w:rPr>
          <w:sz w:val="18"/>
          <w:szCs w:val="18"/>
        </w:rPr>
        <w:t>ё</w:t>
      </w:r>
      <w:r w:rsidRPr="00752BAF">
        <w:rPr>
          <w:sz w:val="18"/>
          <w:szCs w:val="18"/>
        </w:rPr>
        <w:t>тной палаты города Нефтеюганска</w:t>
      </w:r>
    </w:p>
    <w:p w:rsidR="00E675E9" w:rsidRPr="00752BAF" w:rsidRDefault="005F2073" w:rsidP="00E675E9">
      <w:pPr>
        <w:tabs>
          <w:tab w:val="left" w:pos="0"/>
        </w:tabs>
        <w:jc w:val="both"/>
        <w:rPr>
          <w:sz w:val="18"/>
          <w:szCs w:val="18"/>
        </w:rPr>
      </w:pPr>
      <w:r>
        <w:rPr>
          <w:sz w:val="18"/>
          <w:szCs w:val="18"/>
        </w:rPr>
        <w:t>Салахова Дина Ирековна</w:t>
      </w:r>
    </w:p>
    <w:p w:rsidR="006E5BE8" w:rsidRPr="00752BAF" w:rsidRDefault="00E675E9" w:rsidP="00E675E9">
      <w:pPr>
        <w:tabs>
          <w:tab w:val="left" w:pos="0"/>
        </w:tabs>
        <w:jc w:val="both"/>
        <w:rPr>
          <w:sz w:val="18"/>
          <w:szCs w:val="18"/>
        </w:rPr>
      </w:pPr>
      <w:r w:rsidRPr="00752BAF">
        <w:rPr>
          <w:sz w:val="18"/>
          <w:szCs w:val="18"/>
        </w:rPr>
        <w:t xml:space="preserve">Тел. 8 (3463) </w:t>
      </w:r>
      <w:r w:rsidR="00EB48F8" w:rsidRPr="00752BAF">
        <w:rPr>
          <w:sz w:val="18"/>
          <w:szCs w:val="18"/>
        </w:rPr>
        <w:t>2</w:t>
      </w:r>
      <w:r w:rsidR="0076055E" w:rsidRPr="00752BAF">
        <w:rPr>
          <w:sz w:val="18"/>
          <w:szCs w:val="18"/>
        </w:rPr>
        <w:t>03</w:t>
      </w:r>
      <w:r w:rsidR="000B7807" w:rsidRPr="00752BAF">
        <w:rPr>
          <w:sz w:val="18"/>
          <w:szCs w:val="18"/>
        </w:rPr>
        <w:t>0</w:t>
      </w:r>
      <w:r w:rsidR="005F2073">
        <w:rPr>
          <w:sz w:val="18"/>
          <w:szCs w:val="18"/>
        </w:rPr>
        <w:t>65</w:t>
      </w:r>
    </w:p>
    <w:sectPr w:rsidR="006E5BE8" w:rsidRPr="00752BAF" w:rsidSect="00F2766D">
      <w:headerReference w:type="default" r:id="rId11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7D1" w:rsidRDefault="004B47D1" w:rsidP="00E675E9">
      <w:r>
        <w:separator/>
      </w:r>
    </w:p>
  </w:endnote>
  <w:endnote w:type="continuationSeparator" w:id="0">
    <w:p w:rsidR="004B47D1" w:rsidRDefault="004B47D1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7D1" w:rsidRDefault="004B47D1" w:rsidP="00E675E9">
      <w:r>
        <w:separator/>
      </w:r>
    </w:p>
  </w:footnote>
  <w:footnote w:type="continuationSeparator" w:id="0">
    <w:p w:rsidR="004B47D1" w:rsidRDefault="004B47D1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3E4614" w:rsidRDefault="00163DC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76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614" w:rsidRDefault="003E46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" w15:restartNumberingAfterBreak="0">
    <w:nsid w:val="0F1C6912"/>
    <w:multiLevelType w:val="hybridMultilevel"/>
    <w:tmpl w:val="04DCD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A16B6A"/>
    <w:multiLevelType w:val="hybridMultilevel"/>
    <w:tmpl w:val="D0FAB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25260"/>
    <w:multiLevelType w:val="hybridMultilevel"/>
    <w:tmpl w:val="DD70B1E4"/>
    <w:lvl w:ilvl="0" w:tplc="F9EA303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DAC1775"/>
    <w:multiLevelType w:val="hybridMultilevel"/>
    <w:tmpl w:val="29285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2427CA2"/>
    <w:multiLevelType w:val="hybridMultilevel"/>
    <w:tmpl w:val="99D86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1497"/>
    <w:rsid w:val="00002A84"/>
    <w:rsid w:val="00004C83"/>
    <w:rsid w:val="00004E56"/>
    <w:rsid w:val="00006193"/>
    <w:rsid w:val="00006660"/>
    <w:rsid w:val="000077C8"/>
    <w:rsid w:val="00007CFD"/>
    <w:rsid w:val="00010C59"/>
    <w:rsid w:val="00012501"/>
    <w:rsid w:val="000132C5"/>
    <w:rsid w:val="00013E8F"/>
    <w:rsid w:val="0001427B"/>
    <w:rsid w:val="00017A85"/>
    <w:rsid w:val="00017C11"/>
    <w:rsid w:val="000220D3"/>
    <w:rsid w:val="000242CB"/>
    <w:rsid w:val="00025A3A"/>
    <w:rsid w:val="000272F1"/>
    <w:rsid w:val="000278C6"/>
    <w:rsid w:val="00031D0F"/>
    <w:rsid w:val="0003295C"/>
    <w:rsid w:val="000332A7"/>
    <w:rsid w:val="00034CF1"/>
    <w:rsid w:val="00035816"/>
    <w:rsid w:val="000403C7"/>
    <w:rsid w:val="00041572"/>
    <w:rsid w:val="0004298C"/>
    <w:rsid w:val="00045F0A"/>
    <w:rsid w:val="0004683F"/>
    <w:rsid w:val="00047A47"/>
    <w:rsid w:val="000507EB"/>
    <w:rsid w:val="00052A11"/>
    <w:rsid w:val="000531C3"/>
    <w:rsid w:val="000628CA"/>
    <w:rsid w:val="0006290F"/>
    <w:rsid w:val="00064498"/>
    <w:rsid w:val="0006486A"/>
    <w:rsid w:val="00067312"/>
    <w:rsid w:val="000712D5"/>
    <w:rsid w:val="0007310F"/>
    <w:rsid w:val="0007331E"/>
    <w:rsid w:val="0007480F"/>
    <w:rsid w:val="00074E19"/>
    <w:rsid w:val="000756BA"/>
    <w:rsid w:val="00076AFF"/>
    <w:rsid w:val="0008243D"/>
    <w:rsid w:val="00082F50"/>
    <w:rsid w:val="000834B2"/>
    <w:rsid w:val="000834F8"/>
    <w:rsid w:val="00085095"/>
    <w:rsid w:val="00085E81"/>
    <w:rsid w:val="0008656F"/>
    <w:rsid w:val="00086D94"/>
    <w:rsid w:val="00087315"/>
    <w:rsid w:val="00087FCD"/>
    <w:rsid w:val="00090AF8"/>
    <w:rsid w:val="0009123B"/>
    <w:rsid w:val="00093F70"/>
    <w:rsid w:val="00094F77"/>
    <w:rsid w:val="00096E4D"/>
    <w:rsid w:val="0009770F"/>
    <w:rsid w:val="0009792F"/>
    <w:rsid w:val="000A0C4A"/>
    <w:rsid w:val="000A1A44"/>
    <w:rsid w:val="000A1B42"/>
    <w:rsid w:val="000A489A"/>
    <w:rsid w:val="000A605B"/>
    <w:rsid w:val="000B1D28"/>
    <w:rsid w:val="000B5D81"/>
    <w:rsid w:val="000B7807"/>
    <w:rsid w:val="000C02A8"/>
    <w:rsid w:val="000C2459"/>
    <w:rsid w:val="000C3310"/>
    <w:rsid w:val="000C3C22"/>
    <w:rsid w:val="000C4C62"/>
    <w:rsid w:val="000D2A45"/>
    <w:rsid w:val="000D363E"/>
    <w:rsid w:val="000D4153"/>
    <w:rsid w:val="000D6094"/>
    <w:rsid w:val="000D6B88"/>
    <w:rsid w:val="000D79D3"/>
    <w:rsid w:val="000E0691"/>
    <w:rsid w:val="000E324B"/>
    <w:rsid w:val="000E5509"/>
    <w:rsid w:val="000F17C3"/>
    <w:rsid w:val="000F1EC4"/>
    <w:rsid w:val="000F3494"/>
    <w:rsid w:val="000F3814"/>
    <w:rsid w:val="000F3F08"/>
    <w:rsid w:val="000F5629"/>
    <w:rsid w:val="000F61BE"/>
    <w:rsid w:val="000F63F3"/>
    <w:rsid w:val="0010194A"/>
    <w:rsid w:val="00102326"/>
    <w:rsid w:val="001039E0"/>
    <w:rsid w:val="00106AEE"/>
    <w:rsid w:val="00107FDD"/>
    <w:rsid w:val="00110AF4"/>
    <w:rsid w:val="00113D1C"/>
    <w:rsid w:val="00122C80"/>
    <w:rsid w:val="001236F8"/>
    <w:rsid w:val="00125398"/>
    <w:rsid w:val="001253E9"/>
    <w:rsid w:val="00125B98"/>
    <w:rsid w:val="00126159"/>
    <w:rsid w:val="001269C6"/>
    <w:rsid w:val="0013143A"/>
    <w:rsid w:val="00131E48"/>
    <w:rsid w:val="001327FD"/>
    <w:rsid w:val="00133582"/>
    <w:rsid w:val="00134C3A"/>
    <w:rsid w:val="00136EF0"/>
    <w:rsid w:val="00137DBC"/>
    <w:rsid w:val="00140797"/>
    <w:rsid w:val="00141DD0"/>
    <w:rsid w:val="001422B8"/>
    <w:rsid w:val="00143586"/>
    <w:rsid w:val="00145DA3"/>
    <w:rsid w:val="001522E1"/>
    <w:rsid w:val="00161B3B"/>
    <w:rsid w:val="00161C50"/>
    <w:rsid w:val="00161D40"/>
    <w:rsid w:val="001624DE"/>
    <w:rsid w:val="00163DCF"/>
    <w:rsid w:val="0016555A"/>
    <w:rsid w:val="00166A4E"/>
    <w:rsid w:val="00167FC6"/>
    <w:rsid w:val="00170C4C"/>
    <w:rsid w:val="001726C5"/>
    <w:rsid w:val="00172AD4"/>
    <w:rsid w:val="001819F2"/>
    <w:rsid w:val="0019271D"/>
    <w:rsid w:val="0019315C"/>
    <w:rsid w:val="001958DC"/>
    <w:rsid w:val="001A0F03"/>
    <w:rsid w:val="001A608F"/>
    <w:rsid w:val="001B0A5D"/>
    <w:rsid w:val="001B21C4"/>
    <w:rsid w:val="001B34BA"/>
    <w:rsid w:val="001B40B6"/>
    <w:rsid w:val="001B488D"/>
    <w:rsid w:val="001B6986"/>
    <w:rsid w:val="001B6F57"/>
    <w:rsid w:val="001B7D9C"/>
    <w:rsid w:val="001C1C54"/>
    <w:rsid w:val="001C34FD"/>
    <w:rsid w:val="001C39F7"/>
    <w:rsid w:val="001C5410"/>
    <w:rsid w:val="001C69DD"/>
    <w:rsid w:val="001D0286"/>
    <w:rsid w:val="001D517D"/>
    <w:rsid w:val="001D7AB3"/>
    <w:rsid w:val="001D7F53"/>
    <w:rsid w:val="001E14BC"/>
    <w:rsid w:val="001E16B6"/>
    <w:rsid w:val="001E3E22"/>
    <w:rsid w:val="001E717D"/>
    <w:rsid w:val="001E7935"/>
    <w:rsid w:val="001F115D"/>
    <w:rsid w:val="001F37FA"/>
    <w:rsid w:val="001F4A9D"/>
    <w:rsid w:val="001F544B"/>
    <w:rsid w:val="001F6D4D"/>
    <w:rsid w:val="001F70A1"/>
    <w:rsid w:val="001F7970"/>
    <w:rsid w:val="001F7A8D"/>
    <w:rsid w:val="00204C2D"/>
    <w:rsid w:val="00205969"/>
    <w:rsid w:val="002066AB"/>
    <w:rsid w:val="00211721"/>
    <w:rsid w:val="00211873"/>
    <w:rsid w:val="00215A4C"/>
    <w:rsid w:val="00221015"/>
    <w:rsid w:val="00221C7A"/>
    <w:rsid w:val="00221D30"/>
    <w:rsid w:val="002273F7"/>
    <w:rsid w:val="00227545"/>
    <w:rsid w:val="00231FD0"/>
    <w:rsid w:val="00236F07"/>
    <w:rsid w:val="00243159"/>
    <w:rsid w:val="002432E1"/>
    <w:rsid w:val="00243B44"/>
    <w:rsid w:val="00245967"/>
    <w:rsid w:val="00250CCD"/>
    <w:rsid w:val="00251915"/>
    <w:rsid w:val="00253D46"/>
    <w:rsid w:val="00254004"/>
    <w:rsid w:val="002549B8"/>
    <w:rsid w:val="002549D2"/>
    <w:rsid w:val="00255B47"/>
    <w:rsid w:val="00256FE3"/>
    <w:rsid w:val="00260513"/>
    <w:rsid w:val="002641CE"/>
    <w:rsid w:val="00270C9B"/>
    <w:rsid w:val="00273661"/>
    <w:rsid w:val="00276003"/>
    <w:rsid w:val="00276824"/>
    <w:rsid w:val="00281395"/>
    <w:rsid w:val="00281969"/>
    <w:rsid w:val="00283894"/>
    <w:rsid w:val="00286866"/>
    <w:rsid w:val="00286A88"/>
    <w:rsid w:val="002905DE"/>
    <w:rsid w:val="002A1A3C"/>
    <w:rsid w:val="002A20A8"/>
    <w:rsid w:val="002A26ED"/>
    <w:rsid w:val="002A5692"/>
    <w:rsid w:val="002A58D1"/>
    <w:rsid w:val="002A75CF"/>
    <w:rsid w:val="002B0615"/>
    <w:rsid w:val="002B076D"/>
    <w:rsid w:val="002B31E8"/>
    <w:rsid w:val="002B3557"/>
    <w:rsid w:val="002B4FBF"/>
    <w:rsid w:val="002B52D1"/>
    <w:rsid w:val="002C1AB7"/>
    <w:rsid w:val="002C283B"/>
    <w:rsid w:val="002C315E"/>
    <w:rsid w:val="002C3897"/>
    <w:rsid w:val="002C569B"/>
    <w:rsid w:val="002C64E2"/>
    <w:rsid w:val="002C682B"/>
    <w:rsid w:val="002D065D"/>
    <w:rsid w:val="002D2D1D"/>
    <w:rsid w:val="002D7290"/>
    <w:rsid w:val="002E4F37"/>
    <w:rsid w:val="002F0D1E"/>
    <w:rsid w:val="002F445E"/>
    <w:rsid w:val="002F51E3"/>
    <w:rsid w:val="002F58A2"/>
    <w:rsid w:val="002F5F6A"/>
    <w:rsid w:val="003008E4"/>
    <w:rsid w:val="00301B80"/>
    <w:rsid w:val="00302522"/>
    <w:rsid w:val="00303FB7"/>
    <w:rsid w:val="0030464A"/>
    <w:rsid w:val="00307F6F"/>
    <w:rsid w:val="00310A4A"/>
    <w:rsid w:val="00310DAC"/>
    <w:rsid w:val="00312930"/>
    <w:rsid w:val="0031314D"/>
    <w:rsid w:val="003138F4"/>
    <w:rsid w:val="0031690B"/>
    <w:rsid w:val="0032041E"/>
    <w:rsid w:val="00320EAF"/>
    <w:rsid w:val="003217CF"/>
    <w:rsid w:val="003229B5"/>
    <w:rsid w:val="003229C3"/>
    <w:rsid w:val="00324156"/>
    <w:rsid w:val="003243AE"/>
    <w:rsid w:val="00324AAA"/>
    <w:rsid w:val="00324C7A"/>
    <w:rsid w:val="0032611F"/>
    <w:rsid w:val="003306C6"/>
    <w:rsid w:val="003326F6"/>
    <w:rsid w:val="00332E8B"/>
    <w:rsid w:val="00333EC0"/>
    <w:rsid w:val="00334695"/>
    <w:rsid w:val="00335CC0"/>
    <w:rsid w:val="00336C62"/>
    <w:rsid w:val="00336C87"/>
    <w:rsid w:val="00340052"/>
    <w:rsid w:val="00341091"/>
    <w:rsid w:val="0034184E"/>
    <w:rsid w:val="0034249C"/>
    <w:rsid w:val="00345C24"/>
    <w:rsid w:val="00345FC1"/>
    <w:rsid w:val="003464F0"/>
    <w:rsid w:val="00351BBF"/>
    <w:rsid w:val="00351F87"/>
    <w:rsid w:val="00352A74"/>
    <w:rsid w:val="00353491"/>
    <w:rsid w:val="00356159"/>
    <w:rsid w:val="003576B6"/>
    <w:rsid w:val="00360205"/>
    <w:rsid w:val="0036233B"/>
    <w:rsid w:val="003635CF"/>
    <w:rsid w:val="00364329"/>
    <w:rsid w:val="00366FA5"/>
    <w:rsid w:val="003671F0"/>
    <w:rsid w:val="003702AD"/>
    <w:rsid w:val="0037037C"/>
    <w:rsid w:val="00370DE5"/>
    <w:rsid w:val="00371952"/>
    <w:rsid w:val="00372253"/>
    <w:rsid w:val="003745D1"/>
    <w:rsid w:val="003752E6"/>
    <w:rsid w:val="00375BA3"/>
    <w:rsid w:val="003766A6"/>
    <w:rsid w:val="00377A0C"/>
    <w:rsid w:val="00380EAE"/>
    <w:rsid w:val="003841ED"/>
    <w:rsid w:val="003843EC"/>
    <w:rsid w:val="003849D2"/>
    <w:rsid w:val="00385620"/>
    <w:rsid w:val="00386572"/>
    <w:rsid w:val="003866E4"/>
    <w:rsid w:val="0038716C"/>
    <w:rsid w:val="0038742F"/>
    <w:rsid w:val="003902D1"/>
    <w:rsid w:val="00391311"/>
    <w:rsid w:val="003915E8"/>
    <w:rsid w:val="0039205C"/>
    <w:rsid w:val="0039334E"/>
    <w:rsid w:val="00393CC5"/>
    <w:rsid w:val="00395CF2"/>
    <w:rsid w:val="003A2C3C"/>
    <w:rsid w:val="003A2EB9"/>
    <w:rsid w:val="003A3192"/>
    <w:rsid w:val="003A3DF7"/>
    <w:rsid w:val="003A59C4"/>
    <w:rsid w:val="003A5CA9"/>
    <w:rsid w:val="003A5FD3"/>
    <w:rsid w:val="003B0611"/>
    <w:rsid w:val="003B2088"/>
    <w:rsid w:val="003B7CB1"/>
    <w:rsid w:val="003B7E71"/>
    <w:rsid w:val="003B7E79"/>
    <w:rsid w:val="003C0E5B"/>
    <w:rsid w:val="003C1AD8"/>
    <w:rsid w:val="003C1CD0"/>
    <w:rsid w:val="003C2E27"/>
    <w:rsid w:val="003D1E05"/>
    <w:rsid w:val="003D2013"/>
    <w:rsid w:val="003D5433"/>
    <w:rsid w:val="003D6B7E"/>
    <w:rsid w:val="003D6C67"/>
    <w:rsid w:val="003D7921"/>
    <w:rsid w:val="003E0C1C"/>
    <w:rsid w:val="003E1A33"/>
    <w:rsid w:val="003E3011"/>
    <w:rsid w:val="003E4614"/>
    <w:rsid w:val="003E56F2"/>
    <w:rsid w:val="003E60F8"/>
    <w:rsid w:val="003E68FA"/>
    <w:rsid w:val="003F2151"/>
    <w:rsid w:val="003F3DA8"/>
    <w:rsid w:val="003F40AB"/>
    <w:rsid w:val="003F41C4"/>
    <w:rsid w:val="003F4C0C"/>
    <w:rsid w:val="003F5423"/>
    <w:rsid w:val="003F764B"/>
    <w:rsid w:val="004014E1"/>
    <w:rsid w:val="004017A2"/>
    <w:rsid w:val="00404F98"/>
    <w:rsid w:val="0040568E"/>
    <w:rsid w:val="00405F40"/>
    <w:rsid w:val="00407CE9"/>
    <w:rsid w:val="00410729"/>
    <w:rsid w:val="00412BCC"/>
    <w:rsid w:val="00414F9A"/>
    <w:rsid w:val="0041719F"/>
    <w:rsid w:val="004228A7"/>
    <w:rsid w:val="004230C4"/>
    <w:rsid w:val="0042402A"/>
    <w:rsid w:val="00424448"/>
    <w:rsid w:val="00426768"/>
    <w:rsid w:val="004308AB"/>
    <w:rsid w:val="004322AC"/>
    <w:rsid w:val="00432D5F"/>
    <w:rsid w:val="004401C5"/>
    <w:rsid w:val="004412F3"/>
    <w:rsid w:val="0044381B"/>
    <w:rsid w:val="00444373"/>
    <w:rsid w:val="004479EB"/>
    <w:rsid w:val="0045120C"/>
    <w:rsid w:val="00451591"/>
    <w:rsid w:val="004515B3"/>
    <w:rsid w:val="00451A64"/>
    <w:rsid w:val="00452B57"/>
    <w:rsid w:val="00457632"/>
    <w:rsid w:val="00465935"/>
    <w:rsid w:val="00473274"/>
    <w:rsid w:val="004742C7"/>
    <w:rsid w:val="00474CEF"/>
    <w:rsid w:val="00481B16"/>
    <w:rsid w:val="00483E74"/>
    <w:rsid w:val="00484856"/>
    <w:rsid w:val="0048537B"/>
    <w:rsid w:val="004865DB"/>
    <w:rsid w:val="00487C27"/>
    <w:rsid w:val="004915E5"/>
    <w:rsid w:val="00491C13"/>
    <w:rsid w:val="0049213D"/>
    <w:rsid w:val="0049215E"/>
    <w:rsid w:val="00492CEA"/>
    <w:rsid w:val="00493520"/>
    <w:rsid w:val="00496386"/>
    <w:rsid w:val="0049733C"/>
    <w:rsid w:val="004A0216"/>
    <w:rsid w:val="004A3940"/>
    <w:rsid w:val="004A3A22"/>
    <w:rsid w:val="004A6D69"/>
    <w:rsid w:val="004B04B0"/>
    <w:rsid w:val="004B0D47"/>
    <w:rsid w:val="004B1D1D"/>
    <w:rsid w:val="004B3251"/>
    <w:rsid w:val="004B33A7"/>
    <w:rsid w:val="004B47D1"/>
    <w:rsid w:val="004B4D1E"/>
    <w:rsid w:val="004B4F67"/>
    <w:rsid w:val="004B5967"/>
    <w:rsid w:val="004B5F9B"/>
    <w:rsid w:val="004B662B"/>
    <w:rsid w:val="004C0B41"/>
    <w:rsid w:val="004C10E0"/>
    <w:rsid w:val="004C3B78"/>
    <w:rsid w:val="004C4052"/>
    <w:rsid w:val="004C4FEF"/>
    <w:rsid w:val="004D56F8"/>
    <w:rsid w:val="004D5891"/>
    <w:rsid w:val="004E162F"/>
    <w:rsid w:val="004E31D2"/>
    <w:rsid w:val="004E3AA5"/>
    <w:rsid w:val="004F04B1"/>
    <w:rsid w:val="004F0E60"/>
    <w:rsid w:val="004F14FE"/>
    <w:rsid w:val="004F48FD"/>
    <w:rsid w:val="004F6584"/>
    <w:rsid w:val="00503493"/>
    <w:rsid w:val="00503597"/>
    <w:rsid w:val="00505397"/>
    <w:rsid w:val="00505EEE"/>
    <w:rsid w:val="005072E6"/>
    <w:rsid w:val="00510A44"/>
    <w:rsid w:val="00511102"/>
    <w:rsid w:val="005120F8"/>
    <w:rsid w:val="005135BA"/>
    <w:rsid w:val="00515163"/>
    <w:rsid w:val="005167B5"/>
    <w:rsid w:val="00521B6D"/>
    <w:rsid w:val="00521E64"/>
    <w:rsid w:val="00524684"/>
    <w:rsid w:val="0052548F"/>
    <w:rsid w:val="00526529"/>
    <w:rsid w:val="00526689"/>
    <w:rsid w:val="00526B78"/>
    <w:rsid w:val="00532035"/>
    <w:rsid w:val="0053275E"/>
    <w:rsid w:val="00534C28"/>
    <w:rsid w:val="005376DD"/>
    <w:rsid w:val="00540A63"/>
    <w:rsid w:val="00541630"/>
    <w:rsid w:val="00541B59"/>
    <w:rsid w:val="005479EA"/>
    <w:rsid w:val="0055102E"/>
    <w:rsid w:val="00551510"/>
    <w:rsid w:val="0055155F"/>
    <w:rsid w:val="005530C4"/>
    <w:rsid w:val="005542A0"/>
    <w:rsid w:val="00560B26"/>
    <w:rsid w:val="00560E6E"/>
    <w:rsid w:val="0056117E"/>
    <w:rsid w:val="005614CE"/>
    <w:rsid w:val="0056292E"/>
    <w:rsid w:val="00562DE7"/>
    <w:rsid w:val="0056589E"/>
    <w:rsid w:val="005665D5"/>
    <w:rsid w:val="00572D16"/>
    <w:rsid w:val="005801D4"/>
    <w:rsid w:val="0058087D"/>
    <w:rsid w:val="005813E6"/>
    <w:rsid w:val="00584189"/>
    <w:rsid w:val="00584602"/>
    <w:rsid w:val="00586006"/>
    <w:rsid w:val="00586BBE"/>
    <w:rsid w:val="00587C8C"/>
    <w:rsid w:val="005913AC"/>
    <w:rsid w:val="00594631"/>
    <w:rsid w:val="005946C0"/>
    <w:rsid w:val="00594EB3"/>
    <w:rsid w:val="005954D1"/>
    <w:rsid w:val="00596786"/>
    <w:rsid w:val="005A3B64"/>
    <w:rsid w:val="005A70D4"/>
    <w:rsid w:val="005A7F97"/>
    <w:rsid w:val="005B380F"/>
    <w:rsid w:val="005B3915"/>
    <w:rsid w:val="005C04E7"/>
    <w:rsid w:val="005C3415"/>
    <w:rsid w:val="005C51FC"/>
    <w:rsid w:val="005C5E49"/>
    <w:rsid w:val="005C719F"/>
    <w:rsid w:val="005C736A"/>
    <w:rsid w:val="005D032F"/>
    <w:rsid w:val="005D140E"/>
    <w:rsid w:val="005D1CC5"/>
    <w:rsid w:val="005D253B"/>
    <w:rsid w:val="005D5483"/>
    <w:rsid w:val="005D5D6B"/>
    <w:rsid w:val="005D66FF"/>
    <w:rsid w:val="005E1941"/>
    <w:rsid w:val="005E325F"/>
    <w:rsid w:val="005E327B"/>
    <w:rsid w:val="005E3FC7"/>
    <w:rsid w:val="005E5108"/>
    <w:rsid w:val="005E5122"/>
    <w:rsid w:val="005F14A7"/>
    <w:rsid w:val="005F2073"/>
    <w:rsid w:val="005F2107"/>
    <w:rsid w:val="005F3694"/>
    <w:rsid w:val="005F4A9B"/>
    <w:rsid w:val="005F4E3C"/>
    <w:rsid w:val="005F699D"/>
    <w:rsid w:val="006011DB"/>
    <w:rsid w:val="006020F4"/>
    <w:rsid w:val="00602E7D"/>
    <w:rsid w:val="00603B57"/>
    <w:rsid w:val="006050CE"/>
    <w:rsid w:val="00605E71"/>
    <w:rsid w:val="00607CD4"/>
    <w:rsid w:val="00610385"/>
    <w:rsid w:val="00610F8F"/>
    <w:rsid w:val="006128A9"/>
    <w:rsid w:val="00615BD6"/>
    <w:rsid w:val="0061660D"/>
    <w:rsid w:val="00616EBD"/>
    <w:rsid w:val="006208B0"/>
    <w:rsid w:val="00620BF0"/>
    <w:rsid w:val="00621864"/>
    <w:rsid w:val="006226DC"/>
    <w:rsid w:val="00622BB8"/>
    <w:rsid w:val="00623031"/>
    <w:rsid w:val="00624111"/>
    <w:rsid w:val="006243C0"/>
    <w:rsid w:val="006249B1"/>
    <w:rsid w:val="00625E24"/>
    <w:rsid w:val="0062605A"/>
    <w:rsid w:val="00633779"/>
    <w:rsid w:val="00634E35"/>
    <w:rsid w:val="00637D5B"/>
    <w:rsid w:val="0064088F"/>
    <w:rsid w:val="00641262"/>
    <w:rsid w:val="00641A82"/>
    <w:rsid w:val="00645EE7"/>
    <w:rsid w:val="00647BE2"/>
    <w:rsid w:val="0065005E"/>
    <w:rsid w:val="00650311"/>
    <w:rsid w:val="00650D3A"/>
    <w:rsid w:val="00651324"/>
    <w:rsid w:val="00651DE6"/>
    <w:rsid w:val="006528D4"/>
    <w:rsid w:val="00654691"/>
    <w:rsid w:val="00660372"/>
    <w:rsid w:val="006618A7"/>
    <w:rsid w:val="00662C38"/>
    <w:rsid w:val="00664E47"/>
    <w:rsid w:val="00665182"/>
    <w:rsid w:val="00666450"/>
    <w:rsid w:val="00670811"/>
    <w:rsid w:val="00673E86"/>
    <w:rsid w:val="00674FDA"/>
    <w:rsid w:val="006751CE"/>
    <w:rsid w:val="00675A5E"/>
    <w:rsid w:val="006760B3"/>
    <w:rsid w:val="0068088F"/>
    <w:rsid w:val="00681036"/>
    <w:rsid w:val="006813A9"/>
    <w:rsid w:val="00681563"/>
    <w:rsid w:val="006850F4"/>
    <w:rsid w:val="006879B7"/>
    <w:rsid w:val="006905AD"/>
    <w:rsid w:val="006906F3"/>
    <w:rsid w:val="0069166D"/>
    <w:rsid w:val="006942EF"/>
    <w:rsid w:val="00695060"/>
    <w:rsid w:val="006965C2"/>
    <w:rsid w:val="006B0C13"/>
    <w:rsid w:val="006B2765"/>
    <w:rsid w:val="006B2DCB"/>
    <w:rsid w:val="006B3581"/>
    <w:rsid w:val="006B5517"/>
    <w:rsid w:val="006B78AE"/>
    <w:rsid w:val="006C0E6E"/>
    <w:rsid w:val="006C3ED6"/>
    <w:rsid w:val="006C417D"/>
    <w:rsid w:val="006C5E41"/>
    <w:rsid w:val="006C6EB4"/>
    <w:rsid w:val="006C79E5"/>
    <w:rsid w:val="006D5193"/>
    <w:rsid w:val="006D6A01"/>
    <w:rsid w:val="006E1426"/>
    <w:rsid w:val="006E2E97"/>
    <w:rsid w:val="006E5BE8"/>
    <w:rsid w:val="006E5F2E"/>
    <w:rsid w:val="006E7920"/>
    <w:rsid w:val="006F0141"/>
    <w:rsid w:val="006F01FA"/>
    <w:rsid w:val="006F0E81"/>
    <w:rsid w:val="006F2599"/>
    <w:rsid w:val="006F3435"/>
    <w:rsid w:val="006F392D"/>
    <w:rsid w:val="006F3E3B"/>
    <w:rsid w:val="006F3FC3"/>
    <w:rsid w:val="006F5511"/>
    <w:rsid w:val="006F7498"/>
    <w:rsid w:val="006F79ED"/>
    <w:rsid w:val="00704055"/>
    <w:rsid w:val="00704A45"/>
    <w:rsid w:val="00704D03"/>
    <w:rsid w:val="00704FFB"/>
    <w:rsid w:val="00705EF6"/>
    <w:rsid w:val="007072EB"/>
    <w:rsid w:val="00710F30"/>
    <w:rsid w:val="00711351"/>
    <w:rsid w:val="0071525B"/>
    <w:rsid w:val="00715B9A"/>
    <w:rsid w:val="00715D18"/>
    <w:rsid w:val="00716126"/>
    <w:rsid w:val="00716A3B"/>
    <w:rsid w:val="00716C23"/>
    <w:rsid w:val="00717114"/>
    <w:rsid w:val="00717E82"/>
    <w:rsid w:val="00720979"/>
    <w:rsid w:val="0072157A"/>
    <w:rsid w:val="00721EC5"/>
    <w:rsid w:val="00723FC5"/>
    <w:rsid w:val="007254BF"/>
    <w:rsid w:val="00726066"/>
    <w:rsid w:val="00726A95"/>
    <w:rsid w:val="00726DB6"/>
    <w:rsid w:val="00727ABC"/>
    <w:rsid w:val="00727C8B"/>
    <w:rsid w:val="00732FD1"/>
    <w:rsid w:val="00735D94"/>
    <w:rsid w:val="00736855"/>
    <w:rsid w:val="00736935"/>
    <w:rsid w:val="007369A2"/>
    <w:rsid w:val="0074052B"/>
    <w:rsid w:val="00741CD2"/>
    <w:rsid w:val="0074323A"/>
    <w:rsid w:val="00743E2C"/>
    <w:rsid w:val="0074586F"/>
    <w:rsid w:val="00746523"/>
    <w:rsid w:val="00747980"/>
    <w:rsid w:val="007479BB"/>
    <w:rsid w:val="00750944"/>
    <w:rsid w:val="00750973"/>
    <w:rsid w:val="00751976"/>
    <w:rsid w:val="00752BAF"/>
    <w:rsid w:val="007556E7"/>
    <w:rsid w:val="00755F65"/>
    <w:rsid w:val="00756FF7"/>
    <w:rsid w:val="007574B2"/>
    <w:rsid w:val="0076055E"/>
    <w:rsid w:val="007617A0"/>
    <w:rsid w:val="00761F2E"/>
    <w:rsid w:val="007643DC"/>
    <w:rsid w:val="00765A6C"/>
    <w:rsid w:val="00774358"/>
    <w:rsid w:val="0077490C"/>
    <w:rsid w:val="00776AA9"/>
    <w:rsid w:val="00784A74"/>
    <w:rsid w:val="00785356"/>
    <w:rsid w:val="00786E31"/>
    <w:rsid w:val="007873CC"/>
    <w:rsid w:val="007940B3"/>
    <w:rsid w:val="0079689F"/>
    <w:rsid w:val="00796FAE"/>
    <w:rsid w:val="007A29F9"/>
    <w:rsid w:val="007A39F0"/>
    <w:rsid w:val="007A429C"/>
    <w:rsid w:val="007A6C67"/>
    <w:rsid w:val="007A75F7"/>
    <w:rsid w:val="007A7EE3"/>
    <w:rsid w:val="007B1623"/>
    <w:rsid w:val="007B18F3"/>
    <w:rsid w:val="007B40C9"/>
    <w:rsid w:val="007B4CD7"/>
    <w:rsid w:val="007B5387"/>
    <w:rsid w:val="007C2E77"/>
    <w:rsid w:val="007C391B"/>
    <w:rsid w:val="007C5CDC"/>
    <w:rsid w:val="007C64D5"/>
    <w:rsid w:val="007D23C7"/>
    <w:rsid w:val="007D2CD5"/>
    <w:rsid w:val="007E22F2"/>
    <w:rsid w:val="007E405B"/>
    <w:rsid w:val="007E43F0"/>
    <w:rsid w:val="007E538A"/>
    <w:rsid w:val="007E56E2"/>
    <w:rsid w:val="007E5E4F"/>
    <w:rsid w:val="007E787F"/>
    <w:rsid w:val="007E7A81"/>
    <w:rsid w:val="007F2D92"/>
    <w:rsid w:val="007F50A7"/>
    <w:rsid w:val="007F5386"/>
    <w:rsid w:val="007F64EE"/>
    <w:rsid w:val="00801AB0"/>
    <w:rsid w:val="00801CD3"/>
    <w:rsid w:val="00801D42"/>
    <w:rsid w:val="00801E85"/>
    <w:rsid w:val="008043AC"/>
    <w:rsid w:val="00805642"/>
    <w:rsid w:val="00805DD9"/>
    <w:rsid w:val="008107FD"/>
    <w:rsid w:val="00810C7D"/>
    <w:rsid w:val="00810E9C"/>
    <w:rsid w:val="008131FB"/>
    <w:rsid w:val="0081360D"/>
    <w:rsid w:val="00813F33"/>
    <w:rsid w:val="00817394"/>
    <w:rsid w:val="00820793"/>
    <w:rsid w:val="008208F7"/>
    <w:rsid w:val="00820A1B"/>
    <w:rsid w:val="00821188"/>
    <w:rsid w:val="00823385"/>
    <w:rsid w:val="008247D8"/>
    <w:rsid w:val="008261E6"/>
    <w:rsid w:val="00826F76"/>
    <w:rsid w:val="008274F6"/>
    <w:rsid w:val="0083303C"/>
    <w:rsid w:val="00833A12"/>
    <w:rsid w:val="00833C83"/>
    <w:rsid w:val="008354C2"/>
    <w:rsid w:val="00835C78"/>
    <w:rsid w:val="008367F3"/>
    <w:rsid w:val="00837B9A"/>
    <w:rsid w:val="00840C31"/>
    <w:rsid w:val="008413D8"/>
    <w:rsid w:val="0084334B"/>
    <w:rsid w:val="008443B2"/>
    <w:rsid w:val="008462BF"/>
    <w:rsid w:val="0085098A"/>
    <w:rsid w:val="00851613"/>
    <w:rsid w:val="008532A5"/>
    <w:rsid w:val="00853A90"/>
    <w:rsid w:val="00854804"/>
    <w:rsid w:val="00855125"/>
    <w:rsid w:val="00855E6E"/>
    <w:rsid w:val="00856932"/>
    <w:rsid w:val="00860834"/>
    <w:rsid w:val="00862110"/>
    <w:rsid w:val="00863867"/>
    <w:rsid w:val="00864F6E"/>
    <w:rsid w:val="00870AB4"/>
    <w:rsid w:val="0087261E"/>
    <w:rsid w:val="00874907"/>
    <w:rsid w:val="00876E04"/>
    <w:rsid w:val="00877712"/>
    <w:rsid w:val="008844CD"/>
    <w:rsid w:val="00884F8C"/>
    <w:rsid w:val="00892A6A"/>
    <w:rsid w:val="0089404E"/>
    <w:rsid w:val="00894498"/>
    <w:rsid w:val="00894650"/>
    <w:rsid w:val="008953D5"/>
    <w:rsid w:val="00897A11"/>
    <w:rsid w:val="008A02F0"/>
    <w:rsid w:val="008A1006"/>
    <w:rsid w:val="008A21CF"/>
    <w:rsid w:val="008A3BD9"/>
    <w:rsid w:val="008B17A3"/>
    <w:rsid w:val="008B1808"/>
    <w:rsid w:val="008B1907"/>
    <w:rsid w:val="008B34E6"/>
    <w:rsid w:val="008B353A"/>
    <w:rsid w:val="008B6A79"/>
    <w:rsid w:val="008B777C"/>
    <w:rsid w:val="008C1731"/>
    <w:rsid w:val="008C27DB"/>
    <w:rsid w:val="008C2ABA"/>
    <w:rsid w:val="008C345D"/>
    <w:rsid w:val="008D0743"/>
    <w:rsid w:val="008D1149"/>
    <w:rsid w:val="008D264F"/>
    <w:rsid w:val="008D3BF2"/>
    <w:rsid w:val="008D56A2"/>
    <w:rsid w:val="008D5B73"/>
    <w:rsid w:val="008D6188"/>
    <w:rsid w:val="008E1644"/>
    <w:rsid w:val="008E27E5"/>
    <w:rsid w:val="008E3EC8"/>
    <w:rsid w:val="008E40CC"/>
    <w:rsid w:val="008E538F"/>
    <w:rsid w:val="008E56FE"/>
    <w:rsid w:val="008E7FB0"/>
    <w:rsid w:val="008F17A4"/>
    <w:rsid w:val="008F17CA"/>
    <w:rsid w:val="008F1CE0"/>
    <w:rsid w:val="008F1F21"/>
    <w:rsid w:val="008F2194"/>
    <w:rsid w:val="008F3E07"/>
    <w:rsid w:val="008F4F87"/>
    <w:rsid w:val="008F52E7"/>
    <w:rsid w:val="008F6381"/>
    <w:rsid w:val="008F7729"/>
    <w:rsid w:val="0090197B"/>
    <w:rsid w:val="00903C6B"/>
    <w:rsid w:val="00904ACA"/>
    <w:rsid w:val="009077C1"/>
    <w:rsid w:val="00913842"/>
    <w:rsid w:val="00917091"/>
    <w:rsid w:val="00917824"/>
    <w:rsid w:val="0092204E"/>
    <w:rsid w:val="00924A43"/>
    <w:rsid w:val="009262AF"/>
    <w:rsid w:val="009264E1"/>
    <w:rsid w:val="00930BAD"/>
    <w:rsid w:val="009320D2"/>
    <w:rsid w:val="009327BF"/>
    <w:rsid w:val="00932C9A"/>
    <w:rsid w:val="009332E6"/>
    <w:rsid w:val="009356C2"/>
    <w:rsid w:val="00944682"/>
    <w:rsid w:val="00945C2A"/>
    <w:rsid w:val="00945E93"/>
    <w:rsid w:val="009536AA"/>
    <w:rsid w:val="00953A25"/>
    <w:rsid w:val="009566A9"/>
    <w:rsid w:val="009602C1"/>
    <w:rsid w:val="00961661"/>
    <w:rsid w:val="009623AB"/>
    <w:rsid w:val="00962DAF"/>
    <w:rsid w:val="00964216"/>
    <w:rsid w:val="009665C3"/>
    <w:rsid w:val="009701AB"/>
    <w:rsid w:val="00970681"/>
    <w:rsid w:val="009724DB"/>
    <w:rsid w:val="00973105"/>
    <w:rsid w:val="00973AF7"/>
    <w:rsid w:val="009766A4"/>
    <w:rsid w:val="00976C8B"/>
    <w:rsid w:val="00984065"/>
    <w:rsid w:val="00984925"/>
    <w:rsid w:val="009858CE"/>
    <w:rsid w:val="00985ADB"/>
    <w:rsid w:val="009867CA"/>
    <w:rsid w:val="0098753A"/>
    <w:rsid w:val="00990100"/>
    <w:rsid w:val="00990D16"/>
    <w:rsid w:val="00991AC6"/>
    <w:rsid w:val="009920EB"/>
    <w:rsid w:val="00993659"/>
    <w:rsid w:val="00996E17"/>
    <w:rsid w:val="009A1536"/>
    <w:rsid w:val="009A467A"/>
    <w:rsid w:val="009A4BAC"/>
    <w:rsid w:val="009A5F75"/>
    <w:rsid w:val="009A72EB"/>
    <w:rsid w:val="009B1446"/>
    <w:rsid w:val="009B2AE0"/>
    <w:rsid w:val="009B3A51"/>
    <w:rsid w:val="009B5AC2"/>
    <w:rsid w:val="009B69FB"/>
    <w:rsid w:val="009B6E86"/>
    <w:rsid w:val="009C0F80"/>
    <w:rsid w:val="009C3E98"/>
    <w:rsid w:val="009C4ED9"/>
    <w:rsid w:val="009C5CBE"/>
    <w:rsid w:val="009C6148"/>
    <w:rsid w:val="009C62A5"/>
    <w:rsid w:val="009D185A"/>
    <w:rsid w:val="009D5E82"/>
    <w:rsid w:val="009D68FE"/>
    <w:rsid w:val="009D7EB0"/>
    <w:rsid w:val="009E1751"/>
    <w:rsid w:val="009E32F1"/>
    <w:rsid w:val="009E6C00"/>
    <w:rsid w:val="009F1336"/>
    <w:rsid w:val="009F2E0F"/>
    <w:rsid w:val="009F5DF5"/>
    <w:rsid w:val="00A012CB"/>
    <w:rsid w:val="00A03C96"/>
    <w:rsid w:val="00A04E2C"/>
    <w:rsid w:val="00A05D27"/>
    <w:rsid w:val="00A107F4"/>
    <w:rsid w:val="00A13F09"/>
    <w:rsid w:val="00A1473A"/>
    <w:rsid w:val="00A14B66"/>
    <w:rsid w:val="00A1572C"/>
    <w:rsid w:val="00A162B8"/>
    <w:rsid w:val="00A17261"/>
    <w:rsid w:val="00A2040F"/>
    <w:rsid w:val="00A207D3"/>
    <w:rsid w:val="00A224DA"/>
    <w:rsid w:val="00A22CEB"/>
    <w:rsid w:val="00A2366E"/>
    <w:rsid w:val="00A25E63"/>
    <w:rsid w:val="00A27D7B"/>
    <w:rsid w:val="00A30928"/>
    <w:rsid w:val="00A31629"/>
    <w:rsid w:val="00A45456"/>
    <w:rsid w:val="00A53A6F"/>
    <w:rsid w:val="00A54EC2"/>
    <w:rsid w:val="00A560A6"/>
    <w:rsid w:val="00A61464"/>
    <w:rsid w:val="00A62899"/>
    <w:rsid w:val="00A62B0C"/>
    <w:rsid w:val="00A62D34"/>
    <w:rsid w:val="00A642FA"/>
    <w:rsid w:val="00A65DB4"/>
    <w:rsid w:val="00A676DF"/>
    <w:rsid w:val="00A6798D"/>
    <w:rsid w:val="00A7081A"/>
    <w:rsid w:val="00A710FE"/>
    <w:rsid w:val="00A71603"/>
    <w:rsid w:val="00A718D8"/>
    <w:rsid w:val="00A72E9B"/>
    <w:rsid w:val="00A74A62"/>
    <w:rsid w:val="00A768C4"/>
    <w:rsid w:val="00A802D7"/>
    <w:rsid w:val="00A814FC"/>
    <w:rsid w:val="00A81DE8"/>
    <w:rsid w:val="00A822E2"/>
    <w:rsid w:val="00A84ECE"/>
    <w:rsid w:val="00A922DC"/>
    <w:rsid w:val="00A92626"/>
    <w:rsid w:val="00A929C1"/>
    <w:rsid w:val="00A92B95"/>
    <w:rsid w:val="00A93C11"/>
    <w:rsid w:val="00A9617D"/>
    <w:rsid w:val="00A97A73"/>
    <w:rsid w:val="00AA1747"/>
    <w:rsid w:val="00AA19F9"/>
    <w:rsid w:val="00AA3D97"/>
    <w:rsid w:val="00AA42F8"/>
    <w:rsid w:val="00AA536A"/>
    <w:rsid w:val="00AA7CC0"/>
    <w:rsid w:val="00AB01BC"/>
    <w:rsid w:val="00AB157D"/>
    <w:rsid w:val="00AB1A8D"/>
    <w:rsid w:val="00AB5A27"/>
    <w:rsid w:val="00AB613F"/>
    <w:rsid w:val="00AB6958"/>
    <w:rsid w:val="00AC08DD"/>
    <w:rsid w:val="00AC0B46"/>
    <w:rsid w:val="00AC436F"/>
    <w:rsid w:val="00AC49B2"/>
    <w:rsid w:val="00AD068E"/>
    <w:rsid w:val="00AD087E"/>
    <w:rsid w:val="00AD1B78"/>
    <w:rsid w:val="00AD5B9E"/>
    <w:rsid w:val="00AD67A0"/>
    <w:rsid w:val="00AD7B91"/>
    <w:rsid w:val="00AE0889"/>
    <w:rsid w:val="00AE0C79"/>
    <w:rsid w:val="00AE1137"/>
    <w:rsid w:val="00AE19F5"/>
    <w:rsid w:val="00AE2552"/>
    <w:rsid w:val="00AE272E"/>
    <w:rsid w:val="00AE3CC5"/>
    <w:rsid w:val="00AE51EC"/>
    <w:rsid w:val="00AF224F"/>
    <w:rsid w:val="00AF4940"/>
    <w:rsid w:val="00AF4F70"/>
    <w:rsid w:val="00B01475"/>
    <w:rsid w:val="00B04DD0"/>
    <w:rsid w:val="00B0532C"/>
    <w:rsid w:val="00B05D30"/>
    <w:rsid w:val="00B066B3"/>
    <w:rsid w:val="00B10A30"/>
    <w:rsid w:val="00B116D9"/>
    <w:rsid w:val="00B1358C"/>
    <w:rsid w:val="00B13D53"/>
    <w:rsid w:val="00B14103"/>
    <w:rsid w:val="00B145B8"/>
    <w:rsid w:val="00B17AD9"/>
    <w:rsid w:val="00B2007A"/>
    <w:rsid w:val="00B205DE"/>
    <w:rsid w:val="00B208A3"/>
    <w:rsid w:val="00B22289"/>
    <w:rsid w:val="00B2275C"/>
    <w:rsid w:val="00B26D6F"/>
    <w:rsid w:val="00B30194"/>
    <w:rsid w:val="00B30282"/>
    <w:rsid w:val="00B32A9B"/>
    <w:rsid w:val="00B3319C"/>
    <w:rsid w:val="00B332F8"/>
    <w:rsid w:val="00B33E18"/>
    <w:rsid w:val="00B36BCA"/>
    <w:rsid w:val="00B37AA0"/>
    <w:rsid w:val="00B401C4"/>
    <w:rsid w:val="00B40BF9"/>
    <w:rsid w:val="00B40F9F"/>
    <w:rsid w:val="00B41181"/>
    <w:rsid w:val="00B415B2"/>
    <w:rsid w:val="00B4182B"/>
    <w:rsid w:val="00B45004"/>
    <w:rsid w:val="00B45B14"/>
    <w:rsid w:val="00B5111E"/>
    <w:rsid w:val="00B5119C"/>
    <w:rsid w:val="00B534C2"/>
    <w:rsid w:val="00B55C5A"/>
    <w:rsid w:val="00B57B85"/>
    <w:rsid w:val="00B61C51"/>
    <w:rsid w:val="00B63021"/>
    <w:rsid w:val="00B63740"/>
    <w:rsid w:val="00B65865"/>
    <w:rsid w:val="00B666FA"/>
    <w:rsid w:val="00B667FD"/>
    <w:rsid w:val="00B704AA"/>
    <w:rsid w:val="00B713B0"/>
    <w:rsid w:val="00B741C3"/>
    <w:rsid w:val="00B76281"/>
    <w:rsid w:val="00B81418"/>
    <w:rsid w:val="00B81D24"/>
    <w:rsid w:val="00B821A8"/>
    <w:rsid w:val="00B835E6"/>
    <w:rsid w:val="00B8480A"/>
    <w:rsid w:val="00B859A2"/>
    <w:rsid w:val="00B862A3"/>
    <w:rsid w:val="00B9256E"/>
    <w:rsid w:val="00B93114"/>
    <w:rsid w:val="00B9315E"/>
    <w:rsid w:val="00B94B5A"/>
    <w:rsid w:val="00B9616F"/>
    <w:rsid w:val="00B96774"/>
    <w:rsid w:val="00BA1071"/>
    <w:rsid w:val="00BA2D34"/>
    <w:rsid w:val="00BA3884"/>
    <w:rsid w:val="00BA40AE"/>
    <w:rsid w:val="00BA41A0"/>
    <w:rsid w:val="00BA4762"/>
    <w:rsid w:val="00BA6CFF"/>
    <w:rsid w:val="00BA6EF0"/>
    <w:rsid w:val="00BA7C07"/>
    <w:rsid w:val="00BB063C"/>
    <w:rsid w:val="00BB0806"/>
    <w:rsid w:val="00BB082A"/>
    <w:rsid w:val="00BB0CF3"/>
    <w:rsid w:val="00BB18F8"/>
    <w:rsid w:val="00BB1FC7"/>
    <w:rsid w:val="00BB28FB"/>
    <w:rsid w:val="00BB3387"/>
    <w:rsid w:val="00BB3E1E"/>
    <w:rsid w:val="00BB5A9A"/>
    <w:rsid w:val="00BB6D99"/>
    <w:rsid w:val="00BB7446"/>
    <w:rsid w:val="00BC01D3"/>
    <w:rsid w:val="00BC0A8D"/>
    <w:rsid w:val="00BC15E5"/>
    <w:rsid w:val="00BC16CC"/>
    <w:rsid w:val="00BC40E1"/>
    <w:rsid w:val="00BC4438"/>
    <w:rsid w:val="00BC55F8"/>
    <w:rsid w:val="00BC7233"/>
    <w:rsid w:val="00BD05C9"/>
    <w:rsid w:val="00BD0FFB"/>
    <w:rsid w:val="00BD4BF0"/>
    <w:rsid w:val="00BD5D53"/>
    <w:rsid w:val="00BD7380"/>
    <w:rsid w:val="00BE0DBC"/>
    <w:rsid w:val="00BE5D31"/>
    <w:rsid w:val="00BE712C"/>
    <w:rsid w:val="00BF0E3B"/>
    <w:rsid w:val="00BF0F80"/>
    <w:rsid w:val="00BF1483"/>
    <w:rsid w:val="00BF19A8"/>
    <w:rsid w:val="00BF4CF8"/>
    <w:rsid w:val="00BF510F"/>
    <w:rsid w:val="00BF6220"/>
    <w:rsid w:val="00BF70A3"/>
    <w:rsid w:val="00C03687"/>
    <w:rsid w:val="00C05D95"/>
    <w:rsid w:val="00C13AAA"/>
    <w:rsid w:val="00C15908"/>
    <w:rsid w:val="00C174D0"/>
    <w:rsid w:val="00C17A02"/>
    <w:rsid w:val="00C2083C"/>
    <w:rsid w:val="00C20A5D"/>
    <w:rsid w:val="00C2199B"/>
    <w:rsid w:val="00C21F63"/>
    <w:rsid w:val="00C2227A"/>
    <w:rsid w:val="00C23EA8"/>
    <w:rsid w:val="00C248CF"/>
    <w:rsid w:val="00C270F1"/>
    <w:rsid w:val="00C30C21"/>
    <w:rsid w:val="00C31596"/>
    <w:rsid w:val="00C31F0F"/>
    <w:rsid w:val="00C33340"/>
    <w:rsid w:val="00C33BB6"/>
    <w:rsid w:val="00C3561E"/>
    <w:rsid w:val="00C35693"/>
    <w:rsid w:val="00C359D8"/>
    <w:rsid w:val="00C37338"/>
    <w:rsid w:val="00C42848"/>
    <w:rsid w:val="00C440B2"/>
    <w:rsid w:val="00C451F4"/>
    <w:rsid w:val="00C47233"/>
    <w:rsid w:val="00C47CD8"/>
    <w:rsid w:val="00C502BD"/>
    <w:rsid w:val="00C53A2D"/>
    <w:rsid w:val="00C55E09"/>
    <w:rsid w:val="00C57001"/>
    <w:rsid w:val="00C6070D"/>
    <w:rsid w:val="00C61497"/>
    <w:rsid w:val="00C62694"/>
    <w:rsid w:val="00C64AF3"/>
    <w:rsid w:val="00C66FAF"/>
    <w:rsid w:val="00C7153C"/>
    <w:rsid w:val="00C72096"/>
    <w:rsid w:val="00C74847"/>
    <w:rsid w:val="00C76826"/>
    <w:rsid w:val="00C80244"/>
    <w:rsid w:val="00C805F0"/>
    <w:rsid w:val="00C80F0C"/>
    <w:rsid w:val="00C82AE9"/>
    <w:rsid w:val="00C832C1"/>
    <w:rsid w:val="00C85CD7"/>
    <w:rsid w:val="00C929F7"/>
    <w:rsid w:val="00C92EFA"/>
    <w:rsid w:val="00C93815"/>
    <w:rsid w:val="00C94263"/>
    <w:rsid w:val="00C95E8A"/>
    <w:rsid w:val="00C96FD8"/>
    <w:rsid w:val="00CA0405"/>
    <w:rsid w:val="00CA1ACF"/>
    <w:rsid w:val="00CA3584"/>
    <w:rsid w:val="00CA4615"/>
    <w:rsid w:val="00CA6F24"/>
    <w:rsid w:val="00CB0CD0"/>
    <w:rsid w:val="00CB2C6B"/>
    <w:rsid w:val="00CC04C4"/>
    <w:rsid w:val="00CC3051"/>
    <w:rsid w:val="00CC4C58"/>
    <w:rsid w:val="00CC5519"/>
    <w:rsid w:val="00CC67F4"/>
    <w:rsid w:val="00CC68B4"/>
    <w:rsid w:val="00CC7152"/>
    <w:rsid w:val="00CC749A"/>
    <w:rsid w:val="00CD0D6D"/>
    <w:rsid w:val="00CD1076"/>
    <w:rsid w:val="00CD787A"/>
    <w:rsid w:val="00CE1557"/>
    <w:rsid w:val="00CE3055"/>
    <w:rsid w:val="00CE3064"/>
    <w:rsid w:val="00CE4187"/>
    <w:rsid w:val="00CE497F"/>
    <w:rsid w:val="00CE6B92"/>
    <w:rsid w:val="00CF3017"/>
    <w:rsid w:val="00CF3053"/>
    <w:rsid w:val="00CF392D"/>
    <w:rsid w:val="00CF67FF"/>
    <w:rsid w:val="00CF6834"/>
    <w:rsid w:val="00CF6997"/>
    <w:rsid w:val="00CF74F6"/>
    <w:rsid w:val="00CF7A58"/>
    <w:rsid w:val="00D02AC8"/>
    <w:rsid w:val="00D02B09"/>
    <w:rsid w:val="00D0464F"/>
    <w:rsid w:val="00D04756"/>
    <w:rsid w:val="00D07B27"/>
    <w:rsid w:val="00D07C82"/>
    <w:rsid w:val="00D07D09"/>
    <w:rsid w:val="00D102F7"/>
    <w:rsid w:val="00D10C1E"/>
    <w:rsid w:val="00D11967"/>
    <w:rsid w:val="00D11C8D"/>
    <w:rsid w:val="00D1259F"/>
    <w:rsid w:val="00D13910"/>
    <w:rsid w:val="00D13B2E"/>
    <w:rsid w:val="00D14802"/>
    <w:rsid w:val="00D14AFE"/>
    <w:rsid w:val="00D15A97"/>
    <w:rsid w:val="00D16225"/>
    <w:rsid w:val="00D20BDF"/>
    <w:rsid w:val="00D23DA5"/>
    <w:rsid w:val="00D246B0"/>
    <w:rsid w:val="00D2497D"/>
    <w:rsid w:val="00D24C1F"/>
    <w:rsid w:val="00D25B67"/>
    <w:rsid w:val="00D26FD6"/>
    <w:rsid w:val="00D315D0"/>
    <w:rsid w:val="00D31D26"/>
    <w:rsid w:val="00D33C20"/>
    <w:rsid w:val="00D35691"/>
    <w:rsid w:val="00D41690"/>
    <w:rsid w:val="00D41E34"/>
    <w:rsid w:val="00D43054"/>
    <w:rsid w:val="00D431EC"/>
    <w:rsid w:val="00D43F79"/>
    <w:rsid w:val="00D44CFA"/>
    <w:rsid w:val="00D45BA1"/>
    <w:rsid w:val="00D46016"/>
    <w:rsid w:val="00D47B10"/>
    <w:rsid w:val="00D52DB5"/>
    <w:rsid w:val="00D5474B"/>
    <w:rsid w:val="00D644CA"/>
    <w:rsid w:val="00D6751D"/>
    <w:rsid w:val="00D70423"/>
    <w:rsid w:val="00D70AA0"/>
    <w:rsid w:val="00D73938"/>
    <w:rsid w:val="00D74030"/>
    <w:rsid w:val="00D74260"/>
    <w:rsid w:val="00D7465E"/>
    <w:rsid w:val="00D74959"/>
    <w:rsid w:val="00D7506D"/>
    <w:rsid w:val="00D75CBE"/>
    <w:rsid w:val="00D8040A"/>
    <w:rsid w:val="00D8175F"/>
    <w:rsid w:val="00D85891"/>
    <w:rsid w:val="00D85BD4"/>
    <w:rsid w:val="00D86EE0"/>
    <w:rsid w:val="00D87E9D"/>
    <w:rsid w:val="00D91A77"/>
    <w:rsid w:val="00D92619"/>
    <w:rsid w:val="00D92CB5"/>
    <w:rsid w:val="00D92E93"/>
    <w:rsid w:val="00D93CF8"/>
    <w:rsid w:val="00D95601"/>
    <w:rsid w:val="00D96406"/>
    <w:rsid w:val="00D964E2"/>
    <w:rsid w:val="00D96F79"/>
    <w:rsid w:val="00D97190"/>
    <w:rsid w:val="00DA0811"/>
    <w:rsid w:val="00DA3913"/>
    <w:rsid w:val="00DA4252"/>
    <w:rsid w:val="00DA69A8"/>
    <w:rsid w:val="00DA6EF8"/>
    <w:rsid w:val="00DA75D1"/>
    <w:rsid w:val="00DA75D4"/>
    <w:rsid w:val="00DB0858"/>
    <w:rsid w:val="00DB164B"/>
    <w:rsid w:val="00DB4C10"/>
    <w:rsid w:val="00DB57BF"/>
    <w:rsid w:val="00DB6A40"/>
    <w:rsid w:val="00DB764B"/>
    <w:rsid w:val="00DC123B"/>
    <w:rsid w:val="00DC2167"/>
    <w:rsid w:val="00DC43A5"/>
    <w:rsid w:val="00DC6EE3"/>
    <w:rsid w:val="00DD17FC"/>
    <w:rsid w:val="00DD27A7"/>
    <w:rsid w:val="00DD49F0"/>
    <w:rsid w:val="00DD647C"/>
    <w:rsid w:val="00DD6E37"/>
    <w:rsid w:val="00DE0AE0"/>
    <w:rsid w:val="00DE143A"/>
    <w:rsid w:val="00DE189A"/>
    <w:rsid w:val="00DE1C6C"/>
    <w:rsid w:val="00DE39C3"/>
    <w:rsid w:val="00DF178A"/>
    <w:rsid w:val="00DF181B"/>
    <w:rsid w:val="00DF19CF"/>
    <w:rsid w:val="00DF1A1F"/>
    <w:rsid w:val="00DF1D7C"/>
    <w:rsid w:val="00DF2401"/>
    <w:rsid w:val="00DF2AC9"/>
    <w:rsid w:val="00DF4ECB"/>
    <w:rsid w:val="00E00647"/>
    <w:rsid w:val="00E02BD0"/>
    <w:rsid w:val="00E03BDE"/>
    <w:rsid w:val="00E056A1"/>
    <w:rsid w:val="00E05E98"/>
    <w:rsid w:val="00E0630B"/>
    <w:rsid w:val="00E0733A"/>
    <w:rsid w:val="00E1219F"/>
    <w:rsid w:val="00E125B8"/>
    <w:rsid w:val="00E134FF"/>
    <w:rsid w:val="00E14997"/>
    <w:rsid w:val="00E156A6"/>
    <w:rsid w:val="00E15838"/>
    <w:rsid w:val="00E169CE"/>
    <w:rsid w:val="00E218E6"/>
    <w:rsid w:val="00E24C84"/>
    <w:rsid w:val="00E253A4"/>
    <w:rsid w:val="00E25B84"/>
    <w:rsid w:val="00E25D0E"/>
    <w:rsid w:val="00E26103"/>
    <w:rsid w:val="00E26B61"/>
    <w:rsid w:val="00E26D04"/>
    <w:rsid w:val="00E270FC"/>
    <w:rsid w:val="00E31687"/>
    <w:rsid w:val="00E33DFE"/>
    <w:rsid w:val="00E3429E"/>
    <w:rsid w:val="00E34942"/>
    <w:rsid w:val="00E355A9"/>
    <w:rsid w:val="00E37DC7"/>
    <w:rsid w:val="00E40209"/>
    <w:rsid w:val="00E41271"/>
    <w:rsid w:val="00E416D9"/>
    <w:rsid w:val="00E417DC"/>
    <w:rsid w:val="00E439F0"/>
    <w:rsid w:val="00E43C1F"/>
    <w:rsid w:val="00E451B6"/>
    <w:rsid w:val="00E4663F"/>
    <w:rsid w:val="00E47575"/>
    <w:rsid w:val="00E51D33"/>
    <w:rsid w:val="00E523A7"/>
    <w:rsid w:val="00E52BA4"/>
    <w:rsid w:val="00E53A7D"/>
    <w:rsid w:val="00E555B3"/>
    <w:rsid w:val="00E55BA2"/>
    <w:rsid w:val="00E55DD4"/>
    <w:rsid w:val="00E55FD9"/>
    <w:rsid w:val="00E56E94"/>
    <w:rsid w:val="00E60A06"/>
    <w:rsid w:val="00E61C1C"/>
    <w:rsid w:val="00E61FD5"/>
    <w:rsid w:val="00E634E9"/>
    <w:rsid w:val="00E63D65"/>
    <w:rsid w:val="00E650DA"/>
    <w:rsid w:val="00E65B66"/>
    <w:rsid w:val="00E675E9"/>
    <w:rsid w:val="00E71DF0"/>
    <w:rsid w:val="00E725BF"/>
    <w:rsid w:val="00E734FE"/>
    <w:rsid w:val="00E755D4"/>
    <w:rsid w:val="00E75755"/>
    <w:rsid w:val="00E76187"/>
    <w:rsid w:val="00E7697C"/>
    <w:rsid w:val="00E76DA1"/>
    <w:rsid w:val="00E774C9"/>
    <w:rsid w:val="00E8480F"/>
    <w:rsid w:val="00E860BF"/>
    <w:rsid w:val="00E869DD"/>
    <w:rsid w:val="00E971C5"/>
    <w:rsid w:val="00EA066E"/>
    <w:rsid w:val="00EA2B89"/>
    <w:rsid w:val="00EA37E1"/>
    <w:rsid w:val="00EA38F2"/>
    <w:rsid w:val="00EA3DAF"/>
    <w:rsid w:val="00EA3E17"/>
    <w:rsid w:val="00EA4C37"/>
    <w:rsid w:val="00EA573D"/>
    <w:rsid w:val="00EA7CB3"/>
    <w:rsid w:val="00EB0F61"/>
    <w:rsid w:val="00EB3FA5"/>
    <w:rsid w:val="00EB4409"/>
    <w:rsid w:val="00EB48F8"/>
    <w:rsid w:val="00EB4C57"/>
    <w:rsid w:val="00EB7180"/>
    <w:rsid w:val="00EC047A"/>
    <w:rsid w:val="00EC0EA0"/>
    <w:rsid w:val="00EC172B"/>
    <w:rsid w:val="00EC5B36"/>
    <w:rsid w:val="00EC70B3"/>
    <w:rsid w:val="00ED1848"/>
    <w:rsid w:val="00ED1B37"/>
    <w:rsid w:val="00ED2BB1"/>
    <w:rsid w:val="00ED3A78"/>
    <w:rsid w:val="00ED40A3"/>
    <w:rsid w:val="00ED4220"/>
    <w:rsid w:val="00ED61C9"/>
    <w:rsid w:val="00ED71BD"/>
    <w:rsid w:val="00EE270C"/>
    <w:rsid w:val="00EE2C9A"/>
    <w:rsid w:val="00EE2F30"/>
    <w:rsid w:val="00EE3AE2"/>
    <w:rsid w:val="00EE5013"/>
    <w:rsid w:val="00EE6746"/>
    <w:rsid w:val="00EE6A7D"/>
    <w:rsid w:val="00EE6E03"/>
    <w:rsid w:val="00EE7902"/>
    <w:rsid w:val="00EF31E0"/>
    <w:rsid w:val="00EF5730"/>
    <w:rsid w:val="00EF738E"/>
    <w:rsid w:val="00F008DD"/>
    <w:rsid w:val="00F00B9D"/>
    <w:rsid w:val="00F00FFA"/>
    <w:rsid w:val="00F035DB"/>
    <w:rsid w:val="00F041FD"/>
    <w:rsid w:val="00F06469"/>
    <w:rsid w:val="00F06A21"/>
    <w:rsid w:val="00F07DC3"/>
    <w:rsid w:val="00F118C5"/>
    <w:rsid w:val="00F123B2"/>
    <w:rsid w:val="00F1315E"/>
    <w:rsid w:val="00F14553"/>
    <w:rsid w:val="00F15194"/>
    <w:rsid w:val="00F15B99"/>
    <w:rsid w:val="00F16716"/>
    <w:rsid w:val="00F16A1B"/>
    <w:rsid w:val="00F17070"/>
    <w:rsid w:val="00F176B1"/>
    <w:rsid w:val="00F21A67"/>
    <w:rsid w:val="00F240DD"/>
    <w:rsid w:val="00F2417C"/>
    <w:rsid w:val="00F24207"/>
    <w:rsid w:val="00F2520D"/>
    <w:rsid w:val="00F25B45"/>
    <w:rsid w:val="00F27329"/>
    <w:rsid w:val="00F2766D"/>
    <w:rsid w:val="00F35243"/>
    <w:rsid w:val="00F370B1"/>
    <w:rsid w:val="00F37764"/>
    <w:rsid w:val="00F379E3"/>
    <w:rsid w:val="00F40C87"/>
    <w:rsid w:val="00F425A8"/>
    <w:rsid w:val="00F42E6B"/>
    <w:rsid w:val="00F457EE"/>
    <w:rsid w:val="00F50843"/>
    <w:rsid w:val="00F50D14"/>
    <w:rsid w:val="00F50D8F"/>
    <w:rsid w:val="00F51248"/>
    <w:rsid w:val="00F54089"/>
    <w:rsid w:val="00F55400"/>
    <w:rsid w:val="00F56DF1"/>
    <w:rsid w:val="00F57B8A"/>
    <w:rsid w:val="00F6627B"/>
    <w:rsid w:val="00F67758"/>
    <w:rsid w:val="00F72D50"/>
    <w:rsid w:val="00F73123"/>
    <w:rsid w:val="00F7378B"/>
    <w:rsid w:val="00F7454B"/>
    <w:rsid w:val="00F74C70"/>
    <w:rsid w:val="00F7579C"/>
    <w:rsid w:val="00F76010"/>
    <w:rsid w:val="00F77297"/>
    <w:rsid w:val="00F803F5"/>
    <w:rsid w:val="00F80CB6"/>
    <w:rsid w:val="00F8349F"/>
    <w:rsid w:val="00F90345"/>
    <w:rsid w:val="00F909DA"/>
    <w:rsid w:val="00F93519"/>
    <w:rsid w:val="00F94D89"/>
    <w:rsid w:val="00F96762"/>
    <w:rsid w:val="00F971B2"/>
    <w:rsid w:val="00F97873"/>
    <w:rsid w:val="00F97999"/>
    <w:rsid w:val="00F979DB"/>
    <w:rsid w:val="00F979F9"/>
    <w:rsid w:val="00F97A26"/>
    <w:rsid w:val="00F97C4A"/>
    <w:rsid w:val="00F97E4E"/>
    <w:rsid w:val="00FA0272"/>
    <w:rsid w:val="00FA2C61"/>
    <w:rsid w:val="00FA395E"/>
    <w:rsid w:val="00FA3D90"/>
    <w:rsid w:val="00FA48ED"/>
    <w:rsid w:val="00FA4B13"/>
    <w:rsid w:val="00FA5856"/>
    <w:rsid w:val="00FA61C1"/>
    <w:rsid w:val="00FA66B4"/>
    <w:rsid w:val="00FA6713"/>
    <w:rsid w:val="00FA7028"/>
    <w:rsid w:val="00FA7D20"/>
    <w:rsid w:val="00FB16D7"/>
    <w:rsid w:val="00FB1743"/>
    <w:rsid w:val="00FB3BF9"/>
    <w:rsid w:val="00FB43E5"/>
    <w:rsid w:val="00FB4414"/>
    <w:rsid w:val="00FB5357"/>
    <w:rsid w:val="00FB7A30"/>
    <w:rsid w:val="00FC0382"/>
    <w:rsid w:val="00FC24DF"/>
    <w:rsid w:val="00FC2DC5"/>
    <w:rsid w:val="00FC5878"/>
    <w:rsid w:val="00FC681B"/>
    <w:rsid w:val="00FC68C5"/>
    <w:rsid w:val="00FC6B9B"/>
    <w:rsid w:val="00FC7894"/>
    <w:rsid w:val="00FD12EE"/>
    <w:rsid w:val="00FD6670"/>
    <w:rsid w:val="00FD6DDA"/>
    <w:rsid w:val="00FE0464"/>
    <w:rsid w:val="00FE1CA6"/>
    <w:rsid w:val="00FE24D5"/>
    <w:rsid w:val="00FE2BE9"/>
    <w:rsid w:val="00FE3E30"/>
    <w:rsid w:val="00FE4C0C"/>
    <w:rsid w:val="00FE67D3"/>
    <w:rsid w:val="00FE6A3D"/>
    <w:rsid w:val="00FE751A"/>
    <w:rsid w:val="00FF1F08"/>
    <w:rsid w:val="00FF257B"/>
    <w:rsid w:val="00FF2991"/>
    <w:rsid w:val="00FF3DE3"/>
    <w:rsid w:val="00FF4566"/>
    <w:rsid w:val="00FF5931"/>
    <w:rsid w:val="00FF6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DB69576-4075-4A2F-A799-522398B8C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paragraph" w:customStyle="1" w:styleId="21">
    <w:name w:val="Основной текст 21"/>
    <w:basedOn w:val="a"/>
    <w:rsid w:val="00C502BD"/>
    <w:rPr>
      <w:sz w:val="28"/>
      <w:szCs w:val="20"/>
    </w:rPr>
  </w:style>
  <w:style w:type="character" w:customStyle="1" w:styleId="pinkbg">
    <w:name w:val="pinkbg"/>
    <w:basedOn w:val="a0"/>
    <w:rsid w:val="00CE1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2CD1E-0655-49FA-B1B2-B458A468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2972</TotalTime>
  <Pages>10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854</cp:revision>
  <cp:lastPrinted>2018-06-06T09:53:00Z</cp:lastPrinted>
  <dcterms:created xsi:type="dcterms:W3CDTF">2018-02-18T14:40:00Z</dcterms:created>
  <dcterms:modified xsi:type="dcterms:W3CDTF">2018-06-15T06:56:00Z</dcterms:modified>
</cp:coreProperties>
</file>