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AB" w:rsidRDefault="00B3228A" w:rsidP="00B3228A">
      <w:pPr>
        <w:jc w:val="center"/>
      </w:pPr>
      <w:r>
        <w:rPr>
          <w:noProof/>
          <w:lang w:eastAsia="ru-RU"/>
        </w:rPr>
        <w:drawing>
          <wp:inline distT="0" distB="0" distL="0" distR="0" wp14:anchorId="3DCAE1E6">
            <wp:extent cx="585470" cy="68897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28A" w:rsidRPr="00B3228A" w:rsidRDefault="00B3228A" w:rsidP="007C7A3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B3228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B3228A" w:rsidRDefault="00B3228A" w:rsidP="007C7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3228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B3228A" w:rsidRPr="00B3228A" w:rsidRDefault="00B3228A" w:rsidP="007C7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75D3" w:rsidRPr="005D75D3" w:rsidRDefault="005D75D3" w:rsidP="005D75D3">
      <w:pPr>
        <w:rPr>
          <w:rFonts w:ascii="Times New Roman" w:hAnsi="Times New Roman"/>
          <w:sz w:val="28"/>
          <w:szCs w:val="28"/>
        </w:rPr>
      </w:pPr>
      <w:r w:rsidRPr="005D75D3">
        <w:rPr>
          <w:rFonts w:ascii="Times New Roman" w:hAnsi="Times New Roman"/>
          <w:sz w:val="28"/>
          <w:szCs w:val="28"/>
        </w:rPr>
        <w:t>24.05.2018</w:t>
      </w:r>
      <w:r w:rsidRPr="005D75D3">
        <w:rPr>
          <w:rFonts w:ascii="Times New Roman" w:hAnsi="Times New Roman"/>
          <w:sz w:val="28"/>
          <w:szCs w:val="28"/>
        </w:rPr>
        <w:tab/>
      </w:r>
      <w:r w:rsidRPr="005D75D3">
        <w:rPr>
          <w:rFonts w:ascii="Times New Roman" w:hAnsi="Times New Roman"/>
          <w:sz w:val="28"/>
          <w:szCs w:val="28"/>
        </w:rPr>
        <w:tab/>
      </w:r>
      <w:r w:rsidRPr="005D75D3">
        <w:rPr>
          <w:rFonts w:ascii="Times New Roman" w:hAnsi="Times New Roman"/>
          <w:sz w:val="28"/>
          <w:szCs w:val="28"/>
        </w:rPr>
        <w:tab/>
      </w:r>
      <w:r w:rsidRPr="005D75D3">
        <w:rPr>
          <w:rFonts w:ascii="Times New Roman" w:hAnsi="Times New Roman"/>
          <w:sz w:val="28"/>
          <w:szCs w:val="28"/>
        </w:rPr>
        <w:tab/>
      </w:r>
      <w:r w:rsidRPr="005D75D3">
        <w:rPr>
          <w:rFonts w:ascii="Times New Roman" w:hAnsi="Times New Roman"/>
          <w:sz w:val="28"/>
          <w:szCs w:val="28"/>
        </w:rPr>
        <w:tab/>
      </w:r>
      <w:r w:rsidRPr="005D75D3">
        <w:rPr>
          <w:rFonts w:ascii="Times New Roman" w:hAnsi="Times New Roman"/>
          <w:sz w:val="28"/>
          <w:szCs w:val="28"/>
        </w:rPr>
        <w:tab/>
      </w:r>
      <w:r w:rsidRPr="005D75D3">
        <w:rPr>
          <w:rFonts w:ascii="Times New Roman" w:hAnsi="Times New Roman"/>
          <w:sz w:val="28"/>
          <w:szCs w:val="28"/>
        </w:rPr>
        <w:tab/>
      </w:r>
      <w:r w:rsidRPr="005D75D3">
        <w:rPr>
          <w:rFonts w:ascii="Times New Roman" w:hAnsi="Times New Roman"/>
          <w:sz w:val="28"/>
          <w:szCs w:val="28"/>
        </w:rPr>
        <w:tab/>
      </w:r>
      <w:r w:rsidRPr="005D75D3">
        <w:rPr>
          <w:rFonts w:ascii="Times New Roman" w:hAnsi="Times New Roman"/>
          <w:sz w:val="28"/>
          <w:szCs w:val="28"/>
        </w:rPr>
        <w:tab/>
      </w:r>
      <w:r w:rsidRPr="005D75D3">
        <w:rPr>
          <w:rFonts w:ascii="Times New Roman" w:hAnsi="Times New Roman"/>
          <w:sz w:val="28"/>
          <w:szCs w:val="28"/>
        </w:rPr>
        <w:tab/>
      </w:r>
      <w:r w:rsidRPr="005D75D3">
        <w:rPr>
          <w:rFonts w:ascii="Times New Roman" w:hAnsi="Times New Roman"/>
          <w:sz w:val="28"/>
          <w:szCs w:val="28"/>
        </w:rPr>
        <w:tab/>
        <w:t>№ 73-нп</w:t>
      </w:r>
    </w:p>
    <w:p w:rsidR="00B3228A" w:rsidRPr="00B3228A" w:rsidRDefault="00B3228A" w:rsidP="007C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228A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B3228A" w:rsidRDefault="00B3228A" w:rsidP="007C7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28A" w:rsidRDefault="00B3228A" w:rsidP="007C7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 города Нефтеюганска от 16.01.2017 № 5-нп «О порядке размещения информации о рассчитываемой за календарный год среднемесячной заработной платы руководителей, их заместителей и главных бухгалтеров муниципальных организаций города Нефтеюганска на официальном сайте органов местного самоуправления города Нефтеюганска в информационно-телекоммуникационной сети Интернет»</w:t>
      </w:r>
    </w:p>
    <w:p w:rsidR="00B3228A" w:rsidRDefault="00B3228A" w:rsidP="007C7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228A" w:rsidRDefault="00B3228A" w:rsidP="007C7A3E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3228A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Уставом города Нефтеюганска, Положением об организации доступа к информации о деятельности органов местного самоуправления города Нефтеюганска, утвержденным решением Думы города Нефтеюганска от 24.02.2010 № 720-</w:t>
      </w:r>
      <w:r w:rsidRPr="00B3228A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IV</w:t>
      </w:r>
      <w:r w:rsidRPr="00B322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целях приведения в соответствие муниципальных правовых актов </w:t>
      </w:r>
      <w:r w:rsidRPr="00B3228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администрация города Нефтеюганска постановляет:</w:t>
      </w:r>
    </w:p>
    <w:p w:rsidR="00B3228A" w:rsidRDefault="00B3228A" w:rsidP="00B3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8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1.Внести изменение в постановление</w:t>
      </w:r>
      <w:r w:rsidRPr="00B3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Нефтеюганска от 16.01.2017 № 5-нп «О порядке размещения информации о рассчитываемой за календарный год среднемесячной заработной платы руководителей, их заместителей и главных бухгалтеров муниципальных организаций города Нефтеюганска на официальном сайте органов местного самоуправления города Нефтеюганска в информационно-телекоммуникационной сети Интернет», а именно: в пункте 2 приложения к постановлению слова «Думу города Нефтеюганска» заменить словами «департамент по делам администрации города Нефтеюганска».</w:t>
      </w:r>
    </w:p>
    <w:p w:rsidR="00B3228A" w:rsidRDefault="00B3228A" w:rsidP="00B3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8A">
        <w:rPr>
          <w:rFonts w:ascii="Times New Roman" w:eastAsia="Times New Roman" w:hAnsi="Times New Roman" w:cs="Times New Roman"/>
          <w:sz w:val="28"/>
          <w:szCs w:val="28"/>
          <w:lang w:eastAsia="ru-RU"/>
        </w:rPr>
        <w:t>2.Обнародовать (опубликовать) постановление в газете «Здравствуйте, нефтеюганцы!».</w:t>
      </w:r>
    </w:p>
    <w:p w:rsidR="00B3228A" w:rsidRDefault="00B3228A" w:rsidP="00B322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8A">
        <w:rPr>
          <w:rFonts w:ascii="Times New Roman" w:eastAsia="Times New Roman" w:hAnsi="Times New Roman" w:cs="Times New Roman"/>
          <w:sz w:val="28"/>
          <w:szCs w:val="28"/>
          <w:lang w:eastAsia="ru-RU"/>
        </w:rPr>
        <w:t>3.Департаменту по делам администрации города (Нечаева С.И.) разместить постановление на официальном сайте органов местного самоуправления города Нефтеюганска в сети Интернет.</w:t>
      </w:r>
    </w:p>
    <w:p w:rsidR="00B3228A" w:rsidRDefault="00B3228A" w:rsidP="00B3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28A">
        <w:rPr>
          <w:rFonts w:ascii="Times New Roman" w:hAnsi="Times New Roman" w:cs="Times New Roman"/>
          <w:sz w:val="28"/>
          <w:szCs w:val="28"/>
        </w:rPr>
        <w:t>4.Постановление вступает в силу после его официального опубликования.</w:t>
      </w:r>
    </w:p>
    <w:p w:rsidR="00B3228A" w:rsidRDefault="00B3228A" w:rsidP="00B322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A3E" w:rsidRDefault="00B3228A" w:rsidP="00B322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28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2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2C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proofErr w:type="spellStart"/>
      <w:r w:rsidRPr="00B3228A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sectPr w:rsidR="007C7A3E" w:rsidSect="007C7A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2E"/>
    <w:rsid w:val="002C3DB2"/>
    <w:rsid w:val="005D75D3"/>
    <w:rsid w:val="007C7A3E"/>
    <w:rsid w:val="009C4EAB"/>
    <w:rsid w:val="00B3228A"/>
    <w:rsid w:val="00C8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A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7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4</cp:revision>
  <cp:lastPrinted>2018-05-15T10:04:00Z</cp:lastPrinted>
  <dcterms:created xsi:type="dcterms:W3CDTF">2018-05-15T09:49:00Z</dcterms:created>
  <dcterms:modified xsi:type="dcterms:W3CDTF">2018-05-28T05:33:00Z</dcterms:modified>
</cp:coreProperties>
</file>