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45" w:rsidRPr="006A7F9A" w:rsidRDefault="00BC2020" w:rsidP="00AA0E45">
      <w:pPr>
        <w:pStyle w:val="21"/>
        <w:ind w:left="6237"/>
        <w:rPr>
          <w:szCs w:val="28"/>
        </w:rPr>
      </w:pPr>
      <w:r>
        <w:rPr>
          <w:szCs w:val="28"/>
        </w:rPr>
        <w:t>Приложение 3</w:t>
      </w:r>
    </w:p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AA0E45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AA0E45" w:rsidRDefault="00AA0E45" w:rsidP="00AA0E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оценки регулирующего воздействия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проекта муниципального нормативного правового акта</w:t>
      </w:r>
    </w:p>
    <w:p w:rsidR="00AA0E45" w:rsidRPr="0097145E" w:rsidRDefault="00AA0E45" w:rsidP="00AA0E45">
      <w:pPr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97145E" w:rsidTr="00017648">
        <w:tc>
          <w:tcPr>
            <w:tcW w:w="9923" w:type="dxa"/>
            <w:shd w:val="clear" w:color="auto" w:fill="auto"/>
          </w:tcPr>
          <w:p w:rsidR="00AE7175" w:rsidRDefault="00AA0E45" w:rsidP="00AE717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BC2020" w:rsidRPr="00AE7175" w:rsidRDefault="00AE7175" w:rsidP="00AE717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AE7175">
              <w:rPr>
                <w:rFonts w:eastAsia="Calibri"/>
                <w:lang w:eastAsia="en-US"/>
              </w:rPr>
              <w:t>«</w:t>
            </w:r>
            <w:r w:rsidRPr="00AE7175">
              <w:rPr>
                <w:b/>
              </w:rPr>
              <w:t xml:space="preserve">Об утверждении порядка и перечня случаев оказания </w:t>
            </w:r>
            <w:proofErr w:type="gramStart"/>
            <w:r w:rsidRPr="00AE7175">
              <w:rPr>
                <w:b/>
              </w:rPr>
      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  <w:proofErr w:type="gramEnd"/>
            <w:r w:rsidR="00BC2020" w:rsidRPr="00AE7175">
              <w:rPr>
                <w:color w:val="000000"/>
                <w:u w:val="single"/>
              </w:rPr>
              <w:t>»</w:t>
            </w:r>
            <w:r w:rsidR="00BC2020" w:rsidRPr="00AE7175">
              <w:rPr>
                <w:color w:val="000000"/>
              </w:rPr>
              <w:t>_______________</w:t>
            </w:r>
          </w:p>
          <w:p w:rsidR="00BC2020" w:rsidRPr="00BC2020" w:rsidRDefault="00BC2020" w:rsidP="00BC2020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color w:val="000000"/>
                <w:sz w:val="20"/>
                <w:szCs w:val="20"/>
              </w:rPr>
            </w:pPr>
            <w:r w:rsidRPr="00BC2020">
              <w:rPr>
                <w:color w:val="000000"/>
              </w:rPr>
              <w:t xml:space="preserve">                                     </w:t>
            </w:r>
            <w:r w:rsidRPr="00BC2020">
              <w:rPr>
                <w:color w:val="000000"/>
                <w:sz w:val="20"/>
                <w:szCs w:val="20"/>
              </w:rPr>
              <w:t>(наименование муниципального нормативного правового акта)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__________________________</w:t>
            </w:r>
            <w:r w:rsidR="005A38C5">
              <w:t xml:space="preserve"> </w:t>
            </w:r>
            <w:proofErr w:type="spellStart"/>
            <w:r w:rsidR="00BC2020">
              <w:rPr>
                <w:rFonts w:eastAsia="Calibri"/>
                <w:lang w:val="en-US" w:eastAsia="en-US"/>
              </w:rPr>
              <w:t>dzhk</w:t>
            </w:r>
            <w:proofErr w:type="spellEnd"/>
            <w:r w:rsidR="005A38C5" w:rsidRPr="005A38C5">
              <w:rPr>
                <w:rFonts w:eastAsia="Calibri"/>
                <w:lang w:eastAsia="en-US"/>
              </w:rPr>
              <w:t xml:space="preserve">kh@mail.ru </w:t>
            </w:r>
            <w:r w:rsidRPr="0097145E">
              <w:rPr>
                <w:rFonts w:eastAsia="Calibri"/>
                <w:lang w:eastAsia="en-US"/>
              </w:rPr>
              <w:t>________________________</w:t>
            </w:r>
            <w:r w:rsidR="005A38C5">
              <w:rPr>
                <w:rFonts w:eastAsia="Calibri"/>
                <w:lang w:eastAsia="en-US"/>
              </w:rPr>
              <w:t>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AA0E45" w:rsidRPr="0097145E" w:rsidRDefault="00BC2020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10 марта 2018</w:t>
            </w:r>
            <w:r w:rsidR="005A38C5">
              <w:rPr>
                <w:rFonts w:eastAsia="Calibri"/>
                <w:lang w:eastAsia="en-US"/>
              </w:rPr>
              <w:t xml:space="preserve"> года</w:t>
            </w:r>
            <w:r w:rsidR="00AA0E45" w:rsidRPr="0097145E">
              <w:rPr>
                <w:rFonts w:eastAsia="Calibri"/>
                <w:lang w:eastAsia="en-US"/>
              </w:rPr>
              <w:t>___________________________________________________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17648" w:rsidRPr="0097145E" w:rsidTr="009336F4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017648" w:rsidRPr="0097145E" w:rsidRDefault="00017648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p w:rsidR="00AA0E45" w:rsidRPr="0097145E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6220FB" w:rsidTr="009336F4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97145E">
              <w:rPr>
                <w:rFonts w:eastAsia="Calibri"/>
                <w:lang w:eastAsia="en-US"/>
              </w:rPr>
              <w:t>обоснования</w:t>
            </w:r>
            <w:proofErr w:type="gramEnd"/>
            <w:r w:rsidRPr="0097145E">
              <w:rPr>
                <w:rFonts w:eastAsia="Calibri"/>
                <w:lang w:eastAsia="en-US"/>
              </w:rPr>
              <w:t xml:space="preserve"> высказанного Вами мнения.</w:t>
            </w:r>
          </w:p>
        </w:tc>
      </w:tr>
      <w:tr w:rsidR="00AA0E45" w:rsidRPr="006220FB" w:rsidTr="009336F4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97145E">
              <w:rPr>
                <w:rFonts w:eastAsia="Calibri"/>
                <w:lang w:eastAsia="en-US"/>
              </w:rPr>
              <w:t>более оптимальными</w:t>
            </w:r>
            <w:proofErr w:type="gramEnd"/>
            <w:r w:rsidRPr="0097145E">
              <w:rPr>
                <w:rFonts w:eastAsia="Calibri"/>
                <w:lang w:eastAsia="en-US"/>
              </w:rPr>
              <w:t>, менее затратными и (или) более эффективными?</w:t>
            </w:r>
          </w:p>
        </w:tc>
      </w:tr>
      <w:tr w:rsidR="00AA0E45" w:rsidRPr="006220FB" w:rsidTr="009336F4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AA0E45" w:rsidRPr="006220FB" w:rsidTr="009336F4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A0E45" w:rsidRPr="006220FB" w:rsidTr="009336F4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A0E45" w:rsidRPr="006220FB" w:rsidTr="009336F4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97145E">
              <w:rPr>
                <w:rFonts w:eastAsia="Calibri"/>
                <w:b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Приведите конкретные примеры.</w:t>
            </w: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</w:t>
            </w:r>
            <w:r w:rsidRPr="0097145E">
              <w:rPr>
                <w:rFonts w:eastAsia="Calibri"/>
                <w:lang w:eastAsia="en-US"/>
              </w:rPr>
              <w:lastRenderedPageBreak/>
              <w:t>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97145E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</w:tr>
      <w:tr w:rsidR="00AA0E45" w:rsidRPr="006220FB" w:rsidTr="009336F4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AA0E45" w:rsidRPr="006220FB" w:rsidTr="009336F4">
        <w:trPr>
          <w:trHeight w:val="155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A0E45" w:rsidRPr="006220FB" w:rsidTr="009336F4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AA0E45">
      <w:pPr>
        <w:rPr>
          <w:rFonts w:eastAsia="Calibri"/>
          <w:bCs/>
          <w:color w:val="000000"/>
          <w:sz w:val="28"/>
          <w:szCs w:val="28"/>
          <w:lang w:eastAsia="en-US"/>
        </w:rPr>
      </w:pPr>
    </w:p>
    <w:p w:rsidR="00BC2020" w:rsidRDefault="00BC2020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C2020" w:rsidRDefault="00BC2020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66C6" w:rsidRDefault="00E066C6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  <w:r w:rsidRPr="006220FB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Приложение 4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 xml:space="preserve">ценки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>регулирующего</w:t>
      </w:r>
      <w:r>
        <w:rPr>
          <w:szCs w:val="28"/>
        </w:rPr>
        <w:t xml:space="preserve"> </w:t>
      </w:r>
      <w:r w:rsidRPr="006A7F9A">
        <w:rPr>
          <w:szCs w:val="28"/>
        </w:rPr>
        <w:t xml:space="preserve">воздействия </w:t>
      </w:r>
    </w:p>
    <w:p w:rsidR="00E066C6" w:rsidRPr="006220FB" w:rsidRDefault="00E066C6" w:rsidP="00E066C6">
      <w:pPr>
        <w:jc w:val="right"/>
        <w:rPr>
          <w:rFonts w:eastAsia="Calibri"/>
          <w:sz w:val="28"/>
          <w:szCs w:val="28"/>
          <w:lang w:eastAsia="en-US"/>
        </w:rPr>
      </w:pP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экспертизы муниципального нормативного правового акта</w:t>
      </w:r>
    </w:p>
    <w:p w:rsidR="00E066C6" w:rsidRPr="0097145E" w:rsidRDefault="00E066C6" w:rsidP="00E066C6">
      <w:pPr>
        <w:rPr>
          <w:rFonts w:eastAsia="Calibri"/>
          <w:sz w:val="28"/>
          <w:szCs w:val="2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E066C6" w:rsidRPr="0097145E" w:rsidTr="00032DF2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E066C6" w:rsidRDefault="00E066C6" w:rsidP="00032D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AE7175" w:rsidRDefault="00AE7175" w:rsidP="00BC2020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color w:val="000000"/>
                <w:u w:val="single"/>
              </w:rPr>
            </w:pPr>
            <w:r>
              <w:rPr>
                <w:b/>
              </w:rPr>
              <w:t>«</w:t>
            </w:r>
            <w:r w:rsidRPr="00AE7175">
              <w:rPr>
                <w:b/>
              </w:rPr>
              <w:t xml:space="preserve">Об утверждении порядка и перечня случаев оказания </w:t>
            </w:r>
            <w:proofErr w:type="gramStart"/>
            <w:r w:rsidRPr="00AE7175">
              <w:rPr>
                <w:b/>
              </w:rPr>
      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  <w:proofErr w:type="gramEnd"/>
            <w:r>
              <w:rPr>
                <w:b/>
              </w:rPr>
              <w:t>»</w:t>
            </w:r>
          </w:p>
          <w:p w:rsidR="00BC2020" w:rsidRPr="00BC2020" w:rsidRDefault="00BC2020" w:rsidP="00BC2020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color w:val="000000"/>
                <w:sz w:val="20"/>
                <w:szCs w:val="20"/>
              </w:rPr>
            </w:pPr>
            <w:r w:rsidRPr="00BC2020">
              <w:rPr>
                <w:color w:val="000000"/>
              </w:rPr>
              <w:t xml:space="preserve">                                     </w:t>
            </w:r>
            <w:r w:rsidRPr="00BC2020">
              <w:rPr>
                <w:color w:val="000000"/>
                <w:sz w:val="20"/>
                <w:szCs w:val="20"/>
              </w:rPr>
              <w:t>(наименование муниципального нормативного правового акта)</w:t>
            </w:r>
          </w:p>
          <w:p w:rsidR="00BC2020" w:rsidRPr="0097145E" w:rsidRDefault="00BC2020" w:rsidP="00032D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</w:t>
            </w:r>
            <w:r w:rsidR="007A0430">
              <w:t xml:space="preserve"> </w:t>
            </w:r>
            <w:proofErr w:type="spellStart"/>
            <w:r w:rsidR="00BC2020">
              <w:rPr>
                <w:rFonts w:eastAsia="Calibri"/>
                <w:lang w:val="en-US" w:eastAsia="en-US"/>
              </w:rPr>
              <w:t>dzhk</w:t>
            </w:r>
            <w:proofErr w:type="spellEnd"/>
            <w:r w:rsidR="007A0430" w:rsidRPr="007A0430">
              <w:rPr>
                <w:rFonts w:eastAsia="Calibri"/>
                <w:lang w:eastAsia="en-US"/>
              </w:rPr>
              <w:t xml:space="preserve">kh@mail.ru </w:t>
            </w:r>
            <w:r w:rsidRPr="0097145E">
              <w:rPr>
                <w:rFonts w:eastAsia="Calibri"/>
                <w:lang w:eastAsia="en-US"/>
              </w:rPr>
              <w:t>_________________________</w:t>
            </w:r>
            <w:r w:rsidR="007A0430">
              <w:rPr>
                <w:rFonts w:eastAsia="Calibri"/>
                <w:lang w:eastAsia="en-US"/>
              </w:rPr>
              <w:t>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не позднее </w:t>
            </w:r>
            <w:r w:rsidR="00AE7175">
              <w:rPr>
                <w:rFonts w:eastAsia="Calibri"/>
                <w:lang w:eastAsia="en-US"/>
              </w:rPr>
              <w:t>15 мая</w:t>
            </w:r>
            <w:bookmarkStart w:id="0" w:name="_GoBack"/>
            <w:bookmarkEnd w:id="0"/>
            <w:r w:rsidR="00BC2020">
              <w:rPr>
                <w:rFonts w:eastAsia="Calibri"/>
                <w:lang w:eastAsia="en-US"/>
              </w:rPr>
              <w:t xml:space="preserve"> 2018</w:t>
            </w:r>
            <w:r w:rsidR="007A0430">
              <w:rPr>
                <w:rFonts w:eastAsia="Calibri"/>
                <w:lang w:eastAsia="en-US"/>
              </w:rPr>
              <w:t xml:space="preserve"> года</w:t>
            </w:r>
            <w:r w:rsidRPr="0097145E">
              <w:rPr>
                <w:rFonts w:eastAsia="Calibri"/>
                <w:lang w:eastAsia="en-US"/>
              </w:rPr>
              <w:t>__________________________________________________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066C6" w:rsidRPr="0097145E" w:rsidRDefault="00E066C6" w:rsidP="00E066C6">
      <w:pPr>
        <w:spacing w:after="200" w:line="276" w:lineRule="auto"/>
        <w:rPr>
          <w:rFonts w:eastAsia="Calibri"/>
          <w:lang w:eastAsia="en-US"/>
        </w:rPr>
      </w:pPr>
    </w:p>
    <w:p w:rsidR="00E066C6" w:rsidRPr="0097145E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E066C6" w:rsidRPr="006220FB" w:rsidRDefault="00E066C6" w:rsidP="00E066C6">
      <w:pPr>
        <w:spacing w:after="200" w:line="276" w:lineRule="auto"/>
        <w:rPr>
          <w:rFonts w:eastAsia="Calibri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66C6" w:rsidRPr="006220FB" w:rsidTr="00032DF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1.Обоснованы ли нормы, содержащиеся в муниципальном нормативном правовом акте?</w:t>
            </w:r>
          </w:p>
        </w:tc>
      </w:tr>
      <w:tr w:rsidR="00E066C6" w:rsidRPr="006220FB" w:rsidTr="00032DF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2.Опишите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066C6" w:rsidRPr="006220FB" w:rsidTr="00032DF2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3.Существуют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066C6" w:rsidRPr="006220FB" w:rsidTr="00032DF2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4.Оцените,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E066C6" w:rsidRPr="006220FB" w:rsidTr="00032DF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5.Существует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066C6" w:rsidRPr="006220FB" w:rsidTr="00032DF2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</w:tcPr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066C6" w:rsidRPr="006220FB" w:rsidTr="00032DF2">
        <w:trPr>
          <w:trHeight w:val="70"/>
        </w:trPr>
        <w:tc>
          <w:tcPr>
            <w:tcW w:w="10065" w:type="dxa"/>
            <w:shd w:val="clear" w:color="auto" w:fill="auto"/>
          </w:tcPr>
          <w:p w:rsidR="00E066C6" w:rsidRPr="006220FB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71B76" w:rsidRDefault="00871B76"/>
    <w:sectPr w:rsidR="00871B76" w:rsidSect="007A04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F9"/>
    <w:rsid w:val="00007CE8"/>
    <w:rsid w:val="00017648"/>
    <w:rsid w:val="000873C8"/>
    <w:rsid w:val="00095D8B"/>
    <w:rsid w:val="000A1156"/>
    <w:rsid w:val="000B448C"/>
    <w:rsid w:val="000C2D40"/>
    <w:rsid w:val="0011392D"/>
    <w:rsid w:val="001212B0"/>
    <w:rsid w:val="00124066"/>
    <w:rsid w:val="0015183C"/>
    <w:rsid w:val="00155F99"/>
    <w:rsid w:val="00170ECC"/>
    <w:rsid w:val="00176543"/>
    <w:rsid w:val="001845EF"/>
    <w:rsid w:val="00196705"/>
    <w:rsid w:val="001A0C0D"/>
    <w:rsid w:val="001A1A06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522A8"/>
    <w:rsid w:val="005A38C5"/>
    <w:rsid w:val="005A6E89"/>
    <w:rsid w:val="005B3797"/>
    <w:rsid w:val="005B40B7"/>
    <w:rsid w:val="005D4592"/>
    <w:rsid w:val="005E400A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77800"/>
    <w:rsid w:val="0079445C"/>
    <w:rsid w:val="007A0430"/>
    <w:rsid w:val="007A62BE"/>
    <w:rsid w:val="007A7D26"/>
    <w:rsid w:val="007B41BF"/>
    <w:rsid w:val="007E4D75"/>
    <w:rsid w:val="007F3D37"/>
    <w:rsid w:val="00871B76"/>
    <w:rsid w:val="00886BE2"/>
    <w:rsid w:val="008C4E94"/>
    <w:rsid w:val="008C6B3F"/>
    <w:rsid w:val="008D3188"/>
    <w:rsid w:val="008D422F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9F3FF9"/>
    <w:rsid w:val="00A07259"/>
    <w:rsid w:val="00A152FF"/>
    <w:rsid w:val="00A27856"/>
    <w:rsid w:val="00A55915"/>
    <w:rsid w:val="00A6115E"/>
    <w:rsid w:val="00A8093E"/>
    <w:rsid w:val="00AA0ACF"/>
    <w:rsid w:val="00AA0E45"/>
    <w:rsid w:val="00AA1B42"/>
    <w:rsid w:val="00AA2BAE"/>
    <w:rsid w:val="00AA6A0A"/>
    <w:rsid w:val="00AC1BB4"/>
    <w:rsid w:val="00AE3B29"/>
    <w:rsid w:val="00AE6E32"/>
    <w:rsid w:val="00AE7175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C2020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60F2"/>
    <w:rsid w:val="00D44174"/>
    <w:rsid w:val="00D66DF2"/>
    <w:rsid w:val="00DB2E48"/>
    <w:rsid w:val="00DC6059"/>
    <w:rsid w:val="00DD78D7"/>
    <w:rsid w:val="00DE0229"/>
    <w:rsid w:val="00E066C6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Н. Гачковская</cp:lastModifiedBy>
  <cp:revision>2</cp:revision>
  <dcterms:created xsi:type="dcterms:W3CDTF">2018-04-25T12:05:00Z</dcterms:created>
  <dcterms:modified xsi:type="dcterms:W3CDTF">2018-04-25T12:05:00Z</dcterms:modified>
</cp:coreProperties>
</file>