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89E" w:rsidRPr="005F5681" w:rsidRDefault="006E689E" w:rsidP="006E689E">
      <w:pPr>
        <w:widowControl/>
        <w:autoSpaceDE/>
        <w:autoSpaceDN/>
        <w:adjustRightInd/>
        <w:rPr>
          <w:rFonts w:eastAsiaTheme="minorHAnsi" w:cs="Times New Roman"/>
          <w:sz w:val="26"/>
          <w:szCs w:val="26"/>
          <w:lang w:eastAsia="en-US"/>
        </w:rPr>
      </w:pPr>
    </w:p>
    <w:p w:rsidR="006E689E" w:rsidRPr="005F5681" w:rsidRDefault="006E689E" w:rsidP="006E689E">
      <w:pPr>
        <w:widowControl/>
        <w:autoSpaceDE/>
        <w:autoSpaceDN/>
        <w:adjustRightInd/>
        <w:rPr>
          <w:rFonts w:eastAsiaTheme="minorHAnsi" w:cs="Times New Roman"/>
          <w:sz w:val="26"/>
          <w:szCs w:val="26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06"/>
        <w:gridCol w:w="5014"/>
      </w:tblGrid>
      <w:tr w:rsidR="006E689E" w:rsidRPr="005F5681" w:rsidTr="001B33B8">
        <w:trPr>
          <w:trHeight w:val="2116"/>
        </w:trPr>
        <w:tc>
          <w:tcPr>
            <w:tcW w:w="99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689E" w:rsidRPr="005F5681" w:rsidRDefault="006E689E" w:rsidP="0025164C">
            <w:pPr>
              <w:rPr>
                <w:noProof/>
              </w:rPr>
            </w:pPr>
          </w:p>
          <w:p w:rsidR="006E689E" w:rsidRPr="005F5681" w:rsidRDefault="006E689E" w:rsidP="006E689E">
            <w:pPr>
              <w:jc w:val="center"/>
              <w:rPr>
                <w:noProof/>
              </w:rPr>
            </w:pPr>
          </w:p>
          <w:p w:rsidR="006E689E" w:rsidRPr="005F5681" w:rsidRDefault="006E689E" w:rsidP="006E689E">
            <w:pPr>
              <w:jc w:val="center"/>
            </w:pPr>
            <w:r w:rsidRPr="005F5681">
              <w:rPr>
                <w:noProof/>
              </w:rPr>
              <w:drawing>
                <wp:inline distT="0" distB="0" distL="0" distR="0">
                  <wp:extent cx="1080770" cy="760095"/>
                  <wp:effectExtent l="0" t="0" r="0" b="0"/>
                  <wp:docPr id="1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35361" r="35361" b="313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760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689E" w:rsidRPr="005F5681" w:rsidRDefault="006E689E" w:rsidP="006E689E">
            <w:pPr>
              <w:jc w:val="center"/>
            </w:pPr>
          </w:p>
          <w:p w:rsidR="006E689E" w:rsidRPr="005F5681" w:rsidRDefault="006E689E" w:rsidP="006E689E">
            <w:pPr>
              <w:jc w:val="center"/>
            </w:pPr>
            <w:r w:rsidRPr="005F5681">
              <w:t>Филиал Федерального государственного бюджетного учреждения</w:t>
            </w:r>
          </w:p>
          <w:p w:rsidR="006E689E" w:rsidRPr="005F5681" w:rsidRDefault="006E689E" w:rsidP="006E689E">
            <w:pPr>
              <w:jc w:val="center"/>
            </w:pPr>
            <w:r w:rsidRPr="005F5681">
              <w:t>«ЦНИИП Минстроя России»</w:t>
            </w:r>
          </w:p>
          <w:p w:rsidR="006E689E" w:rsidRPr="005F5681" w:rsidRDefault="006E689E" w:rsidP="006E689E">
            <w:pPr>
              <w:jc w:val="center"/>
              <w:rPr>
                <w:b/>
                <w:sz w:val="36"/>
              </w:rPr>
            </w:pPr>
            <w:r w:rsidRPr="005F5681">
              <w:t>Ордена «Знак почета» Уральский научно-исследовательский и проектно-конструкторский институт УРАЛНИИПРОЕКТ</w:t>
            </w:r>
          </w:p>
        </w:tc>
      </w:tr>
      <w:tr w:rsidR="006E689E" w:rsidRPr="005F5681" w:rsidTr="001B33B8">
        <w:tc>
          <w:tcPr>
            <w:tcW w:w="99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689E" w:rsidRPr="005F5681" w:rsidRDefault="006E689E" w:rsidP="006E689E">
            <w:pPr>
              <w:keepNext/>
              <w:keepLines/>
              <w:ind w:firstLine="567"/>
              <w:jc w:val="right"/>
              <w:outlineLvl w:val="0"/>
              <w:rPr>
                <w:szCs w:val="28"/>
              </w:rPr>
            </w:pPr>
          </w:p>
          <w:p w:rsidR="006E689E" w:rsidRPr="005F5681" w:rsidRDefault="006E689E" w:rsidP="006E689E">
            <w:pPr>
              <w:keepNext/>
              <w:keepLines/>
              <w:tabs>
                <w:tab w:val="left" w:pos="777"/>
              </w:tabs>
              <w:ind w:firstLine="567"/>
              <w:outlineLvl w:val="0"/>
              <w:rPr>
                <w:szCs w:val="28"/>
              </w:rPr>
            </w:pPr>
            <w:r w:rsidRPr="005F5681">
              <w:rPr>
                <w:szCs w:val="28"/>
              </w:rPr>
              <w:tab/>
            </w:r>
          </w:p>
          <w:p w:rsidR="006E689E" w:rsidRPr="005F5681" w:rsidRDefault="006E689E" w:rsidP="006E689E">
            <w:pPr>
              <w:keepNext/>
              <w:keepLines/>
              <w:ind w:firstLine="567"/>
              <w:jc w:val="right"/>
              <w:outlineLvl w:val="0"/>
              <w:rPr>
                <w:szCs w:val="28"/>
              </w:rPr>
            </w:pPr>
          </w:p>
          <w:p w:rsidR="006E689E" w:rsidRPr="005F5681" w:rsidRDefault="006E689E" w:rsidP="006E689E">
            <w:pPr>
              <w:keepNext/>
              <w:keepLines/>
              <w:ind w:firstLine="567"/>
              <w:jc w:val="right"/>
              <w:outlineLvl w:val="0"/>
              <w:rPr>
                <w:szCs w:val="28"/>
              </w:rPr>
            </w:pPr>
          </w:p>
          <w:p w:rsidR="006E689E" w:rsidRPr="005F5681" w:rsidRDefault="006E689E" w:rsidP="006E689E">
            <w:pPr>
              <w:ind w:left="6379"/>
            </w:pPr>
          </w:p>
          <w:p w:rsidR="006E689E" w:rsidRPr="005F5681" w:rsidRDefault="006E689E" w:rsidP="006E689E">
            <w:pPr>
              <w:keepNext/>
              <w:keepLines/>
              <w:ind w:firstLine="567"/>
              <w:jc w:val="right"/>
              <w:outlineLvl w:val="0"/>
              <w:rPr>
                <w:szCs w:val="28"/>
              </w:rPr>
            </w:pPr>
          </w:p>
          <w:p w:rsidR="006E689E" w:rsidRPr="005F5681" w:rsidRDefault="006E689E" w:rsidP="006E689E">
            <w:pPr>
              <w:keepNext/>
              <w:keepLines/>
              <w:ind w:firstLine="567"/>
              <w:jc w:val="right"/>
              <w:outlineLvl w:val="0"/>
              <w:rPr>
                <w:szCs w:val="28"/>
              </w:rPr>
            </w:pPr>
          </w:p>
          <w:p w:rsidR="006E689E" w:rsidRPr="005F5681" w:rsidRDefault="006E689E" w:rsidP="006E689E">
            <w:pPr>
              <w:keepNext/>
              <w:keepLines/>
              <w:ind w:firstLine="567"/>
              <w:jc w:val="right"/>
              <w:outlineLvl w:val="0"/>
              <w:rPr>
                <w:szCs w:val="28"/>
              </w:rPr>
            </w:pPr>
          </w:p>
          <w:p w:rsidR="006E689E" w:rsidRPr="005F5681" w:rsidRDefault="006E689E" w:rsidP="006E689E">
            <w:pPr>
              <w:ind w:firstLine="567"/>
              <w:jc w:val="center"/>
              <w:rPr>
                <w:b/>
                <w:caps/>
                <w:sz w:val="26"/>
                <w:szCs w:val="26"/>
              </w:rPr>
            </w:pPr>
            <w:r w:rsidRPr="005F5681">
              <w:rPr>
                <w:b/>
                <w:caps/>
                <w:sz w:val="26"/>
                <w:szCs w:val="26"/>
              </w:rPr>
              <w:t>ПРАВИЛА ЗЕМЛЕПОЛЬЗОВАНИЯ И ЗАСТРОЙКИ ГОРОДА НЕФТЕЮГАНСКА</w:t>
            </w:r>
          </w:p>
          <w:p w:rsidR="006E689E" w:rsidRPr="005F5681" w:rsidRDefault="006E689E" w:rsidP="006E689E">
            <w:pPr>
              <w:keepNext/>
              <w:keepLines/>
              <w:ind w:firstLine="567"/>
              <w:jc w:val="center"/>
              <w:outlineLvl w:val="0"/>
              <w:rPr>
                <w:szCs w:val="28"/>
              </w:rPr>
            </w:pPr>
          </w:p>
          <w:p w:rsidR="006E689E" w:rsidRPr="005F5681" w:rsidRDefault="002A39A3" w:rsidP="006E689E"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Часть </w:t>
            </w:r>
            <w:r>
              <w:rPr>
                <w:b/>
                <w:sz w:val="28"/>
                <w:szCs w:val="28"/>
                <w:lang w:val="en-US"/>
              </w:rPr>
              <w:t>III</w:t>
            </w:r>
            <w:r w:rsidR="006E689E" w:rsidRPr="005F5681">
              <w:rPr>
                <w:b/>
                <w:sz w:val="28"/>
                <w:szCs w:val="28"/>
              </w:rPr>
              <w:t xml:space="preserve"> «Градостроительные регламенты города Нефтеюганска»</w:t>
            </w:r>
          </w:p>
          <w:p w:rsidR="006E689E" w:rsidRPr="005F5681" w:rsidRDefault="006E689E" w:rsidP="006E689E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6E689E" w:rsidRPr="005F5681" w:rsidRDefault="006E689E" w:rsidP="006E689E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6E689E" w:rsidRPr="005F5681" w:rsidRDefault="006E689E" w:rsidP="006E689E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6E689E" w:rsidRPr="005F5681" w:rsidRDefault="006E689E" w:rsidP="006E689E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6E689E" w:rsidRPr="005F5681" w:rsidRDefault="006E689E" w:rsidP="006E689E">
            <w:pPr>
              <w:ind w:firstLine="567"/>
              <w:jc w:val="center"/>
              <w:rPr>
                <w:b/>
                <w:sz w:val="36"/>
                <w:szCs w:val="36"/>
              </w:rPr>
            </w:pPr>
            <w:r w:rsidRPr="005F5681"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100965</wp:posOffset>
                  </wp:positionV>
                  <wp:extent cx="6155690" cy="2243455"/>
                  <wp:effectExtent l="19050" t="0" r="0" b="0"/>
                  <wp:wrapNone/>
                  <wp:docPr id="2" name="Рисунок 1" descr="C:\Users\Pogorelko\Desktop\102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gorelko\Desktop\1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5690" cy="2243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E689E" w:rsidRPr="005F5681" w:rsidRDefault="006E689E" w:rsidP="006E689E">
            <w:pPr>
              <w:ind w:firstLine="567"/>
              <w:jc w:val="center"/>
              <w:rPr>
                <w:b/>
                <w:sz w:val="40"/>
                <w:szCs w:val="40"/>
              </w:rPr>
            </w:pPr>
            <w:r w:rsidRPr="005F5681">
              <w:rPr>
                <w:b/>
                <w:sz w:val="40"/>
                <w:szCs w:val="40"/>
              </w:rPr>
              <w:t>28 – 16 – 03 ОГП – МК№720 – ГП - ПЗЗ</w:t>
            </w:r>
          </w:p>
          <w:p w:rsidR="006E689E" w:rsidRPr="005F5681" w:rsidRDefault="006E689E" w:rsidP="006E689E">
            <w:pPr>
              <w:ind w:firstLine="567"/>
              <w:jc w:val="center"/>
              <w:rPr>
                <w:b/>
                <w:sz w:val="36"/>
              </w:rPr>
            </w:pPr>
          </w:p>
        </w:tc>
      </w:tr>
      <w:tr w:rsidR="006E689E" w:rsidRPr="005F5681" w:rsidTr="001B33B8"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:rsidR="006E689E" w:rsidRPr="005F5681" w:rsidRDefault="006E689E" w:rsidP="006E689E">
            <w:pPr>
              <w:rPr>
                <w:sz w:val="28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</w:tcPr>
          <w:p w:rsidR="006E689E" w:rsidRPr="005F5681" w:rsidRDefault="006E689E" w:rsidP="006E689E">
            <w:pPr>
              <w:ind w:left="2162"/>
              <w:rPr>
                <w:sz w:val="28"/>
                <w:szCs w:val="28"/>
              </w:rPr>
            </w:pPr>
            <w:r w:rsidRPr="005F5681">
              <w:rPr>
                <w:sz w:val="28"/>
                <w:szCs w:val="28"/>
              </w:rPr>
              <w:t>А.В. Долгов</w:t>
            </w:r>
          </w:p>
          <w:p w:rsidR="006E689E" w:rsidRPr="005F5681" w:rsidRDefault="006E689E" w:rsidP="006E689E">
            <w:pPr>
              <w:ind w:left="2162"/>
              <w:rPr>
                <w:sz w:val="28"/>
                <w:szCs w:val="28"/>
              </w:rPr>
            </w:pPr>
          </w:p>
        </w:tc>
      </w:tr>
      <w:tr w:rsidR="006E689E" w:rsidRPr="005F5681" w:rsidTr="001B33B8"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:rsidR="006E689E" w:rsidRPr="005F5681" w:rsidRDefault="006E689E" w:rsidP="006E689E">
            <w:pPr>
              <w:rPr>
                <w:sz w:val="28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</w:tcPr>
          <w:p w:rsidR="006E689E" w:rsidRPr="005F5681" w:rsidRDefault="006E689E" w:rsidP="006E689E">
            <w:pPr>
              <w:ind w:left="2162"/>
              <w:rPr>
                <w:sz w:val="28"/>
                <w:szCs w:val="28"/>
              </w:rPr>
            </w:pPr>
            <w:r w:rsidRPr="005F5681">
              <w:rPr>
                <w:sz w:val="28"/>
                <w:szCs w:val="28"/>
              </w:rPr>
              <w:t>Г.В. Мазаев</w:t>
            </w:r>
          </w:p>
          <w:p w:rsidR="006E689E" w:rsidRPr="005F5681" w:rsidRDefault="006E689E" w:rsidP="006E689E">
            <w:pPr>
              <w:ind w:left="2162"/>
              <w:rPr>
                <w:sz w:val="28"/>
                <w:szCs w:val="28"/>
              </w:rPr>
            </w:pPr>
          </w:p>
        </w:tc>
      </w:tr>
      <w:tr w:rsidR="006E689E" w:rsidRPr="005F5681" w:rsidTr="001B33B8"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:rsidR="006E689E" w:rsidRPr="005F5681" w:rsidRDefault="006E689E" w:rsidP="006E689E">
            <w:pPr>
              <w:rPr>
                <w:sz w:val="28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</w:tcPr>
          <w:p w:rsidR="006E689E" w:rsidRPr="005F5681" w:rsidRDefault="006E689E" w:rsidP="006E689E">
            <w:pPr>
              <w:ind w:left="2162"/>
              <w:rPr>
                <w:sz w:val="28"/>
                <w:szCs w:val="28"/>
              </w:rPr>
            </w:pPr>
            <w:r w:rsidRPr="005F5681">
              <w:rPr>
                <w:sz w:val="28"/>
                <w:szCs w:val="28"/>
              </w:rPr>
              <w:t>В.Б. Дементьева</w:t>
            </w:r>
          </w:p>
        </w:tc>
      </w:tr>
      <w:tr w:rsidR="006E689E" w:rsidRPr="005F5681" w:rsidTr="001B33B8">
        <w:tc>
          <w:tcPr>
            <w:tcW w:w="99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689E" w:rsidRPr="005F5681" w:rsidRDefault="006E689E" w:rsidP="006E689E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6E689E" w:rsidRPr="005F5681" w:rsidRDefault="006E689E" w:rsidP="006E689E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6E689E" w:rsidRPr="005F5681" w:rsidRDefault="006E689E" w:rsidP="006E689E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6E689E" w:rsidRDefault="006E689E" w:rsidP="006E689E">
            <w:pPr>
              <w:rPr>
                <w:sz w:val="24"/>
                <w:szCs w:val="24"/>
                <w:lang w:val="en-US"/>
              </w:rPr>
            </w:pPr>
          </w:p>
          <w:p w:rsidR="002A39A3" w:rsidRDefault="002A39A3" w:rsidP="006E689E">
            <w:pPr>
              <w:rPr>
                <w:sz w:val="24"/>
                <w:szCs w:val="24"/>
                <w:lang w:val="en-US"/>
              </w:rPr>
            </w:pPr>
          </w:p>
          <w:p w:rsidR="002A39A3" w:rsidRDefault="002A39A3" w:rsidP="006E689E">
            <w:pPr>
              <w:rPr>
                <w:sz w:val="24"/>
                <w:szCs w:val="24"/>
                <w:lang w:val="en-US"/>
              </w:rPr>
            </w:pPr>
          </w:p>
          <w:p w:rsidR="002A39A3" w:rsidRDefault="002A39A3" w:rsidP="006E689E">
            <w:pPr>
              <w:rPr>
                <w:sz w:val="24"/>
                <w:szCs w:val="24"/>
                <w:lang w:val="en-US"/>
              </w:rPr>
            </w:pPr>
          </w:p>
          <w:p w:rsidR="002A39A3" w:rsidRDefault="002A39A3" w:rsidP="006E689E">
            <w:pPr>
              <w:rPr>
                <w:sz w:val="24"/>
                <w:szCs w:val="24"/>
                <w:lang w:val="en-US"/>
              </w:rPr>
            </w:pPr>
          </w:p>
          <w:p w:rsidR="002A39A3" w:rsidRPr="002A39A3" w:rsidRDefault="002A39A3" w:rsidP="006E689E">
            <w:pPr>
              <w:rPr>
                <w:sz w:val="24"/>
                <w:szCs w:val="24"/>
                <w:lang w:val="en-US"/>
              </w:rPr>
            </w:pPr>
          </w:p>
          <w:p w:rsidR="006E689E" w:rsidRPr="005F5681" w:rsidRDefault="006E689E" w:rsidP="006E689E">
            <w:pPr>
              <w:rPr>
                <w:sz w:val="24"/>
                <w:szCs w:val="24"/>
              </w:rPr>
            </w:pPr>
          </w:p>
          <w:p w:rsidR="006E689E" w:rsidRPr="005F5681" w:rsidRDefault="006E689E" w:rsidP="006E689E">
            <w:pPr>
              <w:jc w:val="center"/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Екатеринбург, 2017</w:t>
            </w:r>
          </w:p>
        </w:tc>
      </w:tr>
    </w:tbl>
    <w:p w:rsidR="008544E1" w:rsidRPr="002A39A3" w:rsidRDefault="008544E1" w:rsidP="006E689E">
      <w:pPr>
        <w:pStyle w:val="a9"/>
        <w:rPr>
          <w:lang w:val="en-US"/>
        </w:rPr>
      </w:pPr>
    </w:p>
    <w:p w:rsidR="008544E1" w:rsidRPr="002A39A3" w:rsidRDefault="008544E1" w:rsidP="002A39A3">
      <w:pPr>
        <w:pStyle w:val="a9"/>
        <w:rPr>
          <w:sz w:val="26"/>
          <w:szCs w:val="26"/>
        </w:rPr>
      </w:pPr>
    </w:p>
    <w:p w:rsidR="00DB77F5" w:rsidRPr="002A39A3" w:rsidRDefault="00DB77F5" w:rsidP="0025164C">
      <w:pPr>
        <w:pStyle w:val="a9"/>
      </w:pPr>
      <w:r w:rsidRPr="002A39A3">
        <w:t xml:space="preserve">ЧАСТЬ </w:t>
      </w:r>
      <w:r w:rsidRPr="002A39A3">
        <w:rPr>
          <w:lang w:val="en-US"/>
        </w:rPr>
        <w:t>III</w:t>
      </w:r>
    </w:p>
    <w:p w:rsidR="00DB77F5" w:rsidRPr="002A39A3" w:rsidRDefault="00DB77F5" w:rsidP="0025164C">
      <w:pPr>
        <w:pStyle w:val="a9"/>
      </w:pPr>
      <w:r w:rsidRPr="002A39A3">
        <w:t>ГРАДОСТРОИТЕЛЬНЫЕ РЕГЛАМЕНТЫ</w:t>
      </w:r>
    </w:p>
    <w:p w:rsidR="00DB77F5" w:rsidRPr="005F5681" w:rsidRDefault="00DB77F5" w:rsidP="00DB77F5">
      <w:pPr>
        <w:tabs>
          <w:tab w:val="right" w:leader="dot" w:pos="9910"/>
        </w:tabs>
        <w:spacing w:after="100"/>
        <w:jc w:val="center"/>
        <w:rPr>
          <w:sz w:val="20"/>
          <w:szCs w:val="20"/>
        </w:rPr>
      </w:pPr>
    </w:p>
    <w:p w:rsidR="00DB77F5" w:rsidRPr="00BB3236" w:rsidRDefault="00DB77F5" w:rsidP="00DB77F5">
      <w:pPr>
        <w:tabs>
          <w:tab w:val="right" w:leader="dot" w:pos="9910"/>
        </w:tabs>
        <w:spacing w:after="100"/>
        <w:jc w:val="center"/>
        <w:rPr>
          <w:sz w:val="26"/>
          <w:szCs w:val="26"/>
        </w:rPr>
      </w:pPr>
      <w:r w:rsidRPr="00BB3236">
        <w:rPr>
          <w:sz w:val="26"/>
          <w:szCs w:val="26"/>
        </w:rPr>
        <w:t>СОДЕРЖАНИЕ</w:t>
      </w:r>
    </w:p>
    <w:p w:rsidR="00DB77F5" w:rsidRPr="005F5681" w:rsidRDefault="00DB77F5" w:rsidP="00DB77F5">
      <w:pPr>
        <w:tabs>
          <w:tab w:val="right" w:leader="dot" w:pos="9910"/>
        </w:tabs>
        <w:spacing w:after="100"/>
        <w:jc w:val="center"/>
        <w:rPr>
          <w:sz w:val="20"/>
          <w:szCs w:val="20"/>
        </w:rPr>
      </w:pPr>
    </w:p>
    <w:p w:rsidR="00DB77F5" w:rsidRPr="005F5681" w:rsidRDefault="00DB77F5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r w:rsidRPr="005F5681">
        <w:t>Статья 46. Карта градостроительного зонирования…………………</w:t>
      </w:r>
      <w:r w:rsidR="004A2FE1" w:rsidRPr="005F5681">
        <w:t>………………………………………</w:t>
      </w:r>
      <w:r w:rsidR="008544E1">
        <w:t>.48</w:t>
      </w:r>
      <w:r w:rsidRPr="005F5681">
        <w:t xml:space="preserve"> </w:t>
      </w:r>
      <w:r w:rsidR="00B46124" w:rsidRPr="005F5681">
        <w:fldChar w:fldCharType="begin"/>
      </w:r>
      <w:r w:rsidRPr="005F5681">
        <w:instrText xml:space="preserve"> TOC \o "1-3" \h \z \u </w:instrText>
      </w:r>
      <w:r w:rsidR="00B46124" w:rsidRPr="005F5681">
        <w:fldChar w:fldCharType="separate"/>
      </w:r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35" w:history="1">
        <w:r w:rsidR="00DB77F5" w:rsidRPr="005F5681">
          <w:rPr>
            <w:noProof/>
          </w:rPr>
          <w:t>Статья 47. Градостроительные регламенты. Особенности застройки и землепользования на территориях жилых зон</w:t>
        </w:r>
        <w:r w:rsidR="00DB77F5" w:rsidRPr="005F5681">
          <w:rPr>
            <w:noProof/>
            <w:webHidden/>
          </w:rPr>
          <w:tab/>
          <w:t>49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36" w:history="1">
        <w:r w:rsidR="00DB77F5" w:rsidRPr="005F5681">
          <w:rPr>
            <w:noProof/>
          </w:rPr>
          <w:t>Статья 48. Ж.1 Зоны застройки индивидуальными жилыми домами</w:t>
        </w:r>
        <w:r w:rsidR="00DB77F5" w:rsidRPr="005F5681">
          <w:rPr>
            <w:noProof/>
            <w:webHidden/>
          </w:rPr>
          <w:tab/>
          <w:t>50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37" w:history="1">
        <w:r w:rsidR="00DB77F5" w:rsidRPr="005F5681">
          <w:rPr>
            <w:noProof/>
          </w:rPr>
          <w:t>Статья 49. Ж.2 Зоны застройки малоэтажными жилыми домами</w:t>
        </w:r>
        <w:r w:rsidR="00DB77F5" w:rsidRPr="005F5681">
          <w:rPr>
            <w:noProof/>
            <w:webHidden/>
          </w:rPr>
          <w:tab/>
        </w:r>
        <w:r w:rsidR="008544E1">
          <w:rPr>
            <w:noProof/>
            <w:webHidden/>
          </w:rPr>
          <w:t xml:space="preserve">  </w:t>
        </w:r>
        <w:r w:rsidR="00DB77F5" w:rsidRPr="005F5681">
          <w:rPr>
            <w:noProof/>
            <w:webHidden/>
          </w:rPr>
          <w:t>65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38" w:history="1">
        <w:r w:rsidR="00DB77F5" w:rsidRPr="005F5681">
          <w:rPr>
            <w:noProof/>
          </w:rPr>
          <w:t>Статья 50. Ж.3 Зона существующей жилой застройки без развития (кроме объектов местного значения)</w:t>
        </w:r>
        <w:r w:rsidR="00DB77F5" w:rsidRPr="005F5681">
          <w:rPr>
            <w:noProof/>
            <w:webHidden/>
          </w:rPr>
          <w:tab/>
          <w:t>7</w:t>
        </w:r>
        <w:r w:rsidR="008544E1">
          <w:rPr>
            <w:noProof/>
            <w:webHidden/>
          </w:rPr>
          <w:t>2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39" w:history="1">
        <w:r w:rsidR="00DB77F5" w:rsidRPr="005F5681">
          <w:rPr>
            <w:noProof/>
          </w:rPr>
          <w:t>Статья 51. Ж.3-1 Зона среднеэтажной жилой застройки</w:t>
        </w:r>
        <w:r w:rsidR="00DB77F5" w:rsidRPr="005F5681">
          <w:rPr>
            <w:noProof/>
            <w:webHidden/>
          </w:rPr>
          <w:tab/>
        </w:r>
        <w:r w:rsidR="008544E1">
          <w:rPr>
            <w:noProof/>
            <w:webHidden/>
          </w:rPr>
          <w:t>79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40" w:history="1">
        <w:r w:rsidR="00DB77F5" w:rsidRPr="005F5681">
          <w:rPr>
            <w:noProof/>
          </w:rPr>
          <w:t>Статья 52. Ж.4 Зоны застройки многоэтажными жилыми домами</w:t>
        </w:r>
        <w:r w:rsidR="00DB77F5" w:rsidRPr="005F5681">
          <w:rPr>
            <w:noProof/>
            <w:webHidden/>
          </w:rPr>
          <w:tab/>
        </w:r>
        <w:r w:rsidR="008544E1">
          <w:rPr>
            <w:noProof/>
            <w:webHidden/>
          </w:rPr>
          <w:t>87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41" w:history="1">
        <w:r w:rsidR="00DB77F5" w:rsidRPr="005F5681">
          <w:rPr>
            <w:noProof/>
          </w:rPr>
          <w:t>Статья 53. Градостроительные регламенты. Особенности застройки и землепользования на территориях общественно-деловых зон</w:t>
        </w:r>
        <w:r w:rsidR="00DB77F5" w:rsidRPr="005F5681">
          <w:rPr>
            <w:noProof/>
            <w:webHidden/>
          </w:rPr>
          <w:tab/>
        </w:r>
        <w:r w:rsidR="008424F3">
          <w:rPr>
            <w:noProof/>
            <w:webHidden/>
          </w:rPr>
          <w:t>95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42" w:history="1">
        <w:r w:rsidR="00DB77F5" w:rsidRPr="005F5681">
          <w:rPr>
            <w:noProof/>
          </w:rPr>
          <w:t>Статья 54. ОД. Общественно-деловая зона</w:t>
        </w:r>
        <w:r w:rsidR="00DB77F5" w:rsidRPr="005F5681">
          <w:rPr>
            <w:noProof/>
            <w:webHidden/>
          </w:rPr>
          <w:tab/>
        </w:r>
        <w:r w:rsidR="008424F3">
          <w:rPr>
            <w:noProof/>
            <w:webHidden/>
          </w:rPr>
          <w:t>96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43" w:history="1">
        <w:r w:rsidR="00DB77F5" w:rsidRPr="005F5681">
          <w:rPr>
            <w:noProof/>
          </w:rPr>
          <w:t>Статья 55. ОД.1 Общественно-деловая подзона (с ограничением разрешённых видов использования)</w:t>
        </w:r>
        <w:r w:rsidR="00DB77F5" w:rsidRPr="005F5681">
          <w:rPr>
            <w:noProof/>
            <w:webHidden/>
          </w:rPr>
          <w:tab/>
        </w:r>
        <w:r w:rsidR="008424F3">
          <w:rPr>
            <w:noProof/>
            <w:webHidden/>
          </w:rPr>
          <w:t>108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44" w:history="1">
        <w:r w:rsidR="00DB77F5" w:rsidRPr="005F5681">
          <w:rPr>
            <w:noProof/>
          </w:rPr>
          <w:t>Статья 56. ОД.2 Общественно-деловая подзона (учебных комплексов)</w:t>
        </w:r>
        <w:r w:rsidR="00DB77F5" w:rsidRPr="005F5681">
          <w:rPr>
            <w:noProof/>
            <w:webHidden/>
          </w:rPr>
          <w:tab/>
        </w:r>
        <w:r w:rsidR="008424F3">
          <w:rPr>
            <w:noProof/>
            <w:webHidden/>
          </w:rPr>
          <w:t>119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45" w:history="1">
        <w:r w:rsidR="00DB77F5" w:rsidRPr="005F5681">
          <w:rPr>
            <w:noProof/>
          </w:rPr>
          <w:t>Статья 57. ОЗУ Зона здравоохранения</w:t>
        </w:r>
        <w:r w:rsidR="00DB77F5" w:rsidRPr="005F5681">
          <w:rPr>
            <w:noProof/>
            <w:webHidden/>
          </w:rPr>
          <w:tab/>
        </w:r>
        <w:r w:rsidR="008424F3">
          <w:rPr>
            <w:noProof/>
            <w:webHidden/>
          </w:rPr>
          <w:t>124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46" w:history="1">
        <w:r w:rsidR="00DB77F5" w:rsidRPr="005F5681">
          <w:rPr>
            <w:noProof/>
          </w:rPr>
          <w:t>Статья 58. Градостроительные регламенты. Особенности застройки и землепользования на территориях производственных зон</w:t>
        </w:r>
        <w:r w:rsidR="00DB77F5" w:rsidRPr="005F5681">
          <w:rPr>
            <w:noProof/>
            <w:webHidden/>
          </w:rPr>
          <w:tab/>
        </w:r>
        <w:r w:rsidR="008424F3">
          <w:rPr>
            <w:noProof/>
            <w:webHidden/>
          </w:rPr>
          <w:t>130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47" w:history="1">
        <w:r w:rsidR="00DB77F5" w:rsidRPr="005F5681">
          <w:rPr>
            <w:noProof/>
          </w:rPr>
          <w:t>Статья 59. П.1 Зона промышленных предприятий I класса опасности</w:t>
        </w:r>
        <w:r w:rsidR="00DB77F5" w:rsidRPr="005F5681">
          <w:rPr>
            <w:noProof/>
            <w:webHidden/>
          </w:rPr>
          <w:tab/>
        </w:r>
        <w:r w:rsidR="008424F3">
          <w:rPr>
            <w:noProof/>
            <w:webHidden/>
          </w:rPr>
          <w:t>131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48" w:history="1">
        <w:r w:rsidR="00DB77F5" w:rsidRPr="005F5681">
          <w:rPr>
            <w:noProof/>
          </w:rPr>
          <w:t>Статья 60. П.2 Зона промышленных предприятий II класса опасности</w:t>
        </w:r>
        <w:r w:rsidR="00DB77F5" w:rsidRPr="005F5681">
          <w:rPr>
            <w:noProof/>
            <w:webHidden/>
          </w:rPr>
          <w:tab/>
        </w:r>
        <w:r w:rsidR="008424F3">
          <w:rPr>
            <w:noProof/>
            <w:webHidden/>
          </w:rPr>
          <w:t>139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49" w:history="1">
        <w:r w:rsidR="00DB77F5" w:rsidRPr="005F5681">
          <w:rPr>
            <w:noProof/>
          </w:rPr>
          <w:t>Статья 61. П.3 Зона промышленных предприятий III класса опасности</w:t>
        </w:r>
        <w:r w:rsidR="00DB77F5" w:rsidRPr="005F5681">
          <w:rPr>
            <w:noProof/>
            <w:webHidden/>
          </w:rPr>
          <w:tab/>
        </w:r>
        <w:r w:rsidR="008424F3">
          <w:rPr>
            <w:noProof/>
            <w:webHidden/>
          </w:rPr>
          <w:t>153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50" w:history="1">
        <w:r w:rsidR="00DB77F5" w:rsidRPr="005F5681">
          <w:rPr>
            <w:noProof/>
          </w:rPr>
          <w:t>Статья 62. П.4 Зона промышленных предприятий IV класса опасности</w:t>
        </w:r>
        <w:r w:rsidR="00DB77F5" w:rsidRPr="005F5681">
          <w:rPr>
            <w:noProof/>
            <w:webHidden/>
          </w:rPr>
          <w:tab/>
          <w:t>1</w:t>
        </w:r>
        <w:r w:rsidR="008424F3">
          <w:rPr>
            <w:noProof/>
            <w:webHidden/>
          </w:rPr>
          <w:t>70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51" w:history="1">
        <w:r w:rsidR="00DB77F5" w:rsidRPr="005F5681">
          <w:rPr>
            <w:noProof/>
          </w:rPr>
          <w:t>Статья 63. П.5 Зона промышленных предприятий V класса опасности</w:t>
        </w:r>
        <w:r w:rsidR="00DB77F5" w:rsidRPr="005F5681">
          <w:rPr>
            <w:noProof/>
            <w:webHidden/>
          </w:rPr>
          <w:tab/>
        </w:r>
        <w:r w:rsidR="008424F3">
          <w:rPr>
            <w:noProof/>
            <w:webHidden/>
          </w:rPr>
          <w:t>184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52" w:history="1">
        <w:r w:rsidR="00DB77F5" w:rsidRPr="005F5681">
          <w:rPr>
            <w:noProof/>
          </w:rPr>
          <w:t>Статья 64. КС Зона коммунально-складского назначения</w:t>
        </w:r>
        <w:r w:rsidR="00DB77F5" w:rsidRPr="005F5681">
          <w:rPr>
            <w:noProof/>
            <w:webHidden/>
          </w:rPr>
          <w:tab/>
        </w:r>
        <w:r w:rsidR="008424F3">
          <w:rPr>
            <w:noProof/>
            <w:webHidden/>
          </w:rPr>
          <w:t>200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53" w:history="1">
        <w:r w:rsidR="00DB77F5" w:rsidRPr="005F5681">
          <w:rPr>
            <w:noProof/>
          </w:rPr>
          <w:t>Статья 65. НМ Зона добычи полезных ископаемых</w:t>
        </w:r>
        <w:r w:rsidR="00DB77F5" w:rsidRPr="005F5681">
          <w:rPr>
            <w:noProof/>
            <w:webHidden/>
          </w:rPr>
          <w:tab/>
          <w:t>2</w:t>
        </w:r>
        <w:r w:rsidR="008424F3">
          <w:rPr>
            <w:noProof/>
            <w:webHidden/>
          </w:rPr>
          <w:t>11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54" w:history="1">
        <w:r w:rsidR="00DB77F5" w:rsidRPr="005F5681">
          <w:rPr>
            <w:noProof/>
          </w:rPr>
          <w:t>Статья 66. Градостроительные регламенты. Особенности застройки и землепользования на территориях зон инженерной и транспортной инфраструктур</w:t>
        </w:r>
        <w:r w:rsidR="00DB77F5" w:rsidRPr="005F5681">
          <w:rPr>
            <w:noProof/>
            <w:webHidden/>
          </w:rPr>
          <w:tab/>
        </w:r>
        <w:r w:rsidR="008424F3">
          <w:rPr>
            <w:noProof/>
            <w:webHidden/>
          </w:rPr>
          <w:t>213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55" w:history="1">
        <w:r w:rsidR="00DB77F5" w:rsidRPr="005F5681">
          <w:rPr>
            <w:noProof/>
          </w:rPr>
          <w:t>Статья 67. ИЗ Зона объектов инженерной инфраструктуры</w:t>
        </w:r>
        <w:r w:rsidR="00DB77F5" w:rsidRPr="005F5681">
          <w:rPr>
            <w:noProof/>
            <w:webHidden/>
          </w:rPr>
          <w:tab/>
        </w:r>
      </w:hyperlink>
      <w:r w:rsidR="008424F3">
        <w:rPr>
          <w:noProof/>
        </w:rPr>
        <w:t>214</w:t>
      </w:r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56" w:history="1">
        <w:r w:rsidR="00DB77F5" w:rsidRPr="005F5681">
          <w:rPr>
            <w:noProof/>
          </w:rPr>
          <w:t>Статья 68.ТА Зона объектов инфраструктуры автомобильного транспорта</w:t>
        </w:r>
        <w:r w:rsidR="00DB77F5" w:rsidRPr="005F5681">
          <w:rPr>
            <w:noProof/>
            <w:webHidden/>
          </w:rPr>
          <w:tab/>
        </w:r>
        <w:r w:rsidR="008424F3">
          <w:rPr>
            <w:noProof/>
            <w:webHidden/>
          </w:rPr>
          <w:t>220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57" w:history="1">
        <w:r w:rsidR="00DB77F5" w:rsidRPr="005F5681">
          <w:rPr>
            <w:noProof/>
          </w:rPr>
          <w:t>Статья 69.ТА -1 Зона размещения автозаправочных станций (АЗС)</w:t>
        </w:r>
        <w:r w:rsidR="00DB77F5" w:rsidRPr="005F5681">
          <w:rPr>
            <w:noProof/>
            <w:webHidden/>
          </w:rPr>
          <w:tab/>
          <w:t>2</w:t>
        </w:r>
        <w:r w:rsidR="008424F3">
          <w:rPr>
            <w:noProof/>
            <w:webHidden/>
          </w:rPr>
          <w:t>29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58" w:history="1">
        <w:r w:rsidR="00DB77F5" w:rsidRPr="005F5681">
          <w:rPr>
            <w:noProof/>
          </w:rPr>
          <w:t>Статья 70.ТА-2 Зона объектов гаражного назначения (ГСК)</w:t>
        </w:r>
        <w:r w:rsidR="00DB77F5" w:rsidRPr="005F5681">
          <w:rPr>
            <w:noProof/>
            <w:webHidden/>
          </w:rPr>
          <w:tab/>
          <w:t>2</w:t>
        </w:r>
        <w:r w:rsidR="008424F3">
          <w:rPr>
            <w:noProof/>
            <w:webHidden/>
          </w:rPr>
          <w:t>32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59" w:history="1">
        <w:r w:rsidR="00DB77F5" w:rsidRPr="005F5681">
          <w:rPr>
            <w:noProof/>
          </w:rPr>
          <w:t>Статья 71.ТВ Зона объектов инфраструктуры воздушного транспорта</w:t>
        </w:r>
        <w:r w:rsidR="00DB77F5" w:rsidRPr="005F5681">
          <w:rPr>
            <w:noProof/>
            <w:webHidden/>
          </w:rPr>
          <w:tab/>
          <w:t>2</w:t>
        </w:r>
        <w:r w:rsidR="008424F3">
          <w:rPr>
            <w:noProof/>
            <w:webHidden/>
          </w:rPr>
          <w:t>34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60" w:history="1">
        <w:r w:rsidR="00DB77F5" w:rsidRPr="005F5681">
          <w:rPr>
            <w:noProof/>
          </w:rPr>
          <w:t>Статья 72.Градостроительные регламенты. Особенности застройки и землепользования на территории зоны рекреационного назначения</w:t>
        </w:r>
        <w:r w:rsidR="00DB77F5" w:rsidRPr="005F5681">
          <w:rPr>
            <w:noProof/>
            <w:webHidden/>
          </w:rPr>
          <w:tab/>
          <w:t>24</w:t>
        </w:r>
        <w:r w:rsidR="008424F3">
          <w:rPr>
            <w:noProof/>
            <w:webHidden/>
          </w:rPr>
          <w:t>0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61" w:history="1">
        <w:r w:rsidR="00DB77F5" w:rsidRPr="005F5681">
          <w:rPr>
            <w:noProof/>
          </w:rPr>
          <w:t>Статья 73.Р.1. Зона спорта</w:t>
        </w:r>
        <w:r w:rsidR="00DB77F5" w:rsidRPr="005F5681">
          <w:rPr>
            <w:noProof/>
            <w:webHidden/>
          </w:rPr>
          <w:tab/>
          <w:t>24</w:t>
        </w:r>
        <w:r w:rsidR="008424F3">
          <w:rPr>
            <w:noProof/>
            <w:webHidden/>
          </w:rPr>
          <w:t>1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62" w:history="1">
        <w:r w:rsidR="00DB77F5" w:rsidRPr="005F5681">
          <w:rPr>
            <w:noProof/>
          </w:rPr>
          <w:t>Статья 74. Р.2. Зона отдыха (рекреации)</w:t>
        </w:r>
        <w:r w:rsidR="00DB77F5" w:rsidRPr="005F5681">
          <w:rPr>
            <w:noProof/>
            <w:webHidden/>
          </w:rPr>
          <w:tab/>
          <w:t>2</w:t>
        </w:r>
        <w:r w:rsidR="008424F3">
          <w:rPr>
            <w:noProof/>
            <w:webHidden/>
          </w:rPr>
          <w:t>46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63" w:history="1">
        <w:r w:rsidR="00DB77F5" w:rsidRPr="005F5681">
          <w:rPr>
            <w:noProof/>
          </w:rPr>
          <w:t>Статья 75. Р.3. Зона природных территорий</w:t>
        </w:r>
        <w:r w:rsidR="00DB77F5" w:rsidRPr="005F5681">
          <w:rPr>
            <w:noProof/>
            <w:webHidden/>
          </w:rPr>
          <w:tab/>
          <w:t>2</w:t>
        </w:r>
        <w:r w:rsidR="008424F3">
          <w:rPr>
            <w:noProof/>
            <w:webHidden/>
          </w:rPr>
          <w:t>49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64" w:history="1">
        <w:r w:rsidR="00DB77F5" w:rsidRPr="005F5681">
          <w:rPr>
            <w:noProof/>
          </w:rPr>
          <w:t>Статья 76. Градостроительные регламенты. Особенности застройки и землепользования на территории зоны сельскохозяйственной</w:t>
        </w:r>
        <w:r w:rsidR="00DB77F5" w:rsidRPr="005F5681">
          <w:rPr>
            <w:noProof/>
            <w:webHidden/>
          </w:rPr>
          <w:tab/>
          <w:t>25</w:t>
        </w:r>
        <w:r w:rsidR="008424F3">
          <w:rPr>
            <w:noProof/>
            <w:webHidden/>
          </w:rPr>
          <w:t>1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65" w:history="1">
        <w:r w:rsidR="00DB77F5" w:rsidRPr="005F5681">
          <w:rPr>
            <w:noProof/>
          </w:rPr>
          <w:t>Статья 77. СИ. Зона сельскохозяйственного использования</w:t>
        </w:r>
        <w:r w:rsidR="00DB77F5" w:rsidRPr="005F5681">
          <w:rPr>
            <w:noProof/>
            <w:webHidden/>
          </w:rPr>
          <w:tab/>
          <w:t>25</w:t>
        </w:r>
        <w:r w:rsidR="008424F3">
          <w:rPr>
            <w:noProof/>
            <w:webHidden/>
          </w:rPr>
          <w:t>2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66" w:history="1">
        <w:r w:rsidR="00DB77F5" w:rsidRPr="005F5681">
          <w:rPr>
            <w:noProof/>
          </w:rPr>
          <w:t xml:space="preserve">Статья 78. СИ-1. Зона </w:t>
        </w:r>
        <w:r w:rsidR="00DB77F5" w:rsidRPr="005F5681">
          <w:rPr>
            <w:noProof/>
            <w:shd w:val="clear" w:color="auto" w:fill="FFFFFF"/>
          </w:rPr>
          <w:t>ведения сельского хозяйства</w:t>
        </w:r>
        <w:r w:rsidR="00DB77F5" w:rsidRPr="005F5681">
          <w:rPr>
            <w:noProof/>
            <w:webHidden/>
          </w:rPr>
          <w:tab/>
          <w:t>2</w:t>
        </w:r>
        <w:r w:rsidR="008424F3">
          <w:rPr>
            <w:noProof/>
            <w:webHidden/>
          </w:rPr>
          <w:t>57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67" w:history="1">
        <w:r w:rsidR="00DB77F5" w:rsidRPr="005F5681">
          <w:rPr>
            <w:noProof/>
          </w:rPr>
          <w:t>Статья 79. ЗЖ. Зона животноводства</w:t>
        </w:r>
        <w:r w:rsidR="00DB77F5" w:rsidRPr="005F5681">
          <w:rPr>
            <w:noProof/>
            <w:webHidden/>
          </w:rPr>
          <w:tab/>
          <w:t>2</w:t>
        </w:r>
        <w:r w:rsidR="008424F3">
          <w:rPr>
            <w:noProof/>
            <w:webHidden/>
          </w:rPr>
          <w:t>59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69" w:history="1">
        <w:r w:rsidR="007B35A3" w:rsidRPr="005F5681">
          <w:rPr>
            <w:noProof/>
          </w:rPr>
          <w:t>Статья 80</w:t>
        </w:r>
        <w:r w:rsidR="00DB77F5" w:rsidRPr="005F5681">
          <w:rPr>
            <w:noProof/>
          </w:rPr>
          <w:t>. Градостроительные регламенты. Особенности застройки и землепользования на территории зоны специального назначения</w:t>
        </w:r>
        <w:r w:rsidR="00DB77F5" w:rsidRPr="005F5681">
          <w:rPr>
            <w:noProof/>
            <w:webHidden/>
          </w:rPr>
          <w:tab/>
          <w:t>26</w:t>
        </w:r>
        <w:r w:rsidR="008424F3">
          <w:rPr>
            <w:noProof/>
            <w:webHidden/>
          </w:rPr>
          <w:t>1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70" w:history="1">
        <w:r w:rsidR="007B35A3" w:rsidRPr="005F5681">
          <w:rPr>
            <w:noProof/>
          </w:rPr>
          <w:t>Статья 81</w:t>
        </w:r>
        <w:r w:rsidR="00DB77F5" w:rsidRPr="005F5681">
          <w:rPr>
            <w:noProof/>
          </w:rPr>
          <w:t>. СК. Зона кладбищ</w:t>
        </w:r>
        <w:r w:rsidR="00DB77F5" w:rsidRPr="005F5681">
          <w:rPr>
            <w:noProof/>
            <w:webHidden/>
          </w:rPr>
          <w:tab/>
        </w:r>
      </w:hyperlink>
      <w:r w:rsidR="00DB77F5" w:rsidRPr="005F5681">
        <w:rPr>
          <w:noProof/>
        </w:rPr>
        <w:t>26</w:t>
      </w:r>
      <w:r w:rsidR="008424F3">
        <w:rPr>
          <w:noProof/>
        </w:rPr>
        <w:t>2</w:t>
      </w:r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72" w:history="1">
        <w:r w:rsidR="007B35A3" w:rsidRPr="005F5681">
          <w:rPr>
            <w:rFonts w:eastAsia="Times New Roman" w:cs="Times New Roman"/>
            <w:noProof/>
          </w:rPr>
          <w:t>Статья 82</w:t>
        </w:r>
        <w:r w:rsidR="00DB77F5" w:rsidRPr="005F5681">
          <w:rPr>
            <w:rFonts w:eastAsia="Times New Roman" w:cs="Times New Roman"/>
            <w:noProof/>
          </w:rPr>
          <w:t>. Ограничения использования земельных участков в пределах зон санитарной охраны источников водоснабжения</w:t>
        </w:r>
        <w:r w:rsidR="00DB77F5" w:rsidRPr="005F5681">
          <w:rPr>
            <w:noProof/>
            <w:webHidden/>
          </w:rPr>
          <w:tab/>
          <w:t>2</w:t>
        </w:r>
        <w:r w:rsidR="008424F3">
          <w:rPr>
            <w:noProof/>
            <w:webHidden/>
          </w:rPr>
          <w:t>67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73" w:history="1">
        <w:r w:rsidR="007B35A3" w:rsidRPr="005F5681">
          <w:rPr>
            <w:rFonts w:eastAsia="Times New Roman" w:cs="Times New Roman"/>
            <w:noProof/>
          </w:rPr>
          <w:t>Статья 83</w:t>
        </w:r>
        <w:r w:rsidR="00DB77F5" w:rsidRPr="005F5681">
          <w:rPr>
            <w:rFonts w:eastAsia="Times New Roman" w:cs="Times New Roman"/>
            <w:noProof/>
          </w:rPr>
          <w:t>. Ограничения использования земельных участков и объектов капитального строительства на территориях охранных зон линейных объектов инфраструктуры</w:t>
        </w:r>
        <w:r w:rsidR="00DB77F5" w:rsidRPr="005F5681">
          <w:rPr>
            <w:noProof/>
            <w:webHidden/>
          </w:rPr>
          <w:tab/>
          <w:t>2</w:t>
        </w:r>
        <w:r w:rsidR="008424F3">
          <w:rPr>
            <w:noProof/>
            <w:webHidden/>
          </w:rPr>
          <w:t>68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74" w:history="1">
        <w:r w:rsidR="007B35A3" w:rsidRPr="005F5681">
          <w:rPr>
            <w:rFonts w:eastAsia="Times New Roman" w:cs="Times New Roman"/>
            <w:noProof/>
          </w:rPr>
          <w:t>Статья 84</w:t>
        </w:r>
        <w:r w:rsidR="00DB77F5" w:rsidRPr="005F5681">
          <w:rPr>
            <w:rFonts w:eastAsia="Times New Roman" w:cs="Times New Roman"/>
            <w:noProof/>
          </w:rPr>
          <w:t>. Ограничения использования земельных участков и объектов капитального строительства на территории водоохранных зон,  прибрежных защитных полос, береговых полос</w:t>
        </w:r>
        <w:r w:rsidR="00DB77F5" w:rsidRPr="005F5681">
          <w:rPr>
            <w:noProof/>
            <w:webHidden/>
          </w:rPr>
          <w:tab/>
          <w:t>2</w:t>
        </w:r>
        <w:r w:rsidR="008424F3">
          <w:rPr>
            <w:noProof/>
            <w:webHidden/>
          </w:rPr>
          <w:t>77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75" w:history="1">
        <w:r w:rsidR="007B35A3" w:rsidRPr="005F5681">
          <w:rPr>
            <w:rFonts w:eastAsia="Times New Roman" w:cs="Times New Roman"/>
            <w:noProof/>
          </w:rPr>
          <w:t>Статья 85</w:t>
        </w:r>
        <w:r w:rsidR="00DB77F5" w:rsidRPr="005F5681">
          <w:rPr>
            <w:rFonts w:eastAsia="Times New Roman" w:cs="Times New Roman"/>
            <w:noProof/>
          </w:rPr>
          <w:t>. Ограничения использования земельных участков и объектов капитального строительства на территории санитарно-защитных зон</w:t>
        </w:r>
        <w:r w:rsidR="00DB77F5" w:rsidRPr="005F5681">
          <w:rPr>
            <w:noProof/>
            <w:webHidden/>
          </w:rPr>
          <w:tab/>
        </w:r>
        <w:r w:rsidR="008424F3">
          <w:rPr>
            <w:noProof/>
            <w:webHidden/>
          </w:rPr>
          <w:t>.</w:t>
        </w:r>
        <w:r w:rsidR="00DB77F5" w:rsidRPr="005F5681">
          <w:rPr>
            <w:noProof/>
            <w:webHidden/>
          </w:rPr>
          <w:t>2</w:t>
        </w:r>
        <w:r w:rsidR="008424F3">
          <w:rPr>
            <w:noProof/>
            <w:webHidden/>
          </w:rPr>
          <w:t>79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76" w:history="1">
        <w:r w:rsidR="007B35A3" w:rsidRPr="005F5681">
          <w:rPr>
            <w:rFonts w:eastAsia="Times New Roman" w:cs="Times New Roman"/>
            <w:noProof/>
          </w:rPr>
          <w:t>Статья 86</w:t>
        </w:r>
        <w:r w:rsidR="00DB77F5" w:rsidRPr="005F5681">
          <w:rPr>
            <w:rFonts w:eastAsia="Times New Roman" w:cs="Times New Roman"/>
            <w:noProof/>
          </w:rPr>
          <w:t>. Ограничения использования земельных участков и объектов капитального строительства на территории охранной зоны стационарного пункта наблюдений за состоянием окружающей природной среды и её загрязнением</w:t>
        </w:r>
        <w:r w:rsidR="00DB77F5" w:rsidRPr="005F5681">
          <w:rPr>
            <w:noProof/>
            <w:webHidden/>
          </w:rPr>
          <w:tab/>
          <w:t>2</w:t>
        </w:r>
        <w:r w:rsidR="008424F3">
          <w:rPr>
            <w:noProof/>
            <w:webHidden/>
          </w:rPr>
          <w:t>81</w:t>
        </w:r>
      </w:hyperlink>
    </w:p>
    <w:p w:rsidR="00DB77F5" w:rsidRPr="005F5681" w:rsidRDefault="00840468" w:rsidP="00DB77F5">
      <w:pPr>
        <w:tabs>
          <w:tab w:val="right" w:leader="dot" w:pos="9910"/>
        </w:tabs>
        <w:spacing w:after="100"/>
        <w:rPr>
          <w:rFonts w:asciiTheme="minorHAnsi" w:hAnsiTheme="minorHAnsi"/>
          <w:noProof/>
        </w:rPr>
      </w:pPr>
      <w:hyperlink w:anchor="_Toc500494077" w:history="1">
        <w:r w:rsidR="007B35A3" w:rsidRPr="005F5681">
          <w:rPr>
            <w:noProof/>
          </w:rPr>
          <w:t>Статья 87</w:t>
        </w:r>
        <w:r w:rsidR="00DB77F5" w:rsidRPr="005F5681">
          <w:rPr>
            <w:noProof/>
          </w:rPr>
          <w:t>. Ограничения использования земельных участков и объектов капитального строительства на территории горного отвода</w:t>
        </w:r>
        <w:r w:rsidR="00DB77F5" w:rsidRPr="005F5681">
          <w:rPr>
            <w:noProof/>
            <w:webHidden/>
          </w:rPr>
          <w:tab/>
          <w:t>2</w:t>
        </w:r>
        <w:r w:rsidR="0073203C" w:rsidRPr="005F5681">
          <w:rPr>
            <w:noProof/>
            <w:webHidden/>
          </w:rPr>
          <w:t>8</w:t>
        </w:r>
        <w:r w:rsidR="008424F3">
          <w:rPr>
            <w:noProof/>
            <w:webHidden/>
          </w:rPr>
          <w:t>1</w:t>
        </w:r>
      </w:hyperlink>
    </w:p>
    <w:p w:rsidR="00DB77F5" w:rsidRPr="005F5681" w:rsidRDefault="00B46124" w:rsidP="00DB77F5">
      <w:pPr>
        <w:widowControl/>
        <w:ind w:left="3653" w:right="3624" w:firstLine="567"/>
        <w:jc w:val="center"/>
        <w:rPr>
          <w:sz w:val="20"/>
          <w:szCs w:val="20"/>
        </w:rPr>
        <w:sectPr w:rsidR="00DB77F5" w:rsidRPr="005F5681" w:rsidSect="004A2FE1">
          <w:pgSz w:w="11905" w:h="16837" w:code="9"/>
          <w:pgMar w:top="1123" w:right="567" w:bottom="1440" w:left="1418" w:header="720" w:footer="720" w:gutter="0"/>
          <w:cols w:space="720"/>
          <w:noEndnote/>
        </w:sectPr>
      </w:pPr>
      <w:r w:rsidRPr="005F5681">
        <w:rPr>
          <w:sz w:val="20"/>
          <w:szCs w:val="20"/>
        </w:rPr>
        <w:fldChar w:fldCharType="end"/>
      </w:r>
    </w:p>
    <w:p w:rsidR="00DB77F5" w:rsidRPr="005F5681" w:rsidRDefault="00DB77F5" w:rsidP="00DB77F5">
      <w:pPr>
        <w:pStyle w:val="a9"/>
        <w:jc w:val="both"/>
        <w:outlineLvl w:val="0"/>
        <w:rPr>
          <w:rStyle w:val="FontStyle50"/>
          <w:sz w:val="28"/>
          <w:szCs w:val="28"/>
        </w:rPr>
      </w:pPr>
    </w:p>
    <w:p w:rsidR="00DB77F5" w:rsidRPr="005F5681" w:rsidRDefault="00DB77F5" w:rsidP="00DB77F5">
      <w:pPr>
        <w:pStyle w:val="a9"/>
        <w:ind w:firstLine="567"/>
        <w:jc w:val="both"/>
        <w:outlineLvl w:val="0"/>
        <w:rPr>
          <w:rStyle w:val="FontStyle50"/>
          <w:sz w:val="28"/>
          <w:szCs w:val="28"/>
        </w:rPr>
      </w:pPr>
      <w:bookmarkStart w:id="0" w:name="_Toc500494032"/>
      <w:r w:rsidRPr="005F5681">
        <w:rPr>
          <w:rStyle w:val="FontStyle50"/>
          <w:sz w:val="28"/>
          <w:szCs w:val="28"/>
        </w:rPr>
        <w:t>Статья 46. Карта градостроительного зонирования</w:t>
      </w:r>
      <w:bookmarkEnd w:id="0"/>
    </w:p>
    <w:p w:rsidR="00DB77F5" w:rsidRPr="005F5681" w:rsidRDefault="00DB77F5" w:rsidP="00DB77F5">
      <w:pPr>
        <w:pStyle w:val="Style32"/>
        <w:widowControl/>
        <w:tabs>
          <w:tab w:val="left" w:pos="922"/>
        </w:tabs>
        <w:spacing w:line="240" w:lineRule="auto"/>
        <w:ind w:left="567" w:firstLine="0"/>
        <w:rPr>
          <w:rStyle w:val="FontStyle50"/>
          <w:i/>
          <w:sz w:val="22"/>
          <w:szCs w:val="22"/>
        </w:rPr>
      </w:pPr>
      <w:bookmarkStart w:id="1" w:name="bookmark66"/>
    </w:p>
    <w:p w:rsidR="00DB77F5" w:rsidRPr="005F5681" w:rsidRDefault="00DB77F5" w:rsidP="00DB77F5">
      <w:pPr>
        <w:pStyle w:val="Style32"/>
        <w:widowControl/>
        <w:numPr>
          <w:ilvl w:val="0"/>
          <w:numId w:val="33"/>
        </w:numPr>
        <w:tabs>
          <w:tab w:val="left" w:pos="922"/>
        </w:tabs>
        <w:spacing w:line="240" w:lineRule="auto"/>
        <w:ind w:firstLine="567"/>
        <w:rPr>
          <w:rStyle w:val="FontStyle50"/>
          <w:i/>
          <w:sz w:val="22"/>
          <w:szCs w:val="22"/>
        </w:rPr>
      </w:pPr>
      <w:r w:rsidRPr="005F5681">
        <w:rPr>
          <w:rStyle w:val="FontStyle50"/>
        </w:rPr>
        <w:t>К</w:t>
      </w:r>
      <w:bookmarkStart w:id="2" w:name="bookmark67"/>
      <w:bookmarkEnd w:id="1"/>
      <w:r w:rsidRPr="005F5681">
        <w:rPr>
          <w:rStyle w:val="FontStyle50"/>
        </w:rPr>
        <w:t>а</w:t>
      </w:r>
      <w:bookmarkEnd w:id="2"/>
      <w:r w:rsidRPr="005F5681">
        <w:rPr>
          <w:rStyle w:val="FontStyle50"/>
        </w:rPr>
        <w:t xml:space="preserve">рта градостроительного зонирования города Нефтеюганска представляет собой чертёж с отображением границ города Нефтеюганска, границ территориальных зон и границ зон с особыми условиями использования территории, границ объектов культурного наследия. Границы территориальных зон отвечают требованию принадлежности каждого земельного участка только к одной территориальной зоне. </w:t>
      </w:r>
    </w:p>
    <w:p w:rsidR="00DB77F5" w:rsidRPr="005F5681" w:rsidRDefault="00DB77F5" w:rsidP="00DB77F5">
      <w:pPr>
        <w:pStyle w:val="Style32"/>
        <w:widowControl/>
        <w:numPr>
          <w:ilvl w:val="0"/>
          <w:numId w:val="34"/>
        </w:numPr>
        <w:tabs>
          <w:tab w:val="left" w:pos="922"/>
        </w:tabs>
        <w:spacing w:line="240" w:lineRule="auto"/>
        <w:ind w:firstLine="567"/>
        <w:rPr>
          <w:rStyle w:val="FontStyle50"/>
          <w:i/>
          <w:sz w:val="22"/>
          <w:szCs w:val="22"/>
        </w:rPr>
      </w:pPr>
      <w:r w:rsidRPr="005F5681">
        <w:rPr>
          <w:rStyle w:val="FontStyle50"/>
        </w:rPr>
        <w:t xml:space="preserve">На карте градостроительного зонирования в обязательном порядке устанавливаются территории, в границах которых предусматривается осуществление деятельности по комплексному устойчивому развитию территорий. Границы таких зон устанавливаются по границам одной или нескольких территориальных зон. </w:t>
      </w:r>
    </w:p>
    <w:p w:rsidR="00DB77F5" w:rsidRPr="005F5681" w:rsidRDefault="00DB77F5" w:rsidP="00DB77F5">
      <w:pPr>
        <w:pStyle w:val="Style32"/>
        <w:widowControl/>
        <w:numPr>
          <w:ilvl w:val="0"/>
          <w:numId w:val="34"/>
        </w:numPr>
        <w:tabs>
          <w:tab w:val="left" w:pos="922"/>
        </w:tabs>
        <w:spacing w:line="240" w:lineRule="auto"/>
        <w:ind w:firstLine="567"/>
        <w:rPr>
          <w:rFonts w:cs="Times New Roman"/>
          <w:i/>
        </w:rPr>
      </w:pPr>
      <w:r w:rsidRPr="005F5681">
        <w:rPr>
          <w:rFonts w:cs="Times New Roman"/>
          <w:sz w:val="26"/>
          <w:szCs w:val="26"/>
        </w:rPr>
        <w:t>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поселения, городского округа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объектов).".</w:t>
      </w:r>
    </w:p>
    <w:p w:rsidR="00DB77F5" w:rsidRPr="005F5681" w:rsidRDefault="00DB77F5" w:rsidP="00DB77F5">
      <w:pPr>
        <w:pStyle w:val="Style32"/>
        <w:widowControl/>
        <w:tabs>
          <w:tab w:val="left" w:pos="922"/>
        </w:tabs>
        <w:spacing w:line="240" w:lineRule="auto"/>
        <w:rPr>
          <w:rStyle w:val="FontStyle50"/>
          <w:sz w:val="20"/>
          <w:szCs w:val="20"/>
        </w:rPr>
      </w:pPr>
    </w:p>
    <w:p w:rsidR="00DB77F5" w:rsidRPr="005F5681" w:rsidRDefault="00DB77F5" w:rsidP="00DB77F5">
      <w:pPr>
        <w:pStyle w:val="Style32"/>
        <w:widowControl/>
        <w:tabs>
          <w:tab w:val="left" w:pos="922"/>
        </w:tabs>
        <w:spacing w:line="240" w:lineRule="auto"/>
        <w:rPr>
          <w:rStyle w:val="FontStyle50"/>
          <w:sz w:val="20"/>
          <w:szCs w:val="20"/>
        </w:rPr>
      </w:pPr>
    </w:p>
    <w:p w:rsidR="00DB77F5" w:rsidRPr="005F5681" w:rsidRDefault="00DB77F5" w:rsidP="00DB77F5">
      <w:pPr>
        <w:pStyle w:val="Style32"/>
        <w:widowControl/>
        <w:tabs>
          <w:tab w:val="left" w:pos="922"/>
        </w:tabs>
        <w:spacing w:line="240" w:lineRule="auto"/>
        <w:rPr>
          <w:rStyle w:val="FontStyle50"/>
          <w:sz w:val="20"/>
          <w:szCs w:val="20"/>
        </w:rPr>
        <w:sectPr w:rsidR="00DB77F5" w:rsidRPr="005F5681" w:rsidSect="005F568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7" w:code="9"/>
          <w:pgMar w:top="1123" w:right="567" w:bottom="1440" w:left="1418" w:header="720" w:footer="720" w:gutter="0"/>
          <w:pgNumType w:start="48"/>
          <w:cols w:space="720"/>
          <w:noEndnote/>
        </w:sectPr>
      </w:pPr>
    </w:p>
    <w:p w:rsidR="00DB77F5" w:rsidRPr="005F5681" w:rsidRDefault="00DB77F5" w:rsidP="00DB77F5">
      <w:pPr>
        <w:rPr>
          <w:rStyle w:val="FontStyle50"/>
          <w:rFonts w:eastAsia="Times New Roman"/>
        </w:r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3" w:name="bookmark68"/>
      <w:bookmarkStart w:id="4" w:name="_Toc500494035"/>
      <w:r w:rsidRPr="005F5681">
        <w:rPr>
          <w:rStyle w:val="FontStyle50"/>
          <w:sz w:val="28"/>
          <w:szCs w:val="28"/>
        </w:rPr>
        <w:t>С</w:t>
      </w:r>
      <w:bookmarkEnd w:id="3"/>
      <w:r w:rsidRPr="005F5681">
        <w:rPr>
          <w:rStyle w:val="FontStyle50"/>
          <w:sz w:val="28"/>
          <w:szCs w:val="28"/>
        </w:rPr>
        <w:t>татья 47. Градостроительные регламенты. Особенности застройки и землепользования на территориях жилых зон</w:t>
      </w:r>
      <w:bookmarkEnd w:id="4"/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</w:rPr>
      </w:pPr>
    </w:p>
    <w:p w:rsidR="00DB77F5" w:rsidRPr="005F5681" w:rsidRDefault="00DB77F5" w:rsidP="00DB77F5">
      <w:pPr>
        <w:pStyle w:val="Style32"/>
        <w:widowControl/>
        <w:numPr>
          <w:ilvl w:val="0"/>
          <w:numId w:val="2"/>
        </w:numPr>
        <w:tabs>
          <w:tab w:val="left" w:pos="922"/>
        </w:tabs>
        <w:spacing w:line="240" w:lineRule="auto"/>
        <w:ind w:right="10" w:firstLine="567"/>
        <w:rPr>
          <w:rStyle w:val="FontStyle50"/>
        </w:rPr>
      </w:pPr>
      <w:r w:rsidRPr="005F5681">
        <w:rPr>
          <w:rStyle w:val="FontStyle50"/>
        </w:rPr>
        <w:t>Жилые зоны предназначены для застройки индивидуальными жилыми домами и многоквартирными жилыми домами различной этажности, другими объектами, предназначенными для проживания граждан.</w:t>
      </w:r>
    </w:p>
    <w:p w:rsidR="00DB77F5" w:rsidRPr="005F5681" w:rsidRDefault="00DB77F5" w:rsidP="00DB77F5">
      <w:pPr>
        <w:pStyle w:val="Style32"/>
        <w:widowControl/>
        <w:numPr>
          <w:ilvl w:val="0"/>
          <w:numId w:val="2"/>
        </w:numPr>
        <w:tabs>
          <w:tab w:val="left" w:pos="922"/>
        </w:tabs>
        <w:spacing w:line="240" w:lineRule="auto"/>
        <w:ind w:right="5" w:firstLine="567"/>
        <w:rPr>
          <w:rStyle w:val="FontStyle50"/>
        </w:rPr>
      </w:pPr>
      <w:r w:rsidRPr="005F5681">
        <w:rPr>
          <w:rStyle w:val="FontStyle50"/>
        </w:rPr>
        <w:t>В жилых зонах возможно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стоянок автомобильного транспорта, гаражей и других объектов, связанных с проживанием граждан, обслуживающих жилые зоны и не оказывающих негативного воздействия на окружающую среду.</w:t>
      </w:r>
    </w:p>
    <w:p w:rsidR="00DB77F5" w:rsidRPr="005F5681" w:rsidRDefault="00DB77F5" w:rsidP="00DB77F5">
      <w:pPr>
        <w:pStyle w:val="Style32"/>
        <w:widowControl/>
        <w:numPr>
          <w:ilvl w:val="0"/>
          <w:numId w:val="2"/>
        </w:numPr>
        <w:tabs>
          <w:tab w:val="left" w:pos="922"/>
        </w:tabs>
        <w:spacing w:line="240" w:lineRule="auto"/>
        <w:ind w:right="5" w:firstLine="567"/>
        <w:rPr>
          <w:rStyle w:val="FontStyle50"/>
        </w:rPr>
      </w:pPr>
      <w:r w:rsidRPr="005F5681">
        <w:rPr>
          <w:rStyle w:val="FontStyle50"/>
        </w:rPr>
        <w:t>Максимальный класс опасности объектов капитального строительства, размещаемых на территории жилых зон по классификации СанПиН 2.2.1./2.1.1.1200-03 «Санитарно-защитные зоны и санитарная классификация предприятий, сооружений и иных объектов», - V.</w:t>
      </w:r>
    </w:p>
    <w:p w:rsidR="00DB77F5" w:rsidRPr="005F5681" w:rsidRDefault="00DB77F5" w:rsidP="00DB77F5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5F5681">
        <w:rPr>
          <w:rStyle w:val="FontStyle50"/>
        </w:rPr>
        <w:t>5.Объекты благоустройства придомовых территорий (проезды, площадки для временной стоянки автотранспорта, площадки для игр и занятий спортом, малые архитектурные формы и др.) относятся к вспомогательным видам разрешенного использования земельных участков и объектов капитального строительства.</w:t>
      </w:r>
    </w:p>
    <w:p w:rsidR="00DB77F5" w:rsidRPr="005F5681" w:rsidRDefault="00DB77F5" w:rsidP="00DB77F5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5F5681">
        <w:rPr>
          <w:rStyle w:val="FontStyle50"/>
        </w:rPr>
        <w:t>6.При осуществлении индивидуального жилищного строительства (проектировании) необходимо соблюдать требования, установленные градостроительным планом земельного участка.</w:t>
      </w:r>
    </w:p>
    <w:p w:rsidR="00DB77F5" w:rsidRPr="005F5681" w:rsidRDefault="00DB77F5" w:rsidP="00DB77F5">
      <w:pPr>
        <w:pStyle w:val="Style17"/>
        <w:widowControl/>
        <w:spacing w:line="240" w:lineRule="auto"/>
        <w:jc w:val="left"/>
        <w:rPr>
          <w:rStyle w:val="FontStyle50"/>
        </w:rPr>
      </w:pPr>
      <w:r w:rsidRPr="005F5681">
        <w:rPr>
          <w:rStyle w:val="FontStyle50"/>
        </w:rPr>
        <w:t>7.В состав жилых зон включены:</w:t>
      </w:r>
    </w:p>
    <w:p w:rsidR="00DB77F5" w:rsidRPr="005F5681" w:rsidRDefault="008424F3" w:rsidP="008424F3">
      <w:pPr>
        <w:pStyle w:val="a9"/>
        <w:ind w:firstLine="706"/>
        <w:jc w:val="both"/>
        <w:rPr>
          <w:rStyle w:val="FontStyle50"/>
        </w:rPr>
      </w:pPr>
      <w:r>
        <w:t>1)</w:t>
      </w:r>
      <w:r w:rsidR="00DB77F5" w:rsidRPr="005F5681">
        <w:t>Зона застройки индивидуальными жилыми домами</w:t>
      </w:r>
      <w:r w:rsidR="00DB77F5" w:rsidRPr="005F5681">
        <w:rPr>
          <w:rStyle w:val="FontStyle50"/>
        </w:rPr>
        <w:t xml:space="preserve"> (Ж.1);</w:t>
      </w:r>
    </w:p>
    <w:p w:rsidR="00DB77F5" w:rsidRPr="005F5681" w:rsidRDefault="008424F3" w:rsidP="008424F3">
      <w:pPr>
        <w:pStyle w:val="a9"/>
        <w:ind w:firstLine="706"/>
        <w:jc w:val="both"/>
        <w:rPr>
          <w:rStyle w:val="FontStyle50"/>
        </w:rPr>
      </w:pPr>
      <w:r>
        <w:t>2)</w:t>
      </w:r>
      <w:r w:rsidR="00DB77F5" w:rsidRPr="005F5681">
        <w:t>Зона застройки малоэтажными жилыми домами</w:t>
      </w:r>
      <w:r w:rsidR="00DB77F5" w:rsidRPr="005F5681">
        <w:rPr>
          <w:rStyle w:val="FontStyle50"/>
        </w:rPr>
        <w:t xml:space="preserve"> (Ж.2);</w:t>
      </w:r>
    </w:p>
    <w:p w:rsidR="00DB77F5" w:rsidRPr="005F5681" w:rsidRDefault="008424F3" w:rsidP="008424F3">
      <w:pPr>
        <w:pStyle w:val="a9"/>
        <w:ind w:firstLine="706"/>
        <w:jc w:val="both"/>
      </w:pPr>
      <w:r>
        <w:t>3)</w:t>
      </w:r>
      <w:r w:rsidR="00DB77F5" w:rsidRPr="005F5681">
        <w:t>Зона существующей жилой застройки без развития (кроме объектов местного значения) (Ж.3);</w:t>
      </w:r>
    </w:p>
    <w:p w:rsidR="00DB77F5" w:rsidRPr="005F5681" w:rsidRDefault="008424F3" w:rsidP="008424F3">
      <w:pPr>
        <w:pStyle w:val="a9"/>
        <w:ind w:firstLine="706"/>
        <w:jc w:val="both"/>
        <w:rPr>
          <w:rStyle w:val="FontStyle50"/>
        </w:rPr>
      </w:pPr>
      <w:r>
        <w:t>4)</w:t>
      </w:r>
      <w:r w:rsidR="00DB77F5" w:rsidRPr="005F5681">
        <w:t>Зона среднеэтажной жилой застройки (Ж.3-1)</w:t>
      </w:r>
    </w:p>
    <w:p w:rsidR="00DB77F5" w:rsidRPr="005F5681" w:rsidRDefault="008424F3" w:rsidP="008424F3">
      <w:pPr>
        <w:pStyle w:val="a9"/>
        <w:ind w:firstLine="706"/>
        <w:jc w:val="both"/>
        <w:rPr>
          <w:rStyle w:val="FontStyle50"/>
        </w:rPr>
      </w:pPr>
      <w:bookmarkStart w:id="5" w:name="bookmark69"/>
      <w:bookmarkEnd w:id="5"/>
      <w:r>
        <w:t>5)</w:t>
      </w:r>
      <w:r w:rsidR="00DB77F5" w:rsidRPr="005F5681">
        <w:t>Зона застройки многоэтажными жилыми домами</w:t>
      </w:r>
      <w:r w:rsidR="00DB77F5" w:rsidRPr="005F5681">
        <w:rPr>
          <w:rStyle w:val="FontStyle50"/>
        </w:rPr>
        <w:t xml:space="preserve"> (Ж.4);</w:t>
      </w:r>
    </w:p>
    <w:p w:rsidR="00DB77F5" w:rsidRPr="005F5681" w:rsidRDefault="00DB77F5" w:rsidP="008424F3">
      <w:pPr>
        <w:pStyle w:val="a9"/>
        <w:jc w:val="both"/>
      </w:pPr>
    </w:p>
    <w:p w:rsidR="00DB77F5" w:rsidRPr="005F5681" w:rsidRDefault="00DB77F5" w:rsidP="00DB77F5">
      <w:pPr>
        <w:pStyle w:val="Style17"/>
        <w:widowControl/>
        <w:spacing w:line="240" w:lineRule="auto"/>
        <w:ind w:firstLine="567"/>
        <w:rPr>
          <w:rStyle w:val="FontStyle50"/>
        </w:rPr>
      </w:pPr>
    </w:p>
    <w:p w:rsidR="00DB77F5" w:rsidRPr="005F5681" w:rsidRDefault="00DB77F5" w:rsidP="00DB77F5">
      <w:pPr>
        <w:pStyle w:val="Style17"/>
        <w:widowControl/>
        <w:spacing w:line="240" w:lineRule="auto"/>
        <w:ind w:firstLine="567"/>
        <w:rPr>
          <w:rStyle w:val="FontStyle50"/>
        </w:rPr>
      </w:pPr>
    </w:p>
    <w:p w:rsidR="00DB77F5" w:rsidRPr="005F5681" w:rsidRDefault="00DB77F5" w:rsidP="00DB77F5">
      <w:pPr>
        <w:pStyle w:val="Style17"/>
        <w:widowControl/>
        <w:spacing w:line="240" w:lineRule="auto"/>
        <w:ind w:firstLine="567"/>
        <w:rPr>
          <w:rStyle w:val="FontStyle50"/>
        </w:rPr>
      </w:pPr>
    </w:p>
    <w:p w:rsidR="00DB77F5" w:rsidRPr="005F5681" w:rsidRDefault="00DB77F5" w:rsidP="00DB77F5">
      <w:pPr>
        <w:pStyle w:val="Style17"/>
        <w:widowControl/>
        <w:spacing w:line="240" w:lineRule="auto"/>
        <w:ind w:firstLine="567"/>
        <w:rPr>
          <w:rStyle w:val="FontStyle50"/>
        </w:rPr>
      </w:pPr>
    </w:p>
    <w:p w:rsidR="00DB77F5" w:rsidRPr="005F5681" w:rsidRDefault="00DB77F5" w:rsidP="00DB77F5">
      <w:pPr>
        <w:pStyle w:val="Style17"/>
        <w:widowControl/>
        <w:spacing w:line="240" w:lineRule="auto"/>
        <w:ind w:firstLine="567"/>
        <w:rPr>
          <w:rStyle w:val="FontStyle50"/>
        </w:rPr>
        <w:sectPr w:rsidR="00DB77F5" w:rsidRPr="005F5681" w:rsidSect="004A2FE1">
          <w:pgSz w:w="11905" w:h="16837" w:code="9"/>
          <w:pgMar w:top="1123" w:right="567" w:bottom="1440" w:left="1418" w:header="720" w:footer="720" w:gutter="0"/>
          <w:cols w:space="720"/>
          <w:noEndnote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6" w:name="_Toc500494036"/>
      <w:r w:rsidRPr="005F5681">
        <w:rPr>
          <w:rStyle w:val="FontStyle50"/>
          <w:sz w:val="28"/>
          <w:szCs w:val="28"/>
        </w:rPr>
        <w:t>Статья 48. Ж.1 Зоны застройки индивидуальными жилыми домами</w:t>
      </w:r>
      <w:bookmarkEnd w:id="6"/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Ж.1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4"/>
        <w:gridCol w:w="2353"/>
        <w:gridCol w:w="48"/>
        <w:gridCol w:w="4871"/>
        <w:gridCol w:w="1739"/>
        <w:gridCol w:w="1843"/>
        <w:gridCol w:w="1705"/>
        <w:gridCol w:w="1355"/>
      </w:tblGrid>
      <w:tr w:rsidR="00DB77F5" w:rsidRPr="005F5681" w:rsidTr="004A2FE1">
        <w:trPr>
          <w:tblHeader/>
        </w:trPr>
        <w:tc>
          <w:tcPr>
            <w:tcW w:w="874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1" w:type="dxa"/>
            <w:gridSpan w:val="2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9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3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4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9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c>
          <w:tcPr>
            <w:tcW w:w="874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1.1.</w:t>
            </w:r>
          </w:p>
        </w:tc>
        <w:tc>
          <w:tcPr>
            <w:tcW w:w="13914" w:type="dxa"/>
            <w:gridSpan w:val="7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Ж.1</w:t>
            </w:r>
          </w:p>
        </w:tc>
      </w:tr>
      <w:tr w:rsidR="00DB77F5" w:rsidRPr="005F5681" w:rsidTr="004A2FE1">
        <w:tc>
          <w:tcPr>
            <w:tcW w:w="874" w:type="dxa"/>
            <w:vMerge w:val="restart"/>
          </w:tcPr>
          <w:p w:rsidR="00DB77F5" w:rsidRPr="005F5681" w:rsidRDefault="00DB77F5" w:rsidP="004A2FE1">
            <w:r w:rsidRPr="005F5681">
              <w:t>1.1.1.</w:t>
            </w:r>
          </w:p>
        </w:tc>
        <w:tc>
          <w:tcPr>
            <w:tcW w:w="2353" w:type="dxa"/>
            <w:vMerge w:val="restart"/>
          </w:tcPr>
          <w:p w:rsidR="00DB77F5" w:rsidRPr="005F5681" w:rsidRDefault="00DB77F5" w:rsidP="004A2FE1">
            <w:r w:rsidRPr="005F5681">
              <w:t>- для индивидуального жилищного строительства;</w:t>
            </w:r>
          </w:p>
        </w:tc>
        <w:tc>
          <w:tcPr>
            <w:tcW w:w="4919" w:type="dxa"/>
            <w:gridSpan w:val="2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DB77F5" w:rsidRPr="005F5681" w:rsidRDefault="00DB77F5" w:rsidP="004A2FE1">
            <w:pPr>
              <w:jc w:val="both"/>
            </w:pPr>
            <w:r w:rsidRPr="005F5681">
              <w:rPr>
                <w:rFonts w:cs="Times New Roman"/>
              </w:rPr>
              <w:t>размещение индивидуальных гаражей и подсобных сооружений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2.1</w:t>
            </w:r>
          </w:p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минимальная площадь земельного участка для размещения жилого дома,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0,04</w:t>
            </w:r>
          </w:p>
        </w:tc>
      </w:tr>
      <w:tr w:rsidR="00DB77F5" w:rsidRPr="005F5681" w:rsidTr="004A2FE1"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площадь земельного участка для размещения жилого дома,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0,12</w:t>
            </w:r>
          </w:p>
        </w:tc>
      </w:tr>
      <w:tr w:rsidR="00DB77F5" w:rsidRPr="005F5681" w:rsidTr="004A2FE1"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жилого дома,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гаражей и подсобных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</w:t>
            </w:r>
          </w:p>
        </w:tc>
      </w:tr>
      <w:tr w:rsidR="00DB77F5" w:rsidRPr="005F5681" w:rsidTr="004A2FE1"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этажей, включая цокольный и мансардный этаж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за исключением гаражей и подсобных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12</w:t>
            </w:r>
          </w:p>
        </w:tc>
      </w:tr>
      <w:tr w:rsidR="00DB77F5" w:rsidRPr="005F5681" w:rsidTr="004A2FE1"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 хозяйственных построек и гаражей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</w:t>
            </w:r>
          </w:p>
        </w:tc>
      </w:tr>
      <w:tr w:rsidR="00DB77F5" w:rsidRPr="005F5681" w:rsidTr="004A2FE1"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красной линии до индивидуального жилого дома,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красной линии до хозяйственных построек,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минимальное расстояние от окон жилых помещений (комнат, кухонь и веранд) до стен дома и хозяйственных построек (сарая, гаража, бани), расположенных на соседних земельных участках, по санитарным и бытовым условиям,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</w:t>
            </w:r>
          </w:p>
        </w:tc>
      </w:tr>
      <w:tr w:rsidR="00DB77F5" w:rsidRPr="005F5681" w:rsidTr="004A2FE1"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ограждений земельных участков,</w:t>
            </w:r>
            <w:r w:rsidRPr="005F5681">
              <w:rPr>
                <w:rStyle w:val="FontStyle50"/>
                <w:sz w:val="22"/>
                <w:szCs w:val="22"/>
              </w:rPr>
              <w:t xml:space="preserve"> характер ограждения должны быть единообразны, как минимум, на протяжении одного квартала с обеих сторон улиц</w:t>
            </w:r>
            <w:r w:rsidR="009978F2" w:rsidRPr="005F5681">
              <w:rPr>
                <w:rStyle w:val="FontStyle50"/>
                <w:sz w:val="22"/>
                <w:szCs w:val="22"/>
              </w:rPr>
              <w:t>а</w:t>
            </w:r>
            <w:r w:rsidRPr="005F5681">
              <w:t>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555"/>
        </w:trPr>
        <w:tc>
          <w:tcPr>
            <w:tcW w:w="874" w:type="dxa"/>
            <w:vMerge w:val="restart"/>
          </w:tcPr>
          <w:p w:rsidR="00DB77F5" w:rsidRPr="005F5681" w:rsidRDefault="00DB77F5" w:rsidP="004A2FE1">
            <w:r w:rsidRPr="005F5681">
              <w:t>1.1.2.</w:t>
            </w:r>
          </w:p>
        </w:tc>
        <w:tc>
          <w:tcPr>
            <w:tcW w:w="2353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" w:name="sub_1035"/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Образование и просвещение</w:t>
            </w:r>
            <w:bookmarkEnd w:id="7"/>
          </w:p>
        </w:tc>
        <w:tc>
          <w:tcPr>
            <w:tcW w:w="4919" w:type="dxa"/>
            <w:gridSpan w:val="2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5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кодами 3.5.1 - 3.5.2</w:t>
              </w:r>
            </w:hyperlink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 xml:space="preserve"> в зависимости от вместимости учреждения;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555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9" w:type="dxa"/>
            <w:gridSpan w:val="2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Максимальное количество этажей: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-Детские образовательные учреждения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-Образовательные организации (школы)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-, художественные, музыкальные школы,</w:t>
            </w:r>
          </w:p>
        </w:tc>
        <w:tc>
          <w:tcPr>
            <w:tcW w:w="1355" w:type="dxa"/>
          </w:tcPr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>
            <w:r w:rsidRPr="005F5681">
              <w:t>3</w:t>
            </w:r>
          </w:p>
          <w:p w:rsidR="00DB77F5" w:rsidRPr="005F5681" w:rsidRDefault="00DB77F5" w:rsidP="004A2FE1">
            <w:r w:rsidRPr="005F5681">
              <w:t>4</w:t>
            </w:r>
          </w:p>
          <w:p w:rsidR="00DB77F5" w:rsidRPr="005F5681" w:rsidRDefault="00DB77F5" w:rsidP="004A2FE1"/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555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9" w:type="dxa"/>
            <w:gridSpan w:val="2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минимальный отступ от </w:t>
            </w:r>
            <w:r w:rsidRPr="005F5681">
              <w:rPr>
                <w:rStyle w:val="FontStyle50"/>
                <w:sz w:val="22"/>
                <w:szCs w:val="22"/>
              </w:rPr>
              <w:t>красной линии до стен зданий детских дошкольных учреждений и общеобразовательных школ определяется в соответствии с действующим законодательством Российской Федерации, м.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25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ограждений,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353" w:type="dxa"/>
            <w:vMerge/>
          </w:tcPr>
          <w:p w:rsidR="00DB77F5" w:rsidRPr="005F5681" w:rsidRDefault="00DB77F5" w:rsidP="004A2FE1"/>
        </w:tc>
        <w:tc>
          <w:tcPr>
            <w:tcW w:w="4919" w:type="dxa"/>
            <w:gridSpan w:val="2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 светопрозрачность ограждений,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1.1.3</w:t>
            </w:r>
          </w:p>
        </w:tc>
        <w:tc>
          <w:tcPr>
            <w:tcW w:w="2353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-амбулаторно-поликлиническое обслуживание</w:t>
            </w:r>
          </w:p>
        </w:tc>
        <w:tc>
          <w:tcPr>
            <w:tcW w:w="4919" w:type="dxa"/>
            <w:gridSpan w:val="2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3.4.1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таблицей 2 местных  нормативов градостроительного</w:t>
            </w:r>
            <w:r w:rsidR="009978F2" w:rsidRPr="005F5681">
              <w:rPr>
                <w:rFonts w:cs="Times New Roman"/>
              </w:rPr>
              <w:t xml:space="preserve"> </w:t>
            </w:r>
            <w:r w:rsidRPr="005F5681">
              <w:rPr>
                <w:rFonts w:cs="Times New Roman"/>
              </w:rPr>
              <w:t>проектирования города Нефтеюганска, утв. Решением Думы города от 30.04.2015 № 1021-V;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35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919" w:type="dxa"/>
            <w:gridSpan w:val="2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353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9" w:type="dxa"/>
            <w:gridSpan w:val="2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  <w:lang w:val="en-US"/>
              </w:rPr>
              <w:t>12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353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9" w:type="dxa"/>
            <w:gridSpan w:val="2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60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1.1.4</w:t>
            </w:r>
          </w:p>
        </w:tc>
        <w:tc>
          <w:tcPr>
            <w:tcW w:w="2353" w:type="dxa"/>
            <w:vMerge w:val="restart"/>
          </w:tcPr>
          <w:p w:rsidR="00DB77F5" w:rsidRPr="005F5681" w:rsidRDefault="00DB77F5" w:rsidP="004A2FE1">
            <w:r w:rsidRPr="005F5681">
              <w:t>- спорт</w:t>
            </w:r>
          </w:p>
        </w:tc>
        <w:tc>
          <w:tcPr>
            <w:tcW w:w="4919" w:type="dxa"/>
            <w:gridSpan w:val="2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77F5" w:rsidRPr="005F5681" w:rsidRDefault="00DB77F5" w:rsidP="004A2FE1">
            <w:r w:rsidRPr="005F5681">
              <w:rPr>
                <w:rFonts w:cs="Times New Roman"/>
              </w:rPr>
              <w:t>размещение спортивных баз и лагерей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5.1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353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9" w:type="dxa"/>
            <w:gridSpan w:val="2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размеры земельных участков определяются в соответствии с приложением Д  СП 42.13330.2016 , га на 1 тыс.чел.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0,7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353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9" w:type="dxa"/>
            <w:gridSpan w:val="2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t>10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353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9" w:type="dxa"/>
            <w:gridSpan w:val="2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t>60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353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9" w:type="dxa"/>
            <w:gridSpan w:val="2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t>максимальная площадь отдельно стоящих объектов капитального строительства физической культуры и спорта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t>1 000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1.1.5</w:t>
            </w:r>
          </w:p>
        </w:tc>
        <w:tc>
          <w:tcPr>
            <w:tcW w:w="2353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sub_10120"/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  <w:bookmarkEnd w:id="8"/>
          </w:p>
        </w:tc>
        <w:tc>
          <w:tcPr>
            <w:tcW w:w="4919" w:type="dxa"/>
            <w:gridSpan w:val="2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9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 xml:space="preserve"> 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1.1.6</w:t>
            </w:r>
          </w:p>
        </w:tc>
        <w:tc>
          <w:tcPr>
            <w:tcW w:w="2353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" w:name="sub_1083"/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Обеспечение внутреннего правопорядка</w:t>
            </w:r>
            <w:bookmarkEnd w:id="9"/>
          </w:p>
        </w:tc>
        <w:tc>
          <w:tcPr>
            <w:tcW w:w="4919" w:type="dxa"/>
            <w:gridSpan w:val="2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8.3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353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9" w:type="dxa"/>
            <w:gridSpan w:val="2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Размеры земельного участка определяются проектом планировки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353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9" w:type="dxa"/>
            <w:gridSpan w:val="2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353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9" w:type="dxa"/>
            <w:gridSpan w:val="2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2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1.1.7</w:t>
            </w:r>
          </w:p>
        </w:tc>
        <w:tc>
          <w:tcPr>
            <w:tcW w:w="235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4919" w:type="dxa"/>
            <w:gridSpan w:val="2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3.7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предельные 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</w:t>
            </w:r>
            <w:r w:rsidRPr="005F5681">
              <w:rPr>
                <w:rFonts w:cs="Times New Roman"/>
                <w:sz w:val="22"/>
                <w:szCs w:val="22"/>
              </w:rPr>
              <w:t xml:space="preserve">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353" w:type="dxa"/>
            <w:vMerge/>
            <w:vAlign w:val="center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9" w:type="dxa"/>
            <w:gridSpan w:val="2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  <w:vAlign w:val="center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30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353" w:type="dxa"/>
            <w:vMerge/>
            <w:vAlign w:val="center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9" w:type="dxa"/>
            <w:gridSpan w:val="2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  <w:vAlign w:val="center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 в границах земельного участка,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50</w:t>
            </w:r>
          </w:p>
        </w:tc>
      </w:tr>
      <w:tr w:rsidR="00DB77F5" w:rsidRPr="005F5681" w:rsidTr="004A2FE1">
        <w:trPr>
          <w:trHeight w:val="553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353" w:type="dxa"/>
            <w:vMerge/>
            <w:vAlign w:val="center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9" w:type="dxa"/>
            <w:gridSpan w:val="2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  <w:vAlign w:val="center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минимальный отступ от границ 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1.2</w:t>
            </w:r>
          </w:p>
        </w:tc>
        <w:tc>
          <w:tcPr>
            <w:tcW w:w="13914" w:type="dxa"/>
            <w:gridSpan w:val="7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Ж.1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 w:val="restart"/>
          </w:tcPr>
          <w:p w:rsidR="00DB77F5" w:rsidRPr="005F5681" w:rsidRDefault="00DB77F5" w:rsidP="004A2FE1">
            <w:r w:rsidRPr="005F5681">
              <w:t>1.</w:t>
            </w:r>
            <w:r w:rsidRPr="005F5681">
              <w:rPr>
                <w:lang w:val="en-US"/>
              </w:rPr>
              <w:t>2</w:t>
            </w:r>
            <w:r w:rsidRPr="005F5681">
              <w:t>.</w:t>
            </w:r>
            <w:r w:rsidRPr="005F5681">
              <w:rPr>
                <w:lang w:val="en-US"/>
              </w:rPr>
              <w:t>1</w:t>
            </w:r>
            <w:r w:rsidRPr="005F5681">
              <w:t>.</w:t>
            </w:r>
          </w:p>
        </w:tc>
        <w:tc>
          <w:tcPr>
            <w:tcW w:w="2401" w:type="dxa"/>
            <w:gridSpan w:val="2"/>
            <w:vMerge w:val="restart"/>
          </w:tcPr>
          <w:p w:rsidR="00DB77F5" w:rsidRPr="005F5681" w:rsidRDefault="00DB77F5" w:rsidP="004A2FE1">
            <w:r w:rsidRPr="005F5681">
              <w:t>- общественное управление</w:t>
            </w:r>
          </w:p>
        </w:tc>
        <w:tc>
          <w:tcPr>
            <w:tcW w:w="4871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3.8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lang w:val="en-US"/>
              </w:rPr>
              <w:t>1</w:t>
            </w:r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4" w:type="dxa"/>
            <w:vMerge w:val="restart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t>1.</w:t>
            </w:r>
            <w:r w:rsidRPr="005F5681">
              <w:rPr>
                <w:lang w:val="en-US"/>
              </w:rPr>
              <w:t>2</w:t>
            </w:r>
            <w:r w:rsidRPr="005F5681">
              <w:t>.</w:t>
            </w:r>
            <w:r w:rsidRPr="005F5681">
              <w:rPr>
                <w:lang w:val="en-US"/>
              </w:rPr>
              <w:t>2</w:t>
            </w:r>
          </w:p>
        </w:tc>
        <w:tc>
          <w:tcPr>
            <w:tcW w:w="2401" w:type="dxa"/>
            <w:gridSpan w:val="2"/>
            <w:vMerge w:val="restart"/>
          </w:tcPr>
          <w:p w:rsidR="00DB77F5" w:rsidRPr="005F5681" w:rsidRDefault="00DB77F5" w:rsidP="004A2FE1">
            <w:r w:rsidRPr="005F5681">
              <w:t>- бытовое обслуживание</w:t>
            </w:r>
          </w:p>
        </w:tc>
        <w:tc>
          <w:tcPr>
            <w:tcW w:w="4871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3.3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размеры земельных участков определяются в соответствии с приложением Д  СП 42.13330.2016 ,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lang w:val="en-US"/>
              </w:rPr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площадь объектов капитального строительства, кв.м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250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 w:val="restart"/>
          </w:tcPr>
          <w:p w:rsidR="00DB77F5" w:rsidRPr="005F5681" w:rsidRDefault="00DB77F5" w:rsidP="004A2FE1">
            <w:r w:rsidRPr="005F5681">
              <w:t>1.</w:t>
            </w:r>
            <w:r w:rsidRPr="005F5681">
              <w:rPr>
                <w:lang w:val="en-US"/>
              </w:rPr>
              <w:t>2</w:t>
            </w:r>
            <w:r w:rsidRPr="005F5681">
              <w:t>.3</w:t>
            </w:r>
          </w:p>
        </w:tc>
        <w:tc>
          <w:tcPr>
            <w:tcW w:w="2401" w:type="dxa"/>
            <w:gridSpan w:val="2"/>
            <w:vMerge w:val="restart"/>
          </w:tcPr>
          <w:p w:rsidR="00DB77F5" w:rsidRPr="005F5681" w:rsidRDefault="00DB77F5" w:rsidP="004A2FE1">
            <w:r w:rsidRPr="005F5681">
              <w:t>- общественное питание</w:t>
            </w:r>
          </w:p>
        </w:tc>
        <w:tc>
          <w:tcPr>
            <w:tcW w:w="4871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4.6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размеры земельных участков определяются в соответствии с приложением Д  СП 42.13330.2016 «Градостроительство, планировка и застройка городских и сельских поселений» Актуализированная редакция СНиП 2.07.01-89*.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 xml:space="preserve"> до 50 мест ,га</w:t>
            </w:r>
          </w:p>
          <w:p w:rsidR="00DB77F5" w:rsidRPr="005F5681" w:rsidRDefault="00DB77F5" w:rsidP="004A2FE1">
            <w:r w:rsidRPr="005F5681">
              <w:t>до 150 чел, га</w:t>
            </w:r>
          </w:p>
          <w:p w:rsidR="00DB77F5" w:rsidRPr="005F5681" w:rsidRDefault="00DB77F5" w:rsidP="004A2FE1">
            <w:r w:rsidRPr="005F5681">
              <w:t>свые150 чел. га</w:t>
            </w:r>
          </w:p>
        </w:tc>
        <w:tc>
          <w:tcPr>
            <w:tcW w:w="1355" w:type="dxa"/>
          </w:tcPr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>
            <w:r w:rsidRPr="005F5681">
              <w:t>0,2</w:t>
            </w:r>
          </w:p>
          <w:p w:rsidR="00DB77F5" w:rsidRPr="005F5681" w:rsidRDefault="00DB77F5" w:rsidP="004A2FE1">
            <w:r w:rsidRPr="005F5681">
              <w:t>0,15</w:t>
            </w:r>
          </w:p>
          <w:p w:rsidR="00DB77F5" w:rsidRPr="005F5681" w:rsidRDefault="00DB77F5" w:rsidP="004A2FE1">
            <w:r w:rsidRPr="005F5681">
              <w:t>0,1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lang w:val="en-US"/>
              </w:rPr>
              <w:t>1</w:t>
            </w:r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4" w:type="dxa"/>
            <w:vMerge w:val="restart"/>
          </w:tcPr>
          <w:p w:rsidR="00DB77F5" w:rsidRPr="005F5681" w:rsidRDefault="00DB77F5" w:rsidP="004A2FE1">
            <w:r w:rsidRPr="005F5681">
              <w:t>1.</w:t>
            </w:r>
            <w:r w:rsidRPr="005F5681">
              <w:rPr>
                <w:lang w:val="en-US"/>
              </w:rPr>
              <w:t>2</w:t>
            </w:r>
            <w:r w:rsidRPr="005F5681">
              <w:t>.4</w:t>
            </w:r>
          </w:p>
        </w:tc>
        <w:tc>
          <w:tcPr>
            <w:tcW w:w="2401" w:type="dxa"/>
            <w:gridSpan w:val="2"/>
            <w:vMerge w:val="restart"/>
          </w:tcPr>
          <w:p w:rsidR="00DB77F5" w:rsidRPr="005F5681" w:rsidRDefault="00DB77F5" w:rsidP="004A2FE1">
            <w:r w:rsidRPr="005F5681">
              <w:t>- банковская и страховая деятельность</w:t>
            </w:r>
          </w:p>
        </w:tc>
        <w:tc>
          <w:tcPr>
            <w:tcW w:w="4871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4.5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размеры земельных участков определяются в соответствии с приложением Д СП 42.13330.2016 .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lang w:val="en-US"/>
              </w:rPr>
              <w:t>1</w:t>
            </w:r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4" w:type="dxa"/>
            <w:vMerge w:val="restart"/>
          </w:tcPr>
          <w:p w:rsidR="00DB77F5" w:rsidRPr="005F5681" w:rsidRDefault="00DB77F5" w:rsidP="004A2FE1">
            <w:r w:rsidRPr="005F5681">
              <w:t>1.</w:t>
            </w:r>
            <w:r w:rsidRPr="005F5681">
              <w:rPr>
                <w:lang w:val="en-US"/>
              </w:rPr>
              <w:t>2</w:t>
            </w:r>
            <w:r w:rsidRPr="005F5681">
              <w:t>.5</w:t>
            </w:r>
          </w:p>
        </w:tc>
        <w:tc>
          <w:tcPr>
            <w:tcW w:w="2401" w:type="dxa"/>
            <w:gridSpan w:val="2"/>
            <w:vMerge w:val="restart"/>
          </w:tcPr>
          <w:p w:rsidR="00DB77F5" w:rsidRPr="005F5681" w:rsidRDefault="00DB77F5" w:rsidP="004A2FE1">
            <w:r w:rsidRPr="005F5681">
              <w:t>-амбулаторно-поликлиническое обслуживание</w:t>
            </w:r>
          </w:p>
        </w:tc>
        <w:tc>
          <w:tcPr>
            <w:tcW w:w="4871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3.4.1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таблицей 2 местных  нормативов градостроительного проектирования города Нефтеюганска, утв. Решением Думы города от 30.04.2015 № 1021-V;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lang w:val="en-US"/>
              </w:rPr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 w:val="restart"/>
          </w:tcPr>
          <w:p w:rsidR="00DB77F5" w:rsidRPr="005F5681" w:rsidRDefault="00DB77F5" w:rsidP="004A2FE1">
            <w:r w:rsidRPr="005F5681">
              <w:t>1.</w:t>
            </w:r>
            <w:r w:rsidRPr="005F5681">
              <w:rPr>
                <w:lang w:val="en-US"/>
              </w:rPr>
              <w:t>2</w:t>
            </w:r>
            <w:r w:rsidRPr="005F5681">
              <w:t>.6</w:t>
            </w:r>
          </w:p>
        </w:tc>
        <w:tc>
          <w:tcPr>
            <w:tcW w:w="2401" w:type="dxa"/>
            <w:gridSpan w:val="2"/>
            <w:vMerge w:val="restart"/>
          </w:tcPr>
          <w:p w:rsidR="00DB77F5" w:rsidRPr="005F5681" w:rsidRDefault="00DB77F5" w:rsidP="004A2FE1">
            <w:r w:rsidRPr="005F5681">
              <w:t>- спорт</w:t>
            </w:r>
          </w:p>
        </w:tc>
        <w:tc>
          <w:tcPr>
            <w:tcW w:w="4871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77F5" w:rsidRPr="005F5681" w:rsidRDefault="00DB77F5" w:rsidP="004A2FE1">
            <w:r w:rsidRPr="005F5681">
              <w:rPr>
                <w:rFonts w:cs="Times New Roman"/>
              </w:rPr>
              <w:t>размещение спортивных баз и лагерей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5.1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площадь отдельно стоящих объектов капитального строительства физической культуры и спорта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1 000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 w:val="restart"/>
          </w:tcPr>
          <w:p w:rsidR="00DB77F5" w:rsidRPr="005F5681" w:rsidRDefault="00DB77F5" w:rsidP="004A2FE1">
            <w:r w:rsidRPr="005F5681">
              <w:t>1.</w:t>
            </w:r>
            <w:r w:rsidRPr="005F5681">
              <w:rPr>
                <w:lang w:val="en-US"/>
              </w:rPr>
              <w:t>2</w:t>
            </w:r>
            <w:r w:rsidRPr="005F5681">
              <w:t>.7</w:t>
            </w:r>
          </w:p>
        </w:tc>
        <w:tc>
          <w:tcPr>
            <w:tcW w:w="2401" w:type="dxa"/>
            <w:gridSpan w:val="2"/>
            <w:vMerge w:val="restart"/>
          </w:tcPr>
          <w:p w:rsidR="00DB77F5" w:rsidRPr="005F5681" w:rsidRDefault="00DB77F5" w:rsidP="004A2FE1">
            <w:r w:rsidRPr="005F5681">
              <w:t>- ведение дачного хозяйства</w:t>
            </w:r>
          </w:p>
        </w:tc>
        <w:tc>
          <w:tcPr>
            <w:tcW w:w="4871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DB77F5" w:rsidRPr="005F5681" w:rsidRDefault="00DB77F5" w:rsidP="004A2FE1">
            <w:r w:rsidRPr="005F5681">
              <w:rPr>
                <w:rFonts w:cs="Times New Roman"/>
              </w:rPr>
              <w:t>размещение хозяйственных строений и сооружений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13.3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минимальная площадь земельного участка для размещения жилого дома,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0,04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площадь земельного участка для размещения жилого дома,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0,12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жилого дома,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гаражей и подсобных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этажей, включая цокольный и мансардный этаж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 хозяйственных построек и гаражей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красной линии до индивидуального жилого дома,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красной линии до хозяйственных построек,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минимальное расстояние от окон жилых помещений (комнат, кухонь и веранд) до стен дома и хозяйственных построек (сарая, гаража, бани), расположенных на соседних земельных участках, по санитарным и бытовым условиям,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за исключением гаражей и подсобных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ограждений земельных участков,</w:t>
            </w:r>
            <w:r w:rsidRPr="005F5681">
              <w:rPr>
                <w:rStyle w:val="FontStyle50"/>
                <w:sz w:val="22"/>
                <w:szCs w:val="22"/>
              </w:rPr>
              <w:t xml:space="preserve"> характер ограждения должны быть единообразны, как минимум, на протяжении одного квартала с обеих сторон улиц</w:t>
            </w:r>
            <w:r w:rsidRPr="005F5681">
              <w:t>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 светопрозрачность ограждений,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 w:val="restart"/>
          </w:tcPr>
          <w:p w:rsidR="00DB77F5" w:rsidRPr="005F5681" w:rsidRDefault="00DB77F5" w:rsidP="004A2FE1">
            <w:r w:rsidRPr="005F5681">
              <w:t>1.</w:t>
            </w:r>
            <w:r w:rsidRPr="005F5681">
              <w:rPr>
                <w:lang w:val="en-US"/>
              </w:rPr>
              <w:t>2</w:t>
            </w:r>
            <w:r w:rsidRPr="005F5681">
              <w:t>.8</w:t>
            </w:r>
          </w:p>
        </w:tc>
        <w:tc>
          <w:tcPr>
            <w:tcW w:w="2401" w:type="dxa"/>
            <w:gridSpan w:val="2"/>
            <w:vMerge w:val="restart"/>
          </w:tcPr>
          <w:p w:rsidR="00DB77F5" w:rsidRPr="005F5681" w:rsidRDefault="00DB77F5" w:rsidP="004A2FE1">
            <w:pPr>
              <w:pStyle w:val="af5"/>
            </w:pPr>
            <w:bookmarkStart w:id="10" w:name="sub_1027"/>
            <w:r w:rsidRPr="005F5681">
              <w:t>Обслуживание жилой застройки</w:t>
            </w:r>
            <w:bookmarkEnd w:id="10"/>
          </w:p>
        </w:tc>
        <w:tc>
          <w:tcPr>
            <w:tcW w:w="4871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sub_1031" w:history="1">
              <w:r w:rsidRPr="005F5681">
                <w:rPr>
                  <w:rStyle w:val="af8"/>
                  <w:color w:val="auto"/>
                </w:rPr>
                <w:t>кодами 3.1</w:t>
              </w:r>
            </w:hyperlink>
            <w:r w:rsidRPr="005F5681">
              <w:t xml:space="preserve">, </w:t>
            </w:r>
            <w:hyperlink w:anchor="sub_1032" w:history="1">
              <w:r w:rsidRPr="005F5681">
                <w:rPr>
                  <w:rStyle w:val="af8"/>
                  <w:color w:val="auto"/>
                </w:rPr>
                <w:t>3.2</w:t>
              </w:r>
            </w:hyperlink>
            <w:r w:rsidRPr="005F5681">
              <w:t xml:space="preserve">, </w:t>
            </w:r>
            <w:hyperlink w:anchor="sub_1033" w:history="1">
              <w:r w:rsidRPr="005F5681">
                <w:rPr>
                  <w:rStyle w:val="af8"/>
                  <w:color w:val="auto"/>
                </w:rPr>
                <w:t>3.3</w:t>
              </w:r>
            </w:hyperlink>
            <w:r w:rsidRPr="005F5681">
              <w:t xml:space="preserve">, </w:t>
            </w:r>
            <w:hyperlink w:anchor="sub_1034" w:history="1">
              <w:r w:rsidRPr="005F5681">
                <w:rPr>
                  <w:rStyle w:val="af8"/>
                  <w:color w:val="auto"/>
                </w:rPr>
                <w:t>3.4</w:t>
              </w:r>
            </w:hyperlink>
            <w:r w:rsidRPr="005F5681">
              <w:t xml:space="preserve">, </w:t>
            </w:r>
            <w:hyperlink w:anchor="sub_10341" w:history="1">
              <w:r w:rsidRPr="005F5681">
                <w:rPr>
                  <w:rStyle w:val="af8"/>
                  <w:color w:val="auto"/>
                </w:rPr>
                <w:t>3.4.1</w:t>
              </w:r>
            </w:hyperlink>
            <w:r w:rsidRPr="005F5681">
              <w:t xml:space="preserve">, </w:t>
            </w:r>
            <w:hyperlink w:anchor="sub_10351" w:history="1">
              <w:r w:rsidRPr="005F5681">
                <w:rPr>
                  <w:rStyle w:val="af8"/>
                  <w:color w:val="auto"/>
                </w:rPr>
                <w:t>3.5.1</w:t>
              </w:r>
            </w:hyperlink>
            <w:r w:rsidRPr="005F5681">
              <w:t xml:space="preserve">, </w:t>
            </w:r>
            <w:hyperlink w:anchor="sub_1036" w:history="1">
              <w:r w:rsidRPr="005F5681">
                <w:rPr>
                  <w:rStyle w:val="af8"/>
                  <w:color w:val="auto"/>
                </w:rPr>
                <w:t>3.6</w:t>
              </w:r>
            </w:hyperlink>
            <w:r w:rsidRPr="005F5681">
              <w:t xml:space="preserve">, </w:t>
            </w:r>
            <w:hyperlink w:anchor="sub_1037" w:history="1">
              <w:r w:rsidRPr="005F5681">
                <w:rPr>
                  <w:rStyle w:val="af8"/>
                  <w:color w:val="auto"/>
                </w:rPr>
                <w:t>3.7</w:t>
              </w:r>
            </w:hyperlink>
            <w:r w:rsidRPr="005F5681">
              <w:t xml:space="preserve">, </w:t>
            </w:r>
            <w:hyperlink w:anchor="sub_103101" w:history="1">
              <w:r w:rsidRPr="005F5681">
                <w:rPr>
                  <w:rStyle w:val="af8"/>
                  <w:color w:val="auto"/>
                </w:rPr>
                <w:t>3.10.1</w:t>
              </w:r>
            </w:hyperlink>
            <w:r w:rsidRPr="005F5681">
              <w:t xml:space="preserve">, </w:t>
            </w:r>
            <w:hyperlink w:anchor="sub_1041" w:history="1">
              <w:r w:rsidRPr="005F5681">
                <w:rPr>
                  <w:rStyle w:val="af8"/>
                  <w:color w:val="auto"/>
                </w:rPr>
                <w:t>4.1</w:t>
              </w:r>
            </w:hyperlink>
            <w:r w:rsidRPr="005F5681">
              <w:t xml:space="preserve">, </w:t>
            </w:r>
            <w:hyperlink w:anchor="sub_1043" w:history="1">
              <w:r w:rsidRPr="005F5681">
                <w:rPr>
                  <w:rStyle w:val="af8"/>
                  <w:color w:val="auto"/>
                </w:rPr>
                <w:t>4.3</w:t>
              </w:r>
            </w:hyperlink>
            <w:r w:rsidRPr="005F5681">
              <w:t xml:space="preserve">, </w:t>
            </w:r>
            <w:hyperlink w:anchor="sub_1044" w:history="1">
              <w:r w:rsidRPr="005F5681">
                <w:rPr>
                  <w:rStyle w:val="af8"/>
                  <w:color w:val="auto"/>
                </w:rPr>
                <w:t>4.4</w:t>
              </w:r>
            </w:hyperlink>
            <w:r w:rsidRPr="005F5681">
              <w:t xml:space="preserve">, </w:t>
            </w:r>
            <w:hyperlink w:anchor="sub_1046" w:history="1">
              <w:r w:rsidRPr="005F5681">
                <w:rPr>
                  <w:rStyle w:val="af8"/>
                  <w:color w:val="auto"/>
                </w:rPr>
                <w:t>4.6</w:t>
              </w:r>
            </w:hyperlink>
            <w:r w:rsidRPr="005F5681">
              <w:t xml:space="preserve">, </w:t>
            </w:r>
            <w:hyperlink w:anchor="sub_1047" w:history="1">
              <w:r w:rsidRPr="005F5681">
                <w:rPr>
                  <w:rStyle w:val="af8"/>
                  <w:color w:val="auto"/>
                </w:rPr>
                <w:t>4.7</w:t>
              </w:r>
            </w:hyperlink>
            <w:r w:rsidRPr="005F5681">
              <w:t xml:space="preserve">, </w:t>
            </w:r>
            <w:hyperlink w:anchor="sub_1049" w:history="1">
              <w:r w:rsidRPr="005F5681">
                <w:rPr>
                  <w:rStyle w:val="af8"/>
                  <w:color w:val="auto"/>
                </w:rPr>
                <w:t>4.9</w:t>
              </w:r>
            </w:hyperlink>
            <w:r w:rsidRPr="005F5681"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>2.7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минимальная площадь земельного участка, кв.м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400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lang w:val="en-US"/>
              </w:rPr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площадь объектов капитального строительства, кв.м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4" w:type="dxa"/>
            <w:vMerge w:val="restart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t>1.2.9</w:t>
            </w:r>
          </w:p>
        </w:tc>
        <w:tc>
          <w:tcPr>
            <w:tcW w:w="2401" w:type="dxa"/>
            <w:gridSpan w:val="2"/>
            <w:vMerge w:val="restart"/>
          </w:tcPr>
          <w:p w:rsidR="00DB77F5" w:rsidRPr="005F5681" w:rsidRDefault="00DB77F5" w:rsidP="004A2FE1">
            <w:r w:rsidRPr="005F5681">
              <w:t>- малоэтажная многоквартирная жилая застройка</w:t>
            </w:r>
          </w:p>
        </w:tc>
        <w:tc>
          <w:tcPr>
            <w:tcW w:w="4871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</w:t>
            </w:r>
          </w:p>
          <w:p w:rsidR="00DB77F5" w:rsidRPr="005F5681" w:rsidRDefault="00DB77F5" w:rsidP="004A2FE1">
            <w:r w:rsidRPr="005F5681">
              <w:rPr>
                <w:rFonts w:cs="Times New Roman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2.1.1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минимальная площадь земельного участка для многоквартирных жилых домов, м</w:t>
            </w:r>
            <w:r w:rsidRPr="005F5681">
              <w:rPr>
                <w:vertAlign w:val="superscript"/>
              </w:rPr>
              <w:t>2</w:t>
            </w:r>
            <w:r w:rsidRPr="005F5681">
              <w:t xml:space="preserve"> на 1 м</w:t>
            </w:r>
            <w:r w:rsidRPr="005F5681">
              <w:rPr>
                <w:vertAlign w:val="superscript"/>
              </w:rPr>
              <w:t>2</w:t>
            </w:r>
            <w:r w:rsidRPr="005F5681">
              <w:t xml:space="preserve"> общей площади жилых помещений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1,5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площадь земельного участка для многоквартирных жилых домов, м</w:t>
            </w:r>
            <w:r w:rsidRPr="005F5681">
              <w:rPr>
                <w:vertAlign w:val="superscript"/>
              </w:rPr>
              <w:t>2</w:t>
            </w:r>
            <w:r w:rsidRPr="005F5681">
              <w:t xml:space="preserve"> на 1 м</w:t>
            </w:r>
            <w:r w:rsidRPr="005F5681">
              <w:rPr>
                <w:vertAlign w:val="superscript"/>
              </w:rPr>
              <w:t>2</w:t>
            </w:r>
            <w:r w:rsidRPr="005F5681">
              <w:t xml:space="preserve"> общей площади жилых помещений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3,57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до границы соседнего участка,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гаражей и подсобных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этажей(с возможностью использования дополнительно мансардного этажа)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 хозяйственных построек и гаражей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красной линии улиц,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красной линии проездов,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ограждений земельных участков,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  <w:highlight w:val="yellow"/>
              </w:rPr>
            </w:pPr>
            <w:r w:rsidRPr="005F5681">
              <w:t>Выделение участка многоквартирного жилого дома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  <w:highlight w:val="yellow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 w:val="restart"/>
          </w:tcPr>
          <w:p w:rsidR="00DB77F5" w:rsidRPr="005F5681" w:rsidRDefault="00DB77F5" w:rsidP="004A2FE1">
            <w:r w:rsidRPr="005F5681">
              <w:t>1.2.</w:t>
            </w:r>
            <w:r w:rsidRPr="005F5681">
              <w:rPr>
                <w:lang w:val="en-US"/>
              </w:rPr>
              <w:t>1</w:t>
            </w:r>
            <w:r w:rsidRPr="005F5681">
              <w:t>0</w:t>
            </w:r>
          </w:p>
        </w:tc>
        <w:tc>
          <w:tcPr>
            <w:tcW w:w="2401" w:type="dxa"/>
            <w:gridSpan w:val="2"/>
            <w:vMerge w:val="restart"/>
          </w:tcPr>
          <w:p w:rsidR="00DB77F5" w:rsidRPr="005F5681" w:rsidRDefault="00DB77F5" w:rsidP="004A2FE1">
            <w:r w:rsidRPr="005F5681">
              <w:t>- культурное развитие</w:t>
            </w:r>
          </w:p>
        </w:tc>
        <w:tc>
          <w:tcPr>
            <w:tcW w:w="4871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устройство площадок для празднеств и гуляний;</w:t>
            </w:r>
          </w:p>
          <w:p w:rsidR="00DB77F5" w:rsidRPr="005F5681" w:rsidRDefault="00DB77F5" w:rsidP="004A2FE1">
            <w:r w:rsidRPr="005F5681">
              <w:rPr>
                <w:rFonts w:cs="Times New Roman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3.6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максимальная площадь объекта капитального строительства, кв.м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500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  <w:lang w:val="en-US"/>
              </w:rPr>
            </w:pPr>
            <w:r w:rsidRPr="005F5681">
              <w:rPr>
                <w:rFonts w:eastAsia="Times New Roman" w:cs="Times New Roman"/>
                <w:lang w:val="en-US"/>
              </w:rPr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 w:val="restart"/>
          </w:tcPr>
          <w:p w:rsidR="00DB77F5" w:rsidRPr="005F5681" w:rsidRDefault="00DB77F5" w:rsidP="004A2FE1">
            <w:r w:rsidRPr="005F5681">
              <w:t>1.2.</w:t>
            </w:r>
            <w:r w:rsidRPr="005F5681">
              <w:rPr>
                <w:lang w:val="en-US"/>
              </w:rPr>
              <w:t>1</w:t>
            </w:r>
            <w:r w:rsidRPr="005F5681">
              <w:t>1</w:t>
            </w:r>
          </w:p>
        </w:tc>
        <w:tc>
          <w:tcPr>
            <w:tcW w:w="2401" w:type="dxa"/>
            <w:gridSpan w:val="2"/>
            <w:vMerge w:val="restart"/>
          </w:tcPr>
          <w:p w:rsidR="00DB77F5" w:rsidRPr="005F5681" w:rsidRDefault="00DB77F5" w:rsidP="004A2FE1">
            <w:r w:rsidRPr="005F5681">
              <w:t>- ветеринарное обслуживание</w:t>
            </w:r>
          </w:p>
        </w:tc>
        <w:tc>
          <w:tcPr>
            <w:tcW w:w="4871" w:type="dxa"/>
            <w:vMerge w:val="restart"/>
          </w:tcPr>
          <w:p w:rsidR="00DB77F5" w:rsidRPr="005F5681" w:rsidRDefault="00DB77F5" w:rsidP="004A2FE1">
            <w:r w:rsidRPr="005F5681">
              <w:rPr>
                <w:rFonts w:cs="Times New Roman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101" w:history="1">
              <w:r w:rsidRPr="005F5681">
                <w:rPr>
                  <w:rStyle w:val="af8"/>
                  <w:color w:val="auto"/>
                </w:rPr>
                <w:t>кодами 3.10.1 - 3.10.2</w:t>
              </w:r>
            </w:hyperlink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3.10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минимальная площадь земельного участка, кв.м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400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lang w:val="en-US"/>
              </w:rPr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максимальный размер санитарно-защитной зоны объектов,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100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 w:val="restart"/>
          </w:tcPr>
          <w:p w:rsidR="00DB77F5" w:rsidRPr="005F5681" w:rsidRDefault="00DB77F5" w:rsidP="004A2FE1">
            <w:r w:rsidRPr="005F5681">
              <w:t>1.2.12</w:t>
            </w:r>
          </w:p>
        </w:tc>
        <w:tc>
          <w:tcPr>
            <w:tcW w:w="2401" w:type="dxa"/>
            <w:gridSpan w:val="2"/>
            <w:vMerge w:val="restart"/>
          </w:tcPr>
          <w:p w:rsidR="00DB77F5" w:rsidRPr="005F5681" w:rsidRDefault="00DB77F5" w:rsidP="004A2FE1">
            <w:r w:rsidRPr="005F5681">
              <w:t>- Объекты гаражного назначения</w:t>
            </w:r>
          </w:p>
        </w:tc>
        <w:tc>
          <w:tcPr>
            <w:tcW w:w="4871" w:type="dxa"/>
            <w:vMerge w:val="restart"/>
          </w:tcPr>
          <w:p w:rsidR="00DB77F5" w:rsidRPr="005F5681" w:rsidRDefault="00DB77F5" w:rsidP="004A2FE1">
            <w:r w:rsidRPr="005F5681"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2.7.1</w:t>
            </w:r>
          </w:p>
        </w:tc>
        <w:tc>
          <w:tcPr>
            <w:tcW w:w="1843" w:type="dxa"/>
            <w:vMerge w:val="restart"/>
          </w:tcPr>
          <w:p w:rsidR="00DB77F5" w:rsidRPr="005F5681" w:rsidRDefault="00DB77F5" w:rsidP="004A2FE1">
            <w:r w:rsidRPr="005F5681">
              <w:t>минимальная площадь земельного участка</w:t>
            </w:r>
            <w:r w:rsidRPr="005F5681">
              <w:rPr>
                <w:rStyle w:val="FontStyle50"/>
                <w:sz w:val="22"/>
                <w:szCs w:val="22"/>
              </w:rPr>
              <w:t xml:space="preserve"> для гаражей и стоянок легковых автомобилей принимается из расчёта на одно машино-место, в зависимости от этажности гаражей и стоянок</w:t>
            </w:r>
            <w:r w:rsidRPr="005F5681">
              <w:t>, кв.м</w:t>
            </w:r>
          </w:p>
        </w:tc>
        <w:tc>
          <w:tcPr>
            <w:tcW w:w="1705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одноэтажных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/>
        </w:tc>
        <w:tc>
          <w:tcPr>
            <w:tcW w:w="4871" w:type="dxa"/>
            <w:vMerge/>
          </w:tcPr>
          <w:p w:rsidR="00DB77F5" w:rsidRPr="005F5681" w:rsidRDefault="00DB77F5" w:rsidP="004A2FE1"/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843" w:type="dxa"/>
            <w:vMerge/>
          </w:tcPr>
          <w:p w:rsidR="00DB77F5" w:rsidRPr="005F5681" w:rsidRDefault="00DB77F5" w:rsidP="004A2FE1"/>
        </w:tc>
        <w:tc>
          <w:tcPr>
            <w:tcW w:w="1705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двухэтажных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sz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843" w:type="dxa"/>
            <w:vMerge/>
          </w:tcPr>
          <w:p w:rsidR="00DB77F5" w:rsidRPr="005F5681" w:rsidRDefault="00DB77F5" w:rsidP="004A2FE1"/>
        </w:tc>
        <w:tc>
          <w:tcPr>
            <w:tcW w:w="1705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трехэтажных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14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sz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843" w:type="dxa"/>
            <w:vMerge/>
          </w:tcPr>
          <w:p w:rsidR="00DB77F5" w:rsidRPr="005F5681" w:rsidRDefault="00DB77F5" w:rsidP="004A2FE1"/>
        </w:tc>
        <w:tc>
          <w:tcPr>
            <w:tcW w:w="1705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четырехэтажных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sz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843" w:type="dxa"/>
            <w:vMerge w:val="restart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90"/>
              </w:tabs>
              <w:spacing w:line="240" w:lineRule="auto"/>
              <w:ind w:firstLine="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минимальная площадь земельных участков для открытых стоянок из расчёта на одно машино-место:</w:t>
            </w:r>
          </w:p>
        </w:tc>
        <w:tc>
          <w:tcPr>
            <w:tcW w:w="1705" w:type="dxa"/>
          </w:tcPr>
          <w:p w:rsidR="00DB77F5" w:rsidRPr="005F5681" w:rsidRDefault="00DB77F5" w:rsidP="004A2FE1">
            <w:pPr>
              <w:rPr>
                <w:rFonts w:cs="Times New Roman"/>
                <w:vertAlign w:val="superscript"/>
              </w:rPr>
            </w:pPr>
            <w:r w:rsidRPr="005F5681">
              <w:rPr>
                <w:rStyle w:val="FontStyle50"/>
                <w:sz w:val="22"/>
                <w:szCs w:val="22"/>
              </w:rPr>
              <w:t>легковых автомобилей,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25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sz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843" w:type="dxa"/>
            <w:vMerge/>
          </w:tcPr>
          <w:p w:rsidR="00DB77F5" w:rsidRPr="005F5681" w:rsidRDefault="00DB77F5" w:rsidP="004A2FE1"/>
        </w:tc>
        <w:tc>
          <w:tcPr>
            <w:tcW w:w="170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автобусов,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sz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843" w:type="dxa"/>
            <w:vMerge/>
          </w:tcPr>
          <w:p w:rsidR="00DB77F5" w:rsidRPr="005F5681" w:rsidRDefault="00DB77F5" w:rsidP="004A2FE1"/>
        </w:tc>
        <w:tc>
          <w:tcPr>
            <w:tcW w:w="170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велосипедов,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sz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sz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Максимальное количество этажей 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sz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18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/>
        </w:tc>
        <w:tc>
          <w:tcPr>
            <w:tcW w:w="2401" w:type="dxa"/>
            <w:gridSpan w:val="2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1" w:type="dxa"/>
            <w:vMerge/>
          </w:tcPr>
          <w:p w:rsidR="00DB77F5" w:rsidRPr="005F5681" w:rsidRDefault="00DB77F5" w:rsidP="004A2FE1">
            <w:pPr>
              <w:rPr>
                <w:sz w:val="20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  <w:p w:rsidR="009978F2" w:rsidRPr="005F5681" w:rsidRDefault="009978F2" w:rsidP="004A2FE1"/>
          <w:p w:rsidR="009978F2" w:rsidRPr="005F5681" w:rsidRDefault="009978F2" w:rsidP="004A2FE1"/>
        </w:tc>
      </w:tr>
      <w:tr w:rsidR="00DB77F5" w:rsidRPr="005F5681" w:rsidTr="004A2FE1">
        <w:trPr>
          <w:trHeight w:val="230"/>
        </w:trPr>
        <w:tc>
          <w:tcPr>
            <w:tcW w:w="874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1.3</w:t>
            </w:r>
          </w:p>
        </w:tc>
        <w:tc>
          <w:tcPr>
            <w:tcW w:w="13914" w:type="dxa"/>
            <w:gridSpan w:val="7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Ж.1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1.3.1</w:t>
            </w:r>
          </w:p>
        </w:tc>
        <w:tc>
          <w:tcPr>
            <w:tcW w:w="2401" w:type="dxa"/>
            <w:gridSpan w:val="2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1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9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максимальный размер санитарно-защитной зоны объектов,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1" w:type="dxa"/>
            <w:gridSpan w:val="2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1" w:type="dxa"/>
            <w:gridSpan w:val="2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4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1" w:type="dxa"/>
            <w:gridSpan w:val="2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1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-</w:t>
            </w:r>
          </w:p>
        </w:tc>
      </w:tr>
    </w:tbl>
    <w:p w:rsidR="00DB77F5" w:rsidRPr="005F5681" w:rsidRDefault="00DB77F5" w:rsidP="00DB77F5">
      <w:pPr>
        <w:ind w:firstLine="567"/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Ж.1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11" w:name="_Toc500494037"/>
      <w:r w:rsidRPr="005F5681">
        <w:rPr>
          <w:rStyle w:val="FontStyle50"/>
          <w:sz w:val="28"/>
          <w:szCs w:val="28"/>
        </w:rPr>
        <w:t>Статья 49. Ж.2 Зоны застройки малоэтажными жилыми домами</w:t>
      </w:r>
      <w:bookmarkEnd w:id="11"/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Ж.2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3548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2.1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Ж.2</w:t>
            </w:r>
          </w:p>
        </w:tc>
      </w:tr>
      <w:tr w:rsidR="00DB77F5" w:rsidRPr="005F5681" w:rsidTr="007B35A3">
        <w:trPr>
          <w:trHeight w:val="2451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 малоэтажная многоквартирная жилая застройка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szCs w:val="24"/>
              </w:rPr>
              <w:t>2.1.1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7B35A3" w:rsidRPr="005F5681" w:rsidTr="005F5681">
        <w:trPr>
          <w:trHeight w:val="70"/>
        </w:trPr>
        <w:tc>
          <w:tcPr>
            <w:tcW w:w="876" w:type="dxa"/>
            <w:vMerge/>
          </w:tcPr>
          <w:p w:rsidR="007B35A3" w:rsidRPr="005F5681" w:rsidRDefault="007B35A3" w:rsidP="004A2FE1"/>
        </w:tc>
        <w:tc>
          <w:tcPr>
            <w:tcW w:w="2405" w:type="dxa"/>
            <w:vMerge/>
          </w:tcPr>
          <w:p w:rsidR="007B35A3" w:rsidRPr="005F5681" w:rsidRDefault="007B35A3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7B35A3" w:rsidRPr="005F5681" w:rsidRDefault="007B35A3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7B35A3" w:rsidRPr="005F5681" w:rsidRDefault="007B35A3" w:rsidP="004A2FE1">
            <w:pPr>
              <w:jc w:val="center"/>
              <w:rPr>
                <w:szCs w:val="24"/>
              </w:rPr>
            </w:pPr>
          </w:p>
        </w:tc>
        <w:tc>
          <w:tcPr>
            <w:tcW w:w="4903" w:type="dxa"/>
            <w:gridSpan w:val="2"/>
          </w:tcPr>
          <w:p w:rsidR="007B35A3" w:rsidRPr="005F5681" w:rsidRDefault="007B35A3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до границы соседнего участка,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границ земельного участка до гаражей и подсобных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этажей(с возможностью использования дополнительно мансардного этажа)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 хозяйственных построек и гаражей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красной линии улиц,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красной линии проездов,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ограждений земельных участков,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r w:rsidRPr="005F5681">
              <w:rPr>
                <w:szCs w:val="24"/>
              </w:rPr>
              <w:t>- Блокированная жилая застройка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DB77F5" w:rsidRPr="005F5681" w:rsidRDefault="00DB77F5" w:rsidP="004A2FE1">
            <w:r w:rsidRPr="005F5681">
              <w:rPr>
                <w:rFonts w:cs="Times New Roman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rPr>
                <w:szCs w:val="24"/>
              </w:rPr>
              <w:t>2.3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7B35A3" w:rsidRPr="005F5681" w:rsidTr="007B35A3">
        <w:trPr>
          <w:trHeight w:val="70"/>
        </w:trPr>
        <w:tc>
          <w:tcPr>
            <w:tcW w:w="876" w:type="dxa"/>
            <w:vMerge/>
          </w:tcPr>
          <w:p w:rsidR="007B35A3" w:rsidRPr="005F5681" w:rsidRDefault="007B35A3" w:rsidP="004A2FE1"/>
        </w:tc>
        <w:tc>
          <w:tcPr>
            <w:tcW w:w="2405" w:type="dxa"/>
            <w:vMerge/>
          </w:tcPr>
          <w:p w:rsidR="007B35A3" w:rsidRPr="005F5681" w:rsidRDefault="007B35A3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7B35A3" w:rsidRPr="005F5681" w:rsidRDefault="007B35A3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7B35A3" w:rsidRPr="005F5681" w:rsidRDefault="007B35A3" w:rsidP="004A2FE1">
            <w:pPr>
              <w:jc w:val="center"/>
              <w:rPr>
                <w:szCs w:val="24"/>
              </w:rPr>
            </w:pPr>
          </w:p>
        </w:tc>
        <w:tc>
          <w:tcPr>
            <w:tcW w:w="4903" w:type="dxa"/>
            <w:gridSpan w:val="2"/>
          </w:tcPr>
          <w:p w:rsidR="007B35A3" w:rsidRPr="005F5681" w:rsidRDefault="007B35A3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до границы соседнего участка,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границ земельного участка до гаражей и подсобных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этажей(с возможностью использования дополнительно мансардного этажа)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 хозяйственных построек и гаражей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красной линии улиц,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красной линии проездов,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585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ограждений земельных участков,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r w:rsidRPr="005F5681">
              <w:t>- образование и просвещение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51" w:history="1">
              <w:r w:rsidRPr="005F5681">
                <w:rPr>
                  <w:rStyle w:val="af8"/>
                  <w:color w:val="auto"/>
                </w:rPr>
                <w:t>кодами 3.5.1 - 3.5.2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3.5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РешениемДумы города от 30.04.2015 № 1021-V;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 xml:space="preserve">минимальный отступ от </w:t>
            </w:r>
            <w:r w:rsidRPr="005F5681">
              <w:rPr>
                <w:rStyle w:val="FontStyle50"/>
                <w:sz w:val="22"/>
                <w:szCs w:val="22"/>
              </w:rPr>
              <w:t>красной линии</w:t>
            </w:r>
            <w:r w:rsidRPr="005F5681">
              <w:rPr>
                <w:rStyle w:val="FontStyle50"/>
                <w:sz w:val="22"/>
                <w:szCs w:val="22"/>
              </w:rPr>
              <w:tab/>
              <w:t>до стен зданий детских дошкольных учреждений и общеобразовательных школ определяется в соответствии с действующим законодательством Российской Федерации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ограждений,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Минимальнаясветопрозрачностьограждений,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tcBorders>
              <w:bottom w:val="single" w:sz="4" w:space="0" w:color="auto"/>
            </w:tcBorders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DB77F5" w:rsidRPr="005F5681" w:rsidRDefault="00DB77F5" w:rsidP="004A2FE1">
            <w:r w:rsidRPr="005F5681"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tcBorders>
              <w:bottom w:val="single" w:sz="4" w:space="0" w:color="auto"/>
            </w:tcBorders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615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tcBorders>
              <w:bottom w:val="single" w:sz="4" w:space="0" w:color="auto"/>
            </w:tcBorders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-</w:t>
            </w:r>
          </w:p>
        </w:tc>
      </w:tr>
      <w:tr w:rsidR="00DB77F5" w:rsidRPr="005F5681" w:rsidTr="004A2FE1">
        <w:trPr>
          <w:trHeight w:val="615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tcBorders>
              <w:bottom w:val="single" w:sz="4" w:space="0" w:color="auto"/>
            </w:tcBorders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Не допускается размещение объектов, причиняющих существенное неудобство жителям, вред окружающей среде и санитарному благополучию</w:t>
            </w:r>
            <w:r w:rsidRPr="005F5681">
              <w:rPr>
                <w:rFonts w:eastAsia="Times New Roman" w:cs="Times New Roman"/>
              </w:rPr>
              <w:t xml:space="preserve">.  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</w:p>
          <w:p w:rsidR="00DB77F5" w:rsidRPr="005F5681" w:rsidRDefault="00DB77F5" w:rsidP="004A2FE1">
            <w:pPr>
              <w:rPr>
                <w:rFonts w:eastAsia="Times New Roman" w:cs="Times New Roman"/>
              </w:rPr>
            </w:pPr>
          </w:p>
          <w:p w:rsidR="00DB77F5" w:rsidRPr="005F5681" w:rsidRDefault="00DB77F5" w:rsidP="004A2FE1">
            <w:pPr>
              <w:rPr>
                <w:rFonts w:eastAsia="Times New Roman" w:cs="Times New Roman"/>
              </w:rPr>
            </w:pPr>
          </w:p>
          <w:p w:rsidR="00DB77F5" w:rsidRPr="005F5681" w:rsidRDefault="00DB77F5" w:rsidP="004A2FE1">
            <w:pPr>
              <w:rPr>
                <w:rFonts w:eastAsia="Times New Roman" w:cs="Times New Roman"/>
              </w:rPr>
            </w:pPr>
          </w:p>
          <w:p w:rsidR="00DB77F5" w:rsidRPr="005F5681" w:rsidRDefault="00DB77F5" w:rsidP="004A2FE1">
            <w:pPr>
              <w:rPr>
                <w:rFonts w:eastAsia="Times New Roman"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 спорт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спортивных баз и лагерей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5.1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максимальная площадь отдельно стоящих объектов капитального строительства физической культуры и спорта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r w:rsidRPr="005F5681">
              <w:t>1 500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2.1.5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8.3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r w:rsidRPr="005F5681">
              <w:rPr>
                <w:rFonts w:cs="Times New Roman"/>
                <w:lang w:val="en-US"/>
              </w:rPr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r w:rsidRPr="005F5681">
              <w:rPr>
                <w:rFonts w:cs="Times New Roman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2.1.6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2.2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Ж.2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2.2.1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Обслуживание застройки жилой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sub_103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кодами 3.1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2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3.2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3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3.3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4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3.4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4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3.4.1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5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3.5.1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6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3.6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7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3.7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10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3.10.1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3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4.3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4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4.4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6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4.6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7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4.7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9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4.9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2.2.2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3.7</w:t>
            </w:r>
          </w:p>
        </w:tc>
        <w:tc>
          <w:tcPr>
            <w:tcW w:w="3548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предельные 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</w:t>
            </w:r>
            <w:r w:rsidRPr="005F5681">
              <w:rPr>
                <w:rFonts w:cs="Times New Roman"/>
                <w:sz w:val="22"/>
                <w:szCs w:val="22"/>
              </w:rPr>
              <w:t xml:space="preserve">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r w:rsidRPr="005F5681">
              <w:rPr>
                <w:rFonts w:cs="Times New Roman"/>
              </w:rPr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 в границах земельного участка,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r w:rsidRPr="005F5681">
              <w:rPr>
                <w:rFonts w:cs="Times New Roman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 xml:space="preserve">минимальный отступ от границ 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2.3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Ж.2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2.3.1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максимальный размер санитарно-защитной зоны объектов,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-</w:t>
            </w:r>
          </w:p>
        </w:tc>
      </w:tr>
    </w:tbl>
    <w:p w:rsidR="00DB77F5" w:rsidRPr="005F5681" w:rsidRDefault="00DB77F5" w:rsidP="00DB77F5">
      <w:pPr>
        <w:ind w:firstLine="567"/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Ж.2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Правил.</w:t>
      </w: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12" w:name="_Toc500494038"/>
      <w:r w:rsidRPr="005F5681">
        <w:rPr>
          <w:rStyle w:val="FontStyle50"/>
          <w:sz w:val="28"/>
          <w:szCs w:val="28"/>
        </w:rPr>
        <w:t xml:space="preserve">Статья 50. Ж.3 </w:t>
      </w:r>
      <w:bookmarkStart w:id="13" w:name="OLE_LINK1"/>
      <w:bookmarkStart w:id="14" w:name="OLE_LINK2"/>
      <w:r w:rsidRPr="005F5681">
        <w:rPr>
          <w:rStyle w:val="FontStyle50"/>
          <w:sz w:val="28"/>
          <w:szCs w:val="28"/>
        </w:rPr>
        <w:t xml:space="preserve">Зона существующей жилой застройки без развития </w:t>
      </w:r>
      <w:bookmarkEnd w:id="13"/>
      <w:bookmarkEnd w:id="14"/>
      <w:r w:rsidRPr="005F5681">
        <w:rPr>
          <w:rStyle w:val="FontStyle50"/>
          <w:sz w:val="28"/>
          <w:szCs w:val="28"/>
        </w:rPr>
        <w:t>(кроме объектов местного значения)</w:t>
      </w:r>
      <w:bookmarkEnd w:id="12"/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Ж.3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3548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3.1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Ж.3</w:t>
            </w:r>
          </w:p>
        </w:tc>
      </w:tr>
      <w:tr w:rsidR="001B33B8" w:rsidRPr="005F5681" w:rsidTr="001B33B8">
        <w:trPr>
          <w:trHeight w:val="70"/>
        </w:trPr>
        <w:tc>
          <w:tcPr>
            <w:tcW w:w="876" w:type="dxa"/>
            <w:vMerge w:val="restart"/>
          </w:tcPr>
          <w:p w:rsidR="001B33B8" w:rsidRPr="005F5681" w:rsidRDefault="001B33B8" w:rsidP="004A2FE1">
            <w:r w:rsidRPr="005F5681">
              <w:t>3.1.1</w:t>
            </w:r>
          </w:p>
        </w:tc>
        <w:tc>
          <w:tcPr>
            <w:tcW w:w="2405" w:type="dxa"/>
            <w:vMerge w:val="restart"/>
          </w:tcPr>
          <w:p w:rsidR="001B33B8" w:rsidRPr="005F5681" w:rsidRDefault="001B33B8" w:rsidP="004A2FE1">
            <w:r w:rsidRPr="005F5681">
              <w:t>- среднеэтажная жилая застройка</w:t>
            </w:r>
          </w:p>
        </w:tc>
        <w:tc>
          <w:tcPr>
            <w:tcW w:w="4873" w:type="dxa"/>
            <w:vMerge w:val="restart"/>
          </w:tcPr>
          <w:p w:rsidR="001B33B8" w:rsidRPr="005F5681" w:rsidRDefault="001B33B8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  <w:p w:rsidR="001B33B8" w:rsidRPr="005F5681" w:rsidRDefault="001B33B8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благоустройство и озеленение;</w:t>
            </w:r>
          </w:p>
          <w:p w:rsidR="001B33B8" w:rsidRPr="005F5681" w:rsidRDefault="001B33B8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подземных гаражей и автостоянок;</w:t>
            </w:r>
          </w:p>
          <w:p w:rsidR="001B33B8" w:rsidRPr="005F5681" w:rsidRDefault="001B33B8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обустройство спортивных и детских площадок, площадок отдыха;</w:t>
            </w:r>
          </w:p>
          <w:p w:rsidR="001B33B8" w:rsidRPr="005F5681" w:rsidRDefault="001B33B8" w:rsidP="004A2FE1">
            <w:r w:rsidRPr="005F5681">
              <w:rPr>
                <w:rFonts w:cs="Times New Roman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731" w:type="dxa"/>
            <w:vMerge w:val="restart"/>
          </w:tcPr>
          <w:p w:rsidR="001B33B8" w:rsidRPr="005F5681" w:rsidRDefault="001B33B8" w:rsidP="004A2FE1">
            <w:pPr>
              <w:jc w:val="center"/>
            </w:pPr>
            <w:r w:rsidRPr="005F5681">
              <w:t>2.5</w:t>
            </w:r>
          </w:p>
        </w:tc>
        <w:tc>
          <w:tcPr>
            <w:tcW w:w="4903" w:type="dxa"/>
            <w:gridSpan w:val="2"/>
          </w:tcPr>
          <w:p w:rsidR="001B33B8" w:rsidRPr="005F5681" w:rsidRDefault="001B33B8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sz w:val="24"/>
                <w:szCs w:val="24"/>
              </w:rPr>
            </w:pPr>
            <w:r w:rsidRPr="005F5681">
              <w:rPr>
                <w:rFonts w:cs="Times New Roman"/>
                <w:sz w:val="24"/>
                <w:szCs w:val="24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sz w:val="24"/>
                <w:szCs w:val="24"/>
                <w:lang w:val="en-US"/>
              </w:rPr>
              <w:t>V</w:t>
            </w:r>
            <w:r w:rsidRPr="005F5681">
              <w:rPr>
                <w:rFonts w:cs="Times New Roman"/>
                <w:sz w:val="24"/>
                <w:szCs w:val="24"/>
              </w:rPr>
              <w:t>; региональными нормативами ХМАО-Югры</w:t>
            </w:r>
            <w:r w:rsidRPr="005F5681">
              <w:rPr>
                <w:sz w:val="24"/>
                <w:szCs w:val="24"/>
              </w:rPr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sz w:val="24"/>
                <w:szCs w:val="24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минимальный отступ от красной линии магистральных улиц,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6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минимальный отступ от красной линии жилых улиц и проездов,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минимальное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8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Выделение участка многоквартирного жилого дома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Запрещено строительство, реконструкция объектов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r w:rsidRPr="005F5681">
              <w:t>- образование и просвещение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51" w:history="1">
              <w:r w:rsidRPr="005F5681">
                <w:rPr>
                  <w:rStyle w:val="af8"/>
                  <w:color w:val="auto"/>
                </w:rPr>
                <w:t>кодами 3.5.1 - 3.5.2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3.5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 xml:space="preserve">минимальный отступ от </w:t>
            </w:r>
            <w:r w:rsidRPr="005F5681">
              <w:rPr>
                <w:rStyle w:val="FontStyle50"/>
                <w:sz w:val="22"/>
                <w:szCs w:val="22"/>
              </w:rPr>
              <w:t>от красной линии</w:t>
            </w:r>
            <w:r w:rsidRPr="005F5681">
              <w:rPr>
                <w:rStyle w:val="FontStyle50"/>
                <w:sz w:val="22"/>
                <w:szCs w:val="22"/>
              </w:rPr>
              <w:tab/>
              <w:t>до стен зданий детских дошкольных учреждений и общеобразовательных школ определяется в соответствии с действующим законодательством Российской Федерации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 учреждений детского дошкольного образования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 учреждений начального и среднего образования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ограждений детских дошкольных учреждений и общеобразовательных школ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Минимальнаясветопрозрачность ограждений,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r w:rsidRPr="005F5681">
              <w:t>- 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rPr>
                <w:szCs w:val="24"/>
              </w:rPr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размер санитарно-защитной зоны объектов,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Не допускается размещение объектов, причиняющих существенное неудобство жителям, вред окружающей среде и санитарному благополучию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этажность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ограждением для объектов иного назначения, кроме режимных предприятий, имеющих охранную зону,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  <w:p w:rsidR="009978F2" w:rsidRPr="005F5681" w:rsidRDefault="009978F2" w:rsidP="004A2FE1"/>
          <w:p w:rsidR="009978F2" w:rsidRPr="005F5681" w:rsidRDefault="009978F2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 спорт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ab/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77F5" w:rsidRPr="005F5681" w:rsidRDefault="00DB77F5" w:rsidP="004A2FE1">
            <w:pPr>
              <w:tabs>
                <w:tab w:val="left" w:pos="3665"/>
              </w:tabs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спортивных баз и лагерей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5.1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22,5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площадь отдельно стоящих объектов капитального строительства физической культуры и спорта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2 000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3.1.5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8.3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Style17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4"/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rFonts w:cs="Times New Roman"/>
                <w:lang w:val="en-US"/>
              </w:rPr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Style17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4"/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Style17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4"/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3.1.6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3.2</w:t>
            </w:r>
          </w:p>
        </w:tc>
        <w:tc>
          <w:tcPr>
            <w:tcW w:w="13912" w:type="dxa"/>
            <w:gridSpan w:val="5"/>
          </w:tcPr>
          <w:p w:rsidR="00DB77F5" w:rsidRPr="005F5681" w:rsidRDefault="000144E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</w:t>
            </w:r>
            <w:r w:rsidR="00DB77F5" w:rsidRPr="005F5681">
              <w:rPr>
                <w:rStyle w:val="FontStyle50"/>
                <w:b/>
                <w:sz w:val="22"/>
                <w:szCs w:val="22"/>
              </w:rPr>
              <w:t>ѐнные виды использования</w:t>
            </w:r>
            <w:r w:rsidR="00DB77F5" w:rsidRPr="005F5681">
              <w:rPr>
                <w:b/>
              </w:rPr>
              <w:t xml:space="preserve"> земельных участков и объектов капитального строительства в зоне Ж.3</w:t>
            </w:r>
          </w:p>
        </w:tc>
      </w:tr>
      <w:tr w:rsidR="001B33B8" w:rsidRPr="005F5681" w:rsidTr="001B33B8">
        <w:trPr>
          <w:trHeight w:val="202"/>
        </w:trPr>
        <w:tc>
          <w:tcPr>
            <w:tcW w:w="876" w:type="dxa"/>
            <w:vMerge w:val="restart"/>
          </w:tcPr>
          <w:p w:rsidR="001B33B8" w:rsidRPr="005F5681" w:rsidRDefault="001B33B8" w:rsidP="004A2FE1">
            <w:pPr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3.2.1</w:t>
            </w:r>
          </w:p>
        </w:tc>
        <w:tc>
          <w:tcPr>
            <w:tcW w:w="2405" w:type="dxa"/>
            <w:vMerge w:val="restart"/>
          </w:tcPr>
          <w:p w:rsidR="001B33B8" w:rsidRPr="005F5681" w:rsidRDefault="001B33B8" w:rsidP="004A2FE1">
            <w:pPr>
              <w:pStyle w:val="af5"/>
              <w:rPr>
                <w:rFonts w:cs="Times New Roman"/>
                <w:szCs w:val="24"/>
              </w:rPr>
            </w:pPr>
            <w:r w:rsidRPr="005F5681">
              <w:rPr>
                <w:rFonts w:cs="Times New Roman"/>
                <w:szCs w:val="24"/>
              </w:rPr>
              <w:t>Многоэтажная жилая застройка (высотная застройка)</w:t>
            </w:r>
          </w:p>
        </w:tc>
        <w:tc>
          <w:tcPr>
            <w:tcW w:w="4873" w:type="dxa"/>
            <w:vMerge w:val="restart"/>
          </w:tcPr>
          <w:p w:rsidR="001B33B8" w:rsidRPr="005F5681" w:rsidRDefault="001B33B8" w:rsidP="004A2FE1">
            <w:pPr>
              <w:pStyle w:val="afe"/>
              <w:rPr>
                <w:rFonts w:ascii="Times New Roman" w:hAnsi="Times New Roman" w:cs="Times New Roman"/>
              </w:rPr>
            </w:pPr>
            <w:r w:rsidRPr="005F5681">
              <w:rPr>
                <w:rFonts w:ascii="Times New Roman" w:hAnsi="Times New Roman" w:cs="Times New Roman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1B33B8" w:rsidRPr="005F5681" w:rsidRDefault="001B33B8" w:rsidP="004A2FE1">
            <w:pPr>
              <w:pStyle w:val="afe"/>
              <w:rPr>
                <w:rFonts w:ascii="Times New Roman" w:hAnsi="Times New Roman" w:cs="Times New Roman"/>
              </w:rPr>
            </w:pPr>
            <w:r w:rsidRPr="005F5681">
              <w:rPr>
                <w:rFonts w:ascii="Times New Roman" w:hAnsi="Times New Roman" w:cs="Times New Roman"/>
              </w:rPr>
              <w:t>благоустройство и озеленение придомовых территорий;</w:t>
            </w:r>
          </w:p>
          <w:p w:rsidR="000144E5" w:rsidRPr="005F5681" w:rsidRDefault="001B33B8" w:rsidP="004A2FE1">
            <w:pPr>
              <w:rPr>
                <w:rFonts w:cs="Times New Roman"/>
                <w:sz w:val="24"/>
                <w:szCs w:val="24"/>
              </w:rPr>
            </w:pPr>
            <w:r w:rsidRPr="005F5681">
              <w:rPr>
                <w:rFonts w:cs="Times New Roman"/>
                <w:sz w:val="24"/>
                <w:szCs w:val="24"/>
              </w:rPr>
              <w:t xml:space="preserve">обустройство спортивных и детских площадок, хозяйственных площадок; 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</w:t>
            </w:r>
          </w:p>
          <w:p w:rsidR="000144E5" w:rsidRPr="005F5681" w:rsidRDefault="000144E5" w:rsidP="004A2FE1">
            <w:pPr>
              <w:rPr>
                <w:rFonts w:cs="Times New Roman"/>
                <w:sz w:val="24"/>
                <w:szCs w:val="24"/>
              </w:rPr>
            </w:pPr>
          </w:p>
          <w:p w:rsidR="001B33B8" w:rsidRPr="005F5681" w:rsidRDefault="001B33B8" w:rsidP="004A2FE1">
            <w:pPr>
              <w:rPr>
                <w:rFonts w:cs="Times New Roman"/>
                <w:sz w:val="24"/>
                <w:szCs w:val="24"/>
              </w:rPr>
            </w:pPr>
            <w:r w:rsidRPr="005F5681">
              <w:rPr>
                <w:rFonts w:cs="Times New Roman"/>
                <w:sz w:val="24"/>
                <w:szCs w:val="24"/>
              </w:rPr>
              <w:t>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731" w:type="dxa"/>
            <w:vMerge w:val="restart"/>
          </w:tcPr>
          <w:p w:rsidR="001B33B8" w:rsidRPr="005F5681" w:rsidRDefault="001B33B8" w:rsidP="004A2FE1">
            <w:pPr>
              <w:pStyle w:val="af5"/>
              <w:rPr>
                <w:szCs w:val="24"/>
              </w:rPr>
            </w:pPr>
            <w:r w:rsidRPr="005F5681">
              <w:rPr>
                <w:szCs w:val="24"/>
              </w:rPr>
              <w:t>2.6</w:t>
            </w:r>
          </w:p>
        </w:tc>
        <w:tc>
          <w:tcPr>
            <w:tcW w:w="4903" w:type="dxa"/>
            <w:gridSpan w:val="2"/>
          </w:tcPr>
          <w:p w:rsidR="001B33B8" w:rsidRPr="005F5681" w:rsidRDefault="001B33B8" w:rsidP="004A2FE1">
            <w:pPr>
              <w:rPr>
                <w:sz w:val="24"/>
                <w:szCs w:val="24"/>
              </w:rPr>
            </w:pPr>
          </w:p>
        </w:tc>
      </w:tr>
      <w:tr w:rsidR="00DB77F5" w:rsidRPr="005F5681" w:rsidTr="004A2FE1">
        <w:trPr>
          <w:trHeight w:val="826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sz w:val="24"/>
                <w:szCs w:val="24"/>
              </w:rPr>
            </w:pPr>
            <w:r w:rsidRPr="005F5681">
              <w:rPr>
                <w:rFonts w:cs="Times New Roman"/>
                <w:sz w:val="24"/>
                <w:szCs w:val="24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sz w:val="24"/>
                <w:szCs w:val="24"/>
                <w:lang w:val="en-US"/>
              </w:rPr>
              <w:t>V</w:t>
            </w:r>
            <w:r w:rsidRPr="005F5681">
              <w:rPr>
                <w:rFonts w:cs="Times New Roman"/>
                <w:sz w:val="24"/>
                <w:szCs w:val="24"/>
              </w:rPr>
              <w:t>; региональными нормативами ХМАО-Югры</w:t>
            </w:r>
            <w:r w:rsidRPr="005F5681">
              <w:rPr>
                <w:sz w:val="24"/>
                <w:szCs w:val="24"/>
              </w:rPr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826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красной линии магистральных улиц,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</w:t>
            </w:r>
          </w:p>
        </w:tc>
      </w:tr>
      <w:tr w:rsidR="00DB77F5" w:rsidRPr="005F5681" w:rsidTr="004A2FE1">
        <w:trPr>
          <w:trHeight w:val="151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красной линии жилых улиц и проездов,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149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9</w:t>
            </w:r>
          </w:p>
        </w:tc>
      </w:tr>
      <w:tr w:rsidR="00DB77F5" w:rsidRPr="005F5681" w:rsidTr="004A2FE1">
        <w:trPr>
          <w:trHeight w:val="149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Предельное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16</w:t>
            </w:r>
          </w:p>
        </w:tc>
      </w:tr>
      <w:tr w:rsidR="00DB77F5" w:rsidRPr="005F5681" w:rsidTr="004A2FE1">
        <w:trPr>
          <w:trHeight w:val="149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lang w:val="en-US"/>
              </w:rPr>
              <w:t>54</w:t>
            </w:r>
          </w:p>
        </w:tc>
      </w:tr>
      <w:tr w:rsidR="00DB77F5" w:rsidRPr="005F5681" w:rsidTr="004A2FE1">
        <w:trPr>
          <w:trHeight w:val="149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Выделение участка многоквартирного жилого дома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3.2.2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Обслуживание заст</w:t>
            </w:r>
            <w:r w:rsidR="000144E5" w:rsidRPr="005F568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ойки жилой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sub_103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 xml:space="preserve">кодами </w:t>
              </w:r>
            </w:hyperlink>
            <w:hyperlink w:anchor="sub_1032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3.2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3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3.3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4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3.4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4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3.4.1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5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3.5.1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6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3.6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7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3.7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10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3.10.1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3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4.3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4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4.4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6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4.6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7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4.7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9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4.9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3.3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rFonts w:cs="Times New Roman"/>
                <w:b/>
              </w:rPr>
              <w:t xml:space="preserve"> земельных участков и объектов капитального строительства в зоне Ж.3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максимальный размер санитарно-защитной зоны объектов,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-</w:t>
            </w:r>
          </w:p>
        </w:tc>
      </w:tr>
    </w:tbl>
    <w:p w:rsidR="00DB77F5" w:rsidRPr="005F5681" w:rsidRDefault="00DB77F5" w:rsidP="00DB77F5">
      <w:pPr>
        <w:ind w:firstLine="567"/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Ж.3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Правил.</w:t>
      </w: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15" w:name="_Toc500494039"/>
      <w:r w:rsidRPr="005F5681">
        <w:rPr>
          <w:rStyle w:val="FontStyle50"/>
          <w:sz w:val="28"/>
          <w:szCs w:val="28"/>
        </w:rPr>
        <w:t xml:space="preserve">Статья 51. </w:t>
      </w:r>
      <w:r w:rsidRPr="005F5681">
        <w:rPr>
          <w:sz w:val="26"/>
          <w:szCs w:val="26"/>
        </w:rPr>
        <w:t>Ж.3-1 Зона среднеэтажной жилой застройки</w:t>
      </w:r>
      <w:bookmarkEnd w:id="15"/>
      <w:r w:rsidRPr="005F5681">
        <w:rPr>
          <w:sz w:val="26"/>
          <w:szCs w:val="26"/>
        </w:rPr>
        <w:t xml:space="preserve"> </w:t>
      </w:r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Ж.3-1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3548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4.1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Ж.3-1</w:t>
            </w:r>
          </w:p>
        </w:tc>
      </w:tr>
      <w:tr w:rsidR="001B33B8" w:rsidRPr="005F5681" w:rsidTr="001B33B8">
        <w:trPr>
          <w:trHeight w:val="183"/>
        </w:trPr>
        <w:tc>
          <w:tcPr>
            <w:tcW w:w="876" w:type="dxa"/>
            <w:vMerge w:val="restart"/>
          </w:tcPr>
          <w:p w:rsidR="001B33B8" w:rsidRPr="005F5681" w:rsidRDefault="001B33B8" w:rsidP="004A2FE1">
            <w:r w:rsidRPr="005F5681">
              <w:t>4.1.1</w:t>
            </w:r>
          </w:p>
        </w:tc>
        <w:tc>
          <w:tcPr>
            <w:tcW w:w="2405" w:type="dxa"/>
            <w:vMerge w:val="restart"/>
          </w:tcPr>
          <w:p w:rsidR="001B33B8" w:rsidRPr="005F5681" w:rsidRDefault="001B33B8" w:rsidP="004A2FE1">
            <w:r w:rsidRPr="005F5681">
              <w:t>- среднеэтажная жилая застройка</w:t>
            </w:r>
          </w:p>
        </w:tc>
        <w:tc>
          <w:tcPr>
            <w:tcW w:w="4873" w:type="dxa"/>
            <w:vMerge w:val="restart"/>
          </w:tcPr>
          <w:p w:rsidR="001B33B8" w:rsidRPr="005F5681" w:rsidRDefault="001B33B8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  <w:p w:rsidR="001B33B8" w:rsidRPr="005F5681" w:rsidRDefault="001B33B8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благоустройство и озеленение;</w:t>
            </w:r>
          </w:p>
          <w:p w:rsidR="001B33B8" w:rsidRPr="005F5681" w:rsidRDefault="001B33B8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подземных гаражей и автостоянок;</w:t>
            </w:r>
          </w:p>
          <w:p w:rsidR="001B33B8" w:rsidRPr="005F5681" w:rsidRDefault="001B33B8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обустройство спортивных и детских площадок, площадок отдыха;</w:t>
            </w:r>
          </w:p>
          <w:p w:rsidR="001B33B8" w:rsidRPr="005F5681" w:rsidRDefault="001B33B8" w:rsidP="004A2FE1">
            <w:r w:rsidRPr="005F5681">
              <w:rPr>
                <w:rFonts w:cs="Times New Roman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731" w:type="dxa"/>
            <w:vMerge w:val="restart"/>
          </w:tcPr>
          <w:p w:rsidR="001B33B8" w:rsidRPr="005F5681" w:rsidRDefault="001B33B8" w:rsidP="004A2FE1">
            <w:pPr>
              <w:jc w:val="center"/>
            </w:pPr>
            <w:r w:rsidRPr="005F5681">
              <w:t>2.5</w:t>
            </w:r>
          </w:p>
        </w:tc>
        <w:tc>
          <w:tcPr>
            <w:tcW w:w="4903" w:type="dxa"/>
            <w:gridSpan w:val="2"/>
          </w:tcPr>
          <w:p w:rsidR="001B33B8" w:rsidRPr="005F5681" w:rsidRDefault="001B33B8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красной линии магистральных улиц,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красной линии жилых улиц и проездов,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8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Выделение участка многоквартирного жилого дома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r w:rsidRPr="005F5681">
              <w:t>- образование и просвещение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51" w:history="1">
              <w:r w:rsidRPr="005F5681">
                <w:rPr>
                  <w:rStyle w:val="af8"/>
                  <w:color w:val="auto"/>
                </w:rPr>
                <w:t>кодами 3.5.1 - 3.5.2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3.5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 xml:space="preserve">минимальный отступ от </w:t>
            </w:r>
            <w:r w:rsidRPr="005F5681">
              <w:rPr>
                <w:rStyle w:val="FontStyle50"/>
                <w:sz w:val="22"/>
                <w:szCs w:val="22"/>
              </w:rPr>
              <w:t>от красной линии</w:t>
            </w:r>
            <w:r w:rsidRPr="005F5681">
              <w:rPr>
                <w:rStyle w:val="FontStyle50"/>
                <w:sz w:val="22"/>
                <w:szCs w:val="22"/>
              </w:rPr>
              <w:tab/>
              <w:t>до стен зданий детских дошкольных учреждений и общеобразовательных школ определяется в соответствии с действующим законодательством Российской Федерации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 учреждений детского дошкольного образования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 учреждений начального и среднего образования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ограждений детских дошкольных учреждений и общеобразовательных школ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Минимальнаясветопрозрачность ограждений,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pStyle w:val="af4"/>
              <w:rPr>
                <w:rFonts w:eastAsia="Calibri"/>
                <w:sz w:val="22"/>
                <w:szCs w:val="22"/>
                <w:lang w:eastAsia="en-US"/>
              </w:rPr>
            </w:pPr>
            <w:r w:rsidRPr="005F5681">
              <w:rPr>
                <w:rFonts w:eastAsia="Calibri"/>
                <w:sz w:val="22"/>
                <w:szCs w:val="22"/>
                <w:lang w:eastAsia="en-US"/>
              </w:rPr>
              <w:t xml:space="preserve">Предельное значение расчетного показателя максимально допустимого </w:t>
            </w:r>
          </w:p>
          <w:p w:rsidR="00DB77F5" w:rsidRPr="005F5681" w:rsidRDefault="00DB77F5" w:rsidP="004A2FE1">
            <w:r w:rsidRPr="005F5681">
              <w:rPr>
                <w:rFonts w:eastAsia="Calibri"/>
                <w:lang w:eastAsia="en-US"/>
              </w:rPr>
              <w:t>уровня территориальной доступности ОМЗ для территорий комплексного и устойчивого развития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300 м/5 мин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r w:rsidRPr="005F5681">
              <w:t>- 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rPr>
                <w:szCs w:val="24"/>
              </w:rPr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размер санитарно-защитной зоны объектов,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Не допускается размещение объектов, причиняющих существенное неудобство жителям, вред окружающей среде и санитарному благополучию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этажность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ограждением для объектов иного назначения, кроме режимных предприятий, имеющих охранную зону,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  <w:p w:rsidR="000144E5" w:rsidRPr="005F5681" w:rsidRDefault="000144E5" w:rsidP="004A2FE1"/>
          <w:p w:rsidR="000144E5" w:rsidRPr="005F5681" w:rsidRDefault="000144E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 спорт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ab/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77F5" w:rsidRPr="005F5681" w:rsidRDefault="00DB77F5" w:rsidP="004A2FE1">
            <w:pPr>
              <w:tabs>
                <w:tab w:val="left" w:pos="3665"/>
              </w:tabs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спортивных баз и лагерей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5.1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22,5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pStyle w:val="af4"/>
              <w:rPr>
                <w:rFonts w:eastAsia="Calibri"/>
                <w:sz w:val="22"/>
                <w:szCs w:val="22"/>
                <w:lang w:eastAsia="en-US"/>
              </w:rPr>
            </w:pPr>
            <w:r w:rsidRPr="005F5681">
              <w:rPr>
                <w:rFonts w:eastAsia="Calibri"/>
                <w:sz w:val="22"/>
                <w:szCs w:val="22"/>
                <w:lang w:eastAsia="en-US"/>
              </w:rPr>
              <w:t xml:space="preserve">Предельное значение расчетного показателя максимально допустимого </w:t>
            </w:r>
          </w:p>
          <w:p w:rsidR="00DB77F5" w:rsidRPr="005F5681" w:rsidRDefault="00DB77F5" w:rsidP="004A2FE1">
            <w:r w:rsidRPr="005F5681">
              <w:rPr>
                <w:rFonts w:eastAsia="Calibri"/>
                <w:lang w:eastAsia="en-US"/>
              </w:rPr>
              <w:t>уровня территориальной доступности ОМЗ для территорий комплексного и устойчивого развития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Транспортная доступность 30 мин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площадь отдельно стоящих объектов капитального строительства физической культуры и спорта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2 000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4.1.5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8.3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Style17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4"/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rFonts w:cs="Times New Roman"/>
                <w:lang w:val="en-US"/>
              </w:rPr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Cs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Style17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4"/>
                <w:szCs w:val="24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4.1.6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4.2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Ж.3-1</w:t>
            </w:r>
          </w:p>
        </w:tc>
      </w:tr>
      <w:tr w:rsidR="001B33B8" w:rsidRPr="005F5681" w:rsidTr="001B33B8">
        <w:trPr>
          <w:trHeight w:val="141"/>
        </w:trPr>
        <w:tc>
          <w:tcPr>
            <w:tcW w:w="876" w:type="dxa"/>
            <w:vMerge w:val="restart"/>
          </w:tcPr>
          <w:p w:rsidR="001B33B8" w:rsidRPr="005F5681" w:rsidRDefault="001B33B8" w:rsidP="004A2FE1">
            <w:r w:rsidRPr="005F5681">
              <w:t>4.2.1</w:t>
            </w:r>
          </w:p>
        </w:tc>
        <w:tc>
          <w:tcPr>
            <w:tcW w:w="2405" w:type="dxa"/>
            <w:vMerge w:val="restart"/>
          </w:tcPr>
          <w:p w:rsidR="001B33B8" w:rsidRPr="005F5681" w:rsidRDefault="001B33B8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Многоэтажная жилая застройка (высотная застройка)</w:t>
            </w:r>
          </w:p>
        </w:tc>
        <w:tc>
          <w:tcPr>
            <w:tcW w:w="4873" w:type="dxa"/>
            <w:vMerge w:val="restart"/>
          </w:tcPr>
          <w:p w:rsidR="001B33B8" w:rsidRPr="005F5681" w:rsidRDefault="001B33B8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1B33B8" w:rsidRPr="005F5681" w:rsidRDefault="001B33B8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благоустройство и озеленение придомовых территорий;</w:t>
            </w:r>
          </w:p>
          <w:p w:rsidR="001B33B8" w:rsidRPr="005F5681" w:rsidRDefault="001B33B8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обустройство спортивных и детских площадок, хозяйственных площадок; 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731" w:type="dxa"/>
            <w:vMerge w:val="restart"/>
          </w:tcPr>
          <w:p w:rsidR="001B33B8" w:rsidRPr="005F5681" w:rsidRDefault="001B33B8" w:rsidP="004A2FE1">
            <w:pPr>
              <w:pStyle w:val="af5"/>
            </w:pPr>
            <w:r w:rsidRPr="005F5681">
              <w:t>2.6</w:t>
            </w:r>
          </w:p>
        </w:tc>
        <w:tc>
          <w:tcPr>
            <w:tcW w:w="4903" w:type="dxa"/>
            <w:gridSpan w:val="2"/>
          </w:tcPr>
          <w:p w:rsidR="001B33B8" w:rsidRPr="005F5681" w:rsidRDefault="001B33B8" w:rsidP="004A2FE1"/>
        </w:tc>
      </w:tr>
      <w:tr w:rsidR="00DB77F5" w:rsidRPr="005F5681" w:rsidTr="004A2FE1">
        <w:trPr>
          <w:trHeight w:val="826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826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красной линии магистральных улиц,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</w:t>
            </w:r>
          </w:p>
        </w:tc>
      </w:tr>
      <w:tr w:rsidR="00DB77F5" w:rsidRPr="005F5681" w:rsidTr="004A2FE1">
        <w:trPr>
          <w:trHeight w:val="151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красной линии жилых улиц и проездов,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149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9</w:t>
            </w:r>
          </w:p>
        </w:tc>
      </w:tr>
      <w:tr w:rsidR="00DB77F5" w:rsidRPr="005F5681" w:rsidTr="004A2FE1">
        <w:trPr>
          <w:trHeight w:val="149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Предельное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16</w:t>
            </w:r>
          </w:p>
        </w:tc>
      </w:tr>
      <w:tr w:rsidR="00DB77F5" w:rsidRPr="005F5681" w:rsidTr="004A2FE1">
        <w:trPr>
          <w:trHeight w:val="149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lang w:val="en-US"/>
              </w:rPr>
              <w:t>54</w:t>
            </w:r>
          </w:p>
        </w:tc>
      </w:tr>
      <w:tr w:rsidR="00DB77F5" w:rsidRPr="005F5681" w:rsidTr="004A2FE1">
        <w:trPr>
          <w:trHeight w:val="149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 xml:space="preserve">Запрещено размещение </w:t>
            </w:r>
            <w:r w:rsidRPr="005F5681">
              <w:rPr>
                <w:rFonts w:cs="Times New Roman"/>
              </w:rPr>
              <w:t>встроенных, пристроенных и встроенно-пристроенных помещений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149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Выделение участка многоквартирного жилого дома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4.2.2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Обслуживание застойки жилой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sub_103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 xml:space="preserve">кодами </w:t>
              </w:r>
            </w:hyperlink>
            <w:hyperlink w:anchor="sub_1032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3.2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3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3.3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4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3.4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4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3.4.1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5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3.5.1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6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3.6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7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3.7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10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3.10.1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3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4.3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4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4.4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6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4.6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7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4.7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9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4.9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4.3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rFonts w:cs="Times New Roman"/>
                <w:b/>
              </w:rPr>
              <w:t xml:space="preserve"> земельных участков и объектов капитального строительства в зоне Ж.3-1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4.3.1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максимальный размер санитарно-защитной зоны объектов,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-</w:t>
            </w:r>
          </w:p>
        </w:tc>
      </w:tr>
    </w:tbl>
    <w:p w:rsidR="00DB77F5" w:rsidRPr="005F5681" w:rsidRDefault="00DB77F5" w:rsidP="00DB77F5">
      <w:pPr>
        <w:rPr>
          <w:rStyle w:val="FontStyle50"/>
        </w:r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Ж.3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Правил.</w:t>
      </w:r>
    </w:p>
    <w:p w:rsidR="00DB77F5" w:rsidRPr="005F5681" w:rsidRDefault="00DB77F5" w:rsidP="00DB77F5">
      <w:pPr>
        <w:rPr>
          <w:rStyle w:val="FontStyle50"/>
        </w:rPr>
      </w:pPr>
    </w:p>
    <w:p w:rsidR="001B33B8" w:rsidRPr="005F5681" w:rsidRDefault="001B33B8" w:rsidP="00DB77F5">
      <w:pPr>
        <w:rPr>
          <w:rStyle w:val="FontStyle50"/>
        </w:rPr>
      </w:pPr>
    </w:p>
    <w:p w:rsidR="001B33B8" w:rsidRPr="005F5681" w:rsidRDefault="001B33B8" w:rsidP="00DB77F5">
      <w:pPr>
        <w:rPr>
          <w:rStyle w:val="FontStyle50"/>
        </w:rPr>
      </w:pPr>
    </w:p>
    <w:p w:rsidR="00DB77F5" w:rsidRPr="005F5681" w:rsidRDefault="00DB77F5" w:rsidP="00DB77F5">
      <w:pPr>
        <w:jc w:val="center"/>
        <w:rPr>
          <w:rFonts w:eastAsia="Calibri"/>
          <w:b/>
          <w:sz w:val="26"/>
          <w:szCs w:val="26"/>
          <w:lang w:eastAsia="en-US"/>
        </w:rPr>
      </w:pPr>
      <w:bookmarkStart w:id="16" w:name="OLE_LINK3"/>
      <w:bookmarkStart w:id="17" w:name="OLE_LINK4"/>
      <w:bookmarkStart w:id="18" w:name="OLE_LINK5"/>
      <w:r w:rsidRPr="005F5681">
        <w:rPr>
          <w:rFonts w:eastAsia="Calibri"/>
          <w:b/>
          <w:sz w:val="26"/>
          <w:szCs w:val="26"/>
          <w:lang w:eastAsia="en-US"/>
        </w:rPr>
        <w:t>Предельное значение расчетного показателя максимально допустимого</w:t>
      </w:r>
    </w:p>
    <w:p w:rsidR="00DB77F5" w:rsidRPr="005F5681" w:rsidRDefault="00DB77F5" w:rsidP="00DB77F5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F5681">
        <w:rPr>
          <w:rFonts w:eastAsia="Calibri"/>
          <w:b/>
          <w:sz w:val="26"/>
          <w:szCs w:val="26"/>
          <w:lang w:eastAsia="en-US"/>
        </w:rPr>
        <w:t>уровня территориальной доступности ОМЗ для территорий комплексного и устойчивого развития</w:t>
      </w:r>
    </w:p>
    <w:tbl>
      <w:tblPr>
        <w:tblW w:w="1417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02"/>
        <w:gridCol w:w="4073"/>
      </w:tblGrid>
      <w:tr w:rsidR="00DB77F5" w:rsidRPr="005F5681" w:rsidTr="004A2FE1">
        <w:trPr>
          <w:trHeight w:val="250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Учреждения, организации и предприятия обслуживания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Радиус обслуживания, м</w:t>
            </w:r>
          </w:p>
        </w:tc>
      </w:tr>
      <w:tr w:rsidR="00DB77F5" w:rsidRPr="005F5681" w:rsidTr="004A2FE1">
        <w:trPr>
          <w:trHeight w:val="657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Дошкольные образовательные организации*:</w:t>
            </w:r>
          </w:p>
          <w:p w:rsidR="00DB77F5" w:rsidRPr="005F5681" w:rsidRDefault="00DB77F5" w:rsidP="004A2FE1">
            <w:pPr>
              <w:pStyle w:val="af4"/>
            </w:pPr>
            <w:r w:rsidRPr="005F5681">
              <w:t>-</w:t>
            </w:r>
            <w:r w:rsidRPr="005F5681">
              <w:tab/>
              <w:t>в городах-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</w:p>
          <w:p w:rsidR="00DB77F5" w:rsidRPr="005F5681" w:rsidRDefault="00DB77F5" w:rsidP="004A2FE1">
            <w:pPr>
              <w:pStyle w:val="af5"/>
            </w:pPr>
            <w:r w:rsidRPr="005F5681">
              <w:t>210</w:t>
            </w:r>
          </w:p>
        </w:tc>
      </w:tr>
      <w:tr w:rsidR="00DB77F5" w:rsidRPr="005F5681" w:rsidTr="004A2FE1">
        <w:trPr>
          <w:trHeight w:val="219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Помещения для физкультурно-оздоровительных занятий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350</w:t>
            </w:r>
          </w:p>
        </w:tc>
      </w:tr>
      <w:tr w:rsidR="00DB77F5" w:rsidRPr="005F5681" w:rsidTr="004A2FE1">
        <w:trPr>
          <w:trHeight w:val="225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Физкультурно-спортивные центры жилых районов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1050</w:t>
            </w:r>
          </w:p>
        </w:tc>
      </w:tr>
      <w:tr w:rsidR="00DB77F5" w:rsidRPr="005F5681" w:rsidTr="004A2FE1">
        <w:trPr>
          <w:trHeight w:val="213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Поликлиники и их филиалы в городах**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700</w:t>
            </w:r>
          </w:p>
        </w:tc>
      </w:tr>
      <w:tr w:rsidR="00DB77F5" w:rsidRPr="005F5681" w:rsidTr="004A2FE1">
        <w:trPr>
          <w:trHeight w:val="219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Раздаточные пункты молочной кухни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350</w:t>
            </w:r>
          </w:p>
        </w:tc>
      </w:tr>
      <w:tr w:rsidR="00DB77F5" w:rsidRPr="005F5681" w:rsidTr="004A2FE1">
        <w:trPr>
          <w:trHeight w:val="219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То же, при одно- и двухэтажной застройке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560</w:t>
            </w:r>
          </w:p>
        </w:tc>
      </w:tr>
      <w:tr w:rsidR="00DB77F5" w:rsidRPr="005F5681" w:rsidTr="004A2FE1">
        <w:trPr>
          <w:trHeight w:val="219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Аптеки в городах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350</w:t>
            </w:r>
          </w:p>
        </w:tc>
      </w:tr>
      <w:tr w:rsidR="00DB77F5" w:rsidRPr="005F5681" w:rsidTr="004A2FE1">
        <w:trPr>
          <w:trHeight w:val="219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То же, при одно- и двухэтажной застройке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560</w:t>
            </w:r>
          </w:p>
        </w:tc>
      </w:tr>
      <w:tr w:rsidR="00DB77F5" w:rsidRPr="005F5681" w:rsidTr="004A2FE1">
        <w:trPr>
          <w:trHeight w:val="1277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Предприятия торговли, общественного питания и бытового</w:t>
            </w:r>
            <w:r w:rsidRPr="005F5681">
              <w:br/>
              <w:t>обслуживания местного значения:</w:t>
            </w:r>
          </w:p>
          <w:p w:rsidR="00DB77F5" w:rsidRPr="005F5681" w:rsidRDefault="00DB77F5" w:rsidP="004A2FE1">
            <w:pPr>
              <w:pStyle w:val="af4"/>
            </w:pPr>
            <w:r w:rsidRPr="005F5681">
              <w:t>-</w:t>
            </w:r>
            <w:r w:rsidRPr="005F5681">
              <w:tab/>
              <w:t>в городах при застройке:</w:t>
            </w:r>
            <w:r w:rsidRPr="005F5681">
              <w:br/>
              <w:t>многоэтажной</w:t>
            </w:r>
          </w:p>
          <w:p w:rsidR="00DB77F5" w:rsidRPr="005F5681" w:rsidRDefault="00DB77F5" w:rsidP="004A2FE1">
            <w:pPr>
              <w:pStyle w:val="af4"/>
            </w:pPr>
            <w:r w:rsidRPr="005F5681">
              <w:t>одно-, двухэтажной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</w:p>
          <w:p w:rsidR="00DB77F5" w:rsidRPr="005F5681" w:rsidRDefault="00DB77F5" w:rsidP="004A2FE1">
            <w:pPr>
              <w:pStyle w:val="af5"/>
            </w:pPr>
          </w:p>
          <w:p w:rsidR="00DB77F5" w:rsidRPr="005F5681" w:rsidRDefault="00DB77F5" w:rsidP="004A2FE1">
            <w:pPr>
              <w:pStyle w:val="af5"/>
            </w:pPr>
            <w:r w:rsidRPr="005F5681">
              <w:t>350</w:t>
            </w:r>
          </w:p>
          <w:p w:rsidR="00DB77F5" w:rsidRPr="005F5681" w:rsidRDefault="00DB77F5" w:rsidP="004A2FE1">
            <w:pPr>
              <w:pStyle w:val="af5"/>
            </w:pPr>
            <w:r w:rsidRPr="005F5681">
              <w:t>560</w:t>
            </w:r>
          </w:p>
        </w:tc>
      </w:tr>
      <w:tr w:rsidR="00DB77F5" w:rsidRPr="005F5681" w:rsidTr="004A2FE1">
        <w:trPr>
          <w:trHeight w:val="219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Отделения связи и банки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350</w:t>
            </w:r>
          </w:p>
        </w:tc>
      </w:tr>
      <w:tr w:rsidR="00DB77F5" w:rsidRPr="005F5681" w:rsidTr="004A2FE1">
        <w:trPr>
          <w:trHeight w:val="2022"/>
        </w:trPr>
        <w:tc>
          <w:tcPr>
            <w:tcW w:w="8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* Указанный радиус обслуживания не распространяется на специализированные и оздоровительные</w:t>
            </w:r>
            <w:r w:rsidRPr="005F5681">
              <w:br/>
              <w:t>дошкольные организации, а также на специальные детские ясли-сады общего типа и общеобразовательные</w:t>
            </w:r>
            <w:r w:rsidRPr="005F5681">
              <w:br/>
              <w:t>организации (языковые, математические, спортивные и т. п.).</w:t>
            </w:r>
          </w:p>
        </w:tc>
      </w:tr>
      <w:bookmarkEnd w:id="16"/>
      <w:bookmarkEnd w:id="17"/>
      <w:bookmarkEnd w:id="18"/>
    </w:tbl>
    <w:p w:rsidR="00DB77F5" w:rsidRPr="005F5681" w:rsidRDefault="00DB77F5" w:rsidP="00DB77F5">
      <w:pPr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19" w:name="_Toc500494040"/>
      <w:r w:rsidRPr="005F5681">
        <w:rPr>
          <w:rStyle w:val="FontStyle50"/>
          <w:sz w:val="28"/>
          <w:szCs w:val="28"/>
        </w:rPr>
        <w:t>Статья 52. Ж.4 Зоны застройки многоэтажными жилыми домами</w:t>
      </w:r>
      <w:bookmarkEnd w:id="19"/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Ж.4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3548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5.1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Ж.4</w:t>
            </w:r>
          </w:p>
        </w:tc>
      </w:tr>
      <w:tr w:rsidR="001B33B8" w:rsidRPr="005F5681" w:rsidTr="001B33B8">
        <w:trPr>
          <w:trHeight w:val="183"/>
        </w:trPr>
        <w:tc>
          <w:tcPr>
            <w:tcW w:w="876" w:type="dxa"/>
            <w:vMerge w:val="restart"/>
          </w:tcPr>
          <w:p w:rsidR="001B33B8" w:rsidRPr="005F5681" w:rsidRDefault="001B33B8" w:rsidP="004A2FE1">
            <w:r w:rsidRPr="005F5681">
              <w:t>5.1.1</w:t>
            </w:r>
          </w:p>
        </w:tc>
        <w:tc>
          <w:tcPr>
            <w:tcW w:w="2405" w:type="dxa"/>
            <w:vMerge w:val="restart"/>
          </w:tcPr>
          <w:p w:rsidR="001B33B8" w:rsidRPr="005F5681" w:rsidRDefault="001B33B8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Многоэтажная жилая застройка (высотная застройка)</w:t>
            </w:r>
          </w:p>
        </w:tc>
        <w:tc>
          <w:tcPr>
            <w:tcW w:w="4873" w:type="dxa"/>
            <w:vMerge w:val="restart"/>
          </w:tcPr>
          <w:p w:rsidR="001B33B8" w:rsidRPr="005F5681" w:rsidRDefault="001B33B8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1B33B8" w:rsidRPr="005F5681" w:rsidRDefault="001B33B8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благоустройство и озеленение придомовых территорий;</w:t>
            </w:r>
          </w:p>
          <w:p w:rsidR="001B33B8" w:rsidRPr="005F5681" w:rsidRDefault="001B33B8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обустройство спортивных и детских площадок, хозяйственных площадок; 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731" w:type="dxa"/>
            <w:vMerge w:val="restart"/>
          </w:tcPr>
          <w:p w:rsidR="001B33B8" w:rsidRPr="005F5681" w:rsidRDefault="001B33B8" w:rsidP="004A2FE1">
            <w:pPr>
              <w:pStyle w:val="af5"/>
            </w:pPr>
            <w:r w:rsidRPr="005F5681">
              <w:t>2.6</w:t>
            </w:r>
          </w:p>
        </w:tc>
        <w:tc>
          <w:tcPr>
            <w:tcW w:w="4903" w:type="dxa"/>
            <w:gridSpan w:val="2"/>
          </w:tcPr>
          <w:p w:rsidR="001B33B8" w:rsidRPr="005F5681" w:rsidRDefault="001B33B8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красной линии магистральных улиц,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красной линии жилых улиц и проездов,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9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Предельное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16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lang w:val="en-US"/>
              </w:rPr>
              <w:t>54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Выделение участка многоквартирного жилого дома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45</w:t>
            </w:r>
          </w:p>
          <w:p w:rsidR="001B33B8" w:rsidRPr="005F5681" w:rsidRDefault="001B33B8" w:rsidP="004A2FE1"/>
          <w:p w:rsidR="001B33B8" w:rsidRPr="005F5681" w:rsidRDefault="001B33B8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>Образование и просвещение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51" w:history="1">
              <w:r w:rsidRPr="005F5681">
                <w:rPr>
                  <w:rStyle w:val="af8"/>
                  <w:color w:val="auto"/>
                </w:rPr>
                <w:t>кодами 3.5.1 - 3.5.2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>3.5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минимальные отступы от красной линии до стен зданий детских дошкольных учреждений и общеобразовательных школ – в соответствии с действующим законодательством Российской Федерации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 объектов учреждений детского дошкольного образования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 объектов учреждений начального среднего образования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ограждений детских дошкольных учреждений и общеобразовательных школ,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pStyle w:val="af4"/>
              <w:rPr>
                <w:rFonts w:eastAsia="Calibri"/>
                <w:sz w:val="22"/>
                <w:szCs w:val="22"/>
                <w:lang w:eastAsia="en-US"/>
              </w:rPr>
            </w:pPr>
            <w:bookmarkStart w:id="20" w:name="OLE_LINK9"/>
            <w:bookmarkStart w:id="21" w:name="OLE_LINK10"/>
            <w:r w:rsidRPr="005F5681">
              <w:rPr>
                <w:rFonts w:eastAsia="Calibri"/>
                <w:sz w:val="22"/>
                <w:szCs w:val="22"/>
                <w:lang w:eastAsia="en-US"/>
              </w:rPr>
              <w:t xml:space="preserve">Предельное значение расчетного показателя максимально допустимого </w:t>
            </w:r>
          </w:p>
          <w:p w:rsidR="00DB77F5" w:rsidRPr="005F5681" w:rsidRDefault="00DB77F5" w:rsidP="004A2FE1">
            <w:pPr>
              <w:pStyle w:val="af4"/>
            </w:pPr>
            <w:r w:rsidRPr="005F5681">
              <w:rPr>
                <w:rFonts w:eastAsia="Calibri"/>
                <w:sz w:val="22"/>
                <w:szCs w:val="22"/>
                <w:lang w:eastAsia="en-US"/>
              </w:rPr>
              <w:t>уровня территориальной доступности ОМЗ для территорий комплексного и устойчивого развития</w:t>
            </w:r>
            <w:bookmarkEnd w:id="20"/>
            <w:bookmarkEnd w:id="21"/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300 м/5 минут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Минимальнаясветопрозрачностьограждений,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Спорт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спортивных баз и лагерей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5.1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22,5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ограждением для объектов иного назначения, кроме режимных предприятий, имеющих охранную зону,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площадь отдельно стоящих объектов капитального строительства физической культуры и спорта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2 000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Не допускается размещение объектов, причиняющих существенное неудобство жителям, вред окружающей среде и санитарному благополучию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размер санитарно-защитной зоны объектов, м.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highlight w:val="yellow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highlight w:val="yellow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highlight w:val="yellow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highlight w:val="yellow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highlight w:val="yellow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highlight w:val="yellow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highlight w:val="yellow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highlight w:val="yellow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highlight w:val="yellow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highlight w:val="yellow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highlight w:val="yellow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highlight w:val="yellow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pStyle w:val="af4"/>
              <w:rPr>
                <w:rFonts w:eastAsia="Calibri"/>
                <w:sz w:val="22"/>
                <w:szCs w:val="22"/>
                <w:lang w:eastAsia="en-US"/>
              </w:rPr>
            </w:pPr>
            <w:r w:rsidRPr="005F5681">
              <w:rPr>
                <w:rFonts w:eastAsia="Calibri"/>
                <w:sz w:val="22"/>
                <w:szCs w:val="22"/>
                <w:lang w:eastAsia="en-US"/>
              </w:rPr>
              <w:t xml:space="preserve">Предельное значение расчетного показателя максимально допустимого </w:t>
            </w:r>
          </w:p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eastAsia="Calibri"/>
                <w:lang w:eastAsia="en-US"/>
              </w:rPr>
              <w:t>уровня территориальной доступности ОМЗ для территорий комплексного и устойчивого развития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Транспортная доступность 30мин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highlight w:val="yellow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highlight w:val="yellow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highlight w:val="yellow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8.3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  <w:lang w:val="en-US"/>
              </w:rPr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rFonts w:cs="Times New Roman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5.1.5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5.2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Ж.4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5.2.1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Обслуживание застройки жилой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sub_103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кодами 3.1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2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3.2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3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3.3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4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3.4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4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3.4.1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5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3.5.1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6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3.6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7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3.7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310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3.10.1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4.1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3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4.3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4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4.4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6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4.6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7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4.7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w:anchor="sub_1049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4.9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1B33B8" w:rsidRPr="005F5681" w:rsidTr="001B33B8">
        <w:trPr>
          <w:trHeight w:val="70"/>
        </w:trPr>
        <w:tc>
          <w:tcPr>
            <w:tcW w:w="876" w:type="dxa"/>
            <w:vMerge w:val="restart"/>
          </w:tcPr>
          <w:p w:rsidR="001B33B8" w:rsidRPr="005F5681" w:rsidRDefault="001B33B8" w:rsidP="004A2FE1">
            <w:r w:rsidRPr="005F5681">
              <w:t>5.2.2</w:t>
            </w:r>
          </w:p>
        </w:tc>
        <w:tc>
          <w:tcPr>
            <w:tcW w:w="2405" w:type="dxa"/>
            <w:vMerge w:val="restart"/>
          </w:tcPr>
          <w:p w:rsidR="001B33B8" w:rsidRPr="005F5681" w:rsidRDefault="001B33B8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Многоэтажная жилая застройка (высотная застройка)</w:t>
            </w:r>
          </w:p>
        </w:tc>
        <w:tc>
          <w:tcPr>
            <w:tcW w:w="4873" w:type="dxa"/>
            <w:vMerge w:val="restart"/>
          </w:tcPr>
          <w:p w:rsidR="001B33B8" w:rsidRPr="005F5681" w:rsidRDefault="001B33B8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1B33B8" w:rsidRPr="005F5681" w:rsidRDefault="001B33B8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благоустройство и озеленение придомовых территорий;</w:t>
            </w:r>
          </w:p>
          <w:p w:rsidR="001B33B8" w:rsidRPr="005F5681" w:rsidRDefault="001B33B8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обустройство спортивных и детских площадок, хозяйственных площадок; 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731" w:type="dxa"/>
            <w:vMerge w:val="restart"/>
          </w:tcPr>
          <w:p w:rsidR="001B33B8" w:rsidRPr="005F5681" w:rsidRDefault="001B33B8" w:rsidP="004A2FE1">
            <w:pPr>
              <w:pStyle w:val="af5"/>
            </w:pPr>
            <w:r w:rsidRPr="005F5681">
              <w:t>2.6</w:t>
            </w:r>
          </w:p>
        </w:tc>
        <w:tc>
          <w:tcPr>
            <w:tcW w:w="4903" w:type="dxa"/>
            <w:gridSpan w:val="2"/>
          </w:tcPr>
          <w:p w:rsidR="001B33B8" w:rsidRPr="005F5681" w:rsidRDefault="001B33B8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красной линии магистральных улиц,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красной линии жилых улиц и проездов,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9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Предельное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16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lang w:val="en-US"/>
              </w:rPr>
              <w:t>54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Выделение участка многоквартирного жилого дома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 xml:space="preserve">Запрещено размещение </w:t>
            </w:r>
            <w:r w:rsidRPr="005F5681">
              <w:rPr>
                <w:rFonts w:cs="Times New Roman"/>
              </w:rPr>
              <w:t>встроенных, пристроенных и встроенно-пристроенных помещений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  <w:p w:rsidR="001B33B8" w:rsidRPr="005F5681" w:rsidRDefault="001B33B8" w:rsidP="004A2FE1"/>
          <w:p w:rsidR="001B33B8" w:rsidRPr="005F5681" w:rsidRDefault="001B33B8" w:rsidP="004A2FE1"/>
          <w:p w:rsidR="001B33B8" w:rsidRPr="005F5681" w:rsidRDefault="001B33B8" w:rsidP="004A2FE1"/>
          <w:p w:rsidR="001B33B8" w:rsidRPr="005F5681" w:rsidRDefault="001B33B8" w:rsidP="004A2FE1"/>
          <w:p w:rsidR="001B33B8" w:rsidRPr="005F5681" w:rsidRDefault="001B33B8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5.3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Ж.4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5.3.1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максимальный размер санитарно-защитной зоны объектов,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</w:t>
            </w:r>
          </w:p>
        </w:tc>
      </w:tr>
    </w:tbl>
    <w:p w:rsidR="00DB77F5" w:rsidRPr="005F5681" w:rsidRDefault="00DB77F5" w:rsidP="00DB77F5">
      <w:pPr>
        <w:widowControl/>
        <w:autoSpaceDE/>
        <w:autoSpaceDN/>
        <w:adjustRightInd/>
        <w:spacing w:after="160" w:line="259" w:lineRule="auto"/>
        <w:rPr>
          <w:rStyle w:val="FontStyle50"/>
        </w:r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Ж.4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Правил.</w:t>
      </w:r>
      <w:r w:rsidRPr="005F5681">
        <w:rPr>
          <w:rStyle w:val="FontStyle50"/>
        </w:rPr>
        <w:br w:type="page"/>
      </w:r>
    </w:p>
    <w:p w:rsidR="00DB77F5" w:rsidRPr="005F5681" w:rsidRDefault="00DB77F5" w:rsidP="00DB77F5">
      <w:pPr>
        <w:ind w:firstLine="567"/>
        <w:rPr>
          <w:rStyle w:val="FontStyle50"/>
        </w:rPr>
      </w:pPr>
    </w:p>
    <w:p w:rsidR="00DB77F5" w:rsidRPr="005F5681" w:rsidRDefault="00DB77F5" w:rsidP="00DB77F5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F5681">
        <w:rPr>
          <w:rFonts w:eastAsia="Calibri"/>
          <w:b/>
          <w:sz w:val="26"/>
          <w:szCs w:val="26"/>
          <w:lang w:eastAsia="en-US"/>
        </w:rPr>
        <w:t>Предельное значение расчетного показателя максимально допустимого</w:t>
      </w:r>
    </w:p>
    <w:p w:rsidR="00DB77F5" w:rsidRPr="005F5681" w:rsidRDefault="00DB77F5" w:rsidP="00DB77F5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F5681">
        <w:rPr>
          <w:rFonts w:eastAsia="Calibri"/>
          <w:b/>
          <w:sz w:val="26"/>
          <w:szCs w:val="26"/>
          <w:lang w:eastAsia="en-US"/>
        </w:rPr>
        <w:t>уровня территориальной доступности ОМЗ для территорий комплексного и устойчивого развития</w:t>
      </w:r>
    </w:p>
    <w:tbl>
      <w:tblPr>
        <w:tblW w:w="1417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02"/>
        <w:gridCol w:w="4073"/>
      </w:tblGrid>
      <w:tr w:rsidR="00DB77F5" w:rsidRPr="005F5681" w:rsidTr="004A2FE1">
        <w:trPr>
          <w:trHeight w:val="250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Учреждения, организации и предприятия обслуживания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Радиус обслуживания, м</w:t>
            </w:r>
          </w:p>
        </w:tc>
      </w:tr>
      <w:tr w:rsidR="00DB77F5" w:rsidRPr="005F5681" w:rsidTr="004A2FE1">
        <w:trPr>
          <w:trHeight w:val="657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Дошкольные образовательные организации*:</w:t>
            </w:r>
          </w:p>
          <w:p w:rsidR="00DB77F5" w:rsidRPr="005F5681" w:rsidRDefault="00DB77F5" w:rsidP="004A2FE1">
            <w:pPr>
              <w:pStyle w:val="af4"/>
            </w:pPr>
            <w:r w:rsidRPr="005F5681">
              <w:t>-</w:t>
            </w:r>
            <w:r w:rsidRPr="005F5681">
              <w:tab/>
              <w:t>в городах-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</w:p>
          <w:p w:rsidR="00DB77F5" w:rsidRPr="005F5681" w:rsidRDefault="00DB77F5" w:rsidP="004A2FE1">
            <w:pPr>
              <w:pStyle w:val="af5"/>
            </w:pPr>
            <w:r w:rsidRPr="005F5681">
              <w:t>210</w:t>
            </w:r>
          </w:p>
        </w:tc>
      </w:tr>
      <w:tr w:rsidR="00DB77F5" w:rsidRPr="005F5681" w:rsidTr="004A2FE1">
        <w:trPr>
          <w:trHeight w:val="219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Помещения для физкультурно-оздоровительных занятий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350</w:t>
            </w:r>
          </w:p>
        </w:tc>
      </w:tr>
      <w:tr w:rsidR="00DB77F5" w:rsidRPr="005F5681" w:rsidTr="004A2FE1">
        <w:trPr>
          <w:trHeight w:val="225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Физкультурно-спортивные центры жилых районов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1050</w:t>
            </w:r>
          </w:p>
        </w:tc>
      </w:tr>
      <w:tr w:rsidR="00DB77F5" w:rsidRPr="005F5681" w:rsidTr="004A2FE1">
        <w:trPr>
          <w:trHeight w:val="213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Поликлиники и их филиалы в городах**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700</w:t>
            </w:r>
          </w:p>
        </w:tc>
      </w:tr>
      <w:tr w:rsidR="00DB77F5" w:rsidRPr="005F5681" w:rsidTr="004A2FE1">
        <w:trPr>
          <w:trHeight w:val="219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Раздаточные пункты молочной кухни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350</w:t>
            </w:r>
          </w:p>
        </w:tc>
      </w:tr>
      <w:tr w:rsidR="00DB77F5" w:rsidRPr="005F5681" w:rsidTr="004A2FE1">
        <w:trPr>
          <w:trHeight w:val="219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То же, при одно- и двухэтажной застройке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560</w:t>
            </w:r>
          </w:p>
        </w:tc>
      </w:tr>
      <w:tr w:rsidR="00DB77F5" w:rsidRPr="005F5681" w:rsidTr="004A2FE1">
        <w:trPr>
          <w:trHeight w:val="219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Аптеки в городах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350</w:t>
            </w:r>
          </w:p>
        </w:tc>
      </w:tr>
      <w:tr w:rsidR="00DB77F5" w:rsidRPr="005F5681" w:rsidTr="004A2FE1">
        <w:trPr>
          <w:trHeight w:val="219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То же, при одно- и двухэтажной застройке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560</w:t>
            </w:r>
          </w:p>
        </w:tc>
      </w:tr>
      <w:tr w:rsidR="00DB77F5" w:rsidRPr="005F5681" w:rsidTr="004A2FE1">
        <w:trPr>
          <w:trHeight w:val="1277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Предприятия торговли, общественного питания и бытового</w:t>
            </w:r>
            <w:r w:rsidRPr="005F5681">
              <w:br/>
              <w:t>обслуживания местного значения:</w:t>
            </w:r>
          </w:p>
          <w:p w:rsidR="00DB77F5" w:rsidRPr="005F5681" w:rsidRDefault="00DB77F5" w:rsidP="004A2FE1">
            <w:pPr>
              <w:pStyle w:val="af4"/>
            </w:pPr>
            <w:r w:rsidRPr="005F5681">
              <w:t>-</w:t>
            </w:r>
            <w:r w:rsidRPr="005F5681">
              <w:tab/>
              <w:t>в городах при застройке:</w:t>
            </w:r>
            <w:r w:rsidRPr="005F5681">
              <w:br/>
              <w:t>многоэтажной</w:t>
            </w:r>
          </w:p>
          <w:p w:rsidR="00DB77F5" w:rsidRPr="005F5681" w:rsidRDefault="00DB77F5" w:rsidP="004A2FE1">
            <w:pPr>
              <w:pStyle w:val="af4"/>
            </w:pPr>
            <w:r w:rsidRPr="005F5681">
              <w:t>одно-, двухэтажной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</w:p>
          <w:p w:rsidR="00DB77F5" w:rsidRPr="005F5681" w:rsidRDefault="00DB77F5" w:rsidP="004A2FE1">
            <w:pPr>
              <w:pStyle w:val="af5"/>
            </w:pPr>
          </w:p>
          <w:p w:rsidR="00DB77F5" w:rsidRPr="005F5681" w:rsidRDefault="00DB77F5" w:rsidP="004A2FE1">
            <w:pPr>
              <w:pStyle w:val="af5"/>
            </w:pPr>
            <w:r w:rsidRPr="005F5681">
              <w:t>350</w:t>
            </w:r>
          </w:p>
          <w:p w:rsidR="00DB77F5" w:rsidRPr="005F5681" w:rsidRDefault="00DB77F5" w:rsidP="004A2FE1">
            <w:pPr>
              <w:pStyle w:val="af5"/>
            </w:pPr>
            <w:r w:rsidRPr="005F5681">
              <w:t>560</w:t>
            </w:r>
          </w:p>
        </w:tc>
      </w:tr>
      <w:tr w:rsidR="00DB77F5" w:rsidRPr="005F5681" w:rsidTr="004A2FE1">
        <w:trPr>
          <w:trHeight w:val="219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Отделения связи и банки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5"/>
            </w:pPr>
            <w:r w:rsidRPr="005F5681">
              <w:t>350</w:t>
            </w:r>
          </w:p>
        </w:tc>
      </w:tr>
      <w:tr w:rsidR="00DB77F5" w:rsidRPr="005F5681" w:rsidTr="004A2FE1">
        <w:trPr>
          <w:trHeight w:val="2022"/>
        </w:trPr>
        <w:tc>
          <w:tcPr>
            <w:tcW w:w="8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7F5" w:rsidRPr="005F5681" w:rsidRDefault="00DB77F5" w:rsidP="004A2FE1">
            <w:pPr>
              <w:pStyle w:val="af4"/>
            </w:pPr>
            <w:r w:rsidRPr="005F5681">
              <w:t>* Указанный радиус обслуживания не распространяется на специализированные и оздоровительные</w:t>
            </w:r>
            <w:r w:rsidRPr="005F5681">
              <w:br/>
              <w:t>дошкольные организации, а также на специальные детские ясли-сады общего типа и общеобразовательные</w:t>
            </w:r>
            <w:r w:rsidRPr="005F5681">
              <w:br/>
              <w:t>организации (языковые, математические, спортивные и т. п.).</w:t>
            </w:r>
          </w:p>
        </w:tc>
      </w:tr>
    </w:tbl>
    <w:p w:rsidR="00DB77F5" w:rsidRPr="005F5681" w:rsidRDefault="00DB77F5" w:rsidP="00DB77F5">
      <w:pPr>
        <w:ind w:firstLine="567"/>
        <w:rPr>
          <w:rStyle w:val="FontStyle50"/>
        </w:rPr>
      </w:pPr>
    </w:p>
    <w:p w:rsidR="00DB77F5" w:rsidRPr="005F5681" w:rsidRDefault="00DB77F5" w:rsidP="00DB77F5">
      <w:pPr>
        <w:ind w:firstLine="567"/>
        <w:rPr>
          <w:rStyle w:val="FontStyle50"/>
        </w:rPr>
      </w:pPr>
    </w:p>
    <w:p w:rsidR="00DB77F5" w:rsidRPr="005F5681" w:rsidRDefault="00DB77F5" w:rsidP="00DB77F5">
      <w:pPr>
        <w:ind w:firstLine="567"/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22" w:name="_Toc500494041"/>
      <w:r w:rsidRPr="005F5681">
        <w:rPr>
          <w:rStyle w:val="FontStyle50"/>
          <w:sz w:val="28"/>
          <w:szCs w:val="28"/>
        </w:rPr>
        <w:t>Статья 53. Градостроительные регламенты. Особенности застройки и землепользования на территориях общественно-деловых зон</w:t>
      </w:r>
      <w:bookmarkEnd w:id="22"/>
    </w:p>
    <w:p w:rsidR="00DB77F5" w:rsidRPr="005F5681" w:rsidRDefault="00DB77F5" w:rsidP="00DB77F5">
      <w:pPr>
        <w:pStyle w:val="Style32"/>
        <w:widowControl/>
        <w:numPr>
          <w:ilvl w:val="0"/>
          <w:numId w:val="35"/>
        </w:numPr>
        <w:tabs>
          <w:tab w:val="left" w:pos="922"/>
        </w:tabs>
        <w:spacing w:line="240" w:lineRule="auto"/>
        <w:rPr>
          <w:rStyle w:val="FontStyle50"/>
        </w:rPr>
      </w:pPr>
      <w:r w:rsidRPr="005F5681">
        <w:rPr>
          <w:rStyle w:val="FontStyle50"/>
        </w:rPr>
        <w:t>Общественно-деловые зоны предназначены для размещения объектов общественного, административного, делового, финансового и коммерческого назначения, торговли, здравоохранения, культуры, общественного питания, социального и коммунально-бытового назначения, предпринимательской деятельности, среднего профессионального и высшего профессионального образования, научно-исследовательских учреждений, культовых зданий, гостиниц, стоянок автомобильного транспорта, подземных или многоэтажных гаражей и иных типов зданий, строений и сооружений массового посещения, объектов инженерной и транспортной инфраструктуры, обеспечивающих функционирование этих зон.</w:t>
      </w:r>
    </w:p>
    <w:p w:rsidR="00DB77F5" w:rsidRPr="005F5681" w:rsidRDefault="00DB77F5" w:rsidP="00DB77F5">
      <w:pPr>
        <w:pStyle w:val="Style32"/>
        <w:widowControl/>
        <w:numPr>
          <w:ilvl w:val="0"/>
          <w:numId w:val="35"/>
        </w:numPr>
        <w:tabs>
          <w:tab w:val="left" w:pos="922"/>
        </w:tabs>
        <w:spacing w:line="240" w:lineRule="auto"/>
        <w:rPr>
          <w:rStyle w:val="FontStyle50"/>
        </w:rPr>
      </w:pPr>
      <w:r w:rsidRPr="005F5681">
        <w:rPr>
          <w:rStyle w:val="FontStyle50"/>
        </w:rPr>
        <w:t>Изменение функционального назначения объектов социально-бытового и культурно-досугового назначения,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населения, не допускается.</w:t>
      </w:r>
    </w:p>
    <w:p w:rsidR="00DB77F5" w:rsidRPr="005F5681" w:rsidRDefault="00DB77F5" w:rsidP="00DB77F5">
      <w:pPr>
        <w:pStyle w:val="Style32"/>
        <w:widowControl/>
        <w:numPr>
          <w:ilvl w:val="0"/>
          <w:numId w:val="35"/>
        </w:numPr>
        <w:tabs>
          <w:tab w:val="left" w:pos="922"/>
        </w:tabs>
        <w:spacing w:line="240" w:lineRule="auto"/>
        <w:rPr>
          <w:rStyle w:val="FontStyle50"/>
        </w:rPr>
      </w:pPr>
      <w:r w:rsidRPr="005F5681">
        <w:rPr>
          <w:rStyle w:val="FontStyle50"/>
        </w:rPr>
        <w:t>В состав общественно-деловых зон включены:</w:t>
      </w:r>
    </w:p>
    <w:p w:rsidR="00DB77F5" w:rsidRPr="005F5681" w:rsidRDefault="00DB77F5" w:rsidP="00DB77F5">
      <w:pPr>
        <w:widowControl/>
        <w:ind w:firstLine="567"/>
        <w:rPr>
          <w:sz w:val="2"/>
          <w:szCs w:val="2"/>
        </w:rPr>
      </w:pPr>
    </w:p>
    <w:p w:rsidR="00DB77F5" w:rsidRPr="005F5681" w:rsidRDefault="00DB77F5" w:rsidP="00BB3236">
      <w:pPr>
        <w:ind w:firstLine="708"/>
        <w:rPr>
          <w:rStyle w:val="FontStyle50"/>
        </w:rPr>
      </w:pPr>
      <w:r w:rsidRPr="005F5681">
        <w:rPr>
          <w:rStyle w:val="FontStyle50"/>
        </w:rPr>
        <w:t>- общественно-деловая зона (ОД)</w:t>
      </w:r>
    </w:p>
    <w:p w:rsidR="00DB77F5" w:rsidRPr="005F5681" w:rsidRDefault="00DB77F5" w:rsidP="00BB3236">
      <w:pPr>
        <w:ind w:firstLine="708"/>
        <w:rPr>
          <w:rStyle w:val="FontStyle50"/>
        </w:rPr>
      </w:pPr>
      <w:r w:rsidRPr="005F5681">
        <w:rPr>
          <w:rStyle w:val="FontStyle50"/>
        </w:rPr>
        <w:t>- общественно-деловая подзона (с ограничением разрешённых видов использования) (ОД.1)</w:t>
      </w:r>
    </w:p>
    <w:p w:rsidR="00DB77F5" w:rsidRPr="005F5681" w:rsidRDefault="00DB77F5" w:rsidP="00BB3236">
      <w:pPr>
        <w:ind w:firstLine="708"/>
        <w:rPr>
          <w:rStyle w:val="FontStyle50"/>
        </w:rPr>
      </w:pPr>
      <w:r w:rsidRPr="005F5681">
        <w:rPr>
          <w:rStyle w:val="FontStyle50"/>
        </w:rPr>
        <w:t>- общественно-деловая подзона (учебных комплексов) (ОД.2)</w:t>
      </w:r>
    </w:p>
    <w:p w:rsidR="00DB77F5" w:rsidRPr="005F5681" w:rsidRDefault="00DB77F5" w:rsidP="00BB3236">
      <w:pPr>
        <w:ind w:firstLine="708"/>
        <w:rPr>
          <w:rStyle w:val="FontStyle50"/>
        </w:rPr>
      </w:pPr>
      <w:r w:rsidRPr="005F5681">
        <w:rPr>
          <w:rStyle w:val="FontStyle50"/>
        </w:rPr>
        <w:t>-зона здравоохранения (ОЗУ)</w:t>
      </w: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23" w:name="_Toc500494042"/>
      <w:r w:rsidRPr="005F5681">
        <w:rPr>
          <w:rStyle w:val="FontStyle50"/>
          <w:sz w:val="28"/>
          <w:szCs w:val="28"/>
        </w:rPr>
        <w:t>Статья 54. ОД. Общественно-деловая зона</w:t>
      </w:r>
      <w:bookmarkEnd w:id="23"/>
    </w:p>
    <w:p w:rsidR="00DB77F5" w:rsidRPr="005F5681" w:rsidRDefault="00DB77F5" w:rsidP="00DB77F5">
      <w:pPr>
        <w:jc w:val="center"/>
        <w:rPr>
          <w:rStyle w:val="FontStyle50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ОД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464"/>
        <w:gridCol w:w="4873"/>
        <w:gridCol w:w="1731"/>
        <w:gridCol w:w="1774"/>
        <w:gridCol w:w="1774"/>
        <w:gridCol w:w="1276"/>
      </w:tblGrid>
      <w:tr w:rsidR="00DB77F5" w:rsidRPr="005F5681" w:rsidTr="004A2FE1">
        <w:trPr>
          <w:tblHeader/>
        </w:trPr>
        <w:tc>
          <w:tcPr>
            <w:tcW w:w="817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64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824" w:type="dxa"/>
            <w:gridSpan w:val="3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17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64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</w:tcPr>
          <w:p w:rsidR="00DB77F5" w:rsidRPr="005F5681" w:rsidRDefault="00DB77F5" w:rsidP="004A2FE1">
            <w:r w:rsidRPr="005F5681">
              <w:t>1.1</w:t>
            </w:r>
          </w:p>
        </w:tc>
        <w:tc>
          <w:tcPr>
            <w:tcW w:w="1389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ОД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1.1.1.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минимальный отступ от границ земельного участка (красной линии) до стен зданий, строений, сооружений</w:t>
            </w:r>
            <w:r w:rsidRPr="005F5681">
              <w:rPr>
                <w:rStyle w:val="FontStyle50"/>
                <w:sz w:val="22"/>
                <w:szCs w:val="22"/>
              </w:rPr>
              <w:t>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максимальная высота ограждения,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 xml:space="preserve">Минимальная </w:t>
            </w:r>
            <w:r w:rsidRPr="005F5681">
              <w:rPr>
                <w:rStyle w:val="FontStyle50"/>
                <w:sz w:val="22"/>
                <w:szCs w:val="22"/>
              </w:rPr>
              <w:t>светопрозрачность,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rFonts w:cs="Times New Roman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максимальная высота ограждения,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</w:tcPr>
          <w:p w:rsidR="00DB77F5" w:rsidRPr="005F5681" w:rsidRDefault="00DB77F5" w:rsidP="004A2FE1">
            <w:r w:rsidRPr="005F5681">
              <w:t>1.1.2</w:t>
            </w:r>
          </w:p>
        </w:tc>
        <w:tc>
          <w:tcPr>
            <w:tcW w:w="2464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</w:tcPr>
          <w:p w:rsidR="00DB77F5" w:rsidRPr="005F5681" w:rsidRDefault="00DB77F5" w:rsidP="004A2FE1">
            <w:r w:rsidRPr="005F5681">
              <w:t>1.2</w:t>
            </w:r>
          </w:p>
        </w:tc>
        <w:tc>
          <w:tcPr>
            <w:tcW w:w="1389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ОД</w:t>
            </w:r>
          </w:p>
        </w:tc>
      </w:tr>
      <w:tr w:rsidR="00DB77F5" w:rsidRPr="005F5681" w:rsidTr="004A2FE1">
        <w:trPr>
          <w:trHeight w:val="477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1.2.1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</w:pPr>
            <w:r w:rsidRPr="005F5681">
              <w:t>Общественное управление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highlight w:val="yellow"/>
              </w:rPr>
            </w:pPr>
            <w:r w:rsidRPr="005F5681">
              <w:t>3.8.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5</w:t>
            </w:r>
          </w:p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1,0</w:t>
            </w:r>
          </w:p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3,0</w:t>
            </w:r>
          </w:p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rFonts w:cs="Times New Roman"/>
              </w:rPr>
              <w:t>60</w:t>
            </w:r>
          </w:p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5</w:t>
            </w:r>
          </w:p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минимальный отступ от границ земельного участка (красной линии) до стен зданий, строений, сооружений</w:t>
            </w:r>
            <w:r w:rsidRPr="005F5681">
              <w:rPr>
                <w:rStyle w:val="FontStyle50"/>
                <w:sz w:val="22"/>
                <w:szCs w:val="22"/>
              </w:rPr>
              <w:t>, м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1.2.2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</w:pPr>
            <w:r w:rsidRPr="005F5681"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281" w:history="1">
              <w:r w:rsidRPr="005F5681">
                <w:rPr>
                  <w:rFonts w:ascii="Times New Roman" w:hAnsi="Times New Roman" w:cs="Times New Roman"/>
                  <w:sz w:val="22"/>
                  <w:szCs w:val="22"/>
                </w:rPr>
                <w:t>кодами 4.5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294" w:history="1">
              <w:r w:rsidRPr="005F5681">
                <w:rPr>
                  <w:rFonts w:ascii="Times New Roman" w:hAnsi="Times New Roman" w:cs="Times New Roman"/>
                  <w:sz w:val="22"/>
                  <w:szCs w:val="22"/>
                </w:rPr>
                <w:t>4.9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B77F5" w:rsidRPr="005F5681" w:rsidRDefault="00DB77F5" w:rsidP="004A2FE1">
            <w:pPr>
              <w:rPr>
                <w:sz w:val="20"/>
                <w:szCs w:val="20"/>
              </w:rPr>
            </w:pPr>
            <w:r w:rsidRPr="005F5681">
              <w:rPr>
                <w:rFonts w:cs="Times New Roman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4.2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предельные размеры земельных участков иных зданий, строений, сооружений в границах зоны определяются проектом планировки территории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минимальные отступ от красной линии,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в границах земельного участка,%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1.2.3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Рынки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4.3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80</w:t>
            </w:r>
          </w:p>
        </w:tc>
      </w:tr>
      <w:tr w:rsidR="00DB77F5" w:rsidRPr="005F5681" w:rsidTr="004A2FE1">
        <w:trPr>
          <w:trHeight w:val="779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выделение участков торговых мест ограждением в пределах территории рынка, не допускается.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1.2.4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Магазины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4.4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предельные размеры земельных участков иных зданий, строений, сооружений в границах зоны определяются проектом планировки территории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минимальные отступ от красной линии,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1.2.5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4.5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предельные размеры земельных участков иных зданий, строений, сооружений в границах зоны определяются проектом планировки территории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(красной линии) до стен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1.2.6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4.6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предельные размеры земельных участков иных зданий, строений, сооружений в границах зоны определяются проектом планировки территории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(красной линии) до стен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1.2.7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4.7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8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rFonts w:cs="Times New Roman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отступы от границ земельных участков до красных линий - определяются проектом планировки территории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1.2.8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Развлечения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</w:p>
          <w:p w:rsidR="00DB77F5" w:rsidRPr="005F5681" w:rsidRDefault="00DB77F5" w:rsidP="004A2FE1">
            <w:pPr>
              <w:rPr>
                <w:sz w:val="20"/>
                <w:szCs w:val="20"/>
              </w:rPr>
            </w:pPr>
            <w:r w:rsidRPr="005F5681">
              <w:rPr>
                <w:rFonts w:cs="Times New Roman"/>
              </w:rPr>
              <w:t>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4.8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Максимальное количество этажей 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lang w:val="en-US"/>
              </w:rPr>
              <w:t>26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ограждением для объектов иного назначения,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58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1.2.9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P174" w:history="1">
              <w:r w:rsidRPr="005F5681">
                <w:t>коде 2.7.1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4.9</w:t>
            </w: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минимальная площадь земельных участков для открытых стоянок из расчёта на одно машино-место: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t>легковых автомобилей, м2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25</w:t>
            </w:r>
          </w:p>
        </w:tc>
      </w:tr>
      <w:tr w:rsidR="00DB77F5" w:rsidRPr="005F5681" w:rsidTr="004A2FE1">
        <w:trPr>
          <w:trHeight w:val="257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t>автобусов, м2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40</w:t>
            </w:r>
          </w:p>
        </w:tc>
      </w:tr>
      <w:tr w:rsidR="00DB77F5" w:rsidRPr="005F5681" w:rsidTr="004A2FE1">
        <w:trPr>
          <w:trHeight w:val="257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t>велосипедов, м2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304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1.2.10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ind w:left="0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3.5.2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ХМАО-Югры  и местными  нормативами градостроительного проектирования города Нефтеюганска, утв. РешениемДумы города от 30.04.2015 № 1021-V;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99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минимальный отступ от </w:t>
            </w:r>
            <w:r w:rsidRPr="005F5681">
              <w:rPr>
                <w:rStyle w:val="FontStyle50"/>
                <w:sz w:val="22"/>
                <w:szCs w:val="22"/>
              </w:rPr>
              <w:t>красной линии</w:t>
            </w:r>
            <w:r w:rsidRPr="005F5681">
              <w:rPr>
                <w:rStyle w:val="FontStyle50"/>
                <w:sz w:val="22"/>
                <w:szCs w:val="22"/>
              </w:rPr>
              <w:tab/>
              <w:t>до стен  учебных  зданий,определяется в соответствии с действующим законодательством Российской Федерации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99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99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ограждений,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99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Минимальнаясветопрозрачность ограждений,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99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187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3</w:t>
            </w:r>
          </w:p>
        </w:tc>
      </w:tr>
      <w:tr w:rsidR="00DB77F5" w:rsidRPr="005F5681" w:rsidTr="004A2FE1">
        <w:trPr>
          <w:trHeight w:val="187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1.2.11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3.7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предельные 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</w:t>
            </w:r>
            <w:r w:rsidRPr="005F5681">
              <w:rPr>
                <w:rFonts w:cs="Times New Roman"/>
                <w:sz w:val="22"/>
                <w:szCs w:val="22"/>
              </w:rPr>
              <w:t xml:space="preserve">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276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187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276" w:type="dxa"/>
            <w:vAlign w:val="center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cs="Times New Roman"/>
              </w:rPr>
              <w:t>30</w:t>
            </w:r>
          </w:p>
        </w:tc>
      </w:tr>
      <w:tr w:rsidR="00DB77F5" w:rsidRPr="005F5681" w:rsidTr="004A2FE1">
        <w:trPr>
          <w:trHeight w:val="187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 в границах земельного участка, %</w:t>
            </w:r>
          </w:p>
        </w:tc>
        <w:tc>
          <w:tcPr>
            <w:tcW w:w="1276" w:type="dxa"/>
            <w:vAlign w:val="center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cs="Times New Roman"/>
              </w:rPr>
              <w:t>50</w:t>
            </w:r>
          </w:p>
        </w:tc>
      </w:tr>
      <w:tr w:rsidR="00DB77F5" w:rsidRPr="005F5681" w:rsidTr="004A2FE1">
        <w:trPr>
          <w:trHeight w:val="187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минимальный отступ от границ </w:t>
            </w:r>
          </w:p>
        </w:tc>
        <w:tc>
          <w:tcPr>
            <w:tcW w:w="1276" w:type="dxa"/>
            <w:vAlign w:val="center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</w:tcPr>
          <w:p w:rsidR="00DB77F5" w:rsidRPr="005F5681" w:rsidRDefault="00DB77F5" w:rsidP="004A2FE1">
            <w:r w:rsidRPr="005F5681">
              <w:t>1.3</w:t>
            </w:r>
          </w:p>
        </w:tc>
        <w:tc>
          <w:tcPr>
            <w:tcW w:w="1389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ОД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  <w:shd w:val="clear" w:color="auto" w:fill="auto"/>
          </w:tcPr>
          <w:p w:rsidR="00DB77F5" w:rsidRPr="005F5681" w:rsidRDefault="00DB77F5" w:rsidP="004A2FE1">
            <w:r w:rsidRPr="005F5681">
              <w:t>1.3.1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постоянных или временных гаражей с несколькими стояночными местами, стоянок(парковок), гаражей, в том числе многоярусных, не указанных в коде 2.7.1 ,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</w:p>
          <w:p w:rsidR="00DB77F5" w:rsidRPr="005F5681" w:rsidRDefault="00DB77F5" w:rsidP="004A2FE1">
            <w:pPr>
              <w:rPr>
                <w:rFonts w:cs="Times New Roman"/>
              </w:rPr>
            </w:pPr>
          </w:p>
          <w:p w:rsidR="00DB77F5" w:rsidRPr="005F5681" w:rsidRDefault="00DB77F5" w:rsidP="004A2FE1">
            <w:pPr>
              <w:rPr>
                <w:rFonts w:cs="Times New Roman"/>
              </w:rPr>
            </w:pPr>
          </w:p>
          <w:p w:rsidR="00DB77F5" w:rsidRPr="005F5681" w:rsidRDefault="00DB77F5" w:rsidP="004A2FE1">
            <w:pPr>
              <w:rPr>
                <w:rFonts w:cs="Times New Roman"/>
              </w:rPr>
            </w:pP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,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4.9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Минимальная  этажность подземного паркинга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-1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Минимальная этажность надземного паркинга 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  <w:highlight w:val="cy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Максимальное количество этажейназемного паркинга 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  <w:highlight w:val="cy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 Минимальная площадь временных и постоянных открытых стоянок (парковок)</w:t>
            </w:r>
            <w:r w:rsidRPr="005F5681">
              <w:rPr>
                <w:rStyle w:val="FontStyle50"/>
                <w:sz w:val="22"/>
                <w:szCs w:val="22"/>
              </w:rPr>
              <w:t>легковых автомобилей принимается из расчёта на одно машино-место</w:t>
            </w:r>
            <w:r w:rsidRPr="005F5681">
              <w:t xml:space="preserve">, кв.м: </w:t>
            </w:r>
          </w:p>
          <w:p w:rsidR="00DB77F5" w:rsidRPr="005F5681" w:rsidRDefault="00DB77F5" w:rsidP="004A2FE1">
            <w:r w:rsidRPr="005F5681">
              <w:t>легковых автомобилей</w:t>
            </w:r>
          </w:p>
          <w:p w:rsidR="00DB77F5" w:rsidRPr="005F5681" w:rsidRDefault="00DB77F5" w:rsidP="004A2FE1">
            <w:r w:rsidRPr="005F5681">
              <w:t>автобусов</w:t>
            </w:r>
          </w:p>
          <w:p w:rsidR="00DB77F5" w:rsidRPr="005F5681" w:rsidRDefault="00DB77F5" w:rsidP="004A2FE1">
            <w:r w:rsidRPr="005F5681">
              <w:t>велосипедов</w:t>
            </w:r>
          </w:p>
        </w:tc>
        <w:tc>
          <w:tcPr>
            <w:tcW w:w="1276" w:type="dxa"/>
          </w:tcPr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>
            <w:r w:rsidRPr="005F5681">
              <w:t>25</w:t>
            </w:r>
          </w:p>
          <w:p w:rsidR="00DB77F5" w:rsidRPr="005F5681" w:rsidRDefault="00DB77F5" w:rsidP="004A2FE1">
            <w:r w:rsidRPr="005F5681">
              <w:t>40</w:t>
            </w:r>
          </w:p>
          <w:p w:rsidR="00DB77F5" w:rsidRPr="005F5681" w:rsidRDefault="00DB77F5" w:rsidP="004A2FE1">
            <w:r w:rsidRPr="005F5681"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t>Площадь постоянных и временных многоэтажных  гаражей</w:t>
            </w:r>
            <w:r w:rsidRPr="005F5681">
              <w:rPr>
                <w:rStyle w:val="FontStyle50"/>
                <w:sz w:val="22"/>
                <w:szCs w:val="22"/>
              </w:rPr>
              <w:t xml:space="preserve"> автомобилей принимается из расчёта на одно машино-место</w:t>
            </w:r>
            <w:r w:rsidRPr="005F5681">
              <w:t>, кв.м: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двухэтажных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трехэтажных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14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четырехэтажных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минимальный отступ от границ земельного участка (красной линии) до стен зданий, строений, сооружений</w:t>
            </w:r>
            <w:r w:rsidRPr="005F5681">
              <w:rPr>
                <w:rStyle w:val="FontStyle50"/>
                <w:sz w:val="22"/>
                <w:szCs w:val="22"/>
              </w:rPr>
              <w:t>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1.3.2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- Объекты придорожного сервиса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4.9.1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минимальный отступ от границ земельного участка (красной линии) до стен зданий, строений, сооружений</w:t>
            </w:r>
            <w:r w:rsidRPr="005F5681">
              <w:rPr>
                <w:rStyle w:val="FontStyle50"/>
                <w:sz w:val="22"/>
                <w:szCs w:val="22"/>
              </w:rPr>
              <w:t>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1.3.3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Отдых (рекреация)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5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кодами 5.1 - 5.5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5.0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 участков, %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70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земельного участка объектами вспомогательных видов использования,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7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1.3.4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Коэффициент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1,0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3,0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eastAsia="Times New Roman" w:cs="Times New Roman"/>
              </w:rPr>
              <w:t>-</w:t>
            </w:r>
          </w:p>
        </w:tc>
      </w:tr>
    </w:tbl>
    <w:p w:rsidR="00DB77F5" w:rsidRPr="005F5681" w:rsidRDefault="00DB77F5" w:rsidP="00DB77F5">
      <w:pPr>
        <w:rPr>
          <w:rStyle w:val="FontStyle50"/>
          <w:sz w:val="28"/>
          <w:szCs w:val="28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ОД.и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24" w:name="_Toc500494043"/>
      <w:r w:rsidRPr="005F5681">
        <w:rPr>
          <w:rStyle w:val="FontStyle50"/>
          <w:sz w:val="28"/>
          <w:szCs w:val="28"/>
        </w:rPr>
        <w:t>Статья 55. ОД.1 Общественно-деловая подзона (с ограничением разрешённых видов использования)</w:t>
      </w:r>
      <w:bookmarkEnd w:id="24"/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подзоне ОД.1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464"/>
        <w:gridCol w:w="4873"/>
        <w:gridCol w:w="1731"/>
        <w:gridCol w:w="1774"/>
        <w:gridCol w:w="1774"/>
        <w:gridCol w:w="1276"/>
      </w:tblGrid>
      <w:tr w:rsidR="00DB77F5" w:rsidRPr="005F5681" w:rsidTr="004A2FE1">
        <w:trPr>
          <w:tblHeader/>
        </w:trPr>
        <w:tc>
          <w:tcPr>
            <w:tcW w:w="817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64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824" w:type="dxa"/>
            <w:gridSpan w:val="3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17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64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</w:tcPr>
          <w:p w:rsidR="00DB77F5" w:rsidRPr="005F5681" w:rsidRDefault="00DB77F5" w:rsidP="004A2FE1">
            <w:r w:rsidRPr="005F5681">
              <w:t>2.1</w:t>
            </w:r>
          </w:p>
        </w:tc>
        <w:tc>
          <w:tcPr>
            <w:tcW w:w="1389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ОД.1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2.1.1.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минимальный отступ от границ земельного участка (красной линии) до стен зданий, строений, сооружений</w:t>
            </w:r>
            <w:r w:rsidRPr="005F5681">
              <w:rPr>
                <w:rStyle w:val="FontStyle50"/>
                <w:sz w:val="22"/>
                <w:szCs w:val="22"/>
              </w:rPr>
              <w:t>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максимальная высота ограждения,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 xml:space="preserve">Минимальная </w:t>
            </w:r>
            <w:r w:rsidRPr="005F5681">
              <w:rPr>
                <w:rStyle w:val="FontStyle50"/>
                <w:sz w:val="22"/>
                <w:szCs w:val="22"/>
              </w:rPr>
              <w:t>светопрозрачность,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максимальная высота ограждения,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</w:tcPr>
          <w:p w:rsidR="00DB77F5" w:rsidRPr="005F5681" w:rsidRDefault="00DB77F5" w:rsidP="004A2FE1">
            <w:r w:rsidRPr="005F5681">
              <w:t>2.1.2</w:t>
            </w:r>
          </w:p>
        </w:tc>
        <w:tc>
          <w:tcPr>
            <w:tcW w:w="2464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</w:tcPr>
          <w:p w:rsidR="00DB77F5" w:rsidRPr="005F5681" w:rsidRDefault="00DB77F5" w:rsidP="004A2FE1">
            <w:r w:rsidRPr="005F5681">
              <w:t>2.2</w:t>
            </w:r>
          </w:p>
        </w:tc>
        <w:tc>
          <w:tcPr>
            <w:tcW w:w="1389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ОД.1</w:t>
            </w:r>
          </w:p>
        </w:tc>
      </w:tr>
      <w:tr w:rsidR="00DB77F5" w:rsidRPr="005F5681" w:rsidTr="004A2FE1">
        <w:trPr>
          <w:trHeight w:val="477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2.2.1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</w:pPr>
            <w:r w:rsidRPr="005F5681">
              <w:t>Общественное управление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highlight w:val="yellow"/>
              </w:rPr>
            </w:pPr>
            <w:r w:rsidRPr="005F5681">
              <w:t>3.8.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5</w:t>
            </w:r>
          </w:p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1,0</w:t>
            </w:r>
          </w:p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3,0</w:t>
            </w:r>
          </w:p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5</w:t>
            </w:r>
          </w:p>
        </w:tc>
      </w:tr>
      <w:tr w:rsidR="00DB77F5" w:rsidRPr="005F5681" w:rsidTr="004A2FE1">
        <w:trPr>
          <w:trHeight w:val="471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минимальный отступ от границ земельного участка (красной линии) до стен зданий, строений, сооружений</w:t>
            </w:r>
            <w:r w:rsidRPr="005F5681">
              <w:rPr>
                <w:rStyle w:val="FontStyle50"/>
                <w:sz w:val="22"/>
                <w:szCs w:val="22"/>
              </w:rPr>
              <w:t>, м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2.2.2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281" w:history="1">
              <w:r w:rsidRPr="005F5681">
                <w:rPr>
                  <w:rFonts w:ascii="Times New Roman" w:hAnsi="Times New Roman" w:cs="Times New Roman"/>
                  <w:sz w:val="22"/>
                  <w:szCs w:val="22"/>
                </w:rPr>
                <w:t>кодами 4.5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294" w:history="1">
              <w:r w:rsidRPr="005F5681">
                <w:rPr>
                  <w:rFonts w:ascii="Times New Roman" w:hAnsi="Times New Roman" w:cs="Times New Roman"/>
                  <w:sz w:val="22"/>
                  <w:szCs w:val="22"/>
                </w:rPr>
                <w:t>4.9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B77F5" w:rsidRPr="005F5681" w:rsidRDefault="00DB77F5" w:rsidP="004A2FE1">
            <w:pPr>
              <w:rPr>
                <w:sz w:val="20"/>
                <w:szCs w:val="20"/>
              </w:rPr>
            </w:pPr>
            <w:r w:rsidRPr="005F5681">
              <w:rPr>
                <w:rFonts w:cs="Times New Roman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4.2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предельные размеры земельных участков иных зданий, строений, сооружений в границах зоны определяются проектом планировки территории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минимальные отступ от красной линии,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в границах земельного участка,%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2.2.3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Рынки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4.3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80</w:t>
            </w:r>
          </w:p>
        </w:tc>
      </w:tr>
      <w:tr w:rsidR="00DB77F5" w:rsidRPr="005F5681" w:rsidTr="004A2FE1">
        <w:trPr>
          <w:trHeight w:val="779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highlight w:val="yellow"/>
              </w:rPr>
            </w:pPr>
            <w:r w:rsidRPr="005F5681">
              <w:t>выделение участков торговых мест ограждением в пределах территории рынка, не допускается.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2.2.4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Магазины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4.4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предельные размеры земельных участков иных зданий, строений, сооружений в границах зоны определяются проектом планировки территории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минимальные отступ от красной линии,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2.2.5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4.5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предельные размеры земельных участков иных зданий, строений, сооружений в границах зоны определяются проектом планировки территории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(красной линии) до стен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2.2.6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4.6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предельные размеры земельных участков иных зданий, строений, сооружений в границах зоны определяются проектом планировки территории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(красной линии) до стен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2.2.7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4.7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Приложением Д СП 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8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отступы от границ земельных участков до красных линий - определяются проектом планировки территории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2.2.8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Развлечения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</w:p>
          <w:p w:rsidR="00DB77F5" w:rsidRPr="005F5681" w:rsidRDefault="00DB77F5" w:rsidP="004A2FE1">
            <w:pPr>
              <w:rPr>
                <w:sz w:val="20"/>
                <w:szCs w:val="20"/>
              </w:rPr>
            </w:pPr>
            <w:r w:rsidRPr="005F5681">
              <w:rPr>
                <w:rFonts w:cs="Times New Roman"/>
              </w:rPr>
              <w:t>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4.8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</w:t>
            </w:r>
          </w:p>
          <w:p w:rsidR="00DB77F5" w:rsidRPr="005F5681" w:rsidRDefault="00DB77F5" w:rsidP="004A2FE1">
            <w:r w:rsidRPr="005F5681">
              <w:rPr>
                <w:rFonts w:cs="Times New Roman"/>
              </w:rPr>
              <w:t>Проектом планировки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Максимальное количество этажей 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lang w:val="en-US"/>
              </w:rPr>
            </w:pPr>
            <w:r w:rsidRPr="005F5681">
              <w:rPr>
                <w:lang w:val="en-US"/>
              </w:rPr>
              <w:t>26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ограждением для объектов иного назначения,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58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2.2.9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P174" w:history="1">
              <w:r w:rsidRPr="005F5681">
                <w:t>коде 2.7.1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4.9</w:t>
            </w: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минимальная площадь земельных участков для открытых стоянок из расчёта на одно машино-место: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t>легковых автомобилей, м2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25</w:t>
            </w:r>
          </w:p>
        </w:tc>
      </w:tr>
      <w:tr w:rsidR="00DB77F5" w:rsidRPr="005F5681" w:rsidTr="004A2FE1">
        <w:trPr>
          <w:trHeight w:val="257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t>автобусов, м2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40</w:t>
            </w:r>
          </w:p>
        </w:tc>
      </w:tr>
      <w:tr w:rsidR="00DB77F5" w:rsidRPr="005F5681" w:rsidTr="004A2FE1">
        <w:trPr>
          <w:trHeight w:val="257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t>велосипедов, м2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304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2.2.10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ind w:left="0"/>
            </w:pPr>
            <w:r w:rsidRPr="005F5681">
              <w:t>Среднее и высшее профессиональное образование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3.5.2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местными  нормативами градостроительного проектирования города Нефтеюганска, утв. РешениемДумы города от 30.04.2015 № 1021-V;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99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минимальный отступ от </w:t>
            </w:r>
            <w:r w:rsidRPr="005F5681">
              <w:rPr>
                <w:rStyle w:val="FontStyle50"/>
                <w:sz w:val="22"/>
                <w:szCs w:val="22"/>
              </w:rPr>
              <w:t>красной линии</w:t>
            </w:r>
            <w:r w:rsidRPr="005F5681">
              <w:rPr>
                <w:rStyle w:val="FontStyle50"/>
                <w:sz w:val="22"/>
                <w:szCs w:val="22"/>
              </w:rPr>
              <w:tab/>
              <w:t>до стен  учебных  зданий, определяется в соответствии с действующим законодательством Российской Федерации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99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99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ограждений,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99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Минимальнаясветопрозрачность ограждений,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99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187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4"/>
              <w:ind w:left="0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</w:tcPr>
          <w:p w:rsidR="00DB77F5" w:rsidRPr="005F5681" w:rsidRDefault="00DB77F5" w:rsidP="004A2FE1">
            <w:r w:rsidRPr="005F5681">
              <w:t>2.3</w:t>
            </w:r>
          </w:p>
        </w:tc>
        <w:tc>
          <w:tcPr>
            <w:tcW w:w="1389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ОД.1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  <w:shd w:val="clear" w:color="auto" w:fill="auto"/>
          </w:tcPr>
          <w:p w:rsidR="00DB77F5" w:rsidRPr="005F5681" w:rsidRDefault="00DB77F5" w:rsidP="004A2FE1">
            <w:r w:rsidRPr="005F5681">
              <w:t>2.3.1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постоянных или временных гаражей с несколькими стояночными местами, стоянок(парковок), гаражей, в том числе многоярусных, не указанных в коде 2.7.1 ,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</w:p>
          <w:p w:rsidR="00DB77F5" w:rsidRPr="005F5681" w:rsidRDefault="00DB77F5" w:rsidP="004A2FE1">
            <w:pPr>
              <w:rPr>
                <w:rFonts w:cs="Times New Roman"/>
              </w:rPr>
            </w:pPr>
          </w:p>
          <w:p w:rsidR="00DB77F5" w:rsidRPr="005F5681" w:rsidRDefault="00DB77F5" w:rsidP="004A2FE1">
            <w:pPr>
              <w:rPr>
                <w:rFonts w:cs="Times New Roman"/>
              </w:rPr>
            </w:pPr>
          </w:p>
          <w:p w:rsidR="00DB77F5" w:rsidRPr="005F5681" w:rsidRDefault="00DB77F5" w:rsidP="004A2FE1">
            <w:pPr>
              <w:rPr>
                <w:rFonts w:cs="Times New Roman"/>
              </w:rPr>
            </w:pP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,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4.9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Минимальная  этажность подземного паркинга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-1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Минимальная этажность надземного паркинга 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  <w:highlight w:val="cy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Максимальное количество этажей наземного паркинга 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  <w:highlight w:val="cy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 Минимальная площадь временных и постоянных открытых стоянок (парковок)</w:t>
            </w:r>
            <w:r w:rsidRPr="005F5681">
              <w:rPr>
                <w:rStyle w:val="FontStyle50"/>
                <w:sz w:val="22"/>
                <w:szCs w:val="22"/>
              </w:rPr>
              <w:t>легковых автомобилей принимается из расчёта на одно машино-место</w:t>
            </w:r>
            <w:r w:rsidRPr="005F5681">
              <w:t xml:space="preserve">, кв.м: </w:t>
            </w:r>
          </w:p>
          <w:p w:rsidR="00DB77F5" w:rsidRPr="005F5681" w:rsidRDefault="00DB77F5" w:rsidP="004A2FE1">
            <w:r w:rsidRPr="005F5681">
              <w:t>легковых автомобилей</w:t>
            </w:r>
          </w:p>
          <w:p w:rsidR="00DB77F5" w:rsidRPr="005F5681" w:rsidRDefault="00DB77F5" w:rsidP="004A2FE1">
            <w:r w:rsidRPr="005F5681">
              <w:t>автобусов</w:t>
            </w:r>
          </w:p>
          <w:p w:rsidR="00DB77F5" w:rsidRPr="005F5681" w:rsidRDefault="00DB77F5" w:rsidP="004A2FE1">
            <w:r w:rsidRPr="005F5681">
              <w:t>велосипедов</w:t>
            </w:r>
          </w:p>
        </w:tc>
        <w:tc>
          <w:tcPr>
            <w:tcW w:w="1276" w:type="dxa"/>
          </w:tcPr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>
            <w:r w:rsidRPr="005F5681">
              <w:t>25</w:t>
            </w:r>
          </w:p>
          <w:p w:rsidR="00DB77F5" w:rsidRPr="005F5681" w:rsidRDefault="00DB77F5" w:rsidP="004A2FE1">
            <w:r w:rsidRPr="005F5681">
              <w:t>40</w:t>
            </w:r>
          </w:p>
          <w:p w:rsidR="00DB77F5" w:rsidRPr="005F5681" w:rsidRDefault="00DB77F5" w:rsidP="004A2FE1">
            <w:r w:rsidRPr="005F5681"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t>Площадь постоянных и временных многоэтажных  гаражей</w:t>
            </w:r>
            <w:r w:rsidRPr="005F5681">
              <w:rPr>
                <w:rStyle w:val="FontStyle50"/>
                <w:sz w:val="22"/>
                <w:szCs w:val="22"/>
              </w:rPr>
              <w:t xml:space="preserve"> автомобилей принимается из расчёта на одно машино-место</w:t>
            </w:r>
            <w:r w:rsidRPr="005F5681">
              <w:t>, кв.м: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двухэтажных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трехэтажных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14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четырехэтажных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минимальный отступ от границ земельного участка (красной линии) до стен зданий, строений, сооружений</w:t>
            </w:r>
            <w:r w:rsidRPr="005F5681">
              <w:rPr>
                <w:rStyle w:val="FontStyle50"/>
                <w:sz w:val="22"/>
                <w:szCs w:val="22"/>
              </w:rPr>
              <w:t>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2.3.2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- Объекты придорожного сервиса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4.9.1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минимальный отступ от границ земельного участка (красной линии) до стен зданий, строений, сооружений</w:t>
            </w:r>
            <w:r w:rsidRPr="005F5681">
              <w:rPr>
                <w:rStyle w:val="FontStyle50"/>
                <w:sz w:val="22"/>
                <w:szCs w:val="22"/>
              </w:rPr>
              <w:t>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2.3.3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Отдых (рекреация)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5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кодами 5.1 - 5.5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5.0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 участков, %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70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земельного участка объектами вспомогательных видов использования,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7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2.3.4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highlight w:val="cyan"/>
              </w:rPr>
            </w:pPr>
            <w:r w:rsidRPr="005F5681"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highlight w:val="cyan"/>
              </w:rPr>
            </w:pPr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Коэффициент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1,0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3,0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eastAsia="Times New Roman" w:cs="Times New Roman"/>
              </w:rPr>
              <w:t>-</w:t>
            </w:r>
          </w:p>
        </w:tc>
      </w:tr>
    </w:tbl>
    <w:p w:rsidR="00DB77F5" w:rsidRPr="005F5681" w:rsidRDefault="00DB77F5" w:rsidP="00DB77F5">
      <w:pPr>
        <w:rPr>
          <w:rStyle w:val="FontStyle50"/>
          <w:sz w:val="28"/>
          <w:szCs w:val="28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подзоне ОД.1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25" w:name="_Toc500494044"/>
      <w:r w:rsidRPr="005F5681">
        <w:rPr>
          <w:rStyle w:val="FontStyle50"/>
          <w:sz w:val="28"/>
          <w:szCs w:val="28"/>
        </w:rPr>
        <w:t xml:space="preserve">Статья 56. ОД.2 Общественно-деловая подзона </w:t>
      </w:r>
      <w:r w:rsidRPr="005F5681">
        <w:rPr>
          <w:rStyle w:val="FontStyle50"/>
        </w:rPr>
        <w:t>(учебных комплексов)</w:t>
      </w:r>
      <w:bookmarkEnd w:id="25"/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подзоне ОД.2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464"/>
        <w:gridCol w:w="4873"/>
        <w:gridCol w:w="1731"/>
        <w:gridCol w:w="3548"/>
        <w:gridCol w:w="1276"/>
      </w:tblGrid>
      <w:tr w:rsidR="00DB77F5" w:rsidRPr="005F5681" w:rsidTr="004A2FE1">
        <w:trPr>
          <w:tblHeader/>
        </w:trPr>
        <w:tc>
          <w:tcPr>
            <w:tcW w:w="817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64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824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17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64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</w:tcPr>
          <w:p w:rsidR="00DB77F5" w:rsidRPr="005F5681" w:rsidRDefault="00DB77F5" w:rsidP="004A2FE1">
            <w:r w:rsidRPr="005F5681">
              <w:t>3.1</w:t>
            </w:r>
          </w:p>
        </w:tc>
        <w:tc>
          <w:tcPr>
            <w:tcW w:w="1389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ОД.2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3.1.1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4"/>
              <w:ind w:left="0"/>
            </w:pPr>
            <w:r w:rsidRPr="005F5681">
              <w:t>Среднее и высшее профессиональное образование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3.5.2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 xml:space="preserve">Размеры земельных участков определяются в соответствии с региональными нормативами ХМАО-Югры  и местными  нормативами градостроительного проектирования города Нефтеюганска, утв. РешениемДумы города от 30.04.2015 № 1021-V; </w:t>
            </w:r>
            <w:r w:rsidRPr="005F5681">
              <w:t>СП 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 xml:space="preserve">минимальный отступ от </w:t>
            </w:r>
            <w:r w:rsidRPr="005F5681">
              <w:rPr>
                <w:rStyle w:val="FontStyle50"/>
                <w:sz w:val="22"/>
                <w:szCs w:val="22"/>
              </w:rPr>
              <w:t>красной линии</w:t>
            </w:r>
            <w:r w:rsidRPr="005F5681">
              <w:rPr>
                <w:rStyle w:val="FontStyle50"/>
                <w:sz w:val="22"/>
                <w:szCs w:val="22"/>
              </w:rPr>
              <w:tab/>
              <w:t>до стен  учебных  зданий, определяется в соответствии с действующим законодательством Российской Федерации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t>Максимальная высота ограждений,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Минимальнаясветопрозрачность ограждений, %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eastAsia="Times New Roman" w:cs="Times New Roman"/>
              </w:rPr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eastAsia="Times New Roman"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3.1.2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Обеспечение научной деятельности</w:t>
            </w:r>
          </w:p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3.9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t>Максимальное количество этажей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t>Максимальный процент застройки, %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</w:t>
            </w:r>
            <w:r w:rsidRPr="005F5681">
              <w:t>, %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</w:tcPr>
          <w:p w:rsidR="00DB77F5" w:rsidRPr="005F5681" w:rsidRDefault="00DB77F5" w:rsidP="004A2FE1">
            <w:r w:rsidRPr="005F5681">
              <w:t>3.1.3</w:t>
            </w:r>
          </w:p>
        </w:tc>
        <w:tc>
          <w:tcPr>
            <w:tcW w:w="2464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</w:tcPr>
          <w:p w:rsidR="00DB77F5" w:rsidRPr="005F5681" w:rsidRDefault="00DB77F5" w:rsidP="004A2FE1">
            <w:r w:rsidRPr="005F5681">
              <w:t>3.2</w:t>
            </w:r>
          </w:p>
        </w:tc>
        <w:tc>
          <w:tcPr>
            <w:tcW w:w="1389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ОД.2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</w:tcPr>
          <w:p w:rsidR="00DB77F5" w:rsidRPr="005F5681" w:rsidRDefault="00DB77F5" w:rsidP="004A2FE1"/>
        </w:tc>
        <w:tc>
          <w:tcPr>
            <w:tcW w:w="2464" w:type="dxa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/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</w:tcPr>
          <w:p w:rsidR="00DB77F5" w:rsidRPr="005F5681" w:rsidRDefault="00DB77F5" w:rsidP="004A2FE1">
            <w:r w:rsidRPr="005F5681">
              <w:t>3.3</w:t>
            </w:r>
          </w:p>
        </w:tc>
        <w:tc>
          <w:tcPr>
            <w:tcW w:w="1389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ОД.2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  <w:shd w:val="clear" w:color="auto" w:fill="auto"/>
          </w:tcPr>
          <w:p w:rsidR="00DB77F5" w:rsidRPr="005F5681" w:rsidRDefault="00DB77F5" w:rsidP="004A2FE1">
            <w:r w:rsidRPr="005F5681">
              <w:t>3.3.1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постоянных или временных гаражей с несколькими стояночными местами, стоянок(парковок), гаражей, в том числе многоярусных, не указанных в коде 2.7.1 ,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</w:p>
          <w:p w:rsidR="00DB77F5" w:rsidRPr="005F5681" w:rsidRDefault="00DB77F5" w:rsidP="004A2FE1">
            <w:pPr>
              <w:rPr>
                <w:rFonts w:cs="Times New Roman"/>
              </w:rPr>
            </w:pPr>
          </w:p>
          <w:p w:rsidR="00DB77F5" w:rsidRPr="005F5681" w:rsidRDefault="00DB77F5" w:rsidP="004A2FE1">
            <w:pPr>
              <w:rPr>
                <w:rFonts w:cs="Times New Roman"/>
              </w:rPr>
            </w:pPr>
          </w:p>
          <w:p w:rsidR="00DB77F5" w:rsidRPr="005F5681" w:rsidRDefault="00DB77F5" w:rsidP="004A2FE1">
            <w:pPr>
              <w:rPr>
                <w:rFonts w:cs="Times New Roman"/>
              </w:rPr>
            </w:pP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,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4.9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Минимальная  этажность подземного паркинга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-1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Минимальная этажность надземного паркинга 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  <w:highlight w:val="cy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 xml:space="preserve">Максимальное количество этажей наземного паркинга 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  <w:highlight w:val="cy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 xml:space="preserve"> Минимальная площадь временных и постоянных открытых стоянок (парковок)</w:t>
            </w:r>
            <w:r w:rsidRPr="005F5681">
              <w:rPr>
                <w:rStyle w:val="FontStyle50"/>
                <w:sz w:val="22"/>
                <w:szCs w:val="22"/>
              </w:rPr>
              <w:t>легковых автомобилей принимается из расчёта на одно машино-место</w:t>
            </w:r>
            <w:r w:rsidRPr="005F5681">
              <w:t xml:space="preserve">, кв.м: </w:t>
            </w:r>
          </w:p>
          <w:p w:rsidR="00DB77F5" w:rsidRPr="005F5681" w:rsidRDefault="00DB77F5" w:rsidP="004A2FE1">
            <w:r w:rsidRPr="005F5681">
              <w:t>легковых автомобилей</w:t>
            </w:r>
          </w:p>
          <w:p w:rsidR="00DB77F5" w:rsidRPr="005F5681" w:rsidRDefault="00DB77F5" w:rsidP="004A2FE1">
            <w:r w:rsidRPr="005F5681">
              <w:t>автобусов</w:t>
            </w:r>
          </w:p>
          <w:p w:rsidR="00DB77F5" w:rsidRPr="005F5681" w:rsidRDefault="00DB77F5" w:rsidP="004A2FE1">
            <w:r w:rsidRPr="005F5681">
              <w:t>велосипедов</w:t>
            </w:r>
          </w:p>
        </w:tc>
        <w:tc>
          <w:tcPr>
            <w:tcW w:w="1276" w:type="dxa"/>
          </w:tcPr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/>
          <w:p w:rsidR="00DB77F5" w:rsidRPr="005F5681" w:rsidRDefault="00DB77F5" w:rsidP="004A2FE1">
            <w:r w:rsidRPr="005F5681">
              <w:t>25</w:t>
            </w:r>
          </w:p>
          <w:p w:rsidR="00DB77F5" w:rsidRPr="005F5681" w:rsidRDefault="00DB77F5" w:rsidP="004A2FE1">
            <w:r w:rsidRPr="005F5681">
              <w:t>40</w:t>
            </w:r>
          </w:p>
          <w:p w:rsidR="00DB77F5" w:rsidRPr="005F5681" w:rsidRDefault="00DB77F5" w:rsidP="004A2FE1">
            <w:r w:rsidRPr="005F5681"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t>Площадь постоянных и временных многоэтажных  гаражей</w:t>
            </w:r>
            <w:r w:rsidRPr="005F5681">
              <w:rPr>
                <w:rStyle w:val="FontStyle50"/>
                <w:sz w:val="22"/>
                <w:szCs w:val="22"/>
              </w:rPr>
              <w:t xml:space="preserve"> автомобилей принимается из расчёта на одно машино-место</w:t>
            </w:r>
            <w:r w:rsidRPr="005F5681">
              <w:t>, кв.м: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двухэтажных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трехэтажных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14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>
            <w:pPr>
              <w:rPr>
                <w:highlight w:val="cyan"/>
              </w:rPr>
            </w:pPr>
          </w:p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  <w:highlight w:val="cy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  <w:highlight w:val="cy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четырехэтажных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минимальный отступ от границ земельного участка (красной линии) до стен зданий, строений, сооружений</w:t>
            </w:r>
            <w:r w:rsidRPr="005F5681">
              <w:rPr>
                <w:rStyle w:val="FontStyle50"/>
                <w:sz w:val="22"/>
                <w:szCs w:val="22"/>
              </w:rPr>
              <w:t>, м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1,0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t>3,0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 w:val="restart"/>
          </w:tcPr>
          <w:p w:rsidR="00DB77F5" w:rsidRPr="005F5681" w:rsidRDefault="00DB77F5" w:rsidP="004A2FE1">
            <w:r w:rsidRPr="005F5681">
              <w:t>3.3.2</w:t>
            </w:r>
          </w:p>
        </w:tc>
        <w:tc>
          <w:tcPr>
            <w:tcW w:w="2464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highlight w:val="cyan"/>
              </w:rPr>
            </w:pPr>
            <w:r w:rsidRPr="005F5681"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276" w:type="dxa"/>
          </w:tcPr>
          <w:p w:rsidR="00DB77F5" w:rsidRPr="005F5681" w:rsidRDefault="00DB77F5" w:rsidP="004A2FE1">
            <w:pPr>
              <w:rPr>
                <w:highlight w:val="cyan"/>
              </w:rPr>
            </w:pPr>
            <w:r w:rsidRPr="005F5681"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276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Коэффициент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1,0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3,0</w:t>
            </w:r>
          </w:p>
        </w:tc>
      </w:tr>
      <w:tr w:rsidR="00DB77F5" w:rsidRPr="005F5681" w:rsidTr="004A2FE1">
        <w:trPr>
          <w:trHeight w:val="230"/>
        </w:trPr>
        <w:tc>
          <w:tcPr>
            <w:tcW w:w="817" w:type="dxa"/>
            <w:vMerge/>
          </w:tcPr>
          <w:p w:rsidR="00DB77F5" w:rsidRPr="005F5681" w:rsidRDefault="00DB77F5" w:rsidP="004A2FE1"/>
        </w:tc>
        <w:tc>
          <w:tcPr>
            <w:tcW w:w="246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276" w:type="dxa"/>
          </w:tcPr>
          <w:p w:rsidR="00DB77F5" w:rsidRPr="005F5681" w:rsidRDefault="00DB77F5" w:rsidP="004A2FE1">
            <w:r w:rsidRPr="005F5681">
              <w:rPr>
                <w:rFonts w:eastAsia="Times New Roman" w:cs="Times New Roman"/>
              </w:rPr>
              <w:t>-</w:t>
            </w:r>
          </w:p>
        </w:tc>
      </w:tr>
    </w:tbl>
    <w:p w:rsidR="005F5681" w:rsidRDefault="005F5681" w:rsidP="00DB77F5">
      <w:pPr>
        <w:rPr>
          <w:rStyle w:val="FontStyle50"/>
        </w:rPr>
      </w:pPr>
    </w:p>
    <w:p w:rsidR="005F5681" w:rsidRDefault="005F5681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  <w:sz w:val="28"/>
          <w:szCs w:val="28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подзоне ОД.2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26" w:name="_Toc500494045"/>
      <w:r w:rsidRPr="005F5681">
        <w:rPr>
          <w:rStyle w:val="FontStyle50"/>
          <w:sz w:val="28"/>
          <w:szCs w:val="28"/>
        </w:rPr>
        <w:t>Статья 57. ОЗУ Зона здравоохранения</w:t>
      </w:r>
      <w:bookmarkEnd w:id="26"/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ОЗУ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1774"/>
        <w:gridCol w:w="1774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3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4.1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ОЗУ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Здравоохранение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41" w:history="1">
              <w:r w:rsidRPr="005F5681">
                <w:rPr>
                  <w:rStyle w:val="af8"/>
                  <w:color w:val="auto"/>
                  <w:sz w:val="22"/>
                  <w:szCs w:val="22"/>
                </w:rPr>
                <w:t>кодами 3.4.1 - 3.4.2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3.4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предельные 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</w:t>
            </w:r>
            <w:r w:rsidRPr="005F5681">
              <w:rPr>
                <w:rFonts w:cs="Times New Roman"/>
                <w:sz w:val="22"/>
                <w:szCs w:val="22"/>
              </w:rPr>
              <w:t>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Максимальное количество этажей 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отступ от границ земельных участков до зданий строений, сооружений,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максимальная высота ограждений,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Минимальнасветопрозрачность ограждений,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 в границах земельного участка,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4.1.2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 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tcBorders>
              <w:bottom w:val="single" w:sz="4" w:space="0" w:color="auto"/>
            </w:tcBorders>
          </w:tcPr>
          <w:p w:rsidR="00DB77F5" w:rsidRPr="005F5681" w:rsidRDefault="00DB77F5" w:rsidP="004A2FE1">
            <w:r w:rsidRPr="005F5681">
              <w:t>4.2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ОЗУ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  <w:tcBorders>
              <w:bottom w:val="nil"/>
            </w:tcBorders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4.2.1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3.7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предельные 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</w:t>
            </w:r>
            <w:r w:rsidRPr="005F5681">
              <w:rPr>
                <w:rFonts w:cs="Times New Roman"/>
                <w:sz w:val="22"/>
                <w:szCs w:val="22"/>
              </w:rPr>
              <w:t xml:space="preserve">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  <w:tcBorders>
              <w:bottom w:val="nil"/>
            </w:tcBorders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  <w:tcBorders>
              <w:bottom w:val="nil"/>
            </w:tcBorders>
          </w:tcPr>
          <w:p w:rsidR="00DB77F5" w:rsidRPr="005F5681" w:rsidRDefault="00DB77F5" w:rsidP="004A2FE1"/>
        </w:tc>
        <w:tc>
          <w:tcPr>
            <w:tcW w:w="2405" w:type="dxa"/>
            <w:vMerge/>
            <w:tcBorders>
              <w:bottom w:val="single" w:sz="4" w:space="0" w:color="auto"/>
            </w:tcBorders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 в границах земельного участка,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50</w:t>
            </w:r>
          </w:p>
        </w:tc>
      </w:tr>
      <w:tr w:rsidR="00DB77F5" w:rsidRPr="005F5681" w:rsidTr="004A2FE1">
        <w:trPr>
          <w:trHeight w:val="285"/>
        </w:trPr>
        <w:tc>
          <w:tcPr>
            <w:tcW w:w="876" w:type="dxa"/>
            <w:vMerge/>
            <w:tcBorders>
              <w:bottom w:val="nil"/>
            </w:tcBorders>
          </w:tcPr>
          <w:p w:rsidR="00DB77F5" w:rsidRPr="005F5681" w:rsidRDefault="00DB77F5" w:rsidP="004A2FE1"/>
        </w:tc>
        <w:tc>
          <w:tcPr>
            <w:tcW w:w="2405" w:type="dxa"/>
            <w:vMerge/>
            <w:tcBorders>
              <w:bottom w:val="single" w:sz="4" w:space="0" w:color="auto"/>
            </w:tcBorders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  <w:tcBorders>
              <w:bottom w:val="single" w:sz="4" w:space="0" w:color="auto"/>
            </w:tcBorders>
            <w:vAlign w:val="center"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bottom w:val="single" w:sz="4" w:space="0" w:color="auto"/>
            </w:tcBorders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3548" w:type="dxa"/>
            <w:gridSpan w:val="2"/>
            <w:tcBorders>
              <w:bottom w:val="single" w:sz="4" w:space="0" w:color="auto"/>
            </w:tcBorders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минимальный отступ от границ 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757"/>
        </w:trPr>
        <w:tc>
          <w:tcPr>
            <w:tcW w:w="876" w:type="dxa"/>
            <w:vMerge w:val="restart"/>
            <w:tcBorders>
              <w:top w:val="nil"/>
              <w:bottom w:val="nil"/>
            </w:tcBorders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2405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jc w:val="center"/>
              <w:rPr>
                <w:sz w:val="20"/>
              </w:rPr>
            </w:pPr>
          </w:p>
        </w:tc>
        <w:tc>
          <w:tcPr>
            <w:tcW w:w="1731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jc w:val="center"/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земельного участка и красной линии до стен зданий, строений, сооружений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  <w:tcBorders>
              <w:bottom w:val="nil"/>
            </w:tcBorders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4"/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участков зданий, строений, сооружений ограждениями, кроме режимных предприятий, имеющих охранную зону, не допускается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75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4.2.2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Социальное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3.2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предельные размеры земельных участков определяются в соответствии с Приложением «Д» к «СП 42.13330.2016. Свод правил. Градостроительство. Планировка и застройка городских и сельских поселений. Актуализированная редакция СНиП 2.07.01-89*», и местными нормативами градостроительного проектирования города Нефтеюганска,</w:t>
            </w:r>
            <w:r w:rsidRPr="005F5681">
              <w:rPr>
                <w:rFonts w:cs="Times New Roman"/>
                <w:sz w:val="22"/>
                <w:szCs w:val="22"/>
              </w:rPr>
              <w:t xml:space="preserve">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405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Максимальное количество этажей 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45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30</w:t>
            </w:r>
          </w:p>
        </w:tc>
      </w:tr>
      <w:tr w:rsidR="00DB77F5" w:rsidRPr="005F5681" w:rsidTr="004A2FE1">
        <w:trPr>
          <w:trHeight w:val="24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 в границах земельного участка,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50</w:t>
            </w:r>
          </w:p>
        </w:tc>
      </w:tr>
      <w:tr w:rsidR="00DB77F5" w:rsidRPr="005F5681" w:rsidTr="004A2FE1">
        <w:trPr>
          <w:trHeight w:val="375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1533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выделение участков зданий, строений, сооружений ограждениями, кроме режимных предприятий, имеющих охранную зону, не допускается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tcBorders>
              <w:top w:val="single" w:sz="4" w:space="0" w:color="auto"/>
            </w:tcBorders>
          </w:tcPr>
          <w:p w:rsidR="00DB77F5" w:rsidRPr="005F5681" w:rsidRDefault="00DB77F5" w:rsidP="004A2FE1">
            <w:r w:rsidRPr="005F5681">
              <w:t>4.3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ОЗУ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- 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коде 2.7.1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4.9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 площадь земельных участков для открытых стоянок из расчёта на одно машино-место: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легковых автомобилей,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25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автобусов,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велосипедов,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минимальный отступ от границ земельного участка (красной линии) до стен зданий, строений, сооружений</w:t>
            </w:r>
            <w:r w:rsidRPr="005F5681">
              <w:rPr>
                <w:rStyle w:val="FontStyle50"/>
                <w:sz w:val="22"/>
                <w:szCs w:val="22"/>
              </w:rPr>
              <w:t>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4.3.2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Отдых (рекреация)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5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кодами 5.1 - 5.5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5.0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 участков,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70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земельного участка объектами вспомогательных видов использования,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7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4.3.3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максимальный размер санитарно-защитной зоны объектов,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eastAsia="Times New Roman" w:cs="Times New Roman"/>
              </w:rPr>
              <w:t>-</w:t>
            </w:r>
          </w:p>
        </w:tc>
      </w:tr>
    </w:tbl>
    <w:p w:rsidR="00DB77F5" w:rsidRPr="005F5681" w:rsidRDefault="00DB77F5" w:rsidP="00DB77F5">
      <w:pPr>
        <w:rPr>
          <w:rStyle w:val="FontStyle50"/>
          <w:sz w:val="28"/>
          <w:szCs w:val="28"/>
        </w:r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ОЗУ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rPr>
          <w:rStyle w:val="FontStyle50"/>
        </w:rPr>
        <w:sectPr w:rsidR="00DB77F5" w:rsidRPr="005F5681" w:rsidSect="004A2FE1">
          <w:headerReference w:type="default" r:id="rId15"/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27" w:name="_Toc500494046"/>
      <w:r w:rsidRPr="005F5681">
        <w:rPr>
          <w:rStyle w:val="FontStyle50"/>
          <w:sz w:val="28"/>
          <w:szCs w:val="28"/>
        </w:rPr>
        <w:t>Статья 58. Градостроительные регламенты. Особенности застройки и землепользования на территориях производственных зон</w:t>
      </w:r>
      <w:bookmarkEnd w:id="27"/>
    </w:p>
    <w:p w:rsidR="00DB77F5" w:rsidRPr="005F5681" w:rsidRDefault="00DB77F5" w:rsidP="00DB77F5">
      <w:pPr>
        <w:pStyle w:val="Style17"/>
        <w:widowControl/>
        <w:spacing w:line="240" w:lineRule="auto"/>
        <w:ind w:firstLine="567"/>
        <w:rPr>
          <w:rStyle w:val="FontStyle50"/>
        </w:rPr>
      </w:pPr>
      <w:bookmarkStart w:id="28" w:name="bookmark80"/>
      <w:r w:rsidRPr="005F5681">
        <w:rPr>
          <w:rStyle w:val="FontStyle50"/>
        </w:rPr>
        <w:t>1</w:t>
      </w:r>
      <w:bookmarkEnd w:id="28"/>
      <w:r w:rsidRPr="005F5681">
        <w:rPr>
          <w:rStyle w:val="FontStyle50"/>
        </w:rPr>
        <w:t>.Зона предназначена для размещения новых и расширения (реконструкции) существующих производственных предприятий, научно-производственные учреждений, складских помещений, учреждений транспортного и жилищно-коммунального хозяйства, предприятий оптовой и мелкооптовой торговли.</w:t>
      </w:r>
    </w:p>
    <w:p w:rsidR="00DB77F5" w:rsidRPr="005F5681" w:rsidRDefault="00DB77F5" w:rsidP="00DB77F5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5F5681">
        <w:rPr>
          <w:rStyle w:val="FontStyle50"/>
        </w:rPr>
        <w:t>2.На территориях производственных зон могут быть размещены объекты общественно-делового назначения, предназначенные для обслуживания предприятий, расположенных в пределах производственной зоны.</w:t>
      </w:r>
    </w:p>
    <w:p w:rsidR="00DB77F5" w:rsidRPr="005F5681" w:rsidRDefault="00DB77F5" w:rsidP="00DB77F5">
      <w:pPr>
        <w:pStyle w:val="Style13"/>
        <w:widowControl/>
        <w:spacing w:line="240" w:lineRule="auto"/>
        <w:ind w:left="725" w:firstLine="567"/>
        <w:jc w:val="left"/>
        <w:rPr>
          <w:rStyle w:val="FontStyle50"/>
        </w:rPr>
      </w:pPr>
      <w:r w:rsidRPr="005F5681">
        <w:rPr>
          <w:rStyle w:val="FontStyle50"/>
        </w:rPr>
        <w:t>3.В состав зон производственного назначения включены:</w:t>
      </w:r>
    </w:p>
    <w:p w:rsidR="00DB77F5" w:rsidRPr="005F5681" w:rsidRDefault="00DB77F5" w:rsidP="00DB77F5">
      <w:pPr>
        <w:pStyle w:val="Style8"/>
        <w:widowControl/>
        <w:numPr>
          <w:ilvl w:val="0"/>
          <w:numId w:val="4"/>
        </w:numPr>
        <w:tabs>
          <w:tab w:val="left" w:pos="1090"/>
        </w:tabs>
        <w:ind w:left="720" w:firstLine="567"/>
        <w:jc w:val="left"/>
        <w:rPr>
          <w:rStyle w:val="FontStyle50"/>
        </w:rPr>
      </w:pPr>
      <w:r w:rsidRPr="005F5681">
        <w:rPr>
          <w:rStyle w:val="FontStyle50"/>
        </w:rPr>
        <w:t>зона промышленных предприятий I класса опасности (П.1);</w:t>
      </w:r>
    </w:p>
    <w:p w:rsidR="00DB77F5" w:rsidRPr="005F5681" w:rsidRDefault="00DB77F5" w:rsidP="00DB77F5">
      <w:pPr>
        <w:pStyle w:val="Style8"/>
        <w:widowControl/>
        <w:numPr>
          <w:ilvl w:val="0"/>
          <w:numId w:val="4"/>
        </w:numPr>
        <w:tabs>
          <w:tab w:val="left" w:pos="1090"/>
        </w:tabs>
        <w:ind w:left="720" w:firstLine="567"/>
        <w:jc w:val="left"/>
        <w:rPr>
          <w:rStyle w:val="FontStyle50"/>
        </w:rPr>
      </w:pPr>
      <w:r w:rsidRPr="005F5681">
        <w:rPr>
          <w:rStyle w:val="FontStyle50"/>
        </w:rPr>
        <w:t>зона промышленных предприятий II класса опасности (П.2);</w:t>
      </w:r>
    </w:p>
    <w:p w:rsidR="00DB77F5" w:rsidRPr="005F5681" w:rsidRDefault="00DB77F5" w:rsidP="00DB77F5">
      <w:pPr>
        <w:pStyle w:val="Style8"/>
        <w:widowControl/>
        <w:numPr>
          <w:ilvl w:val="0"/>
          <w:numId w:val="4"/>
        </w:numPr>
        <w:tabs>
          <w:tab w:val="left" w:pos="1090"/>
        </w:tabs>
        <w:ind w:left="720" w:firstLine="567"/>
        <w:jc w:val="left"/>
        <w:rPr>
          <w:rStyle w:val="FontStyle50"/>
        </w:rPr>
      </w:pPr>
      <w:r w:rsidRPr="005F5681">
        <w:rPr>
          <w:rStyle w:val="FontStyle50"/>
        </w:rPr>
        <w:t>зона промышленных предприятий III класса опасности (П.3);</w:t>
      </w:r>
    </w:p>
    <w:p w:rsidR="00DB77F5" w:rsidRPr="005F5681" w:rsidRDefault="00DB77F5" w:rsidP="00DB77F5">
      <w:pPr>
        <w:pStyle w:val="Style8"/>
        <w:widowControl/>
        <w:numPr>
          <w:ilvl w:val="0"/>
          <w:numId w:val="4"/>
        </w:numPr>
        <w:tabs>
          <w:tab w:val="left" w:pos="1090"/>
        </w:tabs>
        <w:ind w:left="720" w:firstLine="567"/>
        <w:jc w:val="left"/>
        <w:rPr>
          <w:rStyle w:val="FontStyle50"/>
        </w:rPr>
      </w:pPr>
      <w:r w:rsidRPr="005F5681">
        <w:rPr>
          <w:rStyle w:val="FontStyle50"/>
        </w:rPr>
        <w:t>зона промышленных предприятий IV класса опасности (П.4);</w:t>
      </w:r>
    </w:p>
    <w:p w:rsidR="00DB77F5" w:rsidRPr="005F5681" w:rsidRDefault="00DB77F5" w:rsidP="00DB77F5">
      <w:pPr>
        <w:pStyle w:val="Style8"/>
        <w:widowControl/>
        <w:numPr>
          <w:ilvl w:val="0"/>
          <w:numId w:val="4"/>
        </w:numPr>
        <w:tabs>
          <w:tab w:val="left" w:pos="1090"/>
        </w:tabs>
        <w:ind w:left="720" w:firstLine="567"/>
        <w:jc w:val="left"/>
        <w:rPr>
          <w:rStyle w:val="FontStyle50"/>
        </w:rPr>
      </w:pPr>
      <w:r w:rsidRPr="005F5681">
        <w:rPr>
          <w:rStyle w:val="FontStyle50"/>
        </w:rPr>
        <w:t>зона промышленных предприятий V класса опасности (П.5);</w:t>
      </w:r>
    </w:p>
    <w:p w:rsidR="00DB77F5" w:rsidRPr="005F5681" w:rsidRDefault="00DB77F5" w:rsidP="00DB77F5">
      <w:pPr>
        <w:pStyle w:val="Style8"/>
        <w:widowControl/>
        <w:numPr>
          <w:ilvl w:val="0"/>
          <w:numId w:val="4"/>
        </w:numPr>
        <w:tabs>
          <w:tab w:val="left" w:pos="1090"/>
        </w:tabs>
        <w:ind w:left="720" w:firstLine="567"/>
        <w:jc w:val="left"/>
        <w:rPr>
          <w:rStyle w:val="FontStyle50"/>
        </w:rPr>
      </w:pPr>
      <w:r w:rsidRPr="005F5681">
        <w:rPr>
          <w:rStyle w:val="FontStyle50"/>
        </w:rPr>
        <w:t>зона коммунально-складского назначения (КС);</w:t>
      </w:r>
    </w:p>
    <w:p w:rsidR="00DB77F5" w:rsidRPr="005F5681" w:rsidRDefault="00DB77F5" w:rsidP="00DB77F5">
      <w:pPr>
        <w:pStyle w:val="Style8"/>
        <w:widowControl/>
        <w:numPr>
          <w:ilvl w:val="0"/>
          <w:numId w:val="4"/>
        </w:numPr>
        <w:tabs>
          <w:tab w:val="left" w:pos="1090"/>
        </w:tabs>
        <w:ind w:left="720" w:firstLine="567"/>
        <w:jc w:val="left"/>
        <w:rPr>
          <w:rStyle w:val="FontStyle50"/>
        </w:rPr>
      </w:pPr>
      <w:r w:rsidRPr="005F5681">
        <w:rPr>
          <w:rStyle w:val="FontStyle50"/>
        </w:rPr>
        <w:t>зона добычи полезных ископаемых (НМ).</w:t>
      </w:r>
    </w:p>
    <w:p w:rsidR="00DB77F5" w:rsidRPr="005F5681" w:rsidRDefault="00DB77F5" w:rsidP="00DB77F5">
      <w:pPr>
        <w:pStyle w:val="Style8"/>
        <w:widowControl/>
        <w:tabs>
          <w:tab w:val="left" w:pos="1090"/>
        </w:tabs>
        <w:jc w:val="left"/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29" w:name="_Toc500494047"/>
      <w:r w:rsidRPr="005F5681">
        <w:rPr>
          <w:rStyle w:val="FontStyle50"/>
          <w:sz w:val="28"/>
          <w:szCs w:val="28"/>
        </w:rPr>
        <w:t>Статья 59. П.1 Зона промышленных предприятий I класса опасности</w:t>
      </w:r>
      <w:bookmarkEnd w:id="29"/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П.1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1774"/>
        <w:gridCol w:w="1774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3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1.1.</w:t>
            </w:r>
          </w:p>
        </w:tc>
        <w:tc>
          <w:tcPr>
            <w:tcW w:w="13912" w:type="dxa"/>
            <w:gridSpan w:val="6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П.1</w:t>
            </w:r>
          </w:p>
        </w:tc>
      </w:tr>
      <w:tr w:rsidR="00DB77F5" w:rsidRPr="005F5681" w:rsidTr="004A2FE1"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r w:rsidRPr="005F5681">
              <w:t>Производственная деятельность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jc w:val="both"/>
            </w:pPr>
            <w:r w:rsidRPr="005F5681">
              <w:t>Размещение объектов капитального строительства в целях добычи недр, их переработки, изготовления вещей промышленным способом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6.0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проектирования, </w:t>
            </w:r>
            <w:r w:rsidRPr="005F5681">
              <w:rPr>
                <w:rFonts w:cs="Times New Roman"/>
              </w:rPr>
              <w:t>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</w:t>
            </w:r>
            <w:r w:rsidRPr="005F5681">
              <w:t>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1000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1.1.2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Склады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Размеры земельных участков определяются в соответствии с приложением «Г» к «СП 42.13330,2016. Градостроительство. Планировка и застройка городских и сельских поселений»,  местными нормативами градостроительного проектирования,</w:t>
            </w:r>
            <w:r w:rsidRPr="005F5681">
              <w:rPr>
                <w:rFonts w:cs="Times New Roman"/>
              </w:rPr>
              <w:t xml:space="preserve">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</w:t>
            </w:r>
            <w:r w:rsidRPr="005F5681">
              <w:t>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1000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1.1.3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1.1.4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 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1.2</w:t>
            </w:r>
          </w:p>
        </w:tc>
        <w:tc>
          <w:tcPr>
            <w:tcW w:w="13912" w:type="dxa"/>
            <w:gridSpan w:val="6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П.1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1.2.1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Общественное питание</w:t>
            </w:r>
          </w:p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4.6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</w:t>
            </w:r>
            <w:r w:rsidRPr="005F5681">
              <w:t>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1. 2.2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Деловое управление</w:t>
            </w:r>
          </w:p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</w:t>
            </w:r>
            <w:r w:rsidRPr="005F5681">
              <w:t>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1.2.3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>Обслуживание автотранспорта</w:t>
            </w:r>
          </w:p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5F5681">
                <w:rPr>
                  <w:rStyle w:val="af8"/>
                  <w:color w:val="auto"/>
                </w:rPr>
                <w:t>коде 2.7.1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>4.9</w:t>
            </w: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 площадь земельных участков для открытых стоянок из расчёта на одно машино-место: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легковых автомобилей,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25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автобусов,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велосипедов,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</w:t>
            </w:r>
            <w:r w:rsidRPr="005F5681">
              <w:t>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1.2.4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Обеспечение научной деятельности</w:t>
            </w:r>
          </w:p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</w:t>
            </w:r>
            <w:r w:rsidRPr="005F5681">
              <w:t>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1.2.5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Причалы для маломерных судов</w:t>
            </w:r>
          </w:p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5.4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</w:t>
            </w:r>
            <w:r w:rsidRPr="005F5681">
              <w:rPr>
                <w:rFonts w:cs="Times New Roman"/>
              </w:rPr>
              <w:t>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1.2.6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Водный транспорт</w:t>
            </w:r>
          </w:p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7.3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1.3</w:t>
            </w:r>
          </w:p>
        </w:tc>
        <w:tc>
          <w:tcPr>
            <w:tcW w:w="13912" w:type="dxa"/>
            <w:gridSpan w:val="6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П.1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" w:name="sub_10410"/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Выставочно-ярмарочная деятельность</w:t>
            </w:r>
            <w:bookmarkEnd w:id="30"/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1.3.2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" w:name="sub_1051"/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Спорт</w:t>
            </w:r>
            <w:bookmarkEnd w:id="31"/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спортивных баз и лагерей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  <w:highlight w:val="gree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rPr>
                <w:rFonts w:cs="Times New Roman"/>
              </w:rPr>
              <w:t>1.3.3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коде 2.7.1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 площадь земельных участков для открытых стоянок из расчёта на одно машино-место: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легковых автомобилей,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25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автобусов,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велосипедов,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Югры, СП 42.13330.2016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</w:tbl>
    <w:p w:rsidR="00DB77F5" w:rsidRPr="005F5681" w:rsidRDefault="00DB77F5" w:rsidP="00DB77F5">
      <w:pPr>
        <w:rPr>
          <w:rStyle w:val="FontStyle50"/>
        </w:r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П.1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32" w:name="_Toc500494048"/>
      <w:r w:rsidRPr="005F5681">
        <w:rPr>
          <w:rStyle w:val="FontStyle50"/>
          <w:sz w:val="28"/>
          <w:szCs w:val="28"/>
        </w:rPr>
        <w:t>Статья 60. П.2 Зона промышленных предприятий II класса опасности</w:t>
      </w:r>
      <w:bookmarkEnd w:id="32"/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П.2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1774"/>
        <w:gridCol w:w="1774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3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2.1</w:t>
            </w:r>
          </w:p>
        </w:tc>
        <w:tc>
          <w:tcPr>
            <w:tcW w:w="13912" w:type="dxa"/>
            <w:gridSpan w:val="6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П.2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добычи недр, их переработки, изготовления вещей промышленным способом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Недропользование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Осуществление геологических изысканий;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добыча недр открытым (карьеры, отвалы) и закрытым (шахты, скважины) способами;</w:t>
            </w:r>
          </w:p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в том числе подземных, в целях добычи недр;</w:t>
            </w:r>
          </w:p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6.1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Режим использования устанавливается в соответствии с положениями Федерального закона Российский Федерации «О недрах»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500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Нефтехимическая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6.5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Тяжелая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6.2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highlight w:val="yellow"/>
              </w:rPr>
            </w:pPr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highlight w:val="yellow"/>
              </w:rPr>
            </w:pPr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2.1.5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6.6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2.1.6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>Энергетика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rPr>
                <w:sz w:val="20"/>
                <w:szCs w:val="20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sub_1031" w:history="1">
              <w:r w:rsidRPr="005F5681">
                <w:rPr>
                  <w:rStyle w:val="af8"/>
                  <w:color w:val="auto"/>
                  <w:sz w:val="20"/>
                  <w:szCs w:val="20"/>
                </w:rPr>
                <w:t>кодом 3.1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>6.7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2.1.7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Склады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складов, предназначенных для обслуживания города,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2,5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человека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продовольственных складов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продовольственных складов 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непродовольственных складов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740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непродовольственных складов 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490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установок для низкотемпературного хранения (мяса, мясных продуктов, рыбы, рыбопродуктов, масла, животного жира, молочных продуктов, яиц)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190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установок для низкотемпературного хранения (мяса, мясных продуктов, рыбы, рыбопродуктов, масла, животного жира, молочных продуктов, яиц) -многоэтажных (при средней высоте этажа 6 метров) 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70 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овоще- и фруктохранилищ –одноэтажных,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3100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овоще- и фруктохранилищ --многоэтажных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складов строительных материалов (потребительских) и твёрдого топлива,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300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 Максимальный размер  санитарно-защитнойзоны,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2.1.8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4.6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2.1.9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2.1.10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4.9.1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2.1.11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731" w:type="dxa"/>
            <w:vMerge w:val="restart"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2.1.12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5.4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2.1.13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7.3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2.1.14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sub_1045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кодами 4.5-4.9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sz w:val="20"/>
                <w:szCs w:val="20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sz w:val="20"/>
                <w:szCs w:val="20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sz w:val="20"/>
                <w:szCs w:val="20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2.1.15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tabs>
                <w:tab w:val="left" w:pos="2987"/>
              </w:tabs>
            </w:pPr>
            <w:r w:rsidRPr="005F5681">
              <w:tab/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tabs>
                <w:tab w:val="left" w:pos="2987"/>
              </w:tabs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tabs>
                <w:tab w:val="left" w:pos="2987"/>
              </w:tabs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tabs>
                <w:tab w:val="left" w:pos="2987"/>
              </w:tabs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tabs>
                <w:tab w:val="left" w:pos="2987"/>
              </w:tabs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2.1.16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 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2.2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П.2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/>
        </w:tc>
        <w:tc>
          <w:tcPr>
            <w:tcW w:w="240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-</w:t>
            </w:r>
          </w:p>
        </w:tc>
        <w:tc>
          <w:tcPr>
            <w:tcW w:w="4873" w:type="dxa"/>
          </w:tcPr>
          <w:p w:rsidR="00DB77F5" w:rsidRPr="005F5681" w:rsidRDefault="00DB77F5" w:rsidP="004A2FE1"/>
        </w:tc>
        <w:tc>
          <w:tcPr>
            <w:tcW w:w="1731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-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/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2.3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П.2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Выставочно-ярмарочная деятельность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2.3.2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green"/>
              </w:rPr>
            </w:pPr>
            <w:r w:rsidRPr="005F5681">
              <w:rPr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2.7.1</w:t>
            </w: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t>минимальная площадь земельного участка</w:t>
            </w:r>
            <w:r w:rsidRPr="005F5681">
              <w:rPr>
                <w:rStyle w:val="FontStyle50"/>
                <w:sz w:val="22"/>
                <w:szCs w:val="22"/>
              </w:rPr>
              <w:t xml:space="preserve"> для гаражей и стоянок легковых автомобилей принимается из расчёта на одно машино-место, в зависимости от этажности гаражей и стоянок</w:t>
            </w:r>
            <w:r w:rsidRPr="005F5681">
              <w:t>, кв.м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одноэтажных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двухэтажных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трехэтажных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четырехэтажных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минимальный отступ от границ земельного участка (красной линии) до стен зданий, строений, сооружений</w:t>
            </w:r>
            <w:r w:rsidRPr="005F5681">
              <w:rPr>
                <w:rStyle w:val="FontStyle50"/>
                <w:sz w:val="22"/>
                <w:szCs w:val="22"/>
              </w:rPr>
              <w:t>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2.3.3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5F5681">
                <w:rPr>
                  <w:rStyle w:val="af8"/>
                  <w:color w:val="auto"/>
                </w:rPr>
                <w:t>коде 2.7.1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4.9</w:t>
            </w: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 площадь земельных участков для открытых стоянок из расчёта на одно машино-место: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легковых автомобилей,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25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автобусов,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велосипедов,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минимальный отступ от границ земельного участка (красной линии) до стен зданий, строений, сооружений</w:t>
            </w:r>
            <w:r w:rsidRPr="005F5681">
              <w:rPr>
                <w:rStyle w:val="FontStyle50"/>
                <w:sz w:val="22"/>
                <w:szCs w:val="22"/>
              </w:rPr>
              <w:t>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2.3.4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Спорт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спортивных баз и лагерей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5.1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 для закрытых спортивных сооружений определяются в соответствии с требованиями Местных нормативов градостроительного проектирования в муниципальном образования город Нефтеюганск,</w:t>
            </w:r>
            <w:r w:rsidRPr="005F5681">
              <w:rPr>
                <w:rFonts w:cs="Times New Roman"/>
              </w:rPr>
              <w:t xml:space="preserve">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минимальный отступ от границ земельного участка (красной линии) до стен зданий, строений, сооружений</w:t>
            </w:r>
            <w:r w:rsidRPr="005F5681">
              <w:rPr>
                <w:rStyle w:val="FontStyle50"/>
                <w:sz w:val="22"/>
                <w:szCs w:val="22"/>
              </w:rPr>
              <w:t>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максимальная площадь отдельно стоящих объектов капитального строительства физической культуры и спорта 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</w:tbl>
    <w:p w:rsidR="00DB77F5" w:rsidRPr="005F5681" w:rsidRDefault="00DB77F5" w:rsidP="00DB77F5">
      <w:pPr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П.2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33" w:name="_Toc500494049"/>
      <w:r w:rsidRPr="005F5681">
        <w:rPr>
          <w:rStyle w:val="FontStyle50"/>
          <w:sz w:val="28"/>
          <w:szCs w:val="28"/>
        </w:rPr>
        <w:t>Статья 61. П.3 Зона промышленных предприятий III класса опасности</w:t>
      </w:r>
      <w:bookmarkEnd w:id="33"/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П.3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1774"/>
        <w:gridCol w:w="1774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3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3.1</w:t>
            </w:r>
          </w:p>
        </w:tc>
        <w:tc>
          <w:tcPr>
            <w:tcW w:w="13912" w:type="dxa"/>
            <w:gridSpan w:val="6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П.3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в целях добычи недр, их переработки, изготовления вещей промышленным способом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6.0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Недропользование</w:t>
            </w: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Осуществление геологических изысканий;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добыча недр открытым (карьеры, отвалы) и закрытым (шахты, скважины) способами;</w:t>
            </w:r>
          </w:p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в том числе подземных, в целях добычи недр;</w:t>
            </w:r>
          </w:p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6.1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Режим использования устанавливается в соответствии с положениями Федерального закона Российский Федерации «О недрах»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Тяжелая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6.2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 не более,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6.3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 не более,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3.1.5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Фармацевтическая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6.3.1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 не более,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3.1.6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6.4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3.1.7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Нефтехимическая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6.5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Размеры земельных участков определяются в соответствии с приложением «Ж» к «СП 42.13330.2016.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 не более,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3.1.8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6.6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 не более,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3.1.9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Энергетика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sub_1031" w:history="1">
              <w:r w:rsidRPr="005F5681">
                <w:rPr>
                  <w:rStyle w:val="af8"/>
                  <w:color w:val="auto"/>
                  <w:sz w:val="22"/>
                  <w:szCs w:val="22"/>
                </w:rPr>
                <w:t>кодом 3.1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6.7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3.1.10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Склады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складов, предназначенных для обслуживания города,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2,5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человека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продовольственных складов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продовольственных складов 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непродовольственных складов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740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общетоварныхнепродовольственных складов 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490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установок для низкотемпературного хранения (мяса, мясных продуктов, рыбы, рыбопродуктов, масла, животного жира, молочных продуктов, яиц)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190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установок для низкотемпературного хранения (мяса, мясных продуктов, рыбы, рыбопродуктов, масла, животного жира, молочных продуктов, яиц) -многоэтажных (при средней высоте этажа 6 метров) 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70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овоще- и фруктохранилищ –одноэтажных,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3100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овоще- и фруктохранилищ --многоэтажных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складов строительных материалов (потребительских) и твёрдого топлива,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300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 не более,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3.1.11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4.6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3.1.12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3.1.13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5F5681">
                <w:rPr>
                  <w:rStyle w:val="af8"/>
                  <w:color w:val="auto"/>
                  <w:sz w:val="22"/>
                  <w:szCs w:val="22"/>
                </w:rPr>
                <w:t>коде 2.7.1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для размещения гаражей и стоянок (кроме ГСК)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 площадь земельных участков для открытых стоянок из расчёта на одно машино-место: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легковых автомобилей,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25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автобусов,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велосипедов,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3.1.14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4.9.1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3.1.15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3.1.16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5.4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3.1.17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7.3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3.1.18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sub_1045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кодами 4.5-4.9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</w:t>
            </w:r>
          </w:p>
          <w:p w:rsidR="00DB77F5" w:rsidRPr="005F5681" w:rsidRDefault="00DB77F5" w:rsidP="004A2FE1">
            <w:r w:rsidRPr="005F5681">
              <w:rPr>
                <w:rFonts w:cs="Times New Roman"/>
              </w:rPr>
              <w:t>приложением Д СП 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sz w:val="20"/>
                <w:szCs w:val="20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sz w:val="20"/>
                <w:szCs w:val="20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sz w:val="20"/>
                <w:szCs w:val="20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3.1.19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3.1.20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3.2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П.3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3.2.1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4.9.1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sz w:val="20"/>
                <w:szCs w:val="20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sz w:val="20"/>
                <w:szCs w:val="20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3.2.2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4"/>
              <w:ind w:left="0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3.5.2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ХМАО-Югры  и местными  нормативами градостроительного проектирования города Нефтеюганска, утв. РешениемДумы города от 30.04.2015 № 1021-V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минимальный отступ от </w:t>
            </w:r>
            <w:r w:rsidRPr="005F5681">
              <w:rPr>
                <w:rStyle w:val="FontStyle50"/>
                <w:sz w:val="22"/>
                <w:szCs w:val="22"/>
              </w:rPr>
              <w:t>красной линии</w:t>
            </w:r>
            <w:r w:rsidRPr="005F5681">
              <w:rPr>
                <w:rStyle w:val="FontStyle50"/>
                <w:sz w:val="22"/>
                <w:szCs w:val="22"/>
              </w:rPr>
              <w:tab/>
              <w:t>до стен  учебных  зданий,определяется в соответствии с действующим законодательством Российской Федерации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Максимальная высота ограждений,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 светопрозрачность ограждений,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eastAsia="Times New Roman" w:cs="Times New Roman"/>
              </w:rPr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eastAsia="Times New Roman"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3.3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П.3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Выставочно-ярмарочная деятельность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3.3.2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Спорт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спортивных баз и лагерей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5.1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для закрытых спортивных объектов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3.3.3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2.7.1</w:t>
            </w: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t>минимальная площадь земельного участка</w:t>
            </w:r>
            <w:r w:rsidRPr="005F5681">
              <w:rPr>
                <w:rStyle w:val="FontStyle50"/>
                <w:sz w:val="22"/>
                <w:szCs w:val="22"/>
              </w:rPr>
              <w:t xml:space="preserve"> для гаражей и стоянок легковых автомобилей принимается из расчёта на одно машино-место, в зависимости от этажности гаражей и стоянок</w:t>
            </w:r>
            <w:r w:rsidRPr="005F5681">
              <w:t>, кв.м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одноэтажных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двухэтажных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трехэтажных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четырехэтажных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3.3.4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4.9.1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проектом планировки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sz w:val="20"/>
                <w:szCs w:val="20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sz w:val="20"/>
                <w:szCs w:val="20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sz w:val="20"/>
                <w:szCs w:val="20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</w:tbl>
    <w:p w:rsidR="00DB77F5" w:rsidRPr="005F5681" w:rsidRDefault="00DB77F5" w:rsidP="00DB77F5">
      <w:pPr>
        <w:rPr>
          <w:rStyle w:val="FontStyle50"/>
        </w:r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П.3 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34" w:name="_Toc500494050"/>
      <w:r w:rsidRPr="005F5681">
        <w:rPr>
          <w:rStyle w:val="FontStyle50"/>
          <w:sz w:val="28"/>
          <w:szCs w:val="28"/>
        </w:rPr>
        <w:t>Статья 62. П.4 Зона промышленных предприятий IV класса опасности</w:t>
      </w:r>
      <w:bookmarkEnd w:id="34"/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П.4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1774"/>
        <w:gridCol w:w="1774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3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4.1</w:t>
            </w:r>
          </w:p>
        </w:tc>
        <w:tc>
          <w:tcPr>
            <w:tcW w:w="13912" w:type="dxa"/>
            <w:gridSpan w:val="6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П.4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в целях добычи недр, их переработки, изготовления вещей промышленным способом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6.0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Размеры земельных участков определяются в соответствии с приложением «Д» к «СП 42.1333.2016.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Тяжелая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6.2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6.3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6.4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4.1.5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Нефтехимическая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6.5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4.1.6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6.6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Размеры земельных участков определяются в соответствии с приложением «Ж» к «СП 42.13330,2011.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4.1.7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Склады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складов, предназначенных для обслуживания города,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2,5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человека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продовольственных складов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продовольственных складов 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непродовольственных складов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740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общетоварныхнепродовольственных складов 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490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установок для низкотемпературного хранения (мяса, мясных продуктов, рыбы, рыбопродуктов, масла, животного жира, молочных продуктов, яиц)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190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установок для низкотемпературного хранения (мяса, мясных продуктов, рыбы, рыбопродуктов, масла, животного жира, молочных продуктов, яиц) -многоэтажных (при средней высоте этажа 6 метров) 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70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овоще- и фруктохранилищ –одноэтажных,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3100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овоще- и фруктохранилищ --многоэтажных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складов строительных материалов (потребительских) и твёрдого топлива,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300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Размеры земельных участков (кроме ГСК)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t>минимальная площадь земельного участка</w:t>
            </w:r>
            <w:r w:rsidRPr="005F5681">
              <w:rPr>
                <w:rStyle w:val="FontStyle50"/>
                <w:sz w:val="22"/>
                <w:szCs w:val="22"/>
              </w:rPr>
              <w:t xml:space="preserve"> для гаражей и стоянок легковых автомобилей принимается из расчёта на одно машино-место, в зависимости от этажности гаражей и стоянок</w:t>
            </w:r>
            <w:r w:rsidRPr="005F5681">
              <w:t>, кв.м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одноэтажных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двухэтажных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трехэтажных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14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четырехэтажных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4.1.8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4.6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4.1.9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4.1.10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5F5681">
                <w:rPr>
                  <w:rStyle w:val="af8"/>
                  <w:color w:val="auto"/>
                  <w:sz w:val="22"/>
                  <w:szCs w:val="22"/>
                </w:rPr>
                <w:t>коде 2.7.1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4.9</w:t>
            </w: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 площадь земельных участков для открытых стоянок из расчёта на одно машино-место: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легковых автомобилей,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25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автобусов,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rFonts w:cs="Times New Roman"/>
              </w:rPr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велосипедов,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rFonts w:cs="Times New Roman"/>
              </w:rPr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4.1.11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4.9.1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4.1.12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4.1.13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5.4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4.1.14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7.3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4.1.15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sub_1045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кодами 4.5-4.9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4.1.16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  <w:highlight w:val="yellow"/>
              </w:rPr>
            </w:pPr>
            <w:r w:rsidRPr="005F5681">
              <w:rPr>
                <w:rFonts w:cs="Times New Roman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>3.1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4.1.17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 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4.2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П.4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4.2.1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Энергетика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sub_103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кодом 3.1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6.7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4.2.2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w:anchor="sub_103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кодом 3.1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6.8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rPr>
                <w:rFonts w:cs="Times New Roman"/>
              </w:rPr>
              <w:t>4.2.3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4.9.1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4.2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П.4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4.2.1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Выставочно-ярмарочная деятельность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4.2.2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77F5" w:rsidRPr="005F5681" w:rsidRDefault="00DB77F5" w:rsidP="004A2FE1">
            <w:pPr>
              <w:pStyle w:val="afe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спортивных баз и лагерей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</w:tbl>
    <w:p w:rsidR="00DB77F5" w:rsidRPr="005F5681" w:rsidRDefault="00DB77F5" w:rsidP="00DB77F5">
      <w:pPr>
        <w:rPr>
          <w:rStyle w:val="FontStyle50"/>
        </w:r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П.4 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35" w:name="_Toc500494051"/>
      <w:r w:rsidRPr="005F5681">
        <w:rPr>
          <w:rStyle w:val="FontStyle50"/>
          <w:sz w:val="28"/>
          <w:szCs w:val="28"/>
        </w:rPr>
        <w:t>Статья 63. П.5 Зона промышленных предприятий V класса опасности</w:t>
      </w:r>
      <w:bookmarkEnd w:id="35"/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П.5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1774"/>
        <w:gridCol w:w="1774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3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5.1</w:t>
            </w:r>
          </w:p>
        </w:tc>
        <w:tc>
          <w:tcPr>
            <w:tcW w:w="13912" w:type="dxa"/>
            <w:gridSpan w:val="6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П.5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в целях добычи недр, их переработки, изготовления вещей промышленным способом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6.0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 xml:space="preserve">предельные размеры земельных участков иных зданий, строений, сооружений в границах зоны определяются проектом планировки территории, в соответствии с </w:t>
            </w:r>
            <w:r w:rsidRPr="005F5681">
              <w:rPr>
                <w:rFonts w:cs="Times New Roman"/>
              </w:rPr>
              <w:t>региональными нормативами градостроительного проектирования Ханты-Мансийского автономного округа - Югры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). минимальный процент озеленения,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Санитарно-защитная зона,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Тяжелая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6.2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предельные размеры участков и иные параметры для объектов промышленности определяются проектом планировки территории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Санитарно-защитная зона,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6.3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предельные размеры участков и иные параметры для объектов промышленности определяются проектом планировки территории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). минимальный процент озеленения,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Санитарно-защитная зона,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6.4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предельные размеры участков и иные параметры для объектов промышленности определяются проектом планировки территории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). минимальный процент озеленения,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Санитарно-защитная зона,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5.1.5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Склады</w:t>
            </w: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складов, предназначенных для обслуживания города,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2,5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человека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продовольственных складов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продовольственных складов 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непродовольственных складов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740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непродовольственных складов 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490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установок для низкотемпературного хранения (мяса, мясных продуктов, рыбы, рыбопродуктов, масла, животного жира, молочных продуктов, яиц)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190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установок для низкотемпературного хранения (мяса, мясных продуктов, рыбы, рыбопродуктов, масла, животного жира, молочных продуктов, яиц) -многоэтажных (при средней высоте этажа 6 метров) 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70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овоще- и фруктохранилищ –одноэтажных,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3100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овоще- и фруктохранилищ --многоэтажных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складов строительных материалов (потребительских) и твёрдого топлива,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300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Санитарно-защитная зона,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5.1.6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2.7.1</w:t>
            </w: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t>минимальная площадь земельного участка</w:t>
            </w:r>
            <w:r w:rsidRPr="005F5681">
              <w:rPr>
                <w:rStyle w:val="FontStyle50"/>
                <w:sz w:val="22"/>
                <w:szCs w:val="22"/>
              </w:rPr>
              <w:t xml:space="preserve"> для гаражей (кроме ГСК) и стоянок легковых автомобилей принимается из расчёта на одно машино-место, в зависимости от этажности гаражей и стоянок</w:t>
            </w:r>
            <w:r w:rsidRPr="005F5681">
              <w:t>, кв.м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одноэтажных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двухэтажных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трехэтажных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14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четырехэтажных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приложением И  СП42.13330.2016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5.1.7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4.6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b/>
                <w:sz w:val="22"/>
                <w:szCs w:val="22"/>
              </w:rPr>
              <w:t>М</w:t>
            </w:r>
            <w:r w:rsidRPr="005F5681">
              <w:rPr>
                <w:rStyle w:val="FontStyle50"/>
                <w:sz w:val="22"/>
                <w:szCs w:val="22"/>
              </w:rPr>
              <w:t>аксимальная этажность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ind w:left="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 минимальный процент озеленения,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5.1.8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4.1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 xml:space="preserve">предельные размеры земельных участков иных зданий, строений, сооружений в границах зоны определяются проектом планировки территории, в соответствии с </w:t>
            </w:r>
            <w:r w:rsidRPr="005F5681">
              <w:rPr>
                <w:rFonts w:cs="Times New Roman"/>
              </w:rPr>
              <w:t>региональными нормативами градостроительного проектирования Ханты-Мансийского автономного округа - Югры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ind w:left="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 минимальный процент озеленения,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5.1.9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5F5681">
                <w:rPr>
                  <w:rStyle w:val="af8"/>
                  <w:color w:val="auto"/>
                  <w:sz w:val="22"/>
                  <w:szCs w:val="22"/>
                </w:rPr>
                <w:t>коде 2.7.1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4.9</w:t>
            </w: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 площадь земельных участков для открытых стоянок из расчёта на одно машино-место: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легковых автомобилей,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25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автобусов,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rFonts w:cs="Times New Roman"/>
              </w:rPr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велосипедов,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rFonts w:cs="Times New Roman"/>
              </w:rPr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Максимальная этажность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ind w:left="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 минимальный процент озеленения,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5.1.10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4.9.1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Максимальная этажность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ind w:left="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 минимальный процент озеленения,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5.1.11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3.9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 xml:space="preserve">предельные размеры земельных участков иных зданий, строений, сооружений в границах зоны определяются проектом планировки территории, в соответствии с </w:t>
            </w:r>
            <w:r w:rsidRPr="005F5681">
              <w:rPr>
                <w:rFonts w:cs="Times New Roman"/>
              </w:rPr>
              <w:t>региональными нормативами градостроительного проектирования Ханты-Мансийского автономного округа - Югры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). минимальный процент озеленения,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Санитарно-защитная зона,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5.1.12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5.4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5.1.13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4873" w:type="dxa"/>
            <w:vMerge w:val="restart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7.3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5.1.14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Торговые объекты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sub_1045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кодами 4.5-4.9</w:t>
              </w:r>
            </w:hyperlink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4.2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 минимальный процент озеленения,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«Д»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5.1.15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5.2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П.5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5.2.1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highlight w:val="yellow"/>
              </w:rPr>
            </w:pPr>
            <w:r w:rsidRPr="005F5681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 минимальный процент озеленения, %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DB77F5" w:rsidRPr="005F5681" w:rsidRDefault="00DB77F5" w:rsidP="004A2FE1">
            <w:pPr>
              <w:pStyle w:val="af4"/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sz w:val="22"/>
                <w:szCs w:val="22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5.3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П.5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Выставочно-ярмарочная деятельность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5.3.2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77F5" w:rsidRPr="005F5681" w:rsidRDefault="00DB77F5" w:rsidP="004A2FE1">
            <w:pPr>
              <w:pStyle w:val="afe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спортивных баз и лагерей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5.3.3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5F5681">
                <w:rPr>
                  <w:rStyle w:val="af8"/>
                  <w:color w:val="auto"/>
                  <w:sz w:val="22"/>
                  <w:szCs w:val="22"/>
                </w:rPr>
                <w:t>коде 2.7.1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4.9</w:t>
            </w: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 площадь земельных участков для открытых стоянок из расчёта на одно машино-место: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легковых автомобилей,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25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автобусов,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велосипедов,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5.3.4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2.7.1</w:t>
            </w: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t>минимальная площадь земельного участка</w:t>
            </w:r>
            <w:r w:rsidRPr="005F5681">
              <w:rPr>
                <w:rStyle w:val="FontStyle50"/>
                <w:sz w:val="22"/>
                <w:szCs w:val="22"/>
              </w:rPr>
              <w:t xml:space="preserve"> для гаражей и стоянок легковых автомобилей принимается из расчёта на одно машино-место, в зависимости от этажности гаражей и стоянок</w:t>
            </w:r>
            <w:r w:rsidRPr="005F5681">
              <w:t>, кв.м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одноэтажных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двухэтажных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трехэтажных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  <w:vAlign w:val="center"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четырехэтажных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60</w:t>
            </w:r>
          </w:p>
        </w:tc>
      </w:tr>
    </w:tbl>
    <w:p w:rsidR="00DB77F5" w:rsidRPr="005F5681" w:rsidRDefault="00DB77F5" w:rsidP="00DB77F5">
      <w:pPr>
        <w:rPr>
          <w:rStyle w:val="FontStyle50"/>
        </w:r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П.5 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pStyle w:val="Style8"/>
        <w:widowControl/>
        <w:tabs>
          <w:tab w:val="left" w:pos="1090"/>
        </w:tabs>
        <w:jc w:val="left"/>
        <w:rPr>
          <w:rStyle w:val="FontStyle50"/>
          <w:sz w:val="28"/>
          <w:szCs w:val="28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36" w:name="_Toc500494052"/>
      <w:r w:rsidRPr="005F5681">
        <w:rPr>
          <w:rStyle w:val="FontStyle50"/>
          <w:sz w:val="28"/>
          <w:szCs w:val="28"/>
        </w:rPr>
        <w:t>Статья 64. КС Зона коммунально-складского назначения</w:t>
      </w:r>
      <w:bookmarkEnd w:id="36"/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КС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1774"/>
        <w:gridCol w:w="1774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3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6.1</w:t>
            </w:r>
          </w:p>
        </w:tc>
        <w:tc>
          <w:tcPr>
            <w:tcW w:w="12557" w:type="dxa"/>
            <w:gridSpan w:val="5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КС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6.1.1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Склады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складов, предназначенных для обслуживания города,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2,5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человека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продовольственных складов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продовольственных складов 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непродовольственных складов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740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общетоварных непродовольственных складов 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490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установок для низкотемпературного хранения (мяса, мясных продуктов, рыбы, рыбопродуктов, масла, животного жира, молочных продуктов, яиц) 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190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установок для низкотемпературного хранения (мяса, мясных продуктов, рыбы, рыбопродуктов, масла, животного жира, молочных продуктов, яиц) -многоэтажных (при средней высоте этажа 6 метров) 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70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овоще- и фруктохранилищ –одноэтажных,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3100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овоще- и фруктохранилищ --многоэтажных (при средней высоте этажа 6 метров),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610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складов строительных материалов (потребительских) и твёрдого топлива,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300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  <w:r w:rsidRPr="005F5681">
              <w:rPr>
                <w:rStyle w:val="FontStyle50"/>
                <w:sz w:val="22"/>
                <w:szCs w:val="22"/>
              </w:rPr>
              <w:t xml:space="preserve"> на 1000 человек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6.1.2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Пищевая промышленность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6.4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«Г»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6.1.3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Магазины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4.4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t>Максимальная этажность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6.1.4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Общественное питание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4.6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t>Максимальная этажность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6.1.5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2.7.1</w:t>
            </w: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t>минимальная площадь земельного участка</w:t>
            </w:r>
            <w:r w:rsidRPr="005F5681">
              <w:rPr>
                <w:rStyle w:val="FontStyle50"/>
                <w:sz w:val="22"/>
                <w:szCs w:val="22"/>
              </w:rPr>
              <w:t xml:space="preserve"> для гаражей и стоянок легковых автомобилей принимается из расчёта на одно машино-место, в зависимости от этажности гаражей и стоянок</w:t>
            </w:r>
            <w:r w:rsidRPr="005F5681">
              <w:t>, кв.м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одноэтажных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двухэтажных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трехэтажных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четырехэтажных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t>Максимальная этажность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6.1.6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6.1.7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4.9.1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6.1.8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Ветеринарное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101" w:history="1">
              <w:r w:rsidRPr="005F5681">
                <w:rPr>
                  <w:rStyle w:val="af8"/>
                  <w:color w:val="auto"/>
                </w:rPr>
                <w:t>кодами 3.10.1 - 3.10.2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>3.10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t>Максимальная этажность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6.1.9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Энергетика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sub_1031" w:history="1">
              <w:r w:rsidRPr="005F5681">
                <w:rPr>
                  <w:rStyle w:val="af8"/>
                  <w:color w:val="auto"/>
                </w:rPr>
                <w:t>кодом 3.1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6.7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t>Максимальная этажность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6.1.10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Связь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w:anchor="sub_1031" w:history="1">
              <w:r w:rsidRPr="005F5681">
                <w:rPr>
                  <w:rStyle w:val="af8"/>
                  <w:color w:val="auto"/>
                </w:rPr>
                <w:t>кодом 3.1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6.8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t>Максимальная этажность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6.1.11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 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6.2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КС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/>
        </w:tc>
        <w:tc>
          <w:tcPr>
            <w:tcW w:w="240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-</w:t>
            </w:r>
          </w:p>
        </w:tc>
        <w:tc>
          <w:tcPr>
            <w:tcW w:w="4873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-</w:t>
            </w:r>
          </w:p>
        </w:tc>
        <w:tc>
          <w:tcPr>
            <w:tcW w:w="1731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-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6.3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КС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6.3.1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5F5681">
                <w:rPr>
                  <w:rStyle w:val="af8"/>
                  <w:color w:val="auto"/>
                </w:rPr>
                <w:t>коде 2.7.1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минимальная площадь земельных участков для открытых стоянок из расчёта на одно машино-место:</w:t>
            </w:r>
          </w:p>
        </w:tc>
        <w:tc>
          <w:tcPr>
            <w:tcW w:w="1774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легковых автомобилей,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25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автобусов,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4" w:type="dxa"/>
            <w:vMerge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774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велосипедов,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%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60</w:t>
            </w:r>
          </w:p>
        </w:tc>
      </w:tr>
    </w:tbl>
    <w:p w:rsidR="00DB77F5" w:rsidRPr="005F5681" w:rsidRDefault="00DB77F5" w:rsidP="00DB77F5">
      <w:pPr>
        <w:rPr>
          <w:rStyle w:val="FontStyle50"/>
        </w:r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КС 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Style8"/>
        <w:widowControl/>
        <w:tabs>
          <w:tab w:val="left" w:pos="1090"/>
        </w:tabs>
        <w:jc w:val="left"/>
        <w:rPr>
          <w:rStyle w:val="FontStyle50"/>
          <w:sz w:val="28"/>
          <w:szCs w:val="28"/>
        </w:r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37" w:name="_Toc500494053"/>
      <w:r w:rsidRPr="005F5681">
        <w:rPr>
          <w:rStyle w:val="FontStyle50"/>
          <w:sz w:val="28"/>
          <w:szCs w:val="28"/>
        </w:rPr>
        <w:t>Статья 65. НМ Зона добычи полезных ископаемых</w:t>
      </w:r>
      <w:bookmarkEnd w:id="37"/>
    </w:p>
    <w:p w:rsidR="00DB77F5" w:rsidRPr="005F5681" w:rsidRDefault="00DB77F5" w:rsidP="00DB77F5">
      <w:pPr>
        <w:jc w:val="center"/>
        <w:rPr>
          <w:sz w:val="28"/>
          <w:szCs w:val="28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НМ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3548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7.1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НМ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7.1.1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Недропользование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Осуществление геологических изысканий;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добыча недр открытым (карьеры, отвалы) и закрытым (шахты, скважины) способами;</w:t>
            </w:r>
          </w:p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в том числе подземных, в целях добычи недр;</w:t>
            </w:r>
          </w:p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6.1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 xml:space="preserve">Режим использования устанавливается в соответствии с положениями Федерального закона Российский Федерации «О недрах» 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7.2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НМ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/>
        </w:tc>
        <w:tc>
          <w:tcPr>
            <w:tcW w:w="2405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4873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1731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7.3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НМ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7.3.1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lang w:val="en-US"/>
              </w:rPr>
            </w:pPr>
            <w:r w:rsidRPr="005F5681">
              <w:rPr>
                <w:rStyle w:val="FontStyle50"/>
                <w:sz w:val="22"/>
                <w:szCs w:val="22"/>
              </w:rPr>
              <w:t>Коммунальное обслуживание</w:t>
            </w:r>
          </w:p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jc w:val="both"/>
            </w:pPr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jc w:val="both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местными  нормативами градостроительного проектирования города Нефтеюганска, утв. Решением Думы города от 30.04.2015 № 1021-</w:t>
            </w:r>
            <w:r w:rsidRPr="005F5681">
              <w:rPr>
                <w:rFonts w:cs="Times New Roman"/>
                <w:lang w:val="en-US"/>
              </w:rPr>
              <w:t>V</w:t>
            </w:r>
            <w:r w:rsidRPr="005F5681">
              <w:rPr>
                <w:rFonts w:cs="Times New Roman"/>
              </w:rPr>
              <w:t>; региональными нормативами ХМАО-Югры</w:t>
            </w:r>
            <w:r w:rsidRPr="005F5681">
              <w:t>; СП 42.13330.2016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</w:tbl>
    <w:p w:rsidR="00DB77F5" w:rsidRPr="005F5681" w:rsidRDefault="00DB77F5" w:rsidP="00DB77F5">
      <w:pPr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НМ 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38" w:name="_Toc500494054"/>
      <w:r w:rsidRPr="005F5681">
        <w:rPr>
          <w:rStyle w:val="FontStyle50"/>
          <w:sz w:val="28"/>
          <w:szCs w:val="28"/>
        </w:rPr>
        <w:t>Статья 66. Градостроительные регламенты. Особенности застройки и землепользования на территориях зон инженерной и транспортной инфраструктур</w:t>
      </w:r>
      <w:bookmarkEnd w:id="38"/>
    </w:p>
    <w:p w:rsidR="00DB77F5" w:rsidRPr="005F5681" w:rsidRDefault="00DB77F5" w:rsidP="00DB77F5">
      <w:pPr>
        <w:pStyle w:val="Style32"/>
        <w:widowControl/>
        <w:numPr>
          <w:ilvl w:val="0"/>
          <w:numId w:val="5"/>
        </w:numPr>
        <w:tabs>
          <w:tab w:val="left" w:pos="922"/>
        </w:tabs>
        <w:spacing w:line="240" w:lineRule="auto"/>
        <w:ind w:right="14" w:firstLine="567"/>
        <w:rPr>
          <w:rStyle w:val="FontStyle50"/>
        </w:rPr>
      </w:pPr>
      <w:r w:rsidRPr="005F5681">
        <w:rPr>
          <w:rStyle w:val="FontStyle50"/>
        </w:rPr>
        <w:t>Зона инженерной инфраструктуры определена для размещения сооружений и коммуникаций энергообеспечения, теплоснабжения, газоснабжения, водоснабжения, водоотведения и очистки стоков, для размещения объектов связи.</w:t>
      </w:r>
    </w:p>
    <w:p w:rsidR="00DB77F5" w:rsidRPr="005F5681" w:rsidRDefault="00DB77F5" w:rsidP="00DB77F5">
      <w:pPr>
        <w:pStyle w:val="Style32"/>
        <w:widowControl/>
        <w:numPr>
          <w:ilvl w:val="0"/>
          <w:numId w:val="5"/>
        </w:numPr>
        <w:tabs>
          <w:tab w:val="left" w:pos="922"/>
        </w:tabs>
        <w:spacing w:line="240" w:lineRule="auto"/>
        <w:ind w:right="19" w:firstLine="567"/>
        <w:rPr>
          <w:rStyle w:val="FontStyle50"/>
        </w:rPr>
      </w:pPr>
      <w:r w:rsidRPr="005F5681">
        <w:rPr>
          <w:rStyle w:val="FontStyle50"/>
        </w:rPr>
        <w:t>В зону инженерной инфраструктуры включаются территории, необходимые для технического обслуживания и охраны объектов, сооружений и коммуникаций зоны</w:t>
      </w:r>
    </w:p>
    <w:p w:rsidR="00DB77F5" w:rsidRPr="005F5681" w:rsidRDefault="00DB77F5" w:rsidP="00DB77F5">
      <w:pPr>
        <w:pStyle w:val="Style32"/>
        <w:widowControl/>
        <w:numPr>
          <w:ilvl w:val="0"/>
          <w:numId w:val="5"/>
        </w:numPr>
        <w:tabs>
          <w:tab w:val="left" w:pos="922"/>
        </w:tabs>
        <w:spacing w:line="240" w:lineRule="auto"/>
        <w:ind w:right="14" w:firstLine="567"/>
        <w:rPr>
          <w:rStyle w:val="FontStyle50"/>
        </w:rPr>
      </w:pPr>
      <w:r w:rsidRPr="005F5681">
        <w:rPr>
          <w:rStyle w:val="FontStyle50"/>
        </w:rPr>
        <w:t>Размещение на территории зоны инженерной инфраструктуры объектов жилого, общественно-делового назначения, объектов образования, объектов здравоохранения не допускается.</w:t>
      </w:r>
    </w:p>
    <w:p w:rsidR="00DB77F5" w:rsidRPr="005F5681" w:rsidRDefault="00DB77F5" w:rsidP="00DB77F5">
      <w:pPr>
        <w:pStyle w:val="Style32"/>
        <w:widowControl/>
        <w:numPr>
          <w:ilvl w:val="0"/>
          <w:numId w:val="5"/>
        </w:numPr>
        <w:tabs>
          <w:tab w:val="left" w:pos="922"/>
        </w:tabs>
        <w:spacing w:line="240" w:lineRule="auto"/>
        <w:ind w:right="14" w:firstLine="567"/>
        <w:rPr>
          <w:rStyle w:val="FontStyle50"/>
        </w:rPr>
      </w:pPr>
      <w:r w:rsidRPr="005F5681">
        <w:rPr>
          <w:rStyle w:val="FontStyle50"/>
        </w:rPr>
        <w:t>Проектирование и строительство инженерных коммуникаций осуществляется в соответствии с генеральным планом города, схемой территориального планирования области, схемами территориального планирования Российской Федерации, строительными нормами и правилами, техническими регламентами.</w:t>
      </w:r>
    </w:p>
    <w:p w:rsidR="00DB77F5" w:rsidRPr="005F5681" w:rsidRDefault="00DB77F5" w:rsidP="00DB77F5">
      <w:pPr>
        <w:pStyle w:val="Style32"/>
        <w:widowControl/>
        <w:numPr>
          <w:ilvl w:val="0"/>
          <w:numId w:val="5"/>
        </w:numPr>
        <w:tabs>
          <w:tab w:val="left" w:pos="922"/>
        </w:tabs>
        <w:spacing w:line="240" w:lineRule="auto"/>
        <w:ind w:right="19" w:firstLine="567"/>
        <w:rPr>
          <w:rStyle w:val="FontStyle50"/>
        </w:rPr>
      </w:pPr>
      <w:r w:rsidRPr="005F5681">
        <w:rPr>
          <w:rStyle w:val="FontStyle50"/>
        </w:rPr>
        <w:t>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объеме, в том числе и озеленению, которые должны быть согласованы с владельцами этих территорий и осуществлены за счет застройщика до ввода в эксплуатацию данного объекта.</w:t>
      </w:r>
    </w:p>
    <w:p w:rsidR="00DB77F5" w:rsidRPr="005F5681" w:rsidRDefault="00DB77F5" w:rsidP="00DB77F5">
      <w:pPr>
        <w:pStyle w:val="Style17"/>
        <w:widowControl/>
        <w:spacing w:line="240" w:lineRule="auto"/>
        <w:ind w:right="14" w:firstLine="567"/>
        <w:rPr>
          <w:rStyle w:val="FontStyle50"/>
        </w:rPr>
      </w:pPr>
      <w:r w:rsidRPr="005F5681">
        <w:rPr>
          <w:rStyle w:val="FontStyle50"/>
        </w:rPr>
        <w:t>6.Зоны транспортной инфраструктуры определены для размещения объектов, сооружений и коммуникаций автомобильного и воздушного транспорта и сопутствующих им объектов инженерной инфраструктуры.</w:t>
      </w:r>
    </w:p>
    <w:p w:rsidR="00DB77F5" w:rsidRPr="005F5681" w:rsidRDefault="00DB77F5" w:rsidP="00DB77F5">
      <w:pPr>
        <w:pStyle w:val="Style17"/>
        <w:widowControl/>
        <w:spacing w:line="240" w:lineRule="auto"/>
        <w:ind w:left="720" w:firstLine="567"/>
        <w:jc w:val="left"/>
        <w:rPr>
          <w:rStyle w:val="FontStyle50"/>
        </w:rPr>
      </w:pPr>
      <w:r w:rsidRPr="005F5681">
        <w:rPr>
          <w:rStyle w:val="FontStyle50"/>
        </w:rPr>
        <w:t>7.В состав зон инженерной и транспортной инфраструктур включены:</w:t>
      </w:r>
    </w:p>
    <w:p w:rsidR="00DB77F5" w:rsidRPr="005F5681" w:rsidRDefault="00DB77F5" w:rsidP="00DB77F5">
      <w:pPr>
        <w:pStyle w:val="Style40"/>
        <w:widowControl/>
        <w:numPr>
          <w:ilvl w:val="0"/>
          <w:numId w:val="6"/>
        </w:numPr>
        <w:tabs>
          <w:tab w:val="left" w:pos="1267"/>
        </w:tabs>
        <w:spacing w:line="240" w:lineRule="auto"/>
        <w:ind w:left="715" w:firstLine="567"/>
        <w:rPr>
          <w:rStyle w:val="FontStyle50"/>
        </w:rPr>
      </w:pPr>
      <w:r w:rsidRPr="005F5681">
        <w:rPr>
          <w:rStyle w:val="FontStyle50"/>
        </w:rPr>
        <w:t>зона объектов инженерной инфраструктуры (ИЗ);</w:t>
      </w:r>
    </w:p>
    <w:p w:rsidR="00DB77F5" w:rsidRPr="005F5681" w:rsidRDefault="00DB77F5" w:rsidP="00DB77F5">
      <w:pPr>
        <w:pStyle w:val="Style40"/>
        <w:widowControl/>
        <w:numPr>
          <w:ilvl w:val="0"/>
          <w:numId w:val="6"/>
        </w:numPr>
        <w:tabs>
          <w:tab w:val="left" w:pos="1267"/>
        </w:tabs>
        <w:spacing w:line="240" w:lineRule="auto"/>
        <w:ind w:left="715" w:firstLine="567"/>
        <w:rPr>
          <w:rStyle w:val="FontStyle50"/>
        </w:rPr>
      </w:pPr>
      <w:r w:rsidRPr="005F5681">
        <w:rPr>
          <w:rStyle w:val="FontStyle50"/>
        </w:rPr>
        <w:t>зона объектов инфраструктуры автомобильного транспорта (ТА);</w:t>
      </w:r>
    </w:p>
    <w:p w:rsidR="00DB77F5" w:rsidRPr="005F5681" w:rsidRDefault="00DB77F5" w:rsidP="00DB77F5">
      <w:pPr>
        <w:pStyle w:val="Style40"/>
        <w:widowControl/>
        <w:numPr>
          <w:ilvl w:val="0"/>
          <w:numId w:val="6"/>
        </w:numPr>
        <w:tabs>
          <w:tab w:val="left" w:pos="1267"/>
        </w:tabs>
        <w:spacing w:line="240" w:lineRule="auto"/>
        <w:ind w:left="715" w:firstLine="567"/>
        <w:rPr>
          <w:rStyle w:val="FontStyle50"/>
        </w:rPr>
      </w:pPr>
      <w:r w:rsidRPr="005F5681">
        <w:rPr>
          <w:rStyle w:val="FontStyle50"/>
        </w:rPr>
        <w:t>зона размещения автозаправочных станций ТА-1</w:t>
      </w:r>
    </w:p>
    <w:p w:rsidR="00DB77F5" w:rsidRPr="005F5681" w:rsidRDefault="00DB77F5" w:rsidP="00DB77F5">
      <w:pPr>
        <w:pStyle w:val="Style40"/>
        <w:widowControl/>
        <w:numPr>
          <w:ilvl w:val="0"/>
          <w:numId w:val="6"/>
        </w:numPr>
        <w:tabs>
          <w:tab w:val="left" w:pos="1267"/>
        </w:tabs>
        <w:spacing w:line="240" w:lineRule="auto"/>
        <w:ind w:left="715" w:firstLine="567"/>
        <w:rPr>
          <w:rStyle w:val="FontStyle50"/>
        </w:rPr>
      </w:pPr>
      <w:r w:rsidRPr="005F5681">
        <w:rPr>
          <w:rStyle w:val="FontStyle50"/>
        </w:rPr>
        <w:t>зона объектов гаражного назначения (ГСК</w:t>
      </w:r>
      <w:r w:rsidRPr="005F5681">
        <w:rPr>
          <w:rStyle w:val="FontStyle50"/>
          <w:i/>
        </w:rPr>
        <w:t>)</w:t>
      </w:r>
      <w:r w:rsidRPr="005F5681">
        <w:rPr>
          <w:rStyle w:val="FontStyle50"/>
        </w:rPr>
        <w:t xml:space="preserve"> (ТА-2);</w:t>
      </w:r>
    </w:p>
    <w:p w:rsidR="00DB77F5" w:rsidRPr="005F5681" w:rsidRDefault="00DB77F5" w:rsidP="00DB77F5">
      <w:pPr>
        <w:pStyle w:val="Style40"/>
        <w:widowControl/>
        <w:numPr>
          <w:ilvl w:val="0"/>
          <w:numId w:val="6"/>
        </w:numPr>
        <w:tabs>
          <w:tab w:val="left" w:pos="1267"/>
        </w:tabs>
        <w:spacing w:line="240" w:lineRule="auto"/>
        <w:ind w:left="715" w:firstLine="567"/>
        <w:rPr>
          <w:rStyle w:val="FontStyle50"/>
        </w:rPr>
      </w:pPr>
      <w:r w:rsidRPr="005F5681">
        <w:rPr>
          <w:rStyle w:val="FontStyle50"/>
        </w:rPr>
        <w:t>зона объектов инфраструктуры воздушного транспорта (ТВ).</w:t>
      </w:r>
    </w:p>
    <w:p w:rsidR="00DB77F5" w:rsidRPr="005F5681" w:rsidRDefault="00DB77F5" w:rsidP="00DB77F5">
      <w:pPr>
        <w:pStyle w:val="Style40"/>
        <w:widowControl/>
        <w:tabs>
          <w:tab w:val="left" w:pos="1267"/>
        </w:tabs>
        <w:spacing w:line="240" w:lineRule="auto"/>
        <w:ind w:firstLine="0"/>
        <w:rPr>
          <w:rStyle w:val="FontStyle50"/>
        </w:rPr>
      </w:pPr>
    </w:p>
    <w:p w:rsidR="00DB77F5" w:rsidRPr="005F5681" w:rsidRDefault="00DB77F5" w:rsidP="00DB77F5">
      <w:pPr>
        <w:pStyle w:val="Style40"/>
        <w:widowControl/>
        <w:tabs>
          <w:tab w:val="left" w:pos="1267"/>
        </w:tabs>
        <w:spacing w:line="240" w:lineRule="auto"/>
        <w:ind w:firstLine="0"/>
        <w:rPr>
          <w:rStyle w:val="FontStyle50"/>
        </w:rPr>
      </w:pPr>
    </w:p>
    <w:p w:rsidR="00DB77F5" w:rsidRPr="005F5681" w:rsidRDefault="00DB77F5" w:rsidP="00DB77F5">
      <w:pPr>
        <w:pStyle w:val="Style40"/>
        <w:widowControl/>
        <w:tabs>
          <w:tab w:val="left" w:pos="1267"/>
        </w:tabs>
        <w:spacing w:line="240" w:lineRule="auto"/>
        <w:ind w:firstLine="0"/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Style40"/>
        <w:widowControl/>
        <w:tabs>
          <w:tab w:val="left" w:pos="1267"/>
        </w:tabs>
        <w:spacing w:line="240" w:lineRule="auto"/>
        <w:ind w:firstLine="0"/>
        <w:rPr>
          <w:rStyle w:val="FontStyle50"/>
        </w:r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39" w:name="_Toc500494055"/>
      <w:r w:rsidRPr="005F5681">
        <w:rPr>
          <w:rStyle w:val="FontStyle50"/>
          <w:sz w:val="28"/>
          <w:szCs w:val="28"/>
        </w:rPr>
        <w:t>Статья 67. ИЗ Зона объектов инженерной инфраструктуры</w:t>
      </w:r>
      <w:bookmarkEnd w:id="39"/>
    </w:p>
    <w:p w:rsidR="00DB77F5" w:rsidRPr="005F5681" w:rsidRDefault="00DB77F5" w:rsidP="00DB77F5">
      <w:pPr>
        <w:jc w:val="center"/>
        <w:rPr>
          <w:sz w:val="20"/>
          <w:szCs w:val="20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ИЗ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3548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1.1.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ИЗ</w:t>
            </w:r>
          </w:p>
        </w:tc>
      </w:tr>
      <w:tr w:rsidR="00DB77F5" w:rsidRPr="005F5681" w:rsidTr="004A2FE1"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  <w:lang w:val="en-US"/>
              </w:rPr>
            </w:pPr>
            <w:r w:rsidRPr="005F5681">
              <w:rPr>
                <w:rStyle w:val="FontStyle50"/>
                <w:sz w:val="22"/>
                <w:szCs w:val="22"/>
              </w:rPr>
              <w:t>Коммунальное обслуживание</w:t>
            </w:r>
          </w:p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jc w:val="both"/>
            </w:pPr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jc w:val="both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jc w:val="both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для размещения котельных,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0,7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для канализационных очистных сооружений,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0,2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для размещения газонаполнительных станций,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минимальные размеры земельных участков для водоочистных сооружений,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0,1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максимальные размеры земельных участков для закрытых понизительных подстанций, включая комплектные и распределительные устройства напряжением 110-220 киловольт,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0,8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максимальные размеры земельных участков для пунктов перехода воздушных линий в кабельные,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0,1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максимальные размеры земельных участков для размещения котельных,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3,5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максимальные размеры земельных участков для канализационных очистных сооружений,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55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максимальные размеры земельных участков для размещения газонаполнительных станций,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8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максимальные размеры земельных участков для размещения газонаполнительных пунктов и промежуточных складов баллонов,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0,6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максимальные размеры земельных участков для водоочистных сооружений,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24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в свету от отдельно стоящих ГРП) до зданий и сооружений в газораспределительных пунктов при давлении газа на вводе ГРП до 0,6 (6) МПа (кгс/см ),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в свету от отдельно стоящих ГРП) до зданий и сооружений в газораспределительных пунктов при давлении газа на вводе ГРП свыше 0,6 (6) до 1,2 (1,2) МПа (кгс/см ),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отдельно стоящих распределительных пунктов и трансформаторных подстанций напряжением 6-20 киловольт при числе трансформаторов не более двух мощностью до 1000 киловольт на ампер до окон жилых домов и общественных зданий,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отдельно стоящих распределительных пунктов и трансформаторных подстанций напряжением 6-20 киловольт при числе трансформаторов не более двух мощностью до 1000 киловольт на ампер до зданий лечебно-профилактических учреждений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расстояния от компрессорных станций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*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расстояния от нефтеперекачивающих станций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**</w:t>
            </w:r>
          </w:p>
        </w:tc>
      </w:tr>
      <w:tr w:rsidR="00DB77F5" w:rsidRPr="005F5681" w:rsidTr="004A2FE1">
        <w:trPr>
          <w:trHeight w:val="555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1.1.2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rPr>
                <w:rStyle w:val="FontStyle50"/>
                <w:sz w:val="22"/>
                <w:szCs w:val="22"/>
              </w:rPr>
              <w:t>Энергетика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sub_1031" w:history="1">
              <w:r w:rsidRPr="005F5681">
                <w:rPr>
                  <w:rStyle w:val="af8"/>
                  <w:color w:val="auto"/>
                </w:rPr>
                <w:t>кодом 3.1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6.7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555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jc w:val="center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1.1.3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Связь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w:anchor="sub_1031" w:history="1">
              <w:r w:rsidRPr="005F5681">
                <w:rPr>
                  <w:rStyle w:val="af8"/>
                  <w:color w:val="auto"/>
                </w:rPr>
                <w:t>кодом 3.1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6.8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1.1.4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 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1.2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ИЗ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/>
        </w:tc>
        <w:tc>
          <w:tcPr>
            <w:tcW w:w="2405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4873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</w:pPr>
            <w:r w:rsidRPr="005F5681">
              <w:t>-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1.3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ИЗ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/>
        </w:tc>
        <w:tc>
          <w:tcPr>
            <w:tcW w:w="2405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4873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</w:pPr>
            <w:r w:rsidRPr="005F5681">
              <w:t>-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eastAsia="Times New Roman" w:cs="Times New Roman"/>
              </w:rPr>
              <w:t>-</w:t>
            </w:r>
          </w:p>
        </w:tc>
      </w:tr>
    </w:tbl>
    <w:p w:rsidR="00DB77F5" w:rsidRPr="005F5681" w:rsidRDefault="00DB77F5" w:rsidP="00DB77F5">
      <w:r w:rsidRPr="005F5681">
        <w:rPr>
          <w:rStyle w:val="FontStyle50"/>
        </w:rPr>
        <w:t>Ограничения использования земельных участков и объектов капитального строительства, находящихся в зоне ИЗ</w:t>
      </w:r>
    </w:p>
    <w:p w:rsidR="00DB77F5" w:rsidRPr="005F5681" w:rsidRDefault="00DB77F5" w:rsidP="00DB77F5">
      <w:pPr>
        <w:rPr>
          <w:rStyle w:val="FontStyle50"/>
        </w:rPr>
      </w:pPr>
      <w:r w:rsidRPr="005F5681">
        <w:rPr>
          <w:rStyle w:val="FontStyle50"/>
        </w:rPr>
        <w:t xml:space="preserve">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pStyle w:val="Style32"/>
        <w:widowControl/>
        <w:tabs>
          <w:tab w:val="left" w:pos="1080"/>
        </w:tabs>
        <w:spacing w:line="240" w:lineRule="auto"/>
        <w:ind w:left="715" w:firstLine="0"/>
        <w:jc w:val="left"/>
        <w:rPr>
          <w:rStyle w:val="FontStyle50"/>
        </w:rPr>
      </w:pPr>
    </w:p>
    <w:p w:rsidR="00DB77F5" w:rsidRPr="005F5681" w:rsidRDefault="00DB77F5" w:rsidP="00DB77F5">
      <w:pPr>
        <w:pStyle w:val="Style32"/>
        <w:widowControl/>
        <w:tabs>
          <w:tab w:val="left" w:pos="1080"/>
        </w:tabs>
        <w:spacing w:line="240" w:lineRule="auto"/>
        <w:ind w:left="715" w:firstLine="0"/>
        <w:jc w:val="left"/>
        <w:rPr>
          <w:rStyle w:val="FontStyle50"/>
        </w:rPr>
      </w:pPr>
    </w:p>
    <w:p w:rsidR="00DB77F5" w:rsidRPr="005F5681" w:rsidRDefault="00DB77F5" w:rsidP="00DB77F5">
      <w:pPr>
        <w:pStyle w:val="Style32"/>
        <w:widowControl/>
        <w:tabs>
          <w:tab w:val="left" w:pos="1080"/>
        </w:tabs>
        <w:spacing w:line="240" w:lineRule="auto"/>
        <w:ind w:left="715" w:firstLine="0"/>
        <w:jc w:val="left"/>
        <w:rPr>
          <w:rStyle w:val="FontStyle50"/>
        </w:rPr>
      </w:pPr>
      <w:r w:rsidRPr="005F5681">
        <w:rPr>
          <w:rStyle w:val="FontStyle50"/>
        </w:rPr>
        <w:t>* расстояния от компрессорных станций:</w:t>
      </w:r>
    </w:p>
    <w:tbl>
      <w:tblPr>
        <w:tblStyle w:val="a3"/>
        <w:tblW w:w="0" w:type="auto"/>
        <w:tblInd w:w="715" w:type="dxa"/>
        <w:tblLook w:val="04A0" w:firstRow="1" w:lastRow="0" w:firstColumn="1" w:lastColumn="0" w:noHBand="0" w:noVBand="1"/>
      </w:tblPr>
      <w:tblGrid>
        <w:gridCol w:w="2399"/>
        <w:gridCol w:w="850"/>
        <w:gridCol w:w="709"/>
        <w:gridCol w:w="800"/>
        <w:gridCol w:w="51"/>
        <w:gridCol w:w="749"/>
        <w:gridCol w:w="108"/>
        <w:gridCol w:w="715"/>
        <w:gridCol w:w="10"/>
        <w:gridCol w:w="830"/>
        <w:gridCol w:w="1023"/>
        <w:gridCol w:w="1023"/>
      </w:tblGrid>
      <w:tr w:rsidR="00DB77F5" w:rsidRPr="005F5681" w:rsidTr="004A2FE1">
        <w:tc>
          <w:tcPr>
            <w:tcW w:w="2399" w:type="dxa"/>
            <w:vMerge w:val="restart"/>
            <w:vAlign w:val="center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Элементы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застройки, водоѐмы</w:t>
            </w:r>
          </w:p>
        </w:tc>
        <w:tc>
          <w:tcPr>
            <w:tcW w:w="6868" w:type="dxa"/>
            <w:gridSpan w:val="11"/>
          </w:tcPr>
          <w:p w:rsidR="00DB77F5" w:rsidRPr="005F5681" w:rsidRDefault="00DB77F5" w:rsidP="004A2FE1">
            <w:pPr>
              <w:jc w:val="center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Расстояния от станций для трубопроводов 1 и 2 классов</w:t>
            </w:r>
          </w:p>
          <w:p w:rsidR="00DB77F5" w:rsidRPr="005F5681" w:rsidRDefault="00DB77F5" w:rsidP="004A2FE1">
            <w:pPr>
              <w:jc w:val="center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с диаметром труб в миллиметрах, метров</w:t>
            </w:r>
          </w:p>
        </w:tc>
      </w:tr>
      <w:tr w:rsidR="00DB77F5" w:rsidRPr="005F5681" w:rsidTr="004A2FE1">
        <w:tc>
          <w:tcPr>
            <w:tcW w:w="2399" w:type="dxa"/>
            <w:vMerge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sz w:val="24"/>
                <w:szCs w:val="24"/>
              </w:rPr>
            </w:pPr>
          </w:p>
        </w:tc>
        <w:tc>
          <w:tcPr>
            <w:tcW w:w="4822" w:type="dxa"/>
            <w:gridSpan w:val="9"/>
          </w:tcPr>
          <w:p w:rsidR="00DB77F5" w:rsidRPr="005F5681" w:rsidRDefault="00DB77F5" w:rsidP="004A2FE1">
            <w:pPr>
              <w:jc w:val="center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1 класс</w:t>
            </w:r>
          </w:p>
        </w:tc>
        <w:tc>
          <w:tcPr>
            <w:tcW w:w="2046" w:type="dxa"/>
            <w:gridSpan w:val="2"/>
          </w:tcPr>
          <w:p w:rsidR="00DB77F5" w:rsidRPr="005F5681" w:rsidRDefault="00DB77F5" w:rsidP="004A2FE1">
            <w:pPr>
              <w:jc w:val="center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2 класс</w:t>
            </w:r>
          </w:p>
        </w:tc>
      </w:tr>
      <w:tr w:rsidR="00DB77F5" w:rsidRPr="005F5681" w:rsidTr="004A2FE1">
        <w:tc>
          <w:tcPr>
            <w:tcW w:w="2399" w:type="dxa"/>
            <w:vMerge/>
          </w:tcPr>
          <w:p w:rsidR="00DB77F5" w:rsidRPr="005F5681" w:rsidRDefault="00DB77F5" w:rsidP="004A2F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до 300</w:t>
            </w:r>
          </w:p>
        </w:tc>
        <w:tc>
          <w:tcPr>
            <w:tcW w:w="709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300-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600</w:t>
            </w:r>
          </w:p>
        </w:tc>
        <w:tc>
          <w:tcPr>
            <w:tcW w:w="800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600-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800</w:t>
            </w:r>
          </w:p>
        </w:tc>
        <w:tc>
          <w:tcPr>
            <w:tcW w:w="800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800-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1000</w:t>
            </w:r>
          </w:p>
        </w:tc>
        <w:tc>
          <w:tcPr>
            <w:tcW w:w="823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1000-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1200</w:t>
            </w:r>
          </w:p>
        </w:tc>
        <w:tc>
          <w:tcPr>
            <w:tcW w:w="840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более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1200</w:t>
            </w:r>
          </w:p>
        </w:tc>
        <w:tc>
          <w:tcPr>
            <w:tcW w:w="1023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до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300</w:t>
            </w:r>
          </w:p>
        </w:tc>
        <w:tc>
          <w:tcPr>
            <w:tcW w:w="1023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300 и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более</w:t>
            </w:r>
          </w:p>
        </w:tc>
      </w:tr>
      <w:tr w:rsidR="00DB77F5" w:rsidRPr="005F5681" w:rsidTr="004A2FE1">
        <w:tc>
          <w:tcPr>
            <w:tcW w:w="2399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Населѐнный пункт</w:t>
            </w:r>
          </w:p>
        </w:tc>
        <w:tc>
          <w:tcPr>
            <w:tcW w:w="1559" w:type="dxa"/>
            <w:gridSpan w:val="2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center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500</w:t>
            </w:r>
          </w:p>
        </w:tc>
        <w:tc>
          <w:tcPr>
            <w:tcW w:w="3263" w:type="dxa"/>
            <w:gridSpan w:val="7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center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700</w:t>
            </w:r>
          </w:p>
        </w:tc>
        <w:tc>
          <w:tcPr>
            <w:tcW w:w="2046" w:type="dxa"/>
            <w:gridSpan w:val="2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center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500</w:t>
            </w:r>
          </w:p>
        </w:tc>
      </w:tr>
      <w:tr w:rsidR="00DB77F5" w:rsidRPr="005F5681" w:rsidTr="004A2FE1">
        <w:tc>
          <w:tcPr>
            <w:tcW w:w="2399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Водопроводные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сооружения</w:t>
            </w:r>
          </w:p>
        </w:tc>
        <w:tc>
          <w:tcPr>
            <w:tcW w:w="850" w:type="dxa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gridSpan w:val="2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350</w:t>
            </w:r>
          </w:p>
        </w:tc>
        <w:tc>
          <w:tcPr>
            <w:tcW w:w="857" w:type="dxa"/>
            <w:gridSpan w:val="2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400</w:t>
            </w:r>
          </w:p>
        </w:tc>
        <w:tc>
          <w:tcPr>
            <w:tcW w:w="725" w:type="dxa"/>
            <w:gridSpan w:val="2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450</w:t>
            </w:r>
          </w:p>
        </w:tc>
        <w:tc>
          <w:tcPr>
            <w:tcW w:w="830" w:type="dxa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500</w:t>
            </w:r>
          </w:p>
        </w:tc>
        <w:tc>
          <w:tcPr>
            <w:tcW w:w="1023" w:type="dxa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250</w:t>
            </w:r>
          </w:p>
        </w:tc>
        <w:tc>
          <w:tcPr>
            <w:tcW w:w="1023" w:type="dxa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300</w:t>
            </w:r>
          </w:p>
        </w:tc>
      </w:tr>
      <w:tr w:rsidR="00DB77F5" w:rsidRPr="005F5681" w:rsidTr="004A2FE1">
        <w:tc>
          <w:tcPr>
            <w:tcW w:w="2399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Малоэтажные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жилые здания</w:t>
            </w:r>
          </w:p>
        </w:tc>
        <w:tc>
          <w:tcPr>
            <w:tcW w:w="850" w:type="dxa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150</w:t>
            </w:r>
          </w:p>
        </w:tc>
        <w:tc>
          <w:tcPr>
            <w:tcW w:w="851" w:type="dxa"/>
            <w:gridSpan w:val="2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857" w:type="dxa"/>
            <w:gridSpan w:val="2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250</w:t>
            </w:r>
          </w:p>
        </w:tc>
        <w:tc>
          <w:tcPr>
            <w:tcW w:w="725" w:type="dxa"/>
            <w:gridSpan w:val="2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300</w:t>
            </w:r>
          </w:p>
        </w:tc>
        <w:tc>
          <w:tcPr>
            <w:tcW w:w="830" w:type="dxa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350</w:t>
            </w:r>
          </w:p>
        </w:tc>
        <w:tc>
          <w:tcPr>
            <w:tcW w:w="1023" w:type="dxa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1023" w:type="dxa"/>
          </w:tcPr>
          <w:p w:rsidR="00DB77F5" w:rsidRPr="005F5681" w:rsidRDefault="00DB77F5" w:rsidP="004A2FE1">
            <w:pPr>
              <w:pStyle w:val="Style32"/>
              <w:widowControl/>
              <w:tabs>
                <w:tab w:val="left" w:pos="1080"/>
              </w:tabs>
              <w:spacing w:line="240" w:lineRule="auto"/>
              <w:ind w:firstLine="0"/>
              <w:jc w:val="left"/>
              <w:rPr>
                <w:rStyle w:val="FontStyle50"/>
                <w:rFonts w:eastAsia="Times New Roman"/>
                <w:sz w:val="24"/>
                <w:szCs w:val="24"/>
              </w:rPr>
            </w:pPr>
            <w:r w:rsidRPr="005F5681">
              <w:rPr>
                <w:rStyle w:val="FontStyle50"/>
                <w:rFonts w:eastAsia="Times New Roman"/>
                <w:sz w:val="24"/>
                <w:szCs w:val="24"/>
              </w:rPr>
              <w:t>150</w:t>
            </w:r>
          </w:p>
        </w:tc>
      </w:tr>
    </w:tbl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pStyle w:val="Style32"/>
        <w:widowControl/>
        <w:tabs>
          <w:tab w:val="left" w:pos="1080"/>
        </w:tabs>
        <w:spacing w:line="240" w:lineRule="auto"/>
        <w:ind w:left="715" w:firstLine="0"/>
        <w:jc w:val="left"/>
        <w:rPr>
          <w:rStyle w:val="FontStyle50"/>
        </w:rPr>
      </w:pPr>
      <w:r w:rsidRPr="005F5681">
        <w:rPr>
          <w:rStyle w:val="FontStyle50"/>
        </w:rPr>
        <w:t>** расстояния от нефтеперекачивающих станций:</w:t>
      </w:r>
    </w:p>
    <w:tbl>
      <w:tblPr>
        <w:tblStyle w:val="a3"/>
        <w:tblW w:w="9203" w:type="dxa"/>
        <w:tblInd w:w="715" w:type="dxa"/>
        <w:tblLayout w:type="fixed"/>
        <w:tblLook w:val="04A0" w:firstRow="1" w:lastRow="0" w:firstColumn="1" w:lastColumn="0" w:noHBand="0" w:noVBand="1"/>
      </w:tblPr>
      <w:tblGrid>
        <w:gridCol w:w="3249"/>
        <w:gridCol w:w="1701"/>
        <w:gridCol w:w="1843"/>
        <w:gridCol w:w="2410"/>
      </w:tblGrid>
      <w:tr w:rsidR="00DB77F5" w:rsidRPr="005F5681" w:rsidTr="004A2FE1">
        <w:trPr>
          <w:tblHeader/>
        </w:trPr>
        <w:tc>
          <w:tcPr>
            <w:tcW w:w="3249" w:type="dxa"/>
            <w:vMerge w:val="restart"/>
            <w:vAlign w:val="center"/>
          </w:tcPr>
          <w:p w:rsidR="00DB77F5" w:rsidRPr="005F5681" w:rsidRDefault="00DB77F5" w:rsidP="004A2FE1">
            <w:pPr>
              <w:pStyle w:val="Style27"/>
              <w:widowControl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5F5681">
              <w:rPr>
                <w:rFonts w:eastAsia="Times New Roman" w:cs="Times New Roman"/>
                <w:sz w:val="24"/>
                <w:szCs w:val="24"/>
              </w:rPr>
              <w:t>Элементы застройки</w:t>
            </w:r>
          </w:p>
        </w:tc>
        <w:tc>
          <w:tcPr>
            <w:tcW w:w="5954" w:type="dxa"/>
            <w:gridSpan w:val="3"/>
          </w:tcPr>
          <w:p w:rsidR="00DB77F5" w:rsidRPr="005F5681" w:rsidRDefault="00DB77F5" w:rsidP="004A2FE1">
            <w:pPr>
              <w:pStyle w:val="Style27"/>
              <w:widowControl/>
              <w:spacing w:line="240" w:lineRule="auto"/>
              <w:ind w:firstLine="87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F5681">
              <w:rPr>
                <w:rFonts w:eastAsia="Times New Roman" w:cs="Times New Roman"/>
                <w:sz w:val="24"/>
                <w:szCs w:val="24"/>
              </w:rPr>
              <w:t>Расстояния от станций по категориям</w:t>
            </w:r>
          </w:p>
          <w:p w:rsidR="00DB77F5" w:rsidRPr="005F5681" w:rsidRDefault="00DB77F5" w:rsidP="004A2FE1">
            <w:pPr>
              <w:pStyle w:val="Style27"/>
              <w:widowControl/>
              <w:spacing w:line="240" w:lineRule="auto"/>
              <w:ind w:firstLine="87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F5681">
              <w:rPr>
                <w:rFonts w:eastAsia="Times New Roman" w:cs="Times New Roman"/>
                <w:sz w:val="24"/>
                <w:szCs w:val="24"/>
              </w:rPr>
              <w:t>нефтеперекачивающих станций, метров</w:t>
            </w:r>
          </w:p>
        </w:tc>
      </w:tr>
      <w:tr w:rsidR="00DB77F5" w:rsidRPr="005F5681" w:rsidTr="004A2FE1">
        <w:trPr>
          <w:tblHeader/>
        </w:trPr>
        <w:tc>
          <w:tcPr>
            <w:tcW w:w="3249" w:type="dxa"/>
            <w:vMerge/>
          </w:tcPr>
          <w:p w:rsidR="00DB77F5" w:rsidRPr="005F5681" w:rsidRDefault="00DB77F5" w:rsidP="004A2FE1">
            <w:pPr>
              <w:pStyle w:val="Style27"/>
              <w:widowControl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B77F5" w:rsidRPr="005F5681" w:rsidRDefault="00DB77F5" w:rsidP="004A2FE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F5681">
              <w:rPr>
                <w:rFonts w:eastAsia="Times New Roman" w:cs="Times New Roman"/>
                <w:sz w:val="24"/>
                <w:szCs w:val="24"/>
              </w:rPr>
              <w:t>III</w:t>
            </w:r>
          </w:p>
        </w:tc>
        <w:tc>
          <w:tcPr>
            <w:tcW w:w="1843" w:type="dxa"/>
            <w:vAlign w:val="center"/>
          </w:tcPr>
          <w:p w:rsidR="00DB77F5" w:rsidRPr="005F5681" w:rsidRDefault="00DB77F5" w:rsidP="004A2FE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F5681">
              <w:rPr>
                <w:rFonts w:eastAsia="Times New Roman" w:cs="Times New Roman"/>
                <w:sz w:val="24"/>
                <w:szCs w:val="24"/>
              </w:rPr>
              <w:t>II</w:t>
            </w:r>
          </w:p>
        </w:tc>
        <w:tc>
          <w:tcPr>
            <w:tcW w:w="2410" w:type="dxa"/>
            <w:vAlign w:val="center"/>
          </w:tcPr>
          <w:p w:rsidR="00DB77F5" w:rsidRPr="005F5681" w:rsidRDefault="00DB77F5" w:rsidP="004A2FE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F5681">
              <w:rPr>
                <w:rFonts w:eastAsia="Times New Roman" w:cs="Times New Roman"/>
                <w:sz w:val="24"/>
                <w:szCs w:val="24"/>
              </w:rPr>
              <w:t>I</w:t>
            </w:r>
          </w:p>
        </w:tc>
      </w:tr>
      <w:tr w:rsidR="00DB77F5" w:rsidRPr="005F5681" w:rsidTr="004A2FE1">
        <w:tc>
          <w:tcPr>
            <w:tcW w:w="3249" w:type="dxa"/>
          </w:tcPr>
          <w:p w:rsidR="00DB77F5" w:rsidRPr="005F5681" w:rsidRDefault="00DB77F5" w:rsidP="004A2FE1">
            <w:pPr>
              <w:pStyle w:val="Style27"/>
              <w:widowControl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5F5681">
              <w:rPr>
                <w:rFonts w:eastAsia="Times New Roman" w:cs="Times New Roman"/>
                <w:sz w:val="24"/>
                <w:szCs w:val="24"/>
              </w:rPr>
              <w:t>Населѐнный пункт</w:t>
            </w:r>
          </w:p>
        </w:tc>
        <w:tc>
          <w:tcPr>
            <w:tcW w:w="1701" w:type="dxa"/>
            <w:vMerge w:val="restart"/>
            <w:vAlign w:val="center"/>
          </w:tcPr>
          <w:p w:rsidR="00DB77F5" w:rsidRPr="005F5681" w:rsidRDefault="00DB77F5" w:rsidP="004A2FE1">
            <w:pPr>
              <w:jc w:val="center"/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vMerge w:val="restart"/>
            <w:vAlign w:val="center"/>
          </w:tcPr>
          <w:p w:rsidR="00DB77F5" w:rsidRPr="005F5681" w:rsidRDefault="00DB77F5" w:rsidP="004A2FE1">
            <w:pPr>
              <w:jc w:val="center"/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150</w:t>
            </w:r>
          </w:p>
        </w:tc>
        <w:tc>
          <w:tcPr>
            <w:tcW w:w="2410" w:type="dxa"/>
            <w:vMerge w:val="restart"/>
            <w:vAlign w:val="center"/>
          </w:tcPr>
          <w:p w:rsidR="00DB77F5" w:rsidRPr="005F5681" w:rsidRDefault="00DB77F5" w:rsidP="004A2FE1">
            <w:pPr>
              <w:jc w:val="center"/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200</w:t>
            </w:r>
          </w:p>
        </w:tc>
      </w:tr>
      <w:tr w:rsidR="00DB77F5" w:rsidRPr="005F5681" w:rsidTr="004A2FE1">
        <w:tc>
          <w:tcPr>
            <w:tcW w:w="3249" w:type="dxa"/>
          </w:tcPr>
          <w:p w:rsidR="00DB77F5" w:rsidRPr="005F5681" w:rsidRDefault="00DB77F5" w:rsidP="004A2FE1">
            <w:pPr>
              <w:pStyle w:val="Style27"/>
              <w:widowControl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5F5681">
              <w:rPr>
                <w:rFonts w:eastAsia="Times New Roman" w:cs="Times New Roman"/>
                <w:sz w:val="24"/>
                <w:szCs w:val="24"/>
              </w:rPr>
              <w:t>Водопроводные сооружения</w:t>
            </w:r>
          </w:p>
        </w:tc>
        <w:tc>
          <w:tcPr>
            <w:tcW w:w="1701" w:type="dxa"/>
            <w:vMerge/>
          </w:tcPr>
          <w:p w:rsidR="00DB77F5" w:rsidRPr="005F5681" w:rsidRDefault="00DB77F5" w:rsidP="004A2F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B77F5" w:rsidRPr="005F5681" w:rsidRDefault="00DB77F5" w:rsidP="004A2F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B77F5" w:rsidRPr="005F5681" w:rsidRDefault="00DB77F5" w:rsidP="004A2FE1">
            <w:pPr>
              <w:jc w:val="center"/>
              <w:rPr>
                <w:sz w:val="24"/>
                <w:szCs w:val="24"/>
              </w:rPr>
            </w:pPr>
          </w:p>
        </w:tc>
      </w:tr>
      <w:tr w:rsidR="00DB77F5" w:rsidRPr="005F5681" w:rsidTr="004A2FE1">
        <w:tc>
          <w:tcPr>
            <w:tcW w:w="3249" w:type="dxa"/>
          </w:tcPr>
          <w:p w:rsidR="00DB77F5" w:rsidRPr="005F5681" w:rsidRDefault="00DB77F5" w:rsidP="004A2FE1">
            <w:pPr>
              <w:pStyle w:val="Style27"/>
              <w:widowControl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5F5681">
              <w:rPr>
                <w:rFonts w:eastAsia="Times New Roman" w:cs="Times New Roman"/>
                <w:sz w:val="24"/>
                <w:szCs w:val="24"/>
              </w:rPr>
              <w:t>Отдельные малоэтажные</w:t>
            </w:r>
          </w:p>
          <w:p w:rsidR="00DB77F5" w:rsidRPr="005F5681" w:rsidRDefault="00DB77F5" w:rsidP="004A2FE1">
            <w:pPr>
              <w:pStyle w:val="Style27"/>
              <w:widowControl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5F5681">
              <w:rPr>
                <w:rFonts w:eastAsia="Times New Roman" w:cs="Times New Roman"/>
                <w:sz w:val="24"/>
                <w:szCs w:val="24"/>
              </w:rPr>
              <w:t>здания</w:t>
            </w:r>
          </w:p>
        </w:tc>
        <w:tc>
          <w:tcPr>
            <w:tcW w:w="1701" w:type="dxa"/>
            <w:vAlign w:val="center"/>
          </w:tcPr>
          <w:p w:rsidR="00DB77F5" w:rsidRPr="005F5681" w:rsidRDefault="00DB77F5" w:rsidP="004A2FE1">
            <w:pPr>
              <w:jc w:val="center"/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50</w:t>
            </w:r>
          </w:p>
        </w:tc>
        <w:tc>
          <w:tcPr>
            <w:tcW w:w="1843" w:type="dxa"/>
            <w:vAlign w:val="center"/>
          </w:tcPr>
          <w:p w:rsidR="00DB77F5" w:rsidRPr="005F5681" w:rsidRDefault="00DB77F5" w:rsidP="004A2FE1">
            <w:pPr>
              <w:jc w:val="center"/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75</w:t>
            </w:r>
          </w:p>
        </w:tc>
        <w:tc>
          <w:tcPr>
            <w:tcW w:w="2410" w:type="dxa"/>
            <w:vAlign w:val="center"/>
          </w:tcPr>
          <w:p w:rsidR="00DB77F5" w:rsidRPr="005F5681" w:rsidRDefault="00DB77F5" w:rsidP="004A2FE1">
            <w:pPr>
              <w:jc w:val="center"/>
              <w:rPr>
                <w:sz w:val="24"/>
                <w:szCs w:val="24"/>
              </w:rPr>
            </w:pPr>
            <w:r w:rsidRPr="005F5681">
              <w:rPr>
                <w:sz w:val="24"/>
                <w:szCs w:val="24"/>
              </w:rPr>
              <w:t>100</w:t>
            </w:r>
          </w:p>
        </w:tc>
      </w:tr>
    </w:tbl>
    <w:p w:rsidR="00DB77F5" w:rsidRPr="005F5681" w:rsidRDefault="00DB77F5" w:rsidP="00DB77F5">
      <w:p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40" w:name="_Toc500494056"/>
      <w:r w:rsidRPr="005F5681">
        <w:rPr>
          <w:rStyle w:val="FontStyle50"/>
          <w:sz w:val="28"/>
          <w:szCs w:val="28"/>
        </w:rPr>
        <w:t>Статья 68.ТА Зона объектов инфраструктуры автомобильного транспорта</w:t>
      </w:r>
      <w:bookmarkEnd w:id="40"/>
    </w:p>
    <w:p w:rsidR="00DB77F5" w:rsidRPr="005F5681" w:rsidRDefault="00DB77F5" w:rsidP="00DB77F5">
      <w:pPr>
        <w:jc w:val="center"/>
        <w:rPr>
          <w:sz w:val="20"/>
          <w:szCs w:val="20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ТА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1422"/>
        <w:gridCol w:w="2126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3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2.1</w:t>
            </w:r>
          </w:p>
        </w:tc>
        <w:tc>
          <w:tcPr>
            <w:tcW w:w="13912" w:type="dxa"/>
            <w:gridSpan w:val="6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ТА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2.1.1</w:t>
            </w:r>
          </w:p>
        </w:tc>
        <w:tc>
          <w:tcPr>
            <w:tcW w:w="2405" w:type="dxa"/>
            <w:vMerge w:val="restart"/>
          </w:tcPr>
          <w:p w:rsidR="00DB77F5" w:rsidRPr="00BB3236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BB3236">
              <w:rPr>
                <w:rFonts w:cs="Times New Roman"/>
                <w:sz w:val="22"/>
                <w:szCs w:val="22"/>
              </w:rPr>
              <w:t>Автомобильный транспорт</w:t>
            </w:r>
          </w:p>
        </w:tc>
        <w:tc>
          <w:tcPr>
            <w:tcW w:w="4873" w:type="dxa"/>
            <w:vMerge w:val="restart"/>
          </w:tcPr>
          <w:p w:rsidR="00DB77F5" w:rsidRPr="00BB3236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BB3236">
              <w:rPr>
                <w:rFonts w:ascii="Times New Roman" w:hAnsi="Times New Roman" w:cs="Times New Roman"/>
                <w:sz w:val="22"/>
                <w:szCs w:val="22"/>
              </w:rPr>
              <w:t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DB77F5" w:rsidRPr="00BB3236" w:rsidRDefault="00DB77F5" w:rsidP="004A2FE1">
            <w:pPr>
              <w:rPr>
                <w:rFonts w:cs="Times New Roman"/>
              </w:rPr>
            </w:pPr>
            <w:r w:rsidRPr="00BB3236">
              <w:rPr>
                <w:rFonts w:cs="Times New Roman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7.2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BB3236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BB3236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BB3236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BB3236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а также размеры земельных участков определяются в соответствии с Приложением «Л»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  <w:p w:rsidR="00840468" w:rsidRDefault="00840468" w:rsidP="004A2FE1">
            <w:pPr>
              <w:rPr>
                <w:rStyle w:val="FontStyle50"/>
                <w:sz w:val="22"/>
                <w:szCs w:val="22"/>
              </w:rPr>
            </w:pPr>
          </w:p>
          <w:p w:rsidR="00840468" w:rsidRDefault="00840468" w:rsidP="004A2FE1">
            <w:pPr>
              <w:rPr>
                <w:rStyle w:val="FontStyle50"/>
                <w:sz w:val="22"/>
                <w:szCs w:val="22"/>
              </w:rPr>
            </w:pPr>
          </w:p>
          <w:p w:rsidR="00840468" w:rsidRDefault="00840468" w:rsidP="004A2FE1">
            <w:pPr>
              <w:rPr>
                <w:rStyle w:val="FontStyle50"/>
                <w:sz w:val="22"/>
                <w:szCs w:val="22"/>
              </w:rPr>
            </w:pPr>
          </w:p>
          <w:p w:rsidR="00840468" w:rsidRDefault="00840468" w:rsidP="004A2FE1">
            <w:pPr>
              <w:rPr>
                <w:rStyle w:val="FontStyle50"/>
                <w:sz w:val="22"/>
                <w:szCs w:val="22"/>
              </w:rPr>
            </w:pPr>
          </w:p>
          <w:p w:rsidR="00840468" w:rsidRDefault="00840468" w:rsidP="004A2FE1">
            <w:pPr>
              <w:rPr>
                <w:rStyle w:val="FontStyle50"/>
                <w:sz w:val="22"/>
                <w:szCs w:val="22"/>
              </w:rPr>
            </w:pPr>
          </w:p>
          <w:p w:rsidR="00840468" w:rsidRDefault="00840468" w:rsidP="004A2FE1">
            <w:pPr>
              <w:rPr>
                <w:rStyle w:val="FontStyle50"/>
                <w:sz w:val="22"/>
                <w:szCs w:val="22"/>
              </w:rPr>
            </w:pPr>
          </w:p>
          <w:p w:rsidR="00840468" w:rsidRPr="005F5681" w:rsidRDefault="00840468" w:rsidP="004A2FE1">
            <w:pPr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E95ED2" w:rsidP="004A2FE1">
            <w:pPr>
              <w:rPr>
                <w:rFonts w:cs="Times New Roman"/>
              </w:rPr>
            </w:pPr>
            <w:r>
              <w:rPr>
                <w:rFonts w:cs="Times New Roman"/>
              </w:rPr>
              <w:t>2.1.2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коде 2.7.1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4.9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размер земельного участка,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***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pStyle w:val="Style8"/>
              <w:widowControl/>
              <w:tabs>
                <w:tab w:val="left" w:pos="979"/>
              </w:tabs>
              <w:ind w:firstLine="321"/>
              <w:jc w:val="left"/>
              <w:rPr>
                <w:rStyle w:val="FontStyle50"/>
                <w:sz w:val="22"/>
                <w:szCs w:val="22"/>
              </w:rPr>
            </w:pPr>
            <w:r w:rsidRPr="005F5681">
              <w:t>Максимальная высота гаражей индивидуального автомобильного транспорта в составе ГСК (должна быть одинаковой в пределах гаражного ряда).м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pStyle w:val="Style8"/>
              <w:widowControl/>
              <w:tabs>
                <w:tab w:val="left" w:pos="979"/>
              </w:tabs>
              <w:ind w:left="38" w:firstLine="142"/>
              <w:jc w:val="left"/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а также размеры земельных участков определяются в соответствии с Приложением «Л»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516"/>
        </w:trPr>
        <w:tc>
          <w:tcPr>
            <w:tcW w:w="876" w:type="dxa"/>
            <w:vMerge w:val="restart"/>
          </w:tcPr>
          <w:p w:rsidR="00DB77F5" w:rsidRPr="005F5681" w:rsidRDefault="00E95ED2" w:rsidP="004A2FE1">
            <w:pPr>
              <w:rPr>
                <w:rFonts w:cs="Times New Roman"/>
              </w:rPr>
            </w:pPr>
            <w:r>
              <w:t>2.1.3.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4.9.1</w:t>
            </w:r>
          </w:p>
        </w:tc>
        <w:tc>
          <w:tcPr>
            <w:tcW w:w="1422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размер земельного участка СТО, га</w:t>
            </w:r>
          </w:p>
        </w:tc>
        <w:tc>
          <w:tcPr>
            <w:tcW w:w="212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СТО на 10 постов,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1,0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СТО на 15 постов,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1,5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СТО на 25 постов,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2,0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1422" w:type="dxa"/>
            <w:vMerge/>
          </w:tcPr>
          <w:p w:rsidR="00DB77F5" w:rsidRPr="005F5681" w:rsidRDefault="00DB77F5" w:rsidP="004A2FE1"/>
        </w:tc>
        <w:tc>
          <w:tcPr>
            <w:tcW w:w="2126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СТО на 40 постов,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3,5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1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pStyle w:val="Style8"/>
              <w:widowControl/>
              <w:tabs>
                <w:tab w:val="left" w:pos="979"/>
              </w:tabs>
              <w:ind w:left="180" w:firstLine="141"/>
              <w:jc w:val="left"/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а также размеры земельных участков определяются в соответствии с Приложением «Л»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E95ED2" w:rsidP="004A2FE1">
            <w:r>
              <w:t>2.1.4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Связь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w:anchor="sub_1031" w:history="1">
              <w:r w:rsidRPr="005F5681">
                <w:rPr>
                  <w:rStyle w:val="af8"/>
                  <w:color w:val="auto"/>
                </w:rPr>
                <w:t>кодом 3.1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6.8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pStyle w:val="Style8"/>
              <w:widowControl/>
              <w:tabs>
                <w:tab w:val="left" w:pos="979"/>
              </w:tabs>
              <w:ind w:left="180" w:firstLine="141"/>
              <w:jc w:val="left"/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а также размеры земельных участков определяются в соответствии с Приложением «Л»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E95ED2" w:rsidP="004A2FE1">
            <w:r>
              <w:t>2.1.5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b/>
                <w:i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Коммунальное обслуживание</w:t>
            </w:r>
          </w:p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pStyle w:val="Style8"/>
              <w:widowControl/>
              <w:tabs>
                <w:tab w:val="left" w:pos="979"/>
              </w:tabs>
              <w:ind w:left="180" w:firstLine="141"/>
              <w:jc w:val="left"/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а также размеры земельных участков определяются в соответствии с Приложением «Л»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E95ED2" w:rsidP="004A2FE1">
            <w:pPr>
              <w:rPr>
                <w:rFonts w:cs="Times New Roman"/>
              </w:rPr>
            </w:pPr>
            <w:r>
              <w:t>2.1.6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1" w:name="sub_1041"/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Деловое управление</w:t>
            </w:r>
            <w:bookmarkEnd w:id="41"/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pStyle w:val="Style8"/>
              <w:widowControl/>
              <w:tabs>
                <w:tab w:val="left" w:pos="979"/>
              </w:tabs>
              <w:ind w:left="180" w:firstLine="141"/>
              <w:jc w:val="left"/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а также размеры земельных участков определяются в соответствии с Приложением «Л»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pStyle w:val="Style8"/>
              <w:widowControl/>
              <w:tabs>
                <w:tab w:val="left" w:pos="979"/>
              </w:tabs>
              <w:ind w:left="180" w:firstLine="141"/>
              <w:jc w:val="left"/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а также размеры земельных участков определяются в соответствии с Приложением «Л»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E95ED2" w:rsidP="004A2FE1">
            <w:r>
              <w:t>2.1.7</w:t>
            </w:r>
            <w:bookmarkStart w:id="42" w:name="_GoBack"/>
            <w:bookmarkEnd w:id="42"/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2.2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ТА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2.2.1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2"/>
                <w:szCs w:val="22"/>
              </w:rPr>
            </w:pPr>
            <w:r w:rsidRPr="005F5681">
              <w:rPr>
                <w:rStyle w:val="FontStyle50"/>
                <w:rFonts w:cs="Courier New"/>
                <w:sz w:val="22"/>
                <w:szCs w:val="22"/>
              </w:rPr>
              <w:t>Общественное питание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4.6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pStyle w:val="Style8"/>
              <w:widowControl/>
              <w:tabs>
                <w:tab w:val="left" w:pos="979"/>
              </w:tabs>
              <w:ind w:left="180" w:firstLine="141"/>
              <w:jc w:val="left"/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а также размеры земельных участков определяются в соответствии с Приложением «Л»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2.2.2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Магазины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4.4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pStyle w:val="Style8"/>
              <w:widowControl/>
              <w:tabs>
                <w:tab w:val="left" w:pos="979"/>
              </w:tabs>
              <w:ind w:left="180" w:firstLine="141"/>
              <w:jc w:val="left"/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а также размеры земельных участков определяются в соответствии с Приложением «Л»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2.3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ТА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2.3.1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5"/>
            </w:pPr>
            <w:bookmarkStart w:id="43" w:name="sub_1024"/>
            <w:r w:rsidRPr="005F5681">
              <w:t>Передвижное жилье</w:t>
            </w:r>
            <w:bookmarkEnd w:id="43"/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5"/>
            </w:pPr>
            <w:r w:rsidRPr="005F5681"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pStyle w:val="af5"/>
            </w:pPr>
            <w:r w:rsidRPr="005F5681">
              <w:t>2.4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pStyle w:val="Style8"/>
              <w:widowControl/>
              <w:tabs>
                <w:tab w:val="left" w:pos="979"/>
              </w:tabs>
              <w:ind w:left="180" w:firstLine="141"/>
              <w:jc w:val="left"/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а также размеры земельных участков определяются в соответствии с Приложением «Л»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</w:tbl>
    <w:p w:rsidR="00DB77F5" w:rsidRPr="005F5681" w:rsidRDefault="00DB77F5" w:rsidP="00DB77F5">
      <w:pPr>
        <w:rPr>
          <w:rStyle w:val="FontStyle50"/>
        </w:r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ТА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pStyle w:val="Style8"/>
        <w:widowControl/>
        <w:tabs>
          <w:tab w:val="left" w:pos="979"/>
        </w:tabs>
        <w:ind w:left="567"/>
        <w:jc w:val="left"/>
        <w:rPr>
          <w:rStyle w:val="FontStyle50"/>
        </w:rPr>
      </w:pPr>
      <w:r w:rsidRPr="005F5681">
        <w:rPr>
          <w:rStyle w:val="FontStyle50"/>
        </w:rPr>
        <w:t>***минимальный размер земельного участка:</w:t>
      </w:r>
    </w:p>
    <w:tbl>
      <w:tblPr>
        <w:tblStyle w:val="a3"/>
        <w:tblW w:w="0" w:type="auto"/>
        <w:tblInd w:w="714" w:type="dxa"/>
        <w:tblLook w:val="04A0" w:firstRow="1" w:lastRow="0" w:firstColumn="1" w:lastColumn="0" w:noHBand="0" w:noVBand="1"/>
      </w:tblPr>
      <w:tblGrid>
        <w:gridCol w:w="3256"/>
        <w:gridCol w:w="3685"/>
        <w:gridCol w:w="1972"/>
      </w:tblGrid>
      <w:tr w:rsidR="00DB77F5" w:rsidRPr="005F5681" w:rsidTr="004A2FE1">
        <w:tc>
          <w:tcPr>
            <w:tcW w:w="3256" w:type="dxa"/>
            <w:vMerge w:val="restart"/>
            <w:vAlign w:val="center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</w:pPr>
            <w:r w:rsidRPr="005F5681">
              <w:t>Многоэтажных</w:t>
            </w:r>
          </w:p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</w:pPr>
            <w:r w:rsidRPr="005F5681">
              <w:t>гаражей для легковых</w:t>
            </w:r>
          </w:p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</w:pPr>
            <w:r w:rsidRPr="005F5681">
              <w:t>автомобилей и баз</w:t>
            </w:r>
          </w:p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</w:pPr>
            <w:r w:rsidRPr="005F5681">
              <w:t>проката легковых</w:t>
            </w:r>
          </w:p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автомобилей на</w:t>
            </w:r>
          </w:p>
        </w:tc>
        <w:tc>
          <w:tcPr>
            <w:tcW w:w="3685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100 автотранспортных средств</w:t>
            </w:r>
          </w:p>
        </w:tc>
        <w:tc>
          <w:tcPr>
            <w:tcW w:w="1972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0,5 га</w:t>
            </w:r>
          </w:p>
        </w:tc>
      </w:tr>
      <w:tr w:rsidR="00DB77F5" w:rsidRPr="005F5681" w:rsidTr="004A2FE1">
        <w:tc>
          <w:tcPr>
            <w:tcW w:w="3256" w:type="dxa"/>
            <w:vMerge/>
            <w:vAlign w:val="center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300 автотранспортных средств</w:t>
            </w:r>
          </w:p>
        </w:tc>
        <w:tc>
          <w:tcPr>
            <w:tcW w:w="1972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1,2 га</w:t>
            </w:r>
          </w:p>
        </w:tc>
      </w:tr>
      <w:tr w:rsidR="00DB77F5" w:rsidRPr="005F5681" w:rsidTr="004A2FE1">
        <w:tc>
          <w:tcPr>
            <w:tcW w:w="3256" w:type="dxa"/>
            <w:vMerge/>
            <w:vAlign w:val="center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500 автотранспортных средств</w:t>
            </w:r>
          </w:p>
        </w:tc>
        <w:tc>
          <w:tcPr>
            <w:tcW w:w="1972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1,6 га</w:t>
            </w:r>
          </w:p>
        </w:tc>
      </w:tr>
      <w:tr w:rsidR="00DB77F5" w:rsidRPr="005F5681" w:rsidTr="004A2FE1">
        <w:tc>
          <w:tcPr>
            <w:tcW w:w="3256" w:type="dxa"/>
            <w:vMerge/>
            <w:vAlign w:val="center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800 автотранспортных средств</w:t>
            </w:r>
          </w:p>
        </w:tc>
        <w:tc>
          <w:tcPr>
            <w:tcW w:w="1972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2,1 га</w:t>
            </w:r>
          </w:p>
        </w:tc>
      </w:tr>
      <w:tr w:rsidR="00DB77F5" w:rsidRPr="005F5681" w:rsidTr="004A2FE1">
        <w:tc>
          <w:tcPr>
            <w:tcW w:w="3256" w:type="dxa"/>
            <w:vMerge/>
            <w:vAlign w:val="center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1000 автотранспортных средств</w:t>
            </w:r>
          </w:p>
        </w:tc>
        <w:tc>
          <w:tcPr>
            <w:tcW w:w="1972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2.3 га</w:t>
            </w:r>
          </w:p>
        </w:tc>
      </w:tr>
      <w:tr w:rsidR="00DB77F5" w:rsidRPr="005F5681" w:rsidTr="004A2FE1">
        <w:tc>
          <w:tcPr>
            <w:tcW w:w="3256" w:type="dxa"/>
            <w:vMerge w:val="restart"/>
            <w:vAlign w:val="center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</w:pPr>
            <w:r w:rsidRPr="005F5681">
              <w:t>Гаражей грузовых</w:t>
            </w:r>
          </w:p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автомобилей на</w:t>
            </w:r>
          </w:p>
        </w:tc>
        <w:tc>
          <w:tcPr>
            <w:tcW w:w="3685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100 автотранспортных средств</w:t>
            </w:r>
          </w:p>
        </w:tc>
        <w:tc>
          <w:tcPr>
            <w:tcW w:w="1972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2 га</w:t>
            </w:r>
          </w:p>
        </w:tc>
      </w:tr>
      <w:tr w:rsidR="00DB77F5" w:rsidRPr="005F5681" w:rsidTr="004A2FE1">
        <w:tc>
          <w:tcPr>
            <w:tcW w:w="3256" w:type="dxa"/>
            <w:vMerge/>
            <w:vAlign w:val="center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200 автотранспортных средств</w:t>
            </w:r>
          </w:p>
        </w:tc>
        <w:tc>
          <w:tcPr>
            <w:tcW w:w="1972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3,5 га</w:t>
            </w:r>
          </w:p>
        </w:tc>
      </w:tr>
      <w:tr w:rsidR="00DB77F5" w:rsidRPr="005F5681" w:rsidTr="004A2FE1">
        <w:tc>
          <w:tcPr>
            <w:tcW w:w="3256" w:type="dxa"/>
            <w:vMerge/>
            <w:vAlign w:val="center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300 автотранспортных средств</w:t>
            </w:r>
          </w:p>
        </w:tc>
        <w:tc>
          <w:tcPr>
            <w:tcW w:w="1972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4,5 га</w:t>
            </w:r>
          </w:p>
        </w:tc>
      </w:tr>
      <w:tr w:rsidR="00DB77F5" w:rsidRPr="005F5681" w:rsidTr="004A2FE1">
        <w:tc>
          <w:tcPr>
            <w:tcW w:w="3256" w:type="dxa"/>
            <w:vMerge/>
            <w:vAlign w:val="center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500 автотранспортных средств</w:t>
            </w:r>
          </w:p>
        </w:tc>
        <w:tc>
          <w:tcPr>
            <w:tcW w:w="1972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6 га</w:t>
            </w:r>
          </w:p>
        </w:tc>
      </w:tr>
      <w:tr w:rsidR="00DB77F5" w:rsidRPr="005F5681" w:rsidTr="004A2FE1">
        <w:tc>
          <w:tcPr>
            <w:tcW w:w="3256" w:type="dxa"/>
            <w:vMerge w:val="restart"/>
            <w:vAlign w:val="center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Автобусных парков на</w:t>
            </w:r>
          </w:p>
        </w:tc>
        <w:tc>
          <w:tcPr>
            <w:tcW w:w="3685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100 автотранспортных средств</w:t>
            </w:r>
          </w:p>
        </w:tc>
        <w:tc>
          <w:tcPr>
            <w:tcW w:w="1972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2,3 га</w:t>
            </w:r>
          </w:p>
        </w:tc>
      </w:tr>
      <w:tr w:rsidR="00DB77F5" w:rsidRPr="005F5681" w:rsidTr="004A2FE1">
        <w:tc>
          <w:tcPr>
            <w:tcW w:w="3256" w:type="dxa"/>
            <w:vMerge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200 автотранспортных средств</w:t>
            </w:r>
          </w:p>
        </w:tc>
        <w:tc>
          <w:tcPr>
            <w:tcW w:w="1972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3,5 га</w:t>
            </w:r>
          </w:p>
        </w:tc>
      </w:tr>
      <w:tr w:rsidR="00DB77F5" w:rsidRPr="005F5681" w:rsidTr="004A2FE1">
        <w:tc>
          <w:tcPr>
            <w:tcW w:w="3256" w:type="dxa"/>
            <w:vMerge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300 автотранспортных средств</w:t>
            </w:r>
          </w:p>
        </w:tc>
        <w:tc>
          <w:tcPr>
            <w:tcW w:w="1972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4,5 га</w:t>
            </w:r>
          </w:p>
        </w:tc>
      </w:tr>
      <w:tr w:rsidR="00DB77F5" w:rsidRPr="005F5681" w:rsidTr="004A2FE1">
        <w:tc>
          <w:tcPr>
            <w:tcW w:w="3256" w:type="dxa"/>
            <w:vMerge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500 автотранспортных средств</w:t>
            </w:r>
          </w:p>
        </w:tc>
        <w:tc>
          <w:tcPr>
            <w:tcW w:w="1972" w:type="dxa"/>
          </w:tcPr>
          <w:p w:rsidR="00DB77F5" w:rsidRPr="005F5681" w:rsidRDefault="00DB77F5" w:rsidP="004A2FE1">
            <w:pPr>
              <w:pStyle w:val="Style13"/>
              <w:widowControl/>
              <w:tabs>
                <w:tab w:val="left" w:leader="underscore" w:pos="8030"/>
              </w:tabs>
              <w:spacing w:line="240" w:lineRule="auto"/>
              <w:rPr>
                <w:sz w:val="24"/>
                <w:szCs w:val="24"/>
              </w:rPr>
            </w:pPr>
            <w:r w:rsidRPr="005F5681">
              <w:t>6,5 га</w:t>
            </w:r>
          </w:p>
        </w:tc>
      </w:tr>
    </w:tbl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44" w:name="_Toc500494057"/>
      <w:r w:rsidRPr="005F5681">
        <w:rPr>
          <w:rStyle w:val="FontStyle50"/>
          <w:sz w:val="28"/>
          <w:szCs w:val="28"/>
        </w:rPr>
        <w:t>Статья 69.ТА -1 Зона размещения автозаправочных станций (АЗС)</w:t>
      </w:r>
      <w:bookmarkEnd w:id="44"/>
    </w:p>
    <w:p w:rsidR="00DB77F5" w:rsidRPr="005F5681" w:rsidRDefault="00DB77F5" w:rsidP="00DB77F5">
      <w:pPr>
        <w:jc w:val="center"/>
        <w:rPr>
          <w:sz w:val="20"/>
          <w:szCs w:val="20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ТА-1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1422"/>
        <w:gridCol w:w="2126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3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2.1</w:t>
            </w:r>
          </w:p>
        </w:tc>
        <w:tc>
          <w:tcPr>
            <w:tcW w:w="13912" w:type="dxa"/>
            <w:gridSpan w:val="6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ТА--1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t>2.1.1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4.9.1</w:t>
            </w:r>
          </w:p>
        </w:tc>
        <w:tc>
          <w:tcPr>
            <w:tcW w:w="1422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размер земельного участка АЗС, га</w:t>
            </w:r>
          </w:p>
        </w:tc>
        <w:tc>
          <w:tcPr>
            <w:tcW w:w="212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АЗС на 2 колонки,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0,1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АЗС на 5 колонки,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0,2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АЗС на 7 колонки,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0,3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АЗС на 9 колонки,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0,35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АЗС на 11 колонки,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0,4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1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pStyle w:val="Style8"/>
              <w:widowControl/>
              <w:tabs>
                <w:tab w:val="left" w:pos="979"/>
              </w:tabs>
              <w:ind w:left="180" w:firstLine="141"/>
              <w:jc w:val="left"/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а также размеры земельных участков определяются в соответствии с Приложением «Л»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2.1.2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2.2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ТА-1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/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2.3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ТА-1</w:t>
            </w:r>
          </w:p>
        </w:tc>
      </w:tr>
      <w:tr w:rsidR="00DB77F5" w:rsidRPr="005F5681" w:rsidTr="004A2FE1">
        <w:trPr>
          <w:trHeight w:val="1224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b/>
                <w:i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Коммунальное обслуживание</w:t>
            </w:r>
          </w:p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361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1222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pStyle w:val="Style8"/>
              <w:widowControl/>
              <w:tabs>
                <w:tab w:val="left" w:pos="979"/>
              </w:tabs>
              <w:ind w:left="180" w:firstLine="141"/>
              <w:jc w:val="left"/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а также размеры земельных участков определяются в соответствии с Приложением «Л»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</w:tbl>
    <w:p w:rsidR="00DB77F5" w:rsidRPr="005F5681" w:rsidRDefault="00DB77F5" w:rsidP="00DB77F5">
      <w:pPr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  <w:r w:rsidRPr="005F5681">
        <w:rPr>
          <w:rStyle w:val="FontStyle50"/>
        </w:rPr>
        <w:t>Ограничения использования земельных участков и объектов капитального строительства, находящихся в зоне ТА-1 и расположенных в границах зон с особыми условиями использования территории, устанавливаются в соответствии со статьями 8</w:t>
      </w:r>
      <w:r w:rsidR="00F92A8A" w:rsidRPr="005F5681">
        <w:rPr>
          <w:rStyle w:val="FontStyle50"/>
        </w:rPr>
        <w:t>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45" w:name="_Toc500494058"/>
      <w:r w:rsidRPr="005F5681">
        <w:rPr>
          <w:rStyle w:val="FontStyle50"/>
          <w:sz w:val="28"/>
          <w:szCs w:val="28"/>
        </w:rPr>
        <w:t>Статья 70.ТА-2 Зона объектов гаражного назначения (ГСК)</w:t>
      </w:r>
      <w:bookmarkEnd w:id="45"/>
    </w:p>
    <w:p w:rsidR="00DB77F5" w:rsidRPr="005F5681" w:rsidRDefault="00DB77F5" w:rsidP="00DB77F5">
      <w:pPr>
        <w:jc w:val="center"/>
        <w:rPr>
          <w:sz w:val="20"/>
          <w:szCs w:val="20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ТА-2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3548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2.1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ТА-2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/>
        </w:tc>
        <w:tc>
          <w:tcPr>
            <w:tcW w:w="2405" w:type="dxa"/>
            <w:vMerge w:val="restart"/>
          </w:tcPr>
          <w:p w:rsidR="00DB77F5" w:rsidRPr="005F5681" w:rsidRDefault="00DB77F5" w:rsidP="004A2FE1">
            <w:r w:rsidRPr="005F5681">
              <w:t>- Объекты гаражного назначения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2.7.1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Размещение индивидуальных гаражей для легковых автомобилей боксового типа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минимальная площадь земельного участка</w:t>
            </w:r>
            <w:r w:rsidRPr="005F5681">
              <w:rPr>
                <w:rStyle w:val="FontStyle50"/>
                <w:sz w:val="22"/>
                <w:szCs w:val="22"/>
              </w:rPr>
              <w:t xml:space="preserve"> для гаражей и стоянок легковых автомобилей , кв.м  на одно машино-место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Максимальная высота этажа,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2.1.9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2.2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ТА-2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/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pPr>
              <w:rPr>
                <w:rStyle w:val="FontStyle50"/>
                <w:b/>
                <w:sz w:val="22"/>
                <w:szCs w:val="22"/>
              </w:rPr>
            </w:pPr>
            <w:r w:rsidRPr="005F5681">
              <w:rPr>
                <w:rStyle w:val="FontStyle50"/>
                <w:b/>
                <w:sz w:val="22"/>
                <w:szCs w:val="22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2.3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ТА-2</w:t>
            </w:r>
          </w:p>
        </w:tc>
      </w:tr>
      <w:tr w:rsidR="00DB77F5" w:rsidRPr="005F5681" w:rsidTr="004A2FE1">
        <w:trPr>
          <w:trHeight w:val="1224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b/>
                <w:i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Коммунальное обслуживание</w:t>
            </w:r>
          </w:p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361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1222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pStyle w:val="Style8"/>
              <w:widowControl/>
              <w:tabs>
                <w:tab w:val="left" w:pos="979"/>
              </w:tabs>
              <w:ind w:left="180" w:firstLine="141"/>
              <w:jc w:val="left"/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а также размеры земельных участков определяются в соответствии с Приложением «Л»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 и иным действующим законодательством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</w:tbl>
    <w:p w:rsidR="00DB77F5" w:rsidRPr="005F5681" w:rsidRDefault="00DB77F5" w:rsidP="00DB77F5">
      <w:pPr>
        <w:rPr>
          <w:rStyle w:val="FontStyle50"/>
        </w:rPr>
      </w:pPr>
      <w:r w:rsidRPr="005F5681">
        <w:rPr>
          <w:rStyle w:val="FontStyle50"/>
        </w:rPr>
        <w:t>Ограничения использования земельных участков и объектов капитального строительства, находящихся в зоне ТА-2 и расположенных в границах зон с особыми условиями использования территории, устанавливаются в соответствии со статьями 8</w:t>
      </w:r>
      <w:r w:rsidR="00F92A8A" w:rsidRPr="005F5681">
        <w:rPr>
          <w:rStyle w:val="FontStyle50"/>
        </w:rPr>
        <w:t>2-87</w:t>
      </w:r>
      <w:r w:rsidRPr="005F5681">
        <w:rPr>
          <w:rStyle w:val="FontStyle50"/>
        </w:rPr>
        <w:t xml:space="preserve">  настоящих Правил</w:t>
      </w:r>
    </w:p>
    <w:p w:rsidR="00DB77F5" w:rsidRPr="005F5681" w:rsidRDefault="00DB77F5" w:rsidP="00DB77F5"/>
    <w:p w:rsidR="00DB77F5" w:rsidRPr="005F5681" w:rsidRDefault="00DB77F5" w:rsidP="00DB77F5">
      <w:p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46" w:name="_Toc500494059"/>
      <w:r w:rsidRPr="005F5681">
        <w:rPr>
          <w:rStyle w:val="FontStyle50"/>
          <w:sz w:val="28"/>
          <w:szCs w:val="28"/>
        </w:rPr>
        <w:t>Статья 71.ТВ Зона объектов инфраструктуры воздушного транспорта</w:t>
      </w:r>
      <w:bookmarkEnd w:id="46"/>
    </w:p>
    <w:p w:rsidR="00DB77F5" w:rsidRPr="005F5681" w:rsidRDefault="00DB77F5" w:rsidP="00DB77F5">
      <w:pPr>
        <w:jc w:val="center"/>
        <w:rPr>
          <w:sz w:val="20"/>
          <w:szCs w:val="20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ТВ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1774"/>
        <w:gridCol w:w="1774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3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4.1</w:t>
            </w:r>
          </w:p>
        </w:tc>
        <w:tc>
          <w:tcPr>
            <w:tcW w:w="13912" w:type="dxa"/>
            <w:gridSpan w:val="6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ТВ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Воздушный транспорт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7.4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отступ от границ земельного участка и красной линии до стен зданий, строений, сооружений в целях определения мест допустимого размещения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Максимальный </w:t>
            </w:r>
            <w:r w:rsidRPr="005F5681">
              <w:rPr>
                <w:rFonts w:cs="Times New Roman"/>
              </w:rPr>
              <w:t>коэффициент застройки (процент застроенной территории Кз)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0,8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4"/>
              <w:jc w:val="center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коэффициент озеленения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4.1.2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4.2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ТВ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4.2.1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2"/>
                <w:szCs w:val="22"/>
              </w:rPr>
            </w:pPr>
            <w:r w:rsidRPr="005F5681">
              <w:rPr>
                <w:rStyle w:val="FontStyle50"/>
                <w:rFonts w:cs="Courier New"/>
                <w:sz w:val="22"/>
                <w:szCs w:val="22"/>
              </w:rPr>
              <w:t>Общественное питание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>4.6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отступ от границ земельного участка и красной линии до стен зданий, строений, сооружений в целях определения мест допустимого размещения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Максимальный </w:t>
            </w:r>
            <w:r w:rsidRPr="005F5681">
              <w:rPr>
                <w:rFonts w:cs="Times New Roman"/>
              </w:rPr>
              <w:t>коэффициент застройки (процент застроенной территории Кз)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0,8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коэффициент озеленения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4.2.2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Магазины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>4.4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отступ от границ земельного участка и красной линии до стен зданий, строений, сооружений в целях определения мест допустимого размещения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Максимальный </w:t>
            </w:r>
            <w:r w:rsidRPr="005F5681">
              <w:rPr>
                <w:rFonts w:cs="Times New Roman"/>
              </w:rPr>
              <w:t>коэффициент застройки (процент застроенной территории Кз)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0,8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коэффициент озеленения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4.2.3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" w:name="sub_10391"/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  <w:bookmarkEnd w:id="47"/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3.9.1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отступ от границ земельного участка и красной линии до стен зданий, строений, сооружений в целях определения мест допустимого размещения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Максимальный </w:t>
            </w:r>
            <w:r w:rsidRPr="005F5681">
              <w:rPr>
                <w:rFonts w:cs="Times New Roman"/>
              </w:rPr>
              <w:t>коэффициент застройки (процент застроенной территории Кз)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0,8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коэффициент озеленения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4.3</w:t>
            </w:r>
          </w:p>
        </w:tc>
        <w:tc>
          <w:tcPr>
            <w:tcW w:w="13912" w:type="dxa"/>
            <w:gridSpan w:val="6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ТВ 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Склады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6.9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предельная площадь земельных участков определяется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4.3.2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отступ от границ земельного участка и красной линии до стен зданий, строений, сооружений в целях определения мест допустимого размещения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eastAsia="Times New Roman"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Максимальный </w:t>
            </w:r>
            <w:r w:rsidRPr="005F5681">
              <w:rPr>
                <w:rFonts w:cs="Times New Roman"/>
              </w:rPr>
              <w:t>коэффициент застройки (процент застроенной территории Кз)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0,8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коэффициент озеленения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4.3.3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5F5681">
                <w:rPr>
                  <w:rStyle w:val="af8"/>
                  <w:color w:val="auto"/>
                </w:rPr>
                <w:t>коде 2.7.1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4.9</w:t>
            </w: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Максимальная высота гаражей индивидуального автомобильного транспорта в составе ГСК (должна быть одинаковой в пределах гаражного ряда),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 w:val="restart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 площадь земельных участков для открытых стоянок из расчёта на одно машино-место:</w:t>
            </w:r>
          </w:p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легковых автомобилей,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25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автобусов,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74" w:type="dxa"/>
            <w:vMerge/>
          </w:tcPr>
          <w:p w:rsidR="00DB77F5" w:rsidRPr="005F5681" w:rsidRDefault="00DB77F5" w:rsidP="004A2FE1"/>
        </w:tc>
        <w:tc>
          <w:tcPr>
            <w:tcW w:w="1774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велосипедов, м</w:t>
            </w:r>
            <w:r w:rsidRPr="005F5681">
              <w:rPr>
                <w:rStyle w:val="FontStyle5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0,9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t xml:space="preserve">Максимальный </w:t>
            </w:r>
            <w:r w:rsidRPr="005F5681">
              <w:rPr>
                <w:rFonts w:cs="Times New Roman"/>
              </w:rPr>
              <w:t>коэффициент застройки (процент застроенной территории Кз)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0,8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коэффициент озеленения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Style w:val="FontStyle50"/>
                <w:rFonts w:cs="Courier New"/>
                <w:sz w:val="24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  <w:gridSpan w:val="2"/>
          </w:tcPr>
          <w:p w:rsidR="00DB77F5" w:rsidRPr="005F5681" w:rsidRDefault="00DB77F5" w:rsidP="004A2FE1">
            <w:r w:rsidRPr="005F5681">
              <w:rPr>
                <w:rFonts w:cs="Times New Roman"/>
              </w:rPr>
              <w:t>минимальный отступ от границ земельного участка и красной линии до стен зданий, строений, сооружений в целях определения мест допустимого размещения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</w:tbl>
    <w:p w:rsidR="00DB77F5" w:rsidRPr="005F5681" w:rsidRDefault="00DB77F5" w:rsidP="00DB77F5">
      <w:pPr>
        <w:rPr>
          <w:rStyle w:val="FontStyle50"/>
        </w:r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ТВ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rPr>
          <w:rStyle w:val="FontStyle50"/>
        </w:rPr>
      </w:pPr>
    </w:p>
    <w:p w:rsidR="00DB77F5" w:rsidRPr="005F5681" w:rsidRDefault="00DB77F5" w:rsidP="00DB77F5">
      <w:pPr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</w:rPr>
      </w:pPr>
      <w:bookmarkStart w:id="48" w:name="_Toc500494060"/>
      <w:r w:rsidRPr="005F5681">
        <w:rPr>
          <w:rStyle w:val="FontStyle50"/>
          <w:sz w:val="28"/>
          <w:szCs w:val="28"/>
        </w:rPr>
        <w:t>Статья 72.Градостроительные регламенты. Особенности застройки и землепользования на территории зоны рекреационного назначения</w:t>
      </w:r>
      <w:bookmarkEnd w:id="48"/>
    </w:p>
    <w:p w:rsidR="00DB77F5" w:rsidRPr="005F5681" w:rsidRDefault="00DB77F5" w:rsidP="00DB77F5">
      <w:pPr>
        <w:pStyle w:val="Style32"/>
        <w:widowControl/>
        <w:numPr>
          <w:ilvl w:val="0"/>
          <w:numId w:val="7"/>
        </w:numPr>
        <w:tabs>
          <w:tab w:val="left" w:pos="922"/>
        </w:tabs>
        <w:spacing w:line="240" w:lineRule="auto"/>
        <w:ind w:right="5" w:firstLine="567"/>
        <w:rPr>
          <w:rStyle w:val="FontStyle50"/>
        </w:rPr>
      </w:pPr>
      <w:r w:rsidRPr="005F5681">
        <w:rPr>
          <w:rStyle w:val="FontStyle50"/>
        </w:rPr>
        <w:t>В состав зон рекреационного назначения включены зоны в границах территорий, занятых городскими лесами, скверами, парками, городскими садами, прудами, озерами, водохранилищами, пляжами, а также в границах иных территорий, используемых и предназначенных для отдыха, туризма, занятий физической культурой и спортом.</w:t>
      </w:r>
    </w:p>
    <w:p w:rsidR="00DB77F5" w:rsidRPr="005F5681" w:rsidRDefault="00DB77F5" w:rsidP="00DB77F5">
      <w:pPr>
        <w:pStyle w:val="Style32"/>
        <w:widowControl/>
        <w:numPr>
          <w:ilvl w:val="0"/>
          <w:numId w:val="7"/>
        </w:numPr>
        <w:tabs>
          <w:tab w:val="left" w:pos="922"/>
        </w:tabs>
        <w:spacing w:line="240" w:lineRule="auto"/>
        <w:ind w:right="10" w:firstLine="567"/>
        <w:rPr>
          <w:rStyle w:val="FontStyle50"/>
        </w:rPr>
      </w:pPr>
      <w:r w:rsidRPr="005F5681">
        <w:rPr>
          <w:rStyle w:val="FontStyle50"/>
        </w:rPr>
        <w:t>Для земель покрытых поверхностными водами, градостроительные регламенты не устанавливаются.</w:t>
      </w:r>
    </w:p>
    <w:p w:rsidR="00DB77F5" w:rsidRPr="005F5681" w:rsidRDefault="00DB77F5" w:rsidP="00DB77F5">
      <w:pPr>
        <w:pStyle w:val="Style32"/>
        <w:widowControl/>
        <w:numPr>
          <w:ilvl w:val="0"/>
          <w:numId w:val="7"/>
        </w:numPr>
        <w:tabs>
          <w:tab w:val="left" w:pos="922"/>
        </w:tabs>
        <w:spacing w:line="240" w:lineRule="auto"/>
        <w:ind w:right="5" w:firstLine="567"/>
        <w:rPr>
          <w:rStyle w:val="FontStyle50"/>
        </w:rPr>
      </w:pPr>
      <w:r w:rsidRPr="005F5681">
        <w:rPr>
          <w:rStyle w:val="FontStyle50"/>
        </w:rPr>
        <w:t>На территориях рекреационных зон допускается ограниченная хозяйственная деятельность в соответствии с установленным для них особым правовым режимом.</w:t>
      </w:r>
    </w:p>
    <w:p w:rsidR="00DB77F5" w:rsidRPr="005F5681" w:rsidRDefault="00DB77F5" w:rsidP="00DB77F5">
      <w:pPr>
        <w:pStyle w:val="Style17"/>
        <w:widowControl/>
        <w:spacing w:line="240" w:lineRule="auto"/>
        <w:ind w:right="5" w:firstLine="567"/>
        <w:rPr>
          <w:rStyle w:val="FontStyle50"/>
        </w:rPr>
      </w:pPr>
      <w:r w:rsidRPr="005F5681">
        <w:rPr>
          <w:rStyle w:val="FontStyle50"/>
        </w:rPr>
        <w:t>4.Земельные участки в пределах указанных зон у собственников, владельцев, пользователей и арендаторов не изымаются и используются ими с соблюдением установленного для этих земельных участков особого правового режима.</w:t>
      </w:r>
    </w:p>
    <w:p w:rsidR="00DB77F5" w:rsidRPr="005F5681" w:rsidRDefault="00DB77F5" w:rsidP="00DB77F5">
      <w:pPr>
        <w:pStyle w:val="Style17"/>
        <w:widowControl/>
        <w:spacing w:line="240" w:lineRule="auto"/>
        <w:ind w:left="725" w:firstLine="567"/>
        <w:jc w:val="left"/>
        <w:rPr>
          <w:rStyle w:val="FontStyle50"/>
        </w:rPr>
      </w:pPr>
      <w:r w:rsidRPr="005F5681">
        <w:rPr>
          <w:rStyle w:val="FontStyle50"/>
        </w:rPr>
        <w:t>5.В состав зон рекреационного назначения включены:</w:t>
      </w:r>
    </w:p>
    <w:p w:rsidR="00DB77F5" w:rsidRPr="005F5681" w:rsidRDefault="00DB77F5" w:rsidP="00DB77F5">
      <w:pPr>
        <w:pStyle w:val="Style32"/>
        <w:widowControl/>
        <w:numPr>
          <w:ilvl w:val="0"/>
          <w:numId w:val="8"/>
        </w:numPr>
        <w:tabs>
          <w:tab w:val="left" w:pos="1018"/>
        </w:tabs>
        <w:spacing w:line="240" w:lineRule="auto"/>
        <w:ind w:left="715" w:firstLine="567"/>
        <w:jc w:val="left"/>
        <w:rPr>
          <w:rStyle w:val="FontStyle50"/>
        </w:rPr>
      </w:pPr>
      <w:r w:rsidRPr="005F5681">
        <w:rPr>
          <w:rStyle w:val="FontStyle50"/>
        </w:rPr>
        <w:t>зона спорта (Р.1);</w:t>
      </w:r>
    </w:p>
    <w:p w:rsidR="00DB77F5" w:rsidRPr="005F5681" w:rsidRDefault="00DB77F5" w:rsidP="00DB77F5">
      <w:pPr>
        <w:pStyle w:val="Style32"/>
        <w:widowControl/>
        <w:numPr>
          <w:ilvl w:val="0"/>
          <w:numId w:val="8"/>
        </w:numPr>
        <w:tabs>
          <w:tab w:val="left" w:pos="1018"/>
        </w:tabs>
        <w:spacing w:line="240" w:lineRule="auto"/>
        <w:ind w:left="715" w:firstLine="567"/>
        <w:jc w:val="left"/>
        <w:rPr>
          <w:rStyle w:val="FontStyle50"/>
        </w:rPr>
      </w:pPr>
      <w:r w:rsidRPr="005F5681">
        <w:rPr>
          <w:rStyle w:val="FontStyle50"/>
        </w:rPr>
        <w:t>зона отдыха (рекреации) (Р.2);</w:t>
      </w:r>
    </w:p>
    <w:p w:rsidR="00DB77F5" w:rsidRPr="005F5681" w:rsidRDefault="00DB77F5" w:rsidP="00DB77F5">
      <w:pPr>
        <w:pStyle w:val="Style32"/>
        <w:widowControl/>
        <w:numPr>
          <w:ilvl w:val="0"/>
          <w:numId w:val="8"/>
        </w:numPr>
        <w:tabs>
          <w:tab w:val="left" w:pos="1018"/>
        </w:tabs>
        <w:spacing w:line="240" w:lineRule="auto"/>
        <w:ind w:left="715" w:firstLine="567"/>
        <w:jc w:val="left"/>
        <w:rPr>
          <w:rStyle w:val="FontStyle50"/>
        </w:rPr>
      </w:pPr>
      <w:r w:rsidRPr="005F5681">
        <w:rPr>
          <w:rStyle w:val="FontStyle50"/>
        </w:rPr>
        <w:t>зона природных территорий (Р.3).</w:t>
      </w:r>
    </w:p>
    <w:p w:rsidR="00DB77F5" w:rsidRPr="005F5681" w:rsidRDefault="00DB77F5" w:rsidP="00DB77F5">
      <w:pPr>
        <w:pStyle w:val="Style32"/>
        <w:widowControl/>
        <w:tabs>
          <w:tab w:val="left" w:pos="1018"/>
        </w:tabs>
        <w:spacing w:line="240" w:lineRule="auto"/>
        <w:ind w:left="715" w:firstLine="567"/>
        <w:jc w:val="left"/>
        <w:rPr>
          <w:rStyle w:val="FontStyle50"/>
        </w:rPr>
      </w:pPr>
    </w:p>
    <w:p w:rsidR="00DB77F5" w:rsidRPr="005F5681" w:rsidRDefault="00DB77F5" w:rsidP="00DB77F5">
      <w:pPr>
        <w:pStyle w:val="Style32"/>
        <w:widowControl/>
        <w:tabs>
          <w:tab w:val="left" w:pos="1018"/>
        </w:tabs>
        <w:spacing w:line="240" w:lineRule="auto"/>
        <w:ind w:left="715" w:firstLine="567"/>
        <w:jc w:val="left"/>
        <w:rPr>
          <w:rStyle w:val="FontStyle50"/>
        </w:rPr>
      </w:pPr>
    </w:p>
    <w:p w:rsidR="00DB77F5" w:rsidRPr="005F5681" w:rsidRDefault="00DB77F5" w:rsidP="00DB77F5">
      <w:pPr>
        <w:pStyle w:val="Style32"/>
        <w:widowControl/>
        <w:tabs>
          <w:tab w:val="left" w:pos="1018"/>
        </w:tabs>
        <w:spacing w:line="240" w:lineRule="auto"/>
        <w:ind w:left="715" w:firstLine="567"/>
        <w:jc w:val="left"/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49" w:name="_Toc500494061"/>
      <w:r w:rsidRPr="005F5681">
        <w:rPr>
          <w:rStyle w:val="FontStyle50"/>
          <w:sz w:val="28"/>
          <w:szCs w:val="28"/>
        </w:rPr>
        <w:t>Статья 73.Р.1. Зона спорта</w:t>
      </w:r>
      <w:bookmarkEnd w:id="49"/>
    </w:p>
    <w:p w:rsidR="00DB77F5" w:rsidRPr="005F5681" w:rsidRDefault="00DB77F5" w:rsidP="00DB77F5">
      <w:pPr>
        <w:jc w:val="center"/>
        <w:rPr>
          <w:rStyle w:val="FontStyle50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спорта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3548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1.1.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Р.1</w:t>
            </w:r>
          </w:p>
        </w:tc>
      </w:tr>
      <w:tr w:rsidR="00DB77F5" w:rsidRPr="005F5681" w:rsidTr="004A2FE1"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Спорт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77F5" w:rsidRPr="005F5681" w:rsidRDefault="00DB77F5" w:rsidP="004A2FE1">
            <w:pPr>
              <w:jc w:val="both"/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спортивных баз и лагерей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5.1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предельная площадь земельных участков определяется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40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максимальная площадь отдельно стоящих объектов капитального строительства физической культуры и спорта, кв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10 000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555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1.1.2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Отдых (рекреация)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51" w:history="1">
              <w:r w:rsidRPr="005F5681">
                <w:rPr>
                  <w:rStyle w:val="af8"/>
                  <w:color w:val="auto"/>
                </w:rPr>
                <w:t>кодами 5.1 - 5.5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5.0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30</w:t>
            </w:r>
          </w:p>
        </w:tc>
      </w:tr>
      <w:tr w:rsidR="00DB77F5" w:rsidRPr="005F5681" w:rsidTr="004A2FE1">
        <w:trPr>
          <w:trHeight w:val="553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40</w:t>
            </w:r>
          </w:p>
        </w:tc>
      </w:tr>
      <w:tr w:rsidR="00DB77F5" w:rsidRPr="005F5681" w:rsidTr="004A2FE1">
        <w:trPr>
          <w:trHeight w:val="553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30</w:t>
            </w:r>
          </w:p>
        </w:tc>
      </w:tr>
      <w:tr w:rsidR="00DB77F5" w:rsidRPr="005F5681" w:rsidTr="004A2FE1">
        <w:trPr>
          <w:trHeight w:val="553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1.1.3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 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1.2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Р.1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1.2.1</w:t>
            </w:r>
          </w:p>
          <w:p w:rsidR="00DB77F5" w:rsidRPr="005F5681" w:rsidRDefault="00DB77F5" w:rsidP="004A2FE1"/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4.1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предельная площадь земельных участков определяется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1.2.2</w:t>
            </w:r>
          </w:p>
          <w:p w:rsidR="00DB77F5" w:rsidRPr="005F5681" w:rsidRDefault="00DB77F5" w:rsidP="004A2FE1">
            <w:pPr>
              <w:rPr>
                <w:sz w:val="40"/>
                <w:szCs w:val="40"/>
              </w:rPr>
            </w:pP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>4.7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предельная площадь земельных участков определяется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максимальная высота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/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3.9.1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Максимальное количество этажей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cs="Times New Roman"/>
              </w:rPr>
              <w:t>минимальный отступ от границ земельного участка и красной линии до стен зданий, строений, сооружений в целях определения мест допустимого размещения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t xml:space="preserve">Максимальный </w:t>
            </w:r>
            <w:r w:rsidRPr="005F5681">
              <w:rPr>
                <w:rFonts w:cs="Times New Roman"/>
              </w:rPr>
              <w:t>коэффициент застройки (процент застроенной территории Кз)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t>0,8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rPr>
                <w:rFonts w:cs="Times New Roman"/>
              </w:rPr>
              <w:t>минимальный коэффициент озеленения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eastAsia="Times New Roman" w:cs="Times New Roman"/>
              </w:rPr>
            </w:pPr>
            <w:r w:rsidRPr="005F5681">
              <w:t>0,1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1.3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Р.1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eastAsia="Times New Roman" w:cs="Times New Roman"/>
              </w:rPr>
              <w:t>-</w:t>
            </w:r>
          </w:p>
        </w:tc>
      </w:tr>
    </w:tbl>
    <w:p w:rsidR="00DB77F5" w:rsidRPr="005F5681" w:rsidRDefault="00DB77F5" w:rsidP="00DB77F5">
      <w:pPr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Р.1и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 и пунктами 1-5 части 3 статьи 105 Лесного кодекса Российской Федерации</w:t>
      </w: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50" w:name="_Toc500494062"/>
      <w:r w:rsidRPr="005F5681">
        <w:rPr>
          <w:rStyle w:val="FontStyle50"/>
          <w:sz w:val="28"/>
          <w:szCs w:val="28"/>
        </w:rPr>
        <w:t>Статья 74. Р.2. Зона отдыха (рекреации)</w:t>
      </w:r>
      <w:bookmarkEnd w:id="50"/>
    </w:p>
    <w:p w:rsidR="00DB77F5" w:rsidRPr="005F5681" w:rsidRDefault="00DB77F5" w:rsidP="00DB77F5">
      <w:pPr>
        <w:jc w:val="center"/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отдыха (рекреации)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3548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2.1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Р.2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Отдых (рекреация)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спортивных баз и лагерей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5.1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 участков,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70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 xml:space="preserve">предельные размеры земельных участков иных зданий, строений, сооружений в границах зоны определяются проектом планировки территории, в соответствии с </w:t>
            </w:r>
            <w:r w:rsidRPr="005F5681">
              <w:rPr>
                <w:rFonts w:cs="Times New Roman"/>
              </w:rPr>
              <w:t>региональными нормативами градостроительного проектирования Ханты-Мансийского автономного округа -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земельного участка объектами вспомогательных видов использования,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7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Питомники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1.17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 xml:space="preserve">предельные размеры земельных участков иных зданий, строений, сооружений в границах зоны определяются проектом планировки территории, в соответствии с </w:t>
            </w:r>
            <w:r w:rsidRPr="005F5681">
              <w:rPr>
                <w:rFonts w:cs="Times New Roman"/>
              </w:rPr>
              <w:t>региональными нормативами градостроительного проектирования Ханты-Мансийского автономного округа -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2.1.3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2.2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Р.2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/>
        </w:tc>
        <w:tc>
          <w:tcPr>
            <w:tcW w:w="240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-</w:t>
            </w:r>
          </w:p>
        </w:tc>
        <w:tc>
          <w:tcPr>
            <w:tcW w:w="4873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</w:pPr>
            <w:r w:rsidRPr="005F5681">
              <w:t>-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2.3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Р.2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Энергетика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sub_1031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кодом 3.1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6.7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 xml:space="preserve">предельные размеры земельных участков иных зданий, строений, сооружений в границах зоны определяются проектом планировки территории, в соответствии с </w:t>
            </w:r>
            <w:r w:rsidRPr="005F5681">
              <w:rPr>
                <w:rFonts w:cs="Times New Roman"/>
              </w:rPr>
              <w:t>региональными нормативами градостроительного проектирования Ханты-Мансийского автономного округа -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</w:tbl>
    <w:p w:rsidR="00DB77F5" w:rsidRPr="005F5681" w:rsidRDefault="00DB77F5" w:rsidP="00DB77F5">
      <w:pPr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Р.2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 </w:t>
      </w: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51" w:name="_Toc500494063"/>
      <w:r w:rsidRPr="005F5681">
        <w:rPr>
          <w:rStyle w:val="FontStyle50"/>
          <w:sz w:val="28"/>
          <w:szCs w:val="28"/>
        </w:rPr>
        <w:t>Статья 75. Р.3. Зона природных территорий</w:t>
      </w:r>
      <w:bookmarkEnd w:id="51"/>
    </w:p>
    <w:p w:rsidR="00DB77F5" w:rsidRPr="005F5681" w:rsidRDefault="00DB77F5" w:rsidP="00DB77F5">
      <w:pPr>
        <w:jc w:val="center"/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природных территорий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3548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3.1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Р.3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Питомники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1.17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 xml:space="preserve">предельные размеры земельных участков иных зданий, строений, сооружений в границах зоны определяются проектом планировки территории, в соответствии с </w:t>
            </w:r>
            <w:r w:rsidRPr="005F5681">
              <w:rPr>
                <w:rFonts w:cs="Times New Roman"/>
              </w:rPr>
              <w:t>региональными нормативами градостроительного проектирования Ханты-Мансийского автономного округа -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3.1.2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jc w:val="center"/>
            </w:pPr>
            <w:r w:rsidRPr="005F5681"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12.0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-</w:t>
            </w:r>
            <w:r w:rsidRPr="005F5681">
              <w:rPr>
                <w:rFonts w:cs="Times New Roman"/>
              </w:rPr>
              <w:t xml:space="preserve"> 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3.2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Р.3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/>
        </w:tc>
        <w:tc>
          <w:tcPr>
            <w:tcW w:w="2405" w:type="dxa"/>
            <w:vAlign w:val="center"/>
          </w:tcPr>
          <w:p w:rsidR="00DB77F5" w:rsidRPr="005F5681" w:rsidRDefault="00DB77F5" w:rsidP="004A2FE1">
            <w:pPr>
              <w:pStyle w:val="af4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-</w:t>
            </w:r>
          </w:p>
        </w:tc>
        <w:tc>
          <w:tcPr>
            <w:tcW w:w="4873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</w:pPr>
            <w:r w:rsidRPr="005F5681">
              <w:t>-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3.3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Р.3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3.3.1</w:t>
            </w:r>
          </w:p>
        </w:tc>
        <w:tc>
          <w:tcPr>
            <w:tcW w:w="2405" w:type="dxa"/>
            <w:vMerge w:val="restart"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Отдых (рекреация)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спортивных баз и лагерей</w:t>
            </w:r>
          </w:p>
        </w:tc>
        <w:tc>
          <w:tcPr>
            <w:tcW w:w="1731" w:type="dxa"/>
            <w:vMerge w:val="restart"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  <w:r w:rsidRPr="005F5681">
              <w:rPr>
                <w:rFonts w:cs="Times New Roman"/>
                <w:sz w:val="22"/>
                <w:szCs w:val="22"/>
              </w:rPr>
              <w:t>5.1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процент озеленения участков,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70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rFonts w:cstheme="minorBidi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предельные размеры земельных участков иных зданий, строений, сооружений в границах зоны определяются проектом планировки территории, в соответствии с </w:t>
            </w:r>
            <w:r w:rsidRPr="005F5681">
              <w:rPr>
                <w:rFonts w:cs="Times New Roman"/>
              </w:rPr>
              <w:t>региональными нормативами градостроительного проектирования Ханты-Мансийского автономного округа -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максимальный процент застройки земельного участка объектами вспомогательных видов использования,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7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</w:tbl>
    <w:p w:rsidR="00DB77F5" w:rsidRPr="005F5681" w:rsidRDefault="00DB77F5" w:rsidP="00DB77F5">
      <w:pPr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Р.3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 и пунктами 1-5 части 3 статьи 105 Лесного кодекса Российской Федерации</w:t>
      </w: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52" w:name="_Toc500494064"/>
      <w:r w:rsidRPr="005F5681">
        <w:rPr>
          <w:rStyle w:val="FontStyle50"/>
          <w:sz w:val="28"/>
          <w:szCs w:val="28"/>
        </w:rPr>
        <w:t>Статья 76. Градостроительные регламенты. Особенности застройки и землепользования на территории зоны сельскохозяйственной</w:t>
      </w:r>
      <w:bookmarkEnd w:id="52"/>
    </w:p>
    <w:p w:rsidR="00DB77F5" w:rsidRPr="005F5681" w:rsidRDefault="00DB77F5" w:rsidP="00DB77F5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5F5681">
        <w:rPr>
          <w:rStyle w:val="FontStyle50"/>
        </w:rPr>
        <w:t>Зона сельскохозяйственная предназначена для размещения коллективных садоводств, огородов, дач, крестьянских и фермерских хозяйств и иных объектов в целях удовлетворения потребностей населения в выращивании фруктов и овощей и животноводстве.</w:t>
      </w:r>
    </w:p>
    <w:p w:rsidR="00DB77F5" w:rsidRPr="005F5681" w:rsidRDefault="00DB77F5" w:rsidP="00DB77F5">
      <w:pPr>
        <w:pStyle w:val="Style17"/>
        <w:widowControl/>
        <w:spacing w:line="240" w:lineRule="auto"/>
        <w:ind w:left="715" w:firstLine="567"/>
        <w:jc w:val="left"/>
        <w:rPr>
          <w:rStyle w:val="FontStyle50"/>
        </w:rPr>
      </w:pPr>
      <w:r w:rsidRPr="005F5681">
        <w:rPr>
          <w:rStyle w:val="FontStyle50"/>
        </w:rPr>
        <w:t>В состав зоны включены:</w:t>
      </w:r>
    </w:p>
    <w:p w:rsidR="00DB77F5" w:rsidRPr="005F5681" w:rsidRDefault="00DB77F5" w:rsidP="00DB77F5">
      <w:pPr>
        <w:pStyle w:val="Style8"/>
        <w:widowControl/>
        <w:numPr>
          <w:ilvl w:val="0"/>
          <w:numId w:val="9"/>
        </w:numPr>
        <w:tabs>
          <w:tab w:val="left" w:pos="1022"/>
        </w:tabs>
        <w:ind w:left="720" w:firstLine="567"/>
        <w:jc w:val="left"/>
        <w:rPr>
          <w:rStyle w:val="FontStyle50"/>
        </w:rPr>
      </w:pPr>
      <w:r w:rsidRPr="005F5681">
        <w:rPr>
          <w:rStyle w:val="FontStyle50"/>
        </w:rPr>
        <w:t>зона сельскохозяйственного использования (СИ);</w:t>
      </w:r>
    </w:p>
    <w:p w:rsidR="00DB77F5" w:rsidRPr="005F5681" w:rsidRDefault="00DB77F5" w:rsidP="00DB77F5">
      <w:pPr>
        <w:pStyle w:val="Style8"/>
        <w:widowControl/>
        <w:numPr>
          <w:ilvl w:val="0"/>
          <w:numId w:val="9"/>
        </w:numPr>
        <w:tabs>
          <w:tab w:val="left" w:pos="1022"/>
        </w:tabs>
        <w:ind w:left="720" w:firstLine="567"/>
        <w:jc w:val="left"/>
        <w:rPr>
          <w:rStyle w:val="FontStyle50"/>
        </w:rPr>
      </w:pPr>
      <w:r w:rsidRPr="005F5681">
        <w:rPr>
          <w:sz w:val="26"/>
          <w:szCs w:val="26"/>
          <w:shd w:val="clear" w:color="auto" w:fill="FFFFFF"/>
        </w:rPr>
        <w:t>зона ведения сельского хозяйства</w:t>
      </w:r>
      <w:r w:rsidRPr="005F5681">
        <w:rPr>
          <w:rStyle w:val="FontStyle50"/>
        </w:rPr>
        <w:t xml:space="preserve"> (СИ-1)</w:t>
      </w:r>
    </w:p>
    <w:p w:rsidR="00DB77F5" w:rsidRPr="005F5681" w:rsidRDefault="00DB77F5" w:rsidP="00DB77F5">
      <w:pPr>
        <w:pStyle w:val="Style8"/>
        <w:widowControl/>
        <w:numPr>
          <w:ilvl w:val="0"/>
          <w:numId w:val="9"/>
        </w:numPr>
        <w:tabs>
          <w:tab w:val="left" w:pos="1022"/>
        </w:tabs>
        <w:ind w:left="720" w:firstLine="567"/>
        <w:jc w:val="left"/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  <w:r w:rsidRPr="005F5681">
        <w:rPr>
          <w:rStyle w:val="FontStyle50"/>
        </w:rPr>
        <w:t>зона животноводства (ЗЖ);</w:t>
      </w:r>
    </w:p>
    <w:p w:rsidR="00DB77F5" w:rsidRPr="005F5681" w:rsidRDefault="00DB77F5" w:rsidP="00DB77F5">
      <w:pPr>
        <w:pStyle w:val="Style8"/>
        <w:widowControl/>
        <w:tabs>
          <w:tab w:val="left" w:pos="1022"/>
        </w:tabs>
        <w:jc w:val="left"/>
        <w:rPr>
          <w:rStyle w:val="FontStyle50"/>
        </w:rPr>
      </w:pPr>
    </w:p>
    <w:p w:rsidR="00DB77F5" w:rsidRPr="005F5681" w:rsidRDefault="00DB77F5" w:rsidP="00DB77F5">
      <w:pPr>
        <w:pStyle w:val="Style8"/>
        <w:widowControl/>
        <w:tabs>
          <w:tab w:val="left" w:pos="1022"/>
        </w:tabs>
        <w:jc w:val="left"/>
        <w:rPr>
          <w:rStyle w:val="FontStyle50"/>
        </w:r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53" w:name="_Toc500494065"/>
      <w:r w:rsidRPr="005F5681">
        <w:rPr>
          <w:rStyle w:val="FontStyle50"/>
          <w:sz w:val="28"/>
          <w:szCs w:val="28"/>
        </w:rPr>
        <w:t>Статья 77. СИ. Зона сельскохозяйственного использования</w:t>
      </w:r>
      <w:bookmarkEnd w:id="53"/>
    </w:p>
    <w:p w:rsidR="00DB77F5" w:rsidRPr="005F5681" w:rsidRDefault="00DB77F5" w:rsidP="00DB77F5">
      <w:pPr>
        <w:jc w:val="center"/>
        <w:rPr>
          <w:rStyle w:val="FontStyle50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сельскохозяйственного использования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3548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1.1.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СИ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Ведение огородничества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Осуществление деятельности, связанной с выращиванием ягодных, овощных, бахчевых или иных сельскохозяйственных культур и картофеля; 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13.1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минимальная площадь земельного участка,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0,04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здания и сооружения общего пользования до границ участков,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территории огороднического (дачного) объединения до автодорог I, II, III категории,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территории огороднического (дачного) объединения до автодорог IV и V категории,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границ огороднических (дачных) участков до лесных массивов,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границ огороднических (дачных) участков до площадки для мусоросборников,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границ огороднических (дачных) участков до зданий и сооружений общего пользования,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1.1.2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1.2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СИ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1.2.1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Ведение садоводства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размещение хозяйственных строений и сооружений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13.2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минимальная площадь земельного участка,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0,04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минимальное расстояние от здания и сооружения общего пользования до границ участков,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минимальное расстояние от территории садоводческого объединения до автодорог I, II, III категории,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минимальное расстояние от территории садоводческого объединения до автодорог IV и V категории,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минимальное расстояние от границ садовых участков до лесных массивов,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минимальное расстояние от границ садовых участков до площадки для мусоросборников,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минимальное расстояние от границ садовых участков до зданий и сооружений общего пользования,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1.2.2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Ведение дачного хозяйства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хозяйственных строений и сооружений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13.3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минимальная площадь земельного участка,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0,04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здания и сооружения общего пользования до границ участков,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территории огороднического (дачного) объединения до автодорог I, II, III категории,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территории огороднического (дачного) объединения до автодорог IV и V категории,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25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границ огороднических (дачных) участков до лесных массивов,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15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границ огороднических (дачных) участков до площадки для мусоросборников,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20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границ огороднических (дачных) участков до зданий и сооружений общего пользования,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1.3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СИ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eastAsia="Times New Roman" w:cs="Times New Roman"/>
              </w:rPr>
              <w:t>-</w:t>
            </w:r>
          </w:p>
        </w:tc>
      </w:tr>
    </w:tbl>
    <w:p w:rsidR="00DB77F5" w:rsidRPr="005F5681" w:rsidRDefault="00DB77F5" w:rsidP="00DB77F5">
      <w:r w:rsidRPr="005F5681">
        <w:rPr>
          <w:rStyle w:val="FontStyle50"/>
        </w:rPr>
        <w:t>Ограничения использования земельных участков и объектов капитального строительства, находящихся в зоне СИ</w:t>
      </w:r>
    </w:p>
    <w:p w:rsidR="00DB77F5" w:rsidRPr="005F5681" w:rsidRDefault="00DB77F5" w:rsidP="00DB77F5">
      <w:pPr>
        <w:rPr>
          <w:rStyle w:val="FontStyle50"/>
        </w:rPr>
      </w:pPr>
      <w:r w:rsidRPr="005F5681">
        <w:rPr>
          <w:rStyle w:val="FontStyle50"/>
        </w:rPr>
        <w:t xml:space="preserve">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widowControl/>
        <w:autoSpaceDE/>
        <w:autoSpaceDN/>
        <w:adjustRightInd/>
        <w:spacing w:after="160" w:line="259" w:lineRule="auto"/>
      </w:pPr>
    </w:p>
    <w:p w:rsidR="00DB77F5" w:rsidRPr="005F5681" w:rsidRDefault="00DB77F5" w:rsidP="00DB77F5">
      <w:p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</w:rPr>
      </w:pPr>
      <w:bookmarkStart w:id="54" w:name="_Toc500494066"/>
      <w:r w:rsidRPr="005F5681">
        <w:rPr>
          <w:rStyle w:val="FontStyle50"/>
          <w:sz w:val="28"/>
          <w:szCs w:val="28"/>
        </w:rPr>
        <w:t xml:space="preserve">Статья 78. СИ-1. </w:t>
      </w:r>
      <w:r w:rsidRPr="005F5681">
        <w:rPr>
          <w:rStyle w:val="FontStyle50"/>
        </w:rPr>
        <w:t xml:space="preserve">Зона </w:t>
      </w:r>
      <w:r w:rsidRPr="005F5681">
        <w:rPr>
          <w:sz w:val="26"/>
          <w:szCs w:val="26"/>
          <w:shd w:val="clear" w:color="auto" w:fill="FFFFFF"/>
        </w:rPr>
        <w:t>ведения сельского хозяйства</w:t>
      </w:r>
      <w:bookmarkEnd w:id="54"/>
    </w:p>
    <w:p w:rsidR="00DB77F5" w:rsidRPr="005F5681" w:rsidRDefault="00DB77F5" w:rsidP="00DB77F5">
      <w:pPr>
        <w:jc w:val="center"/>
        <w:rPr>
          <w:rStyle w:val="FontStyle50"/>
        </w:rPr>
      </w:pPr>
      <w:r w:rsidRPr="005F5681">
        <w:rPr>
          <w:sz w:val="26"/>
          <w:szCs w:val="26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6"/>
          <w:szCs w:val="26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6"/>
          <w:szCs w:val="26"/>
        </w:rPr>
        <w:br/>
        <w:t xml:space="preserve">в зоне </w:t>
      </w:r>
      <w:r w:rsidRPr="005F5681">
        <w:rPr>
          <w:sz w:val="26"/>
          <w:szCs w:val="26"/>
          <w:shd w:val="clear" w:color="auto" w:fill="FFFFFF"/>
        </w:rPr>
        <w:t>ведения сельского хозяйства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3548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2.1.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СИ-1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</w:pPr>
            <w:bookmarkStart w:id="55" w:name="sub_1010"/>
            <w:r w:rsidRPr="005F5681">
              <w:t>Сельскохозяйственное использование</w:t>
            </w:r>
            <w:bookmarkEnd w:id="55"/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>Ведение сельского хозяйства.</w:t>
            </w:r>
          </w:p>
          <w:p w:rsidR="00DB77F5" w:rsidRPr="005F5681" w:rsidRDefault="00DB77F5" w:rsidP="004A2FE1">
            <w:pPr>
              <w:pStyle w:val="af5"/>
            </w:pPr>
            <w:r w:rsidRPr="005F5681"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11" w:history="1">
              <w:r w:rsidRPr="005F5681">
                <w:rPr>
                  <w:rStyle w:val="af8"/>
                  <w:color w:val="auto"/>
                  <w:sz w:val="20"/>
                </w:rPr>
                <w:t>кодами 1.1-1.18</w:t>
              </w:r>
            </w:hyperlink>
            <w:r w:rsidRPr="005F5681"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</w:pPr>
            <w:r w:rsidRPr="005F5681">
              <w:t>1.0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предельные размеры земельных участков иных зданий, строений, сооружений в границах зоны определяются проектом планировки территории, в соответствии с </w:t>
            </w:r>
            <w:r w:rsidRPr="005F5681">
              <w:rPr>
                <w:rFonts w:cs="Times New Roman"/>
              </w:rPr>
              <w:t>региональными нормативами градостроительного проектирования Ханты-Мансийского автономного округа -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  <w:vAlign w:val="center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минимальное расстояние от здания и сооружения общего пользования до границ участков,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2.1.2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2.2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СИ-1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-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2.3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СИ-1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2.3.1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eastAsia="Times New Roman" w:cs="Times New Roman"/>
              </w:rPr>
              <w:t>-</w:t>
            </w:r>
          </w:p>
        </w:tc>
      </w:tr>
    </w:tbl>
    <w:p w:rsidR="00DB77F5" w:rsidRPr="005F5681" w:rsidRDefault="00DB77F5" w:rsidP="00DB77F5">
      <w:r w:rsidRPr="005F5681">
        <w:rPr>
          <w:rStyle w:val="FontStyle50"/>
        </w:rPr>
        <w:t>Ограничения использования земельных участков и объектов капитального строительства, находящихся в зоне СИ-1</w:t>
      </w:r>
    </w:p>
    <w:p w:rsidR="00DB77F5" w:rsidRPr="005F5681" w:rsidRDefault="00DB77F5" w:rsidP="00DB77F5">
      <w:pPr>
        <w:rPr>
          <w:rStyle w:val="FontStyle50"/>
        </w:rPr>
      </w:pPr>
      <w:r w:rsidRPr="005F5681">
        <w:rPr>
          <w:rStyle w:val="FontStyle50"/>
        </w:rPr>
        <w:t xml:space="preserve">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56" w:name="_Toc500494067"/>
      <w:r w:rsidRPr="005F5681">
        <w:rPr>
          <w:rStyle w:val="FontStyle50"/>
          <w:sz w:val="28"/>
          <w:szCs w:val="28"/>
        </w:rPr>
        <w:t>Статья 79. ЗЖ. Зона животноводства</w:t>
      </w:r>
      <w:bookmarkEnd w:id="56"/>
    </w:p>
    <w:p w:rsidR="00DB77F5" w:rsidRPr="005F5681" w:rsidRDefault="00DB77F5" w:rsidP="00DB77F5">
      <w:pPr>
        <w:jc w:val="center"/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животноводства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3548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3.1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ЗЖ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3.1.1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7" w:name="sub_1017"/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Животноводство</w:t>
            </w:r>
            <w:bookmarkEnd w:id="57"/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18" w:history="1">
              <w:r w:rsidRPr="005F5681">
                <w:rPr>
                  <w:rStyle w:val="af8"/>
                  <w:rFonts w:ascii="Times New Roman" w:hAnsi="Times New Roman"/>
                  <w:color w:val="auto"/>
                  <w:sz w:val="22"/>
                  <w:szCs w:val="22"/>
                </w:rPr>
                <w:t>кодами 1.8-1.11</w:t>
              </w:r>
            </w:hyperlink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Style w:val="FontStyle50"/>
                <w:sz w:val="22"/>
                <w:szCs w:val="22"/>
              </w:rPr>
              <w:t xml:space="preserve">предельные размеры земельных участков иных зданий, строений, сооружений в границах зоны определяются проектом планировки территории, в соответствии с </w:t>
            </w:r>
            <w:r w:rsidRPr="005F5681">
              <w:rPr>
                <w:rFonts w:cs="Times New Roman"/>
              </w:rPr>
              <w:t>региональными нормативами градостроительного проектирования Ханты-Мансийского автономного округа - Югры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2405" w:type="dxa"/>
            <w:vMerge/>
          </w:tcPr>
          <w:p w:rsidR="00DB77F5" w:rsidRPr="005F5681" w:rsidRDefault="00DB77F5" w:rsidP="004A2FE1">
            <w:pPr>
              <w:rPr>
                <w:rFonts w:cs="Times New Roman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3.1.2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 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3.2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ЗЖ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/>
        </w:tc>
        <w:tc>
          <w:tcPr>
            <w:tcW w:w="2405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4873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</w:pPr>
            <w:r w:rsidRPr="005F5681">
              <w:t>-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-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3.3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ЗЖ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3.3.1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eastAsia="Times New Roman"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 xml:space="preserve">предельные размеры земельных участков иных зданий, строений, сооружений в границах зоны определяются проектом планировки территории, в соответствии с </w:t>
            </w:r>
            <w:r w:rsidRPr="005F5681">
              <w:rPr>
                <w:rFonts w:cs="Times New Roman"/>
              </w:rPr>
              <w:t>региональными нормативами градостроительного проектирования Ханты-Мансийского автономного округа -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</w:tbl>
    <w:p w:rsidR="00DB77F5" w:rsidRPr="005F5681" w:rsidRDefault="00DB77F5" w:rsidP="00DB77F5">
      <w:r w:rsidRPr="005F5681">
        <w:rPr>
          <w:rStyle w:val="FontStyle50"/>
        </w:rPr>
        <w:t>Ограничения использования земельных участков и объектов капитального строительства, находящихся в зоне ЗЖ</w:t>
      </w:r>
    </w:p>
    <w:p w:rsidR="00DB77F5" w:rsidRPr="005F5681" w:rsidRDefault="00DB77F5" w:rsidP="00DB77F5">
      <w:pPr>
        <w:rPr>
          <w:rStyle w:val="FontStyle50"/>
        </w:rPr>
      </w:pPr>
      <w:r w:rsidRPr="005F5681">
        <w:rPr>
          <w:rStyle w:val="FontStyle50"/>
        </w:rPr>
        <w:t xml:space="preserve"> и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1F0F7D" w:rsidRPr="005F5681" w:rsidRDefault="001F0F7D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58" w:name="_Toc500494069"/>
    </w:p>
    <w:p w:rsidR="001F0F7D" w:rsidRPr="005F5681" w:rsidRDefault="001F0F7D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</w:p>
    <w:p w:rsidR="00DB77F5" w:rsidRPr="005F5681" w:rsidRDefault="00DB77F5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r w:rsidRPr="005F5681">
        <w:rPr>
          <w:rStyle w:val="FontStyle50"/>
          <w:sz w:val="28"/>
          <w:szCs w:val="28"/>
        </w:rPr>
        <w:t>С</w:t>
      </w:r>
      <w:r w:rsidR="007B35A3" w:rsidRPr="005F5681">
        <w:rPr>
          <w:rStyle w:val="FontStyle50"/>
          <w:sz w:val="28"/>
          <w:szCs w:val="28"/>
        </w:rPr>
        <w:t>татья 80</w:t>
      </w:r>
      <w:r w:rsidRPr="005F5681">
        <w:rPr>
          <w:rStyle w:val="FontStyle50"/>
          <w:sz w:val="28"/>
          <w:szCs w:val="28"/>
        </w:rPr>
        <w:t>. Градостроительные регламенты. Особенности застройки и землепользования на территории зоны специального назначения</w:t>
      </w:r>
      <w:bookmarkEnd w:id="58"/>
    </w:p>
    <w:p w:rsidR="00DB77F5" w:rsidRPr="005F5681" w:rsidRDefault="00DB77F5" w:rsidP="00DB77F5">
      <w:pPr>
        <w:pStyle w:val="Style32"/>
        <w:widowControl/>
        <w:numPr>
          <w:ilvl w:val="0"/>
          <w:numId w:val="32"/>
        </w:numPr>
        <w:tabs>
          <w:tab w:val="left" w:pos="922"/>
        </w:tabs>
        <w:spacing w:line="240" w:lineRule="auto"/>
        <w:ind w:left="0" w:right="19" w:firstLine="567"/>
        <w:rPr>
          <w:rStyle w:val="FontStyle50"/>
          <w:rFonts w:eastAsia="Times New Roman"/>
        </w:rPr>
      </w:pPr>
      <w:r w:rsidRPr="005F5681">
        <w:rPr>
          <w:rStyle w:val="FontStyle50"/>
          <w:rFonts w:eastAsia="Times New Roman"/>
        </w:rPr>
        <w:t>В состав зон специального назначения включены территории, занятые кладбищами, крематориями, объектами размещения отходов производства и потребления и иными объектами, размещение которых может быть обеспечено только путем выделения указанных зон и не допустимо в других территориальных зонах.</w:t>
      </w:r>
    </w:p>
    <w:p w:rsidR="00DB77F5" w:rsidRPr="005F5681" w:rsidRDefault="00DB77F5" w:rsidP="00DB77F5">
      <w:pPr>
        <w:pStyle w:val="Style32"/>
        <w:widowControl/>
        <w:numPr>
          <w:ilvl w:val="0"/>
          <w:numId w:val="10"/>
        </w:numPr>
        <w:tabs>
          <w:tab w:val="left" w:pos="922"/>
        </w:tabs>
        <w:spacing w:line="240" w:lineRule="auto"/>
        <w:ind w:right="24" w:firstLine="567"/>
        <w:rPr>
          <w:rStyle w:val="FontStyle50"/>
        </w:rPr>
      </w:pPr>
      <w:r w:rsidRPr="005F5681">
        <w:rPr>
          <w:rStyle w:val="FontStyle50"/>
        </w:rPr>
        <w:t>Земельные участки, входящие в состав зон специального назначения, предоставляются лицам, осуществляющим соответствующую деятельность.</w:t>
      </w:r>
    </w:p>
    <w:p w:rsidR="00DB77F5" w:rsidRPr="005F5681" w:rsidRDefault="00DB77F5" w:rsidP="00DB77F5">
      <w:pPr>
        <w:pStyle w:val="Style32"/>
        <w:widowControl/>
        <w:numPr>
          <w:ilvl w:val="0"/>
          <w:numId w:val="10"/>
        </w:numPr>
        <w:tabs>
          <w:tab w:val="left" w:pos="922"/>
        </w:tabs>
        <w:spacing w:line="240" w:lineRule="auto"/>
        <w:ind w:right="19" w:firstLine="567"/>
        <w:rPr>
          <w:rStyle w:val="FontStyle50"/>
        </w:rPr>
      </w:pPr>
      <w:r w:rsidRPr="005F5681">
        <w:rPr>
          <w:rStyle w:val="FontStyle50"/>
        </w:rPr>
        <w:t>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технических регламентов, действующих норм и правил.</w:t>
      </w:r>
    </w:p>
    <w:p w:rsidR="00DB77F5" w:rsidRPr="005F5681" w:rsidRDefault="00DB77F5" w:rsidP="00DB77F5">
      <w:pPr>
        <w:pStyle w:val="Style32"/>
        <w:widowControl/>
        <w:numPr>
          <w:ilvl w:val="0"/>
          <w:numId w:val="10"/>
        </w:numPr>
        <w:tabs>
          <w:tab w:val="left" w:pos="922"/>
        </w:tabs>
        <w:spacing w:line="240" w:lineRule="auto"/>
        <w:ind w:left="710" w:firstLine="567"/>
        <w:jc w:val="left"/>
        <w:rPr>
          <w:rStyle w:val="FontStyle50"/>
        </w:rPr>
      </w:pPr>
      <w:r w:rsidRPr="005F5681">
        <w:rPr>
          <w:rStyle w:val="FontStyle50"/>
        </w:rPr>
        <w:t>В составе зон специального назначения выделены:</w:t>
      </w:r>
    </w:p>
    <w:p w:rsidR="00DB77F5" w:rsidRPr="005F5681" w:rsidRDefault="00DB77F5" w:rsidP="00DB77F5">
      <w:pPr>
        <w:widowControl/>
        <w:ind w:firstLine="567"/>
        <w:rPr>
          <w:sz w:val="2"/>
          <w:szCs w:val="2"/>
        </w:rPr>
      </w:pPr>
    </w:p>
    <w:p w:rsidR="00DB77F5" w:rsidRPr="005F5681" w:rsidRDefault="00DB77F5" w:rsidP="00DB77F5">
      <w:pPr>
        <w:pStyle w:val="Style32"/>
        <w:widowControl/>
        <w:numPr>
          <w:ilvl w:val="0"/>
          <w:numId w:val="11"/>
        </w:numPr>
        <w:tabs>
          <w:tab w:val="left" w:pos="1138"/>
        </w:tabs>
        <w:spacing w:line="240" w:lineRule="auto"/>
        <w:ind w:left="715" w:firstLine="567"/>
        <w:jc w:val="left"/>
        <w:rPr>
          <w:rStyle w:val="FontStyle50"/>
        </w:rPr>
      </w:pPr>
      <w:r w:rsidRPr="005F5681">
        <w:rPr>
          <w:rStyle w:val="FontStyle50"/>
        </w:rPr>
        <w:t>зона кладбищ (СК);</w:t>
      </w:r>
    </w:p>
    <w:p w:rsidR="00DB77F5" w:rsidRPr="005F5681" w:rsidRDefault="00DB77F5" w:rsidP="00DB77F5">
      <w:pPr>
        <w:pStyle w:val="Style32"/>
        <w:widowControl/>
        <w:tabs>
          <w:tab w:val="left" w:pos="1138"/>
        </w:tabs>
        <w:spacing w:line="240" w:lineRule="auto"/>
        <w:jc w:val="left"/>
        <w:rPr>
          <w:rStyle w:val="FontStyle50"/>
        </w:r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7B35A3" w:rsidP="00DB77F5">
      <w:pPr>
        <w:pStyle w:val="a9"/>
        <w:ind w:firstLine="567"/>
        <w:jc w:val="center"/>
        <w:outlineLvl w:val="0"/>
        <w:rPr>
          <w:rStyle w:val="FontStyle50"/>
          <w:sz w:val="28"/>
          <w:szCs w:val="28"/>
        </w:rPr>
      </w:pPr>
      <w:bookmarkStart w:id="59" w:name="_Toc500494070"/>
      <w:r w:rsidRPr="005F5681">
        <w:rPr>
          <w:rStyle w:val="FontStyle50"/>
          <w:sz w:val="28"/>
          <w:szCs w:val="28"/>
        </w:rPr>
        <w:t>Статья 81</w:t>
      </w:r>
      <w:r w:rsidR="00DB77F5" w:rsidRPr="005F5681">
        <w:rPr>
          <w:rStyle w:val="FontStyle50"/>
          <w:sz w:val="28"/>
          <w:szCs w:val="28"/>
        </w:rPr>
        <w:t>. СК. Зона кладбищ</w:t>
      </w:r>
      <w:bookmarkEnd w:id="59"/>
    </w:p>
    <w:p w:rsidR="00DB77F5" w:rsidRPr="005F5681" w:rsidRDefault="00DB77F5" w:rsidP="00DB77F5">
      <w:pPr>
        <w:jc w:val="center"/>
        <w:rPr>
          <w:rStyle w:val="FontStyle50"/>
        </w:rPr>
      </w:pPr>
      <w:r w:rsidRPr="005F5681">
        <w:rPr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</w:t>
      </w:r>
      <w:r w:rsidRPr="005F5681">
        <w:rPr>
          <w:sz w:val="28"/>
          <w:szCs w:val="28"/>
        </w:rPr>
        <w:br/>
        <w:t xml:space="preserve">предельные параметры разрешенного строительства, реконструкции объектов капитального строительства </w:t>
      </w:r>
      <w:r w:rsidRPr="005F5681">
        <w:rPr>
          <w:sz w:val="28"/>
          <w:szCs w:val="28"/>
        </w:rPr>
        <w:br/>
        <w:t>в зоне кладбищ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2405"/>
        <w:gridCol w:w="4873"/>
        <w:gridCol w:w="1731"/>
        <w:gridCol w:w="3548"/>
        <w:gridCol w:w="1355"/>
      </w:tblGrid>
      <w:tr w:rsidR="00DB77F5" w:rsidRPr="005F5681" w:rsidTr="004A2FE1">
        <w:trPr>
          <w:tblHeader/>
        </w:trPr>
        <w:tc>
          <w:tcPr>
            <w:tcW w:w="876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 xml:space="preserve">№ </w:t>
            </w:r>
            <w:r w:rsidRPr="005F5681">
              <w:rPr>
                <w:b/>
              </w:rPr>
              <w:br/>
              <w:t>п/п</w:t>
            </w:r>
          </w:p>
        </w:tc>
        <w:tc>
          <w:tcPr>
            <w:tcW w:w="2405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873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pStyle w:val="af0"/>
              <w:rPr>
                <w:rStyle w:val="FontStyle50"/>
                <w:sz w:val="22"/>
                <w:szCs w:val="22"/>
              </w:rPr>
            </w:pPr>
            <w:r w:rsidRPr="005F5681">
              <w:rPr>
                <w:rStyle w:val="FontStyle50"/>
                <w:sz w:val="22"/>
                <w:szCs w:val="22"/>
              </w:rPr>
              <w:t>Описание вида разрешенного использования земельного участка согласно</w:t>
            </w:r>
            <w:r w:rsidRPr="005F5681">
              <w:rPr>
                <w:sz w:val="22"/>
                <w:szCs w:val="22"/>
              </w:rPr>
              <w:t xml:space="preserve"> классификатора</w:t>
            </w:r>
          </w:p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t>Приказ Министерства экономического развития РФ от 1 сентября 2014 г. №540 «Об утверждении классификатора видов разрешенного использования земельных участков»</w:t>
            </w:r>
          </w:p>
        </w:tc>
        <w:tc>
          <w:tcPr>
            <w:tcW w:w="1731" w:type="dxa"/>
            <w:vMerge w:val="restart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Код вида разрешенного использования земельного участка</w:t>
            </w:r>
          </w:p>
        </w:tc>
        <w:tc>
          <w:tcPr>
            <w:tcW w:w="4903" w:type="dxa"/>
            <w:gridSpan w:val="2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B77F5" w:rsidRPr="005F5681" w:rsidTr="004A2FE1">
        <w:trPr>
          <w:tblHeader/>
        </w:trPr>
        <w:tc>
          <w:tcPr>
            <w:tcW w:w="876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2405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4873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1731" w:type="dxa"/>
            <w:vMerge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</w:p>
        </w:tc>
        <w:tc>
          <w:tcPr>
            <w:tcW w:w="3548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Наименование параметра, единица измерения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DB77F5" w:rsidRPr="005F5681" w:rsidRDefault="00DB77F5" w:rsidP="004A2FE1">
            <w:pPr>
              <w:jc w:val="center"/>
              <w:rPr>
                <w:b/>
              </w:rPr>
            </w:pPr>
            <w:r w:rsidRPr="005F5681">
              <w:rPr>
                <w:b/>
              </w:rPr>
              <w:t>Значение параметра</w:t>
            </w:r>
          </w:p>
        </w:tc>
      </w:tr>
      <w:tr w:rsidR="00DB77F5" w:rsidRPr="005F5681" w:rsidTr="004A2FE1">
        <w:tc>
          <w:tcPr>
            <w:tcW w:w="876" w:type="dxa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1.1.</w:t>
            </w:r>
          </w:p>
        </w:tc>
        <w:tc>
          <w:tcPr>
            <w:tcW w:w="13912" w:type="dxa"/>
            <w:gridSpan w:val="5"/>
          </w:tcPr>
          <w:p w:rsidR="00DB77F5" w:rsidRPr="005F5681" w:rsidRDefault="00DB77F5" w:rsidP="004A2FE1">
            <w:pPr>
              <w:rPr>
                <w:b/>
              </w:rPr>
            </w:pPr>
            <w:r w:rsidRPr="005F5681">
              <w:rPr>
                <w:b/>
              </w:rPr>
              <w:t>Основные виды разрешенного использования земельных участков и объектов капитального строительства в зоне СК</w:t>
            </w:r>
          </w:p>
        </w:tc>
      </w:tr>
      <w:tr w:rsidR="00DB77F5" w:rsidRPr="005F5681" w:rsidTr="004A2FE1"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1.1.1.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r w:rsidRPr="005F5681">
              <w:t>Ритуальная деятельность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pPr>
              <w:jc w:val="both"/>
            </w:pPr>
            <w:r w:rsidRPr="005F5681">
              <w:t>Размещение кладбищ, крематориев и мест захоронения; размещение соответствующих культовых сооружений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jc w:val="center"/>
            </w:pPr>
            <w:r w:rsidRPr="005F5681">
              <w:t>12.1</w:t>
            </w:r>
          </w:p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максимальная площадь земельных участков, га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40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jc w:val="both"/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sz w:val="22"/>
                <w:szCs w:val="22"/>
              </w:rPr>
            </w:pPr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Минимальные расстояния до красной линии,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6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Минимальные расстояния от кладбища традиционного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захоронения и крематория до до стен жилых домов, до зданий общеобразовательных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школ, до детских дошкольных и лечебных учреждений, до спортивно-развлекательных,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культурно-просветительных и учреждений социального</w:t>
            </w:r>
          </w:p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обеспечения при площади менее 10 га,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100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Минимальные расстояния от кладбища традиционного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захоронения и крематория до до стен жилых домов, до зданий общеобразовательных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школ, до детских дошкольных и лечебных учреждений, до спортивно-развлекательных,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культурно-просветительных и учреждений социального</w:t>
            </w:r>
          </w:p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обеспечения при площади от 10 до 20 га,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300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Минимальные расстояния от кладбища традиционного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захоронения и крематория до до стен жилых домов, до зданий общеобразовательных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школ, до детских дошкольных и лечебных учреждений, до спортивно-развлекательных,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культурно-просветительных и учреждений социального</w:t>
            </w:r>
          </w:p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обеспечения при площади от 20 до 40 га,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Минимальные расстояния от кладбища для погребения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после кремации  до стен жилых домов, до зданий общеобразовательных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школ, до детских дошкольных и лечебных учреждений, до спортивно-развлекательных,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культурно-просветительных и учреждений социального</w:t>
            </w:r>
          </w:p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обеспечения.м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100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Минимальные расстояния от закрытого кладбища до стен жилых домов, до зданий общеобразовательных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школ, до детских дошкольных и лечебных учреждений, до спортивно-развлекательных,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культурно-просветительных и учреждений социального</w:t>
            </w:r>
          </w:p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обеспечения.м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Минимальные расстояния от похоронного бюро, бюро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магазинов похоронного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обслуживания до стен жилых домов, до зданий общеобразовательных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школ, до детских дошкольных и лечебных учреждений, до спортивно-развлекательных,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культурно-просветительных и учреждений социального</w:t>
            </w:r>
          </w:p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обеспечения.м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Минимальные расстояния от предприятий ритуальных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услуг и домов траурных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обрядов до стен жилых домов, до зданий общеобразовательных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школ, до детских дошкольных и лечебных учреждений, до спортивно-развлекательных,</w:t>
            </w:r>
          </w:p>
          <w:p w:rsidR="00DB77F5" w:rsidRPr="005F5681" w:rsidRDefault="00DB77F5" w:rsidP="004A2FE1">
            <w:pPr>
              <w:rPr>
                <w:rStyle w:val="FontStyle50"/>
                <w:rFonts w:eastAsia="Times New Roman"/>
                <w:sz w:val="22"/>
                <w:szCs w:val="22"/>
              </w:rPr>
            </w:pP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культурно-просветительных и учреждений социального</w:t>
            </w:r>
          </w:p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обеспечения.м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100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Минимальная площадь захоронения к</w:t>
            </w:r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 xml:space="preserve"> общей площади территории кладбища,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70</w:t>
            </w:r>
          </w:p>
        </w:tc>
      </w:tr>
      <w:tr w:rsidR="00DB77F5" w:rsidRPr="005F5681" w:rsidTr="004A2FE1"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rFonts w:eastAsia="Times New Roman"/>
                <w:sz w:val="22"/>
                <w:szCs w:val="22"/>
              </w:rPr>
              <w:t>минимальный отступ от границ земельного участка и красной линии до стен зданий, строений, сооружений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c>
          <w:tcPr>
            <w:tcW w:w="876" w:type="dxa"/>
          </w:tcPr>
          <w:p w:rsidR="00DB77F5" w:rsidRPr="005F5681" w:rsidRDefault="00DB77F5" w:rsidP="004A2FE1">
            <w:r w:rsidRPr="005F5681">
              <w:t>1.1.2</w:t>
            </w:r>
          </w:p>
        </w:tc>
        <w:tc>
          <w:tcPr>
            <w:tcW w:w="2405" w:type="dxa"/>
          </w:tcPr>
          <w:p w:rsidR="00DB77F5" w:rsidRPr="005F5681" w:rsidRDefault="00DB77F5" w:rsidP="004A2FE1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3" w:type="dxa"/>
          </w:tcPr>
          <w:p w:rsidR="00DB77F5" w:rsidRPr="005F5681" w:rsidRDefault="00DB77F5" w:rsidP="004A2FE1">
            <w:pPr>
              <w:pStyle w:val="afe"/>
              <w:rPr>
                <w:rFonts w:ascii="Times New Roman" w:hAnsi="Times New Roman" w:cs="Times New Roman"/>
                <w:sz w:val="22"/>
                <w:szCs w:val="22"/>
              </w:rPr>
            </w:pPr>
            <w:r w:rsidRPr="005F5681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  <w:rPr>
                <w:rFonts w:cs="Times New Roman"/>
              </w:rPr>
            </w:pPr>
            <w:r w:rsidRPr="005F5681">
              <w:rPr>
                <w:rFonts w:cs="Times New Roman"/>
              </w:rPr>
              <w:t>12.0</w:t>
            </w:r>
          </w:p>
        </w:tc>
        <w:tc>
          <w:tcPr>
            <w:tcW w:w="3548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 Ширина проезжих частей  улиц и проездов, ширина пешеходной части тротуаров, ширина велодорожки принимается в соответствии с  таблицами  11.2;11.5; 11.6 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355" w:type="dxa"/>
          </w:tcPr>
          <w:p w:rsidR="00DB77F5" w:rsidRPr="005F5681" w:rsidRDefault="00DB77F5" w:rsidP="004A2FE1">
            <w:pPr>
              <w:rPr>
                <w:rFonts w:cs="Times New Roman"/>
              </w:rPr>
            </w:pPr>
            <w:r w:rsidRPr="005F5681">
              <w:rPr>
                <w:rFonts w:cs="Times New Roman"/>
              </w:rPr>
              <w:t>-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1.2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Условно разрешѐнные виды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СК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/>
        </w:tc>
        <w:tc>
          <w:tcPr>
            <w:tcW w:w="2405" w:type="dxa"/>
          </w:tcPr>
          <w:p w:rsidR="00DB77F5" w:rsidRPr="005F5681" w:rsidRDefault="00DB77F5" w:rsidP="004A2FE1"/>
        </w:tc>
        <w:tc>
          <w:tcPr>
            <w:tcW w:w="4873" w:type="dxa"/>
          </w:tcPr>
          <w:p w:rsidR="00DB77F5" w:rsidRPr="005F5681" w:rsidRDefault="00DB77F5" w:rsidP="004A2FE1"/>
        </w:tc>
        <w:tc>
          <w:tcPr>
            <w:tcW w:w="1731" w:type="dxa"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/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</w:tcPr>
          <w:p w:rsidR="00DB77F5" w:rsidRPr="005F5681" w:rsidRDefault="00DB77F5" w:rsidP="004A2FE1">
            <w:r w:rsidRPr="005F5681">
              <w:t>1.3</w:t>
            </w:r>
          </w:p>
        </w:tc>
        <w:tc>
          <w:tcPr>
            <w:tcW w:w="13912" w:type="dxa"/>
            <w:gridSpan w:val="5"/>
            <w:vAlign w:val="center"/>
          </w:tcPr>
          <w:p w:rsidR="00DB77F5" w:rsidRPr="005F5681" w:rsidRDefault="00DB77F5" w:rsidP="004A2FE1">
            <w:r w:rsidRPr="005F5681">
              <w:rPr>
                <w:rStyle w:val="FontStyle50"/>
                <w:b/>
                <w:sz w:val="22"/>
                <w:szCs w:val="22"/>
              </w:rPr>
              <w:t>Вспомогательные виды разрешѐнного использования</w:t>
            </w:r>
            <w:r w:rsidRPr="005F5681">
              <w:rPr>
                <w:b/>
              </w:rPr>
              <w:t xml:space="preserve"> земельных участков и объектов капитального строительства в зоне СК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 w:val="restart"/>
          </w:tcPr>
          <w:p w:rsidR="00DB77F5" w:rsidRPr="005F5681" w:rsidRDefault="00DB77F5" w:rsidP="004A2FE1">
            <w:r w:rsidRPr="005F5681">
              <w:t>1.3.1</w:t>
            </w:r>
          </w:p>
        </w:tc>
        <w:tc>
          <w:tcPr>
            <w:tcW w:w="2405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3" w:type="dxa"/>
            <w:vMerge w:val="restart"/>
          </w:tcPr>
          <w:p w:rsidR="00DB77F5" w:rsidRPr="005F5681" w:rsidRDefault="00DB77F5" w:rsidP="004A2FE1">
            <w:r w:rsidRPr="005F5681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731" w:type="dxa"/>
            <w:vMerge w:val="restart"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  <w:r w:rsidRPr="005F5681">
              <w:rPr>
                <w:sz w:val="22"/>
                <w:szCs w:val="22"/>
              </w:rPr>
              <w:t>3.1</w:t>
            </w: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3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4873" w:type="dxa"/>
            <w:vMerge/>
          </w:tcPr>
          <w:p w:rsidR="00DB77F5" w:rsidRPr="005F5681" w:rsidRDefault="00DB77F5" w:rsidP="004A2FE1"/>
        </w:tc>
        <w:tc>
          <w:tcPr>
            <w:tcW w:w="1731" w:type="dxa"/>
            <w:vMerge/>
          </w:tcPr>
          <w:p w:rsidR="00DB77F5" w:rsidRPr="005F5681" w:rsidRDefault="00DB77F5" w:rsidP="004A2FE1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Fonts w:cs="Times New Roman"/>
              </w:rPr>
              <w:t>Размеры земельных участков определяются 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355" w:type="dxa"/>
          </w:tcPr>
          <w:p w:rsidR="00DB77F5" w:rsidRPr="005F5681" w:rsidRDefault="00DB77F5" w:rsidP="004A2FE1"/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t>максимальный процент застройки в границах земельного участка, %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t>50</w:t>
            </w:r>
          </w:p>
        </w:tc>
      </w:tr>
      <w:tr w:rsidR="00DB77F5" w:rsidRPr="005F5681" w:rsidTr="004A2FE1">
        <w:trPr>
          <w:trHeight w:val="230"/>
        </w:trPr>
        <w:tc>
          <w:tcPr>
            <w:tcW w:w="876" w:type="dxa"/>
            <w:vMerge/>
          </w:tcPr>
          <w:p w:rsidR="00DB77F5" w:rsidRPr="005F5681" w:rsidRDefault="00DB77F5" w:rsidP="004A2FE1"/>
        </w:tc>
        <w:tc>
          <w:tcPr>
            <w:tcW w:w="2405" w:type="dxa"/>
            <w:vMerge/>
          </w:tcPr>
          <w:p w:rsidR="00DB77F5" w:rsidRPr="005F5681" w:rsidRDefault="00DB77F5" w:rsidP="004A2FE1"/>
        </w:tc>
        <w:tc>
          <w:tcPr>
            <w:tcW w:w="4873" w:type="dxa"/>
            <w:vMerge/>
          </w:tcPr>
          <w:p w:rsidR="00DB77F5" w:rsidRPr="005F5681" w:rsidRDefault="00DB77F5" w:rsidP="004A2FE1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</w:tcPr>
          <w:p w:rsidR="00DB77F5" w:rsidRPr="005F5681" w:rsidRDefault="00DB77F5" w:rsidP="004A2FE1">
            <w:pPr>
              <w:jc w:val="center"/>
            </w:pPr>
          </w:p>
        </w:tc>
        <w:tc>
          <w:tcPr>
            <w:tcW w:w="3548" w:type="dxa"/>
          </w:tcPr>
          <w:p w:rsidR="00DB77F5" w:rsidRPr="005F5681" w:rsidRDefault="00DB77F5" w:rsidP="004A2FE1">
            <w:r w:rsidRPr="005F5681">
              <w:rPr>
                <w:rStyle w:val="FontStyle50"/>
                <w:sz w:val="22"/>
                <w:szCs w:val="22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355" w:type="dxa"/>
          </w:tcPr>
          <w:p w:rsidR="00DB77F5" w:rsidRPr="005F5681" w:rsidRDefault="00DB77F5" w:rsidP="004A2FE1">
            <w:r w:rsidRPr="005F5681">
              <w:rPr>
                <w:rFonts w:eastAsia="Times New Roman" w:cs="Times New Roman"/>
              </w:rPr>
              <w:t>-</w:t>
            </w:r>
          </w:p>
        </w:tc>
      </w:tr>
    </w:tbl>
    <w:p w:rsidR="00DB77F5" w:rsidRPr="005F5681" w:rsidRDefault="00DB77F5" w:rsidP="00DB77F5">
      <w:pPr>
        <w:rPr>
          <w:rStyle w:val="FontStyle50"/>
        </w:rPr>
      </w:pPr>
      <w:r w:rsidRPr="005F5681">
        <w:rPr>
          <w:rStyle w:val="FontStyle50"/>
        </w:rPr>
        <w:t xml:space="preserve">Ограничения использования земельных участков и объектов капитального строительства, находящихся в зоне СК расположенных в границах зон с особыми условиями использования территории, устанавливаются в соответствии со статьями </w:t>
      </w:r>
      <w:r w:rsidR="00F92A8A" w:rsidRPr="005F5681">
        <w:rPr>
          <w:rStyle w:val="FontStyle50"/>
        </w:rPr>
        <w:t>82-87</w:t>
      </w:r>
      <w:r w:rsidRPr="005F5681">
        <w:rPr>
          <w:rStyle w:val="FontStyle50"/>
        </w:rPr>
        <w:t xml:space="preserve"> настоящих Правил</w:t>
      </w:r>
    </w:p>
    <w:p w:rsidR="00DB77F5" w:rsidRPr="005F5681" w:rsidRDefault="00DB77F5" w:rsidP="00DB77F5">
      <w:pPr>
        <w:sectPr w:rsidR="00DB77F5" w:rsidRPr="005F5681" w:rsidSect="004A2FE1">
          <w:pgSz w:w="16837" w:h="11905" w:orient="landscape" w:code="9"/>
          <w:pgMar w:top="1418" w:right="1123" w:bottom="567" w:left="1440" w:header="720" w:footer="720" w:gutter="0"/>
          <w:cols w:space="720"/>
          <w:noEndnote/>
          <w:docGrid w:linePitch="299"/>
        </w:sectPr>
      </w:pPr>
    </w:p>
    <w:p w:rsidR="00DB77F5" w:rsidRPr="005F5681" w:rsidRDefault="00DB77F5" w:rsidP="007B35A3">
      <w:pPr>
        <w:rPr>
          <w:rStyle w:val="FontStyle50"/>
        </w:rPr>
      </w:pPr>
    </w:p>
    <w:p w:rsidR="00DB77F5" w:rsidRPr="006E1DD5" w:rsidRDefault="00DB77F5" w:rsidP="0073203C">
      <w:pPr>
        <w:pStyle w:val="Style13"/>
        <w:widowControl/>
        <w:spacing w:line="240" w:lineRule="auto"/>
        <w:ind w:firstLine="567"/>
        <w:jc w:val="both"/>
        <w:outlineLvl w:val="0"/>
        <w:rPr>
          <w:rStyle w:val="FontStyle50"/>
          <w:rFonts w:eastAsia="Times New Roman"/>
          <w:sz w:val="28"/>
          <w:szCs w:val="28"/>
        </w:rPr>
      </w:pPr>
      <w:bookmarkStart w:id="60" w:name="bookmark103"/>
      <w:bookmarkStart w:id="61" w:name="_Toc500494072"/>
      <w:r w:rsidRPr="006E1DD5">
        <w:rPr>
          <w:rStyle w:val="FontStyle50"/>
          <w:rFonts w:eastAsia="Times New Roman"/>
          <w:sz w:val="28"/>
          <w:szCs w:val="28"/>
        </w:rPr>
        <w:t>С</w:t>
      </w:r>
      <w:bookmarkEnd w:id="60"/>
      <w:r w:rsidRPr="006E1DD5">
        <w:rPr>
          <w:rStyle w:val="FontStyle50"/>
          <w:rFonts w:eastAsia="Times New Roman"/>
          <w:sz w:val="28"/>
          <w:szCs w:val="28"/>
        </w:rPr>
        <w:t>татья 8</w:t>
      </w:r>
      <w:r w:rsidR="007B35A3" w:rsidRPr="006E1DD5">
        <w:rPr>
          <w:rStyle w:val="FontStyle50"/>
          <w:rFonts w:eastAsia="Times New Roman"/>
          <w:sz w:val="28"/>
          <w:szCs w:val="28"/>
        </w:rPr>
        <w:t>2</w:t>
      </w:r>
      <w:r w:rsidRPr="006E1DD5">
        <w:rPr>
          <w:rStyle w:val="FontStyle50"/>
          <w:rFonts w:eastAsia="Times New Roman"/>
          <w:sz w:val="28"/>
          <w:szCs w:val="28"/>
        </w:rPr>
        <w:t xml:space="preserve"> Ограничения использования земельных участков в пределах зон санитарной охраны источников водоснабжения</w:t>
      </w:r>
      <w:bookmarkEnd w:id="61"/>
    </w:p>
    <w:p w:rsidR="00DB77F5" w:rsidRPr="006E1DD5" w:rsidRDefault="00DB77F5" w:rsidP="0073203C">
      <w:pPr>
        <w:jc w:val="both"/>
        <w:rPr>
          <w:rStyle w:val="FontStyle50"/>
          <w:rFonts w:eastAsia="Times New Roman"/>
        </w:rPr>
      </w:pPr>
    </w:p>
    <w:p w:rsidR="00DB77F5" w:rsidRPr="006E1DD5" w:rsidRDefault="00DB77F5" w:rsidP="0073203C">
      <w:pPr>
        <w:pStyle w:val="Style32"/>
        <w:widowControl/>
        <w:numPr>
          <w:ilvl w:val="0"/>
          <w:numId w:val="12"/>
        </w:numPr>
        <w:tabs>
          <w:tab w:val="left" w:pos="931"/>
        </w:tabs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Основной целью создания и обеспечения режима в зоне санитарной охраны источников водоснабжения (далее - ЗСО) является санитарная охрана от загрязнения источников водоснабжения, а также территорий, на которых они расположены.</w:t>
      </w:r>
    </w:p>
    <w:p w:rsidR="00DB77F5" w:rsidRPr="006E1DD5" w:rsidRDefault="00DB77F5" w:rsidP="0073203C">
      <w:pPr>
        <w:pStyle w:val="Style32"/>
        <w:widowControl/>
        <w:numPr>
          <w:ilvl w:val="0"/>
          <w:numId w:val="12"/>
        </w:numPr>
        <w:tabs>
          <w:tab w:val="left" w:pos="931"/>
        </w:tabs>
        <w:spacing w:line="240" w:lineRule="auto"/>
        <w:ind w:right="5" w:firstLine="567"/>
        <w:rPr>
          <w:rStyle w:val="FontStyle50"/>
        </w:rPr>
      </w:pPr>
      <w:r w:rsidRPr="006E1DD5">
        <w:rPr>
          <w:rStyle w:val="FontStyle50"/>
        </w:rPr>
        <w:t>Ограничения использования земельных участков и объектов капитального строительства на территории санитарных, защитных и санитарно-защитные зон источников водоснабжения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Федерации, в том числе с Федеральным законом «О санитарно-эпидемиологическом благополучии населения» от 30 марта 1999 года № 52-ФЗ.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3.В соответствии с Гидрогеологическим заключением о влиянии кладбища на городской водозабор, расположенный в 7-ом микрорайоне г. Нефтеюганска, составленным ОАО «Ханты-Мансийская гидрогеологическая партия» (Исх. № 144/09 от 25.12.2009 г.) все водозаборные участки относятся к надёжно защищённым по СанПиН 2.1.4.1110-02 и имеют совмещённые первый и второй пояса санитарной охраны радиусом до 30 метров.</w:t>
      </w:r>
    </w:p>
    <w:p w:rsidR="00DB77F5" w:rsidRPr="006E1DD5" w:rsidRDefault="002A39A3" w:rsidP="0073203C">
      <w:pPr>
        <w:pStyle w:val="Style17"/>
        <w:widowControl/>
        <w:spacing w:line="240" w:lineRule="auto"/>
        <w:ind w:right="10" w:firstLine="567"/>
        <w:rPr>
          <w:rStyle w:val="FontStyle50"/>
        </w:rPr>
      </w:pPr>
      <w:r>
        <w:rPr>
          <w:rStyle w:val="FontStyle50"/>
        </w:rPr>
        <w:t>4.</w:t>
      </w:r>
      <w:r w:rsidR="00DB77F5" w:rsidRPr="006E1DD5">
        <w:rPr>
          <w:rStyle w:val="FontStyle50"/>
        </w:rPr>
        <w:t>Содержание режима поясов санитарной охраны определено санитарно-эпидемиологическими правилами и нормативами СанПиН 2.1.4.1110-02 «Зоны санитарной охраны источников водоснабжения и водопроводов питьевого назначения». Определение границ первого, второго и третьего поясов зон санитарной охраны, правила и режим хозяйственного использования территорий, входящих в зону санитарной охраны всех поясов, устанавливается проектом зон санитарной охраны в соответствии с требованиями СанПиН 2.1.4.1110-02.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5.В соответствии с СанПиН 2.1.4.1110-02 территория первого и второго поясов ЗСО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покрытие.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сооружений.</w:t>
      </w:r>
    </w:p>
    <w:p w:rsidR="00DB77F5" w:rsidRPr="006E1DD5" w:rsidRDefault="00DB77F5" w:rsidP="006E1DD5">
      <w:pPr>
        <w:pStyle w:val="a9"/>
        <w:ind w:firstLine="567"/>
        <w:jc w:val="both"/>
        <w:rPr>
          <w:rStyle w:val="FontStyle50"/>
        </w:rPr>
      </w:pPr>
      <w:r w:rsidRPr="006E1DD5">
        <w:rPr>
          <w:rStyle w:val="FontStyle50"/>
        </w:rPr>
        <w:t>Не допускается: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посадка высокоствольных деревьев,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3)</w:t>
      </w:r>
      <w:r w:rsidR="00DB77F5" w:rsidRPr="006E1DD5">
        <w:rPr>
          <w:rStyle w:val="FontStyle50"/>
        </w:rPr>
        <w:t>размещение жилых и хозяйственно-бытовых зданий, проживание людей;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закачка отработанных вод в подземные горизонты;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5)</w:t>
      </w:r>
      <w:r w:rsidR="00DB77F5" w:rsidRPr="006E1DD5">
        <w:rPr>
          <w:rStyle w:val="FontStyle50"/>
        </w:rPr>
        <w:t>подземное складирование твёрдых отходов;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6)</w:t>
      </w:r>
      <w:r w:rsidR="00DB77F5" w:rsidRPr="006E1DD5">
        <w:rPr>
          <w:rStyle w:val="FontStyle50"/>
        </w:rPr>
        <w:t>разработка недр земли;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7)</w:t>
      </w:r>
      <w:r w:rsidR="00DB77F5" w:rsidRPr="006E1DD5">
        <w:rPr>
          <w:rStyle w:val="FontStyle50"/>
        </w:rPr>
        <w:t>размещение складов горюче-смазочных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 (размещение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санитарно - эпидемиологического заключения центра государственного санитарно - эпидемиологического надзора, выданного с учетом заключения органов геологического контроля;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8)</w:t>
      </w:r>
      <w:r w:rsidR="00DB77F5" w:rsidRPr="006E1DD5">
        <w:rPr>
          <w:rStyle w:val="FontStyle50"/>
        </w:rPr>
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9)</w:t>
      </w:r>
      <w:r w:rsidR="00DB77F5" w:rsidRPr="006E1DD5">
        <w:rPr>
          <w:rStyle w:val="FontStyle50"/>
        </w:rPr>
        <w:t>применение удобрений и ядохимикатов;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10)</w:t>
      </w:r>
      <w:r w:rsidR="00DB77F5" w:rsidRPr="006E1DD5">
        <w:rPr>
          <w:rStyle w:val="FontStyle50"/>
        </w:rPr>
        <w:t>рубка леса главного пользования и реконструкции.</w:t>
      </w:r>
    </w:p>
    <w:p w:rsidR="00DB77F5" w:rsidRPr="006E1DD5" w:rsidRDefault="00DB77F5" w:rsidP="0073203C">
      <w:pPr>
        <w:pStyle w:val="Style32"/>
        <w:widowControl/>
        <w:tabs>
          <w:tab w:val="left" w:pos="1133"/>
        </w:tabs>
        <w:spacing w:line="240" w:lineRule="auto"/>
        <w:ind w:left="710" w:firstLine="567"/>
        <w:rPr>
          <w:rStyle w:val="FontStyle50"/>
        </w:rPr>
      </w:pPr>
    </w:p>
    <w:p w:rsidR="00DB77F5" w:rsidRPr="006E1DD5" w:rsidRDefault="00DB77F5" w:rsidP="0073203C">
      <w:pPr>
        <w:pStyle w:val="Style29"/>
        <w:keepNext/>
        <w:widowControl/>
        <w:spacing w:line="240" w:lineRule="auto"/>
        <w:ind w:firstLine="567"/>
        <w:jc w:val="both"/>
        <w:outlineLvl w:val="0"/>
        <w:rPr>
          <w:rStyle w:val="FontStyle50"/>
          <w:rFonts w:eastAsia="Times New Roman"/>
          <w:sz w:val="28"/>
          <w:szCs w:val="28"/>
        </w:rPr>
      </w:pPr>
      <w:bookmarkStart w:id="62" w:name="bookmark104"/>
      <w:bookmarkStart w:id="63" w:name="_Toc500494073"/>
      <w:r w:rsidRPr="006E1DD5">
        <w:rPr>
          <w:rStyle w:val="FontStyle50"/>
          <w:rFonts w:eastAsia="Times New Roman"/>
          <w:sz w:val="28"/>
          <w:szCs w:val="28"/>
        </w:rPr>
        <w:t>С</w:t>
      </w:r>
      <w:bookmarkEnd w:id="62"/>
      <w:r w:rsidR="007B35A3" w:rsidRPr="006E1DD5">
        <w:rPr>
          <w:rStyle w:val="FontStyle50"/>
          <w:rFonts w:eastAsia="Times New Roman"/>
          <w:sz w:val="28"/>
          <w:szCs w:val="28"/>
        </w:rPr>
        <w:t>татья 83</w:t>
      </w:r>
      <w:r w:rsidRPr="006E1DD5">
        <w:rPr>
          <w:rStyle w:val="FontStyle50"/>
          <w:rFonts w:eastAsia="Times New Roman"/>
          <w:sz w:val="28"/>
          <w:szCs w:val="28"/>
        </w:rPr>
        <w:t>. Ограничения использования земельных участков и объектов капитального строительства на территориях охранных зон линейных объектов инфраструктуры</w:t>
      </w:r>
      <w:bookmarkEnd w:id="63"/>
    </w:p>
    <w:p w:rsidR="0073203C" w:rsidRPr="006E1DD5" w:rsidRDefault="0073203C" w:rsidP="0073203C">
      <w:pPr>
        <w:pStyle w:val="Style29"/>
        <w:keepNext/>
        <w:widowControl/>
        <w:spacing w:line="240" w:lineRule="auto"/>
        <w:ind w:firstLine="567"/>
        <w:jc w:val="both"/>
        <w:outlineLvl w:val="0"/>
        <w:rPr>
          <w:rStyle w:val="FontStyle50"/>
          <w:rFonts w:eastAsia="Times New Roman"/>
          <w:sz w:val="28"/>
          <w:szCs w:val="28"/>
        </w:rPr>
      </w:pP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1. В соответствии с СанПиН 2.1.4.1110-02 «Зоны санитарной охраны источников водоснабжения и водопроводов питьевого назначения» ширина санитарно-защитной полосы водоводов питьевого назначения по обе стороны от крайних линий водопровода составляет:</w:t>
      </w:r>
    </w:p>
    <w:p w:rsidR="00DB77F5" w:rsidRPr="006E1DD5" w:rsidRDefault="00DB77F5" w:rsidP="0073203C">
      <w:pPr>
        <w:pStyle w:val="Style32"/>
        <w:widowControl/>
        <w:numPr>
          <w:ilvl w:val="0"/>
          <w:numId w:val="16"/>
        </w:numPr>
        <w:tabs>
          <w:tab w:val="left" w:pos="1018"/>
        </w:tabs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при отсутствии грунтовых вод - не менее 10 м при диаметре водоводов до 1000 мм и не менее 20 м при диаметре водоводов более 1000 мм;</w:t>
      </w:r>
    </w:p>
    <w:p w:rsidR="00DB77F5" w:rsidRPr="006E1DD5" w:rsidRDefault="00DB77F5" w:rsidP="0073203C">
      <w:pPr>
        <w:pStyle w:val="Style32"/>
        <w:widowControl/>
        <w:numPr>
          <w:ilvl w:val="0"/>
          <w:numId w:val="16"/>
        </w:numPr>
        <w:tabs>
          <w:tab w:val="left" w:pos="1018"/>
        </w:tabs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при наличии грунтовых вод - не менее 50 м вне зависимости от диаметра водоводов.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В случае необходимости допускается сокращение ширины санитарно-защитной полосы для водоводов, проходящих по застроенной территории, по согласованию с центром государственного санитарно-эпидемиологического надзора.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В пределах санитарно-защитной полосы водоводов должны отсутствовать источники загрязнения почвы и грунтовых вод (уборные, помойные ямы, навозохранилища, приемники мусора и др.).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На участках водоводов, где полоса граничит с указанными загрязнителями, следует применять пластмассовые или стальные трубы.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Запрещается прокладка водоводов по территории свалок, полей ассенизации, полей фильтрации, земледельческих полей орошения, кладбищ, скотомогильников, а также по территории промышленных и сельскохозяйственных предприятий.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2.В соответствии с СНиП 2.04.02-84* «Водоснабжение. Наружные сети и сооружения» ширина санитарно-защитной полосы водоводов непитьевого назначения, проходящих по незастроенной территории, от крайних водоводов составляет:</w:t>
      </w:r>
    </w:p>
    <w:p w:rsidR="00DB77F5" w:rsidRPr="006E1DD5" w:rsidRDefault="006E1DD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при прокладке в сухих грунтах - не менее 10 м при диаметре до 1000 мм и не менее 20 м при больших диаметрах;</w:t>
      </w:r>
    </w:p>
    <w:p w:rsidR="00DB77F5" w:rsidRPr="006E1DD5" w:rsidRDefault="006E1DD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при прокладке в мокрых грунтах - не менее 50 м независимо от диаметра.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При прокладке водоводов по застроенной территории ширина полосы по согласованию с органами санитарно-эпидемиологической службы может быть уменьшена.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В пределах санитарно-защитной полосы водоводов должны отсутствовать источники загрязнения почвы и грунтовых вод.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Не допускается 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3.Порядок установления охранных зон и режим их использования для всех электросетевого хозяйства определён Постановление Правительства РФ от 24 февраля 2009 г. N 160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зон".</w:t>
      </w:r>
    </w:p>
    <w:p w:rsidR="00DB77F5" w:rsidRPr="006E1DD5" w:rsidRDefault="00DB77F5" w:rsidP="006E1DD5">
      <w:pPr>
        <w:pStyle w:val="a9"/>
        <w:ind w:firstLine="567"/>
        <w:rPr>
          <w:rStyle w:val="FontStyle50"/>
        </w:rPr>
      </w:pPr>
      <w:r w:rsidRPr="006E1DD5">
        <w:rPr>
          <w:rStyle w:val="FontStyle50"/>
        </w:rPr>
        <w:t>Охранные зоны устанавливаются:</w:t>
      </w:r>
    </w:p>
    <w:p w:rsidR="00DB77F5" w:rsidRPr="006E1DD5" w:rsidRDefault="006E1DD5" w:rsidP="006E1DD5">
      <w:pPr>
        <w:pStyle w:val="a9"/>
        <w:ind w:firstLine="567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вдоль воздушных линий электропередачи;</w:t>
      </w:r>
    </w:p>
    <w:p w:rsidR="00DB77F5" w:rsidRPr="006E1DD5" w:rsidRDefault="006E1DD5" w:rsidP="006E1DD5">
      <w:pPr>
        <w:pStyle w:val="a9"/>
        <w:ind w:firstLine="567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вдоль подземных кабельных линий электропередачи;</w:t>
      </w:r>
    </w:p>
    <w:p w:rsidR="00DB77F5" w:rsidRPr="006E1DD5" w:rsidRDefault="006E1DD5" w:rsidP="006E1DD5">
      <w:pPr>
        <w:pStyle w:val="a9"/>
        <w:ind w:firstLine="567"/>
        <w:rPr>
          <w:rStyle w:val="FontStyle50"/>
        </w:rPr>
      </w:pPr>
      <w:r>
        <w:rPr>
          <w:rStyle w:val="FontStyle50"/>
        </w:rPr>
        <w:t>3)</w:t>
      </w:r>
      <w:r w:rsidR="00DB77F5" w:rsidRPr="006E1DD5">
        <w:rPr>
          <w:rStyle w:val="FontStyle50"/>
        </w:rPr>
        <w:t>вдоль подводных кабельных линий электропередачи;</w:t>
      </w:r>
    </w:p>
    <w:p w:rsidR="00DB77F5" w:rsidRPr="006E1DD5" w:rsidRDefault="006E1DD5" w:rsidP="006E1DD5">
      <w:pPr>
        <w:pStyle w:val="a9"/>
        <w:ind w:firstLine="567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вдоль переходов воздушных линий электропередачи через водоемы (реки, каналы, озера и др.).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Границы охранной зоны в отношении отдельного объекта электросетевого хозяйства определяются организацией, которая владеет им на праве собственности или ином законном основании.</w:t>
      </w:r>
    </w:p>
    <w:p w:rsidR="006E1DD5" w:rsidRDefault="00DB77F5" w:rsidP="006E1DD5">
      <w:pPr>
        <w:pStyle w:val="Style17"/>
        <w:widowControl/>
        <w:spacing w:line="240" w:lineRule="auto"/>
        <w:ind w:right="10" w:firstLine="567"/>
        <w:rPr>
          <w:rStyle w:val="FontStyle50"/>
        </w:rPr>
      </w:pPr>
      <w:r w:rsidRPr="006E1DD5">
        <w:rPr>
          <w:rStyle w:val="FontStyle50"/>
        </w:rPr>
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</w:r>
    </w:p>
    <w:p w:rsid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3)</w:t>
      </w:r>
      <w:r w:rsidR="00DB77F5" w:rsidRPr="006E1DD5">
        <w:rPr>
          <w:rStyle w:val="FontStyle50"/>
        </w:rPr>
        <w:t>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</w:r>
    </w:p>
    <w:p w:rsid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размещать свалки;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5)</w:t>
      </w:r>
      <w:r w:rsidR="00DB77F5" w:rsidRPr="006E1DD5">
        <w:rPr>
          <w:rStyle w:val="FontStyle50"/>
        </w:rPr>
        <w:t>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</w:r>
    </w:p>
    <w:p w:rsidR="00DB77F5" w:rsidRPr="006E1DD5" w:rsidRDefault="00DB77F5" w:rsidP="0073203C">
      <w:pPr>
        <w:pStyle w:val="Style17"/>
        <w:widowControl/>
        <w:spacing w:line="240" w:lineRule="auto"/>
        <w:ind w:right="10" w:firstLine="567"/>
        <w:rPr>
          <w:rStyle w:val="FontStyle50"/>
        </w:rPr>
      </w:pPr>
      <w:r w:rsidRPr="006E1DD5">
        <w:rPr>
          <w:rStyle w:val="FontStyle50"/>
        </w:rPr>
        <w:t>В охранных зонах, установленных для объектов электросетевого хозяйства напряжением свыше 1000 вольт, помимо действий указанных выше, также, запрещается: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1</w:t>
      </w:r>
      <w:r w:rsidR="002A39A3">
        <w:rPr>
          <w:rStyle w:val="FontStyle50"/>
        </w:rPr>
        <w:t>)</w:t>
      </w:r>
      <w:r w:rsidR="00DB77F5" w:rsidRPr="006E1DD5">
        <w:rPr>
          <w:rStyle w:val="FontStyle50"/>
        </w:rPr>
        <w:t>складировать или размещать хранилища любых, в том числе горюче</w:t>
      </w:r>
      <w:r w:rsidR="00DB77F5" w:rsidRPr="006E1DD5">
        <w:rPr>
          <w:rStyle w:val="FontStyle50"/>
        </w:rPr>
        <w:softHyphen/>
        <w:t>смазочных, материалов;</w:t>
      </w:r>
    </w:p>
    <w:p w:rsidR="00DB77F5" w:rsidRPr="006E1DD5" w:rsidRDefault="002A39A3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за исключением гаражей-стоянок автомобилей, принадлежащих физическим лицам,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3</w:t>
      </w:r>
      <w:r w:rsidR="002A39A3">
        <w:rPr>
          <w:rStyle w:val="FontStyle50"/>
        </w:rPr>
        <w:t>)</w:t>
      </w:r>
      <w:r w:rsidR="00DB77F5" w:rsidRPr="006E1DD5">
        <w:rPr>
          <w:rStyle w:val="FontStyle50"/>
        </w:rPr>
        <w:t>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</w:r>
    </w:p>
    <w:p w:rsidR="00DB77F5" w:rsidRPr="006E1DD5" w:rsidRDefault="002A39A3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5</w:t>
      </w:r>
      <w:r w:rsidR="002A39A3">
        <w:rPr>
          <w:rStyle w:val="FontStyle50"/>
        </w:rPr>
        <w:t>)</w:t>
      </w:r>
      <w:r w:rsidR="00DB77F5" w:rsidRPr="006E1DD5">
        <w:rPr>
          <w:rStyle w:val="FontStyle50"/>
        </w:rPr>
        <w:t>осуществлять проход судов с поднятыми стрелами кранов и других механизмов (в охранных зонах воздушных линий электропередачи).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1</w:t>
      </w:r>
      <w:r w:rsidR="002A39A3">
        <w:rPr>
          <w:rStyle w:val="FontStyle50"/>
        </w:rPr>
        <w:t>)</w:t>
      </w:r>
      <w:r w:rsidR="00DB77F5" w:rsidRPr="006E1DD5">
        <w:rPr>
          <w:rStyle w:val="FontStyle50"/>
        </w:rPr>
        <w:t>строительство, капитальный ремонт, реконструкция или снос зданий и сооружений;</w:t>
      </w:r>
    </w:p>
    <w:p w:rsidR="00DB77F5" w:rsidRPr="006E1DD5" w:rsidRDefault="002A39A3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горные, взрывные, мелиоративные работы, в том числе связанные с временным затоплением земель;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3</w:t>
      </w:r>
      <w:r w:rsidR="002A39A3">
        <w:rPr>
          <w:rStyle w:val="FontStyle50"/>
        </w:rPr>
        <w:t>)</w:t>
      </w:r>
      <w:r w:rsidR="00DB77F5" w:rsidRPr="006E1DD5">
        <w:rPr>
          <w:rStyle w:val="FontStyle50"/>
        </w:rPr>
        <w:t>посадка и вырубка деревьев и кустарников;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5)</w:t>
      </w:r>
      <w:r w:rsidR="00DB77F5" w:rsidRPr="006E1DD5">
        <w:rPr>
          <w:rStyle w:val="FontStyle50"/>
        </w:rPr>
        <w:t>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DB77F5" w:rsidRPr="006E1DD5" w:rsidRDefault="00DB77F5" w:rsidP="006E1DD5">
      <w:pPr>
        <w:pStyle w:val="a9"/>
        <w:jc w:val="both"/>
        <w:rPr>
          <w:rStyle w:val="FontStyle50"/>
        </w:rPr>
      </w:pPr>
      <w:r w:rsidRPr="006E1DD5">
        <w:rPr>
          <w:rStyle w:val="FontStyle50"/>
        </w:rPr>
        <w:t>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DB77F5" w:rsidRPr="006E1DD5" w:rsidRDefault="00DB77F5" w:rsidP="006E1DD5">
      <w:pPr>
        <w:pStyle w:val="a9"/>
        <w:jc w:val="both"/>
        <w:rPr>
          <w:rStyle w:val="FontStyle50"/>
        </w:rPr>
      </w:pPr>
      <w:r w:rsidRPr="006E1DD5">
        <w:rPr>
          <w:rStyle w:val="FontStyle50"/>
        </w:rPr>
        <w:t>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DB77F5" w:rsidRPr="006E1DD5" w:rsidRDefault="00DB77F5" w:rsidP="006E1DD5">
      <w:pPr>
        <w:pStyle w:val="a9"/>
        <w:jc w:val="both"/>
        <w:rPr>
          <w:rStyle w:val="FontStyle50"/>
        </w:rPr>
      </w:pPr>
      <w:r w:rsidRPr="006E1DD5">
        <w:rPr>
          <w:rStyle w:val="FontStyle50"/>
        </w:rPr>
        <w:t>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 w:rsidRPr="00BB3236">
        <w:rPr>
          <w:rStyle w:val="FontStyle50"/>
        </w:rPr>
        <w:t>6)</w:t>
      </w:r>
      <w:r w:rsidR="00DB77F5" w:rsidRPr="00BB3236">
        <w:rPr>
          <w:rStyle w:val="FontStyle50"/>
        </w:rPr>
        <w:t>полевые сельскохозяйственные</w:t>
      </w:r>
      <w:r w:rsidR="00DB77F5" w:rsidRPr="006E1DD5">
        <w:rPr>
          <w:rStyle w:val="FontStyle50"/>
        </w:rPr>
        <w:t xml:space="preserve">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DB77F5" w:rsidRPr="006E1DD5" w:rsidRDefault="00DB77F5" w:rsidP="0073203C">
      <w:pPr>
        <w:pStyle w:val="Style17"/>
        <w:widowControl/>
        <w:spacing w:line="240" w:lineRule="auto"/>
        <w:ind w:right="10" w:firstLine="567"/>
        <w:rPr>
          <w:rStyle w:val="FontStyle50"/>
        </w:rPr>
      </w:pPr>
      <w:r w:rsidRPr="006E1DD5">
        <w:rPr>
          <w:rStyle w:val="FontStyle50"/>
        </w:rPr>
        <w:t>В охранных зонах, установленных для объектов электросетевого хозяйства напряжением до 1000 вольт без письменного решения о согласовании сетевых организаций запрещается: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1)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 (в охранных зонах воздушных линий электропередачи);</w:t>
      </w:r>
    </w:p>
    <w:p w:rsidR="00DB77F5" w:rsidRPr="006E1DD5" w:rsidRDefault="00DB77F5" w:rsidP="0073203C">
      <w:pPr>
        <w:pStyle w:val="Style32"/>
        <w:widowControl/>
        <w:numPr>
          <w:ilvl w:val="0"/>
          <w:numId w:val="21"/>
        </w:numPr>
        <w:tabs>
          <w:tab w:val="left" w:pos="1056"/>
        </w:tabs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складировать или размещать хранилища любых, в том числе горюче</w:t>
      </w:r>
      <w:r w:rsidRPr="006E1DD5">
        <w:rPr>
          <w:rStyle w:val="FontStyle50"/>
        </w:rPr>
        <w:softHyphen/>
        <w:t>смазочных, материалов;</w:t>
      </w:r>
    </w:p>
    <w:p w:rsidR="00DB77F5" w:rsidRPr="006E1DD5" w:rsidRDefault="00DB77F5" w:rsidP="0073203C">
      <w:pPr>
        <w:pStyle w:val="Style32"/>
        <w:widowControl/>
        <w:numPr>
          <w:ilvl w:val="0"/>
          <w:numId w:val="21"/>
        </w:numPr>
        <w:tabs>
          <w:tab w:val="left" w:pos="1056"/>
        </w:tabs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устраивать причалы для стоянки судов, барж и плавучих кранов,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4. Способы прокладки магистральных трубопроводов, характеристики охранных зон, ограничения охранных зон и другие параметры устанавливаются в соответствии со СНиП 2.05.06-85 (2000) и Постановлением Госгортехнадзора Российской Федерации № 9 от 22.04.1992 «Правила охраны магистральных трубопроводов».</w:t>
      </w:r>
    </w:p>
    <w:p w:rsidR="00DB77F5" w:rsidRPr="006E1DD5" w:rsidRDefault="00DB77F5" w:rsidP="006E1DD5">
      <w:pPr>
        <w:pStyle w:val="a9"/>
        <w:ind w:firstLine="567"/>
        <w:jc w:val="both"/>
        <w:rPr>
          <w:rStyle w:val="FontStyle50"/>
        </w:rPr>
      </w:pPr>
      <w:r w:rsidRPr="006E1DD5">
        <w:rPr>
          <w:rStyle w:val="FontStyle50"/>
        </w:rPr>
        <w:t>Определены следующие размеры охранных зон:</w:t>
      </w:r>
    </w:p>
    <w:p w:rsidR="00DB77F5" w:rsidRPr="006E1DD5" w:rsidRDefault="002A39A3" w:rsidP="006E1DD5">
      <w:pPr>
        <w:pStyle w:val="a9"/>
        <w:ind w:firstLine="567"/>
        <w:jc w:val="both"/>
        <w:rPr>
          <w:rStyle w:val="FontStyle50"/>
        </w:rPr>
      </w:pPr>
      <w:r w:rsidRPr="002A39A3">
        <w:rPr>
          <w:rStyle w:val="FontStyle50"/>
        </w:rPr>
        <w:t>1)</w:t>
      </w:r>
      <w:r w:rsidR="00DB77F5" w:rsidRPr="006E1DD5">
        <w:rPr>
          <w:rStyle w:val="FontStyle50"/>
        </w:rPr>
        <w:t>вдоль трасс трубопроводов, транспортирующих нефть, природный газ, нефтепродукты, нефтяной и искусственный углеводородные газы, - в виде участка земли, ограниченного условными линиями, проходящими в 25 метрах от оси трубопровода с каждой стороны;</w:t>
      </w:r>
    </w:p>
    <w:p w:rsidR="00DB77F5" w:rsidRPr="006E1DD5" w:rsidRDefault="002A39A3" w:rsidP="006E1DD5">
      <w:pPr>
        <w:pStyle w:val="a9"/>
        <w:ind w:firstLine="567"/>
        <w:jc w:val="both"/>
        <w:rPr>
          <w:rStyle w:val="FontStyle50"/>
        </w:rPr>
      </w:pPr>
      <w:r w:rsidRPr="002A39A3">
        <w:rPr>
          <w:rStyle w:val="FontStyle50"/>
        </w:rPr>
        <w:t>2)</w:t>
      </w:r>
      <w:r w:rsidR="00DB77F5" w:rsidRPr="006E1DD5">
        <w:rPr>
          <w:rStyle w:val="FontStyle50"/>
        </w:rPr>
        <w:t>вдоль трасс трубопроводов, транспортирующих сжиженные углеводородные газы, нестабильные бензин и конденсат, - в виде участка земли, ограниченного условными линиями, проходящими в 100 метрах от оси трубопровода с каждой стороны;</w:t>
      </w:r>
    </w:p>
    <w:p w:rsidR="00DB77F5" w:rsidRPr="006E1DD5" w:rsidRDefault="002A39A3" w:rsidP="006E1DD5">
      <w:pPr>
        <w:pStyle w:val="a9"/>
        <w:ind w:firstLine="567"/>
        <w:jc w:val="both"/>
        <w:rPr>
          <w:rStyle w:val="FontStyle50"/>
        </w:rPr>
      </w:pPr>
      <w:r w:rsidRPr="002A39A3">
        <w:rPr>
          <w:rStyle w:val="FontStyle50"/>
        </w:rPr>
        <w:t>3)</w:t>
      </w:r>
      <w:r w:rsidR="00DB77F5" w:rsidRPr="006E1DD5">
        <w:rPr>
          <w:rStyle w:val="FontStyle50"/>
        </w:rPr>
        <w:t>вдоль трасс многониточных трубопроводов - в виде участка земли, ограниченного условными линиями, проходящими на указанных выше расстояниях от осей крайних трубопроводов;</w:t>
      </w:r>
    </w:p>
    <w:p w:rsidR="00DB77F5" w:rsidRPr="006E1DD5" w:rsidRDefault="002A39A3" w:rsidP="006E1DD5">
      <w:pPr>
        <w:pStyle w:val="a9"/>
        <w:ind w:firstLine="567"/>
        <w:jc w:val="both"/>
        <w:rPr>
          <w:rStyle w:val="FontStyle50"/>
        </w:rPr>
      </w:pPr>
      <w:r w:rsidRPr="002A39A3">
        <w:rPr>
          <w:rStyle w:val="FontStyle50"/>
        </w:rPr>
        <w:t>4)</w:t>
      </w:r>
      <w:r w:rsidR="00DB77F5" w:rsidRPr="006E1DD5">
        <w:rPr>
          <w:rStyle w:val="FontStyle50"/>
        </w:rPr>
        <w:t>вдоль подводных переходов - в виде участка водного пространства от водной поверхности до дна, заключенного между параллельными плоскостями, отстоящими от осей крайних ниток переходов на 100 метров с каждой стороны;</w:t>
      </w:r>
    </w:p>
    <w:p w:rsidR="00DB77F5" w:rsidRPr="006E1DD5" w:rsidRDefault="002A39A3" w:rsidP="006E1DD5">
      <w:pPr>
        <w:pStyle w:val="a9"/>
        <w:ind w:firstLine="567"/>
        <w:jc w:val="both"/>
        <w:rPr>
          <w:rStyle w:val="FontStyle50"/>
        </w:rPr>
      </w:pPr>
      <w:r w:rsidRPr="002A39A3">
        <w:rPr>
          <w:rStyle w:val="FontStyle50"/>
        </w:rPr>
        <w:t>5)</w:t>
      </w:r>
      <w:r w:rsidR="00DB77F5" w:rsidRPr="006E1DD5">
        <w:rPr>
          <w:rStyle w:val="FontStyle50"/>
        </w:rPr>
        <w:t>вокруг емкостей для хранения и разгазирования конденсата, земляных амбаров для аварийного выпуска продукции - в виде участка земли, ограниченного замкнутой линией, отстоящей от границ территорий указанных объектов на 50 метров во все стороны;</w:t>
      </w:r>
    </w:p>
    <w:p w:rsidR="00DB77F5" w:rsidRPr="006E1DD5" w:rsidRDefault="002A39A3" w:rsidP="006E1DD5">
      <w:pPr>
        <w:pStyle w:val="a9"/>
        <w:ind w:firstLine="567"/>
        <w:jc w:val="both"/>
        <w:rPr>
          <w:rStyle w:val="FontStyle50"/>
        </w:rPr>
      </w:pPr>
      <w:r w:rsidRPr="002A39A3">
        <w:rPr>
          <w:rStyle w:val="FontStyle50"/>
        </w:rPr>
        <w:t>6)</w:t>
      </w:r>
      <w:r w:rsidR="00DB77F5" w:rsidRPr="006E1DD5">
        <w:rPr>
          <w:rStyle w:val="FontStyle50"/>
        </w:rPr>
        <w:t>вокруг технологических установок подготовки продукции к транспорту, головных и промежуточных перекачивающих и наливных насосных станций, резервуарных парков, компрессорных и газораспределительных станций, узлов измерения продукции, наливных и сливных эстакад, станций подземного хранения газа, пунктов подогрева нефти, нефтепродуктов - в виде участка земли, ограниченного замкнутой линией, отстоящей от границ территорий указанных объектов на 100 метров во все стороны.</w:t>
      </w:r>
    </w:p>
    <w:p w:rsidR="00DB77F5" w:rsidRPr="006E1DD5" w:rsidRDefault="00DB77F5" w:rsidP="006E1DD5">
      <w:pPr>
        <w:pStyle w:val="a9"/>
        <w:ind w:firstLine="567"/>
        <w:jc w:val="both"/>
        <w:rPr>
          <w:rStyle w:val="FontStyle50"/>
        </w:rPr>
      </w:pPr>
      <w:r w:rsidRPr="006E1DD5">
        <w:rPr>
          <w:rStyle w:val="FontStyle50"/>
        </w:rPr>
        <w:t>В охранных зонах трубопроводов запрещается: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перемещать, засыпать и ломать опознавательные и сигнальные знаки, контрольно-измерительные пункты;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открывать люки, калитки и двери необслуживаемых усилительных пунктов кабельной связи, ограждений узлов линейной арматуры, станций катодной и дренажной защиты, линейных и смотровых колодцев и других линейных устройств, открывать и закрывать краны и задвижки, отключать или включать средства связи, энергоснабжения и телемеханики трубопроводов;</w:t>
      </w:r>
    </w:p>
    <w:p w:rsidR="00DB77F5" w:rsidRPr="006E1DD5" w:rsidRDefault="006E1DD5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3)</w:t>
      </w:r>
      <w:r w:rsidR="00DB77F5" w:rsidRPr="006E1DD5">
        <w:rPr>
          <w:rStyle w:val="FontStyle50"/>
        </w:rPr>
        <w:t xml:space="preserve"> устраивать всякого рода свалки, выливать растворы кислот, солей и щелочей;</w:t>
      </w:r>
    </w:p>
    <w:p w:rsidR="00DB77F5" w:rsidRPr="006E1DD5" w:rsidRDefault="000C51C2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разрушать берегоукрепительные сооружения, водопропускные устройства, земляные и иные сооружения (устройства), предохраняющие трубопроводы от разрушения, а прилегающую территорию и окружающую местность - от аварийного разлива транспортируемой продукции;</w:t>
      </w:r>
    </w:p>
    <w:p w:rsidR="00DB77F5" w:rsidRPr="006E1DD5" w:rsidRDefault="000C51C2" w:rsidP="006E1DD5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5)</w:t>
      </w:r>
      <w:r w:rsidR="00DB77F5" w:rsidRPr="006E1DD5">
        <w:rPr>
          <w:rStyle w:val="FontStyle50"/>
        </w:rPr>
        <w:t>бросать якоря, проходить с отданными якорями, цепями, лотами, волокушами и тралами, производить дноуглубительные и землечерпальные работы;</w:t>
      </w:r>
    </w:p>
    <w:p w:rsidR="00DB77F5" w:rsidRPr="006E1DD5" w:rsidRDefault="000C51C2" w:rsidP="000C51C2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6)</w:t>
      </w:r>
      <w:r w:rsidR="00DB77F5" w:rsidRPr="006E1DD5">
        <w:rPr>
          <w:rStyle w:val="FontStyle50"/>
        </w:rPr>
        <w:t>разводить огонь и размещать какие-либо открытые или закрытые источники огня.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В охранных зонах трубопроводов без письменного разрешения предприятий трубопроводного транспорта запрещается:</w:t>
      </w:r>
    </w:p>
    <w:p w:rsidR="00DB77F5" w:rsidRPr="006E1DD5" w:rsidRDefault="000C51C2" w:rsidP="000C51C2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возводить любые постройки и сооружения;</w:t>
      </w:r>
    </w:p>
    <w:p w:rsidR="00DB77F5" w:rsidRPr="006E1DD5" w:rsidRDefault="00DB77F5" w:rsidP="000C51C2">
      <w:pPr>
        <w:pStyle w:val="a9"/>
        <w:jc w:val="both"/>
        <w:rPr>
          <w:rStyle w:val="FontStyle50"/>
        </w:rPr>
      </w:pPr>
      <w:r w:rsidRPr="006E1DD5">
        <w:rPr>
          <w:rStyle w:val="FontStyle50"/>
        </w:rPr>
        <w:t>высаживать деревья и кустарники всех видов, складировать корма, удобрения, материалы, сено и солому, располагать коновязи, содержать скот, выделять рыбопромысловые участки, производить добычу рыбы, а также водных животных и растений, устраивать водопои, производить колку и заготовку льда;</w:t>
      </w:r>
    </w:p>
    <w:p w:rsidR="00DB77F5" w:rsidRPr="006E1DD5" w:rsidRDefault="000C51C2" w:rsidP="000C51C2">
      <w:pPr>
        <w:pStyle w:val="a9"/>
        <w:ind w:firstLine="708"/>
        <w:jc w:val="both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сооружать проезды и переезды через трассы трубопроводов, устраивать стоянки автомобильного транспорта, тракторов и механизмов, размещать сады и огороды;</w:t>
      </w:r>
    </w:p>
    <w:p w:rsidR="00DB77F5" w:rsidRPr="006E1DD5" w:rsidRDefault="000C51C2" w:rsidP="000C51C2">
      <w:pPr>
        <w:pStyle w:val="a9"/>
        <w:ind w:firstLine="708"/>
        <w:jc w:val="both"/>
        <w:rPr>
          <w:rStyle w:val="FontStyle50"/>
        </w:rPr>
      </w:pPr>
      <w:r>
        <w:rPr>
          <w:rStyle w:val="FontStyle50"/>
        </w:rPr>
        <w:t>3)</w:t>
      </w:r>
      <w:r w:rsidR="00DB77F5" w:rsidRPr="006E1DD5">
        <w:rPr>
          <w:rStyle w:val="FontStyle50"/>
        </w:rPr>
        <w:t>производить мелиоративные земляные работы, сооружать оросительные и осушительные системы;</w:t>
      </w:r>
    </w:p>
    <w:p w:rsidR="00DB77F5" w:rsidRPr="006E1DD5" w:rsidRDefault="000C51C2" w:rsidP="000C51C2">
      <w:pPr>
        <w:pStyle w:val="a9"/>
        <w:ind w:firstLine="708"/>
        <w:jc w:val="both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производить всякого рода открытые и подземные, горные, строительные, монтажные и взрывные работы, планировку грунта. Письменное разрешение на производство взрывных работ в охранных зонах трубопроводов выдается только после представления предприятием, производящим эти работы, соответствующих материалов, предусмотренных действующими Едиными правилами безопасности при взрывных работах;</w:t>
      </w:r>
    </w:p>
    <w:p w:rsidR="00DB77F5" w:rsidRPr="006E1DD5" w:rsidRDefault="000C51C2" w:rsidP="000C51C2">
      <w:pPr>
        <w:pStyle w:val="a9"/>
        <w:ind w:firstLine="708"/>
        <w:jc w:val="both"/>
        <w:rPr>
          <w:rStyle w:val="FontStyle50"/>
        </w:rPr>
      </w:pPr>
      <w:r>
        <w:rPr>
          <w:rStyle w:val="FontStyle50"/>
        </w:rPr>
        <w:t>5)</w:t>
      </w:r>
      <w:r w:rsidR="00DB77F5" w:rsidRPr="006E1DD5">
        <w:rPr>
          <w:rStyle w:val="FontStyle50"/>
        </w:rPr>
        <w:t>производить геологосъемочные, геолого - разведочные, поисковые, геодезические и другие изыскательские работы, связанные с устройством скважин, шурфов и взятием проб грунта (кроме почвенных образцов).</w:t>
      </w:r>
    </w:p>
    <w:p w:rsidR="00DB77F5" w:rsidRPr="006E1DD5" w:rsidRDefault="00DB77F5" w:rsidP="000C51C2">
      <w:pPr>
        <w:pStyle w:val="a9"/>
        <w:ind w:firstLine="708"/>
        <w:jc w:val="both"/>
        <w:rPr>
          <w:rStyle w:val="FontStyle50"/>
        </w:rPr>
      </w:pPr>
      <w:r w:rsidRPr="006E1DD5">
        <w:rPr>
          <w:rStyle w:val="FontStyle50"/>
        </w:rPr>
        <w:t>Предприятиям трубопроводного транспорта разрешается:</w:t>
      </w:r>
    </w:p>
    <w:p w:rsidR="00DB77F5" w:rsidRPr="006E1DD5" w:rsidRDefault="000C51C2" w:rsidP="000C51C2">
      <w:pPr>
        <w:pStyle w:val="a9"/>
        <w:ind w:firstLine="708"/>
        <w:jc w:val="both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подъезд в соответствии со схемой проездов, согласованной с землепользователем, автомобильного транспорта и других средств к трубопроводу и его объектам для обслуживания и проведения ремонтных работ;</w:t>
      </w:r>
    </w:p>
    <w:p w:rsidR="00DB77F5" w:rsidRPr="006E1DD5" w:rsidRDefault="000C51C2" w:rsidP="000C51C2">
      <w:pPr>
        <w:pStyle w:val="a9"/>
        <w:ind w:firstLine="708"/>
        <w:jc w:val="both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устройство в пределах охранной зоны шурфов для проверки качества изоляции трубопроводов и состояния средств их электрохимической защиты от коррозии и производство других земляных работ, необходимых для обеспечения нормальной эксплуатации трубопроводов, с предварительным (не менее чем за 5 суток до начала работ) уведомлением об этом землепользователя;</w:t>
      </w:r>
    </w:p>
    <w:p w:rsidR="00DB77F5" w:rsidRPr="006E1DD5" w:rsidRDefault="000C51C2" w:rsidP="000C51C2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3)</w:t>
      </w:r>
      <w:r w:rsidR="00DB77F5" w:rsidRPr="006E1DD5">
        <w:rPr>
          <w:rStyle w:val="FontStyle50"/>
        </w:rPr>
        <w:t>вырубка деревьев при авариях на трубопроводах, проходящих через лесные угодья, с последующим оформлением в установленном порядке лесорубочных билетов и с очисткой мест от порубочных остатков.</w:t>
      </w:r>
    </w:p>
    <w:p w:rsidR="00DB77F5" w:rsidRPr="006E1DD5" w:rsidRDefault="00DB77F5" w:rsidP="0073203C">
      <w:pPr>
        <w:pStyle w:val="Style17"/>
        <w:widowControl/>
        <w:spacing w:line="240" w:lineRule="auto"/>
        <w:ind w:right="10" w:firstLine="567"/>
        <w:rPr>
          <w:rStyle w:val="FontStyle50"/>
        </w:rPr>
      </w:pPr>
      <w:r w:rsidRPr="006E1DD5">
        <w:rPr>
          <w:rStyle w:val="FontStyle50"/>
        </w:rPr>
        <w:t>СНиП 2.07.01-89 установлены расстояния от газопроводов до иных линейных объектов. СНиП 2.05.13-90 «Нефтепродуктопроводы, прокладываемые на территории городов и других населенных пунктов» устанавливает минимальные расстояния от нефтепродуктопроводов, прокладываемых на территории городов и других населенных пунктов, до зданий, сооружений и инженерных сетей.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5. Требования к прохождению трасс линий связи и радиофикации, требования к охране линий и сооружений связи и радиофикации определяются постановлением Правительства Российской Федерации от 09.06.1995 № 578 «Об утверждении Правил охраны линий и сооружений связи Российской Федерации» и СНиП 2.07.01-89 «Градостроительство. Планировка и застройка городских и сельских поселений».</w:t>
      </w:r>
    </w:p>
    <w:p w:rsidR="00DB77F5" w:rsidRPr="006E1DD5" w:rsidRDefault="00DB77F5" w:rsidP="0073203C">
      <w:pPr>
        <w:pStyle w:val="Style17"/>
        <w:widowControl/>
        <w:spacing w:line="240" w:lineRule="auto"/>
        <w:ind w:right="10" w:firstLine="567"/>
        <w:rPr>
          <w:rStyle w:val="FontStyle50"/>
        </w:rPr>
      </w:pPr>
      <w:r w:rsidRPr="006E1DD5">
        <w:rPr>
          <w:rStyle w:val="FontStyle50"/>
        </w:rPr>
        <w:t>На трассах кабельных и воздушных линий связи и линий радиофикации устанавливаются охранные зоны с особыми условиями использования:</w:t>
      </w:r>
    </w:p>
    <w:p w:rsidR="00DB77F5" w:rsidRPr="006E1DD5" w:rsidRDefault="00DB77F5" w:rsidP="0073203C">
      <w:pPr>
        <w:pStyle w:val="Style32"/>
        <w:widowControl/>
        <w:numPr>
          <w:ilvl w:val="0"/>
          <w:numId w:val="23"/>
        </w:numPr>
        <w:tabs>
          <w:tab w:val="left" w:pos="998"/>
        </w:tabs>
        <w:spacing w:line="240" w:lineRule="auto"/>
        <w:ind w:right="5" w:firstLine="567"/>
        <w:rPr>
          <w:rStyle w:val="FontStyle50"/>
        </w:rPr>
      </w:pPr>
      <w:r w:rsidRPr="006E1DD5">
        <w:rPr>
          <w:rStyle w:val="FontStyle50"/>
        </w:rPr>
        <w:t>для подземных кабельных и для воздушных линий связи и линий радиофикации, расположенных вне населенных пунктов на безлесных участках, - в виде участков земли вдоль этих линий, определяемых параллельными прямыми,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стороны;</w:t>
      </w:r>
    </w:p>
    <w:p w:rsidR="00DB77F5" w:rsidRPr="006E1DD5" w:rsidRDefault="00DB77F5" w:rsidP="0073203C">
      <w:pPr>
        <w:pStyle w:val="Style32"/>
        <w:widowControl/>
        <w:numPr>
          <w:ilvl w:val="0"/>
          <w:numId w:val="23"/>
        </w:numPr>
        <w:tabs>
          <w:tab w:val="left" w:pos="998"/>
        </w:tabs>
        <w:spacing w:line="240" w:lineRule="auto"/>
        <w:ind w:right="5" w:firstLine="567"/>
        <w:rPr>
          <w:rStyle w:val="FontStyle50"/>
        </w:rPr>
      </w:pPr>
      <w:r w:rsidRPr="006E1DD5">
        <w:rPr>
          <w:rStyle w:val="FontStyle50"/>
        </w:rPr>
        <w:t>для морских кабельных линий связи и для кабелей связи при переходах через судоходные и сплавные реки, озера, водохранилища и каналы (арыки) - в виде участков водного пространства по всей глубине от водной поверхности до дна, определяемых параллельными плоскостями, отстоящими от трассы морского кабеля на 0,25 морской мили с каждой стороны или от трассы кабеля при переходах через реки, озера, водохранилища и каналы (арыки) на 100 метров с каждой стороны;</w:t>
      </w:r>
    </w:p>
    <w:p w:rsidR="00DB77F5" w:rsidRPr="006E1DD5" w:rsidRDefault="00DB77F5" w:rsidP="0073203C">
      <w:pPr>
        <w:pStyle w:val="Style17"/>
        <w:widowControl/>
        <w:spacing w:line="240" w:lineRule="auto"/>
        <w:ind w:right="10" w:firstLine="567"/>
        <w:rPr>
          <w:rStyle w:val="FontStyle50"/>
        </w:rPr>
      </w:pPr>
      <w:r w:rsidRPr="006E1DD5">
        <w:rPr>
          <w:rStyle w:val="FontStyle50"/>
        </w:rPr>
        <w:t>3) для наземных и подземных необслуживаемых усилительных и регенерационных пунктов на кабельных линиях связи - в виде участков земли, определяемых замкнутой линией,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метра.</w:t>
      </w:r>
    </w:p>
    <w:p w:rsidR="00DB77F5" w:rsidRPr="006E1DD5" w:rsidRDefault="00DB77F5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 w:rsidRPr="006E1DD5">
        <w:rPr>
          <w:rStyle w:val="FontStyle50"/>
        </w:rPr>
        <w:t>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земли, на которых запрещается возведение зданий и сооружений, а также посадка деревьев.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самоуправления.</w:t>
      </w:r>
    </w:p>
    <w:p w:rsidR="00DB77F5" w:rsidRPr="006E1DD5" w:rsidRDefault="00DB77F5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 w:rsidRPr="006E1DD5">
        <w:rPr>
          <w:rStyle w:val="FontStyle50"/>
        </w:rPr>
        <w:t>В пределах охранных зон линий и сооружений связи радиофикации без письменного согласия и присутствия представителей предприятий, эксплуатирующих линии связи и линии радиофикации, юридическим и физическим лицам запрещается:</w:t>
      </w:r>
    </w:p>
    <w:p w:rsidR="00DB77F5" w:rsidRPr="006E1DD5" w:rsidRDefault="000C51C2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осуществлять всякого рода строительные, монтажные и взрывные работы, планировку грунта землеройными механизмами (за исключением зон песчаных барханов) и земляные работы (за исключением вспашки на глубину не более 0,3 метра);</w:t>
      </w:r>
    </w:p>
    <w:p w:rsidR="00DB77F5" w:rsidRPr="006E1DD5" w:rsidRDefault="000C51C2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производить геолого-съемочные, поисковые, геодезические и другие изыскательские работы, которые связаны с бурением скважин, шурфованием, взятием проб грунта, осуществлением взрывных работ;</w:t>
      </w:r>
    </w:p>
    <w:p w:rsidR="00DB77F5" w:rsidRPr="006E1DD5" w:rsidRDefault="000C51C2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>
        <w:rPr>
          <w:rStyle w:val="FontStyle50"/>
        </w:rPr>
        <w:t>3)</w:t>
      </w:r>
      <w:r w:rsidR="00DB77F5" w:rsidRPr="006E1DD5">
        <w:rPr>
          <w:rStyle w:val="FontStyle50"/>
        </w:rPr>
        <w:t>производить посадку деревьев, располагать полевые станы, содержать скот, складировать материалы, корма и удобрения, жечь костры, устраивать стрельбища;</w:t>
      </w:r>
    </w:p>
    <w:p w:rsidR="00DB77F5" w:rsidRPr="006E1DD5" w:rsidRDefault="000C51C2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устраивать проезды и стоянки автотранспорта, тракторов и механизмов, провозить негабаритные грузы под проводами воздушных линий связи и линий радиофикации, строить каналы (арыки), устраивать заграждения и другие препятствия;</w:t>
      </w:r>
    </w:p>
    <w:p w:rsidR="00DB77F5" w:rsidRPr="006E1DD5" w:rsidRDefault="000C51C2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>
        <w:rPr>
          <w:rStyle w:val="FontStyle50"/>
        </w:rPr>
        <w:t>5)</w:t>
      </w:r>
      <w:r w:rsidR="00DB77F5" w:rsidRPr="006E1DD5">
        <w:rPr>
          <w:rStyle w:val="FontStyle50"/>
        </w:rPr>
        <w:t>устраивать причалы для стоянки судов, барж и плавучих кранов, производить погрузочно-разгрузочные, 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отданными якорями, цепями, лотами, волокушами и тралами;</w:t>
      </w:r>
    </w:p>
    <w:p w:rsidR="00DB77F5" w:rsidRPr="006E1DD5" w:rsidRDefault="000C51C2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>
        <w:rPr>
          <w:rStyle w:val="FontStyle50"/>
        </w:rPr>
        <w:t>6)</w:t>
      </w:r>
      <w:r w:rsidR="00DB77F5" w:rsidRPr="006E1DD5">
        <w:rPr>
          <w:rStyle w:val="FontStyle50"/>
        </w:rPr>
        <w:t>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</w:t>
      </w:r>
    </w:p>
    <w:p w:rsidR="00DB77F5" w:rsidRPr="006E1DD5" w:rsidRDefault="000C51C2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>
        <w:rPr>
          <w:rStyle w:val="FontStyle50"/>
        </w:rPr>
        <w:t>7)</w:t>
      </w:r>
      <w:r w:rsidR="00DB77F5" w:rsidRPr="006E1DD5">
        <w:rPr>
          <w:rStyle w:val="FontStyle50"/>
        </w:rPr>
        <w:t>производить защиту подземных коммуникаций от коррозии без учета проходящих подземных кабельных линий связи.</w:t>
      </w:r>
    </w:p>
    <w:p w:rsidR="00DB77F5" w:rsidRPr="006E1DD5" w:rsidRDefault="00DB77F5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 w:rsidRPr="006E1DD5">
        <w:rPr>
          <w:rStyle w:val="FontStyle50"/>
        </w:rPr>
        <w:t>Юридическим и физическим лицам запрещается производить всякого рода действия, которые могут нарушить нормальную работу линий связи и линий радиофикации, в частности:</w:t>
      </w:r>
    </w:p>
    <w:p w:rsidR="00DB77F5" w:rsidRPr="006E1DD5" w:rsidRDefault="000C51C2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производить снос и реконструкцию зданий и мостов, осуществлять переустройство коллекторов, туннелей метрополитена и железных дорог, где проложены кабели связи, установлены столбы воздушных линий связи и линий радиофикации, размещены технические сооружения радиорелейных станций, кабельные ящики и распределительные коробки, без предварительного выноса заказчиками (застройщиками) линий и сооружений связи, линий и сооружений радиофикации по согласованию с предприятиями, в ведении которых находятся эти линии и сооружения;</w:t>
      </w:r>
    </w:p>
    <w:p w:rsidR="00DB77F5" w:rsidRPr="006E1DD5" w:rsidRDefault="000C51C2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производить засыпку трасс подземных кабельных линий связи, устраивать на этих трассах временные склады, стоки химически активных веществ и свалки промышленных, бытовых и прочих отходов, ломать замерные, сигнальные, предупредительные знаки и телефонные колодцы;</w:t>
      </w:r>
    </w:p>
    <w:p w:rsidR="00DB77F5" w:rsidRPr="006E1DD5" w:rsidRDefault="000C51C2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>
        <w:rPr>
          <w:rStyle w:val="FontStyle50"/>
        </w:rPr>
        <w:t>3)</w:t>
      </w:r>
      <w:r w:rsidR="00DB77F5" w:rsidRPr="006E1DD5">
        <w:rPr>
          <w:rStyle w:val="FontStyle50"/>
        </w:rPr>
        <w:t>открывать двери и люки необслуживаемых усилительных и регенерационных пунктов (наземных и подземных) и радиорелейных станций, кабельных колодцев телефонной канализации, распределительных шкафов и кабельных ящиков, а также подключаться к линиям связи (за исключением лиц, обслуживающих эти линии);</w:t>
      </w:r>
    </w:p>
    <w:p w:rsidR="00DB77F5" w:rsidRPr="006E1DD5" w:rsidRDefault="000C51C2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огораживать трассы линий связи, препятствуя свободному доступу к ним технического персонала;</w:t>
      </w:r>
    </w:p>
    <w:p w:rsidR="00DB77F5" w:rsidRPr="006E1DD5" w:rsidRDefault="000C51C2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>
        <w:rPr>
          <w:rStyle w:val="FontStyle50"/>
        </w:rPr>
        <w:t>5)</w:t>
      </w:r>
      <w:r w:rsidR="00DB77F5" w:rsidRPr="006E1DD5">
        <w:rPr>
          <w:rStyle w:val="FontStyle50"/>
        </w:rPr>
        <w:t>самовольно подключаться к абонентской телефонной линии и линии радиофикации в целях пользования услугами связи;</w:t>
      </w:r>
    </w:p>
    <w:p w:rsidR="00DB77F5" w:rsidRPr="006E1DD5" w:rsidRDefault="000C51C2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>
        <w:rPr>
          <w:rStyle w:val="FontStyle50"/>
        </w:rPr>
        <w:t>6)</w:t>
      </w:r>
      <w:r w:rsidR="00DB77F5" w:rsidRPr="006E1DD5">
        <w:rPr>
          <w:rStyle w:val="FontStyle50"/>
        </w:rPr>
        <w:t>совершать иные действия, которые могут причинить повреждения сооружениям связи и радиофикации.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6.В границах придорожных полос автомобильных дорог в соответствии с положениями Федерального закона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 допускаются при наличии согласия в письменной форме владельца автомобильной дороги:</w:t>
      </w:r>
    </w:p>
    <w:p w:rsidR="00DB77F5" w:rsidRPr="006E1DD5" w:rsidRDefault="000C51C2" w:rsidP="000C51C2">
      <w:pPr>
        <w:pStyle w:val="Style32"/>
        <w:widowControl/>
        <w:tabs>
          <w:tab w:val="left" w:pos="1133"/>
        </w:tabs>
        <w:spacing w:line="240" w:lineRule="auto"/>
        <w:ind w:right="10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строительство, реконструкция автомобильной дороги, объектов капитального строительства, объектов, предназначенных для осуществления дорожной деятельности, объектов дорожного сервиса;</w:t>
      </w:r>
    </w:p>
    <w:p w:rsidR="00DB77F5" w:rsidRPr="006E1DD5" w:rsidRDefault="000C51C2" w:rsidP="000C51C2">
      <w:pPr>
        <w:pStyle w:val="Style32"/>
        <w:widowControl/>
        <w:tabs>
          <w:tab w:val="left" w:pos="1133"/>
        </w:tabs>
        <w:spacing w:line="240" w:lineRule="auto"/>
        <w:ind w:right="5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установка рекламных конструкций, информационных щитов и указателей. Это согласие должно содержать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таких объектов, установку рекламных конструкций, информационных щитов и указателей.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7.Ограничения использования земельных участков и объектов капитального строительства в зонах с особыми условиями использования территории тепловых сетей устанавливаются на основании СНиП 41 -02-2003 «Тепловые сети»; СНиП 2.07.01-89 «Градостроительство. Планировка и застройка городских и сельских поселений».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 или препятствующие ремонту: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размещать автозаправочные станции, хранилища горюче-смазочных материалов, складировать агрессивные химические материалы;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3)</w:t>
      </w:r>
      <w:r w:rsidR="00DB77F5" w:rsidRPr="006E1DD5">
        <w:rPr>
          <w:rStyle w:val="FontStyle50"/>
        </w:rPr>
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устраивать всякого рода свалки, разжигать костры, сжигать бытовой мусор или промышленные отходы;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5)</w:t>
      </w:r>
      <w:r w:rsidR="00DB77F5" w:rsidRPr="006E1DD5">
        <w:rPr>
          <w:rStyle w:val="FontStyle50"/>
        </w:rPr>
        <w:t>производить работы ударными механизмами, производить сброс и слив едких и коррозионно-активных веществ и горюче-смазочных материалов;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6)</w:t>
      </w:r>
      <w:r w:rsidR="00DB77F5" w:rsidRPr="006E1DD5">
        <w:rPr>
          <w:rStyle w:val="FontStyle50"/>
        </w:rPr>
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7)</w:t>
      </w:r>
      <w:r w:rsidR="00DB77F5" w:rsidRPr="006E1DD5">
        <w:rPr>
          <w:rStyle w:val="FontStyle50"/>
        </w:rPr>
        <w:t>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8)</w:t>
      </w:r>
      <w:r w:rsidR="00DB77F5" w:rsidRPr="006E1DD5">
        <w:rPr>
          <w:rStyle w:val="FontStyle50"/>
        </w:rPr>
        <w:t>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загерметизированы.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1) производить строительство, капитальный ремонт, реконструкцию или снос любых зданий и сооружений;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2) производить земляные работы, планировку грунта, посадку деревьев и кустарников, устраивать монументальные клумбы;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3) производить погрузочно-разгрузочные работы, а также работы, связанные с разбиванием грунта и дорожных покрытий;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4) сооружать переезды и переходы через трубопроводы тепловых сетей.</w:t>
      </w:r>
    </w:p>
    <w:p w:rsidR="00DB77F5" w:rsidRPr="006E1DD5" w:rsidRDefault="00DB77F5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 w:rsidRPr="006E1DD5">
        <w:rPr>
          <w:rStyle w:val="FontStyle50"/>
        </w:rPr>
        <w:t>8.Ограничения использования земельных участков и объектов капитального строительства в зонах с особыми условиями использования территории сетей канализации, а также общегородских коллекторов инженерных коммуникаций устанавливаются в соответствии с СНиП 2.07.01 -89 «Градостроительство. Планировка и застройка городских и сельских поселений».</w:t>
      </w:r>
    </w:p>
    <w:p w:rsidR="00DB77F5" w:rsidRPr="006E1DD5" w:rsidRDefault="00DB77F5" w:rsidP="000C51C2">
      <w:pPr>
        <w:pStyle w:val="a9"/>
        <w:ind w:firstLine="567"/>
        <w:jc w:val="both"/>
        <w:rPr>
          <w:rStyle w:val="FontStyle50"/>
        </w:rPr>
      </w:pPr>
      <w:r w:rsidRPr="006E1DD5">
        <w:rPr>
          <w:rStyle w:val="FontStyle50"/>
        </w:rPr>
        <w:t>Расстояние от поземных сетей канализации (бытовой и дождевой) составляет:</w:t>
      </w:r>
    </w:p>
    <w:p w:rsidR="00DB77F5" w:rsidRPr="006E1DD5" w:rsidRDefault="000C51C2" w:rsidP="000C51C2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до фундаментов зданий и сооружений - 3 метра</w:t>
      </w:r>
    </w:p>
    <w:p w:rsidR="00DB77F5" w:rsidRPr="006E1DD5" w:rsidRDefault="000C51C2" w:rsidP="000C51C2">
      <w:pPr>
        <w:pStyle w:val="a9"/>
        <w:ind w:left="567"/>
        <w:jc w:val="both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 xml:space="preserve">до фундаментов ограждений предприятий, эстакад, опор контактной сети и связи, </w:t>
      </w:r>
      <w:r>
        <w:rPr>
          <w:rStyle w:val="FontStyle50"/>
        </w:rPr>
        <w:t>3)</w:t>
      </w:r>
      <w:r w:rsidR="00DB77F5" w:rsidRPr="006E1DD5">
        <w:rPr>
          <w:rStyle w:val="FontStyle50"/>
        </w:rPr>
        <w:t>железных дорог - 1,5 метра, до оси крайнего пути железных дорог колеи 1520 мм, но не менее</w:t>
      </w:r>
    </w:p>
    <w:p w:rsidR="00DB77F5" w:rsidRPr="006E1DD5" w:rsidRDefault="000C51C2" w:rsidP="000C51C2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глубины траншей до подошвы насыпи и бровки выемки - 4 метра,</w:t>
      </w:r>
    </w:p>
    <w:p w:rsidR="00DB77F5" w:rsidRPr="006E1DD5" w:rsidRDefault="000C51C2" w:rsidP="000C51C2">
      <w:pPr>
        <w:pStyle w:val="a9"/>
        <w:ind w:left="567"/>
        <w:jc w:val="both"/>
        <w:rPr>
          <w:rStyle w:val="FontStyle50"/>
        </w:rPr>
      </w:pPr>
      <w:r>
        <w:rPr>
          <w:rStyle w:val="FontStyle50"/>
        </w:rPr>
        <w:t>5)</w:t>
      </w:r>
      <w:r w:rsidR="00DB77F5" w:rsidRPr="006E1DD5">
        <w:rPr>
          <w:rStyle w:val="FontStyle50"/>
        </w:rPr>
        <w:t xml:space="preserve">до оси крайнего пути железных дорог колеи 750 мм и трамвая - 2,8 метра, до </w:t>
      </w:r>
      <w:r>
        <w:rPr>
          <w:rStyle w:val="FontStyle50"/>
        </w:rPr>
        <w:t>6)</w:t>
      </w:r>
      <w:r w:rsidR="00DB77F5" w:rsidRPr="006E1DD5">
        <w:rPr>
          <w:rStyle w:val="FontStyle50"/>
        </w:rPr>
        <w:t>бортового камня улицы, дорог и (кромки проезжей части, укрепленной</w:t>
      </w:r>
    </w:p>
    <w:p w:rsidR="00DB77F5" w:rsidRPr="006E1DD5" w:rsidRDefault="00DB77F5" w:rsidP="000C51C2">
      <w:pPr>
        <w:pStyle w:val="a9"/>
        <w:jc w:val="both"/>
        <w:rPr>
          <w:rStyle w:val="FontStyle50"/>
        </w:rPr>
      </w:pPr>
      <w:r w:rsidRPr="006E1DD5">
        <w:rPr>
          <w:rStyle w:val="FontStyle50"/>
        </w:rPr>
        <w:t>полосы обочины) - 1,5 метра,</w:t>
      </w:r>
    </w:p>
    <w:p w:rsidR="00DB77F5" w:rsidRPr="006E1DD5" w:rsidRDefault="000C51C2" w:rsidP="002A39A3">
      <w:pPr>
        <w:pStyle w:val="a9"/>
        <w:ind w:firstLine="708"/>
        <w:jc w:val="both"/>
        <w:rPr>
          <w:rStyle w:val="FontStyle50"/>
        </w:rPr>
      </w:pPr>
      <w:r>
        <w:rPr>
          <w:rStyle w:val="FontStyle50"/>
        </w:rPr>
        <w:t>7)</w:t>
      </w:r>
      <w:r w:rsidR="00DB77F5" w:rsidRPr="006E1DD5">
        <w:rPr>
          <w:rStyle w:val="FontStyle50"/>
        </w:rPr>
        <w:t>до наружной бровки кювета или подошвы насыпи дороги - 1 метр,</w:t>
      </w:r>
    </w:p>
    <w:p w:rsidR="00DB77F5" w:rsidRPr="006E1DD5" w:rsidRDefault="000C51C2" w:rsidP="000C51C2">
      <w:pPr>
        <w:pStyle w:val="a9"/>
        <w:ind w:firstLine="708"/>
        <w:jc w:val="both"/>
        <w:rPr>
          <w:rStyle w:val="FontStyle50"/>
        </w:rPr>
      </w:pPr>
      <w:r>
        <w:rPr>
          <w:rStyle w:val="FontStyle50"/>
        </w:rPr>
        <w:t>8)</w:t>
      </w:r>
      <w:r w:rsidR="00DB77F5" w:rsidRPr="006E1DD5">
        <w:rPr>
          <w:rStyle w:val="FontStyle50"/>
        </w:rPr>
        <w:t>до фундаментов опор воздушных линий электропередачи напряжением</w:t>
      </w:r>
    </w:p>
    <w:p w:rsidR="00DB77F5" w:rsidRPr="006E1DD5" w:rsidRDefault="000C51C2" w:rsidP="000C51C2">
      <w:pPr>
        <w:pStyle w:val="a9"/>
        <w:ind w:firstLine="708"/>
        <w:jc w:val="both"/>
        <w:rPr>
          <w:rStyle w:val="FontStyle50"/>
        </w:rPr>
      </w:pPr>
      <w:r>
        <w:rPr>
          <w:rStyle w:val="FontStyle50"/>
        </w:rPr>
        <w:t>9)</w:t>
      </w:r>
      <w:r w:rsidR="00DB77F5" w:rsidRPr="006E1DD5">
        <w:rPr>
          <w:rStyle w:val="FontStyle50"/>
        </w:rPr>
        <w:t>до 1 кВ наружного освещения, контактной сети трамваев и троллейбусов - 1</w:t>
      </w:r>
    </w:p>
    <w:p w:rsidR="00DB77F5" w:rsidRPr="006E1DD5" w:rsidRDefault="00DB77F5" w:rsidP="000C51C2">
      <w:pPr>
        <w:pStyle w:val="a9"/>
        <w:jc w:val="both"/>
        <w:rPr>
          <w:rStyle w:val="FontStyle50"/>
        </w:rPr>
      </w:pPr>
      <w:r w:rsidRPr="006E1DD5">
        <w:rPr>
          <w:rStyle w:val="FontStyle50"/>
        </w:rPr>
        <w:t>метр,</w:t>
      </w:r>
    </w:p>
    <w:p w:rsidR="00DB77F5" w:rsidRPr="006E1DD5" w:rsidRDefault="000C51C2" w:rsidP="000C51C2">
      <w:pPr>
        <w:pStyle w:val="a9"/>
        <w:ind w:firstLine="708"/>
        <w:jc w:val="both"/>
        <w:rPr>
          <w:rStyle w:val="FontStyle50"/>
        </w:rPr>
      </w:pPr>
      <w:r>
        <w:rPr>
          <w:rStyle w:val="FontStyle50"/>
        </w:rPr>
        <w:t>10)</w:t>
      </w:r>
      <w:r w:rsidR="00DB77F5" w:rsidRPr="006E1DD5">
        <w:rPr>
          <w:rStyle w:val="FontStyle50"/>
        </w:rPr>
        <w:t>до фундаментов опор воздушных линий электропередачи напряжением св. 1 до 35 кВ - 2 метра,</w:t>
      </w:r>
    </w:p>
    <w:p w:rsidR="00DB77F5" w:rsidRPr="006E1DD5" w:rsidRDefault="000C51C2" w:rsidP="000C51C2">
      <w:pPr>
        <w:pStyle w:val="a9"/>
        <w:ind w:firstLine="567"/>
        <w:jc w:val="both"/>
        <w:rPr>
          <w:rStyle w:val="FontStyle50"/>
        </w:rPr>
      </w:pPr>
      <w:bookmarkStart w:id="64" w:name="bookmark105"/>
      <w:r>
        <w:rPr>
          <w:rStyle w:val="FontStyle50"/>
        </w:rPr>
        <w:t>11)</w:t>
      </w:r>
      <w:r w:rsidR="00DB77F5" w:rsidRPr="006E1DD5">
        <w:rPr>
          <w:rStyle w:val="FontStyle50"/>
        </w:rPr>
        <w:t>д</w:t>
      </w:r>
      <w:bookmarkEnd w:id="64"/>
      <w:r w:rsidR="00DB77F5" w:rsidRPr="006E1DD5">
        <w:rPr>
          <w:rStyle w:val="FontStyle50"/>
        </w:rPr>
        <w:t>о фундаментов опор воздушных линий электропередачи напряжением св. 35 до 110 кВ и выше - 3 метра.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9.Порядок установления охранных зон газораспределительных сетей, их параметры устанавливаются Постановлением Правительства Российской Федерации от 20.11.2000 № 878 «Об утверждении Правил охраны газораспределительных сетей».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Для газораспределительных сетей устанавливаются следующие охранные зоны: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вдоль трасс наружных газопроводов - в виде территории, ограниченной условными линиями, проходящими на расстоянии 2 метров с каждой стороны газопровода;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вдоль трасс подземных газопроводов из полиэтиленовых труб при использовании медного провода для обозначения трассы газопровода - в виде территории, ограниченной условными линиями, проходящими на расстоянии 3 метров от газопровода со стороны провода и 2 метров - с противоположной стороны;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3)</w:t>
      </w:r>
      <w:r w:rsidR="00DB77F5" w:rsidRPr="006E1DD5">
        <w:rPr>
          <w:rStyle w:val="FontStyle50"/>
        </w:rPr>
        <w:t>вдоль трасс наружных газопроводов на вечномерзлых грунтах независимо от материала труб - в виде территории, ограниченной условными линиями, проходящими на расстоянии 10 метров с каждой стороны газопровода;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вокруг отдельно стоящих газорегуляторных пунктов - в виде территории, ограниченной замкнутой линией, проведенной на расстоянии 10 метров от границ этих объектов. Для газорегуляторных пунктов, пристроенных к зданиям, охранная зона не регламентируется;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5)</w:t>
      </w:r>
      <w:r w:rsidR="00DB77F5" w:rsidRPr="006E1DD5">
        <w:rPr>
          <w:rStyle w:val="FontStyle50"/>
        </w:rPr>
        <w:t>вдоль подводных переходов газопроводов через судоходные и сплавные реки, озера, водохранилища, каналы - в виде участка водного пространства от водной поверхности до дна, заключенного между параллельными плоскостями, отстоящими на 100 м с каждой стороны газопровода;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6)</w:t>
      </w:r>
      <w:r w:rsidR="00DB77F5" w:rsidRPr="006E1DD5">
        <w:rPr>
          <w:rStyle w:val="FontStyle50"/>
        </w:rPr>
        <w:t>вдоль трасс межпоселковых газопроводов, проходящих по лесам и древесно - кустарниковой растительности, - в виде просек шириной 6 метров, по 3 метра с каждой стороны газопровода.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Любые работы в охранных зонах газораспределительных сетей производятся при строгом выполнении требований по сохранности вскрываемых сетей и других инженерных коммуникаций, а также по осуществлению безопасного проезда специального автотранспорта и прохода пешеходов.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запрещается: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строить объекты жилищно-гражданского и производственного назначения;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3)</w:t>
      </w:r>
      <w:r w:rsidR="00DB77F5" w:rsidRPr="006E1DD5">
        <w:rPr>
          <w:rStyle w:val="FontStyle50"/>
        </w:rPr>
        <w:t>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5)</w:t>
      </w:r>
      <w:r w:rsidR="00DB77F5" w:rsidRPr="006E1DD5">
        <w:rPr>
          <w:rStyle w:val="FontStyle50"/>
        </w:rPr>
        <w:t>устраивать свалки и склады, разливать растворы кислот, солей, щелочей и других химически активных веществ;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6)</w:t>
      </w:r>
      <w:r w:rsidR="00DB77F5" w:rsidRPr="006E1DD5">
        <w:rPr>
          <w:rStyle w:val="FontStyle50"/>
        </w:rPr>
        <w:t>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7)</w:t>
      </w:r>
      <w:r w:rsidR="00DB77F5" w:rsidRPr="006E1DD5">
        <w:rPr>
          <w:rStyle w:val="FontStyle50"/>
        </w:rPr>
        <w:t>разводить огонь и размещать источники огня;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8)</w:t>
      </w:r>
      <w:r w:rsidR="00DB77F5" w:rsidRPr="006E1DD5">
        <w:rPr>
          <w:rStyle w:val="FontStyle50"/>
        </w:rPr>
        <w:t>рыть погреба, копать и обрабатывать почву сельскохозяйственными и мелиоративными орудиями и механизмами на глубину более 0,3 метра;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9)</w:t>
      </w:r>
      <w:r w:rsidR="00DB77F5" w:rsidRPr="006E1DD5">
        <w:rPr>
          <w:rStyle w:val="FontStyle50"/>
        </w:rPr>
        <w:t>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10)</w:t>
      </w:r>
      <w:r w:rsidR="00DB77F5" w:rsidRPr="006E1DD5">
        <w:rPr>
          <w:rStyle w:val="FontStyle50"/>
        </w:rPr>
        <w:t>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11)</w:t>
      </w:r>
      <w:r w:rsidR="00DB77F5" w:rsidRPr="006E1DD5">
        <w:rPr>
          <w:rStyle w:val="FontStyle50"/>
        </w:rPr>
        <w:t>самовольно подключаться к газораспределительным сетям.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Эксплуатационные организации газораспределительных сетей при условии направления собственникам, владельцам или пользователям земельных участков, которые расположены в охранных зонах, предварительного письменного уведомления имеют право проводить следующие работы в охранных зонах: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техническое обслуживание, ремонт и диагностирование газораспределительных сетей;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устройство за счёт организаций - собственников газораспределительных сетей дорог, подъездов и других сооружений, необходимых для эксплуатации сетей на условиях, согласованных с собственниками, владельцами или пользователями земельных участков;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3)</w:t>
      </w:r>
      <w:r w:rsidR="00DB77F5" w:rsidRPr="006E1DD5">
        <w:rPr>
          <w:rStyle w:val="FontStyle50"/>
        </w:rPr>
        <w:t>рытье шурфов и котлованов, бурение скважин и другие земляные работы, осуществляемые с целью определения технического состояния газораспределительных сетей или их ремонта;</w:t>
      </w: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расчистка трасс (просек) газопроводов от древесно - кустарниковой растительности при наличии лесорубочного билета, оформленного в установленном порядке.</w:t>
      </w:r>
    </w:p>
    <w:p w:rsidR="00DB77F5" w:rsidRPr="006E1DD5" w:rsidRDefault="00DB77F5" w:rsidP="0073203C">
      <w:pPr>
        <w:pStyle w:val="Style13"/>
        <w:widowControl/>
        <w:spacing w:line="240" w:lineRule="auto"/>
        <w:ind w:left="274" w:firstLine="567"/>
        <w:jc w:val="both"/>
        <w:rPr>
          <w:sz w:val="26"/>
          <w:szCs w:val="26"/>
        </w:rPr>
      </w:pPr>
    </w:p>
    <w:p w:rsidR="00DB77F5" w:rsidRPr="000C51C2" w:rsidRDefault="007B35A3" w:rsidP="0073203C">
      <w:pPr>
        <w:pStyle w:val="Style13"/>
        <w:widowControl/>
        <w:spacing w:line="240" w:lineRule="auto"/>
        <w:ind w:firstLine="567"/>
        <w:jc w:val="both"/>
        <w:outlineLvl w:val="0"/>
        <w:rPr>
          <w:rStyle w:val="FontStyle50"/>
          <w:rFonts w:eastAsia="Times New Roman"/>
          <w:sz w:val="28"/>
          <w:szCs w:val="28"/>
        </w:rPr>
      </w:pPr>
      <w:bookmarkStart w:id="65" w:name="_Toc500494074"/>
      <w:r w:rsidRPr="000C51C2">
        <w:rPr>
          <w:rStyle w:val="FontStyle50"/>
          <w:rFonts w:eastAsia="Times New Roman"/>
          <w:sz w:val="28"/>
          <w:szCs w:val="28"/>
        </w:rPr>
        <w:t>Статья 84.</w:t>
      </w:r>
      <w:r w:rsidR="00DB77F5" w:rsidRPr="000C51C2">
        <w:rPr>
          <w:rStyle w:val="FontStyle50"/>
          <w:rFonts w:eastAsia="Times New Roman"/>
          <w:sz w:val="28"/>
          <w:szCs w:val="28"/>
        </w:rPr>
        <w:t xml:space="preserve"> Ограничения использования земельных участков и объектов капитального строительства на территории водоохранных зон, </w:t>
      </w:r>
      <w:r w:rsidR="00DB77F5" w:rsidRPr="000C51C2">
        <w:rPr>
          <w:rStyle w:val="FontStyle50"/>
          <w:rFonts w:eastAsia="Times New Roman"/>
          <w:sz w:val="28"/>
          <w:szCs w:val="28"/>
        </w:rPr>
        <w:br/>
        <w:t>прибрежных защитных полос, береговых полос</w:t>
      </w:r>
      <w:bookmarkEnd w:id="65"/>
    </w:p>
    <w:p w:rsidR="0073203C" w:rsidRPr="006E1DD5" w:rsidRDefault="0073203C" w:rsidP="0073203C">
      <w:pPr>
        <w:pStyle w:val="Style13"/>
        <w:widowControl/>
        <w:spacing w:line="240" w:lineRule="auto"/>
        <w:ind w:firstLine="567"/>
        <w:jc w:val="both"/>
        <w:outlineLvl w:val="0"/>
        <w:rPr>
          <w:rStyle w:val="FontStyle50"/>
          <w:rFonts w:eastAsia="Times New Roman"/>
        </w:rPr>
      </w:pPr>
    </w:p>
    <w:p w:rsidR="00DB77F5" w:rsidRPr="006E1DD5" w:rsidRDefault="00DB77F5" w:rsidP="0073203C">
      <w:pPr>
        <w:pStyle w:val="Style32"/>
        <w:widowControl/>
        <w:numPr>
          <w:ilvl w:val="0"/>
          <w:numId w:val="25"/>
        </w:numPr>
        <w:tabs>
          <w:tab w:val="left" w:pos="922"/>
        </w:tabs>
        <w:spacing w:line="240" w:lineRule="auto"/>
        <w:ind w:right="5" w:firstLine="567"/>
        <w:rPr>
          <w:rStyle w:val="FontStyle50"/>
        </w:rPr>
      </w:pPr>
      <w:r w:rsidRPr="006E1DD5">
        <w:rPr>
          <w:rStyle w:val="FontStyle50"/>
        </w:rPr>
        <w:t>Ограничения использования земельных участков и объектов капитального строительства на территории водоохранных зон устанавливаются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DB77F5" w:rsidRPr="006E1DD5" w:rsidRDefault="00DB77F5" w:rsidP="0073203C">
      <w:pPr>
        <w:pStyle w:val="Style32"/>
        <w:widowControl/>
        <w:numPr>
          <w:ilvl w:val="0"/>
          <w:numId w:val="25"/>
        </w:numPr>
        <w:tabs>
          <w:tab w:val="left" w:pos="922"/>
        </w:tabs>
        <w:spacing w:line="240" w:lineRule="auto"/>
        <w:ind w:right="5" w:firstLine="567"/>
        <w:rPr>
          <w:rStyle w:val="FontStyle50"/>
        </w:rPr>
      </w:pPr>
      <w:r w:rsidRPr="006E1DD5">
        <w:rPr>
          <w:rStyle w:val="FontStyle50"/>
        </w:rPr>
        <w:t>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деятельности установленными ст. 65 Водного кодекса Российской Федерации.</w:t>
      </w:r>
    </w:p>
    <w:p w:rsidR="00DB77F5" w:rsidRPr="006E1DD5" w:rsidRDefault="00DB77F5" w:rsidP="0073203C">
      <w:pPr>
        <w:pStyle w:val="Style32"/>
        <w:widowControl/>
        <w:numPr>
          <w:ilvl w:val="0"/>
          <w:numId w:val="25"/>
        </w:numPr>
        <w:tabs>
          <w:tab w:val="left" w:pos="922"/>
        </w:tabs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Ширина водоохранных зон водных объектов, находящихся на территории города Нефтеюганска составляет 50 и 100 метров. Водоохранные зоны и прибрежные защитные полосы протоки Юганской Оби составляют 200 метров.</w:t>
      </w:r>
    </w:p>
    <w:p w:rsidR="00DB77F5" w:rsidRPr="000C51C2" w:rsidRDefault="00DB77F5" w:rsidP="000C51C2">
      <w:pPr>
        <w:pStyle w:val="Style32"/>
        <w:widowControl/>
        <w:numPr>
          <w:ilvl w:val="0"/>
          <w:numId w:val="25"/>
        </w:numPr>
        <w:tabs>
          <w:tab w:val="left" w:pos="922"/>
        </w:tabs>
        <w:spacing w:line="240" w:lineRule="auto"/>
        <w:ind w:right="5" w:firstLine="567"/>
        <w:rPr>
          <w:rFonts w:cs="Times New Roman"/>
          <w:sz w:val="26"/>
          <w:szCs w:val="26"/>
        </w:rPr>
      </w:pPr>
      <w:r w:rsidRPr="006E1DD5">
        <w:rPr>
          <w:rStyle w:val="FontStyle50"/>
        </w:rPr>
        <w:t>В соответствии со специальным режимом на территории водоохранных зон, границы которых отображены на Карте зон с особыми условиями использования территории города Нефтеюганска, запрещается:</w:t>
      </w:r>
    </w:p>
    <w:p w:rsidR="00DB77F5" w:rsidRPr="006E1DD5" w:rsidRDefault="000C51C2" w:rsidP="000C51C2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использование сточных вод для удобрения почв;</w:t>
      </w:r>
    </w:p>
    <w:p w:rsidR="00DB77F5" w:rsidRPr="006E1DD5" w:rsidRDefault="000C51C2" w:rsidP="000C51C2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DB77F5" w:rsidRPr="006E1DD5" w:rsidRDefault="000C51C2" w:rsidP="000C51C2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3)</w:t>
      </w:r>
      <w:r w:rsidR="00DB77F5" w:rsidRPr="006E1DD5">
        <w:rPr>
          <w:rStyle w:val="FontStyle50"/>
        </w:rPr>
        <w:t>осуществление авиационных мер по борьбе с вредителями и болезнями растений;</w:t>
      </w:r>
    </w:p>
    <w:p w:rsidR="00DB77F5" w:rsidRPr="006E1DD5" w:rsidRDefault="000C51C2" w:rsidP="000C51C2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4)</w:t>
      </w:r>
      <w:r w:rsidR="00DB77F5" w:rsidRPr="006E1DD5">
        <w:rPr>
          <w:rStyle w:val="FontStyle50"/>
        </w:rPr>
        <w:t>движение и стоянка транспортных средств (кроме специальных</w:t>
      </w:r>
      <w:r w:rsidR="00DB77F5" w:rsidRPr="006E1DD5">
        <w:rPr>
          <w:rStyle w:val="FontStyle50"/>
        </w:rPr>
        <w:br/>
        <w:t>транспортных средств), за исключением их движения по дорогам и стоянки на</w:t>
      </w:r>
      <w:r w:rsidR="00DB77F5" w:rsidRPr="006E1DD5">
        <w:rPr>
          <w:rStyle w:val="FontStyle50"/>
        </w:rPr>
        <w:br/>
        <w:t>дорогах и в специально оборудованных местах, имеющих твердое покрытие.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5.Ширина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уклона, сорок метров для уклона до трех градусов и пятьдесят метров для уклона три и более градуса.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Ширина прибрежной защитной полосы озера, водохранилища, имеющих особо ценное рыбохозяйственное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:rsidR="00DB77F5" w:rsidRPr="006E1DD5" w:rsidRDefault="00DB77F5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 w:rsidRPr="006E1DD5">
        <w:rPr>
          <w:rStyle w:val="FontStyle50"/>
        </w:rPr>
        <w:t>На территориях населенных пунктов при наличии ливневой канализации и набережных границы прибрежных защитных полос совпадают с парапетами набережных. Ширина водоохранной зоны на таких территориях устанавливается от парапета набережной. При отсутствии набережной ширина водоохранной зоны, прибрежной защитной полосы измеряется от береговой линии.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6.В границах прибрежных защитных полос наряду с вышеперечисленными ограничениями запрещается:</w:t>
      </w:r>
    </w:p>
    <w:p w:rsidR="00DB77F5" w:rsidRPr="006E1DD5" w:rsidRDefault="000C51C2" w:rsidP="000C51C2">
      <w:pPr>
        <w:pStyle w:val="a9"/>
        <w:ind w:firstLine="567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распашка земель;</w:t>
      </w:r>
    </w:p>
    <w:p w:rsidR="00DB77F5" w:rsidRPr="006E1DD5" w:rsidRDefault="000C51C2" w:rsidP="000C51C2">
      <w:pPr>
        <w:pStyle w:val="a9"/>
        <w:ind w:firstLine="567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размещение отвалов размываемых грунтов;</w:t>
      </w:r>
    </w:p>
    <w:p w:rsidR="00DB77F5" w:rsidRPr="006E1DD5" w:rsidRDefault="000C51C2" w:rsidP="000C51C2">
      <w:pPr>
        <w:pStyle w:val="a9"/>
        <w:ind w:firstLine="567"/>
        <w:rPr>
          <w:rStyle w:val="FontStyle50"/>
        </w:rPr>
      </w:pPr>
      <w:r>
        <w:rPr>
          <w:rStyle w:val="FontStyle50"/>
        </w:rPr>
        <w:t>3)</w:t>
      </w:r>
      <w:r w:rsidR="00DB77F5" w:rsidRPr="006E1DD5">
        <w:rPr>
          <w:rStyle w:val="FontStyle50"/>
        </w:rPr>
        <w:t>выпас сельскохозяйственных животных и организация для них летних лагерей, ванн.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7.В границах водоохранных зон допускаются 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DB77F5" w:rsidRPr="006E1DD5" w:rsidRDefault="00DB77F5" w:rsidP="0073203C">
      <w:pPr>
        <w:pStyle w:val="Style32"/>
        <w:widowControl/>
        <w:numPr>
          <w:ilvl w:val="0"/>
          <w:numId w:val="28"/>
        </w:numPr>
        <w:tabs>
          <w:tab w:val="left" w:pos="917"/>
        </w:tabs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Береговая полоса выделяется вдоль береговой линии водных объектов общего пользования и предназначена для общего пользования. Ширина береговой полосы водных объектов общего пользования составляет 5 и 20 метров.</w:t>
      </w:r>
    </w:p>
    <w:p w:rsidR="00DB77F5" w:rsidRPr="006E1DD5" w:rsidRDefault="00DB77F5" w:rsidP="0073203C">
      <w:pPr>
        <w:pStyle w:val="Style32"/>
        <w:widowControl/>
        <w:numPr>
          <w:ilvl w:val="0"/>
          <w:numId w:val="28"/>
        </w:numPr>
        <w:tabs>
          <w:tab w:val="left" w:pos="917"/>
        </w:tabs>
        <w:spacing w:line="240" w:lineRule="auto"/>
        <w:ind w:firstLine="567"/>
        <w:rPr>
          <w:rStyle w:val="FontStyle50"/>
        </w:rPr>
      </w:pPr>
      <w:bookmarkStart w:id="66" w:name="bookmark106"/>
      <w:bookmarkEnd w:id="66"/>
      <w:r w:rsidRPr="006E1DD5">
        <w:rPr>
          <w:rStyle w:val="FontStyle50"/>
        </w:rP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p w:rsidR="00DB77F5" w:rsidRPr="006E1DD5" w:rsidRDefault="00DB77F5" w:rsidP="0073203C">
      <w:pPr>
        <w:pStyle w:val="Style32"/>
        <w:widowControl/>
        <w:tabs>
          <w:tab w:val="left" w:pos="917"/>
        </w:tabs>
        <w:spacing w:line="240" w:lineRule="auto"/>
        <w:ind w:left="715" w:firstLine="567"/>
        <w:rPr>
          <w:rStyle w:val="FontStyle50"/>
        </w:rPr>
      </w:pPr>
    </w:p>
    <w:p w:rsidR="00DB77F5" w:rsidRPr="000C51C2" w:rsidRDefault="007B35A3" w:rsidP="0073203C">
      <w:pPr>
        <w:pStyle w:val="Style25"/>
        <w:widowControl/>
        <w:spacing w:line="240" w:lineRule="auto"/>
        <w:ind w:firstLine="567"/>
        <w:jc w:val="both"/>
        <w:outlineLvl w:val="0"/>
        <w:rPr>
          <w:rStyle w:val="FontStyle50"/>
          <w:rFonts w:eastAsia="Times New Roman"/>
          <w:sz w:val="28"/>
          <w:szCs w:val="28"/>
        </w:rPr>
      </w:pPr>
      <w:bookmarkStart w:id="67" w:name="_Toc500494075"/>
      <w:r w:rsidRPr="000C51C2">
        <w:rPr>
          <w:rStyle w:val="FontStyle50"/>
          <w:rFonts w:eastAsia="Times New Roman"/>
          <w:sz w:val="28"/>
          <w:szCs w:val="28"/>
        </w:rPr>
        <w:t>Статья 85</w:t>
      </w:r>
      <w:r w:rsidR="00DB77F5" w:rsidRPr="000C51C2">
        <w:rPr>
          <w:rStyle w:val="FontStyle50"/>
          <w:rFonts w:eastAsia="Times New Roman"/>
          <w:sz w:val="28"/>
          <w:szCs w:val="28"/>
        </w:rPr>
        <w:t>. Ограничения использования земельных участков и объектов капитального строительства на территории санитарно-защитных зон</w:t>
      </w:r>
      <w:bookmarkEnd w:id="67"/>
    </w:p>
    <w:p w:rsidR="00DB77F5" w:rsidRPr="000C51C2" w:rsidRDefault="00DB77F5" w:rsidP="0073203C">
      <w:pPr>
        <w:pStyle w:val="Style17"/>
        <w:widowControl/>
        <w:spacing w:line="240" w:lineRule="auto"/>
        <w:ind w:firstLine="567"/>
        <w:rPr>
          <w:sz w:val="28"/>
          <w:szCs w:val="28"/>
        </w:rPr>
      </w:pPr>
    </w:p>
    <w:p w:rsidR="00DB77F5" w:rsidRPr="006E1DD5" w:rsidRDefault="000C51C2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>
        <w:rPr>
          <w:rStyle w:val="FontStyle50"/>
        </w:rPr>
        <w:t>1.</w:t>
      </w:r>
      <w:r w:rsidR="00DB77F5" w:rsidRPr="006E1DD5">
        <w:rPr>
          <w:rStyle w:val="FontStyle50"/>
        </w:rPr>
        <w:t>Организацию санитарно-защитных зон для предприятий и объектов следует осуществлять в соответствии с требованиями, установленными СанПиН 2.2.1/2.1.1.1200-03 «Санитарно-защитные зоны и санитарная классификация предприятий, сооружений и иных объектов» и Нормативами градостроительного проектирования Ханты-Мансийского автономного округа -Югры и Местными нормативы градостроительного проектирования в муниципальном образовании город Нефтеюганск.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2.В целях обеспечения безопасности населения вокруг объектов и производств, являющихся источниками воздействия на среду обитания и здоровье человека, устанавливается санитарно-защитной зоны и рекомендуемые разрывы, а также для объектов I - III классов опасности разрабатывается проект ориентировочного размера санитарно-защитной зоны.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Размер санитарно-защитной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порядке, установленном указанными санитарными правилами.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Размер санитарно-защитной зоны для предприятий III, IV, V классов опасности может быть изменен Главным государственным санитарным врачом Ханты-Мансийского автономного округа - Югры или его заместителем в порядке, установленном указанными санитарными правилами.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3.Временное сокращение объёма производства не является основанием к пересмотру принятой величины санитарно-защитной зоны для максимальной проектной или фактически достигнутой его мощности.</w:t>
      </w:r>
    </w:p>
    <w:p w:rsidR="00DB77F5" w:rsidRPr="006E1DD5" w:rsidRDefault="00DB77F5" w:rsidP="0073203C">
      <w:pPr>
        <w:pStyle w:val="Style32"/>
        <w:widowControl/>
        <w:numPr>
          <w:ilvl w:val="0"/>
          <w:numId w:val="29"/>
        </w:numPr>
        <w:tabs>
          <w:tab w:val="left" w:pos="926"/>
        </w:tabs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Ограничения использования земельных участков и объектов капитального строительства на территории санитарных, защитных и санитарно-защитных зон определяются режимами использования земельных участков и объектов капитального строительства, устанавливаемыми в соответствии с законодательством Российской Федерации.</w:t>
      </w:r>
    </w:p>
    <w:p w:rsidR="00DB77F5" w:rsidRPr="006E1DD5" w:rsidRDefault="00DB77F5" w:rsidP="0073203C">
      <w:pPr>
        <w:pStyle w:val="Style32"/>
        <w:widowControl/>
        <w:numPr>
          <w:ilvl w:val="0"/>
          <w:numId w:val="29"/>
        </w:numPr>
        <w:tabs>
          <w:tab w:val="left" w:pos="926"/>
        </w:tabs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Содержание указанного режима определяется СанПиН 2.2.1/2.1.1.1200</w:t>
      </w:r>
      <w:r w:rsidRPr="006E1DD5">
        <w:rPr>
          <w:rStyle w:val="FontStyle50"/>
        </w:rPr>
        <w:softHyphen/>
        <w:t>03 «Санитарно-защитные зоны и санитарная классификация предприятий, сооружений и иных объектов».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6.В соответствии с указанным режимом использования земельных участков и объектов капитального строительства на территории СЗЗ, границы которых отображены на Карте градостроительного зонирования города Нефтеюганска, вводятся следующие ограничения хозяйственной и иной деятельности: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DB77F5" w:rsidRPr="006E1DD5" w:rsidTr="004A2FE1">
        <w:trPr>
          <w:jc w:val="center"/>
        </w:trPr>
        <w:tc>
          <w:tcPr>
            <w:tcW w:w="4816" w:type="dxa"/>
          </w:tcPr>
          <w:p w:rsidR="00DB77F5" w:rsidRPr="006E1DD5" w:rsidRDefault="00DB77F5" w:rsidP="0073203C">
            <w:pPr>
              <w:pStyle w:val="af5"/>
              <w:jc w:val="both"/>
              <w:rPr>
                <w:rStyle w:val="FontStyle50"/>
              </w:rPr>
            </w:pPr>
            <w:r w:rsidRPr="006E1DD5">
              <w:rPr>
                <w:rStyle w:val="FontStyle50"/>
              </w:rPr>
              <w:t>На территории СЗЗ не допускается размещать</w:t>
            </w:r>
          </w:p>
        </w:tc>
        <w:tc>
          <w:tcPr>
            <w:tcW w:w="4817" w:type="dxa"/>
          </w:tcPr>
          <w:p w:rsidR="00DB77F5" w:rsidRPr="006E1DD5" w:rsidRDefault="00DB77F5" w:rsidP="0073203C">
            <w:pPr>
              <w:pStyle w:val="af5"/>
              <w:jc w:val="both"/>
              <w:rPr>
                <w:rStyle w:val="FontStyle50"/>
              </w:rPr>
            </w:pPr>
            <w:r w:rsidRPr="006E1DD5">
              <w:rPr>
                <w:rStyle w:val="FontStyle50"/>
              </w:rPr>
              <w:t>На территории СЗЗ допускается размещать</w:t>
            </w:r>
          </w:p>
        </w:tc>
      </w:tr>
      <w:tr w:rsidR="00DB77F5" w:rsidRPr="006E1DD5" w:rsidTr="004A2FE1">
        <w:trPr>
          <w:jc w:val="center"/>
        </w:trPr>
        <w:tc>
          <w:tcPr>
            <w:tcW w:w="4816" w:type="dxa"/>
          </w:tcPr>
          <w:p w:rsidR="00DB77F5" w:rsidRPr="006E1DD5" w:rsidRDefault="00DB77F5" w:rsidP="0073203C">
            <w:pPr>
              <w:pStyle w:val="af5"/>
              <w:jc w:val="both"/>
              <w:rPr>
                <w:sz w:val="26"/>
                <w:szCs w:val="26"/>
              </w:rPr>
            </w:pPr>
            <w:r w:rsidRPr="006E1DD5">
              <w:rPr>
                <w:sz w:val="26"/>
                <w:szCs w:val="26"/>
              </w:rPr>
              <w:t>1</w:t>
            </w:r>
          </w:p>
        </w:tc>
        <w:tc>
          <w:tcPr>
            <w:tcW w:w="4817" w:type="dxa"/>
          </w:tcPr>
          <w:p w:rsidR="00DB77F5" w:rsidRPr="006E1DD5" w:rsidRDefault="00DB77F5" w:rsidP="0073203C">
            <w:pPr>
              <w:pStyle w:val="af5"/>
              <w:jc w:val="both"/>
              <w:rPr>
                <w:sz w:val="26"/>
                <w:szCs w:val="26"/>
              </w:rPr>
            </w:pPr>
            <w:r w:rsidRPr="006E1DD5">
              <w:rPr>
                <w:sz w:val="26"/>
                <w:szCs w:val="26"/>
              </w:rPr>
              <w:t>2</w:t>
            </w:r>
          </w:p>
        </w:tc>
      </w:tr>
      <w:tr w:rsidR="00DB77F5" w:rsidRPr="006E1DD5" w:rsidTr="004A2FE1">
        <w:trPr>
          <w:jc w:val="center"/>
        </w:trPr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7F5" w:rsidRPr="006E1DD5" w:rsidRDefault="00DB77F5" w:rsidP="0073203C">
            <w:pPr>
              <w:pStyle w:val="af5"/>
              <w:jc w:val="both"/>
              <w:rPr>
                <w:rStyle w:val="FontStyle50"/>
              </w:rPr>
            </w:pPr>
            <w:r w:rsidRPr="006E1DD5">
              <w:rPr>
                <w:rStyle w:val="FontStyle50"/>
              </w:rPr>
              <w:t>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 детские площадки, образовательные и детские учреждения, лечебно-профилактические и оздоровительные учреждения общего пользования,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7F5" w:rsidRPr="006E1DD5" w:rsidRDefault="00DB77F5" w:rsidP="0073203C">
            <w:pPr>
              <w:pStyle w:val="af5"/>
              <w:jc w:val="both"/>
              <w:rPr>
                <w:rStyle w:val="FontStyle50"/>
              </w:rPr>
            </w:pPr>
            <w:r w:rsidRPr="006E1DD5">
              <w:rPr>
                <w:rStyle w:val="FontStyle50"/>
              </w:rPr>
              <w:t>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нефте- и газопроводы, артезианские скважины для технического водоснабжения, водоохлаждающие сооружения для подготовки технической воды, канализационные насосные станции, сооружения оборотного водоснабжения, автозаправочные станции, станции технического обслуживания автомобилей. 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</w:t>
            </w:r>
          </w:p>
        </w:tc>
      </w:tr>
    </w:tbl>
    <w:p w:rsidR="00DB77F5" w:rsidRPr="006E1DD5" w:rsidRDefault="00DB77F5" w:rsidP="0073203C">
      <w:pPr>
        <w:pStyle w:val="Style32"/>
        <w:widowControl/>
        <w:tabs>
          <w:tab w:val="left" w:pos="922"/>
        </w:tabs>
        <w:spacing w:line="240" w:lineRule="auto"/>
        <w:ind w:right="10" w:firstLine="567"/>
        <w:rPr>
          <w:rStyle w:val="FontStyle50"/>
        </w:rPr>
      </w:pPr>
    </w:p>
    <w:p w:rsidR="00DB77F5" w:rsidRPr="006E1DD5" w:rsidRDefault="000C51C2" w:rsidP="0073203C">
      <w:pPr>
        <w:pStyle w:val="Style32"/>
        <w:widowControl/>
        <w:tabs>
          <w:tab w:val="left" w:pos="922"/>
        </w:tabs>
        <w:spacing w:line="240" w:lineRule="auto"/>
        <w:ind w:right="10" w:firstLine="567"/>
        <w:rPr>
          <w:rStyle w:val="FontStyle50"/>
        </w:rPr>
      </w:pPr>
      <w:r>
        <w:rPr>
          <w:rStyle w:val="FontStyle50"/>
        </w:rPr>
        <w:t>7.</w:t>
      </w:r>
      <w:r w:rsidR="00DB77F5" w:rsidRPr="006E1DD5">
        <w:rPr>
          <w:rStyle w:val="FontStyle50"/>
        </w:rPr>
        <w:t>Решение вопроса о жилой застройке, расположенной в СЗЗ, может решаться несколькими путями:</w:t>
      </w:r>
    </w:p>
    <w:p w:rsidR="00DB77F5" w:rsidRPr="006E1DD5" w:rsidRDefault="000C51C2" w:rsidP="000C51C2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1)</w:t>
      </w:r>
      <w:r w:rsidR="00DB77F5" w:rsidRPr="006E1DD5">
        <w:rPr>
          <w:rStyle w:val="FontStyle50"/>
        </w:rPr>
        <w:t>жилая застройка может быть вынесена из СЗЗ. Выполнение мероприятий, включая отселение жителей, обеспечивают должностные лица соответствующих промышленных объектов и производств;</w:t>
      </w:r>
    </w:p>
    <w:p w:rsidR="00DB77F5" w:rsidRPr="006E1DD5" w:rsidRDefault="000C51C2" w:rsidP="000C51C2">
      <w:pPr>
        <w:pStyle w:val="a9"/>
        <w:ind w:firstLine="567"/>
        <w:jc w:val="both"/>
        <w:rPr>
          <w:rStyle w:val="FontStyle50"/>
        </w:rPr>
      </w:pPr>
      <w:r>
        <w:rPr>
          <w:rStyle w:val="FontStyle50"/>
        </w:rPr>
        <w:t>2)</w:t>
      </w:r>
      <w:r w:rsidR="00DB77F5" w:rsidRPr="006E1DD5">
        <w:rPr>
          <w:rStyle w:val="FontStyle50"/>
        </w:rPr>
        <w:t>размер СЗЗ для действующих объектов может быть уменьшен.</w:t>
      </w:r>
    </w:p>
    <w:p w:rsidR="00DB77F5" w:rsidRPr="006E1DD5" w:rsidRDefault="00DB77F5" w:rsidP="0073203C">
      <w:pPr>
        <w:pStyle w:val="Style17"/>
        <w:widowControl/>
        <w:spacing w:line="240" w:lineRule="auto"/>
        <w:ind w:right="5" w:firstLine="567"/>
        <w:rPr>
          <w:rStyle w:val="FontStyle50"/>
        </w:rPr>
      </w:pPr>
      <w:r w:rsidRPr="006E1DD5">
        <w:rPr>
          <w:rStyle w:val="FontStyle50"/>
        </w:rPr>
        <w:t>Для жилой зоны, в том числе для индивидуальной и блокированной застройки, расположенной в СЗЗ, вводится регламент использования этой территории - запрет на строительство нового жилого фонда и реконструкцию жилого фонда.</w:t>
      </w:r>
    </w:p>
    <w:p w:rsidR="00DB77F5" w:rsidRPr="006E1DD5" w:rsidRDefault="000C51C2" w:rsidP="000C51C2">
      <w:pPr>
        <w:pStyle w:val="Style32"/>
        <w:widowControl/>
        <w:tabs>
          <w:tab w:val="left" w:pos="922"/>
        </w:tabs>
        <w:spacing w:line="240" w:lineRule="auto"/>
        <w:ind w:right="10" w:firstLine="0"/>
        <w:rPr>
          <w:rStyle w:val="FontStyle50"/>
        </w:rPr>
      </w:pPr>
      <w:r>
        <w:rPr>
          <w:rStyle w:val="FontStyle50"/>
        </w:rPr>
        <w:tab/>
        <w:t>8.</w:t>
      </w:r>
      <w:r w:rsidR="00DB77F5" w:rsidRPr="006E1DD5">
        <w:rPr>
          <w:rStyle w:val="FontStyle50"/>
        </w:rPr>
        <w:t>Для линейных объектов инженерной инфраструктуры устанавливаются санитарные разрывы, размеры и режимы использования которых также устанавливается СанПиН 2.2.1/2.1.1.1200-03, Нормативами градостроительного</w:t>
      </w:r>
      <w:bookmarkStart w:id="68" w:name="bookmark107"/>
      <w:r w:rsidR="00DB77F5" w:rsidRPr="006E1DD5">
        <w:rPr>
          <w:rStyle w:val="FontStyle50"/>
        </w:rPr>
        <w:t xml:space="preserve"> п</w:t>
      </w:r>
      <w:bookmarkEnd w:id="68"/>
      <w:r w:rsidR="00DB77F5" w:rsidRPr="006E1DD5">
        <w:rPr>
          <w:rStyle w:val="FontStyle50"/>
        </w:rPr>
        <w:t>роектирования Ханты-Мансийского автономного округа - Югры и Местными нормативы градостроительного проектирования в муниципальном образовании город Нефтеюганск.</w:t>
      </w:r>
    </w:p>
    <w:p w:rsidR="00DB77F5" w:rsidRPr="006E1DD5" w:rsidRDefault="00DB77F5" w:rsidP="0073203C">
      <w:pPr>
        <w:pStyle w:val="Style32"/>
        <w:widowControl/>
        <w:tabs>
          <w:tab w:val="left" w:pos="922"/>
        </w:tabs>
        <w:spacing w:line="240" w:lineRule="auto"/>
        <w:ind w:left="720" w:right="10" w:firstLine="567"/>
        <w:rPr>
          <w:rStyle w:val="FontStyle50"/>
        </w:rPr>
      </w:pPr>
    </w:p>
    <w:p w:rsidR="00DB77F5" w:rsidRPr="000C51C2" w:rsidRDefault="007B35A3" w:rsidP="0073203C">
      <w:pPr>
        <w:pStyle w:val="Style13"/>
        <w:widowControl/>
        <w:spacing w:line="240" w:lineRule="auto"/>
        <w:ind w:firstLine="567"/>
        <w:jc w:val="both"/>
        <w:outlineLvl w:val="0"/>
        <w:rPr>
          <w:rStyle w:val="FontStyle50"/>
          <w:rFonts w:eastAsia="Times New Roman"/>
          <w:sz w:val="28"/>
          <w:szCs w:val="28"/>
        </w:rPr>
      </w:pPr>
      <w:bookmarkStart w:id="69" w:name="_Toc419991420"/>
      <w:bookmarkStart w:id="70" w:name="_Toc500494076"/>
      <w:r w:rsidRPr="000C51C2">
        <w:rPr>
          <w:rStyle w:val="FontStyle50"/>
          <w:rFonts w:eastAsia="Times New Roman"/>
          <w:sz w:val="28"/>
          <w:szCs w:val="28"/>
        </w:rPr>
        <w:t>Статья 86</w:t>
      </w:r>
      <w:r w:rsidR="00DB77F5" w:rsidRPr="000C51C2">
        <w:rPr>
          <w:rStyle w:val="FontStyle50"/>
          <w:rFonts w:eastAsia="Times New Roman"/>
          <w:sz w:val="28"/>
          <w:szCs w:val="28"/>
        </w:rPr>
        <w:t>. Ограничения использования земельных участков и объектов капитального строительства на территории охранной зоны стационарного пункта наблюдений за состоянием окружающей природной среды и её</w:t>
      </w:r>
      <w:bookmarkEnd w:id="69"/>
      <w:r w:rsidR="00DB77F5" w:rsidRPr="000C51C2">
        <w:rPr>
          <w:rStyle w:val="FontStyle50"/>
          <w:rFonts w:eastAsia="Times New Roman"/>
          <w:sz w:val="28"/>
          <w:szCs w:val="28"/>
        </w:rPr>
        <w:t xml:space="preserve"> загрязнением</w:t>
      </w:r>
      <w:bookmarkEnd w:id="70"/>
    </w:p>
    <w:p w:rsidR="00DB77F5" w:rsidRPr="006E1DD5" w:rsidRDefault="00DB77F5" w:rsidP="0073203C">
      <w:pPr>
        <w:jc w:val="both"/>
        <w:rPr>
          <w:rStyle w:val="FontStyle50"/>
          <w:rFonts w:eastAsia="Times New Roman"/>
        </w:rPr>
      </w:pP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1.В целях получения достоверной информации о состоянии окружающей природной среды, её загрязнении вокруг стационарных пунктов наблюдений (кроме метеорологического оборудования, устанавливаемого на аэродромах) создаются охранные зоны в виде земельных участков и частей акваторий, ограниченных на плане местности замкнутой линией, отстоящей от границ этих пунктов на расстоянии 200 метров во все стороны.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2. Охранные зоны стационарных пунктов наблюдений за состоянием окружающей природной среды и её загрязнением создаются на основании и в соответствии с требованиями Федерального закона «О гидрометеорологической службе» от 19 июля 1998 года № 113-ФЗ и Положения о создании охранных зон стационарных пунктов наблюдений за состоянием окружающей природной среды, ее загрязнением, утверждённого Постановлением Правительства Российской Федерации от 27 августа 1999 года № 972.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  <w:bookmarkStart w:id="71" w:name="bookmark108"/>
      <w:r w:rsidRPr="006E1DD5">
        <w:rPr>
          <w:rStyle w:val="FontStyle50"/>
        </w:rPr>
        <w:t>3</w:t>
      </w:r>
      <w:bookmarkEnd w:id="71"/>
      <w:r w:rsidRPr="006E1DD5">
        <w:rPr>
          <w:rStyle w:val="FontStyle50"/>
        </w:rPr>
        <w:t>.В пределах охранных зон стационарных пунктов наблюдений за состоянием окружающей природной среды и её загрязнением устанавливаются ограничения на хозяйственную деятельность, которая может отразиться на достоверности информации о состоянии окружающей природной среды, её загрязнении.</w:t>
      </w:r>
    </w:p>
    <w:p w:rsidR="00DB77F5" w:rsidRPr="006E1DD5" w:rsidRDefault="00DB77F5" w:rsidP="0073203C">
      <w:pPr>
        <w:pStyle w:val="Style17"/>
        <w:widowControl/>
        <w:spacing w:line="240" w:lineRule="auto"/>
        <w:ind w:firstLine="567"/>
        <w:rPr>
          <w:rStyle w:val="FontStyle50"/>
        </w:rPr>
      </w:pPr>
    </w:p>
    <w:p w:rsidR="00DB77F5" w:rsidRPr="000C51C2" w:rsidRDefault="007B35A3" w:rsidP="0073203C">
      <w:pPr>
        <w:pStyle w:val="a9"/>
        <w:ind w:firstLine="567"/>
        <w:jc w:val="both"/>
        <w:outlineLvl w:val="0"/>
        <w:rPr>
          <w:rStyle w:val="FontStyle50"/>
          <w:sz w:val="28"/>
          <w:szCs w:val="28"/>
        </w:rPr>
      </w:pPr>
      <w:bookmarkStart w:id="72" w:name="_Toc500494077"/>
      <w:r w:rsidRPr="000C51C2">
        <w:rPr>
          <w:rStyle w:val="FontStyle50"/>
          <w:sz w:val="28"/>
          <w:szCs w:val="28"/>
        </w:rPr>
        <w:t>Статья 87</w:t>
      </w:r>
      <w:r w:rsidR="00DB77F5" w:rsidRPr="000C51C2">
        <w:rPr>
          <w:rStyle w:val="FontStyle50"/>
          <w:sz w:val="28"/>
          <w:szCs w:val="28"/>
        </w:rPr>
        <w:t>. Ограничения использования земельных участков и объектов капитального строительства на территории горного отвода</w:t>
      </w:r>
      <w:bookmarkEnd w:id="72"/>
    </w:p>
    <w:p w:rsidR="00DB77F5" w:rsidRPr="006E1DD5" w:rsidRDefault="00DB77F5" w:rsidP="0073203C">
      <w:pPr>
        <w:pStyle w:val="a9"/>
        <w:ind w:firstLine="567"/>
        <w:jc w:val="both"/>
        <w:outlineLvl w:val="0"/>
        <w:rPr>
          <w:rStyle w:val="FontStyle50"/>
        </w:rPr>
      </w:pPr>
    </w:p>
    <w:p w:rsidR="00DB77F5" w:rsidRPr="006E1DD5" w:rsidRDefault="00DB77F5" w:rsidP="0073203C">
      <w:pPr>
        <w:pStyle w:val="Style32"/>
        <w:widowControl/>
        <w:numPr>
          <w:ilvl w:val="0"/>
          <w:numId w:val="31"/>
        </w:numPr>
        <w:tabs>
          <w:tab w:val="left" w:pos="917"/>
        </w:tabs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Ограничения использования земельных участков и объектов капитального строительства на территории горного отвода установлены Федеральным Законом «О недрах».</w:t>
      </w:r>
    </w:p>
    <w:p w:rsidR="00DB77F5" w:rsidRPr="006E1DD5" w:rsidRDefault="00DB77F5" w:rsidP="0073203C">
      <w:pPr>
        <w:pStyle w:val="Style32"/>
        <w:widowControl/>
        <w:numPr>
          <w:ilvl w:val="0"/>
          <w:numId w:val="31"/>
        </w:numPr>
        <w:tabs>
          <w:tab w:val="left" w:pos="917"/>
        </w:tabs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Любая деятельность на территории горного отвода может осуществляться пользователем недр только в соответствии с лицензией на пользование недрами.</w:t>
      </w:r>
    </w:p>
    <w:p w:rsidR="00DB77F5" w:rsidRPr="006E1DD5" w:rsidRDefault="00DB77F5" w:rsidP="0073203C">
      <w:pPr>
        <w:pStyle w:val="Style32"/>
        <w:widowControl/>
        <w:numPr>
          <w:ilvl w:val="0"/>
          <w:numId w:val="31"/>
        </w:numPr>
        <w:tabs>
          <w:tab w:val="left" w:pos="917"/>
        </w:tabs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>Пользователь недр вправе ограничивать застройку площадей залегания полезных ископаемых в границах предоставленного ему горного отвода.</w:t>
      </w:r>
    </w:p>
    <w:p w:rsidR="00DB77F5" w:rsidRPr="006E1DD5" w:rsidRDefault="00DB77F5" w:rsidP="0073203C">
      <w:pPr>
        <w:pStyle w:val="Style32"/>
        <w:widowControl/>
        <w:numPr>
          <w:ilvl w:val="0"/>
          <w:numId w:val="31"/>
        </w:numPr>
        <w:tabs>
          <w:tab w:val="left" w:pos="917"/>
        </w:tabs>
        <w:spacing w:line="240" w:lineRule="auto"/>
        <w:ind w:firstLine="567"/>
        <w:rPr>
          <w:rStyle w:val="FontStyle50"/>
        </w:rPr>
      </w:pPr>
      <w:r w:rsidRPr="006E1DD5">
        <w:rPr>
          <w:rStyle w:val="FontStyle50"/>
        </w:rPr>
        <w:t xml:space="preserve"> Сведения об охранных зонах нефтедобычи на основании которых назначены границы зон с особыми условиями использования приняты на основании </w:t>
      </w:r>
      <w:r w:rsidRPr="006E1DD5">
        <w:rPr>
          <w:sz w:val="26"/>
          <w:szCs w:val="26"/>
        </w:rPr>
        <w:t>приложения 5 к Федеральным нормам и правилам в области промышленной безопасности "Правила безопасности в нефтяной и газовой промышленности", утвержденным приказом Федеральной службы по экологическому, технологическому и атомному надзору от 12.03.2013 N 101.</w:t>
      </w:r>
    </w:p>
    <w:p w:rsidR="008563DF" w:rsidRPr="006E1DD5" w:rsidRDefault="008563DF" w:rsidP="0073203C">
      <w:pPr>
        <w:jc w:val="both"/>
        <w:rPr>
          <w:sz w:val="26"/>
          <w:szCs w:val="26"/>
        </w:rPr>
      </w:pPr>
    </w:p>
    <w:sectPr w:rsidR="008563DF" w:rsidRPr="006E1DD5" w:rsidSect="0073203C">
      <w:pgSz w:w="11905" w:h="16837" w:code="9"/>
      <w:pgMar w:top="1440" w:right="851" w:bottom="1123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468" w:rsidRDefault="00840468">
      <w:r>
        <w:separator/>
      </w:r>
    </w:p>
  </w:endnote>
  <w:endnote w:type="continuationSeparator" w:id="0">
    <w:p w:rsidR="00840468" w:rsidRDefault="00840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Corbe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468" w:rsidRDefault="0084046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468" w:rsidRDefault="0084046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468" w:rsidRDefault="008404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468" w:rsidRDefault="00840468">
      <w:r>
        <w:separator/>
      </w:r>
    </w:p>
  </w:footnote>
  <w:footnote w:type="continuationSeparator" w:id="0">
    <w:p w:rsidR="00840468" w:rsidRDefault="00840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468" w:rsidRDefault="0084046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5187345"/>
      <w:docPartObj>
        <w:docPartGallery w:val="Page Numbers (Top of Page)"/>
        <w:docPartUnique/>
      </w:docPartObj>
    </w:sdtPr>
    <w:sdtContent>
      <w:p w:rsidR="00840468" w:rsidRDefault="008404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ED2">
          <w:rPr>
            <w:noProof/>
          </w:rPr>
          <w:t>123</w:t>
        </w:r>
        <w:r>
          <w:rPr>
            <w:noProof/>
          </w:rPr>
          <w:fldChar w:fldCharType="end"/>
        </w:r>
      </w:p>
    </w:sdtContent>
  </w:sdt>
  <w:p w:rsidR="00840468" w:rsidRDefault="0084046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468" w:rsidRDefault="00840468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6276372"/>
      <w:docPartObj>
        <w:docPartGallery w:val="Page Numbers (Top of Page)"/>
        <w:docPartUnique/>
      </w:docPartObj>
    </w:sdtPr>
    <w:sdtContent>
      <w:p w:rsidR="00840468" w:rsidRDefault="008404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ED2">
          <w:rPr>
            <w:noProof/>
          </w:rPr>
          <w:t>226</w:t>
        </w:r>
        <w:r>
          <w:rPr>
            <w:noProof/>
          </w:rPr>
          <w:fldChar w:fldCharType="end"/>
        </w:r>
      </w:p>
    </w:sdtContent>
  </w:sdt>
  <w:p w:rsidR="00840468" w:rsidRPr="00284342" w:rsidRDefault="00840468" w:rsidP="004A2FE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6FBB"/>
    <w:multiLevelType w:val="singleLevel"/>
    <w:tmpl w:val="4D5A00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2A940E4"/>
    <w:multiLevelType w:val="singleLevel"/>
    <w:tmpl w:val="A460852E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B32D3"/>
    <w:multiLevelType w:val="singleLevel"/>
    <w:tmpl w:val="1B12FC46"/>
    <w:lvl w:ilvl="0">
      <w:start w:val="2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00953D4"/>
    <w:multiLevelType w:val="singleLevel"/>
    <w:tmpl w:val="730E50F6"/>
    <w:lvl w:ilvl="0">
      <w:start w:val="8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61B2D01"/>
    <w:multiLevelType w:val="hybridMultilevel"/>
    <w:tmpl w:val="1BECB4EC"/>
    <w:lvl w:ilvl="0" w:tplc="65D4ED24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C551A4F"/>
    <w:multiLevelType w:val="singleLevel"/>
    <w:tmpl w:val="2DF21F4E"/>
    <w:lvl w:ilvl="0">
      <w:start w:val="1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E1F4AE6"/>
    <w:multiLevelType w:val="singleLevel"/>
    <w:tmpl w:val="951CB7C0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FA53A0F"/>
    <w:multiLevelType w:val="singleLevel"/>
    <w:tmpl w:val="AE5C8EC6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1C131B2"/>
    <w:multiLevelType w:val="singleLevel"/>
    <w:tmpl w:val="A460852E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5B670BC"/>
    <w:multiLevelType w:val="singleLevel"/>
    <w:tmpl w:val="4D5A00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8131472"/>
    <w:multiLevelType w:val="singleLevel"/>
    <w:tmpl w:val="1DC2DFAC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A054C23"/>
    <w:multiLevelType w:val="singleLevel"/>
    <w:tmpl w:val="5C8CE402"/>
    <w:lvl w:ilvl="0">
      <w:start w:val="4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3CF387F"/>
    <w:multiLevelType w:val="hybridMultilevel"/>
    <w:tmpl w:val="3C5A9374"/>
    <w:lvl w:ilvl="0" w:tplc="2DBCE666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72483"/>
    <w:multiLevelType w:val="singleLevel"/>
    <w:tmpl w:val="DA56A7CC"/>
    <w:lvl w:ilvl="0">
      <w:start w:val="1"/>
      <w:numFmt w:val="decimal"/>
      <w:lvlText w:val="%1)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7B564FD"/>
    <w:multiLevelType w:val="hybridMultilevel"/>
    <w:tmpl w:val="12046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40EB3"/>
    <w:multiLevelType w:val="singleLevel"/>
    <w:tmpl w:val="2DF21F4E"/>
    <w:lvl w:ilvl="0">
      <w:start w:val="1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6822115"/>
    <w:multiLevelType w:val="singleLevel"/>
    <w:tmpl w:val="90187792"/>
    <w:lvl w:ilvl="0">
      <w:start w:val="6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7CB6DF8"/>
    <w:multiLevelType w:val="singleLevel"/>
    <w:tmpl w:val="A460852E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D8065B9"/>
    <w:multiLevelType w:val="singleLevel"/>
    <w:tmpl w:val="6C2E8150"/>
    <w:lvl w:ilvl="0">
      <w:start w:val="2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0AC0CE2"/>
    <w:multiLevelType w:val="singleLevel"/>
    <w:tmpl w:val="B98E2BA2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2654287"/>
    <w:multiLevelType w:val="singleLevel"/>
    <w:tmpl w:val="D8468048"/>
    <w:lvl w:ilvl="0">
      <w:start w:val="1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4672DD3"/>
    <w:multiLevelType w:val="singleLevel"/>
    <w:tmpl w:val="1DC2DFAC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6FF4D88"/>
    <w:multiLevelType w:val="singleLevel"/>
    <w:tmpl w:val="A460852E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88A743C"/>
    <w:multiLevelType w:val="singleLevel"/>
    <w:tmpl w:val="18FCD862"/>
    <w:lvl w:ilvl="0">
      <w:start w:val="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1A95B15"/>
    <w:multiLevelType w:val="singleLevel"/>
    <w:tmpl w:val="F206656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2470677"/>
    <w:multiLevelType w:val="singleLevel"/>
    <w:tmpl w:val="1CECD5EC"/>
    <w:lvl w:ilvl="0">
      <w:start w:val="5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4F71EF9"/>
    <w:multiLevelType w:val="singleLevel"/>
    <w:tmpl w:val="D8468048"/>
    <w:lvl w:ilvl="0">
      <w:start w:val="1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BDF13EA"/>
    <w:multiLevelType w:val="singleLevel"/>
    <w:tmpl w:val="A460852E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BAA075A"/>
    <w:multiLevelType w:val="singleLevel"/>
    <w:tmpl w:val="94B0CEB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BB92B35"/>
    <w:multiLevelType w:val="singleLevel"/>
    <w:tmpl w:val="18FCD862"/>
    <w:lvl w:ilvl="0">
      <w:start w:val="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C2A185D"/>
    <w:multiLevelType w:val="singleLevel"/>
    <w:tmpl w:val="C9788E7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6"/>
        <w:szCs w:val="26"/>
      </w:rPr>
    </w:lvl>
  </w:abstractNum>
  <w:abstractNum w:abstractNumId="31" w15:restartNumberingAfterBreak="0">
    <w:nsid w:val="7E210002"/>
    <w:multiLevelType w:val="singleLevel"/>
    <w:tmpl w:val="42D094A2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8"/>
  </w:num>
  <w:num w:numId="3">
    <w:abstractNumId w:val="0"/>
  </w:num>
  <w:num w:numId="4">
    <w:abstractNumId w:val="15"/>
  </w:num>
  <w:num w:numId="5">
    <w:abstractNumId w:val="1"/>
  </w:num>
  <w:num w:numId="6">
    <w:abstractNumId w:val="13"/>
  </w:num>
  <w:num w:numId="7">
    <w:abstractNumId w:val="17"/>
  </w:num>
  <w:num w:numId="8">
    <w:abstractNumId w:val="10"/>
  </w:num>
  <w:num w:numId="9">
    <w:abstractNumId w:val="9"/>
  </w:num>
  <w:num w:numId="10">
    <w:abstractNumId w:val="31"/>
  </w:num>
  <w:num w:numId="11">
    <w:abstractNumId w:val="29"/>
  </w:num>
  <w:num w:numId="12">
    <w:abstractNumId w:val="28"/>
  </w:num>
  <w:num w:numId="13">
    <w:abstractNumId w:val="23"/>
  </w:num>
  <w:num w:numId="14">
    <w:abstractNumId w:val="23"/>
    <w:lvlOverride w:ilvl="0">
      <w:lvl w:ilvl="0">
        <w:start w:val="8"/>
        <w:numFmt w:val="decimal"/>
        <w:lvlText w:val="%1)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3"/>
    <w:lvlOverride w:ilvl="0">
      <w:lvl w:ilvl="0">
        <w:start w:val="8"/>
        <w:numFmt w:val="decimal"/>
        <w:lvlText w:val="%1)"/>
        <w:legacy w:legacy="1" w:legacySpace="0" w:legacyIndent="42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9"/>
  </w:num>
  <w:num w:numId="17">
    <w:abstractNumId w:val="5"/>
  </w:num>
  <w:num w:numId="18">
    <w:abstractNumId w:val="5"/>
    <w:lvlOverride w:ilvl="0">
      <w:lvl w:ilvl="0">
        <w:start w:val="1"/>
        <w:numFmt w:val="decimal"/>
        <w:lvlText w:val="%1)"/>
        <w:legacy w:legacy="1" w:legacySpace="0" w:legacyIndent="36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"/>
  </w:num>
  <w:num w:numId="20">
    <w:abstractNumId w:val="16"/>
  </w:num>
  <w:num w:numId="21">
    <w:abstractNumId w:val="18"/>
  </w:num>
  <w:num w:numId="22">
    <w:abstractNumId w:val="7"/>
  </w:num>
  <w:num w:numId="23">
    <w:abstractNumId w:val="24"/>
  </w:num>
  <w:num w:numId="24">
    <w:abstractNumId w:val="26"/>
  </w:num>
  <w:num w:numId="25">
    <w:abstractNumId w:val="22"/>
  </w:num>
  <w:num w:numId="26">
    <w:abstractNumId w:val="21"/>
  </w:num>
  <w:num w:numId="27">
    <w:abstractNumId w:val="6"/>
  </w:num>
  <w:num w:numId="28">
    <w:abstractNumId w:val="3"/>
  </w:num>
  <w:num w:numId="29">
    <w:abstractNumId w:val="11"/>
  </w:num>
  <w:num w:numId="30">
    <w:abstractNumId w:val="20"/>
  </w:num>
  <w:num w:numId="31">
    <w:abstractNumId w:val="27"/>
  </w:num>
  <w:num w:numId="32">
    <w:abstractNumId w:val="4"/>
  </w:num>
  <w:num w:numId="33">
    <w:abstractNumId w:val="30"/>
  </w:num>
  <w:num w:numId="34">
    <w:abstractNumId w:val="12"/>
  </w:num>
  <w:num w:numId="35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7F5"/>
    <w:rsid w:val="000144E5"/>
    <w:rsid w:val="00085269"/>
    <w:rsid w:val="000C51C2"/>
    <w:rsid w:val="001B33B8"/>
    <w:rsid w:val="001F0F7D"/>
    <w:rsid w:val="0025164C"/>
    <w:rsid w:val="002A39A3"/>
    <w:rsid w:val="002C4A76"/>
    <w:rsid w:val="00323CF5"/>
    <w:rsid w:val="004A2FE1"/>
    <w:rsid w:val="004A3B19"/>
    <w:rsid w:val="0054602C"/>
    <w:rsid w:val="005E04B1"/>
    <w:rsid w:val="005F5681"/>
    <w:rsid w:val="006E1DD5"/>
    <w:rsid w:val="006E689E"/>
    <w:rsid w:val="0073203C"/>
    <w:rsid w:val="007B35A3"/>
    <w:rsid w:val="00840468"/>
    <w:rsid w:val="008424F3"/>
    <w:rsid w:val="008544E1"/>
    <w:rsid w:val="008563DF"/>
    <w:rsid w:val="00872361"/>
    <w:rsid w:val="009978F2"/>
    <w:rsid w:val="009F615B"/>
    <w:rsid w:val="00B46124"/>
    <w:rsid w:val="00BB3236"/>
    <w:rsid w:val="00BE459F"/>
    <w:rsid w:val="00C07DB8"/>
    <w:rsid w:val="00D67094"/>
    <w:rsid w:val="00DB77F5"/>
    <w:rsid w:val="00E162B9"/>
    <w:rsid w:val="00E873A1"/>
    <w:rsid w:val="00E95ED2"/>
    <w:rsid w:val="00F92A8A"/>
    <w:rsid w:val="00FE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244A"/>
  <w15:docId w15:val="{3831E8EB-9423-431F-BA37-EC31D2227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7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77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77F5"/>
    <w:pPr>
      <w:spacing w:after="0" w:line="240" w:lineRule="auto"/>
    </w:pPr>
    <w:rPr>
      <w:rFonts w:ascii="Times New Roman" w:eastAsiaTheme="minorEastAsia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77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77F5"/>
    <w:rPr>
      <w:rFonts w:ascii="Times New Roman" w:eastAsiaTheme="minorEastAsia" w:hAnsi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B77F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Style1">
    <w:name w:val="Style1"/>
    <w:basedOn w:val="a"/>
    <w:uiPriority w:val="99"/>
    <w:rsid w:val="00DB77F5"/>
    <w:pPr>
      <w:spacing w:line="600" w:lineRule="exact"/>
      <w:jc w:val="right"/>
    </w:pPr>
  </w:style>
  <w:style w:type="paragraph" w:customStyle="1" w:styleId="Style2">
    <w:name w:val="Style2"/>
    <w:basedOn w:val="a"/>
    <w:uiPriority w:val="99"/>
    <w:rsid w:val="00DB77F5"/>
  </w:style>
  <w:style w:type="paragraph" w:customStyle="1" w:styleId="Style3">
    <w:name w:val="Style3"/>
    <w:basedOn w:val="a"/>
    <w:uiPriority w:val="99"/>
    <w:rsid w:val="00DB77F5"/>
    <w:pPr>
      <w:spacing w:line="600" w:lineRule="exact"/>
      <w:jc w:val="center"/>
    </w:pPr>
  </w:style>
  <w:style w:type="paragraph" w:customStyle="1" w:styleId="Style4">
    <w:name w:val="Style4"/>
    <w:basedOn w:val="a"/>
    <w:uiPriority w:val="99"/>
    <w:rsid w:val="00DB77F5"/>
    <w:pPr>
      <w:spacing w:line="365" w:lineRule="exact"/>
      <w:jc w:val="center"/>
    </w:pPr>
  </w:style>
  <w:style w:type="paragraph" w:customStyle="1" w:styleId="Style5">
    <w:name w:val="Style5"/>
    <w:basedOn w:val="a"/>
    <w:uiPriority w:val="99"/>
    <w:rsid w:val="00DB77F5"/>
  </w:style>
  <w:style w:type="paragraph" w:customStyle="1" w:styleId="Style6">
    <w:name w:val="Style6"/>
    <w:basedOn w:val="a"/>
    <w:uiPriority w:val="99"/>
    <w:rsid w:val="00DB77F5"/>
    <w:pPr>
      <w:spacing w:line="322" w:lineRule="exact"/>
      <w:ind w:firstLine="1123"/>
    </w:pPr>
  </w:style>
  <w:style w:type="paragraph" w:customStyle="1" w:styleId="Style7">
    <w:name w:val="Style7"/>
    <w:basedOn w:val="a"/>
    <w:uiPriority w:val="99"/>
    <w:rsid w:val="00DB77F5"/>
    <w:pPr>
      <w:spacing w:line="283" w:lineRule="exact"/>
    </w:pPr>
  </w:style>
  <w:style w:type="paragraph" w:customStyle="1" w:styleId="Style8">
    <w:name w:val="Style8"/>
    <w:basedOn w:val="a"/>
    <w:uiPriority w:val="99"/>
    <w:rsid w:val="00DB77F5"/>
    <w:pPr>
      <w:jc w:val="both"/>
    </w:pPr>
  </w:style>
  <w:style w:type="paragraph" w:customStyle="1" w:styleId="Style9">
    <w:name w:val="Style9"/>
    <w:basedOn w:val="a"/>
    <w:uiPriority w:val="99"/>
    <w:rsid w:val="00DB77F5"/>
    <w:pPr>
      <w:spacing w:line="326" w:lineRule="exact"/>
      <w:ind w:hanging="571"/>
    </w:pPr>
  </w:style>
  <w:style w:type="paragraph" w:customStyle="1" w:styleId="Style10">
    <w:name w:val="Style10"/>
    <w:basedOn w:val="a"/>
    <w:uiPriority w:val="99"/>
    <w:rsid w:val="00DB77F5"/>
    <w:pPr>
      <w:spacing w:line="322" w:lineRule="exact"/>
      <w:ind w:firstLine="322"/>
    </w:pPr>
  </w:style>
  <w:style w:type="paragraph" w:customStyle="1" w:styleId="Style11">
    <w:name w:val="Style11"/>
    <w:basedOn w:val="a"/>
    <w:uiPriority w:val="99"/>
    <w:rsid w:val="00DB77F5"/>
    <w:pPr>
      <w:spacing w:line="288" w:lineRule="exact"/>
    </w:pPr>
  </w:style>
  <w:style w:type="paragraph" w:customStyle="1" w:styleId="Style12">
    <w:name w:val="Style12"/>
    <w:basedOn w:val="a"/>
    <w:uiPriority w:val="99"/>
    <w:rsid w:val="00DB77F5"/>
    <w:pPr>
      <w:spacing w:line="314" w:lineRule="exact"/>
    </w:pPr>
  </w:style>
  <w:style w:type="paragraph" w:customStyle="1" w:styleId="Style13">
    <w:name w:val="Style13"/>
    <w:basedOn w:val="a"/>
    <w:uiPriority w:val="99"/>
    <w:rsid w:val="00DB77F5"/>
    <w:pPr>
      <w:spacing w:line="324" w:lineRule="exact"/>
      <w:jc w:val="center"/>
    </w:pPr>
  </w:style>
  <w:style w:type="paragraph" w:customStyle="1" w:styleId="Style14">
    <w:name w:val="Style14"/>
    <w:basedOn w:val="a"/>
    <w:uiPriority w:val="99"/>
    <w:rsid w:val="00DB77F5"/>
    <w:pPr>
      <w:spacing w:line="322" w:lineRule="exact"/>
      <w:ind w:hanging="1790"/>
    </w:pPr>
  </w:style>
  <w:style w:type="paragraph" w:customStyle="1" w:styleId="Style15">
    <w:name w:val="Style15"/>
    <w:basedOn w:val="a"/>
    <w:uiPriority w:val="99"/>
    <w:rsid w:val="00DB77F5"/>
    <w:pPr>
      <w:spacing w:line="322" w:lineRule="exact"/>
      <w:ind w:firstLine="197"/>
    </w:pPr>
  </w:style>
  <w:style w:type="paragraph" w:customStyle="1" w:styleId="Style16">
    <w:name w:val="Style16"/>
    <w:basedOn w:val="a"/>
    <w:uiPriority w:val="99"/>
    <w:rsid w:val="00DB77F5"/>
  </w:style>
  <w:style w:type="paragraph" w:customStyle="1" w:styleId="Style17">
    <w:name w:val="Style17"/>
    <w:basedOn w:val="a"/>
    <w:uiPriority w:val="99"/>
    <w:rsid w:val="00DB77F5"/>
    <w:pPr>
      <w:spacing w:line="323" w:lineRule="exact"/>
      <w:ind w:firstLine="706"/>
      <w:jc w:val="both"/>
    </w:pPr>
  </w:style>
  <w:style w:type="paragraph" w:customStyle="1" w:styleId="Style18">
    <w:name w:val="Style18"/>
    <w:basedOn w:val="a"/>
    <w:uiPriority w:val="99"/>
    <w:rsid w:val="00DB77F5"/>
    <w:pPr>
      <w:spacing w:line="302" w:lineRule="exact"/>
    </w:pPr>
  </w:style>
  <w:style w:type="paragraph" w:customStyle="1" w:styleId="Style19">
    <w:name w:val="Style19"/>
    <w:basedOn w:val="a"/>
    <w:uiPriority w:val="99"/>
    <w:rsid w:val="00DB77F5"/>
  </w:style>
  <w:style w:type="paragraph" w:customStyle="1" w:styleId="Style20">
    <w:name w:val="Style20"/>
    <w:basedOn w:val="a"/>
    <w:uiPriority w:val="99"/>
    <w:rsid w:val="00DB77F5"/>
    <w:pPr>
      <w:spacing w:line="302" w:lineRule="exact"/>
      <w:ind w:firstLine="979"/>
    </w:pPr>
  </w:style>
  <w:style w:type="paragraph" w:customStyle="1" w:styleId="Style21">
    <w:name w:val="Style21"/>
    <w:basedOn w:val="a"/>
    <w:uiPriority w:val="99"/>
    <w:rsid w:val="00DB77F5"/>
    <w:pPr>
      <w:spacing w:line="317" w:lineRule="exact"/>
      <w:ind w:hanging="1032"/>
    </w:pPr>
  </w:style>
  <w:style w:type="paragraph" w:customStyle="1" w:styleId="Style22">
    <w:name w:val="Style22"/>
    <w:basedOn w:val="a"/>
    <w:uiPriority w:val="99"/>
    <w:rsid w:val="00DB77F5"/>
    <w:pPr>
      <w:spacing w:line="322" w:lineRule="exact"/>
      <w:jc w:val="both"/>
    </w:pPr>
  </w:style>
  <w:style w:type="paragraph" w:customStyle="1" w:styleId="Style23">
    <w:name w:val="Style23"/>
    <w:basedOn w:val="a"/>
    <w:uiPriority w:val="99"/>
    <w:rsid w:val="00DB77F5"/>
  </w:style>
  <w:style w:type="paragraph" w:customStyle="1" w:styleId="Style24">
    <w:name w:val="Style24"/>
    <w:basedOn w:val="a"/>
    <w:uiPriority w:val="99"/>
    <w:rsid w:val="00DB77F5"/>
    <w:pPr>
      <w:spacing w:line="322" w:lineRule="exact"/>
      <w:jc w:val="right"/>
    </w:pPr>
  </w:style>
  <w:style w:type="paragraph" w:customStyle="1" w:styleId="Style25">
    <w:name w:val="Style25"/>
    <w:basedOn w:val="a"/>
    <w:uiPriority w:val="99"/>
    <w:rsid w:val="00DB77F5"/>
    <w:pPr>
      <w:spacing w:line="326" w:lineRule="exact"/>
      <w:ind w:hanging="192"/>
    </w:pPr>
  </w:style>
  <w:style w:type="paragraph" w:customStyle="1" w:styleId="Style26">
    <w:name w:val="Style26"/>
    <w:basedOn w:val="a"/>
    <w:uiPriority w:val="99"/>
    <w:rsid w:val="00DB77F5"/>
  </w:style>
  <w:style w:type="paragraph" w:customStyle="1" w:styleId="Style27">
    <w:name w:val="Style27"/>
    <w:basedOn w:val="a"/>
    <w:uiPriority w:val="99"/>
    <w:rsid w:val="00DB77F5"/>
    <w:pPr>
      <w:spacing w:line="312" w:lineRule="exact"/>
      <w:ind w:firstLine="586"/>
    </w:pPr>
  </w:style>
  <w:style w:type="paragraph" w:customStyle="1" w:styleId="Style28">
    <w:name w:val="Style28"/>
    <w:basedOn w:val="a"/>
    <w:uiPriority w:val="99"/>
    <w:rsid w:val="00DB77F5"/>
    <w:pPr>
      <w:spacing w:line="322" w:lineRule="exact"/>
      <w:ind w:firstLine="1205"/>
    </w:pPr>
  </w:style>
  <w:style w:type="paragraph" w:customStyle="1" w:styleId="Style29">
    <w:name w:val="Style29"/>
    <w:basedOn w:val="a"/>
    <w:uiPriority w:val="99"/>
    <w:rsid w:val="00DB77F5"/>
    <w:pPr>
      <w:spacing w:line="322" w:lineRule="exact"/>
      <w:ind w:firstLine="413"/>
    </w:pPr>
  </w:style>
  <w:style w:type="paragraph" w:customStyle="1" w:styleId="Style30">
    <w:name w:val="Style30"/>
    <w:basedOn w:val="a"/>
    <w:uiPriority w:val="99"/>
    <w:rsid w:val="00DB77F5"/>
    <w:pPr>
      <w:spacing w:line="317" w:lineRule="exact"/>
      <w:jc w:val="both"/>
    </w:pPr>
  </w:style>
  <w:style w:type="paragraph" w:customStyle="1" w:styleId="Style31">
    <w:name w:val="Style31"/>
    <w:basedOn w:val="a"/>
    <w:uiPriority w:val="99"/>
    <w:rsid w:val="00DB77F5"/>
    <w:pPr>
      <w:spacing w:line="307" w:lineRule="exact"/>
      <w:ind w:firstLine="130"/>
      <w:jc w:val="both"/>
    </w:pPr>
  </w:style>
  <w:style w:type="paragraph" w:customStyle="1" w:styleId="Style32">
    <w:name w:val="Style32"/>
    <w:basedOn w:val="a"/>
    <w:uiPriority w:val="99"/>
    <w:rsid w:val="00DB77F5"/>
    <w:pPr>
      <w:spacing w:line="324" w:lineRule="exact"/>
      <w:ind w:firstLine="739"/>
      <w:jc w:val="both"/>
    </w:pPr>
  </w:style>
  <w:style w:type="paragraph" w:customStyle="1" w:styleId="Style33">
    <w:name w:val="Style33"/>
    <w:basedOn w:val="a"/>
    <w:uiPriority w:val="99"/>
    <w:rsid w:val="00DB77F5"/>
  </w:style>
  <w:style w:type="paragraph" w:customStyle="1" w:styleId="Style34">
    <w:name w:val="Style34"/>
    <w:basedOn w:val="a"/>
    <w:uiPriority w:val="99"/>
    <w:rsid w:val="00DB77F5"/>
  </w:style>
  <w:style w:type="paragraph" w:customStyle="1" w:styleId="Style35">
    <w:name w:val="Style35"/>
    <w:basedOn w:val="a"/>
    <w:uiPriority w:val="99"/>
    <w:rsid w:val="00DB77F5"/>
    <w:pPr>
      <w:spacing w:line="346" w:lineRule="exact"/>
      <w:ind w:hanging="360"/>
    </w:pPr>
  </w:style>
  <w:style w:type="paragraph" w:customStyle="1" w:styleId="Style36">
    <w:name w:val="Style36"/>
    <w:basedOn w:val="a"/>
    <w:uiPriority w:val="99"/>
    <w:rsid w:val="00DB77F5"/>
    <w:pPr>
      <w:spacing w:line="326" w:lineRule="exact"/>
      <w:ind w:hanging="456"/>
    </w:pPr>
  </w:style>
  <w:style w:type="paragraph" w:customStyle="1" w:styleId="Style37">
    <w:name w:val="Style37"/>
    <w:basedOn w:val="a"/>
    <w:uiPriority w:val="99"/>
    <w:rsid w:val="00DB77F5"/>
    <w:pPr>
      <w:spacing w:line="322" w:lineRule="exact"/>
      <w:jc w:val="center"/>
    </w:pPr>
  </w:style>
  <w:style w:type="paragraph" w:customStyle="1" w:styleId="Style38">
    <w:name w:val="Style38"/>
    <w:basedOn w:val="a"/>
    <w:uiPriority w:val="99"/>
    <w:rsid w:val="00DB77F5"/>
    <w:pPr>
      <w:spacing w:line="312" w:lineRule="exact"/>
    </w:pPr>
  </w:style>
  <w:style w:type="paragraph" w:customStyle="1" w:styleId="Style39">
    <w:name w:val="Style39"/>
    <w:basedOn w:val="a"/>
    <w:uiPriority w:val="99"/>
    <w:rsid w:val="00DB77F5"/>
    <w:pPr>
      <w:spacing w:line="322" w:lineRule="exact"/>
      <w:ind w:firstLine="706"/>
    </w:pPr>
  </w:style>
  <w:style w:type="paragraph" w:customStyle="1" w:styleId="Style40">
    <w:name w:val="Style40"/>
    <w:basedOn w:val="a"/>
    <w:uiPriority w:val="99"/>
    <w:rsid w:val="00DB77F5"/>
    <w:pPr>
      <w:spacing w:line="326" w:lineRule="exact"/>
      <w:ind w:hanging="254"/>
    </w:pPr>
  </w:style>
  <w:style w:type="character" w:customStyle="1" w:styleId="FontStyle42">
    <w:name w:val="Font Style42"/>
    <w:basedOn w:val="a0"/>
    <w:uiPriority w:val="99"/>
    <w:rsid w:val="00DB77F5"/>
    <w:rPr>
      <w:rFonts w:ascii="Times New Roman" w:hAnsi="Times New Roman" w:cs="Times New Roman"/>
      <w:sz w:val="48"/>
      <w:szCs w:val="48"/>
    </w:rPr>
  </w:style>
  <w:style w:type="character" w:customStyle="1" w:styleId="FontStyle43">
    <w:name w:val="Font Style43"/>
    <w:basedOn w:val="a0"/>
    <w:uiPriority w:val="99"/>
    <w:rsid w:val="00DB77F5"/>
    <w:rPr>
      <w:rFonts w:ascii="Times New Roman" w:hAnsi="Times New Roman" w:cs="Times New Roman"/>
      <w:sz w:val="48"/>
      <w:szCs w:val="48"/>
    </w:rPr>
  </w:style>
  <w:style w:type="character" w:customStyle="1" w:styleId="FontStyle44">
    <w:name w:val="Font Style44"/>
    <w:basedOn w:val="a0"/>
    <w:uiPriority w:val="99"/>
    <w:rsid w:val="00DB77F5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5">
    <w:name w:val="Font Style45"/>
    <w:basedOn w:val="a0"/>
    <w:uiPriority w:val="99"/>
    <w:rsid w:val="00DB77F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basedOn w:val="a0"/>
    <w:uiPriority w:val="99"/>
    <w:rsid w:val="00DB77F5"/>
    <w:rPr>
      <w:rFonts w:ascii="Times New Roman" w:hAnsi="Times New Roman" w:cs="Times New Roman"/>
      <w:sz w:val="30"/>
      <w:szCs w:val="30"/>
    </w:rPr>
  </w:style>
  <w:style w:type="character" w:customStyle="1" w:styleId="FontStyle47">
    <w:name w:val="Font Style47"/>
    <w:basedOn w:val="a0"/>
    <w:uiPriority w:val="99"/>
    <w:rsid w:val="00DB77F5"/>
    <w:rPr>
      <w:rFonts w:ascii="Times New Roman" w:hAnsi="Times New Roman" w:cs="Times New Roman"/>
      <w:spacing w:val="820"/>
      <w:sz w:val="18"/>
      <w:szCs w:val="18"/>
    </w:rPr>
  </w:style>
  <w:style w:type="character" w:customStyle="1" w:styleId="FontStyle48">
    <w:name w:val="Font Style48"/>
    <w:basedOn w:val="a0"/>
    <w:uiPriority w:val="99"/>
    <w:rsid w:val="00DB77F5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DB77F5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basedOn w:val="a0"/>
    <w:uiPriority w:val="99"/>
    <w:rsid w:val="00DB77F5"/>
    <w:rPr>
      <w:rFonts w:ascii="Times New Roman" w:hAnsi="Times New Roman" w:cs="Times New Roman"/>
      <w:sz w:val="26"/>
      <w:szCs w:val="26"/>
    </w:rPr>
  </w:style>
  <w:style w:type="character" w:styleId="a6">
    <w:name w:val="Hyperlink"/>
    <w:basedOn w:val="a0"/>
    <w:uiPriority w:val="99"/>
    <w:rsid w:val="00DB77F5"/>
    <w:rPr>
      <w:color w:val="000080"/>
      <w:u w:val="single"/>
    </w:rPr>
  </w:style>
  <w:style w:type="paragraph" w:customStyle="1" w:styleId="11">
    <w:name w:val="ГП_Глава 1"/>
    <w:next w:val="a"/>
    <w:qFormat/>
    <w:rsid w:val="00DB77F5"/>
    <w:pPr>
      <w:keepNext/>
      <w:keepLines/>
      <w:suppressAutoHyphens/>
      <w:spacing w:after="120" w:line="240" w:lineRule="auto"/>
      <w:jc w:val="center"/>
      <w:outlineLvl w:val="0"/>
    </w:pPr>
    <w:rPr>
      <w:rFonts w:ascii="Times New Roman" w:eastAsia="Calibri" w:hAnsi="Times New Roman" w:cs="Tahoma"/>
      <w:caps/>
      <w:spacing w:val="20"/>
      <w:sz w:val="26"/>
      <w:szCs w:val="28"/>
      <w:lang w:eastAsia="ru-RU"/>
    </w:rPr>
  </w:style>
  <w:style w:type="paragraph" w:customStyle="1" w:styleId="2">
    <w:name w:val="ГП_Статья 2"/>
    <w:next w:val="a"/>
    <w:qFormat/>
    <w:rsid w:val="00DB77F5"/>
    <w:pPr>
      <w:keepNext/>
      <w:keepLines/>
      <w:suppressAutoHyphens/>
      <w:spacing w:before="120" w:after="120" w:line="240" w:lineRule="auto"/>
      <w:jc w:val="center"/>
      <w:outlineLvl w:val="1"/>
    </w:pPr>
    <w:rPr>
      <w:rFonts w:ascii="Times New Roman" w:eastAsia="Times New Roman" w:hAnsi="Times New Roman" w:cs="Arial"/>
      <w:bCs/>
      <w:sz w:val="26"/>
      <w:szCs w:val="28"/>
      <w:lang w:eastAsia="ru-RU"/>
    </w:rPr>
  </w:style>
  <w:style w:type="paragraph" w:customStyle="1" w:styleId="3">
    <w:name w:val="ГП_Подстатья 3"/>
    <w:next w:val="a"/>
    <w:link w:val="30"/>
    <w:qFormat/>
    <w:rsid w:val="00DB77F5"/>
    <w:pPr>
      <w:keepNext/>
      <w:keepLines/>
      <w:suppressAutoHyphens/>
      <w:spacing w:after="0" w:line="240" w:lineRule="auto"/>
      <w:jc w:val="center"/>
      <w:outlineLvl w:val="2"/>
    </w:pPr>
    <w:rPr>
      <w:rFonts w:ascii="Times New Roman" w:eastAsiaTheme="majorEastAsia" w:hAnsi="Times New Roman" w:cstheme="majorBidi"/>
      <w:bCs/>
      <w:color w:val="000000" w:themeColor="text1"/>
      <w:sz w:val="26"/>
      <w:lang w:eastAsia="ru-RU"/>
    </w:rPr>
  </w:style>
  <w:style w:type="character" w:customStyle="1" w:styleId="30">
    <w:name w:val="ГП_Подстатья 3 Знак"/>
    <w:basedOn w:val="a0"/>
    <w:link w:val="3"/>
    <w:rsid w:val="00DB77F5"/>
    <w:rPr>
      <w:rFonts w:ascii="Times New Roman" w:eastAsiaTheme="majorEastAsia" w:hAnsi="Times New Roman" w:cstheme="majorBidi"/>
      <w:bCs/>
      <w:color w:val="000000" w:themeColor="text1"/>
      <w:sz w:val="26"/>
      <w:lang w:eastAsia="ru-RU"/>
    </w:rPr>
  </w:style>
  <w:style w:type="paragraph" w:customStyle="1" w:styleId="4">
    <w:name w:val="ГП_Пункт 4"/>
    <w:next w:val="a"/>
    <w:link w:val="40"/>
    <w:qFormat/>
    <w:rsid w:val="00DB77F5"/>
    <w:pPr>
      <w:keepNext/>
      <w:suppressAutoHyphens/>
      <w:spacing w:before="120" w:after="0" w:line="240" w:lineRule="auto"/>
      <w:outlineLvl w:val="3"/>
    </w:pPr>
    <w:rPr>
      <w:rFonts w:ascii="PT Sans" w:eastAsia="Calibri" w:hAnsi="PT Sans" w:cs="Tahoma"/>
      <w:b/>
      <w:i/>
      <w:sz w:val="24"/>
      <w:szCs w:val="24"/>
      <w:lang w:eastAsia="ru-RU"/>
    </w:rPr>
  </w:style>
  <w:style w:type="character" w:customStyle="1" w:styleId="40">
    <w:name w:val="ГП_Пункт 4 Знак"/>
    <w:basedOn w:val="a0"/>
    <w:link w:val="4"/>
    <w:rsid w:val="00DB77F5"/>
    <w:rPr>
      <w:rFonts w:ascii="PT Sans" w:eastAsia="Calibri" w:hAnsi="PT Sans" w:cs="Tahoma"/>
      <w:b/>
      <w:i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77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77F5"/>
    <w:rPr>
      <w:rFonts w:ascii="Times New Roman" w:eastAsiaTheme="minorEastAsia" w:hAnsi="Times New Roman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DB77F5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DB77F5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DB77F5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unhideWhenUsed/>
    <w:rsid w:val="00DB77F5"/>
    <w:pPr>
      <w:widowControl/>
      <w:autoSpaceDE/>
      <w:autoSpaceDN/>
      <w:adjustRightInd/>
      <w:spacing w:after="100" w:line="259" w:lineRule="auto"/>
      <w:ind w:left="660"/>
    </w:pPr>
    <w:rPr>
      <w:rFonts w:asciiTheme="minorHAnsi" w:hAnsiTheme="minorHAnsi"/>
    </w:rPr>
  </w:style>
  <w:style w:type="paragraph" w:styleId="5">
    <w:name w:val="toc 5"/>
    <w:basedOn w:val="a"/>
    <w:next w:val="a"/>
    <w:autoRedefine/>
    <w:uiPriority w:val="39"/>
    <w:unhideWhenUsed/>
    <w:rsid w:val="00DB77F5"/>
    <w:pPr>
      <w:widowControl/>
      <w:autoSpaceDE/>
      <w:autoSpaceDN/>
      <w:adjustRightInd/>
      <w:spacing w:after="100" w:line="259" w:lineRule="auto"/>
      <w:ind w:left="880"/>
    </w:pPr>
    <w:rPr>
      <w:rFonts w:asciiTheme="minorHAnsi" w:hAnsiTheme="minorHAnsi"/>
    </w:rPr>
  </w:style>
  <w:style w:type="paragraph" w:styleId="6">
    <w:name w:val="toc 6"/>
    <w:basedOn w:val="a"/>
    <w:next w:val="a"/>
    <w:autoRedefine/>
    <w:uiPriority w:val="39"/>
    <w:unhideWhenUsed/>
    <w:rsid w:val="00DB77F5"/>
    <w:pPr>
      <w:widowControl/>
      <w:autoSpaceDE/>
      <w:autoSpaceDN/>
      <w:adjustRightInd/>
      <w:spacing w:after="100" w:line="259" w:lineRule="auto"/>
      <w:ind w:left="1100"/>
    </w:pPr>
    <w:rPr>
      <w:rFonts w:asciiTheme="minorHAnsi" w:hAnsiTheme="minorHAnsi"/>
    </w:rPr>
  </w:style>
  <w:style w:type="paragraph" w:styleId="7">
    <w:name w:val="toc 7"/>
    <w:basedOn w:val="a"/>
    <w:next w:val="a"/>
    <w:autoRedefine/>
    <w:uiPriority w:val="39"/>
    <w:unhideWhenUsed/>
    <w:rsid w:val="00DB77F5"/>
    <w:pPr>
      <w:widowControl/>
      <w:autoSpaceDE/>
      <w:autoSpaceDN/>
      <w:adjustRightInd/>
      <w:spacing w:after="100" w:line="259" w:lineRule="auto"/>
      <w:ind w:left="1320"/>
    </w:pPr>
    <w:rPr>
      <w:rFonts w:asciiTheme="minorHAnsi" w:hAnsiTheme="minorHAnsi"/>
    </w:rPr>
  </w:style>
  <w:style w:type="paragraph" w:styleId="8">
    <w:name w:val="toc 8"/>
    <w:basedOn w:val="a"/>
    <w:next w:val="a"/>
    <w:autoRedefine/>
    <w:uiPriority w:val="39"/>
    <w:unhideWhenUsed/>
    <w:rsid w:val="00DB77F5"/>
    <w:pPr>
      <w:widowControl/>
      <w:autoSpaceDE/>
      <w:autoSpaceDN/>
      <w:adjustRightInd/>
      <w:spacing w:after="100" w:line="259" w:lineRule="auto"/>
      <w:ind w:left="1540"/>
    </w:pPr>
    <w:rPr>
      <w:rFonts w:asciiTheme="minorHAnsi" w:hAnsiTheme="minorHAnsi"/>
    </w:rPr>
  </w:style>
  <w:style w:type="paragraph" w:styleId="9">
    <w:name w:val="toc 9"/>
    <w:basedOn w:val="a"/>
    <w:next w:val="a"/>
    <w:autoRedefine/>
    <w:uiPriority w:val="39"/>
    <w:unhideWhenUsed/>
    <w:rsid w:val="00DB77F5"/>
    <w:pPr>
      <w:widowControl/>
      <w:autoSpaceDE/>
      <w:autoSpaceDN/>
      <w:adjustRightInd/>
      <w:spacing w:after="100" w:line="259" w:lineRule="auto"/>
      <w:ind w:left="1760"/>
    </w:pPr>
    <w:rPr>
      <w:rFonts w:asciiTheme="minorHAnsi" w:hAnsiTheme="minorHAnsi"/>
    </w:rPr>
  </w:style>
  <w:style w:type="paragraph" w:styleId="a9">
    <w:name w:val="No Spacing"/>
    <w:uiPriority w:val="1"/>
    <w:qFormat/>
    <w:rsid w:val="00DB77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B77F5"/>
    <w:pPr>
      <w:ind w:left="720"/>
      <w:contextualSpacing/>
    </w:pPr>
  </w:style>
  <w:style w:type="paragraph" w:customStyle="1" w:styleId="S">
    <w:name w:val="S_Титульный"/>
    <w:basedOn w:val="a"/>
    <w:rsid w:val="00DB77F5"/>
    <w:pPr>
      <w:widowControl/>
      <w:autoSpaceDE/>
      <w:autoSpaceDN/>
      <w:adjustRightInd/>
      <w:spacing w:line="360" w:lineRule="auto"/>
      <w:ind w:left="3060"/>
      <w:jc w:val="right"/>
    </w:pPr>
    <w:rPr>
      <w:rFonts w:eastAsia="Times New Roman" w:cs="Times New Roman"/>
      <w:b/>
      <w:caps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B77F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77F5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DB77F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DB77F5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unhideWhenUsed/>
    <w:rsid w:val="00DB77F5"/>
    <w:pPr>
      <w:widowControl/>
      <w:suppressAutoHyphens/>
      <w:autoSpaceDE/>
      <w:autoSpaceDN/>
      <w:adjustRightInd/>
      <w:spacing w:before="100" w:beforeAutospacing="1" w:after="100" w:afterAutospacing="1"/>
      <w:ind w:firstLine="851"/>
      <w:jc w:val="both"/>
    </w:pPr>
    <w:rPr>
      <w:rFonts w:eastAsia="Times New Roman" w:cs="Times New Roman"/>
      <w:sz w:val="28"/>
      <w:szCs w:val="24"/>
    </w:rPr>
  </w:style>
  <w:style w:type="paragraph" w:customStyle="1" w:styleId="af0">
    <w:name w:val="Таблица_ШАПКА"/>
    <w:basedOn w:val="a"/>
    <w:next w:val="af1"/>
    <w:qFormat/>
    <w:rsid w:val="00DB77F5"/>
    <w:pPr>
      <w:keepNext/>
      <w:keepLines/>
      <w:widowControl/>
      <w:autoSpaceDE/>
      <w:autoSpaceDN/>
      <w:adjustRightInd/>
      <w:jc w:val="center"/>
    </w:pPr>
    <w:rPr>
      <w:rFonts w:eastAsia="Times New Roman" w:cs="Times New Roman"/>
      <w:b/>
      <w:sz w:val="24"/>
      <w:szCs w:val="24"/>
    </w:rPr>
  </w:style>
  <w:style w:type="paragraph" w:styleId="af1">
    <w:name w:val="Body Text"/>
    <w:basedOn w:val="a"/>
    <w:link w:val="af2"/>
    <w:uiPriority w:val="99"/>
    <w:semiHidden/>
    <w:unhideWhenUsed/>
    <w:rsid w:val="00DB77F5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DB77F5"/>
    <w:rPr>
      <w:rFonts w:ascii="Times New Roman" w:eastAsiaTheme="minorEastAsia" w:hAnsi="Times New Roman"/>
      <w:lang w:eastAsia="ru-RU"/>
    </w:rPr>
  </w:style>
  <w:style w:type="paragraph" w:customStyle="1" w:styleId="af3">
    <w:name w:val="Таблица_НОМЕР СТОЛБ"/>
    <w:basedOn w:val="a"/>
    <w:qFormat/>
    <w:rsid w:val="00DB77F5"/>
    <w:pPr>
      <w:keepNext/>
      <w:widowControl/>
      <w:autoSpaceDE/>
      <w:autoSpaceDN/>
      <w:adjustRightInd/>
      <w:jc w:val="center"/>
    </w:pPr>
    <w:rPr>
      <w:rFonts w:eastAsia="Times New Roman" w:cs="Courier New"/>
      <w:sz w:val="16"/>
      <w:szCs w:val="16"/>
    </w:rPr>
  </w:style>
  <w:style w:type="paragraph" w:customStyle="1" w:styleId="af4">
    <w:name w:val="Таблица_Текст_ЛЕВО"/>
    <w:basedOn w:val="a"/>
    <w:qFormat/>
    <w:rsid w:val="00DB77F5"/>
    <w:pPr>
      <w:widowControl/>
      <w:suppressAutoHyphens/>
      <w:autoSpaceDE/>
      <w:autoSpaceDN/>
      <w:adjustRightInd/>
      <w:ind w:left="28"/>
    </w:pPr>
    <w:rPr>
      <w:rFonts w:eastAsia="Times New Roman" w:cs="Courier New"/>
      <w:sz w:val="24"/>
      <w:szCs w:val="20"/>
    </w:rPr>
  </w:style>
  <w:style w:type="paragraph" w:customStyle="1" w:styleId="af5">
    <w:name w:val="Таблица_Текст_ЦЕНТР"/>
    <w:basedOn w:val="a"/>
    <w:qFormat/>
    <w:rsid w:val="00DB77F5"/>
    <w:pPr>
      <w:widowControl/>
      <w:suppressAutoHyphens/>
      <w:autoSpaceDE/>
      <w:autoSpaceDN/>
      <w:adjustRightInd/>
      <w:jc w:val="center"/>
    </w:pPr>
    <w:rPr>
      <w:rFonts w:eastAsia="Times New Roman" w:cs="Courier New"/>
      <w:sz w:val="24"/>
      <w:szCs w:val="20"/>
    </w:rPr>
  </w:style>
  <w:style w:type="paragraph" w:customStyle="1" w:styleId="af6">
    <w:name w:val="Прижатый влево"/>
    <w:basedOn w:val="a"/>
    <w:next w:val="a"/>
    <w:uiPriority w:val="99"/>
    <w:rsid w:val="00DB77F5"/>
    <w:rPr>
      <w:rFonts w:ascii="Arial" w:hAnsi="Arial" w:cs="Arial"/>
      <w:sz w:val="24"/>
      <w:szCs w:val="24"/>
    </w:rPr>
  </w:style>
  <w:style w:type="table" w:styleId="-5">
    <w:name w:val="Light List Accent 5"/>
    <w:basedOn w:val="a1"/>
    <w:uiPriority w:val="61"/>
    <w:rsid w:val="00DB77F5"/>
    <w:pPr>
      <w:spacing w:after="0" w:line="240" w:lineRule="auto"/>
    </w:pPr>
    <w:rPr>
      <w:rFonts w:ascii="Times New Roman" w:eastAsiaTheme="minorEastAsia" w:hAnsi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character" w:customStyle="1" w:styleId="af7">
    <w:name w:val="Цветовое выделение"/>
    <w:rsid w:val="00DB77F5"/>
    <w:rPr>
      <w:b/>
      <w:color w:val="26282F"/>
    </w:rPr>
  </w:style>
  <w:style w:type="character" w:customStyle="1" w:styleId="af8">
    <w:name w:val="Гипертекстовая ссылка"/>
    <w:basedOn w:val="af7"/>
    <w:uiPriority w:val="99"/>
    <w:rsid w:val="00DB77F5"/>
    <w:rPr>
      <w:rFonts w:cs="Times New Roman"/>
      <w:b/>
      <w:color w:val="106BBE"/>
    </w:rPr>
  </w:style>
  <w:style w:type="paragraph" w:customStyle="1" w:styleId="af9">
    <w:name w:val="Информация об изменениях документа"/>
    <w:basedOn w:val="a"/>
    <w:next w:val="a"/>
    <w:rsid w:val="00DB77F5"/>
    <w:pPr>
      <w:spacing w:before="75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fa">
    <w:name w:val="Заголовок статьи"/>
    <w:basedOn w:val="a"/>
    <w:next w:val="a"/>
    <w:rsid w:val="00DB77F5"/>
    <w:pPr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b">
    <w:name w:val="Не вступил в силу"/>
    <w:basedOn w:val="af7"/>
    <w:uiPriority w:val="99"/>
    <w:rsid w:val="00DB77F5"/>
    <w:rPr>
      <w:rFonts w:cs="Times New Roman"/>
      <w:b/>
      <w:color w:val="000000"/>
      <w:shd w:val="clear" w:color="auto" w:fill="D8EDE8"/>
    </w:rPr>
  </w:style>
  <w:style w:type="paragraph" w:styleId="21">
    <w:name w:val="Body Text Indent 2"/>
    <w:basedOn w:val="a"/>
    <w:link w:val="22"/>
    <w:uiPriority w:val="99"/>
    <w:semiHidden/>
    <w:unhideWhenUsed/>
    <w:rsid w:val="00DB77F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B77F5"/>
    <w:rPr>
      <w:rFonts w:ascii="Times New Roman" w:eastAsiaTheme="minorEastAsia" w:hAnsi="Times New Roman"/>
      <w:lang w:eastAsia="ru-RU"/>
    </w:rPr>
  </w:style>
  <w:style w:type="paragraph" w:customStyle="1" w:styleId="ConsNonformat">
    <w:name w:val="ConsNonformat"/>
    <w:rsid w:val="00DB77F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B77F5"/>
    <w:pPr>
      <w:widowControl/>
      <w:autoSpaceDE/>
      <w:autoSpaceDN/>
      <w:adjustRightInd/>
    </w:pPr>
    <w:rPr>
      <w:rFonts w:eastAsia="Times New Roman" w:cs="Times New Roman"/>
      <w:sz w:val="28"/>
      <w:szCs w:val="20"/>
    </w:rPr>
  </w:style>
  <w:style w:type="paragraph" w:customStyle="1" w:styleId="ConsNormal">
    <w:name w:val="ConsNormal"/>
    <w:rsid w:val="00DB77F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fc">
    <w:name w:val="Комментарий"/>
    <w:basedOn w:val="a"/>
    <w:next w:val="a"/>
    <w:rsid w:val="00DB77F5"/>
    <w:pPr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ConsPlusNormal">
    <w:name w:val="ConsPlusNormal"/>
    <w:rsid w:val="00DB77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d">
    <w:name w:val="Заголовок для информации об изменениях"/>
    <w:basedOn w:val="1"/>
    <w:next w:val="a"/>
    <w:uiPriority w:val="99"/>
    <w:rsid w:val="00DB77F5"/>
    <w:pPr>
      <w:keepNext w:val="0"/>
      <w:keepLines w:val="0"/>
      <w:spacing w:before="0" w:after="108"/>
      <w:jc w:val="center"/>
      <w:outlineLvl w:val="9"/>
    </w:pPr>
    <w:rPr>
      <w:rFonts w:ascii="Arial" w:eastAsiaTheme="minorEastAsia" w:hAnsi="Arial" w:cs="Arial"/>
      <w:color w:val="26282F"/>
      <w:sz w:val="18"/>
      <w:szCs w:val="18"/>
      <w:shd w:val="clear" w:color="auto" w:fill="FFFFFF"/>
    </w:rPr>
  </w:style>
  <w:style w:type="paragraph" w:customStyle="1" w:styleId="afe">
    <w:name w:val="Нормальный (таблица)"/>
    <w:basedOn w:val="a"/>
    <w:next w:val="a"/>
    <w:uiPriority w:val="99"/>
    <w:rsid w:val="00DB77F5"/>
    <w:pPr>
      <w:jc w:val="both"/>
    </w:pPr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DB77F5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238</Pages>
  <Words>54979</Words>
  <Characters>313381</Characters>
  <Application>Microsoft Office Word</Application>
  <DocSecurity>0</DocSecurity>
  <Lines>2611</Lines>
  <Paragraphs>735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Жданова Ольга Александровна</dc:creator>
  <cp:lastModifiedBy>Жданова Ольга Александровна</cp:lastModifiedBy>
  <cp:revision>7</cp:revision>
  <cp:lastPrinted>2018-02-07T04:04:00Z</cp:lastPrinted>
  <dcterms:created xsi:type="dcterms:W3CDTF">2018-02-05T14:31:00Z</dcterms:created>
  <dcterms:modified xsi:type="dcterms:W3CDTF">2018-02-07T04:04:00Z</dcterms:modified>
</cp:coreProperties>
</file>