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6DE" w:rsidRDefault="001C26DE" w:rsidP="005722F5">
      <w:pPr>
        <w:shd w:val="clear" w:color="auto" w:fill="FFFFFF"/>
        <w:spacing w:after="0" w:line="240" w:lineRule="auto"/>
        <w:jc w:val="center"/>
        <w:outlineLvl w:val="0"/>
        <w:rPr>
          <w:rFonts w:ascii="CuprumRegular" w:eastAsia="Times New Roman" w:hAnsi="CuprumRegular" w:cs="Times New Roman"/>
          <w:b/>
          <w:color w:val="17365D" w:themeColor="text2" w:themeShade="BF"/>
          <w:kern w:val="36"/>
          <w:sz w:val="53"/>
          <w:szCs w:val="53"/>
          <w:lang w:eastAsia="ru-RU"/>
        </w:rPr>
      </w:pPr>
      <w:r w:rsidRPr="009B5A0A">
        <w:rPr>
          <w:rFonts w:ascii="CuprumRegular" w:eastAsia="Times New Roman" w:hAnsi="CuprumRegular" w:cs="Times New Roman"/>
          <w:b/>
          <w:color w:val="17365D" w:themeColor="text2" w:themeShade="BF"/>
          <w:kern w:val="36"/>
          <w:sz w:val="53"/>
          <w:szCs w:val="53"/>
          <w:lang w:eastAsia="ru-RU"/>
        </w:rPr>
        <w:t>Памятка участнику долевого строительства (дольщику)</w:t>
      </w:r>
    </w:p>
    <w:p w:rsidR="005722F5" w:rsidRPr="009B5A0A" w:rsidRDefault="005722F5" w:rsidP="005722F5">
      <w:pPr>
        <w:shd w:val="clear" w:color="auto" w:fill="FFFFFF"/>
        <w:spacing w:after="0" w:line="240" w:lineRule="auto"/>
        <w:jc w:val="center"/>
        <w:outlineLvl w:val="0"/>
        <w:rPr>
          <w:rFonts w:ascii="CuprumRegular" w:eastAsia="Times New Roman" w:hAnsi="CuprumRegular" w:cs="Times New Roman"/>
          <w:b/>
          <w:color w:val="17365D" w:themeColor="text2" w:themeShade="BF"/>
          <w:kern w:val="36"/>
          <w:sz w:val="53"/>
          <w:szCs w:val="53"/>
          <w:lang w:eastAsia="ru-RU"/>
        </w:rPr>
      </w:pPr>
    </w:p>
    <w:p w:rsidR="001C26DE" w:rsidRPr="009B5A0A" w:rsidRDefault="001C26DE" w:rsidP="005722F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5A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многих из нас участие в долевом строительстве является выгодной возможностью улучшить жилищные условия. При этом важно знать об особенностях такой сделки. Не отмахивайтесь, мол, «знакомый юрист сказал, что такая сделка законна». Подходите серьезно к решению о приобретении квартиры.</w:t>
      </w:r>
      <w:bookmarkStart w:id="0" w:name="_GoBack"/>
      <w:bookmarkEnd w:id="0"/>
    </w:p>
    <w:p w:rsidR="001C26DE" w:rsidRPr="001C26DE" w:rsidRDefault="001C26DE" w:rsidP="001C26D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26DE">
        <w:rPr>
          <w:rFonts w:ascii="Tahoma" w:eastAsia="Times New Roman" w:hAnsi="Tahoma" w:cs="Tahoma"/>
          <w:b/>
          <w:bCs/>
          <w:noProof/>
          <w:color w:val="006699"/>
          <w:sz w:val="18"/>
          <w:szCs w:val="18"/>
          <w:lang w:eastAsia="ru-RU"/>
        </w:rPr>
        <w:drawing>
          <wp:inline distT="0" distB="0" distL="0" distR="0" wp14:anchorId="1E1FFADA" wp14:editId="4BE75011">
            <wp:extent cx="6429375" cy="5000626"/>
            <wp:effectExtent l="0" t="0" r="0" b="9525"/>
            <wp:docPr id="1" name="Рисунок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ольщик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8348" cy="4999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A0A" w:rsidRDefault="009B5A0A" w:rsidP="009B5A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9B5A0A" w:rsidSect="005722F5">
          <w:pgSz w:w="11906" w:h="16838"/>
          <w:pgMar w:top="1134" w:right="707" w:bottom="1134" w:left="709" w:header="709" w:footer="709" w:gutter="0"/>
          <w:cols w:space="708"/>
          <w:docGrid w:linePitch="360"/>
        </w:sectPr>
      </w:pPr>
    </w:p>
    <w:p w:rsidR="005722F5" w:rsidRDefault="005722F5" w:rsidP="00572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26DE">
        <w:rPr>
          <w:rFonts w:ascii="Tahoma" w:eastAsia="Times New Roman" w:hAnsi="Tahoma" w:cs="Tahoma"/>
          <w:b/>
          <w:bCs/>
          <w:noProof/>
          <w:color w:val="006699"/>
          <w:sz w:val="18"/>
          <w:szCs w:val="18"/>
          <w:lang w:eastAsia="ru-RU"/>
        </w:rPr>
        <w:lastRenderedPageBreak/>
        <w:drawing>
          <wp:inline distT="0" distB="0" distL="0" distR="0" wp14:anchorId="1116C8D9" wp14:editId="3223ECD2">
            <wp:extent cx="2910205" cy="5345990"/>
            <wp:effectExtent l="0" t="0" r="4445" b="7620"/>
            <wp:docPr id="2" name="Рисунок 2" descr="дольщик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ольщик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205" cy="534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2F5" w:rsidRDefault="005722F5" w:rsidP="005722F5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722F5" w:rsidRDefault="005722F5" w:rsidP="005722F5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722F5" w:rsidRDefault="005722F5" w:rsidP="005722F5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722F5" w:rsidRDefault="005722F5" w:rsidP="005722F5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722F5" w:rsidRDefault="005722F5" w:rsidP="005722F5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722F5" w:rsidRDefault="005722F5" w:rsidP="005722F5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26DE" w:rsidRPr="003B602A" w:rsidRDefault="001C26DE" w:rsidP="005722F5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Шаг первый: </w:t>
      </w:r>
      <w:r w:rsidRPr="003B60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Выбор застройщика</w:t>
      </w:r>
    </w:p>
    <w:p w:rsidR="003B602A" w:rsidRPr="003B602A" w:rsidRDefault="001C26DE" w:rsidP="005722F5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Соберите информацию о застройщике - что, где и насколько качественно он уже построил, каковы были сроки строительства. Обязательно уточните цену за квадратный метр. </w:t>
      </w:r>
      <w:r w:rsidR="005722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Тот факт, что предлагае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мая цена зам</w:t>
      </w:r>
      <w:r w:rsidR="005722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етно ниже средней рыночной стои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мости квадратного метра жилья по городу, - повод еще более тщательно проверить все документы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3B602A" w:rsidRPr="003B602A" w:rsidRDefault="003B602A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602A" w:rsidRPr="003B602A" w:rsidRDefault="001C26DE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Помните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застройщиком может быть только юридическое лицо, которо</w:t>
      </w:r>
      <w:r w:rsidR="003B602A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в обязательном поряд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 должно иметь:</w:t>
      </w:r>
    </w:p>
    <w:p w:rsidR="003B602A" w:rsidRPr="003B602A" w:rsidRDefault="003B602A" w:rsidP="005722F5">
      <w:pPr>
        <w:shd w:val="clear" w:color="auto" w:fill="FFFFFF"/>
        <w:tabs>
          <w:tab w:val="left" w:pos="56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разрешение на строительство данного дома;</w:t>
      </w:r>
    </w:p>
    <w:p w:rsidR="003B602A" w:rsidRPr="003B602A" w:rsidRDefault="003B602A" w:rsidP="005722F5">
      <w:pPr>
        <w:shd w:val="clear" w:color="auto" w:fill="FFFFFF"/>
        <w:tabs>
          <w:tab w:val="left" w:pos="56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проектную декларацию на строительство дома;</w:t>
      </w:r>
    </w:p>
    <w:p w:rsidR="003B602A" w:rsidRPr="003B602A" w:rsidRDefault="003B602A" w:rsidP="005722F5">
      <w:pPr>
        <w:shd w:val="clear" w:color="auto" w:fill="FFFFFF"/>
        <w:tabs>
          <w:tab w:val="left" w:pos="56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 на з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емельный участок, который предо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ставлен для строительства конкретного дома (свидетельство о праве собственности, 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зарегист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рированный договор аренды или субаренды). </w:t>
      </w:r>
    </w:p>
    <w:p w:rsidR="003B602A" w:rsidRPr="003B602A" w:rsidRDefault="003B602A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602A" w:rsidRPr="003B602A" w:rsidRDefault="001C26DE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Кроме того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 требованию любого обратившегося лица, застройщ</w:t>
      </w:r>
      <w:r w:rsidR="003B602A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 обязан предоставить для озна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комления:</w:t>
      </w:r>
    </w:p>
    <w:p w:rsidR="003B602A" w:rsidRPr="003B602A" w:rsidRDefault="003B602A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учредительные документы;</w:t>
      </w:r>
    </w:p>
    <w:p w:rsidR="003B602A" w:rsidRPr="003B602A" w:rsidRDefault="003B602A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свидетельство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его государственной регистра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ции;</w:t>
      </w:r>
    </w:p>
    <w:p w:rsidR="003B602A" w:rsidRPr="003B602A" w:rsidRDefault="003B602A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бухгалтерскую отчетность;</w:t>
      </w:r>
    </w:p>
    <w:p w:rsidR="003B602A" w:rsidRPr="003B602A" w:rsidRDefault="003B602A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аудиторские заключения;</w:t>
      </w:r>
    </w:p>
    <w:p w:rsidR="003B602A" w:rsidRPr="003B602A" w:rsidRDefault="003B602A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технико-экономическое обоснование проекта строительства дома;</w:t>
      </w:r>
    </w:p>
    <w:p w:rsidR="003B602A" w:rsidRPr="003B602A" w:rsidRDefault="003B602A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 экс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пертизы проектной документации.</w:t>
      </w:r>
    </w:p>
    <w:p w:rsidR="003B602A" w:rsidRPr="003B602A" w:rsidRDefault="001C26DE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обладая специальными познаниями для изучения таких документов, лучше привлечь специалис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тов, имеющих опыт работы в данной сфере. </w:t>
      </w:r>
    </w:p>
    <w:p w:rsidR="003B602A" w:rsidRPr="003B602A" w:rsidRDefault="001C26DE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3B602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Помните, что выбор застройщика - дело серьёзное, ведь именно застройщик будет нести обязательства по передаче вам квартиры.</w:t>
      </w:r>
    </w:p>
    <w:p w:rsidR="003B602A" w:rsidRPr="003B602A" w:rsidRDefault="003B602A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602A" w:rsidRPr="003B602A" w:rsidRDefault="001C26DE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3B60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Шаг второй: </w:t>
      </w:r>
      <w:r w:rsidRPr="003B60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Варианты (способы) участия в строительстве</w:t>
      </w:r>
    </w:p>
    <w:p w:rsidR="003B602A" w:rsidRPr="003B602A" w:rsidRDefault="001C26DE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строительства жилья допускается только три законных способа привлечения денежных сре</w:t>
      </w:r>
      <w:proofErr w:type="gramStart"/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гр</w:t>
      </w:r>
      <w:proofErr w:type="gramEnd"/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аждан:</w:t>
      </w:r>
    </w:p>
    <w:p w:rsidR="003B602A" w:rsidRPr="003B602A" w:rsidRDefault="005722F5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жилищно-строительные и жилищно-накопительные кооперативы;</w:t>
      </w:r>
    </w:p>
    <w:p w:rsidR="003B602A" w:rsidRPr="003B602A" w:rsidRDefault="005722F5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 застройщиком жилищных сертификатов;</w:t>
      </w:r>
    </w:p>
    <w:p w:rsidR="003B602A" w:rsidRPr="003B602A" w:rsidRDefault="005722F5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 участия в долевом строительстве. </w:t>
      </w:r>
    </w:p>
    <w:p w:rsidR="003B602A" w:rsidRPr="003B602A" w:rsidRDefault="001C26DE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Помните, что дого</w:t>
      </w:r>
      <w:r w:rsidR="003B602A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 участия в долевом строитель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стве - единственный, предусмотренный законом, </w:t>
      </w:r>
      <w:proofErr w:type="gramStart"/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договорной</w:t>
      </w:r>
      <w:proofErr w:type="gramEnd"/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 привлечения денежных средств граждан для строите</w:t>
      </w:r>
      <w:r w:rsidR="003B602A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льства жилья. Только такой дого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 защищает от риска двойных продаж и гарантирует право требования от застройщика передачи квартиры. </w:t>
      </w:r>
    </w:p>
    <w:p w:rsidR="003B602A" w:rsidRPr="003B602A" w:rsidRDefault="003B602A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602A" w:rsidRPr="003B602A" w:rsidRDefault="001C26DE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3B60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Шаг третий: </w:t>
      </w:r>
      <w:r w:rsidRPr="003B60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Заключение договора </w:t>
      </w:r>
      <w:r w:rsidR="003B602A" w:rsidRPr="003B60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участия в долевом строительстве</w:t>
      </w:r>
    </w:p>
    <w:p w:rsidR="003B602A" w:rsidRDefault="001C26DE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Заключайте договор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долевого участия в строительст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 только с застройщиком. </w:t>
      </w:r>
    </w:p>
    <w:p w:rsidR="003B602A" w:rsidRDefault="001C26DE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</w:t>
      </w:r>
      <w:proofErr w:type="gramStart"/>
      <w:r w:rsid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обратите внима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ние, что такой договор должен содержать следующие обязательные условия:</w:t>
      </w:r>
    </w:p>
    <w:p w:rsidR="003B602A" w:rsidRDefault="005722F5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точное описание объекта (квартиры), а именно: площадь, номер, этаж, подъезд, блок-секция, адрес дома;</w:t>
      </w:r>
      <w:proofErr w:type="gramEnd"/>
    </w:p>
    <w:p w:rsidR="003B602A" w:rsidRDefault="005722F5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передачи объекта недвижимости дольщику по акту приема-передачи;</w:t>
      </w:r>
    </w:p>
    <w:p w:rsidR="003B602A" w:rsidRDefault="005722F5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цену договора, сроки и порядок ее уплаты;</w:t>
      </w:r>
    </w:p>
    <w:p w:rsidR="003B602A" w:rsidRDefault="005722F5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гарантийный срок - как минимум 5 лет на квартиру и 3 года на инженерно-техническое оборудование.</w:t>
      </w:r>
    </w:p>
    <w:p w:rsidR="003B602A" w:rsidRPr="003B602A" w:rsidRDefault="001C26DE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Помните, что при отсутствии в договоре хотя бы одного из этих у</w:t>
      </w:r>
      <w:r w:rsidR="003B602A" w:rsidRPr="003B60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словий, он считается незаключен</w:t>
      </w:r>
      <w:r w:rsidRPr="003B60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ным.</w:t>
      </w:r>
    </w:p>
    <w:p w:rsidR="003B602A" w:rsidRDefault="001C26DE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Договор участия в долевом строительстве 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должен быть заключен в письменной форме и подлежит обя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softHyphen/>
        <w:t>зательной государственной регистрации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1C26DE" w:rsidRPr="003B602A" w:rsidRDefault="001C26DE" w:rsidP="005722F5">
      <w:pPr>
        <w:shd w:val="clear" w:color="auto" w:fill="FFFFFF"/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только после т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ого, как договор будет зарегист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рирован, застройщик вправе получить от вас денежные средства.</w:t>
      </w:r>
    </w:p>
    <w:p w:rsidR="003B602A" w:rsidRDefault="003B602A" w:rsidP="00572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26DE" w:rsidRPr="003B602A" w:rsidRDefault="001C26DE" w:rsidP="005722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Осторожно: «серые схемы»!</w:t>
      </w:r>
    </w:p>
    <w:p w:rsidR="003B602A" w:rsidRDefault="001C26DE" w:rsidP="005722F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Известны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случаи, когда застройщики пред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лагают 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вместо заключения договора </w:t>
      </w:r>
      <w:proofErr w:type="gramStart"/>
      <w:r w:rsid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</w:t>
      </w: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тия</w:t>
      </w:r>
      <w:proofErr w:type="gramEnd"/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долевом строительстве следующие незаконные схемы:</w:t>
      </w:r>
    </w:p>
    <w:p w:rsidR="003B602A" w:rsidRDefault="005722F5" w:rsidP="005722F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 инвестирования;</w:t>
      </w:r>
    </w:p>
    <w:p w:rsidR="003B602A" w:rsidRDefault="005722F5" w:rsidP="005722F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 о совместной деятельности;</w:t>
      </w:r>
    </w:p>
    <w:p w:rsidR="003B602A" w:rsidRDefault="005722F5" w:rsidP="005722F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арительный договор участия в до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левом строительстве;</w:t>
      </w:r>
    </w:p>
    <w:p w:rsidR="003B602A" w:rsidRDefault="005722F5" w:rsidP="005722F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рительные договоры участия в до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левом с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троительстве одновременно с зак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лючением договоров займа и (или) выдачей векселей;</w:t>
      </w:r>
    </w:p>
    <w:p w:rsidR="003B602A" w:rsidRDefault="005722F5" w:rsidP="005722F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предварительный договор купли-продажи несуществующей (будущей) недвижимости;</w:t>
      </w:r>
    </w:p>
    <w:p w:rsidR="003B602A" w:rsidRDefault="005722F5" w:rsidP="005722F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соглашения об уступках прав требований по вышеперечисленным договорам;</w:t>
      </w:r>
    </w:p>
    <w:p w:rsidR="001C26DE" w:rsidRPr="003B602A" w:rsidRDefault="005722F5" w:rsidP="005722F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 бронирования или резервирова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квартиры и т. п.</w:t>
      </w:r>
    </w:p>
    <w:p w:rsidR="003B602A" w:rsidRDefault="003B602A" w:rsidP="005722F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602A" w:rsidRDefault="001C26DE" w:rsidP="005722F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застройщик предлагает заключить какой-либо договор отличный от договора долевого участия, помните, что негативными последствиями подобных правоотношений может являться:</w:t>
      </w:r>
    </w:p>
    <w:p w:rsidR="003B602A" w:rsidRDefault="003B602A" w:rsidP="005722F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права требования передачи оплаченной квартиры;</w:t>
      </w:r>
    </w:p>
    <w:p w:rsidR="003B602A" w:rsidRDefault="003B602A" w:rsidP="005722F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риск «двойных продаж»;</w:t>
      </w:r>
    </w:p>
    <w:p w:rsidR="003B602A" w:rsidRDefault="003B602A" w:rsidP="005722F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риски, свя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занные с нарушением требова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 к каче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ству переданной квартиры, отсут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ствием гарантийного срока на нее; </w:t>
      </w:r>
    </w:p>
    <w:p w:rsidR="001C26DE" w:rsidRPr="003B602A" w:rsidRDefault="003B602A" w:rsidP="005722F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</w:t>
      </w:r>
      <w:r w:rsidR="001C26DE" w:rsidRPr="003B6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иски, связанные с отсутствием права требования возмещения убытков, выплаты штрафов, пеней, получения гражданином кредитов (займов) для оплаты стоимости квартиры.</w:t>
      </w:r>
    </w:p>
    <w:p w:rsidR="005722F5" w:rsidRDefault="005722F5" w:rsidP="005722F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722F5" w:rsidRDefault="001C26DE" w:rsidP="005722F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ВСЕГДА ПОМНИТЕ: </w:t>
      </w:r>
    </w:p>
    <w:p w:rsidR="001C26DE" w:rsidRPr="003B602A" w:rsidRDefault="001C26DE" w:rsidP="005722F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B60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ТОЛЬКО ПРИОБРЕТЕНИЕ ЖИЛЬЯ В РАМКАХ ЗАКОНА ГАРАНТИРУЕТ ВА</w:t>
      </w:r>
      <w:r w:rsidR="005722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 ЗАЩИТУ ВАШИХ ПРАВ И ИНТЕРЕСОВ!</w:t>
      </w:r>
    </w:p>
    <w:p w:rsidR="006C2560" w:rsidRPr="003B602A" w:rsidRDefault="006C2560">
      <w:pPr>
        <w:rPr>
          <w:rFonts w:ascii="Times New Roman" w:hAnsi="Times New Roman" w:cs="Times New Roman"/>
          <w:sz w:val="24"/>
          <w:szCs w:val="24"/>
        </w:rPr>
      </w:pPr>
    </w:p>
    <w:sectPr w:rsidR="006C2560" w:rsidRPr="003B602A" w:rsidSect="005722F5">
      <w:pgSz w:w="16838" w:h="11906" w:orient="landscape"/>
      <w:pgMar w:top="851" w:right="820" w:bottom="851" w:left="851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uprum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6DE"/>
    <w:rsid w:val="001C26DE"/>
    <w:rsid w:val="003B602A"/>
    <w:rsid w:val="005722F5"/>
    <w:rsid w:val="006C2560"/>
    <w:rsid w:val="009B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6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6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entr-company.ru/d/41774/d/dolschik.jp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E8E5B-142F-4CAF-AFD4-CFBD914D1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Короткова Екатерина Викторовна</dc:creator>
  <cp:lastModifiedBy>Короткова Екатерина Викторовна</cp:lastModifiedBy>
  <cp:revision>2</cp:revision>
  <dcterms:created xsi:type="dcterms:W3CDTF">2018-01-25T03:08:00Z</dcterms:created>
  <dcterms:modified xsi:type="dcterms:W3CDTF">2018-01-26T11:56:00Z</dcterms:modified>
</cp:coreProperties>
</file>