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2C" w:rsidRDefault="00AE1D66"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AE1D66" w:rsidRDefault="00AE1D66"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к проекту постановления администрации города Нефтеюганска </w:t>
      </w:r>
    </w:p>
    <w:p w:rsidR="00D66AEC" w:rsidRPr="00D66AEC" w:rsidRDefault="00D66AEC" w:rsidP="00D66AEC">
      <w:pPr>
        <w:pStyle w:val="210"/>
        <w:jc w:val="center"/>
        <w:rPr>
          <w:szCs w:val="28"/>
        </w:rPr>
      </w:pPr>
      <w:r w:rsidRPr="00D66AEC">
        <w:rPr>
          <w:szCs w:val="28"/>
        </w:rPr>
        <w:t xml:space="preserve">«О внесении изменения в постановление администрации города Нефтеюганска от 30.06.2017 № 113-нп «Об утверждении Положения о порядке и сроках перечисления задатков, а также денежных средств в счет оплаты приватизируемого имущества муниципального образования город Нефтеюганск» </w:t>
      </w:r>
    </w:p>
    <w:p w:rsidR="00571C11" w:rsidRDefault="00571C11" w:rsidP="00571C11">
      <w:pPr>
        <w:pStyle w:val="ConsPlusNonformat"/>
        <w:widowControl/>
        <w:ind w:firstLine="708"/>
        <w:jc w:val="both"/>
        <w:rPr>
          <w:rFonts w:ascii="Times New Roman" w:hAnsi="Times New Roman" w:cs="Times New Roman"/>
          <w:sz w:val="28"/>
          <w:szCs w:val="28"/>
        </w:rPr>
      </w:pPr>
    </w:p>
    <w:tbl>
      <w:tblPr>
        <w:tblStyle w:val="af9"/>
        <w:tblW w:w="0" w:type="auto"/>
        <w:tblLook w:val="04A0"/>
      </w:tblPr>
      <w:tblGrid>
        <w:gridCol w:w="706"/>
        <w:gridCol w:w="5356"/>
        <w:gridCol w:w="3544"/>
      </w:tblGrid>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 п/п</w:t>
            </w:r>
          </w:p>
        </w:tc>
        <w:tc>
          <w:tcPr>
            <w:tcW w:w="5356" w:type="dxa"/>
          </w:tcPr>
          <w:p w:rsidR="00AE1D66" w:rsidRPr="004D6047" w:rsidRDefault="00AE1D66"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Разработчик проекта</w:t>
            </w:r>
            <w:r w:rsidR="004D6047">
              <w:rPr>
                <w:rFonts w:ascii="Times New Roman" w:hAnsi="Times New Roman" w:cs="Times New Roman"/>
                <w:sz w:val="24"/>
                <w:szCs w:val="24"/>
              </w:rPr>
              <w:t>: орган (структурное подразделение) администрации города</w:t>
            </w:r>
            <w:r w:rsidR="009D4B8E">
              <w:rPr>
                <w:rFonts w:ascii="Times New Roman" w:hAnsi="Times New Roman" w:cs="Times New Roman"/>
                <w:sz w:val="24"/>
                <w:szCs w:val="24"/>
              </w:rPr>
              <w:t xml:space="preserve"> Нефтеюганска</w:t>
            </w:r>
          </w:p>
        </w:tc>
        <w:tc>
          <w:tcPr>
            <w:tcW w:w="3544" w:type="dxa"/>
          </w:tcPr>
          <w:p w:rsidR="00AE1D66" w:rsidRPr="004D6047" w:rsidRDefault="00571C11" w:rsidP="0044098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Департамент муниципального имущества администрации города Нефтеюганска </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1.</w:t>
            </w:r>
          </w:p>
        </w:tc>
        <w:tc>
          <w:tcPr>
            <w:tcW w:w="5356" w:type="dxa"/>
          </w:tcPr>
          <w:p w:rsidR="00AE1D66" w:rsidRPr="004D6047" w:rsidRDefault="00AE1D66"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Правовое обоснование проекта</w:t>
            </w:r>
          </w:p>
        </w:tc>
        <w:tc>
          <w:tcPr>
            <w:tcW w:w="3544" w:type="dxa"/>
          </w:tcPr>
          <w:p w:rsidR="00D66AEC" w:rsidRDefault="00571C11" w:rsidP="00D66AEC">
            <w:pPr>
              <w:pStyle w:val="ConsPlusNonformat"/>
              <w:widowControl/>
              <w:jc w:val="both"/>
              <w:rPr>
                <w:rFonts w:ascii="Times New Roman" w:hAnsi="Times New Roman" w:cs="Times New Roman"/>
                <w:sz w:val="24"/>
                <w:szCs w:val="24"/>
              </w:rPr>
            </w:pPr>
            <w:r w:rsidRPr="00571C11">
              <w:rPr>
                <w:rFonts w:ascii="Times New Roman" w:hAnsi="Times New Roman" w:cs="Times New Roman"/>
                <w:sz w:val="24"/>
                <w:szCs w:val="24"/>
              </w:rPr>
              <w:t>Федеральны</w:t>
            </w:r>
            <w:r w:rsidR="00D66AEC">
              <w:rPr>
                <w:rFonts w:ascii="Times New Roman" w:hAnsi="Times New Roman" w:cs="Times New Roman"/>
                <w:sz w:val="24"/>
                <w:szCs w:val="24"/>
              </w:rPr>
              <w:t>е</w:t>
            </w:r>
            <w:r w:rsidRPr="00571C11">
              <w:rPr>
                <w:rFonts w:ascii="Times New Roman" w:hAnsi="Times New Roman" w:cs="Times New Roman"/>
                <w:sz w:val="24"/>
                <w:szCs w:val="24"/>
              </w:rPr>
              <w:t xml:space="preserve"> закон</w:t>
            </w:r>
            <w:r w:rsidR="00D66AEC">
              <w:rPr>
                <w:rFonts w:ascii="Times New Roman" w:hAnsi="Times New Roman" w:cs="Times New Roman"/>
                <w:sz w:val="24"/>
                <w:szCs w:val="24"/>
              </w:rPr>
              <w:t>ы</w:t>
            </w:r>
            <w:r w:rsidRPr="00571C1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w:t>
            </w:r>
          </w:p>
          <w:p w:rsidR="00AE1D66" w:rsidRPr="00571C11" w:rsidRDefault="00D66AEC" w:rsidP="00D66AEC">
            <w:pPr>
              <w:pStyle w:val="ConsPlusNonformat"/>
              <w:widowControl/>
              <w:jc w:val="both"/>
              <w:rPr>
                <w:rFonts w:ascii="Times New Roman" w:hAnsi="Times New Roman" w:cs="Times New Roman"/>
                <w:sz w:val="24"/>
                <w:szCs w:val="24"/>
              </w:rPr>
            </w:pPr>
            <w:r w:rsidRPr="00D66AEC">
              <w:rPr>
                <w:rFonts w:ascii="Times New Roman CYR" w:hAnsi="Times New Roman CYR" w:cs="Times New Roman CYR"/>
                <w:sz w:val="24"/>
                <w:szCs w:val="24"/>
              </w:rPr>
              <w:t>Постановление Правительства Российской Федерации от 26.09.2017 № 1164 «О внесении изменений в некоторые акты Правительства Российской Федерации»,</w:t>
            </w:r>
            <w:r>
              <w:rPr>
                <w:rFonts w:ascii="Times New Roman CYR" w:hAnsi="Times New Roman CYR" w:cs="Times New Roman CYR"/>
                <w:sz w:val="24"/>
                <w:szCs w:val="24"/>
              </w:rPr>
              <w:t xml:space="preserve"> </w:t>
            </w:r>
            <w:r w:rsidR="00571C11" w:rsidRPr="00571C11">
              <w:rPr>
                <w:rFonts w:ascii="Times New Roman" w:hAnsi="Times New Roman" w:cs="Times New Roman"/>
                <w:sz w:val="24"/>
                <w:szCs w:val="24"/>
              </w:rPr>
              <w:t>Устав города Нефтеюганска, Положение о порядке управления и распоряжения муниципальным имуществом, находящимся в собственности муниципального образования город Нефтеюганск, утвержденн</w:t>
            </w:r>
            <w:r w:rsidR="00571C11">
              <w:rPr>
                <w:rFonts w:ascii="Times New Roman" w:hAnsi="Times New Roman" w:cs="Times New Roman"/>
                <w:sz w:val="24"/>
                <w:szCs w:val="24"/>
              </w:rPr>
              <w:t>ое</w:t>
            </w:r>
            <w:r w:rsidR="00571C11" w:rsidRPr="00571C11">
              <w:rPr>
                <w:rFonts w:ascii="Times New Roman" w:hAnsi="Times New Roman" w:cs="Times New Roman"/>
                <w:sz w:val="24"/>
                <w:szCs w:val="24"/>
              </w:rPr>
              <w:t xml:space="preserve"> решением Думы города Нефтеюганска от 26.04.2017 </w:t>
            </w:r>
            <w:r>
              <w:rPr>
                <w:rFonts w:ascii="Times New Roman" w:hAnsi="Times New Roman" w:cs="Times New Roman"/>
                <w:sz w:val="24"/>
                <w:szCs w:val="24"/>
              </w:rPr>
              <w:t xml:space="preserve">                           </w:t>
            </w:r>
            <w:r w:rsidR="00571C11" w:rsidRPr="00571C11">
              <w:rPr>
                <w:rFonts w:ascii="Times New Roman" w:hAnsi="Times New Roman" w:cs="Times New Roman"/>
                <w:sz w:val="24"/>
                <w:szCs w:val="24"/>
              </w:rPr>
              <w:t>№ 146-</w:t>
            </w:r>
            <w:r w:rsidR="00571C11" w:rsidRPr="00571C11">
              <w:rPr>
                <w:rFonts w:ascii="Times New Roman" w:hAnsi="Times New Roman" w:cs="Times New Roman"/>
                <w:sz w:val="24"/>
                <w:szCs w:val="24"/>
                <w:lang w:val="en-US"/>
              </w:rPr>
              <w:t>VI</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2.</w:t>
            </w:r>
          </w:p>
        </w:tc>
        <w:tc>
          <w:tcPr>
            <w:tcW w:w="5356" w:type="dxa"/>
          </w:tcPr>
          <w:p w:rsidR="00AE1D66" w:rsidRPr="004D6047" w:rsidRDefault="00C761E5"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Обоснование необходимости принятия проекта</w:t>
            </w:r>
          </w:p>
        </w:tc>
        <w:tc>
          <w:tcPr>
            <w:tcW w:w="3544" w:type="dxa"/>
          </w:tcPr>
          <w:p w:rsidR="00AE1D66" w:rsidRPr="004D6047" w:rsidRDefault="00571C11" w:rsidP="00571C1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Проект подготовлен в целях </w:t>
            </w:r>
            <w:r w:rsidR="00D66AEC">
              <w:rPr>
                <w:szCs w:val="28"/>
              </w:rPr>
              <w:t xml:space="preserve">в </w:t>
            </w:r>
            <w:r w:rsidR="00D66AEC" w:rsidRPr="00D66AEC">
              <w:rPr>
                <w:rFonts w:ascii="Times New Roman" w:hAnsi="Times New Roman" w:cs="Times New Roman"/>
                <w:sz w:val="24"/>
                <w:szCs w:val="24"/>
              </w:rPr>
              <w:t xml:space="preserve">целях приведения </w:t>
            </w:r>
            <w:r w:rsidR="00D66AEC">
              <w:rPr>
                <w:rFonts w:ascii="Times New Roman" w:hAnsi="Times New Roman" w:cs="Times New Roman"/>
                <w:sz w:val="24"/>
                <w:szCs w:val="24"/>
              </w:rPr>
              <w:t xml:space="preserve">муниципального нормативного правового акта </w:t>
            </w:r>
            <w:r w:rsidR="00D66AEC" w:rsidRPr="00D66AEC">
              <w:rPr>
                <w:rFonts w:ascii="Times New Roman" w:hAnsi="Times New Roman" w:cs="Times New Roman"/>
                <w:sz w:val="24"/>
                <w:szCs w:val="24"/>
              </w:rPr>
              <w:t>в соответствие с законодательством Российской Федерации</w:t>
            </w:r>
            <w:r w:rsidR="00D66AEC">
              <w:rPr>
                <w:rFonts w:ascii="Times New Roman" w:hAnsi="Times New Roman" w:cs="Times New Roman"/>
                <w:sz w:val="24"/>
                <w:szCs w:val="24"/>
              </w:rPr>
              <w:t xml:space="preserve"> </w:t>
            </w:r>
            <w:r>
              <w:rPr>
                <w:rFonts w:ascii="Times New Roman" w:hAnsi="Times New Roman" w:cs="Times New Roman"/>
                <w:sz w:val="24"/>
                <w:szCs w:val="24"/>
              </w:rPr>
              <w:t>(</w:t>
            </w:r>
            <w:r w:rsidR="00D66AEC" w:rsidRPr="00D66AEC">
              <w:rPr>
                <w:rFonts w:ascii="Times New Roman CYR" w:hAnsi="Times New Roman CYR" w:cs="Times New Roman CYR"/>
                <w:sz w:val="24"/>
                <w:szCs w:val="24"/>
              </w:rPr>
              <w:t xml:space="preserve">Постановление Правительства Российской Федерации от 26.09.2017 </w:t>
            </w:r>
            <w:r w:rsidR="00D66AEC">
              <w:rPr>
                <w:rFonts w:ascii="Times New Roman CYR" w:hAnsi="Times New Roman CYR" w:cs="Times New Roman CYR"/>
                <w:sz w:val="24"/>
                <w:szCs w:val="24"/>
              </w:rPr>
              <w:t xml:space="preserve">                 </w:t>
            </w:r>
            <w:r w:rsidR="00D66AEC" w:rsidRPr="00D66AEC">
              <w:rPr>
                <w:rFonts w:ascii="Times New Roman CYR" w:hAnsi="Times New Roman CYR" w:cs="Times New Roman CYR"/>
                <w:sz w:val="24"/>
                <w:szCs w:val="24"/>
              </w:rPr>
              <w:t>№ 1164 «О внесении изменений в некоторые акты Правительства Российской Федерации»</w:t>
            </w:r>
            <w:r>
              <w:rPr>
                <w:rFonts w:ascii="Times New Roman" w:hAnsi="Times New Roman" w:cs="Times New Roman"/>
                <w:sz w:val="24"/>
                <w:szCs w:val="24"/>
              </w:rPr>
              <w:t xml:space="preserve">) </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3.</w:t>
            </w:r>
          </w:p>
        </w:tc>
        <w:tc>
          <w:tcPr>
            <w:tcW w:w="5356" w:type="dxa"/>
          </w:tcPr>
          <w:p w:rsidR="00AE1D66" w:rsidRPr="004D6047" w:rsidRDefault="00C761E5"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Характеристика целей (задач), основных положений</w:t>
            </w:r>
            <w:r w:rsidR="009D4B8E">
              <w:rPr>
                <w:rFonts w:ascii="Times New Roman" w:hAnsi="Times New Roman" w:cs="Times New Roman"/>
                <w:sz w:val="24"/>
                <w:szCs w:val="24"/>
              </w:rPr>
              <w:t xml:space="preserve"> предмета регулирования</w:t>
            </w:r>
            <w:r w:rsidRPr="004D6047">
              <w:rPr>
                <w:rFonts w:ascii="Times New Roman" w:hAnsi="Times New Roman" w:cs="Times New Roman"/>
                <w:sz w:val="24"/>
                <w:szCs w:val="24"/>
              </w:rPr>
              <w:t xml:space="preserve"> проекта*</w:t>
            </w:r>
          </w:p>
        </w:tc>
        <w:tc>
          <w:tcPr>
            <w:tcW w:w="3544" w:type="dxa"/>
          </w:tcPr>
          <w:p w:rsidR="00AE1D66" w:rsidRPr="004D6047" w:rsidRDefault="00571C11" w:rsidP="00D66AEC">
            <w:pPr>
              <w:pStyle w:val="210"/>
              <w:jc w:val="both"/>
              <w:rPr>
                <w:sz w:val="24"/>
                <w:szCs w:val="24"/>
              </w:rPr>
            </w:pPr>
            <w:r w:rsidRPr="00D66AEC">
              <w:rPr>
                <w:sz w:val="24"/>
                <w:szCs w:val="24"/>
              </w:rPr>
              <w:t xml:space="preserve">Устанавливает порядок </w:t>
            </w:r>
            <w:r w:rsidR="00D66AEC" w:rsidRPr="00D66AEC">
              <w:rPr>
                <w:sz w:val="24"/>
                <w:szCs w:val="24"/>
              </w:rPr>
              <w:t>и срок</w:t>
            </w:r>
            <w:r w:rsidR="00D66AEC">
              <w:rPr>
                <w:sz w:val="24"/>
                <w:szCs w:val="24"/>
              </w:rPr>
              <w:t>и</w:t>
            </w:r>
            <w:r w:rsidR="00D66AEC" w:rsidRPr="00D66AEC">
              <w:rPr>
                <w:sz w:val="24"/>
                <w:szCs w:val="24"/>
              </w:rPr>
              <w:t xml:space="preserve"> перечисления задатков</w:t>
            </w:r>
            <w:r w:rsidR="00D66AEC">
              <w:rPr>
                <w:sz w:val="24"/>
                <w:szCs w:val="24"/>
              </w:rPr>
              <w:t xml:space="preserve"> при приватизации </w:t>
            </w:r>
            <w:r w:rsidR="00D66AEC" w:rsidRPr="00D66AEC">
              <w:rPr>
                <w:sz w:val="24"/>
                <w:szCs w:val="24"/>
              </w:rPr>
              <w:t xml:space="preserve">имущества муниципального образования </w:t>
            </w:r>
            <w:r w:rsidR="00D66AEC" w:rsidRPr="00D66AEC">
              <w:rPr>
                <w:sz w:val="24"/>
                <w:szCs w:val="24"/>
              </w:rPr>
              <w:lastRenderedPageBreak/>
              <w:t xml:space="preserve">город Нефтеюганск» </w:t>
            </w:r>
          </w:p>
        </w:tc>
      </w:tr>
      <w:tr w:rsidR="00C761E5" w:rsidTr="00571C11">
        <w:tc>
          <w:tcPr>
            <w:tcW w:w="706" w:type="dxa"/>
            <w:vMerge w:val="restart"/>
          </w:tcPr>
          <w:p w:rsidR="00C761E5" w:rsidRPr="004D6047" w:rsidRDefault="00C761E5"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lastRenderedPageBreak/>
              <w:t>3.1*</w:t>
            </w:r>
          </w:p>
        </w:tc>
        <w:tc>
          <w:tcPr>
            <w:tcW w:w="8900" w:type="dxa"/>
            <w:gridSpan w:val="2"/>
          </w:tcPr>
          <w:p w:rsidR="00C761E5" w:rsidRPr="004D6047" w:rsidRDefault="00C761E5"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Дополнительно в случае если проектом предусматривается внесение изменений в действующий правовой акт – Сравнительный анализ редакций</w:t>
            </w:r>
          </w:p>
        </w:tc>
      </w:tr>
      <w:tr w:rsidR="00C761E5" w:rsidTr="00571C11">
        <w:tc>
          <w:tcPr>
            <w:tcW w:w="706" w:type="dxa"/>
            <w:vMerge/>
          </w:tcPr>
          <w:p w:rsidR="00C761E5" w:rsidRPr="004D6047" w:rsidRDefault="00C761E5" w:rsidP="009B1E03">
            <w:pPr>
              <w:pStyle w:val="ConsPlusNonformat"/>
              <w:widowControl/>
              <w:jc w:val="center"/>
              <w:rPr>
                <w:rFonts w:ascii="Times New Roman" w:hAnsi="Times New Roman" w:cs="Times New Roman"/>
                <w:sz w:val="24"/>
                <w:szCs w:val="24"/>
              </w:rPr>
            </w:pPr>
          </w:p>
        </w:tc>
        <w:tc>
          <w:tcPr>
            <w:tcW w:w="5356" w:type="dxa"/>
          </w:tcPr>
          <w:p w:rsidR="00C761E5" w:rsidRPr="004D6047" w:rsidRDefault="00C761E5"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Действующая редакция</w:t>
            </w:r>
          </w:p>
          <w:p w:rsidR="00C761E5" w:rsidRPr="004D6047" w:rsidRDefault="00C761E5"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правового акта</w:t>
            </w:r>
          </w:p>
        </w:tc>
        <w:tc>
          <w:tcPr>
            <w:tcW w:w="3544" w:type="dxa"/>
          </w:tcPr>
          <w:p w:rsidR="00C761E5" w:rsidRPr="004D6047" w:rsidRDefault="00C761E5"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 xml:space="preserve">Редакция </w:t>
            </w:r>
          </w:p>
          <w:p w:rsidR="00C761E5" w:rsidRPr="004D6047" w:rsidRDefault="00C761E5"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 xml:space="preserve">предложенная проектом </w:t>
            </w:r>
          </w:p>
        </w:tc>
      </w:tr>
      <w:tr w:rsidR="00C761E5" w:rsidTr="00571C11">
        <w:tc>
          <w:tcPr>
            <w:tcW w:w="706" w:type="dxa"/>
            <w:vMerge/>
          </w:tcPr>
          <w:p w:rsidR="00C761E5" w:rsidRPr="004D6047" w:rsidRDefault="00C761E5" w:rsidP="009B1E03">
            <w:pPr>
              <w:pStyle w:val="ConsPlusNonformat"/>
              <w:widowControl/>
              <w:jc w:val="center"/>
              <w:rPr>
                <w:rFonts w:ascii="Times New Roman" w:hAnsi="Times New Roman" w:cs="Times New Roman"/>
                <w:sz w:val="24"/>
                <w:szCs w:val="24"/>
              </w:rPr>
            </w:pPr>
          </w:p>
        </w:tc>
        <w:tc>
          <w:tcPr>
            <w:tcW w:w="5356" w:type="dxa"/>
          </w:tcPr>
          <w:p w:rsidR="00D66AEC" w:rsidRPr="00D66AEC" w:rsidRDefault="00D66AEC" w:rsidP="00D66AEC">
            <w:pPr>
              <w:autoSpaceDE w:val="0"/>
              <w:autoSpaceDN w:val="0"/>
              <w:adjustRightInd w:val="0"/>
              <w:ind w:firstLine="708"/>
              <w:jc w:val="both"/>
            </w:pPr>
            <w:r w:rsidRPr="00D66AEC">
              <w:t xml:space="preserve">1.2.Для участия в продаже муниципального имущества на аукционе, на конкурсе, посредством публичного предложения физическое или юридическое лицо, подавшее департаменту муниципального имущества администрации города Нефтеюганска (далее - продавец) заявку по установленной форме об участии в торгах (далее  - претендент), вносит задаток в соответствии с договором о задатке на счет, указанный в информационном сообщении о проведении торгов. Договор о задатке считается заключенным в письменной форме при соблюдении следующих условий: </w:t>
            </w:r>
          </w:p>
          <w:p w:rsidR="00D66AEC" w:rsidRPr="00D66AEC" w:rsidRDefault="00D66AEC" w:rsidP="00D66AEC">
            <w:pPr>
              <w:autoSpaceDE w:val="0"/>
              <w:autoSpaceDN w:val="0"/>
              <w:adjustRightInd w:val="0"/>
              <w:ind w:firstLine="708"/>
              <w:jc w:val="both"/>
            </w:pPr>
            <w:r w:rsidRPr="00D66AEC">
              <w:t>1.2.1.Информационное сообщение о продаже муниципального имущества на аукционе, на конкурсе, посредством публичного предложения наряду со сведениями, предусмотренными Федеральным законом от 21.12.2001 № 178-ФЗ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w:t>
            </w:r>
          </w:p>
          <w:p w:rsidR="00D66AEC" w:rsidRPr="00D66AEC" w:rsidRDefault="00D66AEC" w:rsidP="00D66AEC">
            <w:pPr>
              <w:autoSpaceDE w:val="0"/>
              <w:autoSpaceDN w:val="0"/>
              <w:adjustRightInd w:val="0"/>
              <w:ind w:firstLine="708"/>
              <w:jc w:val="both"/>
            </w:pPr>
            <w:r w:rsidRPr="00D66AEC">
              <w:t xml:space="preserve">1.2.2.Подача претендентом заявки и перечисление задатка, что является акцептом такой оферты. </w:t>
            </w:r>
          </w:p>
          <w:p w:rsidR="00D66AEC" w:rsidRPr="00D66AEC" w:rsidRDefault="00D66AEC" w:rsidP="00D66AEC">
            <w:pPr>
              <w:autoSpaceDE w:val="0"/>
              <w:autoSpaceDN w:val="0"/>
              <w:adjustRightInd w:val="0"/>
              <w:ind w:firstLine="709"/>
              <w:jc w:val="both"/>
            </w:pPr>
            <w:r w:rsidRPr="00D66AEC">
              <w:t xml:space="preserve">Документом, подтверждающим поступление задатка на счет продавца, является выписка со счета продавца. </w:t>
            </w:r>
          </w:p>
          <w:p w:rsidR="00C761E5" w:rsidRPr="004D6047" w:rsidRDefault="00C761E5" w:rsidP="0044098D">
            <w:pPr>
              <w:autoSpaceDE w:val="0"/>
              <w:autoSpaceDN w:val="0"/>
              <w:adjustRightInd w:val="0"/>
              <w:jc w:val="both"/>
            </w:pPr>
          </w:p>
        </w:tc>
        <w:tc>
          <w:tcPr>
            <w:tcW w:w="3544" w:type="dxa"/>
          </w:tcPr>
          <w:p w:rsidR="00D66AEC" w:rsidRPr="00D66AEC" w:rsidRDefault="00D66AEC" w:rsidP="00D66AEC">
            <w:pPr>
              <w:autoSpaceDE w:val="0"/>
              <w:autoSpaceDN w:val="0"/>
              <w:adjustRightInd w:val="0"/>
              <w:jc w:val="both"/>
            </w:pPr>
            <w:r>
              <w:t xml:space="preserve">       </w:t>
            </w:r>
            <w:r w:rsidRPr="00D66AEC">
              <w:t xml:space="preserve">1.2.Для участия в аукционе, продаже имущества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аукциона, о проведении продажи имущества посредством публичного предложения, на счета, указанные в информационном сообщении о проведении аукциона, о проведении продажи имущества посредством публичного предложения. В случае если функции продавца осуществляют юридические лица на основании заключенных с ними договоров по результатам конкурсных процедур, задаток вносится на один из счетов указанных юридических лиц соответственно, указанных в информационном сообщении и открытых в 2 и более кредитных организациях, соответствующих требованиям, установленным </w:t>
            </w:r>
            <w:hyperlink r:id="rId8" w:history="1">
              <w:r w:rsidRPr="00D66AEC">
                <w:t>статьей 2</w:t>
              </w:r>
            </w:hyperlink>
            <w:r w:rsidRPr="00D66AEC">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D66AEC" w:rsidRPr="00D66AEC" w:rsidRDefault="00D66AEC" w:rsidP="00D66AEC">
            <w:pPr>
              <w:autoSpaceDE w:val="0"/>
              <w:autoSpaceDN w:val="0"/>
              <w:adjustRightInd w:val="0"/>
              <w:ind w:firstLine="540"/>
              <w:jc w:val="both"/>
            </w:pPr>
            <w:r w:rsidRPr="00D66AEC">
              <w:t xml:space="preserve">  Для участия в конкурсе претендент вносит задаток в </w:t>
            </w:r>
            <w:r w:rsidRPr="00D66AEC">
              <w:lastRenderedPageBreak/>
              <w:t>соответствии с договором о задатке на счет, указанный в информационном сообщении о проведении конкурса.</w:t>
            </w:r>
          </w:p>
          <w:p w:rsidR="00D66AEC" w:rsidRPr="00D66AEC" w:rsidRDefault="00D66AEC" w:rsidP="00D66AEC">
            <w:pPr>
              <w:autoSpaceDE w:val="0"/>
              <w:autoSpaceDN w:val="0"/>
              <w:adjustRightInd w:val="0"/>
              <w:ind w:firstLine="708"/>
              <w:jc w:val="both"/>
            </w:pPr>
            <w:r w:rsidRPr="00D66AEC">
              <w:t xml:space="preserve">Договор о задатке считается заключенным в письменной форме при соблюдении следующих условий: </w:t>
            </w:r>
          </w:p>
          <w:p w:rsidR="00D66AEC" w:rsidRPr="00D66AEC" w:rsidRDefault="00D66AEC" w:rsidP="00D66AEC">
            <w:pPr>
              <w:autoSpaceDE w:val="0"/>
              <w:autoSpaceDN w:val="0"/>
              <w:adjustRightInd w:val="0"/>
              <w:ind w:firstLine="708"/>
              <w:jc w:val="both"/>
            </w:pPr>
            <w:r w:rsidRPr="00D66AEC">
              <w:t xml:space="preserve">1.2.1.Информационное сообщение о продаже муниципального имущества на аукционе, на конкурсе, посредством публичного предложения наряду со сведениями, предусмотренными Федеральным законом от 21.12.2001 № 178-ФЗ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 </w:t>
            </w:r>
          </w:p>
          <w:p w:rsidR="00D66AEC" w:rsidRPr="00D66AEC" w:rsidRDefault="00D66AEC" w:rsidP="00D66AEC">
            <w:pPr>
              <w:autoSpaceDE w:val="0"/>
              <w:autoSpaceDN w:val="0"/>
              <w:adjustRightInd w:val="0"/>
              <w:ind w:firstLine="708"/>
              <w:jc w:val="both"/>
            </w:pPr>
            <w:r w:rsidRPr="00D66AEC">
              <w:t xml:space="preserve">1.2.2.Подача претендентом заявки и перечисление задатка, что является акцептом такой оферты. </w:t>
            </w:r>
          </w:p>
          <w:p w:rsidR="00D66AEC" w:rsidRPr="00D66AEC" w:rsidRDefault="00D66AEC" w:rsidP="00D66AEC">
            <w:pPr>
              <w:autoSpaceDE w:val="0"/>
              <w:autoSpaceDN w:val="0"/>
              <w:adjustRightInd w:val="0"/>
              <w:ind w:firstLine="709"/>
              <w:jc w:val="both"/>
            </w:pPr>
            <w:r w:rsidRPr="00D66AEC">
              <w:t xml:space="preserve">При продаже муниципального имущества на аукционе, посредством публичного предложения документом, подтверждающим поступление задатка на счет продавца, является выписка со счета продавца,  в случае если функции продавца осуществляют юридические лица, на основании заключенных с ними договоров по результатам конкурсных процедур, документом, подтверждающим поступление задатка, является выписка со </w:t>
            </w:r>
            <w:r w:rsidRPr="00D66AEC">
              <w:lastRenderedPageBreak/>
              <w:t>счета указанных юридических лиц.</w:t>
            </w:r>
          </w:p>
          <w:p w:rsidR="00C761E5" w:rsidRPr="0044098D" w:rsidRDefault="00D66AEC" w:rsidP="00D66AEC">
            <w:pPr>
              <w:ind w:right="-1" w:firstLine="720"/>
              <w:jc w:val="both"/>
            </w:pPr>
            <w:r w:rsidRPr="00D66AEC">
              <w:t>При продаже муниципального имущества на конкурсе документом, подтверждающим поступление задатка на счет продавца, является выписка со счета прода</w:t>
            </w:r>
            <w:r>
              <w:t>вца.</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lastRenderedPageBreak/>
              <w:t>4.</w:t>
            </w:r>
          </w:p>
        </w:tc>
        <w:tc>
          <w:tcPr>
            <w:tcW w:w="5356" w:type="dxa"/>
          </w:tcPr>
          <w:p w:rsidR="00AE1D66" w:rsidRPr="004D6047" w:rsidRDefault="00C761E5" w:rsidP="004D6047">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Информация о необходимости</w:t>
            </w:r>
            <w:r w:rsidR="004D6047" w:rsidRPr="004D6047">
              <w:rPr>
                <w:rFonts w:ascii="Times New Roman" w:hAnsi="Times New Roman" w:cs="Times New Roman"/>
                <w:sz w:val="24"/>
                <w:szCs w:val="24"/>
              </w:rPr>
              <w:t>/</w:t>
            </w:r>
            <w:r w:rsidRPr="004D6047">
              <w:rPr>
                <w:rFonts w:ascii="Times New Roman" w:hAnsi="Times New Roman" w:cs="Times New Roman"/>
                <w:sz w:val="24"/>
                <w:szCs w:val="24"/>
              </w:rPr>
              <w:t xml:space="preserve">отсутствии необходимости проведения </w:t>
            </w:r>
            <w:r w:rsidR="004D6047" w:rsidRPr="004D6047">
              <w:rPr>
                <w:rFonts w:ascii="Times New Roman" w:hAnsi="Times New Roman" w:cs="Times New Roman"/>
                <w:sz w:val="24"/>
                <w:szCs w:val="24"/>
              </w:rPr>
              <w:t xml:space="preserve">оценки регулирующего воздействия проекта </w:t>
            </w:r>
          </w:p>
        </w:tc>
        <w:tc>
          <w:tcPr>
            <w:tcW w:w="3544" w:type="dxa"/>
          </w:tcPr>
          <w:p w:rsidR="00AE1D66" w:rsidRPr="0044098D" w:rsidRDefault="0044098D" w:rsidP="0044098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w:t>
            </w:r>
            <w:r w:rsidRPr="004D6047">
              <w:rPr>
                <w:rFonts w:ascii="Times New Roman" w:hAnsi="Times New Roman" w:cs="Times New Roman"/>
                <w:sz w:val="24"/>
                <w:szCs w:val="24"/>
              </w:rPr>
              <w:t>еобходимо</w:t>
            </w:r>
            <w:r>
              <w:rPr>
                <w:rFonts w:ascii="Times New Roman" w:hAnsi="Times New Roman" w:cs="Times New Roman"/>
                <w:sz w:val="24"/>
                <w:szCs w:val="24"/>
              </w:rPr>
              <w:t xml:space="preserve"> </w:t>
            </w:r>
            <w:r w:rsidRPr="004D6047">
              <w:rPr>
                <w:rFonts w:ascii="Times New Roman" w:hAnsi="Times New Roman" w:cs="Times New Roman"/>
                <w:sz w:val="24"/>
                <w:szCs w:val="24"/>
              </w:rPr>
              <w:t>проведени</w:t>
            </w:r>
            <w:r>
              <w:rPr>
                <w:rFonts w:ascii="Times New Roman" w:hAnsi="Times New Roman" w:cs="Times New Roman"/>
                <w:sz w:val="24"/>
                <w:szCs w:val="24"/>
              </w:rPr>
              <w:t>е</w:t>
            </w:r>
            <w:r w:rsidRPr="004D6047">
              <w:rPr>
                <w:rFonts w:ascii="Times New Roman" w:hAnsi="Times New Roman" w:cs="Times New Roman"/>
                <w:sz w:val="24"/>
                <w:szCs w:val="24"/>
              </w:rPr>
              <w:t xml:space="preserve"> оценки регулирующего воздействия проекта</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5.</w:t>
            </w:r>
          </w:p>
        </w:tc>
        <w:tc>
          <w:tcPr>
            <w:tcW w:w="5356" w:type="dxa"/>
          </w:tcPr>
          <w:p w:rsidR="00AE1D66" w:rsidRPr="004D6047" w:rsidRDefault="004D6047"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Информация о необходимости/отсутствии необходимости согласования проекта Нефтеюганским</w:t>
            </w:r>
            <w:r w:rsidR="009D4B8E">
              <w:rPr>
                <w:rFonts w:ascii="Times New Roman" w:hAnsi="Times New Roman" w:cs="Times New Roman"/>
                <w:sz w:val="24"/>
                <w:szCs w:val="24"/>
              </w:rPr>
              <w:t>и</w:t>
            </w:r>
            <w:r w:rsidRPr="004D6047">
              <w:rPr>
                <w:rFonts w:ascii="Times New Roman" w:hAnsi="Times New Roman" w:cs="Times New Roman"/>
                <w:sz w:val="24"/>
                <w:szCs w:val="24"/>
              </w:rPr>
              <w:t xml:space="preserve"> территориальным</w:t>
            </w:r>
            <w:r w:rsidR="009D4B8E">
              <w:rPr>
                <w:rFonts w:ascii="Times New Roman" w:hAnsi="Times New Roman" w:cs="Times New Roman"/>
                <w:sz w:val="24"/>
                <w:szCs w:val="24"/>
              </w:rPr>
              <w:t>и</w:t>
            </w:r>
            <w:r w:rsidRPr="004D6047">
              <w:rPr>
                <w:rFonts w:ascii="Times New Roman" w:hAnsi="Times New Roman" w:cs="Times New Roman"/>
                <w:sz w:val="24"/>
                <w:szCs w:val="24"/>
              </w:rPr>
              <w:t xml:space="preserve"> объединени</w:t>
            </w:r>
            <w:r w:rsidR="009D4B8E">
              <w:rPr>
                <w:rFonts w:ascii="Times New Roman" w:hAnsi="Times New Roman" w:cs="Times New Roman"/>
                <w:sz w:val="24"/>
                <w:szCs w:val="24"/>
              </w:rPr>
              <w:t>я</w:t>
            </w:r>
            <w:r w:rsidRPr="004D6047">
              <w:rPr>
                <w:rFonts w:ascii="Times New Roman" w:hAnsi="Times New Roman" w:cs="Times New Roman"/>
                <w:sz w:val="24"/>
                <w:szCs w:val="24"/>
              </w:rPr>
              <w:t>м</w:t>
            </w:r>
            <w:r w:rsidR="009D4B8E">
              <w:rPr>
                <w:rFonts w:ascii="Times New Roman" w:hAnsi="Times New Roman" w:cs="Times New Roman"/>
                <w:sz w:val="24"/>
                <w:szCs w:val="24"/>
              </w:rPr>
              <w:t>и</w:t>
            </w:r>
            <w:r w:rsidRPr="004D6047">
              <w:rPr>
                <w:rFonts w:ascii="Times New Roman" w:hAnsi="Times New Roman" w:cs="Times New Roman"/>
                <w:sz w:val="24"/>
                <w:szCs w:val="24"/>
              </w:rPr>
              <w:t xml:space="preserve"> работодателей, профсоюзов</w:t>
            </w:r>
          </w:p>
        </w:tc>
        <w:tc>
          <w:tcPr>
            <w:tcW w:w="3544" w:type="dxa"/>
          </w:tcPr>
          <w:p w:rsidR="00AE1D66" w:rsidRPr="0044098D" w:rsidRDefault="0044098D" w:rsidP="0044098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Pr="004D6047">
              <w:rPr>
                <w:rFonts w:ascii="Times New Roman" w:hAnsi="Times New Roman" w:cs="Times New Roman"/>
                <w:sz w:val="24"/>
                <w:szCs w:val="24"/>
              </w:rPr>
              <w:t>тсутств</w:t>
            </w:r>
            <w:r>
              <w:rPr>
                <w:rFonts w:ascii="Times New Roman" w:hAnsi="Times New Roman" w:cs="Times New Roman"/>
                <w:sz w:val="24"/>
                <w:szCs w:val="24"/>
              </w:rPr>
              <w:t>ует</w:t>
            </w:r>
            <w:r w:rsidRPr="004D6047">
              <w:rPr>
                <w:rFonts w:ascii="Times New Roman" w:hAnsi="Times New Roman" w:cs="Times New Roman"/>
                <w:sz w:val="24"/>
                <w:szCs w:val="24"/>
              </w:rPr>
              <w:t xml:space="preserve"> необходимост</w:t>
            </w:r>
            <w:r>
              <w:rPr>
                <w:rFonts w:ascii="Times New Roman" w:hAnsi="Times New Roman" w:cs="Times New Roman"/>
                <w:sz w:val="24"/>
                <w:szCs w:val="24"/>
              </w:rPr>
              <w:t>ь</w:t>
            </w:r>
            <w:r w:rsidRPr="004D6047">
              <w:rPr>
                <w:rFonts w:ascii="Times New Roman" w:hAnsi="Times New Roman" w:cs="Times New Roman"/>
                <w:sz w:val="24"/>
                <w:szCs w:val="24"/>
              </w:rPr>
              <w:t xml:space="preserve"> согласования проекта Нефтеюганским</w:t>
            </w:r>
            <w:r>
              <w:rPr>
                <w:rFonts w:ascii="Times New Roman" w:hAnsi="Times New Roman" w:cs="Times New Roman"/>
                <w:sz w:val="24"/>
                <w:szCs w:val="24"/>
              </w:rPr>
              <w:t>и</w:t>
            </w:r>
            <w:r w:rsidRPr="004D6047">
              <w:rPr>
                <w:rFonts w:ascii="Times New Roman" w:hAnsi="Times New Roman" w:cs="Times New Roman"/>
                <w:sz w:val="24"/>
                <w:szCs w:val="24"/>
              </w:rPr>
              <w:t xml:space="preserve"> территориальным</w:t>
            </w:r>
            <w:r>
              <w:rPr>
                <w:rFonts w:ascii="Times New Roman" w:hAnsi="Times New Roman" w:cs="Times New Roman"/>
                <w:sz w:val="24"/>
                <w:szCs w:val="24"/>
              </w:rPr>
              <w:t>и</w:t>
            </w:r>
            <w:r w:rsidRPr="004D6047">
              <w:rPr>
                <w:rFonts w:ascii="Times New Roman" w:hAnsi="Times New Roman" w:cs="Times New Roman"/>
                <w:sz w:val="24"/>
                <w:szCs w:val="24"/>
              </w:rPr>
              <w:t xml:space="preserve"> объединени</w:t>
            </w:r>
            <w:r>
              <w:rPr>
                <w:rFonts w:ascii="Times New Roman" w:hAnsi="Times New Roman" w:cs="Times New Roman"/>
                <w:sz w:val="24"/>
                <w:szCs w:val="24"/>
              </w:rPr>
              <w:t>я</w:t>
            </w:r>
            <w:r w:rsidRPr="004D6047">
              <w:rPr>
                <w:rFonts w:ascii="Times New Roman" w:hAnsi="Times New Roman" w:cs="Times New Roman"/>
                <w:sz w:val="24"/>
                <w:szCs w:val="24"/>
              </w:rPr>
              <w:t>м</w:t>
            </w:r>
            <w:r>
              <w:rPr>
                <w:rFonts w:ascii="Times New Roman" w:hAnsi="Times New Roman" w:cs="Times New Roman"/>
                <w:sz w:val="24"/>
                <w:szCs w:val="24"/>
              </w:rPr>
              <w:t>и</w:t>
            </w:r>
            <w:r w:rsidRPr="004D6047">
              <w:rPr>
                <w:rFonts w:ascii="Times New Roman" w:hAnsi="Times New Roman" w:cs="Times New Roman"/>
                <w:sz w:val="24"/>
                <w:szCs w:val="24"/>
              </w:rPr>
              <w:t xml:space="preserve"> работодателей, профсоюзов</w:t>
            </w:r>
          </w:p>
        </w:tc>
      </w:tr>
      <w:tr w:rsidR="00C761E5" w:rsidTr="00571C11">
        <w:tc>
          <w:tcPr>
            <w:tcW w:w="706" w:type="dxa"/>
          </w:tcPr>
          <w:p w:rsidR="00C761E5" w:rsidRPr="004D6047" w:rsidRDefault="004D6047"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6.</w:t>
            </w:r>
          </w:p>
        </w:tc>
        <w:tc>
          <w:tcPr>
            <w:tcW w:w="5356" w:type="dxa"/>
          </w:tcPr>
          <w:p w:rsidR="00C761E5" w:rsidRPr="004D6047" w:rsidRDefault="004D6047"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Информация о необходимости/отсутствии необходимости проведения антикоррупционной экспертизы</w:t>
            </w:r>
            <w:r w:rsidR="009D4B8E">
              <w:rPr>
                <w:rFonts w:ascii="Times New Roman" w:hAnsi="Times New Roman" w:cs="Times New Roman"/>
                <w:sz w:val="24"/>
                <w:szCs w:val="24"/>
              </w:rPr>
              <w:t xml:space="preserve"> (в том числе независимой)</w:t>
            </w:r>
          </w:p>
        </w:tc>
        <w:tc>
          <w:tcPr>
            <w:tcW w:w="3544" w:type="dxa"/>
          </w:tcPr>
          <w:p w:rsidR="0044098D" w:rsidRPr="0044098D" w:rsidRDefault="0044098D" w:rsidP="0044098D">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4D6047">
              <w:rPr>
                <w:rFonts w:ascii="Times New Roman" w:hAnsi="Times New Roman" w:cs="Times New Roman"/>
                <w:sz w:val="24"/>
                <w:szCs w:val="24"/>
              </w:rPr>
              <w:t>проведени</w:t>
            </w:r>
            <w:r>
              <w:rPr>
                <w:rFonts w:ascii="Times New Roman" w:hAnsi="Times New Roman" w:cs="Times New Roman"/>
                <w:sz w:val="24"/>
                <w:szCs w:val="24"/>
              </w:rPr>
              <w:t>е</w:t>
            </w:r>
            <w:r w:rsidRPr="004D6047">
              <w:rPr>
                <w:rFonts w:ascii="Times New Roman" w:hAnsi="Times New Roman" w:cs="Times New Roman"/>
                <w:sz w:val="24"/>
                <w:szCs w:val="24"/>
              </w:rPr>
              <w:t xml:space="preserve"> антикоррупционной экспертизы</w:t>
            </w:r>
            <w:r>
              <w:rPr>
                <w:rFonts w:ascii="Times New Roman" w:hAnsi="Times New Roman" w:cs="Times New Roman"/>
                <w:sz w:val="24"/>
                <w:szCs w:val="24"/>
              </w:rPr>
              <w:t xml:space="preserve"> (в том числе независимой)</w:t>
            </w:r>
          </w:p>
        </w:tc>
      </w:tr>
      <w:tr w:rsidR="00C761E5" w:rsidTr="00571C11">
        <w:tc>
          <w:tcPr>
            <w:tcW w:w="706" w:type="dxa"/>
          </w:tcPr>
          <w:p w:rsidR="00C761E5" w:rsidRPr="004D6047" w:rsidRDefault="004D6047"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7.</w:t>
            </w:r>
          </w:p>
        </w:tc>
        <w:tc>
          <w:tcPr>
            <w:tcW w:w="5356" w:type="dxa"/>
          </w:tcPr>
          <w:p w:rsidR="00C761E5" w:rsidRPr="004D6047" w:rsidRDefault="004D6047" w:rsidP="004D6047">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 xml:space="preserve">Информация о необходимости/отсутствии необходимости проведения </w:t>
            </w:r>
            <w:r>
              <w:rPr>
                <w:rFonts w:ascii="Times New Roman" w:hAnsi="Times New Roman" w:cs="Times New Roman"/>
                <w:sz w:val="24"/>
                <w:szCs w:val="24"/>
              </w:rPr>
              <w:t xml:space="preserve">финансово-экономической </w:t>
            </w:r>
            <w:r w:rsidRPr="004D6047">
              <w:rPr>
                <w:rFonts w:ascii="Times New Roman" w:hAnsi="Times New Roman" w:cs="Times New Roman"/>
                <w:sz w:val="24"/>
                <w:szCs w:val="24"/>
              </w:rPr>
              <w:t>экспертизы</w:t>
            </w:r>
          </w:p>
        </w:tc>
        <w:tc>
          <w:tcPr>
            <w:tcW w:w="3544" w:type="dxa"/>
          </w:tcPr>
          <w:p w:rsidR="0044098D" w:rsidRPr="004D6047" w:rsidRDefault="0044098D" w:rsidP="0044098D">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Отсутств</w:t>
            </w:r>
            <w:r>
              <w:rPr>
                <w:rFonts w:ascii="Times New Roman" w:hAnsi="Times New Roman" w:cs="Times New Roman"/>
                <w:sz w:val="24"/>
                <w:szCs w:val="24"/>
              </w:rPr>
              <w:t xml:space="preserve">ует </w:t>
            </w:r>
            <w:r w:rsidRPr="004D6047">
              <w:rPr>
                <w:rFonts w:ascii="Times New Roman" w:hAnsi="Times New Roman" w:cs="Times New Roman"/>
                <w:sz w:val="24"/>
                <w:szCs w:val="24"/>
              </w:rPr>
              <w:t xml:space="preserve"> необходимост</w:t>
            </w:r>
            <w:r>
              <w:rPr>
                <w:rFonts w:ascii="Times New Roman" w:hAnsi="Times New Roman" w:cs="Times New Roman"/>
                <w:sz w:val="24"/>
                <w:szCs w:val="24"/>
              </w:rPr>
              <w:t>ь</w:t>
            </w:r>
            <w:r w:rsidRPr="004D6047">
              <w:rPr>
                <w:rFonts w:ascii="Times New Roman" w:hAnsi="Times New Roman" w:cs="Times New Roman"/>
                <w:sz w:val="24"/>
                <w:szCs w:val="24"/>
              </w:rPr>
              <w:t xml:space="preserve"> проведения </w:t>
            </w:r>
            <w:r>
              <w:rPr>
                <w:rFonts w:ascii="Times New Roman" w:hAnsi="Times New Roman" w:cs="Times New Roman"/>
                <w:sz w:val="24"/>
                <w:szCs w:val="24"/>
              </w:rPr>
              <w:t xml:space="preserve">финансово-экономической </w:t>
            </w:r>
            <w:r w:rsidRPr="004D6047">
              <w:rPr>
                <w:rFonts w:ascii="Times New Roman" w:hAnsi="Times New Roman" w:cs="Times New Roman"/>
                <w:sz w:val="24"/>
                <w:szCs w:val="24"/>
              </w:rPr>
              <w:t>экспертизы</w:t>
            </w:r>
          </w:p>
        </w:tc>
      </w:tr>
      <w:tr w:rsidR="00C761E5" w:rsidTr="00571C11">
        <w:tc>
          <w:tcPr>
            <w:tcW w:w="706" w:type="dxa"/>
          </w:tcPr>
          <w:p w:rsidR="00C761E5" w:rsidRPr="004D6047" w:rsidRDefault="004D6047"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5356" w:type="dxa"/>
          </w:tcPr>
          <w:p w:rsidR="00C761E5" w:rsidRPr="004D6047" w:rsidRDefault="004D6047"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Информация о необходимости/отсутствии необходимости</w:t>
            </w:r>
            <w:r>
              <w:rPr>
                <w:rFonts w:ascii="Times New Roman" w:hAnsi="Times New Roman" w:cs="Times New Roman"/>
                <w:sz w:val="24"/>
                <w:szCs w:val="24"/>
              </w:rPr>
              <w:t xml:space="preserve"> опубликования правового акта, размещении на официальном сайте </w:t>
            </w:r>
          </w:p>
        </w:tc>
        <w:tc>
          <w:tcPr>
            <w:tcW w:w="3544" w:type="dxa"/>
          </w:tcPr>
          <w:p w:rsidR="0044098D" w:rsidRPr="004D6047" w:rsidRDefault="0044098D" w:rsidP="0044098D">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Необходимо</w:t>
            </w:r>
            <w:r>
              <w:rPr>
                <w:rFonts w:ascii="Times New Roman" w:hAnsi="Times New Roman" w:cs="Times New Roman"/>
                <w:sz w:val="24"/>
                <w:szCs w:val="24"/>
              </w:rPr>
              <w:t xml:space="preserve"> опубликование правового акта, размещение на официальном сайте</w:t>
            </w:r>
          </w:p>
        </w:tc>
      </w:tr>
      <w:tr w:rsidR="004D6047" w:rsidTr="00571C11">
        <w:tc>
          <w:tcPr>
            <w:tcW w:w="706" w:type="dxa"/>
          </w:tcPr>
          <w:p w:rsidR="004D6047" w:rsidRDefault="004D6047"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5356" w:type="dxa"/>
          </w:tcPr>
          <w:p w:rsidR="004D6047" w:rsidRPr="004D6047" w:rsidRDefault="009D4B8E" w:rsidP="00AE1D66">
            <w:pPr>
              <w:pStyle w:val="ConsPlusNonformat"/>
              <w:widowControl/>
              <w:rPr>
                <w:rFonts w:ascii="Times New Roman" w:hAnsi="Times New Roman" w:cs="Times New Roman"/>
                <w:sz w:val="24"/>
                <w:szCs w:val="24"/>
              </w:rPr>
            </w:pPr>
            <w:r>
              <w:rPr>
                <w:rFonts w:ascii="Times New Roman" w:hAnsi="Times New Roman" w:cs="Times New Roman"/>
                <w:sz w:val="24"/>
                <w:szCs w:val="24"/>
              </w:rPr>
              <w:t>Срок, условия вступления в силу правового акта</w:t>
            </w:r>
          </w:p>
        </w:tc>
        <w:tc>
          <w:tcPr>
            <w:tcW w:w="3544" w:type="dxa"/>
          </w:tcPr>
          <w:p w:rsidR="004D6047" w:rsidRPr="004D6047" w:rsidRDefault="0044098D"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Вступает в силу после официального опубликования </w:t>
            </w:r>
          </w:p>
        </w:tc>
      </w:tr>
      <w:tr w:rsidR="009D4B8E" w:rsidTr="00571C11">
        <w:tc>
          <w:tcPr>
            <w:tcW w:w="706" w:type="dxa"/>
          </w:tcPr>
          <w:p w:rsidR="009D4B8E" w:rsidRDefault="009D4B8E"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5356" w:type="dxa"/>
          </w:tcPr>
          <w:p w:rsidR="009D4B8E" w:rsidRDefault="009D4B8E" w:rsidP="00AE1D66">
            <w:pPr>
              <w:pStyle w:val="ConsPlusNonformat"/>
              <w:widowControl/>
              <w:rPr>
                <w:rFonts w:ascii="Times New Roman" w:hAnsi="Times New Roman" w:cs="Times New Roman"/>
                <w:sz w:val="24"/>
                <w:szCs w:val="24"/>
              </w:rPr>
            </w:pPr>
            <w:r>
              <w:rPr>
                <w:rFonts w:ascii="Times New Roman" w:hAnsi="Times New Roman" w:cs="Times New Roman"/>
                <w:sz w:val="24"/>
                <w:szCs w:val="24"/>
              </w:rPr>
              <w:t>Приложения к проекту</w:t>
            </w:r>
          </w:p>
        </w:tc>
        <w:tc>
          <w:tcPr>
            <w:tcW w:w="3544" w:type="dxa"/>
          </w:tcPr>
          <w:p w:rsidR="009D4B8E" w:rsidRPr="004D6047" w:rsidRDefault="0044098D"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Отсутствуют </w:t>
            </w:r>
          </w:p>
        </w:tc>
      </w:tr>
    </w:tbl>
    <w:p w:rsidR="00AE1D66" w:rsidRDefault="00AE1D66" w:rsidP="009B1E03">
      <w:pPr>
        <w:pStyle w:val="ConsPlusNonformat"/>
        <w:widowControl/>
        <w:jc w:val="center"/>
        <w:rPr>
          <w:rFonts w:ascii="Times New Roman" w:hAnsi="Times New Roman" w:cs="Times New Roman"/>
          <w:sz w:val="28"/>
          <w:szCs w:val="28"/>
        </w:rPr>
      </w:pPr>
    </w:p>
    <w:p w:rsidR="0044098D" w:rsidRDefault="0044098D" w:rsidP="0044098D">
      <w:pPr>
        <w:pStyle w:val="ConsPlusNonformat"/>
        <w:widowControl/>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Директор департамента </w:t>
      </w:r>
    </w:p>
    <w:p w:rsidR="0044098D" w:rsidRDefault="0044098D"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460E50" w:rsidRDefault="0044098D"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администрации города Нефтеюганска                                                     А.В.Мага </w:t>
      </w:r>
    </w:p>
    <w:sectPr w:rsidR="00460E50" w:rsidSect="0044098D">
      <w:headerReference w:type="default" r:id="rId9"/>
      <w:pgSz w:w="11906" w:h="16838"/>
      <w:pgMar w:top="1134" w:right="567" w:bottom="709" w:left="1701" w:header="142" w:footer="5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659" w:rsidRDefault="009D7659" w:rsidP="00C16039">
      <w:r>
        <w:separator/>
      </w:r>
    </w:p>
  </w:endnote>
  <w:endnote w:type="continuationSeparator" w:id="1">
    <w:p w:rsidR="009D7659" w:rsidRDefault="009D7659"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659" w:rsidRDefault="009D7659" w:rsidP="00C16039">
      <w:r>
        <w:separator/>
      </w:r>
    </w:p>
  </w:footnote>
  <w:footnote w:type="continuationSeparator" w:id="1">
    <w:p w:rsidR="009D7659" w:rsidRDefault="009D7659"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705825"/>
      <w:docPartObj>
        <w:docPartGallery w:val="Page Numbers (Top of Page)"/>
        <w:docPartUnique/>
      </w:docPartObj>
    </w:sdtPr>
    <w:sdtContent>
      <w:p w:rsidR="00460E50" w:rsidRDefault="00460E50">
        <w:pPr>
          <w:pStyle w:val="ac"/>
          <w:jc w:val="center"/>
        </w:pPr>
      </w:p>
      <w:p w:rsidR="00460E50" w:rsidRDefault="000173EA">
        <w:pPr>
          <w:pStyle w:val="ac"/>
          <w:jc w:val="center"/>
        </w:pPr>
        <w:r>
          <w:fldChar w:fldCharType="begin"/>
        </w:r>
        <w:r w:rsidR="00460E50">
          <w:instrText>PAGE   \* MERGEFORMAT</w:instrText>
        </w:r>
        <w:r>
          <w:fldChar w:fldCharType="separate"/>
        </w:r>
        <w:r w:rsidR="00DF1B64">
          <w:rPr>
            <w:noProof/>
          </w:rPr>
          <w:t>4</w:t>
        </w:r>
        <w:r>
          <w:fldChar w:fldCharType="end"/>
        </w:r>
      </w:p>
    </w:sdtContent>
  </w:sdt>
  <w:p w:rsidR="00460E50" w:rsidRDefault="00460E5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1F04CC"/>
    <w:rsid w:val="00000A8D"/>
    <w:rsid w:val="00002BC6"/>
    <w:rsid w:val="00003EFF"/>
    <w:rsid w:val="00004372"/>
    <w:rsid w:val="000060E5"/>
    <w:rsid w:val="00007360"/>
    <w:rsid w:val="00011CC7"/>
    <w:rsid w:val="000144B7"/>
    <w:rsid w:val="00015ECD"/>
    <w:rsid w:val="000163A5"/>
    <w:rsid w:val="00017350"/>
    <w:rsid w:val="000173E5"/>
    <w:rsid w:val="000173EA"/>
    <w:rsid w:val="000176DB"/>
    <w:rsid w:val="000211A0"/>
    <w:rsid w:val="0002258D"/>
    <w:rsid w:val="00022EB4"/>
    <w:rsid w:val="0002384F"/>
    <w:rsid w:val="00023980"/>
    <w:rsid w:val="00023B6C"/>
    <w:rsid w:val="00023CFB"/>
    <w:rsid w:val="000254F2"/>
    <w:rsid w:val="00025A7C"/>
    <w:rsid w:val="00025E1C"/>
    <w:rsid w:val="00026DAD"/>
    <w:rsid w:val="00030F9B"/>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460"/>
    <w:rsid w:val="00051CA8"/>
    <w:rsid w:val="000529DA"/>
    <w:rsid w:val="000537F3"/>
    <w:rsid w:val="00053BA4"/>
    <w:rsid w:val="00053E49"/>
    <w:rsid w:val="00054C06"/>
    <w:rsid w:val="00054E0B"/>
    <w:rsid w:val="00057A18"/>
    <w:rsid w:val="00065369"/>
    <w:rsid w:val="0006635B"/>
    <w:rsid w:val="000675A2"/>
    <w:rsid w:val="00071DA7"/>
    <w:rsid w:val="00072120"/>
    <w:rsid w:val="00072939"/>
    <w:rsid w:val="00073257"/>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B56"/>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3B1E"/>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FAD"/>
    <w:rsid w:val="00136028"/>
    <w:rsid w:val="00136683"/>
    <w:rsid w:val="001377A5"/>
    <w:rsid w:val="0014048C"/>
    <w:rsid w:val="00141294"/>
    <w:rsid w:val="00141C38"/>
    <w:rsid w:val="00142896"/>
    <w:rsid w:val="00142A10"/>
    <w:rsid w:val="00144662"/>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66077"/>
    <w:rsid w:val="00170A2B"/>
    <w:rsid w:val="00171FA0"/>
    <w:rsid w:val="0017376F"/>
    <w:rsid w:val="00174D39"/>
    <w:rsid w:val="00175AB1"/>
    <w:rsid w:val="00176D27"/>
    <w:rsid w:val="00176DD5"/>
    <w:rsid w:val="00177913"/>
    <w:rsid w:val="0018070B"/>
    <w:rsid w:val="001820C4"/>
    <w:rsid w:val="0018237E"/>
    <w:rsid w:val="0018298F"/>
    <w:rsid w:val="0018326C"/>
    <w:rsid w:val="00184D36"/>
    <w:rsid w:val="00185785"/>
    <w:rsid w:val="00185A41"/>
    <w:rsid w:val="00185B7C"/>
    <w:rsid w:val="00186388"/>
    <w:rsid w:val="00190BDF"/>
    <w:rsid w:val="001912B2"/>
    <w:rsid w:val="0019234A"/>
    <w:rsid w:val="001933BC"/>
    <w:rsid w:val="0019385D"/>
    <w:rsid w:val="001944D5"/>
    <w:rsid w:val="00194808"/>
    <w:rsid w:val="00194F73"/>
    <w:rsid w:val="0019605F"/>
    <w:rsid w:val="001968CF"/>
    <w:rsid w:val="00196B73"/>
    <w:rsid w:val="00197397"/>
    <w:rsid w:val="00197A56"/>
    <w:rsid w:val="001A02FB"/>
    <w:rsid w:val="001A03EC"/>
    <w:rsid w:val="001A0867"/>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200857"/>
    <w:rsid w:val="00200EB1"/>
    <w:rsid w:val="0020160E"/>
    <w:rsid w:val="00201842"/>
    <w:rsid w:val="002018CD"/>
    <w:rsid w:val="00201C8E"/>
    <w:rsid w:val="00202ECF"/>
    <w:rsid w:val="0020471E"/>
    <w:rsid w:val="002048B9"/>
    <w:rsid w:val="00207183"/>
    <w:rsid w:val="00211247"/>
    <w:rsid w:val="002117BE"/>
    <w:rsid w:val="002135CC"/>
    <w:rsid w:val="00213C20"/>
    <w:rsid w:val="00215402"/>
    <w:rsid w:val="00215DD2"/>
    <w:rsid w:val="00216342"/>
    <w:rsid w:val="00220EA3"/>
    <w:rsid w:val="00223ADE"/>
    <w:rsid w:val="00223D54"/>
    <w:rsid w:val="0022471F"/>
    <w:rsid w:val="00225C31"/>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5F"/>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359E"/>
    <w:rsid w:val="002B4516"/>
    <w:rsid w:val="002B607A"/>
    <w:rsid w:val="002B6485"/>
    <w:rsid w:val="002B6655"/>
    <w:rsid w:val="002B77A8"/>
    <w:rsid w:val="002B7EF8"/>
    <w:rsid w:val="002C0A4C"/>
    <w:rsid w:val="002C0EC1"/>
    <w:rsid w:val="002C2E09"/>
    <w:rsid w:val="002C4F1F"/>
    <w:rsid w:val="002C54CD"/>
    <w:rsid w:val="002C5C1F"/>
    <w:rsid w:val="002C61F0"/>
    <w:rsid w:val="002C78EE"/>
    <w:rsid w:val="002C7F9B"/>
    <w:rsid w:val="002D00B5"/>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5736"/>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D74"/>
    <w:rsid w:val="002F7F0C"/>
    <w:rsid w:val="00301DF6"/>
    <w:rsid w:val="003027BC"/>
    <w:rsid w:val="00303BFD"/>
    <w:rsid w:val="0030459F"/>
    <w:rsid w:val="003060FE"/>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087"/>
    <w:rsid w:val="0032125C"/>
    <w:rsid w:val="00322334"/>
    <w:rsid w:val="003223F0"/>
    <w:rsid w:val="00322F7D"/>
    <w:rsid w:val="00323095"/>
    <w:rsid w:val="003238CB"/>
    <w:rsid w:val="0032438D"/>
    <w:rsid w:val="003243BE"/>
    <w:rsid w:val="00324AD5"/>
    <w:rsid w:val="00326561"/>
    <w:rsid w:val="00326FCD"/>
    <w:rsid w:val="00327B45"/>
    <w:rsid w:val="00327F54"/>
    <w:rsid w:val="00330E23"/>
    <w:rsid w:val="003319E5"/>
    <w:rsid w:val="00335897"/>
    <w:rsid w:val="00335A31"/>
    <w:rsid w:val="003366D3"/>
    <w:rsid w:val="00337E85"/>
    <w:rsid w:val="00341BD0"/>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DFF"/>
    <w:rsid w:val="003700CC"/>
    <w:rsid w:val="00370207"/>
    <w:rsid w:val="003715FF"/>
    <w:rsid w:val="00371A2A"/>
    <w:rsid w:val="00371F68"/>
    <w:rsid w:val="00372A60"/>
    <w:rsid w:val="00375502"/>
    <w:rsid w:val="00376000"/>
    <w:rsid w:val="00380139"/>
    <w:rsid w:val="00383055"/>
    <w:rsid w:val="00383B17"/>
    <w:rsid w:val="00383E4F"/>
    <w:rsid w:val="00385878"/>
    <w:rsid w:val="00385B0F"/>
    <w:rsid w:val="00386AA4"/>
    <w:rsid w:val="00387098"/>
    <w:rsid w:val="00387963"/>
    <w:rsid w:val="0039159F"/>
    <w:rsid w:val="00393DC0"/>
    <w:rsid w:val="00395145"/>
    <w:rsid w:val="00396575"/>
    <w:rsid w:val="003A08EE"/>
    <w:rsid w:val="003A11EA"/>
    <w:rsid w:val="003A41DF"/>
    <w:rsid w:val="003A4AAF"/>
    <w:rsid w:val="003A4ABB"/>
    <w:rsid w:val="003A5358"/>
    <w:rsid w:val="003A5D28"/>
    <w:rsid w:val="003A7B02"/>
    <w:rsid w:val="003B0A3D"/>
    <w:rsid w:val="003B2E01"/>
    <w:rsid w:val="003B35A7"/>
    <w:rsid w:val="003B3BD1"/>
    <w:rsid w:val="003B510F"/>
    <w:rsid w:val="003B6B5A"/>
    <w:rsid w:val="003B6BAA"/>
    <w:rsid w:val="003B756C"/>
    <w:rsid w:val="003B7B8F"/>
    <w:rsid w:val="003B7D6C"/>
    <w:rsid w:val="003C1ECC"/>
    <w:rsid w:val="003C2B05"/>
    <w:rsid w:val="003C2B34"/>
    <w:rsid w:val="003C385C"/>
    <w:rsid w:val="003C408C"/>
    <w:rsid w:val="003C498D"/>
    <w:rsid w:val="003C4E2C"/>
    <w:rsid w:val="003C6FB4"/>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42A7"/>
    <w:rsid w:val="003E498A"/>
    <w:rsid w:val="003E6814"/>
    <w:rsid w:val="003E6969"/>
    <w:rsid w:val="003F042F"/>
    <w:rsid w:val="003F3B84"/>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6532"/>
    <w:rsid w:val="004072A4"/>
    <w:rsid w:val="004079F4"/>
    <w:rsid w:val="00410C5C"/>
    <w:rsid w:val="004124BA"/>
    <w:rsid w:val="00414CC6"/>
    <w:rsid w:val="004163BB"/>
    <w:rsid w:val="0041661F"/>
    <w:rsid w:val="00420749"/>
    <w:rsid w:val="00424AF1"/>
    <w:rsid w:val="00425272"/>
    <w:rsid w:val="004336B1"/>
    <w:rsid w:val="00433C80"/>
    <w:rsid w:val="00434202"/>
    <w:rsid w:val="0043587F"/>
    <w:rsid w:val="0044000C"/>
    <w:rsid w:val="00440309"/>
    <w:rsid w:val="00440538"/>
    <w:rsid w:val="0044098D"/>
    <w:rsid w:val="0044147E"/>
    <w:rsid w:val="0044281F"/>
    <w:rsid w:val="004430F5"/>
    <w:rsid w:val="004436FB"/>
    <w:rsid w:val="00445E7A"/>
    <w:rsid w:val="00451E8B"/>
    <w:rsid w:val="004524C8"/>
    <w:rsid w:val="00452CB7"/>
    <w:rsid w:val="0045438F"/>
    <w:rsid w:val="00457A8E"/>
    <w:rsid w:val="00457CE9"/>
    <w:rsid w:val="00457F88"/>
    <w:rsid w:val="00460E50"/>
    <w:rsid w:val="00461210"/>
    <w:rsid w:val="00461545"/>
    <w:rsid w:val="00462A95"/>
    <w:rsid w:val="004643EA"/>
    <w:rsid w:val="004649E4"/>
    <w:rsid w:val="00465522"/>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A0F"/>
    <w:rsid w:val="004D6047"/>
    <w:rsid w:val="004D6E0E"/>
    <w:rsid w:val="004D718C"/>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79"/>
    <w:rsid w:val="00500BC5"/>
    <w:rsid w:val="00500D59"/>
    <w:rsid w:val="00501644"/>
    <w:rsid w:val="005028E2"/>
    <w:rsid w:val="00503282"/>
    <w:rsid w:val="0050345F"/>
    <w:rsid w:val="0050378B"/>
    <w:rsid w:val="0050390A"/>
    <w:rsid w:val="00503A6F"/>
    <w:rsid w:val="00505C86"/>
    <w:rsid w:val="005074F0"/>
    <w:rsid w:val="00507DDA"/>
    <w:rsid w:val="00507E69"/>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264"/>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4B6C"/>
    <w:rsid w:val="00565CF1"/>
    <w:rsid w:val="00566B02"/>
    <w:rsid w:val="00567B9C"/>
    <w:rsid w:val="00571944"/>
    <w:rsid w:val="00571C11"/>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7569"/>
    <w:rsid w:val="005B77EA"/>
    <w:rsid w:val="005C04CB"/>
    <w:rsid w:val="005C2071"/>
    <w:rsid w:val="005C207D"/>
    <w:rsid w:val="005C218F"/>
    <w:rsid w:val="005C315E"/>
    <w:rsid w:val="005C3646"/>
    <w:rsid w:val="005C48BA"/>
    <w:rsid w:val="005C653D"/>
    <w:rsid w:val="005C716F"/>
    <w:rsid w:val="005C7B5B"/>
    <w:rsid w:val="005C7FFC"/>
    <w:rsid w:val="005D053E"/>
    <w:rsid w:val="005D121B"/>
    <w:rsid w:val="005D183F"/>
    <w:rsid w:val="005D18C7"/>
    <w:rsid w:val="005D1B53"/>
    <w:rsid w:val="005D2AC0"/>
    <w:rsid w:val="005D5E3A"/>
    <w:rsid w:val="005D64CB"/>
    <w:rsid w:val="005E10F9"/>
    <w:rsid w:val="005E3BFA"/>
    <w:rsid w:val="005E4EF9"/>
    <w:rsid w:val="005E534F"/>
    <w:rsid w:val="005E5418"/>
    <w:rsid w:val="005E636E"/>
    <w:rsid w:val="005E769B"/>
    <w:rsid w:val="005F0826"/>
    <w:rsid w:val="005F0CD7"/>
    <w:rsid w:val="005F2795"/>
    <w:rsid w:val="005F2983"/>
    <w:rsid w:val="005F4DF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3C81"/>
    <w:rsid w:val="00627AC0"/>
    <w:rsid w:val="00631489"/>
    <w:rsid w:val="00631774"/>
    <w:rsid w:val="00634302"/>
    <w:rsid w:val="00635647"/>
    <w:rsid w:val="00635654"/>
    <w:rsid w:val="006407AB"/>
    <w:rsid w:val="00640816"/>
    <w:rsid w:val="0064121F"/>
    <w:rsid w:val="00641343"/>
    <w:rsid w:val="00641FB2"/>
    <w:rsid w:val="00642050"/>
    <w:rsid w:val="00643847"/>
    <w:rsid w:val="006439A6"/>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4E8F"/>
    <w:rsid w:val="00695131"/>
    <w:rsid w:val="00695C63"/>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C0639"/>
    <w:rsid w:val="006C0984"/>
    <w:rsid w:val="006C35AC"/>
    <w:rsid w:val="006C4FE4"/>
    <w:rsid w:val="006C534C"/>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3B4"/>
    <w:rsid w:val="006F0C9B"/>
    <w:rsid w:val="006F0E64"/>
    <w:rsid w:val="006F1B1A"/>
    <w:rsid w:val="006F3E08"/>
    <w:rsid w:val="006F6D58"/>
    <w:rsid w:val="006F7A4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69D3"/>
    <w:rsid w:val="007177EB"/>
    <w:rsid w:val="00717939"/>
    <w:rsid w:val="007179CF"/>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158"/>
    <w:rsid w:val="00780A92"/>
    <w:rsid w:val="0078187A"/>
    <w:rsid w:val="0078257F"/>
    <w:rsid w:val="00784ED1"/>
    <w:rsid w:val="007858F2"/>
    <w:rsid w:val="00785E44"/>
    <w:rsid w:val="00787B8A"/>
    <w:rsid w:val="00790E0E"/>
    <w:rsid w:val="0079255C"/>
    <w:rsid w:val="0079356E"/>
    <w:rsid w:val="00795DAD"/>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4C76"/>
    <w:rsid w:val="007E63B2"/>
    <w:rsid w:val="007E6CD4"/>
    <w:rsid w:val="007E79D1"/>
    <w:rsid w:val="007E7DBC"/>
    <w:rsid w:val="007F0151"/>
    <w:rsid w:val="007F4ACE"/>
    <w:rsid w:val="007F4D43"/>
    <w:rsid w:val="007F56CF"/>
    <w:rsid w:val="007F5853"/>
    <w:rsid w:val="007F5C24"/>
    <w:rsid w:val="007F6154"/>
    <w:rsid w:val="00800717"/>
    <w:rsid w:val="0080113B"/>
    <w:rsid w:val="0080464D"/>
    <w:rsid w:val="00804AB1"/>
    <w:rsid w:val="00804E65"/>
    <w:rsid w:val="00810EFA"/>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63AD"/>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2102"/>
    <w:rsid w:val="008C218C"/>
    <w:rsid w:val="008C72BA"/>
    <w:rsid w:val="008C7418"/>
    <w:rsid w:val="008D18FF"/>
    <w:rsid w:val="008D2B9E"/>
    <w:rsid w:val="008D2C51"/>
    <w:rsid w:val="008D38E6"/>
    <w:rsid w:val="008D3F95"/>
    <w:rsid w:val="008D432F"/>
    <w:rsid w:val="008D4502"/>
    <w:rsid w:val="008D671A"/>
    <w:rsid w:val="008D6B28"/>
    <w:rsid w:val="008D7AEF"/>
    <w:rsid w:val="008E0034"/>
    <w:rsid w:val="008E1463"/>
    <w:rsid w:val="008E2CEB"/>
    <w:rsid w:val="008E3AB7"/>
    <w:rsid w:val="008E7320"/>
    <w:rsid w:val="008E75A6"/>
    <w:rsid w:val="008E7E28"/>
    <w:rsid w:val="008F036E"/>
    <w:rsid w:val="008F0C3F"/>
    <w:rsid w:val="008F3027"/>
    <w:rsid w:val="008F57F1"/>
    <w:rsid w:val="008F5C2E"/>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DB"/>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4B8E"/>
    <w:rsid w:val="009D69B2"/>
    <w:rsid w:val="009D7659"/>
    <w:rsid w:val="009E22A7"/>
    <w:rsid w:val="009E2408"/>
    <w:rsid w:val="009E2DEE"/>
    <w:rsid w:val="009E3161"/>
    <w:rsid w:val="009E3C92"/>
    <w:rsid w:val="009E4A38"/>
    <w:rsid w:val="009E642D"/>
    <w:rsid w:val="009E6AE4"/>
    <w:rsid w:val="009E6EC4"/>
    <w:rsid w:val="009E7255"/>
    <w:rsid w:val="009F0046"/>
    <w:rsid w:val="009F070A"/>
    <w:rsid w:val="009F0CDA"/>
    <w:rsid w:val="009F20F9"/>
    <w:rsid w:val="009F2CFB"/>
    <w:rsid w:val="009F33BA"/>
    <w:rsid w:val="009F3482"/>
    <w:rsid w:val="009F3502"/>
    <w:rsid w:val="009F4007"/>
    <w:rsid w:val="009F45D2"/>
    <w:rsid w:val="009F5988"/>
    <w:rsid w:val="00A003F8"/>
    <w:rsid w:val="00A0073A"/>
    <w:rsid w:val="00A009C4"/>
    <w:rsid w:val="00A03288"/>
    <w:rsid w:val="00A0366A"/>
    <w:rsid w:val="00A03E97"/>
    <w:rsid w:val="00A046AB"/>
    <w:rsid w:val="00A0495D"/>
    <w:rsid w:val="00A04BB0"/>
    <w:rsid w:val="00A067F3"/>
    <w:rsid w:val="00A06CB7"/>
    <w:rsid w:val="00A0723C"/>
    <w:rsid w:val="00A07619"/>
    <w:rsid w:val="00A1106E"/>
    <w:rsid w:val="00A11E9F"/>
    <w:rsid w:val="00A14747"/>
    <w:rsid w:val="00A14D48"/>
    <w:rsid w:val="00A15DD6"/>
    <w:rsid w:val="00A176D5"/>
    <w:rsid w:val="00A17BB2"/>
    <w:rsid w:val="00A17E08"/>
    <w:rsid w:val="00A20833"/>
    <w:rsid w:val="00A21CF0"/>
    <w:rsid w:val="00A2258F"/>
    <w:rsid w:val="00A24552"/>
    <w:rsid w:val="00A24E08"/>
    <w:rsid w:val="00A25EBB"/>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098"/>
    <w:rsid w:val="00AA0191"/>
    <w:rsid w:val="00AA044B"/>
    <w:rsid w:val="00AA2355"/>
    <w:rsid w:val="00AA2878"/>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1D66"/>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3CF"/>
    <w:rsid w:val="00AF65CD"/>
    <w:rsid w:val="00AF7791"/>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2941"/>
    <w:rsid w:val="00B22D66"/>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40"/>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5E5"/>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046"/>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3435"/>
    <w:rsid w:val="00BD391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385A"/>
    <w:rsid w:val="00C349E9"/>
    <w:rsid w:val="00C37DDF"/>
    <w:rsid w:val="00C42E2E"/>
    <w:rsid w:val="00C4342B"/>
    <w:rsid w:val="00C451F9"/>
    <w:rsid w:val="00C455D9"/>
    <w:rsid w:val="00C45C73"/>
    <w:rsid w:val="00C4782C"/>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61E5"/>
    <w:rsid w:val="00C76382"/>
    <w:rsid w:val="00C81EBE"/>
    <w:rsid w:val="00C827E6"/>
    <w:rsid w:val="00C82C5D"/>
    <w:rsid w:val="00C83515"/>
    <w:rsid w:val="00C836ED"/>
    <w:rsid w:val="00C83B1C"/>
    <w:rsid w:val="00C84914"/>
    <w:rsid w:val="00C85BE1"/>
    <w:rsid w:val="00C86535"/>
    <w:rsid w:val="00C86E1A"/>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354"/>
    <w:rsid w:val="00CD2486"/>
    <w:rsid w:val="00CD41BC"/>
    <w:rsid w:val="00CD60D0"/>
    <w:rsid w:val="00CD6901"/>
    <w:rsid w:val="00CE04A2"/>
    <w:rsid w:val="00CE157B"/>
    <w:rsid w:val="00CE240F"/>
    <w:rsid w:val="00CE3A85"/>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25EE"/>
    <w:rsid w:val="00D63BE4"/>
    <w:rsid w:val="00D64326"/>
    <w:rsid w:val="00D663EC"/>
    <w:rsid w:val="00D66A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8F6"/>
    <w:rsid w:val="00DC4AED"/>
    <w:rsid w:val="00DC5EF4"/>
    <w:rsid w:val="00DC6627"/>
    <w:rsid w:val="00DC77AC"/>
    <w:rsid w:val="00DD07CF"/>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1B64"/>
    <w:rsid w:val="00DF20E9"/>
    <w:rsid w:val="00DF2555"/>
    <w:rsid w:val="00DF43AC"/>
    <w:rsid w:val="00DF5C5F"/>
    <w:rsid w:val="00DF5F34"/>
    <w:rsid w:val="00DF69E3"/>
    <w:rsid w:val="00E0030B"/>
    <w:rsid w:val="00E0362A"/>
    <w:rsid w:val="00E04661"/>
    <w:rsid w:val="00E0549E"/>
    <w:rsid w:val="00E063D8"/>
    <w:rsid w:val="00E07072"/>
    <w:rsid w:val="00E10031"/>
    <w:rsid w:val="00E10960"/>
    <w:rsid w:val="00E10DFC"/>
    <w:rsid w:val="00E11419"/>
    <w:rsid w:val="00E118DB"/>
    <w:rsid w:val="00E13329"/>
    <w:rsid w:val="00E14C02"/>
    <w:rsid w:val="00E165FE"/>
    <w:rsid w:val="00E1766D"/>
    <w:rsid w:val="00E2176E"/>
    <w:rsid w:val="00E219D1"/>
    <w:rsid w:val="00E21A02"/>
    <w:rsid w:val="00E220F7"/>
    <w:rsid w:val="00E22B62"/>
    <w:rsid w:val="00E2311D"/>
    <w:rsid w:val="00E237F7"/>
    <w:rsid w:val="00E25F58"/>
    <w:rsid w:val="00E2653C"/>
    <w:rsid w:val="00E26C29"/>
    <w:rsid w:val="00E3166E"/>
    <w:rsid w:val="00E31B38"/>
    <w:rsid w:val="00E31EAD"/>
    <w:rsid w:val="00E32057"/>
    <w:rsid w:val="00E32584"/>
    <w:rsid w:val="00E35245"/>
    <w:rsid w:val="00E44336"/>
    <w:rsid w:val="00E44CDA"/>
    <w:rsid w:val="00E51032"/>
    <w:rsid w:val="00E54999"/>
    <w:rsid w:val="00E57F8B"/>
    <w:rsid w:val="00E6002F"/>
    <w:rsid w:val="00E60851"/>
    <w:rsid w:val="00E6116D"/>
    <w:rsid w:val="00E6127C"/>
    <w:rsid w:val="00E61826"/>
    <w:rsid w:val="00E6686B"/>
    <w:rsid w:val="00E67600"/>
    <w:rsid w:val="00E72426"/>
    <w:rsid w:val="00E72720"/>
    <w:rsid w:val="00E72BBB"/>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DDB"/>
    <w:rsid w:val="00E90F31"/>
    <w:rsid w:val="00E920BD"/>
    <w:rsid w:val="00E922F7"/>
    <w:rsid w:val="00E93822"/>
    <w:rsid w:val="00E93DF4"/>
    <w:rsid w:val="00E94C2C"/>
    <w:rsid w:val="00E96AC9"/>
    <w:rsid w:val="00E97741"/>
    <w:rsid w:val="00EA05F0"/>
    <w:rsid w:val="00EA1294"/>
    <w:rsid w:val="00EA2870"/>
    <w:rsid w:val="00EA5641"/>
    <w:rsid w:val="00EA7F03"/>
    <w:rsid w:val="00EB3612"/>
    <w:rsid w:val="00EB3FAF"/>
    <w:rsid w:val="00EB4A67"/>
    <w:rsid w:val="00EB4E3C"/>
    <w:rsid w:val="00EB4E7B"/>
    <w:rsid w:val="00EC167A"/>
    <w:rsid w:val="00EC1D30"/>
    <w:rsid w:val="00EC2E62"/>
    <w:rsid w:val="00EC410A"/>
    <w:rsid w:val="00EC4611"/>
    <w:rsid w:val="00EC6ED8"/>
    <w:rsid w:val="00EC7333"/>
    <w:rsid w:val="00EC7A67"/>
    <w:rsid w:val="00ED09D4"/>
    <w:rsid w:val="00ED1977"/>
    <w:rsid w:val="00ED21E5"/>
    <w:rsid w:val="00ED2AF9"/>
    <w:rsid w:val="00ED3997"/>
    <w:rsid w:val="00ED3A0A"/>
    <w:rsid w:val="00ED4082"/>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394"/>
    <w:rsid w:val="00F177E1"/>
    <w:rsid w:val="00F203AF"/>
    <w:rsid w:val="00F21F0B"/>
    <w:rsid w:val="00F2219E"/>
    <w:rsid w:val="00F232AD"/>
    <w:rsid w:val="00F2376D"/>
    <w:rsid w:val="00F23B72"/>
    <w:rsid w:val="00F2467C"/>
    <w:rsid w:val="00F31B38"/>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E0D21"/>
    <w:rsid w:val="00FE1878"/>
    <w:rsid w:val="00FE1B7C"/>
    <w:rsid w:val="00FE418D"/>
    <w:rsid w:val="00FE439A"/>
    <w:rsid w:val="00FE5A7C"/>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webSettings.xml><?xml version="1.0" encoding="utf-8"?>
<w:webSettings xmlns:r="http://schemas.openxmlformats.org/officeDocument/2006/relationships" xmlns:w="http://schemas.openxmlformats.org/wordprocessingml/2006/main">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FA84F3DEFFB952D3E48F2A675A9A940FF5B089A5BC9D3CFDD89F446ED1B674260BABC7DCEBB22Bt0V8H"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49BC-3563-45D4-B9E9-3E542779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VasilenkoEE</cp:lastModifiedBy>
  <cp:revision>4</cp:revision>
  <cp:lastPrinted>2017-10-23T11:55:00Z</cp:lastPrinted>
  <dcterms:created xsi:type="dcterms:W3CDTF">2017-12-06T11:12:00Z</dcterms:created>
  <dcterms:modified xsi:type="dcterms:W3CDTF">2017-12-14T09:08:00Z</dcterms:modified>
</cp:coreProperties>
</file>