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9F" w:rsidRDefault="00534B9F" w:rsidP="00534B9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34B9F" w:rsidRDefault="00534B9F" w:rsidP="00534B9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013BA9">
        <w:rPr>
          <w:rFonts w:ascii="Times New Roman" w:hAnsi="Times New Roman" w:cs="Times New Roman"/>
          <w:sz w:val="28"/>
          <w:szCs w:val="28"/>
        </w:rPr>
        <w:t>постановления администрации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B9F" w:rsidRDefault="00534B9F" w:rsidP="00013B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13BA9" w:rsidRPr="00013BA9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в 2018-2020 годах субсидии из бюджета города Нефтеюганска на возмещение недополученных доходов юридическим лицам (за исключением муниципальных учреждений), индивидуальным предпринимателям в связи с оказанием услуг по организации транспортного обслуживания населения автомобильным транспортом общего пользования на территории города Нефтеюганска  </w:t>
      </w:r>
      <w:r w:rsidR="00D6003E" w:rsidRPr="00D600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40C" w:rsidRDefault="001D040C" w:rsidP="00534B9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"/>
        <w:gridCol w:w="2522"/>
        <w:gridCol w:w="3245"/>
        <w:gridCol w:w="3099"/>
      </w:tblGrid>
      <w:tr w:rsidR="00534B9F" w:rsidTr="00013BA9">
        <w:tc>
          <w:tcPr>
            <w:tcW w:w="705" w:type="dxa"/>
          </w:tcPr>
          <w:p w:rsidR="00534B9F" w:rsidRPr="004D6047" w:rsidRDefault="00534B9F" w:rsidP="000408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2" w:type="dxa"/>
          </w:tcPr>
          <w:p w:rsidR="00534B9F" w:rsidRPr="004D6047" w:rsidRDefault="00534B9F" w:rsidP="000408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Разработчик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орган (структурное подразделение) администрации города Нефтеюганска</w:t>
            </w:r>
          </w:p>
        </w:tc>
        <w:tc>
          <w:tcPr>
            <w:tcW w:w="6344" w:type="dxa"/>
            <w:gridSpan w:val="2"/>
          </w:tcPr>
          <w:p w:rsidR="00534B9F" w:rsidRPr="004D6047" w:rsidRDefault="00547A7F" w:rsidP="000408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7F">
              <w:rPr>
                <w:rFonts w:ascii="Times New Roman" w:hAnsi="Times New Roman" w:cs="Times New Roman"/>
                <w:sz w:val="24"/>
                <w:szCs w:val="24"/>
              </w:rPr>
              <w:t>департамента жилищно-коммунального хозяйства администрации города Нефтеюганска</w:t>
            </w:r>
          </w:p>
        </w:tc>
      </w:tr>
      <w:tr w:rsidR="00534B9F" w:rsidTr="00013BA9">
        <w:tc>
          <w:tcPr>
            <w:tcW w:w="705" w:type="dxa"/>
          </w:tcPr>
          <w:p w:rsidR="00534B9F" w:rsidRPr="004D6047" w:rsidRDefault="00534B9F" w:rsidP="000408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2" w:type="dxa"/>
          </w:tcPr>
          <w:p w:rsidR="00534B9F" w:rsidRPr="004D6047" w:rsidRDefault="00534B9F" w:rsidP="000408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Правовое обоснование проекта</w:t>
            </w:r>
          </w:p>
        </w:tc>
        <w:tc>
          <w:tcPr>
            <w:tcW w:w="6344" w:type="dxa"/>
            <w:gridSpan w:val="2"/>
          </w:tcPr>
          <w:p w:rsidR="00534B9F" w:rsidRPr="004D6047" w:rsidRDefault="00013BA9" w:rsidP="00013BA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013BA9">
              <w:rPr>
                <w:rFonts w:ascii="Times New Roman" w:hAnsi="Times New Roman" w:cs="Times New Roman"/>
                <w:sz w:val="24"/>
                <w:szCs w:val="24"/>
              </w:rPr>
              <w:t xml:space="preserve"> 78 Бюджетного кодекса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оссийской Федерации, Федеральный</w:t>
            </w:r>
            <w:r w:rsidRPr="00013BA9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06.10.2003 № 131-ФЗ «Об общих принципах организации местного самоуправления в Российской Федерации», постановление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субсидии государственным (муниципальным) учреждениям), индивидуальным предпринимателям, а также физическим лицам – производителям товаров, работ, услуг», Устав города</w:t>
            </w:r>
            <w:proofErr w:type="gramEnd"/>
            <w:r w:rsidRPr="00013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3BA9">
              <w:rPr>
                <w:rFonts w:ascii="Times New Roman" w:hAnsi="Times New Roman" w:cs="Times New Roman"/>
                <w:sz w:val="24"/>
                <w:szCs w:val="24"/>
              </w:rPr>
              <w:t>Нефтеюганска, решение Думы города Нефтеюганска от 27.12.2017 № 314-VI «О бюджете города Нефтеюганска на 2018 год и плановый период 2019 и 2020 годов», от 15.02.2012 №  216-V  «О дополнительных мерах социальной поддержки отдельным категориям граждан в городе Нефтеюганске», постановление администрации города Нефтеюганска от 25.04.2012 № 1099 «Об утверждении Порядка предоставления дополнительных мер социальной поддержки отдельным категориям граждан на территории города Нефтеюганска»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534B9F" w:rsidTr="00013BA9">
        <w:tc>
          <w:tcPr>
            <w:tcW w:w="705" w:type="dxa"/>
          </w:tcPr>
          <w:p w:rsidR="00534B9F" w:rsidRPr="004D6047" w:rsidRDefault="00534B9F" w:rsidP="000408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2" w:type="dxa"/>
          </w:tcPr>
          <w:p w:rsidR="00534B9F" w:rsidRPr="004D6047" w:rsidRDefault="00534B9F" w:rsidP="000408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принятия проекта</w:t>
            </w:r>
          </w:p>
        </w:tc>
        <w:tc>
          <w:tcPr>
            <w:tcW w:w="6344" w:type="dxa"/>
            <w:gridSpan w:val="2"/>
          </w:tcPr>
          <w:p w:rsidR="00534B9F" w:rsidRPr="004D6047" w:rsidRDefault="00013BA9" w:rsidP="000408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3BA9">
              <w:rPr>
                <w:rFonts w:ascii="Times New Roman" w:hAnsi="Times New Roman" w:cs="Times New Roman"/>
                <w:sz w:val="24"/>
                <w:szCs w:val="24"/>
              </w:rPr>
              <w:t xml:space="preserve">озмещение недополученных доходов юридическим лицам (за исключением муниципальных учреждений), индивидуальным предпринимателям в связи с оказанием услуг по организации транспортного обслуживания населения автомобильным транспортом общего пользования на территории города Нефтеюганска  </w:t>
            </w:r>
          </w:p>
        </w:tc>
      </w:tr>
      <w:tr w:rsidR="00534B9F" w:rsidTr="00013BA9">
        <w:tc>
          <w:tcPr>
            <w:tcW w:w="705" w:type="dxa"/>
          </w:tcPr>
          <w:p w:rsidR="00534B9F" w:rsidRPr="004D6047" w:rsidRDefault="00534B9F" w:rsidP="000408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2" w:type="dxa"/>
          </w:tcPr>
          <w:p w:rsidR="00534B9F" w:rsidRPr="004D6047" w:rsidRDefault="00534B9F" w:rsidP="000408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Характеристика целей (задач), основных положений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регулирования</w:t>
            </w: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 проекта*</w:t>
            </w:r>
          </w:p>
        </w:tc>
        <w:tc>
          <w:tcPr>
            <w:tcW w:w="6344" w:type="dxa"/>
            <w:gridSpan w:val="2"/>
          </w:tcPr>
          <w:p w:rsidR="00534B9F" w:rsidRPr="004D6047" w:rsidRDefault="00224546" w:rsidP="002245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="00270D75" w:rsidRPr="00270D75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="00270D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70D75" w:rsidRPr="00270D75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транспортного обслуживания населения автомобильным транспортом общего пользования на территории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224546">
              <w:rPr>
                <w:rFonts w:ascii="Times New Roman" w:hAnsi="Times New Roman" w:cs="Times New Roman"/>
                <w:sz w:val="24"/>
                <w:szCs w:val="24"/>
              </w:rPr>
              <w:t>озмещение недополученных доходов юридическим лицам (за исключением муниципальных учреждений), индивидуальным предпринимателям в связи с оказанием услуг по организации транспортного обслуживания населения автомобильным транспортом общего пользования на территории города Нефтеюганска.</w:t>
            </w:r>
          </w:p>
        </w:tc>
      </w:tr>
      <w:tr w:rsidR="00534B9F" w:rsidTr="00013BA9">
        <w:tc>
          <w:tcPr>
            <w:tcW w:w="705" w:type="dxa"/>
            <w:vMerge w:val="restart"/>
          </w:tcPr>
          <w:p w:rsidR="00534B9F" w:rsidRPr="004D6047" w:rsidRDefault="00534B9F" w:rsidP="000408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3.1*</w:t>
            </w:r>
          </w:p>
        </w:tc>
        <w:tc>
          <w:tcPr>
            <w:tcW w:w="8866" w:type="dxa"/>
            <w:gridSpan w:val="3"/>
          </w:tcPr>
          <w:p w:rsidR="00534B9F" w:rsidRPr="004D6047" w:rsidRDefault="00534B9F" w:rsidP="000408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Дополнительно в случае если проектом предусматривается внесение изменений в действующий правовой акт – Сравнительный анализ редакций</w:t>
            </w:r>
          </w:p>
        </w:tc>
      </w:tr>
      <w:tr w:rsidR="00534B9F" w:rsidTr="00013BA9">
        <w:tc>
          <w:tcPr>
            <w:tcW w:w="705" w:type="dxa"/>
            <w:vMerge/>
          </w:tcPr>
          <w:p w:rsidR="00534B9F" w:rsidRPr="004D6047" w:rsidRDefault="00534B9F" w:rsidP="000408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2"/>
          </w:tcPr>
          <w:p w:rsidR="00534B9F" w:rsidRPr="004D6047" w:rsidRDefault="00534B9F" w:rsidP="000408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  <w:p w:rsidR="00534B9F" w:rsidRPr="004D6047" w:rsidRDefault="00534B9F" w:rsidP="000408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3099" w:type="dxa"/>
          </w:tcPr>
          <w:p w:rsidR="00534B9F" w:rsidRPr="004D6047" w:rsidRDefault="00534B9F" w:rsidP="000408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</w:t>
            </w:r>
          </w:p>
          <w:p w:rsidR="00534B9F" w:rsidRPr="004D6047" w:rsidRDefault="00534B9F" w:rsidP="000408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предложенная</w:t>
            </w:r>
            <w:proofErr w:type="gramEnd"/>
            <w:r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 проектом </w:t>
            </w:r>
          </w:p>
        </w:tc>
      </w:tr>
      <w:tr w:rsidR="00534B9F" w:rsidTr="00013BA9">
        <w:tc>
          <w:tcPr>
            <w:tcW w:w="705" w:type="dxa"/>
          </w:tcPr>
          <w:p w:rsidR="00534B9F" w:rsidRPr="004D6047" w:rsidRDefault="00534B9F" w:rsidP="000408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67" w:type="dxa"/>
            <w:gridSpan w:val="2"/>
          </w:tcPr>
          <w:p w:rsidR="00534B9F" w:rsidRPr="004D6047" w:rsidRDefault="00534B9F" w:rsidP="000408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необходимости/отсутствии необходимости проведения оценки регулирующего воздействия проекта </w:t>
            </w:r>
          </w:p>
        </w:tc>
        <w:tc>
          <w:tcPr>
            <w:tcW w:w="3099" w:type="dxa"/>
          </w:tcPr>
          <w:p w:rsidR="00534B9F" w:rsidRDefault="00534B9F" w:rsidP="000408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3E" w:rsidRPr="004D6047" w:rsidRDefault="00224546" w:rsidP="000408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6273E">
              <w:rPr>
                <w:rFonts w:ascii="Times New Roman" w:hAnsi="Times New Roman" w:cs="Times New Roman"/>
                <w:sz w:val="24"/>
                <w:szCs w:val="24"/>
              </w:rPr>
              <w:t xml:space="preserve">ребуется </w:t>
            </w:r>
          </w:p>
        </w:tc>
      </w:tr>
      <w:tr w:rsidR="00534B9F" w:rsidTr="00013BA9">
        <w:tc>
          <w:tcPr>
            <w:tcW w:w="705" w:type="dxa"/>
          </w:tcPr>
          <w:p w:rsidR="00534B9F" w:rsidRPr="004D6047" w:rsidRDefault="00534B9F" w:rsidP="000408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67" w:type="dxa"/>
            <w:gridSpan w:val="2"/>
          </w:tcPr>
          <w:p w:rsidR="00534B9F" w:rsidRPr="004D6047" w:rsidRDefault="00534B9F" w:rsidP="000408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необходимости/отсутствии необходимости согласования проекта </w:t>
            </w:r>
            <w:proofErr w:type="spellStart"/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Нефтеюганским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работодателей, профсоюзов</w:t>
            </w:r>
          </w:p>
        </w:tc>
        <w:tc>
          <w:tcPr>
            <w:tcW w:w="3099" w:type="dxa"/>
          </w:tcPr>
          <w:p w:rsidR="00534B9F" w:rsidRPr="004D6047" w:rsidRDefault="002938B0" w:rsidP="000408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534B9F" w:rsidTr="00013BA9">
        <w:tc>
          <w:tcPr>
            <w:tcW w:w="705" w:type="dxa"/>
          </w:tcPr>
          <w:p w:rsidR="00534B9F" w:rsidRPr="004D6047" w:rsidRDefault="00534B9F" w:rsidP="000408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67" w:type="dxa"/>
            <w:gridSpan w:val="2"/>
          </w:tcPr>
          <w:p w:rsidR="00534B9F" w:rsidRPr="004D6047" w:rsidRDefault="00534B9F" w:rsidP="000408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необходимости/отсутствии необходимости проведения антикоррупционной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независимой)</w:t>
            </w:r>
          </w:p>
        </w:tc>
        <w:tc>
          <w:tcPr>
            <w:tcW w:w="3099" w:type="dxa"/>
          </w:tcPr>
          <w:p w:rsidR="00534B9F" w:rsidRPr="004D6047" w:rsidRDefault="002938B0" w:rsidP="000408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</w:t>
            </w:r>
          </w:p>
        </w:tc>
      </w:tr>
      <w:tr w:rsidR="00534B9F" w:rsidTr="00013BA9">
        <w:tc>
          <w:tcPr>
            <w:tcW w:w="705" w:type="dxa"/>
          </w:tcPr>
          <w:p w:rsidR="00534B9F" w:rsidRPr="004D6047" w:rsidRDefault="00534B9F" w:rsidP="000408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67" w:type="dxa"/>
            <w:gridSpan w:val="2"/>
          </w:tcPr>
          <w:p w:rsidR="00534B9F" w:rsidRPr="004D6047" w:rsidRDefault="00534B9F" w:rsidP="000408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необходимости/отсутствии необходимости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финансово-экономической </w:t>
            </w: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</w:p>
        </w:tc>
        <w:tc>
          <w:tcPr>
            <w:tcW w:w="3099" w:type="dxa"/>
          </w:tcPr>
          <w:p w:rsidR="00534B9F" w:rsidRPr="004D6047" w:rsidRDefault="00224546" w:rsidP="000408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938B0">
              <w:rPr>
                <w:rFonts w:ascii="Times New Roman" w:hAnsi="Times New Roman" w:cs="Times New Roman"/>
                <w:sz w:val="24"/>
                <w:szCs w:val="24"/>
              </w:rPr>
              <w:t xml:space="preserve">ребуется </w:t>
            </w:r>
          </w:p>
        </w:tc>
      </w:tr>
      <w:tr w:rsidR="00534B9F" w:rsidTr="00013BA9">
        <w:tc>
          <w:tcPr>
            <w:tcW w:w="705" w:type="dxa"/>
          </w:tcPr>
          <w:p w:rsidR="00534B9F" w:rsidRPr="004D6047" w:rsidRDefault="00534B9F" w:rsidP="000408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67" w:type="dxa"/>
            <w:gridSpan w:val="2"/>
          </w:tcPr>
          <w:p w:rsidR="00534B9F" w:rsidRPr="004D6047" w:rsidRDefault="00534B9F" w:rsidP="000408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необходимости/отсутствии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опубликования правового акта, размещении на официальном сайте </w:t>
            </w:r>
          </w:p>
        </w:tc>
        <w:tc>
          <w:tcPr>
            <w:tcW w:w="3099" w:type="dxa"/>
          </w:tcPr>
          <w:p w:rsidR="00534B9F" w:rsidRPr="004D6047" w:rsidRDefault="002938B0" w:rsidP="000408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</w:t>
            </w:r>
          </w:p>
        </w:tc>
      </w:tr>
      <w:tr w:rsidR="00534B9F" w:rsidTr="00013BA9">
        <w:tc>
          <w:tcPr>
            <w:tcW w:w="705" w:type="dxa"/>
          </w:tcPr>
          <w:p w:rsidR="00534B9F" w:rsidRDefault="00534B9F" w:rsidP="000408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67" w:type="dxa"/>
            <w:gridSpan w:val="2"/>
          </w:tcPr>
          <w:p w:rsidR="00534B9F" w:rsidRPr="004D6047" w:rsidRDefault="00534B9F" w:rsidP="000408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Срок, условия вступления в силу правового акта</w:t>
            </w:r>
          </w:p>
        </w:tc>
        <w:tc>
          <w:tcPr>
            <w:tcW w:w="3099" w:type="dxa"/>
          </w:tcPr>
          <w:p w:rsidR="00534B9F" w:rsidRPr="004D6047" w:rsidRDefault="002938B0" w:rsidP="000408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00B06">
              <w:rPr>
                <w:rFonts w:ascii="Times New Roman" w:hAnsi="Times New Roman" w:cs="Times New Roman"/>
                <w:sz w:val="24"/>
                <w:szCs w:val="24"/>
              </w:rPr>
              <w:t xml:space="preserve">момента опубликования </w:t>
            </w:r>
          </w:p>
        </w:tc>
      </w:tr>
      <w:tr w:rsidR="00534B9F" w:rsidTr="00013BA9">
        <w:tc>
          <w:tcPr>
            <w:tcW w:w="705" w:type="dxa"/>
          </w:tcPr>
          <w:p w:rsidR="00534B9F" w:rsidRDefault="00534B9F" w:rsidP="000408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67" w:type="dxa"/>
            <w:gridSpan w:val="2"/>
          </w:tcPr>
          <w:p w:rsidR="00534B9F" w:rsidRDefault="00534B9F" w:rsidP="000408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 к проекту</w:t>
            </w:r>
          </w:p>
        </w:tc>
        <w:tc>
          <w:tcPr>
            <w:tcW w:w="3099" w:type="dxa"/>
          </w:tcPr>
          <w:p w:rsidR="00534B9F" w:rsidRPr="004D6047" w:rsidRDefault="00B00B06" w:rsidP="000408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</w:tbl>
    <w:p w:rsidR="00534B9F" w:rsidRDefault="00534B9F" w:rsidP="00534B9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D040C" w:rsidRDefault="001D040C" w:rsidP="00534B9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1A09" w:rsidRDefault="008F1A09" w:rsidP="001D040C">
      <w:pPr>
        <w:tabs>
          <w:tab w:val="left" w:pos="6491"/>
        </w:tabs>
      </w:pPr>
      <w:r>
        <w:t xml:space="preserve">Директор ДЖКХ администрации </w:t>
      </w:r>
      <w:r w:rsidR="001D040C">
        <w:tab/>
      </w:r>
    </w:p>
    <w:p w:rsidR="001D040C" w:rsidRPr="001D040C" w:rsidRDefault="008F1A09" w:rsidP="00432748">
      <w:pPr>
        <w:rPr>
          <w:sz w:val="20"/>
          <w:szCs w:val="20"/>
        </w:rPr>
      </w:pPr>
      <w:r>
        <w:t>города Нефтеюганска</w:t>
      </w:r>
      <w:r w:rsidR="001D040C">
        <w:t xml:space="preserve">                                                                     </w:t>
      </w:r>
      <w:r w:rsidR="00432748">
        <w:t xml:space="preserve">                            </w:t>
      </w:r>
      <w:proofErr w:type="spellStart"/>
      <w:r w:rsidR="00432748">
        <w:t>Л.Ф.Хузин</w:t>
      </w:r>
      <w:proofErr w:type="spellEnd"/>
    </w:p>
    <w:sectPr w:rsidR="001D040C" w:rsidRPr="001D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3F"/>
    <w:rsid w:val="00013BA9"/>
    <w:rsid w:val="00016BFB"/>
    <w:rsid w:val="001518F9"/>
    <w:rsid w:val="001D040C"/>
    <w:rsid w:val="00224546"/>
    <w:rsid w:val="00270D75"/>
    <w:rsid w:val="002938B0"/>
    <w:rsid w:val="00432748"/>
    <w:rsid w:val="00534B9F"/>
    <w:rsid w:val="00547A7F"/>
    <w:rsid w:val="00561443"/>
    <w:rsid w:val="0066273E"/>
    <w:rsid w:val="006F7145"/>
    <w:rsid w:val="0078653F"/>
    <w:rsid w:val="007A7DA8"/>
    <w:rsid w:val="008C0E34"/>
    <w:rsid w:val="008F1A09"/>
    <w:rsid w:val="00A472BF"/>
    <w:rsid w:val="00B00B06"/>
    <w:rsid w:val="00D13AB0"/>
    <w:rsid w:val="00D6003E"/>
    <w:rsid w:val="00E457ED"/>
    <w:rsid w:val="00E63ED1"/>
    <w:rsid w:val="00E80D98"/>
    <w:rsid w:val="00F8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4B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534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4B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534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AdminKa</cp:lastModifiedBy>
  <cp:revision>2</cp:revision>
  <cp:lastPrinted>2018-01-16T09:14:00Z</cp:lastPrinted>
  <dcterms:created xsi:type="dcterms:W3CDTF">2018-01-16T11:42:00Z</dcterms:created>
  <dcterms:modified xsi:type="dcterms:W3CDTF">2018-01-16T11:42:00Z</dcterms:modified>
</cp:coreProperties>
</file>