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DBB" w:rsidRDefault="00EA1DBB" w:rsidP="0010194A">
      <w:pPr>
        <w:jc w:val="center"/>
      </w:pPr>
    </w:p>
    <w:p w:rsidR="0010194A" w:rsidRDefault="0010194A" w:rsidP="0010194A">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10194A" w:rsidRDefault="0010194A" w:rsidP="0010194A">
      <w:pPr>
        <w:jc w:val="center"/>
      </w:pPr>
    </w:p>
    <w:p w:rsidR="0010194A" w:rsidRDefault="0010194A" w:rsidP="0010194A">
      <w:pPr>
        <w:jc w:val="center"/>
        <w:rPr>
          <w:b/>
          <w:sz w:val="32"/>
          <w:szCs w:val="32"/>
        </w:rPr>
      </w:pPr>
      <w:r>
        <w:rPr>
          <w:b/>
          <w:sz w:val="32"/>
          <w:szCs w:val="32"/>
        </w:rPr>
        <w:t>СЧ</w:t>
      </w:r>
      <w:r w:rsidR="00B534C2">
        <w:rPr>
          <w:b/>
          <w:sz w:val="32"/>
          <w:szCs w:val="32"/>
        </w:rPr>
        <w:t>Ё</w:t>
      </w:r>
      <w:r>
        <w:rPr>
          <w:b/>
          <w:sz w:val="32"/>
          <w:szCs w:val="32"/>
        </w:rPr>
        <w:t>ТНАЯ ПАЛАТА</w:t>
      </w:r>
    </w:p>
    <w:p w:rsidR="0010194A" w:rsidRDefault="0010194A" w:rsidP="0010194A">
      <w:pPr>
        <w:jc w:val="center"/>
        <w:rPr>
          <w:b/>
          <w:sz w:val="32"/>
          <w:szCs w:val="32"/>
        </w:rPr>
      </w:pPr>
      <w:r>
        <w:rPr>
          <w:b/>
          <w:sz w:val="32"/>
          <w:szCs w:val="32"/>
        </w:rPr>
        <w:t>ГОРОДА НЕФТЕЮГАНСКА</w:t>
      </w:r>
    </w:p>
    <w:p w:rsidR="0010194A" w:rsidRDefault="0010194A" w:rsidP="0010194A">
      <w:pPr>
        <w:jc w:val="center"/>
        <w:rPr>
          <w:b/>
          <w:sz w:val="32"/>
          <w:szCs w:val="32"/>
        </w:rPr>
      </w:pPr>
    </w:p>
    <w:p w:rsidR="00995AAF" w:rsidRPr="00E55B07" w:rsidRDefault="00995AAF" w:rsidP="00995AAF">
      <w:pPr>
        <w:pStyle w:val="a3"/>
        <w:jc w:val="center"/>
        <w:rPr>
          <w:b/>
          <w:i w:val="0"/>
          <w:sz w:val="18"/>
        </w:rPr>
      </w:pPr>
      <w:r>
        <w:rPr>
          <w:b/>
          <w:i w:val="0"/>
          <w:sz w:val="18"/>
        </w:rPr>
        <w:t>16 микрорайон, 23 дом, помещение 97,</w:t>
      </w:r>
      <w:r w:rsidRPr="00E55B07">
        <w:rPr>
          <w:b/>
          <w:i w:val="0"/>
          <w:sz w:val="18"/>
        </w:rPr>
        <w:t xml:space="preserve"> г. Нефтеюганск, </w:t>
      </w:r>
      <w:r>
        <w:rPr>
          <w:b/>
          <w:i w:val="0"/>
          <w:sz w:val="18"/>
        </w:rPr>
        <w:br/>
      </w:r>
      <w:r w:rsidRPr="00E55B07">
        <w:rPr>
          <w:b/>
          <w:i w:val="0"/>
          <w:sz w:val="18"/>
        </w:rPr>
        <w:t>Ханты-Мансийский автономный округ</w:t>
      </w:r>
      <w:r>
        <w:rPr>
          <w:b/>
          <w:i w:val="0"/>
          <w:sz w:val="18"/>
        </w:rPr>
        <w:t xml:space="preserve"> </w:t>
      </w:r>
      <w:r w:rsidRPr="00E55B07">
        <w:rPr>
          <w:b/>
          <w:i w:val="0"/>
          <w:sz w:val="18"/>
        </w:rPr>
        <w:t>-</w:t>
      </w:r>
      <w:r>
        <w:rPr>
          <w:b/>
          <w:i w:val="0"/>
          <w:sz w:val="18"/>
        </w:rPr>
        <w:t xml:space="preserve"> </w:t>
      </w:r>
      <w:r w:rsidRPr="00E55B07">
        <w:rPr>
          <w:b/>
          <w:i w:val="0"/>
          <w:sz w:val="18"/>
        </w:rPr>
        <w:t>Югра (Тюменская область), 6283</w:t>
      </w:r>
      <w:r>
        <w:rPr>
          <w:b/>
          <w:i w:val="0"/>
          <w:sz w:val="18"/>
        </w:rPr>
        <w:t>10</w:t>
      </w:r>
      <w:r w:rsidRPr="00E55B07">
        <w:rPr>
          <w:b/>
          <w:i w:val="0"/>
          <w:sz w:val="18"/>
        </w:rPr>
        <w:t xml:space="preserve">  </w:t>
      </w:r>
    </w:p>
    <w:p w:rsidR="00995AAF" w:rsidRPr="00643402" w:rsidRDefault="00995AAF" w:rsidP="00995AAF">
      <w:pPr>
        <w:jc w:val="center"/>
        <w:rPr>
          <w:b/>
          <w:sz w:val="18"/>
          <w:szCs w:val="18"/>
        </w:rPr>
      </w:pPr>
      <w:r w:rsidRPr="00643402">
        <w:rPr>
          <w:b/>
          <w:sz w:val="18"/>
          <w:szCs w:val="18"/>
        </w:rPr>
        <w:t>тел./факс (3463) 20</w:t>
      </w:r>
      <w:r w:rsidRPr="00643402">
        <w:rPr>
          <w:b/>
          <w:sz w:val="18"/>
          <w:szCs w:val="18"/>
          <w:lang w:val="en-US"/>
        </w:rPr>
        <w:t>-</w:t>
      </w:r>
      <w:r w:rsidRPr="00643402">
        <w:rPr>
          <w:b/>
          <w:sz w:val="18"/>
          <w:szCs w:val="18"/>
        </w:rPr>
        <w:t>30</w:t>
      </w:r>
      <w:r w:rsidRPr="00643402">
        <w:rPr>
          <w:b/>
          <w:sz w:val="18"/>
          <w:szCs w:val="18"/>
          <w:lang w:val="en-US"/>
        </w:rPr>
        <w:t>-</w:t>
      </w:r>
      <w:r w:rsidRPr="00643402">
        <w:rPr>
          <w:b/>
          <w:sz w:val="18"/>
          <w:szCs w:val="18"/>
        </w:rPr>
        <w:t xml:space="preserve">55, 20-30-63 </w:t>
      </w:r>
      <w:r w:rsidRPr="00643402">
        <w:rPr>
          <w:b/>
          <w:sz w:val="18"/>
          <w:szCs w:val="18"/>
          <w:lang w:val="en-US"/>
        </w:rPr>
        <w:t>E</w:t>
      </w:r>
      <w:r w:rsidRPr="00643402">
        <w:rPr>
          <w:b/>
          <w:sz w:val="18"/>
          <w:szCs w:val="18"/>
        </w:rPr>
        <w:t>-</w:t>
      </w:r>
      <w:r w:rsidRPr="00643402">
        <w:rPr>
          <w:b/>
          <w:sz w:val="18"/>
          <w:szCs w:val="18"/>
          <w:lang w:val="en-US"/>
        </w:rPr>
        <w:t>mail</w:t>
      </w:r>
      <w:r w:rsidRPr="00643402">
        <w:rPr>
          <w:b/>
          <w:sz w:val="18"/>
          <w:szCs w:val="18"/>
        </w:rPr>
        <w:t xml:space="preserve">: </w:t>
      </w:r>
      <w:hyperlink r:id="rId9" w:history="1">
        <w:r w:rsidRPr="00643402">
          <w:rPr>
            <w:rStyle w:val="ad"/>
            <w:b/>
            <w:sz w:val="18"/>
            <w:szCs w:val="18"/>
            <w:lang w:val="en-US"/>
          </w:rPr>
          <w:t>sp-ugansk@mail.ru</w:t>
        </w:r>
      </w:hyperlink>
      <w:r w:rsidRPr="00643402">
        <w:rPr>
          <w:b/>
          <w:sz w:val="18"/>
          <w:szCs w:val="18"/>
          <w:lang w:val="en-US"/>
        </w:rPr>
        <w:t xml:space="preserve"> </w:t>
      </w:r>
      <w:hyperlink r:id="rId10" w:history="1">
        <w:r w:rsidR="00A32D35">
          <w:rPr>
            <w:rStyle w:val="ad"/>
            <w:b/>
            <w:sz w:val="18"/>
            <w:szCs w:val="18"/>
            <w:lang w:val="en-US"/>
          </w:rPr>
          <w:t>www.adm</w:t>
        </w:r>
        <w:r w:rsidRPr="00643402">
          <w:rPr>
            <w:rStyle w:val="ad"/>
            <w:b/>
            <w:sz w:val="18"/>
            <w:szCs w:val="18"/>
            <w:lang w:val="en-US"/>
          </w:rPr>
          <w:t>ugansk</w:t>
        </w:r>
        <w:r w:rsidRPr="00643402">
          <w:rPr>
            <w:rStyle w:val="ad"/>
            <w:b/>
            <w:sz w:val="18"/>
            <w:szCs w:val="18"/>
          </w:rPr>
          <w:t>.</w:t>
        </w:r>
        <w:r w:rsidRPr="00643402">
          <w:rPr>
            <w:rStyle w:val="ad"/>
            <w:b/>
            <w:sz w:val="18"/>
            <w:szCs w:val="18"/>
            <w:lang w:val="en-US"/>
          </w:rPr>
          <w:t>ru</w:t>
        </w:r>
      </w:hyperlink>
    </w:p>
    <w:p w:rsidR="0010194A" w:rsidRDefault="001F668F" w:rsidP="0010194A">
      <w:pPr>
        <w:jc w:val="center"/>
        <w:rPr>
          <w:rFonts w:ascii="Arial" w:hAnsi="Arial"/>
          <w:b/>
          <w:i/>
        </w:rPr>
      </w:pPr>
      <w:r>
        <w:rPr>
          <w:noProof/>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3175</wp:posOffset>
                </wp:positionV>
                <wp:extent cx="5907405" cy="4445"/>
                <wp:effectExtent l="0" t="0" r="17145" b="146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A6BCD23"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38735</wp:posOffset>
                </wp:positionV>
                <wp:extent cx="5925820" cy="635"/>
                <wp:effectExtent l="0" t="0" r="17780" b="184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6072DA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mc:Fallback>
        </mc:AlternateContent>
      </w:r>
    </w:p>
    <w:tbl>
      <w:tblPr>
        <w:tblW w:w="9889" w:type="dxa"/>
        <w:tblLook w:val="01E0" w:firstRow="1" w:lastRow="1" w:firstColumn="1" w:lastColumn="1" w:noHBand="0" w:noVBand="0"/>
      </w:tblPr>
      <w:tblGrid>
        <w:gridCol w:w="4928"/>
        <w:gridCol w:w="4961"/>
      </w:tblGrid>
      <w:tr w:rsidR="001F7970" w:rsidTr="009D54FE">
        <w:tc>
          <w:tcPr>
            <w:tcW w:w="4928" w:type="dxa"/>
          </w:tcPr>
          <w:p w:rsidR="001F7970" w:rsidRDefault="00A57B29" w:rsidP="00CB0005">
            <w:pPr>
              <w:rPr>
                <w:sz w:val="26"/>
                <w:szCs w:val="26"/>
              </w:rPr>
            </w:pPr>
            <w:r>
              <w:rPr>
                <w:sz w:val="26"/>
                <w:szCs w:val="26"/>
              </w:rPr>
              <w:t>Исх.</w:t>
            </w:r>
            <w:r w:rsidR="009D54FE">
              <w:rPr>
                <w:sz w:val="26"/>
                <w:szCs w:val="26"/>
              </w:rPr>
              <w:t xml:space="preserve"> </w:t>
            </w:r>
            <w:r>
              <w:rPr>
                <w:sz w:val="26"/>
                <w:szCs w:val="26"/>
              </w:rPr>
              <w:t>577 от 13.12.2017</w:t>
            </w:r>
          </w:p>
        </w:tc>
        <w:tc>
          <w:tcPr>
            <w:tcW w:w="4961" w:type="dxa"/>
          </w:tcPr>
          <w:p w:rsidR="00F36874" w:rsidRDefault="00F36874" w:rsidP="00CB0005">
            <w:pPr>
              <w:rPr>
                <w:sz w:val="28"/>
                <w:szCs w:val="28"/>
              </w:rPr>
            </w:pPr>
          </w:p>
          <w:p w:rsidR="009D54FE" w:rsidRPr="00043C32" w:rsidRDefault="009D54FE" w:rsidP="00CB0005">
            <w:pPr>
              <w:rPr>
                <w:sz w:val="28"/>
                <w:szCs w:val="28"/>
              </w:rPr>
            </w:pPr>
          </w:p>
        </w:tc>
      </w:tr>
    </w:tbl>
    <w:p w:rsidR="001F7970" w:rsidRDefault="001F7970" w:rsidP="00CB0005"/>
    <w:p w:rsidR="001F7970" w:rsidRPr="001F7970" w:rsidRDefault="001F7970" w:rsidP="00923B0F">
      <w:pPr>
        <w:jc w:val="center"/>
        <w:rPr>
          <w:b/>
          <w:sz w:val="28"/>
          <w:szCs w:val="28"/>
        </w:rPr>
      </w:pPr>
      <w:r w:rsidRPr="003B7E71">
        <w:rPr>
          <w:b/>
          <w:sz w:val="28"/>
          <w:szCs w:val="28"/>
        </w:rPr>
        <w:t xml:space="preserve">Заключение на проект </w:t>
      </w:r>
      <w:r>
        <w:rPr>
          <w:b/>
          <w:sz w:val="28"/>
          <w:szCs w:val="28"/>
        </w:rPr>
        <w:t xml:space="preserve">изменений в </w:t>
      </w:r>
      <w:r w:rsidRPr="003B7E71">
        <w:rPr>
          <w:b/>
          <w:sz w:val="28"/>
          <w:szCs w:val="28"/>
        </w:rPr>
        <w:t>муниципальн</w:t>
      </w:r>
      <w:r>
        <w:rPr>
          <w:b/>
          <w:sz w:val="28"/>
          <w:szCs w:val="28"/>
        </w:rPr>
        <w:t>ую</w:t>
      </w:r>
      <w:r w:rsidRPr="003B7E71">
        <w:rPr>
          <w:b/>
          <w:sz w:val="28"/>
          <w:szCs w:val="28"/>
        </w:rPr>
        <w:t xml:space="preserve"> программ</w:t>
      </w:r>
      <w:r>
        <w:rPr>
          <w:b/>
          <w:sz w:val="28"/>
          <w:szCs w:val="28"/>
        </w:rPr>
        <w:t>у</w:t>
      </w:r>
      <w:r w:rsidRPr="003B7E71">
        <w:rPr>
          <w:b/>
          <w:sz w:val="28"/>
          <w:szCs w:val="28"/>
        </w:rPr>
        <w:t xml:space="preserve"> города Нефтеюганска «</w:t>
      </w:r>
      <w:r w:rsidR="008002E2">
        <w:rPr>
          <w:b/>
          <w:sz w:val="28"/>
          <w:szCs w:val="28"/>
        </w:rPr>
        <w:t>Социально-экономическое развитие города</w:t>
      </w:r>
      <w:r>
        <w:rPr>
          <w:b/>
          <w:sz w:val="28"/>
          <w:szCs w:val="28"/>
        </w:rPr>
        <w:t xml:space="preserve"> Нефтеюганска </w:t>
      </w:r>
      <w:r w:rsidR="008002E2">
        <w:rPr>
          <w:b/>
          <w:sz w:val="28"/>
          <w:szCs w:val="28"/>
        </w:rPr>
        <w:t>на</w:t>
      </w:r>
      <w:r>
        <w:rPr>
          <w:b/>
          <w:sz w:val="28"/>
          <w:szCs w:val="28"/>
        </w:rPr>
        <w:t xml:space="preserve"> 2014-2020 год</w:t>
      </w:r>
      <w:r w:rsidR="008002E2">
        <w:rPr>
          <w:b/>
          <w:sz w:val="28"/>
          <w:szCs w:val="28"/>
        </w:rPr>
        <w:t>ы</w:t>
      </w:r>
      <w:r w:rsidRPr="003B7E71">
        <w:rPr>
          <w:b/>
          <w:sz w:val="28"/>
          <w:szCs w:val="28"/>
        </w:rPr>
        <w:t>»</w:t>
      </w:r>
    </w:p>
    <w:p w:rsidR="001F7970" w:rsidRDefault="001F7970" w:rsidP="00923B0F">
      <w:pPr>
        <w:ind w:firstLine="709"/>
        <w:jc w:val="both"/>
        <w:rPr>
          <w:sz w:val="28"/>
          <w:szCs w:val="28"/>
        </w:rPr>
      </w:pPr>
    </w:p>
    <w:p w:rsidR="0010194A" w:rsidRPr="0057570E" w:rsidRDefault="0010194A" w:rsidP="00923B0F">
      <w:pPr>
        <w:ind w:firstLine="708"/>
        <w:jc w:val="both"/>
        <w:rPr>
          <w:sz w:val="28"/>
          <w:szCs w:val="28"/>
        </w:rPr>
      </w:pPr>
      <w:r w:rsidRPr="0057570E">
        <w:rPr>
          <w:sz w:val="28"/>
          <w:szCs w:val="28"/>
        </w:rPr>
        <w:t>Сч</w:t>
      </w:r>
      <w:r w:rsidR="00B534C2" w:rsidRPr="0057570E">
        <w:rPr>
          <w:sz w:val="28"/>
          <w:szCs w:val="28"/>
        </w:rPr>
        <w:t>ё</w:t>
      </w:r>
      <w:r w:rsidRPr="0057570E">
        <w:rPr>
          <w:sz w:val="28"/>
          <w:szCs w:val="28"/>
        </w:rPr>
        <w:t>тная палата города Нефтеюганска на основании статьи 157 Бюджетного кодекса Российской Федерации, Положения о Сч</w:t>
      </w:r>
      <w:r w:rsidR="00B534C2" w:rsidRPr="0057570E">
        <w:rPr>
          <w:sz w:val="28"/>
          <w:szCs w:val="28"/>
        </w:rPr>
        <w:t>ё</w:t>
      </w:r>
      <w:r w:rsidRPr="0057570E">
        <w:rPr>
          <w:sz w:val="28"/>
          <w:szCs w:val="28"/>
        </w:rPr>
        <w:t xml:space="preserve">тной палате города Нефтеюганска, рассмотрев проект </w:t>
      </w:r>
      <w:r w:rsidR="00FA5856" w:rsidRPr="0057570E">
        <w:rPr>
          <w:sz w:val="28"/>
          <w:szCs w:val="28"/>
        </w:rPr>
        <w:t xml:space="preserve">изменений в </w:t>
      </w:r>
      <w:r w:rsidRPr="0057570E">
        <w:rPr>
          <w:sz w:val="28"/>
          <w:szCs w:val="28"/>
        </w:rPr>
        <w:t>муниципальн</w:t>
      </w:r>
      <w:r w:rsidR="00FA5856" w:rsidRPr="0057570E">
        <w:rPr>
          <w:sz w:val="28"/>
          <w:szCs w:val="28"/>
        </w:rPr>
        <w:t>ую</w:t>
      </w:r>
      <w:r w:rsidRPr="0057570E">
        <w:rPr>
          <w:sz w:val="28"/>
          <w:szCs w:val="28"/>
        </w:rPr>
        <w:t xml:space="preserve"> программ</w:t>
      </w:r>
      <w:r w:rsidR="00FA5856" w:rsidRPr="0057570E">
        <w:rPr>
          <w:sz w:val="28"/>
          <w:szCs w:val="28"/>
        </w:rPr>
        <w:t>у</w:t>
      </w:r>
      <w:r w:rsidR="001F7970" w:rsidRPr="0057570E">
        <w:rPr>
          <w:sz w:val="28"/>
          <w:szCs w:val="28"/>
        </w:rPr>
        <w:t xml:space="preserve"> </w:t>
      </w:r>
      <w:r w:rsidRPr="0057570E">
        <w:rPr>
          <w:sz w:val="28"/>
          <w:szCs w:val="28"/>
        </w:rPr>
        <w:t xml:space="preserve">города Нефтеюганска </w:t>
      </w:r>
      <w:r w:rsidR="0057570E" w:rsidRPr="0057570E">
        <w:rPr>
          <w:sz w:val="28"/>
          <w:szCs w:val="28"/>
        </w:rPr>
        <w:t xml:space="preserve">«Социально-экономическое развитие города Нефтеюганска на 2014-2020 годы» </w:t>
      </w:r>
      <w:r w:rsidR="001F7970" w:rsidRPr="0057570E">
        <w:rPr>
          <w:sz w:val="28"/>
          <w:szCs w:val="28"/>
        </w:rPr>
        <w:t>(</w:t>
      </w:r>
      <w:r w:rsidRPr="0057570E">
        <w:rPr>
          <w:sz w:val="28"/>
          <w:szCs w:val="28"/>
        </w:rPr>
        <w:t>далее по тексту – проект</w:t>
      </w:r>
      <w:r w:rsidR="0032611F" w:rsidRPr="0057570E">
        <w:rPr>
          <w:sz w:val="28"/>
          <w:szCs w:val="28"/>
        </w:rPr>
        <w:t xml:space="preserve"> изменений</w:t>
      </w:r>
      <w:r w:rsidR="00B534C2" w:rsidRPr="0057570E">
        <w:rPr>
          <w:sz w:val="28"/>
          <w:szCs w:val="28"/>
        </w:rPr>
        <w:t>), сообщает следующее:</w:t>
      </w:r>
    </w:p>
    <w:p w:rsidR="00FA5856" w:rsidRDefault="00FA5856" w:rsidP="00923B0F">
      <w:pPr>
        <w:ind w:firstLine="709"/>
        <w:jc w:val="both"/>
        <w:rPr>
          <w:sz w:val="28"/>
          <w:szCs w:val="28"/>
        </w:rPr>
      </w:pPr>
      <w:r>
        <w:rPr>
          <w:sz w:val="28"/>
          <w:szCs w:val="28"/>
        </w:rPr>
        <w:t>1. При проведении экспертизы учитывалось наличие согласования проекта изменений:</w:t>
      </w:r>
    </w:p>
    <w:p w:rsidR="00D7465E" w:rsidRPr="009602C1" w:rsidRDefault="00FA5856" w:rsidP="00923B0F">
      <w:pPr>
        <w:ind w:firstLine="709"/>
        <w:jc w:val="both"/>
        <w:rPr>
          <w:sz w:val="28"/>
          <w:szCs w:val="28"/>
        </w:rPr>
      </w:pPr>
      <w:r>
        <w:rPr>
          <w:sz w:val="28"/>
          <w:szCs w:val="28"/>
        </w:rPr>
        <w:t xml:space="preserve">1.1. Правовым управлением администрации города Нефтеюганска на предмет правового обоснования мероприятий </w:t>
      </w:r>
      <w:r w:rsidR="009602C1" w:rsidRPr="009602C1">
        <w:rPr>
          <w:sz w:val="28"/>
          <w:szCs w:val="28"/>
        </w:rPr>
        <w:t>муниципальной программы</w:t>
      </w:r>
      <w:r w:rsidR="00D7465E" w:rsidRPr="009602C1">
        <w:rPr>
          <w:sz w:val="28"/>
          <w:szCs w:val="28"/>
        </w:rPr>
        <w:t xml:space="preserve"> в соответствии с компетенцией </w:t>
      </w:r>
      <w:r w:rsidR="00D7465E" w:rsidRPr="00964216">
        <w:rPr>
          <w:sz w:val="28"/>
          <w:szCs w:val="28"/>
        </w:rPr>
        <w:t>органов</w:t>
      </w:r>
      <w:r w:rsidR="00964216">
        <w:rPr>
          <w:sz w:val="28"/>
          <w:szCs w:val="28"/>
        </w:rPr>
        <w:t xml:space="preserve"> (структурных подразделений)</w:t>
      </w:r>
      <w:r w:rsidR="00D7465E" w:rsidRPr="009602C1">
        <w:rPr>
          <w:sz w:val="28"/>
          <w:szCs w:val="28"/>
        </w:rPr>
        <w:t xml:space="preserve"> администрации</w:t>
      </w:r>
      <w:r w:rsidR="009602C1">
        <w:rPr>
          <w:sz w:val="28"/>
          <w:szCs w:val="28"/>
        </w:rPr>
        <w:t xml:space="preserve"> города</w:t>
      </w:r>
      <w:r w:rsidR="00D7465E" w:rsidRPr="009602C1">
        <w:rPr>
          <w:sz w:val="28"/>
          <w:szCs w:val="28"/>
        </w:rPr>
        <w:t xml:space="preserve"> – исполнителей </w:t>
      </w:r>
      <w:r w:rsidR="009602C1">
        <w:rPr>
          <w:sz w:val="28"/>
          <w:szCs w:val="28"/>
        </w:rPr>
        <w:t xml:space="preserve">муниципальной </w:t>
      </w:r>
      <w:r w:rsidR="00D14860">
        <w:rPr>
          <w:sz w:val="28"/>
          <w:szCs w:val="28"/>
        </w:rPr>
        <w:t>программы.</w:t>
      </w:r>
    </w:p>
    <w:p w:rsidR="00FA5856" w:rsidRDefault="00D7465E" w:rsidP="00923B0F">
      <w:pPr>
        <w:ind w:firstLine="709"/>
        <w:jc w:val="both"/>
        <w:rPr>
          <w:sz w:val="28"/>
          <w:szCs w:val="28"/>
        </w:rPr>
      </w:pPr>
      <w:r>
        <w:rPr>
          <w:sz w:val="28"/>
          <w:szCs w:val="28"/>
        </w:rPr>
        <w:t xml:space="preserve">1.2. </w:t>
      </w:r>
      <w:r w:rsidR="00322335" w:rsidRPr="00322335">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Pr="00322335">
        <w:rPr>
          <w:sz w:val="28"/>
          <w:szCs w:val="28"/>
        </w:rPr>
        <w:t>администрации города</w:t>
      </w:r>
      <w:r>
        <w:rPr>
          <w:sz w:val="28"/>
          <w:szCs w:val="28"/>
        </w:rPr>
        <w:t xml:space="preserve">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развития</w:t>
      </w:r>
      <w:r w:rsidR="00D14860">
        <w:rPr>
          <w:sz w:val="28"/>
          <w:szCs w:val="28"/>
        </w:rPr>
        <w:t xml:space="preserve"> города Нефтеюганска, отражё</w:t>
      </w:r>
      <w:r w:rsidR="00605E71">
        <w:rPr>
          <w:sz w:val="28"/>
          <w:szCs w:val="28"/>
        </w:rPr>
        <w:t>нным в стратегии социально-экономического развития города и иных документах стратегическ</w:t>
      </w:r>
      <w:r w:rsidR="00D14860">
        <w:rPr>
          <w:sz w:val="28"/>
          <w:szCs w:val="28"/>
        </w:rPr>
        <w:t>ого характера.</w:t>
      </w:r>
    </w:p>
    <w:p w:rsidR="00605E71" w:rsidRDefault="00605E71" w:rsidP="00923B0F">
      <w:pPr>
        <w:ind w:firstLine="709"/>
        <w:jc w:val="both"/>
        <w:rPr>
          <w:sz w:val="28"/>
          <w:szCs w:val="28"/>
        </w:rPr>
      </w:pPr>
      <w:r>
        <w:rPr>
          <w:sz w:val="28"/>
          <w:szCs w:val="28"/>
        </w:rPr>
        <w:t>1.3. Департаментом финансов администрации города Нефтеюганска на предмет соответствия проекта</w:t>
      </w:r>
      <w:r w:rsidR="00A32D35">
        <w:rPr>
          <w:sz w:val="28"/>
          <w:szCs w:val="28"/>
        </w:rPr>
        <w:t xml:space="preserve"> </w:t>
      </w:r>
      <w:r w:rsidRPr="00964216">
        <w:rPr>
          <w:sz w:val="28"/>
          <w:szCs w:val="28"/>
        </w:rPr>
        <w:t>изменений</w:t>
      </w:r>
      <w:r>
        <w:rPr>
          <w:sz w:val="28"/>
          <w:szCs w:val="28"/>
        </w:rPr>
        <w:t xml:space="preserve"> бюджетному законодательству Российской Федерации и возможности финансового обеспечения е</w:t>
      </w:r>
      <w:r w:rsidR="009602C1">
        <w:rPr>
          <w:sz w:val="28"/>
          <w:szCs w:val="28"/>
        </w:rPr>
        <w:t>ё</w:t>
      </w:r>
      <w:r>
        <w:rPr>
          <w:sz w:val="28"/>
          <w:szCs w:val="28"/>
        </w:rPr>
        <w:t xml:space="preserve"> реализации из бюджета города.</w:t>
      </w:r>
    </w:p>
    <w:p w:rsidR="00731F9F" w:rsidRDefault="001D7AB1" w:rsidP="00923B0F">
      <w:pPr>
        <w:tabs>
          <w:tab w:val="left" w:pos="0"/>
        </w:tabs>
        <w:jc w:val="both"/>
        <w:rPr>
          <w:sz w:val="28"/>
          <w:szCs w:val="28"/>
        </w:rPr>
      </w:pPr>
      <w:r>
        <w:rPr>
          <w:sz w:val="28"/>
          <w:szCs w:val="28"/>
        </w:rPr>
        <w:tab/>
      </w:r>
      <w:r w:rsidR="00731F9F" w:rsidRPr="001B0818">
        <w:rPr>
          <w:sz w:val="28"/>
          <w:szCs w:val="28"/>
        </w:rPr>
        <w:t xml:space="preserve">2. </w:t>
      </w:r>
      <w:r w:rsidR="00731F9F" w:rsidRPr="00096928">
        <w:rPr>
          <w:sz w:val="28"/>
          <w:szCs w:val="28"/>
        </w:rPr>
        <w:t>Пред</w:t>
      </w:r>
      <w:r w:rsidR="00D14860">
        <w:rPr>
          <w:sz w:val="28"/>
          <w:szCs w:val="28"/>
        </w:rPr>
        <w:t>о</w:t>
      </w:r>
      <w:r w:rsidR="00731F9F" w:rsidRPr="00096928">
        <w:rPr>
          <w:sz w:val="28"/>
          <w:szCs w:val="28"/>
        </w:rPr>
        <w:t xml:space="preserve">ставленный проект изменений соответствует Порядку принятия решений о разработке муниципальных программ города Нефтеюганска, их </w:t>
      </w:r>
      <w:r w:rsidR="00731F9F" w:rsidRPr="00096928">
        <w:rPr>
          <w:sz w:val="28"/>
          <w:szCs w:val="28"/>
        </w:rPr>
        <w:lastRenderedPageBreak/>
        <w:t>формирования и реализации, утвержд</w:t>
      </w:r>
      <w:r w:rsidR="00731F9F">
        <w:rPr>
          <w:sz w:val="28"/>
          <w:szCs w:val="28"/>
        </w:rPr>
        <w:t>ё</w:t>
      </w:r>
      <w:r w:rsidR="00731F9F" w:rsidRPr="00096928">
        <w:rPr>
          <w:sz w:val="28"/>
          <w:szCs w:val="28"/>
        </w:rPr>
        <w:t>нному постановлением администрации города Нефтеюганска от 22.08.2013 № 80-нп.</w:t>
      </w:r>
    </w:p>
    <w:p w:rsidR="00731F9F" w:rsidRDefault="00731F9F" w:rsidP="00923B0F">
      <w:pPr>
        <w:ind w:firstLine="708"/>
        <w:jc w:val="both"/>
        <w:rPr>
          <w:sz w:val="28"/>
          <w:szCs w:val="28"/>
        </w:rPr>
      </w:pPr>
      <w:r w:rsidRPr="00914D1B">
        <w:rPr>
          <w:sz w:val="28"/>
          <w:szCs w:val="28"/>
        </w:rPr>
        <w:t xml:space="preserve">3. </w:t>
      </w:r>
      <w:r>
        <w:rPr>
          <w:sz w:val="28"/>
          <w:szCs w:val="28"/>
        </w:rPr>
        <w:t>В муниципальную программу вносятся следующие изменения:</w:t>
      </w:r>
    </w:p>
    <w:p w:rsidR="00ED0F53" w:rsidRDefault="00731F9F" w:rsidP="00923B0F">
      <w:pPr>
        <w:ind w:firstLine="708"/>
        <w:jc w:val="both"/>
        <w:rPr>
          <w:sz w:val="28"/>
          <w:szCs w:val="28"/>
        </w:rPr>
      </w:pPr>
      <w:r>
        <w:rPr>
          <w:sz w:val="28"/>
          <w:szCs w:val="28"/>
        </w:rPr>
        <w:t xml:space="preserve">3.1. </w:t>
      </w:r>
      <w:r w:rsidRPr="00AD40C0">
        <w:rPr>
          <w:sz w:val="28"/>
          <w:szCs w:val="28"/>
        </w:rPr>
        <w:t>В паспорте муниципальной программы</w:t>
      </w:r>
      <w:r w:rsidR="00ED0F53">
        <w:rPr>
          <w:sz w:val="28"/>
          <w:szCs w:val="28"/>
        </w:rPr>
        <w:t>:</w:t>
      </w:r>
    </w:p>
    <w:p w:rsidR="00731F9F" w:rsidRDefault="00ED0F53" w:rsidP="00923B0F">
      <w:pPr>
        <w:ind w:firstLine="708"/>
        <w:jc w:val="both"/>
        <w:rPr>
          <w:sz w:val="28"/>
          <w:szCs w:val="28"/>
        </w:rPr>
      </w:pPr>
      <w:r>
        <w:rPr>
          <w:sz w:val="28"/>
          <w:szCs w:val="28"/>
        </w:rPr>
        <w:t>-</w:t>
      </w:r>
      <w:r w:rsidR="00731F9F" w:rsidRPr="00AD40C0">
        <w:rPr>
          <w:sz w:val="28"/>
          <w:szCs w:val="28"/>
        </w:rPr>
        <w:t xml:space="preserve"> </w:t>
      </w:r>
      <w:r w:rsidR="00A74505">
        <w:rPr>
          <w:sz w:val="28"/>
          <w:szCs w:val="28"/>
        </w:rPr>
        <w:t xml:space="preserve">в </w:t>
      </w:r>
      <w:r w:rsidR="00A74505" w:rsidRPr="001F68CD">
        <w:rPr>
          <w:sz w:val="28"/>
          <w:szCs w:val="28"/>
        </w:rPr>
        <w:t xml:space="preserve">строке «Финансовое обеспечение муниципальной программы» </w:t>
      </w:r>
      <w:r w:rsidR="00731F9F" w:rsidRPr="00AD40C0">
        <w:rPr>
          <w:sz w:val="28"/>
          <w:szCs w:val="28"/>
        </w:rPr>
        <w:t>общ</w:t>
      </w:r>
      <w:r w:rsidR="00731F9F">
        <w:rPr>
          <w:sz w:val="28"/>
          <w:szCs w:val="28"/>
        </w:rPr>
        <w:t>и</w:t>
      </w:r>
      <w:r w:rsidR="00731F9F" w:rsidRPr="00AD40C0">
        <w:rPr>
          <w:sz w:val="28"/>
          <w:szCs w:val="28"/>
        </w:rPr>
        <w:t xml:space="preserve">й объём финансирования муниципальной программы </w:t>
      </w:r>
      <w:r w:rsidR="00731F9F">
        <w:rPr>
          <w:sz w:val="28"/>
          <w:szCs w:val="28"/>
        </w:rPr>
        <w:t>у</w:t>
      </w:r>
      <w:r w:rsidR="00A74505">
        <w:rPr>
          <w:sz w:val="28"/>
          <w:szCs w:val="28"/>
        </w:rPr>
        <w:t>величить</w:t>
      </w:r>
      <w:r w:rsidR="00731F9F" w:rsidRPr="00AD40C0">
        <w:rPr>
          <w:sz w:val="28"/>
          <w:szCs w:val="28"/>
        </w:rPr>
        <w:t xml:space="preserve"> </w:t>
      </w:r>
      <w:r w:rsidR="00731F9F" w:rsidRPr="00EA1DBB">
        <w:rPr>
          <w:sz w:val="28"/>
          <w:szCs w:val="28"/>
        </w:rPr>
        <w:t xml:space="preserve">на </w:t>
      </w:r>
      <w:r w:rsidRPr="00EA1DBB">
        <w:rPr>
          <w:sz w:val="28"/>
          <w:szCs w:val="28"/>
        </w:rPr>
        <w:t>6 </w:t>
      </w:r>
      <w:r w:rsidR="00EA1DBB" w:rsidRPr="00EA1DBB">
        <w:rPr>
          <w:sz w:val="28"/>
          <w:szCs w:val="28"/>
        </w:rPr>
        <w:t>557</w:t>
      </w:r>
      <w:r w:rsidRPr="00EA1DBB">
        <w:rPr>
          <w:sz w:val="28"/>
          <w:szCs w:val="28"/>
        </w:rPr>
        <w:t>,</w:t>
      </w:r>
      <w:r w:rsidR="00EA1DBB" w:rsidRPr="00EA1DBB">
        <w:rPr>
          <w:sz w:val="28"/>
          <w:szCs w:val="28"/>
        </w:rPr>
        <w:t>542</w:t>
      </w:r>
      <w:r w:rsidRPr="00EA1DBB">
        <w:rPr>
          <w:sz w:val="28"/>
          <w:szCs w:val="28"/>
        </w:rPr>
        <w:t xml:space="preserve"> </w:t>
      </w:r>
      <w:r w:rsidR="00731F9F" w:rsidRPr="00EA1DBB">
        <w:rPr>
          <w:sz w:val="28"/>
          <w:szCs w:val="28"/>
        </w:rPr>
        <w:t>тыс</w:t>
      </w:r>
      <w:r w:rsidR="00731F9F" w:rsidRPr="00AD40C0">
        <w:rPr>
          <w:sz w:val="28"/>
          <w:szCs w:val="28"/>
        </w:rPr>
        <w:t>. рублей</w:t>
      </w:r>
      <w:r w:rsidR="00347E66">
        <w:rPr>
          <w:sz w:val="28"/>
          <w:szCs w:val="28"/>
        </w:rPr>
        <w:t>.</w:t>
      </w:r>
    </w:p>
    <w:p w:rsidR="00ED0F53" w:rsidRPr="00AD40C0" w:rsidRDefault="00ED0F53" w:rsidP="00923B0F">
      <w:pPr>
        <w:ind w:firstLine="708"/>
        <w:jc w:val="both"/>
        <w:rPr>
          <w:sz w:val="28"/>
          <w:szCs w:val="28"/>
        </w:rPr>
      </w:pPr>
      <w:r>
        <w:rPr>
          <w:sz w:val="28"/>
          <w:szCs w:val="28"/>
        </w:rPr>
        <w:t>- строка «Соисполнители муниципальной программы» изложена в новой редакции.</w:t>
      </w:r>
    </w:p>
    <w:p w:rsidR="001F5FBA" w:rsidRDefault="0069672A" w:rsidP="00923B0F">
      <w:pPr>
        <w:ind w:firstLine="708"/>
        <w:jc w:val="both"/>
        <w:rPr>
          <w:sz w:val="28"/>
          <w:szCs w:val="28"/>
        </w:rPr>
      </w:pPr>
      <w:r>
        <w:rPr>
          <w:sz w:val="28"/>
          <w:szCs w:val="28"/>
        </w:rPr>
        <w:t>3.</w:t>
      </w:r>
      <w:r w:rsidR="001F68CD" w:rsidRPr="001F68CD">
        <w:rPr>
          <w:sz w:val="28"/>
          <w:szCs w:val="28"/>
        </w:rPr>
        <w:t xml:space="preserve">2. В </w:t>
      </w:r>
      <w:r w:rsidR="00A74505">
        <w:rPr>
          <w:sz w:val="28"/>
          <w:szCs w:val="28"/>
        </w:rPr>
        <w:t>приложении 2 к муниципальной программе по основному мероприятию</w:t>
      </w:r>
      <w:r w:rsidR="001F5FBA">
        <w:rPr>
          <w:sz w:val="28"/>
          <w:szCs w:val="28"/>
        </w:rPr>
        <w:t>:</w:t>
      </w:r>
    </w:p>
    <w:p w:rsidR="00A9408B" w:rsidRDefault="001F5FBA" w:rsidP="00EA1DBB">
      <w:pPr>
        <w:ind w:firstLine="708"/>
        <w:jc w:val="both"/>
        <w:rPr>
          <w:color w:val="000000"/>
          <w:sz w:val="28"/>
          <w:szCs w:val="28"/>
        </w:rPr>
      </w:pPr>
      <w:r>
        <w:rPr>
          <w:sz w:val="28"/>
          <w:szCs w:val="28"/>
        </w:rPr>
        <w:t>- 1.</w:t>
      </w:r>
      <w:r w:rsidR="00ED0F53">
        <w:rPr>
          <w:sz w:val="28"/>
          <w:szCs w:val="28"/>
        </w:rPr>
        <w:t>4</w:t>
      </w:r>
      <w:r>
        <w:rPr>
          <w:sz w:val="28"/>
          <w:szCs w:val="28"/>
        </w:rPr>
        <w:t xml:space="preserve"> «</w:t>
      </w:r>
      <w:r w:rsidR="00ED0F53">
        <w:rPr>
          <w:sz w:val="28"/>
          <w:szCs w:val="28"/>
        </w:rPr>
        <w:t>Обеспечение исполнения муниципальных функций администрации</w:t>
      </w:r>
      <w:r>
        <w:rPr>
          <w:sz w:val="28"/>
          <w:szCs w:val="28"/>
        </w:rPr>
        <w:t xml:space="preserve">» </w:t>
      </w:r>
      <w:r w:rsidR="00865E80">
        <w:rPr>
          <w:sz w:val="28"/>
          <w:szCs w:val="28"/>
        </w:rPr>
        <w:t>п</w:t>
      </w:r>
      <w:r w:rsidR="00865E80" w:rsidRPr="00865E80">
        <w:rPr>
          <w:sz w:val="28"/>
          <w:szCs w:val="28"/>
        </w:rPr>
        <w:t>одпрограммы 1 «</w:t>
      </w:r>
      <w:r w:rsidR="00865E80" w:rsidRPr="0017038E">
        <w:rPr>
          <w:sz w:val="28"/>
          <w:szCs w:val="28"/>
        </w:rPr>
        <w:t xml:space="preserve">Совершенствование муниципального управления» </w:t>
      </w:r>
      <w:r w:rsidR="00865E80" w:rsidRPr="0017038E">
        <w:rPr>
          <w:color w:val="000000"/>
          <w:sz w:val="28"/>
          <w:szCs w:val="28"/>
        </w:rPr>
        <w:t>ответственному исполнителю администрации города Нефтеюганска</w:t>
      </w:r>
      <w:r w:rsidR="00865E80" w:rsidRPr="0017038E">
        <w:rPr>
          <w:sz w:val="28"/>
          <w:szCs w:val="28"/>
        </w:rPr>
        <w:t xml:space="preserve"> </w:t>
      </w:r>
      <w:r w:rsidRPr="0017038E">
        <w:rPr>
          <w:sz w:val="28"/>
          <w:szCs w:val="28"/>
        </w:rPr>
        <w:t>у</w:t>
      </w:r>
      <w:r w:rsidR="00ED0F53" w:rsidRPr="0017038E">
        <w:rPr>
          <w:sz w:val="28"/>
          <w:szCs w:val="28"/>
        </w:rPr>
        <w:t>велич</w:t>
      </w:r>
      <w:r w:rsidRPr="0017038E">
        <w:rPr>
          <w:sz w:val="28"/>
          <w:szCs w:val="28"/>
        </w:rPr>
        <w:t xml:space="preserve">ить объём финансирования муниципальной программы в 2017 году на сумму </w:t>
      </w:r>
      <w:r w:rsidR="00ED0F53" w:rsidRPr="0017038E">
        <w:rPr>
          <w:sz w:val="28"/>
          <w:szCs w:val="28"/>
        </w:rPr>
        <w:t>2 </w:t>
      </w:r>
      <w:r w:rsidR="00EA1DBB">
        <w:rPr>
          <w:sz w:val="28"/>
          <w:szCs w:val="28"/>
        </w:rPr>
        <w:t>307</w:t>
      </w:r>
      <w:r w:rsidR="00ED0F53" w:rsidRPr="0017038E">
        <w:rPr>
          <w:sz w:val="28"/>
          <w:szCs w:val="28"/>
        </w:rPr>
        <w:t>,</w:t>
      </w:r>
      <w:r w:rsidR="00EA1DBB">
        <w:rPr>
          <w:sz w:val="28"/>
          <w:szCs w:val="28"/>
        </w:rPr>
        <w:t>838</w:t>
      </w:r>
      <w:r w:rsidR="00ED0F53" w:rsidRPr="0017038E">
        <w:rPr>
          <w:sz w:val="28"/>
          <w:szCs w:val="28"/>
        </w:rPr>
        <w:t xml:space="preserve"> </w:t>
      </w:r>
      <w:r w:rsidRPr="00FC41DF">
        <w:rPr>
          <w:sz w:val="28"/>
          <w:szCs w:val="28"/>
        </w:rPr>
        <w:t xml:space="preserve">тыс. рублей </w:t>
      </w:r>
      <w:r w:rsidRPr="00FC41DF">
        <w:rPr>
          <w:color w:val="000000"/>
          <w:sz w:val="28"/>
          <w:szCs w:val="28"/>
        </w:rPr>
        <w:t>за счёт средств местного бюджета</w:t>
      </w:r>
      <w:r w:rsidR="005E7150">
        <w:rPr>
          <w:color w:val="000000"/>
          <w:sz w:val="28"/>
          <w:szCs w:val="28"/>
        </w:rPr>
        <w:t>, в том числе:</w:t>
      </w:r>
      <w:r w:rsidR="009E7B59" w:rsidRPr="00FC41DF">
        <w:rPr>
          <w:color w:val="000000"/>
          <w:sz w:val="28"/>
          <w:szCs w:val="28"/>
        </w:rPr>
        <w:t xml:space="preserve"> </w:t>
      </w:r>
    </w:p>
    <w:p w:rsidR="00A9408B" w:rsidRDefault="00A9408B" w:rsidP="00EA1DBB">
      <w:pPr>
        <w:ind w:firstLine="708"/>
        <w:jc w:val="both"/>
        <w:rPr>
          <w:sz w:val="28"/>
          <w:szCs w:val="28"/>
        </w:rPr>
      </w:pPr>
      <w:r>
        <w:rPr>
          <w:color w:val="000000"/>
          <w:sz w:val="28"/>
          <w:szCs w:val="28"/>
        </w:rPr>
        <w:t xml:space="preserve">&gt; </w:t>
      </w:r>
      <w:r w:rsidR="005E7150">
        <w:rPr>
          <w:color w:val="000000"/>
          <w:sz w:val="28"/>
          <w:szCs w:val="28"/>
        </w:rPr>
        <w:t xml:space="preserve">по администрации города </w:t>
      </w:r>
      <w:r w:rsidR="005E7150">
        <w:rPr>
          <w:sz w:val="28"/>
          <w:szCs w:val="28"/>
        </w:rPr>
        <w:t>2 183,597</w:t>
      </w:r>
      <w:r w:rsidR="005E7150" w:rsidRPr="00FC41DF">
        <w:rPr>
          <w:sz w:val="28"/>
          <w:szCs w:val="28"/>
        </w:rPr>
        <w:t xml:space="preserve"> тыс. рублей</w:t>
      </w:r>
      <w:r w:rsidR="005E7150" w:rsidRPr="00FC41DF">
        <w:rPr>
          <w:color w:val="000000"/>
          <w:sz w:val="28"/>
          <w:szCs w:val="28"/>
        </w:rPr>
        <w:t xml:space="preserve"> </w:t>
      </w:r>
      <w:r w:rsidR="009E7B59" w:rsidRPr="00FC41DF">
        <w:rPr>
          <w:color w:val="000000"/>
          <w:sz w:val="28"/>
          <w:szCs w:val="28"/>
        </w:rPr>
        <w:t>на</w:t>
      </w:r>
      <w:r w:rsidR="0017038E" w:rsidRPr="00FC41DF">
        <w:rPr>
          <w:color w:val="000000"/>
          <w:sz w:val="28"/>
          <w:szCs w:val="28"/>
        </w:rPr>
        <w:t xml:space="preserve"> </w:t>
      </w:r>
      <w:r w:rsidR="00A07502" w:rsidRPr="00FC41DF">
        <w:rPr>
          <w:color w:val="000000"/>
          <w:sz w:val="28"/>
          <w:szCs w:val="28"/>
        </w:rPr>
        <w:t xml:space="preserve">компенсацию расходов на оплату стоимости </w:t>
      </w:r>
      <w:r w:rsidR="00DA17F8" w:rsidRPr="00FC41DF">
        <w:rPr>
          <w:color w:val="000000"/>
          <w:sz w:val="28"/>
          <w:szCs w:val="28"/>
        </w:rPr>
        <w:t xml:space="preserve">проезда к месту использования отпуска и обратно, </w:t>
      </w:r>
      <w:r w:rsidR="0017038E" w:rsidRPr="00FC41DF">
        <w:rPr>
          <w:sz w:val="28"/>
          <w:szCs w:val="28"/>
        </w:rPr>
        <w:t xml:space="preserve">оплату </w:t>
      </w:r>
      <w:r w:rsidR="00DA17F8" w:rsidRPr="00FC41DF">
        <w:rPr>
          <w:sz w:val="28"/>
          <w:szCs w:val="28"/>
        </w:rPr>
        <w:t>страховых взносов</w:t>
      </w:r>
      <w:r w:rsidR="00EA1DBB">
        <w:rPr>
          <w:sz w:val="28"/>
          <w:szCs w:val="28"/>
        </w:rPr>
        <w:t>,</w:t>
      </w:r>
      <w:r w:rsidR="00EA1DBB" w:rsidRPr="00EA1DBB">
        <w:rPr>
          <w:sz w:val="28"/>
          <w:szCs w:val="28"/>
        </w:rPr>
        <w:t xml:space="preserve"> </w:t>
      </w:r>
    </w:p>
    <w:p w:rsidR="00EA1DBB" w:rsidRPr="00DD371E" w:rsidRDefault="00A9408B" w:rsidP="00EA1DBB">
      <w:pPr>
        <w:ind w:firstLine="708"/>
        <w:jc w:val="both"/>
        <w:rPr>
          <w:b/>
          <w:i/>
          <w:sz w:val="28"/>
          <w:szCs w:val="28"/>
          <w:u w:val="single"/>
        </w:rPr>
      </w:pPr>
      <w:r>
        <w:rPr>
          <w:color w:val="000000"/>
          <w:sz w:val="28"/>
          <w:szCs w:val="28"/>
        </w:rPr>
        <w:t>&gt;</w:t>
      </w:r>
      <w:r>
        <w:rPr>
          <w:sz w:val="28"/>
          <w:szCs w:val="28"/>
        </w:rPr>
        <w:t xml:space="preserve"> </w:t>
      </w:r>
      <w:r w:rsidR="00E53FC9">
        <w:rPr>
          <w:sz w:val="28"/>
          <w:szCs w:val="28"/>
        </w:rPr>
        <w:t xml:space="preserve">по подведомственному учреждению </w:t>
      </w:r>
      <w:r w:rsidR="00E53FC9" w:rsidRPr="00185AA1">
        <w:rPr>
          <w:sz w:val="28"/>
          <w:szCs w:val="28"/>
        </w:rPr>
        <w:t>МКУ «</w:t>
      </w:r>
      <w:proofErr w:type="spellStart"/>
      <w:r w:rsidR="00E53FC9" w:rsidRPr="00185AA1">
        <w:rPr>
          <w:sz w:val="28"/>
          <w:szCs w:val="28"/>
        </w:rPr>
        <w:t>УпОДОМС</w:t>
      </w:r>
      <w:proofErr w:type="spellEnd"/>
      <w:r w:rsidR="00E53FC9" w:rsidRPr="00185AA1">
        <w:rPr>
          <w:sz w:val="28"/>
          <w:szCs w:val="28"/>
        </w:rPr>
        <w:t xml:space="preserve"> </w:t>
      </w:r>
      <w:r w:rsidR="00213D98">
        <w:rPr>
          <w:sz w:val="28"/>
          <w:szCs w:val="28"/>
        </w:rPr>
        <w:br/>
      </w:r>
      <w:r w:rsidR="00E53FC9" w:rsidRPr="00185AA1">
        <w:rPr>
          <w:sz w:val="28"/>
          <w:szCs w:val="28"/>
        </w:rPr>
        <w:t>г.</w:t>
      </w:r>
      <w:r w:rsidR="00213D98">
        <w:rPr>
          <w:sz w:val="28"/>
          <w:szCs w:val="28"/>
        </w:rPr>
        <w:t xml:space="preserve"> </w:t>
      </w:r>
      <w:r w:rsidR="00E53FC9" w:rsidRPr="00185AA1">
        <w:rPr>
          <w:sz w:val="28"/>
          <w:szCs w:val="28"/>
        </w:rPr>
        <w:t>Нефтеюганска»</w:t>
      </w:r>
      <w:r w:rsidR="00E53FC9">
        <w:rPr>
          <w:sz w:val="28"/>
          <w:szCs w:val="28"/>
        </w:rPr>
        <w:t xml:space="preserve"> </w:t>
      </w:r>
      <w:r w:rsidR="005E7150">
        <w:rPr>
          <w:sz w:val="28"/>
          <w:szCs w:val="28"/>
        </w:rPr>
        <w:t>124,241 тыс. рублей</w:t>
      </w:r>
      <w:r w:rsidR="005E7150" w:rsidRPr="00185AA1">
        <w:rPr>
          <w:sz w:val="28"/>
          <w:szCs w:val="28"/>
        </w:rPr>
        <w:t xml:space="preserve"> </w:t>
      </w:r>
      <w:r w:rsidR="00EA1DBB" w:rsidRPr="00185AA1">
        <w:rPr>
          <w:sz w:val="28"/>
          <w:szCs w:val="28"/>
        </w:rPr>
        <w:t>в связи с незапланированными расходами: ув</w:t>
      </w:r>
      <w:r w:rsidR="00625943">
        <w:rPr>
          <w:sz w:val="28"/>
          <w:szCs w:val="28"/>
        </w:rPr>
        <w:t>е</w:t>
      </w:r>
      <w:r w:rsidR="00EA1DBB" w:rsidRPr="00185AA1">
        <w:rPr>
          <w:sz w:val="28"/>
          <w:szCs w:val="28"/>
        </w:rPr>
        <w:t>л</w:t>
      </w:r>
      <w:r w:rsidR="00625943">
        <w:rPr>
          <w:sz w:val="28"/>
          <w:szCs w:val="28"/>
        </w:rPr>
        <w:t>и</w:t>
      </w:r>
      <w:r w:rsidR="00EA1DBB" w:rsidRPr="00185AA1">
        <w:rPr>
          <w:sz w:val="28"/>
          <w:szCs w:val="28"/>
        </w:rPr>
        <w:t>чением дней нахождения в командировке (оплата по среднему), а также выплаты материальной помощи в связи с вступлением в брак и смертью родственников</w:t>
      </w:r>
      <w:r>
        <w:rPr>
          <w:sz w:val="28"/>
          <w:szCs w:val="28"/>
        </w:rPr>
        <w:t>;</w:t>
      </w:r>
    </w:p>
    <w:p w:rsidR="00ED0F53" w:rsidRDefault="00ED0F53" w:rsidP="00923B0F">
      <w:pPr>
        <w:ind w:firstLine="708"/>
        <w:jc w:val="both"/>
        <w:rPr>
          <w:color w:val="000000"/>
          <w:sz w:val="28"/>
          <w:szCs w:val="28"/>
        </w:rPr>
      </w:pPr>
      <w:r w:rsidRPr="00FC41DF">
        <w:rPr>
          <w:sz w:val="28"/>
          <w:szCs w:val="28"/>
        </w:rPr>
        <w:t xml:space="preserve">- 2.1 «Реализация переданных государственных полномочий на осуществление деятельности по содержанию штатных единиц органов местного самоуправления» </w:t>
      </w:r>
      <w:r w:rsidR="00865E80" w:rsidRPr="00FC41DF">
        <w:rPr>
          <w:sz w:val="28"/>
          <w:szCs w:val="28"/>
        </w:rPr>
        <w:t>подпрограмм</w:t>
      </w:r>
      <w:r w:rsidR="00A9408B">
        <w:rPr>
          <w:sz w:val="28"/>
          <w:szCs w:val="28"/>
        </w:rPr>
        <w:t>ы</w:t>
      </w:r>
      <w:r w:rsidR="00865E80" w:rsidRPr="0017038E">
        <w:rPr>
          <w:sz w:val="28"/>
          <w:szCs w:val="28"/>
        </w:rPr>
        <w:t xml:space="preserve"> 2 «Исполнение отдельных государственных полномочий» </w:t>
      </w:r>
      <w:r w:rsidR="00DB1A0E" w:rsidRPr="0017038E">
        <w:rPr>
          <w:sz w:val="28"/>
          <w:szCs w:val="28"/>
        </w:rPr>
        <w:t xml:space="preserve">соисполнителю </w:t>
      </w:r>
      <w:r w:rsidR="00DB1A0E" w:rsidRPr="0017038E">
        <w:rPr>
          <w:color w:val="000000"/>
          <w:sz w:val="28"/>
          <w:szCs w:val="28"/>
        </w:rPr>
        <w:t>Комитету записи актов гражданского состояния</w:t>
      </w:r>
      <w:r w:rsidR="00DB1A0E" w:rsidRPr="0017038E">
        <w:rPr>
          <w:sz w:val="28"/>
          <w:szCs w:val="28"/>
        </w:rPr>
        <w:t xml:space="preserve"> увеличить </w:t>
      </w:r>
      <w:r w:rsidRPr="0017038E">
        <w:rPr>
          <w:sz w:val="28"/>
          <w:szCs w:val="28"/>
        </w:rPr>
        <w:t xml:space="preserve">объём финансирования муниципальной программы в 2017 году на сумму </w:t>
      </w:r>
      <w:r w:rsidRPr="0017038E">
        <w:rPr>
          <w:color w:val="000000"/>
          <w:sz w:val="28"/>
          <w:szCs w:val="28"/>
        </w:rPr>
        <w:t>101,112</w:t>
      </w:r>
      <w:r w:rsidRPr="0017038E">
        <w:rPr>
          <w:sz w:val="28"/>
          <w:szCs w:val="28"/>
        </w:rPr>
        <w:t xml:space="preserve"> тыс. рублей</w:t>
      </w:r>
      <w:r w:rsidR="00625943" w:rsidRPr="00625943">
        <w:rPr>
          <w:color w:val="000000"/>
          <w:sz w:val="28"/>
          <w:szCs w:val="28"/>
        </w:rPr>
        <w:t xml:space="preserve"> </w:t>
      </w:r>
      <w:r w:rsidR="00625943" w:rsidRPr="00FC41DF">
        <w:rPr>
          <w:color w:val="000000"/>
          <w:sz w:val="28"/>
          <w:szCs w:val="28"/>
        </w:rPr>
        <w:t>за счёт средств местного бюджета</w:t>
      </w:r>
      <w:r w:rsidR="00DB1A0E" w:rsidRPr="0017038E">
        <w:rPr>
          <w:color w:val="000000"/>
          <w:sz w:val="28"/>
          <w:szCs w:val="28"/>
        </w:rPr>
        <w:t xml:space="preserve"> на оплату материальной помощи </w:t>
      </w:r>
      <w:r w:rsidR="00B41F42">
        <w:rPr>
          <w:color w:val="000000"/>
          <w:sz w:val="28"/>
          <w:szCs w:val="28"/>
        </w:rPr>
        <w:t>в связи со</w:t>
      </w:r>
      <w:r w:rsidR="00B41F42" w:rsidRPr="00B41F42">
        <w:rPr>
          <w:sz w:val="28"/>
          <w:szCs w:val="28"/>
        </w:rPr>
        <w:t xml:space="preserve"> </w:t>
      </w:r>
      <w:r w:rsidR="00B41F42" w:rsidRPr="00185AA1">
        <w:rPr>
          <w:sz w:val="28"/>
          <w:szCs w:val="28"/>
        </w:rPr>
        <w:t>смертью родственников</w:t>
      </w:r>
      <w:r w:rsidR="00DB1A0E" w:rsidRPr="0017038E">
        <w:rPr>
          <w:color w:val="000000"/>
          <w:sz w:val="28"/>
          <w:szCs w:val="28"/>
        </w:rPr>
        <w:t>, для частичной компенсации стоимости санаторно-курортной путёвки, в связи с необходимостью проведения оценки имущества</w:t>
      </w:r>
      <w:r w:rsidR="007F5D36">
        <w:rPr>
          <w:color w:val="000000"/>
          <w:sz w:val="28"/>
          <w:szCs w:val="28"/>
        </w:rPr>
        <w:t xml:space="preserve"> (площадью 8 </w:t>
      </w:r>
      <w:proofErr w:type="spellStart"/>
      <w:r w:rsidR="007F5D36">
        <w:rPr>
          <w:color w:val="000000"/>
          <w:sz w:val="28"/>
          <w:szCs w:val="28"/>
        </w:rPr>
        <w:t>кв.м</w:t>
      </w:r>
      <w:proofErr w:type="spellEnd"/>
      <w:r w:rsidR="007F5D36">
        <w:rPr>
          <w:color w:val="000000"/>
          <w:sz w:val="28"/>
          <w:szCs w:val="28"/>
        </w:rPr>
        <w:t>)</w:t>
      </w:r>
      <w:r w:rsidR="00DB1A0E" w:rsidRPr="0017038E">
        <w:rPr>
          <w:color w:val="000000"/>
          <w:sz w:val="28"/>
          <w:szCs w:val="28"/>
        </w:rPr>
        <w:t xml:space="preserve"> для заключения договора аренды.</w:t>
      </w:r>
    </w:p>
    <w:p w:rsidR="00C90B5B" w:rsidRPr="00C90B5B" w:rsidRDefault="00C90B5B" w:rsidP="00C90B5B">
      <w:pPr>
        <w:autoSpaceDE w:val="0"/>
        <w:autoSpaceDN w:val="0"/>
        <w:adjustRightInd w:val="0"/>
        <w:ind w:firstLine="709"/>
        <w:jc w:val="both"/>
        <w:rPr>
          <w:rFonts w:eastAsiaTheme="minorHAnsi"/>
          <w:sz w:val="28"/>
          <w:szCs w:val="28"/>
          <w:lang w:eastAsia="en-US"/>
        </w:rPr>
      </w:pPr>
      <w:r w:rsidRPr="00C90B5B">
        <w:rPr>
          <w:rFonts w:eastAsiaTheme="minorHAnsi"/>
          <w:sz w:val="28"/>
          <w:szCs w:val="28"/>
          <w:lang w:eastAsia="en-US"/>
        </w:rPr>
        <w:t>Касательно выделения бюджетных ассигнований в сумме 12,500 тыс. рублей</w:t>
      </w:r>
      <w:r w:rsidR="00ED462C">
        <w:rPr>
          <w:rFonts w:eastAsiaTheme="minorHAnsi"/>
          <w:sz w:val="28"/>
          <w:szCs w:val="28"/>
          <w:lang w:eastAsia="en-US"/>
        </w:rPr>
        <w:t xml:space="preserve"> для</w:t>
      </w:r>
      <w:r w:rsidRPr="00C90B5B">
        <w:rPr>
          <w:rFonts w:eastAsiaTheme="minorHAnsi"/>
          <w:sz w:val="28"/>
          <w:szCs w:val="28"/>
          <w:lang w:eastAsia="en-US"/>
        </w:rPr>
        <w:t xml:space="preserve"> </w:t>
      </w:r>
      <w:r w:rsidR="00ED462C" w:rsidRPr="0017038E">
        <w:rPr>
          <w:color w:val="000000"/>
          <w:sz w:val="28"/>
          <w:szCs w:val="28"/>
        </w:rPr>
        <w:t>проведения оценки имущества</w:t>
      </w:r>
      <w:r w:rsidR="00ED462C">
        <w:rPr>
          <w:color w:val="000000"/>
          <w:sz w:val="28"/>
          <w:szCs w:val="28"/>
        </w:rPr>
        <w:t xml:space="preserve"> </w:t>
      </w:r>
      <w:r w:rsidRPr="00C90B5B">
        <w:rPr>
          <w:rFonts w:eastAsiaTheme="minorHAnsi"/>
          <w:sz w:val="28"/>
          <w:szCs w:val="28"/>
          <w:lang w:eastAsia="en-US"/>
        </w:rPr>
        <w:t>сообщаем следующее.</w:t>
      </w:r>
    </w:p>
    <w:p w:rsidR="00C90B5B" w:rsidRPr="00C90B5B" w:rsidRDefault="00C90B5B" w:rsidP="00C90B5B">
      <w:pPr>
        <w:autoSpaceDE w:val="0"/>
        <w:autoSpaceDN w:val="0"/>
        <w:adjustRightInd w:val="0"/>
        <w:ind w:firstLine="709"/>
        <w:jc w:val="both"/>
        <w:rPr>
          <w:rFonts w:eastAsiaTheme="minorHAnsi"/>
          <w:sz w:val="28"/>
          <w:szCs w:val="28"/>
          <w:lang w:eastAsia="en-US"/>
        </w:rPr>
      </w:pPr>
      <w:r w:rsidRPr="00C90B5B">
        <w:rPr>
          <w:rFonts w:eastAsiaTheme="minorHAnsi"/>
          <w:sz w:val="28"/>
          <w:szCs w:val="28"/>
          <w:lang w:eastAsia="en-US"/>
        </w:rPr>
        <w:t>Частью 1  статьи 17 Федерального закона от 26 июля 2006 года №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w:t>
      </w:r>
      <w:r w:rsidR="00A9408B">
        <w:rPr>
          <w:rFonts w:eastAsiaTheme="minorHAnsi"/>
          <w:sz w:val="28"/>
          <w:szCs w:val="28"/>
          <w:lang w:eastAsia="en-US"/>
        </w:rPr>
        <w:t>ё</w:t>
      </w:r>
      <w:r w:rsidRPr="00C90B5B">
        <w:rPr>
          <w:rFonts w:eastAsiaTheme="minorHAnsi"/>
          <w:sz w:val="28"/>
          <w:szCs w:val="28"/>
          <w:lang w:eastAsia="en-US"/>
        </w:rPr>
        <w:t xml:space="preserve">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в том числе </w:t>
      </w:r>
      <w:r w:rsidRPr="00C90B5B">
        <w:rPr>
          <w:rFonts w:eastAsiaTheme="minorHAnsi"/>
          <w:sz w:val="28"/>
          <w:szCs w:val="28"/>
          <w:lang w:eastAsia="en-US"/>
        </w:rPr>
        <w:lastRenderedPageBreak/>
        <w:t xml:space="preserve">являющееся частью или частями помещения, здания, строения или сооружения, если общая площадь передаваемого имущества составляет </w:t>
      </w:r>
      <w:r w:rsidRPr="00C90B5B">
        <w:rPr>
          <w:rFonts w:eastAsiaTheme="minorHAnsi"/>
          <w:b/>
          <w:sz w:val="28"/>
          <w:szCs w:val="28"/>
          <w:lang w:eastAsia="en-US"/>
        </w:rPr>
        <w:t>не более чем двадцать квадратных метров</w:t>
      </w:r>
      <w:r w:rsidRPr="00C90B5B">
        <w:rPr>
          <w:rFonts w:eastAsiaTheme="minorHAnsi"/>
          <w:sz w:val="28"/>
          <w:szCs w:val="28"/>
          <w:lang w:eastAsia="en-US"/>
        </w:rPr>
        <w:t xml:space="preserve"> и </w:t>
      </w:r>
      <w:r w:rsidRPr="00C90B5B">
        <w:rPr>
          <w:rFonts w:eastAsiaTheme="minorHAnsi"/>
          <w:b/>
          <w:sz w:val="28"/>
          <w:szCs w:val="28"/>
          <w:lang w:eastAsia="en-US"/>
        </w:rPr>
        <w:t>не превышает десять процентов площади соответствующего помещения, здания, строения или сооружения</w:t>
      </w:r>
      <w:r w:rsidRPr="00C90B5B">
        <w:rPr>
          <w:rFonts w:eastAsiaTheme="minorHAnsi"/>
          <w:sz w:val="28"/>
          <w:szCs w:val="28"/>
          <w:lang w:eastAsia="en-US"/>
        </w:rPr>
        <w:t>, права на которые принадлежат лицу, передающему такое имущество (пункт 14).</w:t>
      </w:r>
    </w:p>
    <w:p w:rsidR="00C90B5B" w:rsidRPr="000174A8" w:rsidRDefault="00C90B5B" w:rsidP="00C90B5B">
      <w:pPr>
        <w:ind w:firstLine="567"/>
        <w:jc w:val="both"/>
        <w:rPr>
          <w:sz w:val="28"/>
          <w:szCs w:val="28"/>
        </w:rPr>
      </w:pPr>
      <w:r w:rsidRPr="00C90B5B">
        <w:rPr>
          <w:sz w:val="28"/>
          <w:szCs w:val="28"/>
        </w:rPr>
        <w:t>Пунктом 3 статьи 15 Положения о порядке управления и распоряжения муниципальным имуществом, находящимся в собственности муниципального образования город Нефтеюганск, утверждённого решением Думы города от 26.04.2017 № 146-V</w:t>
      </w:r>
      <w:r w:rsidRPr="00C90B5B">
        <w:rPr>
          <w:sz w:val="28"/>
          <w:szCs w:val="28"/>
          <w:lang w:val="en-US"/>
        </w:rPr>
        <w:t>I</w:t>
      </w:r>
      <w:r w:rsidRPr="000174A8">
        <w:rPr>
          <w:sz w:val="28"/>
          <w:szCs w:val="28"/>
        </w:rPr>
        <w:t xml:space="preserve"> (далее по тексту – Положение </w:t>
      </w:r>
      <w:r w:rsidRPr="00C90B5B">
        <w:rPr>
          <w:sz w:val="28"/>
          <w:szCs w:val="28"/>
        </w:rPr>
        <w:t>о порядке управления и распоряжения муниципальным имуществом</w:t>
      </w:r>
      <w:r w:rsidRPr="000174A8">
        <w:rPr>
          <w:sz w:val="28"/>
          <w:szCs w:val="28"/>
        </w:rPr>
        <w:t>)</w:t>
      </w:r>
      <w:r w:rsidRPr="00C90B5B">
        <w:rPr>
          <w:sz w:val="28"/>
          <w:szCs w:val="28"/>
        </w:rPr>
        <w:t>, установлено, что</w:t>
      </w:r>
      <w:r w:rsidRPr="000174A8">
        <w:rPr>
          <w:sz w:val="28"/>
          <w:szCs w:val="28"/>
        </w:rPr>
        <w:t>:</w:t>
      </w:r>
    </w:p>
    <w:p w:rsidR="00C90B5B" w:rsidRPr="00C90B5B" w:rsidRDefault="00C90B5B" w:rsidP="00115AC1">
      <w:pPr>
        <w:ind w:firstLine="709"/>
        <w:jc w:val="both"/>
        <w:rPr>
          <w:sz w:val="28"/>
          <w:szCs w:val="28"/>
        </w:rPr>
      </w:pPr>
      <w:r w:rsidRPr="000174A8">
        <w:rPr>
          <w:sz w:val="28"/>
          <w:szCs w:val="28"/>
        </w:rPr>
        <w:t>-</w:t>
      </w:r>
      <w:r w:rsidRPr="00C90B5B">
        <w:rPr>
          <w:sz w:val="28"/>
          <w:szCs w:val="28"/>
        </w:rPr>
        <w:t xml:space="preserve"> в случае </w:t>
      </w:r>
      <w:r w:rsidRPr="00C90B5B">
        <w:rPr>
          <w:b/>
          <w:sz w:val="28"/>
          <w:szCs w:val="28"/>
        </w:rPr>
        <w:t>проведения торгов</w:t>
      </w:r>
      <w:r w:rsidRPr="00C90B5B">
        <w:rPr>
          <w:sz w:val="28"/>
          <w:szCs w:val="28"/>
        </w:rPr>
        <w:t xml:space="preserve"> на право заключения договора аренды муниципального имущества начальная цена договора (цена лота) </w:t>
      </w:r>
      <w:r w:rsidRPr="00C90B5B">
        <w:rPr>
          <w:b/>
          <w:sz w:val="28"/>
          <w:szCs w:val="28"/>
        </w:rPr>
        <w:t>определяется на основании отч</w:t>
      </w:r>
      <w:r w:rsidRPr="000174A8">
        <w:rPr>
          <w:b/>
          <w:sz w:val="28"/>
          <w:szCs w:val="28"/>
        </w:rPr>
        <w:t>ё</w:t>
      </w:r>
      <w:r w:rsidRPr="00C90B5B">
        <w:rPr>
          <w:b/>
          <w:sz w:val="28"/>
          <w:szCs w:val="28"/>
        </w:rPr>
        <w:t>та об определении рыночной стоимости ежемесячной арендной платы</w:t>
      </w:r>
      <w:r w:rsidRPr="00C90B5B">
        <w:rPr>
          <w:sz w:val="28"/>
          <w:szCs w:val="28"/>
        </w:rPr>
        <w:t xml:space="preserve"> в соответствии с </w:t>
      </w:r>
      <w:hyperlink r:id="rId11" w:history="1">
        <w:r w:rsidRPr="00C90B5B">
          <w:rPr>
            <w:sz w:val="28"/>
            <w:szCs w:val="28"/>
          </w:rPr>
          <w:t>законодательством</w:t>
        </w:r>
      </w:hyperlink>
      <w:r w:rsidRPr="00C90B5B">
        <w:rPr>
          <w:sz w:val="28"/>
          <w:szCs w:val="28"/>
        </w:rPr>
        <w:t xml:space="preserve"> Российской Федерации, регулирующим оценочную деятельность.</w:t>
      </w:r>
    </w:p>
    <w:p w:rsidR="00C90B5B" w:rsidRPr="00C90B5B" w:rsidRDefault="00C90B5B" w:rsidP="00C90B5B">
      <w:pPr>
        <w:ind w:firstLine="709"/>
        <w:jc w:val="both"/>
        <w:rPr>
          <w:sz w:val="28"/>
          <w:szCs w:val="28"/>
        </w:rPr>
      </w:pPr>
      <w:r w:rsidRPr="000174A8">
        <w:rPr>
          <w:sz w:val="28"/>
          <w:szCs w:val="28"/>
        </w:rPr>
        <w:t>- п</w:t>
      </w:r>
      <w:r w:rsidRPr="00C90B5B">
        <w:rPr>
          <w:sz w:val="28"/>
          <w:szCs w:val="28"/>
        </w:rPr>
        <w:t xml:space="preserve">ри заключении договоров аренды муниципального имущества </w:t>
      </w:r>
      <w:r w:rsidRPr="00C90B5B">
        <w:rPr>
          <w:b/>
          <w:sz w:val="28"/>
          <w:szCs w:val="28"/>
        </w:rPr>
        <w:t xml:space="preserve">без проведения торгов </w:t>
      </w:r>
      <w:r w:rsidRPr="00C90B5B">
        <w:rPr>
          <w:sz w:val="28"/>
          <w:szCs w:val="28"/>
        </w:rPr>
        <w:t xml:space="preserve">в случаях, установленных частью 1 статьи 17.1 Федерального закона от 26.07.2006 № 135-ФЗ «О защите конкуренции», арендная плата за пользование муниципальным имуществом </w:t>
      </w:r>
      <w:r w:rsidRPr="00C90B5B">
        <w:rPr>
          <w:b/>
          <w:sz w:val="28"/>
          <w:szCs w:val="28"/>
        </w:rPr>
        <w:t>определяется на основании методики определения размера арендной платы</w:t>
      </w:r>
      <w:r w:rsidRPr="00C90B5B">
        <w:rPr>
          <w:sz w:val="28"/>
          <w:szCs w:val="28"/>
        </w:rPr>
        <w:t xml:space="preserve"> за пользование муниципальным имуществом, утверждённым постановлением администрации города Нефтеюганска.</w:t>
      </w:r>
    </w:p>
    <w:p w:rsidR="00625371" w:rsidRPr="000174A8" w:rsidRDefault="00625371" w:rsidP="00C90B5B">
      <w:pPr>
        <w:autoSpaceDE w:val="0"/>
        <w:autoSpaceDN w:val="0"/>
        <w:adjustRightInd w:val="0"/>
        <w:ind w:firstLine="709"/>
        <w:jc w:val="both"/>
        <w:rPr>
          <w:sz w:val="28"/>
          <w:szCs w:val="28"/>
        </w:rPr>
      </w:pPr>
      <w:r w:rsidRPr="000174A8">
        <w:rPr>
          <w:sz w:val="28"/>
          <w:szCs w:val="28"/>
        </w:rPr>
        <w:t xml:space="preserve">Вышеуказанные нормы также закреплены в пунктах 1.2 и 1.3 </w:t>
      </w:r>
      <w:r w:rsidRPr="00C90B5B">
        <w:rPr>
          <w:sz w:val="28"/>
          <w:szCs w:val="28"/>
        </w:rPr>
        <w:t>методик</w:t>
      </w:r>
      <w:r w:rsidRPr="000174A8">
        <w:rPr>
          <w:sz w:val="28"/>
          <w:szCs w:val="28"/>
        </w:rPr>
        <w:t>и</w:t>
      </w:r>
      <w:r w:rsidRPr="00C90B5B">
        <w:rPr>
          <w:sz w:val="28"/>
          <w:szCs w:val="28"/>
        </w:rPr>
        <w:t xml:space="preserve"> определения размера арендной платы за пользование муниципальным имуществом в городе Нефтеюганске</w:t>
      </w:r>
      <w:r w:rsidRPr="000174A8">
        <w:rPr>
          <w:sz w:val="28"/>
          <w:szCs w:val="28"/>
        </w:rPr>
        <w:t>, утверждённой п</w:t>
      </w:r>
      <w:r w:rsidR="00C90B5B" w:rsidRPr="00C90B5B">
        <w:rPr>
          <w:sz w:val="28"/>
          <w:szCs w:val="28"/>
        </w:rPr>
        <w:t>остановлением</w:t>
      </w:r>
      <w:r w:rsidRPr="000174A8">
        <w:rPr>
          <w:sz w:val="28"/>
          <w:szCs w:val="28"/>
        </w:rPr>
        <w:t xml:space="preserve"> </w:t>
      </w:r>
      <w:r w:rsidR="00C90B5B" w:rsidRPr="00C90B5B">
        <w:rPr>
          <w:sz w:val="28"/>
          <w:szCs w:val="28"/>
        </w:rPr>
        <w:t xml:space="preserve">администрации </w:t>
      </w:r>
      <w:r w:rsidR="005A426E" w:rsidRPr="000174A8">
        <w:rPr>
          <w:sz w:val="28"/>
          <w:szCs w:val="28"/>
        </w:rPr>
        <w:t xml:space="preserve">города </w:t>
      </w:r>
      <w:r w:rsidR="00C90B5B" w:rsidRPr="00C90B5B">
        <w:rPr>
          <w:sz w:val="28"/>
          <w:szCs w:val="28"/>
        </w:rPr>
        <w:t>Нефтеюганска от 13.10.2017 № 169-нп</w:t>
      </w:r>
      <w:r w:rsidR="00237E20" w:rsidRPr="000174A8">
        <w:rPr>
          <w:sz w:val="28"/>
          <w:szCs w:val="28"/>
        </w:rPr>
        <w:t xml:space="preserve"> (далее по тексту – Методика)</w:t>
      </w:r>
      <w:r w:rsidRPr="000174A8">
        <w:rPr>
          <w:sz w:val="28"/>
          <w:szCs w:val="28"/>
        </w:rPr>
        <w:t>.</w:t>
      </w:r>
    </w:p>
    <w:p w:rsidR="00C709DC" w:rsidRDefault="00237E20" w:rsidP="00C709DC">
      <w:pPr>
        <w:ind w:firstLine="708"/>
        <w:jc w:val="both"/>
        <w:rPr>
          <w:sz w:val="28"/>
          <w:szCs w:val="28"/>
        </w:rPr>
      </w:pPr>
      <w:r w:rsidRPr="000174A8">
        <w:rPr>
          <w:sz w:val="28"/>
          <w:szCs w:val="28"/>
        </w:rPr>
        <w:t xml:space="preserve">Проанализировав нормы Методики </w:t>
      </w:r>
      <w:r w:rsidR="00C709DC" w:rsidRPr="000174A8">
        <w:rPr>
          <w:sz w:val="28"/>
          <w:szCs w:val="28"/>
        </w:rPr>
        <w:t>установл</w:t>
      </w:r>
      <w:r w:rsidRPr="000174A8">
        <w:rPr>
          <w:sz w:val="28"/>
          <w:szCs w:val="28"/>
        </w:rPr>
        <w:t xml:space="preserve">ено, что за пользование муниципальными зданиями, строениями, сооружениями, помещениями </w:t>
      </w:r>
      <w:r>
        <w:rPr>
          <w:sz w:val="28"/>
          <w:szCs w:val="28"/>
        </w:rPr>
        <w:t>размер арендной платы определяется</w:t>
      </w:r>
      <w:r w:rsidR="00C709DC">
        <w:rPr>
          <w:sz w:val="28"/>
          <w:szCs w:val="28"/>
        </w:rPr>
        <w:t xml:space="preserve"> из расчёта </w:t>
      </w:r>
      <w:r>
        <w:rPr>
          <w:sz w:val="28"/>
          <w:szCs w:val="28"/>
        </w:rPr>
        <w:t>базов</w:t>
      </w:r>
      <w:r w:rsidR="00C709DC">
        <w:rPr>
          <w:sz w:val="28"/>
          <w:szCs w:val="28"/>
        </w:rPr>
        <w:t>ого уровня</w:t>
      </w:r>
      <w:r>
        <w:rPr>
          <w:sz w:val="28"/>
          <w:szCs w:val="28"/>
        </w:rPr>
        <w:t xml:space="preserve"> арендной платы</w:t>
      </w:r>
      <w:r w:rsidR="00C709DC">
        <w:rPr>
          <w:sz w:val="28"/>
          <w:szCs w:val="28"/>
        </w:rPr>
        <w:t>,</w:t>
      </w:r>
      <w:r>
        <w:rPr>
          <w:sz w:val="28"/>
          <w:szCs w:val="28"/>
        </w:rPr>
        <w:t xml:space="preserve"> принят</w:t>
      </w:r>
      <w:r w:rsidR="00C709DC">
        <w:rPr>
          <w:sz w:val="28"/>
          <w:szCs w:val="28"/>
        </w:rPr>
        <w:t>ого</w:t>
      </w:r>
      <w:r>
        <w:rPr>
          <w:sz w:val="28"/>
          <w:szCs w:val="28"/>
        </w:rPr>
        <w:t xml:space="preserve"> в размере 100 рублей</w:t>
      </w:r>
      <w:r w:rsidR="00C709DC">
        <w:rPr>
          <w:sz w:val="28"/>
          <w:szCs w:val="28"/>
        </w:rPr>
        <w:t>, умноженного на коэффициенты и на площадь, предоставляемую по договору аренды.</w:t>
      </w:r>
    </w:p>
    <w:p w:rsidR="00115AC1" w:rsidRDefault="00115AC1" w:rsidP="00E617B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Таким образом, при определении размера арендной платы рыночн</w:t>
      </w:r>
      <w:r w:rsidR="00C709DC">
        <w:rPr>
          <w:rFonts w:eastAsiaTheme="minorHAnsi"/>
          <w:sz w:val="28"/>
          <w:szCs w:val="28"/>
          <w:lang w:eastAsia="en-US"/>
        </w:rPr>
        <w:t>ая</w:t>
      </w:r>
      <w:r>
        <w:rPr>
          <w:rFonts w:eastAsiaTheme="minorHAnsi"/>
          <w:sz w:val="28"/>
          <w:szCs w:val="28"/>
          <w:lang w:eastAsia="en-US"/>
        </w:rPr>
        <w:t xml:space="preserve"> стоимост</w:t>
      </w:r>
      <w:r w:rsidR="00C709DC">
        <w:rPr>
          <w:rFonts w:eastAsiaTheme="minorHAnsi"/>
          <w:sz w:val="28"/>
          <w:szCs w:val="28"/>
          <w:lang w:eastAsia="en-US"/>
        </w:rPr>
        <w:t>ь</w:t>
      </w:r>
      <w:r>
        <w:rPr>
          <w:rFonts w:eastAsiaTheme="minorHAnsi"/>
          <w:sz w:val="28"/>
          <w:szCs w:val="28"/>
          <w:lang w:eastAsia="en-US"/>
        </w:rPr>
        <w:t xml:space="preserve"> недвижимого имущества не </w:t>
      </w:r>
      <w:r w:rsidR="00C709DC">
        <w:rPr>
          <w:rFonts w:eastAsiaTheme="minorHAnsi"/>
          <w:sz w:val="28"/>
          <w:szCs w:val="28"/>
          <w:lang w:eastAsia="en-US"/>
        </w:rPr>
        <w:t>учитывается</w:t>
      </w:r>
      <w:r>
        <w:rPr>
          <w:rFonts w:eastAsiaTheme="minorHAnsi"/>
          <w:sz w:val="28"/>
          <w:szCs w:val="28"/>
          <w:lang w:eastAsia="en-US"/>
        </w:rPr>
        <w:t xml:space="preserve">. </w:t>
      </w:r>
      <w:r w:rsidR="00E617B4">
        <w:rPr>
          <w:rFonts w:eastAsiaTheme="minorHAnsi"/>
          <w:sz w:val="28"/>
          <w:szCs w:val="28"/>
          <w:lang w:eastAsia="en-US"/>
        </w:rPr>
        <w:t xml:space="preserve">Однако пунктом 2.6 </w:t>
      </w:r>
      <w:r w:rsidR="00E617B4" w:rsidRPr="00625371">
        <w:rPr>
          <w:rFonts w:eastAsiaTheme="minorHAnsi"/>
          <w:sz w:val="28"/>
          <w:szCs w:val="28"/>
          <w:lang w:eastAsia="en-US"/>
        </w:rPr>
        <w:t>статьи 13</w:t>
      </w:r>
      <w:r w:rsidR="00E617B4" w:rsidRPr="00625371">
        <w:rPr>
          <w:sz w:val="28"/>
          <w:szCs w:val="28"/>
        </w:rPr>
        <w:t xml:space="preserve"> Положения </w:t>
      </w:r>
      <w:r w:rsidR="00E617B4" w:rsidRPr="00C90B5B">
        <w:rPr>
          <w:sz w:val="28"/>
          <w:szCs w:val="28"/>
        </w:rPr>
        <w:t>о порядке управления и распоряжения муниципальным имуществом</w:t>
      </w:r>
      <w:r w:rsidR="00E617B4" w:rsidRPr="00625371">
        <w:rPr>
          <w:sz w:val="28"/>
          <w:szCs w:val="28"/>
        </w:rPr>
        <w:t xml:space="preserve"> предусмотрено, что для получения согласия на распоряжение недвижимым имуществом в департамент муниципального имущества необходимо предоставить</w:t>
      </w:r>
      <w:r w:rsidR="00E617B4" w:rsidRPr="00625371">
        <w:rPr>
          <w:rFonts w:eastAsiaTheme="minorHAnsi"/>
          <w:sz w:val="28"/>
          <w:szCs w:val="28"/>
          <w:lang w:eastAsia="en-US"/>
        </w:rPr>
        <w:t xml:space="preserve"> отчёт об оценке рыночной стоимости недвижимого имущества, произведённый независимым </w:t>
      </w:r>
      <w:r w:rsidR="00E617B4">
        <w:rPr>
          <w:rFonts w:eastAsiaTheme="minorHAnsi"/>
          <w:sz w:val="28"/>
          <w:szCs w:val="28"/>
          <w:lang w:eastAsia="en-US"/>
        </w:rPr>
        <w:t>оценщиком в соответствии с законодательством об оценочной деятельности.</w:t>
      </w:r>
    </w:p>
    <w:p w:rsidR="00E617B4" w:rsidRDefault="00E617B4" w:rsidP="00B762D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Вместе с тем, согласно </w:t>
      </w:r>
      <w:r w:rsidRPr="00C709DC">
        <w:rPr>
          <w:rFonts w:eastAsiaTheme="minorHAnsi"/>
          <w:sz w:val="28"/>
          <w:szCs w:val="28"/>
          <w:lang w:eastAsia="en-US"/>
        </w:rPr>
        <w:t xml:space="preserve">информационному </w:t>
      </w:r>
      <w:hyperlink r:id="rId12" w:history="1">
        <w:r w:rsidRPr="00C709DC">
          <w:rPr>
            <w:rFonts w:eastAsiaTheme="minorHAnsi"/>
            <w:sz w:val="28"/>
            <w:szCs w:val="28"/>
            <w:lang w:eastAsia="en-US"/>
          </w:rPr>
          <w:t>письму</w:t>
        </w:r>
      </w:hyperlink>
      <w:r w:rsidRPr="00C709DC">
        <w:rPr>
          <w:rFonts w:eastAsiaTheme="minorHAnsi"/>
          <w:sz w:val="28"/>
          <w:szCs w:val="28"/>
          <w:lang w:eastAsia="en-US"/>
        </w:rPr>
        <w:t xml:space="preserve"> Президиума Высшего Арбитражного Суда Российской Федерации от 30 мая 2005 г. </w:t>
      </w:r>
      <w:r w:rsidR="00C709DC">
        <w:rPr>
          <w:rFonts w:eastAsiaTheme="minorHAnsi"/>
          <w:sz w:val="28"/>
          <w:szCs w:val="28"/>
          <w:lang w:eastAsia="en-US"/>
        </w:rPr>
        <w:t>№</w:t>
      </w:r>
      <w:r w:rsidRPr="00C709DC">
        <w:rPr>
          <w:rFonts w:eastAsiaTheme="minorHAnsi"/>
          <w:sz w:val="28"/>
          <w:szCs w:val="28"/>
          <w:lang w:eastAsia="en-US"/>
        </w:rPr>
        <w:t xml:space="preserve"> 92, если </w:t>
      </w:r>
      <w:r>
        <w:rPr>
          <w:rFonts w:eastAsiaTheme="minorHAnsi"/>
          <w:sz w:val="28"/>
          <w:szCs w:val="28"/>
          <w:lang w:eastAsia="en-US"/>
        </w:rPr>
        <w:t xml:space="preserve">законом или иным нормативным актом для сторон сделки, государственного органа, должностного лица, органов управления юридического лица предусмотрена обязательность привлечения независимого оценщика (обязательное проведение </w:t>
      </w:r>
      <w:r>
        <w:rPr>
          <w:rFonts w:eastAsiaTheme="minorHAnsi"/>
          <w:sz w:val="28"/>
          <w:szCs w:val="28"/>
          <w:lang w:eastAsia="en-US"/>
        </w:rPr>
        <w:lastRenderedPageBreak/>
        <w:t>оценки) без установления обязательности определенной им величины стоимости объекта оценки, то оценка, данная имуществу оценщиком, носит лишь рекомендательный характер и не является обязательной.</w:t>
      </w:r>
    </w:p>
    <w:p w:rsidR="00115AC1" w:rsidRDefault="00E617B4" w:rsidP="00B762D0">
      <w:pPr>
        <w:autoSpaceDE w:val="0"/>
        <w:autoSpaceDN w:val="0"/>
        <w:adjustRightInd w:val="0"/>
        <w:ind w:firstLine="851"/>
        <w:jc w:val="both"/>
        <w:rPr>
          <w:rFonts w:eastAsiaTheme="minorHAnsi"/>
          <w:sz w:val="28"/>
          <w:szCs w:val="28"/>
          <w:lang w:eastAsia="en-US"/>
        </w:rPr>
      </w:pPr>
      <w:r>
        <w:rPr>
          <w:rFonts w:eastAsiaTheme="minorHAnsi"/>
          <w:sz w:val="28"/>
          <w:szCs w:val="28"/>
          <w:lang w:eastAsia="en-US"/>
        </w:rPr>
        <w:t xml:space="preserve">Также </w:t>
      </w:r>
      <w:r w:rsidR="00C709DC">
        <w:rPr>
          <w:rFonts w:eastAsiaTheme="minorHAnsi"/>
          <w:sz w:val="28"/>
          <w:szCs w:val="28"/>
          <w:lang w:eastAsia="en-US"/>
        </w:rPr>
        <w:t>согласно пункту 3 выше</w:t>
      </w:r>
      <w:r>
        <w:rPr>
          <w:rFonts w:eastAsiaTheme="minorHAnsi"/>
          <w:sz w:val="28"/>
          <w:szCs w:val="28"/>
          <w:lang w:eastAsia="en-US"/>
        </w:rPr>
        <w:t>указанн</w:t>
      </w:r>
      <w:r w:rsidR="00C709DC">
        <w:rPr>
          <w:rFonts w:eastAsiaTheme="minorHAnsi"/>
          <w:sz w:val="28"/>
          <w:szCs w:val="28"/>
          <w:lang w:eastAsia="en-US"/>
        </w:rPr>
        <w:t>ого письма,</w:t>
      </w:r>
      <w:r>
        <w:rPr>
          <w:rFonts w:eastAsiaTheme="minorHAnsi"/>
          <w:sz w:val="28"/>
          <w:szCs w:val="28"/>
          <w:lang w:eastAsia="en-US"/>
        </w:rPr>
        <w:t xml:space="preserve"> </w:t>
      </w:r>
      <w:r w:rsidR="00C709DC">
        <w:rPr>
          <w:rFonts w:eastAsiaTheme="minorHAnsi"/>
          <w:sz w:val="28"/>
          <w:szCs w:val="28"/>
          <w:lang w:eastAsia="en-US"/>
        </w:rPr>
        <w:t>е</w:t>
      </w:r>
      <w:r w:rsidR="00115AC1">
        <w:rPr>
          <w:rFonts w:eastAsiaTheme="minorHAnsi"/>
          <w:sz w:val="28"/>
          <w:szCs w:val="28"/>
          <w:lang w:eastAsia="en-US"/>
        </w:rPr>
        <w:t>сли в соответствии с законом или иным нормативным актом для сторон сделки, государственного органа, должностного лица, органов управления юридического лица предусмотрена обязательность величины стоимости объекта оценки, указанной независимым оценщиком (в том числе когда законом или иным нормативным актом установлено, что объект не может быть оцен</w:t>
      </w:r>
      <w:r w:rsidR="00B762D0">
        <w:rPr>
          <w:rFonts w:eastAsiaTheme="minorHAnsi"/>
          <w:sz w:val="28"/>
          <w:szCs w:val="28"/>
          <w:lang w:eastAsia="en-US"/>
        </w:rPr>
        <w:t>ё</w:t>
      </w:r>
      <w:r w:rsidR="00115AC1">
        <w:rPr>
          <w:rFonts w:eastAsiaTheme="minorHAnsi"/>
          <w:sz w:val="28"/>
          <w:szCs w:val="28"/>
          <w:lang w:eastAsia="en-US"/>
        </w:rPr>
        <w:t>н ниже или выше стоимости, названной в отч</w:t>
      </w:r>
      <w:r w:rsidR="00B762D0">
        <w:rPr>
          <w:rFonts w:eastAsiaTheme="minorHAnsi"/>
          <w:sz w:val="28"/>
          <w:szCs w:val="28"/>
          <w:lang w:eastAsia="en-US"/>
        </w:rPr>
        <w:t>ё</w:t>
      </w:r>
      <w:r w:rsidR="00115AC1">
        <w:rPr>
          <w:rFonts w:eastAsiaTheme="minorHAnsi"/>
          <w:sz w:val="28"/>
          <w:szCs w:val="28"/>
          <w:lang w:eastAsia="en-US"/>
        </w:rPr>
        <w:t>те независимого оценщика), то в случае совершения сделки (издания государственным органом акта, принятия должностным лицом или органом управления юридического лица решения) по цене, не соответствующей стоимости, привед</w:t>
      </w:r>
      <w:r w:rsidR="00B762D0">
        <w:rPr>
          <w:rFonts w:eastAsiaTheme="minorHAnsi"/>
          <w:sz w:val="28"/>
          <w:szCs w:val="28"/>
          <w:lang w:eastAsia="en-US"/>
        </w:rPr>
        <w:t>ё</w:t>
      </w:r>
      <w:r w:rsidR="00115AC1">
        <w:rPr>
          <w:rFonts w:eastAsiaTheme="minorHAnsi"/>
          <w:sz w:val="28"/>
          <w:szCs w:val="28"/>
          <w:lang w:eastAsia="en-US"/>
        </w:rPr>
        <w:t>нной в отч</w:t>
      </w:r>
      <w:r w:rsidR="00B762D0">
        <w:rPr>
          <w:rFonts w:eastAsiaTheme="minorHAnsi"/>
          <w:sz w:val="28"/>
          <w:szCs w:val="28"/>
          <w:lang w:eastAsia="en-US"/>
        </w:rPr>
        <w:t>ё</w:t>
      </w:r>
      <w:r w:rsidR="00115AC1">
        <w:rPr>
          <w:rFonts w:eastAsiaTheme="minorHAnsi"/>
          <w:sz w:val="28"/>
          <w:szCs w:val="28"/>
          <w:lang w:eastAsia="en-US"/>
        </w:rPr>
        <w:t xml:space="preserve">те независимого оценщика, такие сделка и акт государственного органа должны признаваться судом недействительными, решение должностного лица - незаконным, решение органа юридического лица - не имеющим юридической силы. Если законом или иным нормативным актом установлено лишь обязательное привлечение независимого оценщика (обязательное проведение независимым оценщиком оценки объекта оценки), </w:t>
      </w:r>
      <w:proofErr w:type="spellStart"/>
      <w:r w:rsidR="00115AC1">
        <w:rPr>
          <w:rFonts w:eastAsiaTheme="minorHAnsi"/>
          <w:sz w:val="28"/>
          <w:szCs w:val="28"/>
          <w:lang w:eastAsia="en-US"/>
        </w:rPr>
        <w:t>неприв</w:t>
      </w:r>
      <w:bookmarkStart w:id="0" w:name="_GoBack"/>
      <w:bookmarkEnd w:id="0"/>
      <w:r w:rsidR="00115AC1">
        <w:rPr>
          <w:rFonts w:eastAsiaTheme="minorHAnsi"/>
          <w:sz w:val="28"/>
          <w:szCs w:val="28"/>
          <w:lang w:eastAsia="en-US"/>
        </w:rPr>
        <w:t>лечение</w:t>
      </w:r>
      <w:proofErr w:type="spellEnd"/>
      <w:r w:rsidR="00115AC1">
        <w:rPr>
          <w:rFonts w:eastAsiaTheme="minorHAnsi"/>
          <w:sz w:val="28"/>
          <w:szCs w:val="28"/>
          <w:lang w:eastAsia="en-US"/>
        </w:rPr>
        <w:t xml:space="preserve"> независимого оценщика само по себе не является основанием для признания судом по мотивам нарушения требований закона сделки и акта государственного органа недействительными, решения должностного лица - незаконным, решения органа юридического лица - не имеющим юридической силы.</w:t>
      </w:r>
    </w:p>
    <w:p w:rsidR="00345B23" w:rsidRDefault="00C709DC" w:rsidP="007D0A7F">
      <w:pPr>
        <w:tabs>
          <w:tab w:val="left" w:pos="0"/>
        </w:tabs>
        <w:ind w:firstLine="709"/>
        <w:jc w:val="both"/>
        <w:rPr>
          <w:sz w:val="28"/>
          <w:szCs w:val="28"/>
        </w:rPr>
      </w:pPr>
      <w:r w:rsidRPr="00B762D0">
        <w:rPr>
          <w:sz w:val="28"/>
          <w:szCs w:val="28"/>
        </w:rPr>
        <w:t>На основании вышеизложенного</w:t>
      </w:r>
      <w:r w:rsidRPr="007D0A7F">
        <w:rPr>
          <w:sz w:val="28"/>
          <w:szCs w:val="28"/>
        </w:rPr>
        <w:t xml:space="preserve">, </w:t>
      </w:r>
      <w:r w:rsidR="00B762D0" w:rsidRPr="007D0A7F">
        <w:rPr>
          <w:sz w:val="28"/>
          <w:szCs w:val="28"/>
        </w:rPr>
        <w:t>р</w:t>
      </w:r>
      <w:r w:rsidR="007D0A7F" w:rsidRPr="007D0A7F">
        <w:rPr>
          <w:sz w:val="28"/>
          <w:szCs w:val="28"/>
        </w:rPr>
        <w:t>екомендуем о</w:t>
      </w:r>
      <w:r w:rsidR="007D0A7F">
        <w:rPr>
          <w:sz w:val="28"/>
          <w:szCs w:val="28"/>
        </w:rPr>
        <w:t>ценить мероприятие</w:t>
      </w:r>
      <w:r w:rsidR="00345B23">
        <w:rPr>
          <w:sz w:val="28"/>
          <w:szCs w:val="28"/>
        </w:rPr>
        <w:t xml:space="preserve"> </w:t>
      </w:r>
      <w:r w:rsidR="007D0A7F" w:rsidRPr="007D0A7F">
        <w:rPr>
          <w:sz w:val="28"/>
          <w:szCs w:val="28"/>
        </w:rPr>
        <w:t>из принципа эффективности использования бюдже</w:t>
      </w:r>
      <w:r w:rsidR="007D0A7F">
        <w:rPr>
          <w:sz w:val="28"/>
          <w:szCs w:val="28"/>
        </w:rPr>
        <w:t>тных средств</w:t>
      </w:r>
      <w:r w:rsidR="00345B23">
        <w:rPr>
          <w:sz w:val="28"/>
          <w:szCs w:val="28"/>
        </w:rPr>
        <w:t>.</w:t>
      </w:r>
    </w:p>
    <w:p w:rsidR="003C31CE" w:rsidRPr="00625943" w:rsidRDefault="006C6364" w:rsidP="007D0A7F">
      <w:pPr>
        <w:ind w:firstLine="708"/>
        <w:jc w:val="both"/>
        <w:rPr>
          <w:sz w:val="28"/>
          <w:szCs w:val="28"/>
        </w:rPr>
      </w:pPr>
      <w:r w:rsidRPr="0017038E">
        <w:rPr>
          <w:color w:val="000000"/>
          <w:sz w:val="28"/>
          <w:szCs w:val="28"/>
        </w:rPr>
        <w:t xml:space="preserve">- 4.2 </w:t>
      </w:r>
      <w:r w:rsidR="009803D5" w:rsidRPr="0017038E">
        <w:rPr>
          <w:color w:val="000000"/>
          <w:sz w:val="28"/>
          <w:szCs w:val="28"/>
        </w:rPr>
        <w:t>«</w:t>
      </w:r>
      <w:r w:rsidR="00865E80" w:rsidRPr="0017038E">
        <w:rPr>
          <w:sz w:val="28"/>
          <w:szCs w:val="28"/>
        </w:rPr>
        <w:t>Информационная и финансовая поддержка Субъектов и Организаций, организация мероприятий</w:t>
      </w:r>
      <w:r w:rsidR="009803D5">
        <w:rPr>
          <w:sz w:val="28"/>
          <w:szCs w:val="28"/>
        </w:rPr>
        <w:t>»</w:t>
      </w:r>
      <w:r w:rsidR="00865E80" w:rsidRPr="00865E80">
        <w:rPr>
          <w:sz w:val="28"/>
          <w:szCs w:val="28"/>
        </w:rPr>
        <w:t xml:space="preserve"> подпрограммы 4 «Развитие малого и среднего предпринимательства»</w:t>
      </w:r>
      <w:r w:rsidR="00865E80" w:rsidRPr="00865E80">
        <w:rPr>
          <w:color w:val="000000"/>
          <w:sz w:val="28"/>
          <w:szCs w:val="28"/>
        </w:rPr>
        <w:t xml:space="preserve"> </w:t>
      </w:r>
      <w:r w:rsidR="00865E80">
        <w:rPr>
          <w:color w:val="000000"/>
          <w:sz w:val="28"/>
          <w:szCs w:val="28"/>
        </w:rPr>
        <w:t>ответственному исполнителю администрации города Нефтеюганска</w:t>
      </w:r>
      <w:r w:rsidR="00865E80" w:rsidRPr="001F68CD">
        <w:rPr>
          <w:sz w:val="28"/>
          <w:szCs w:val="28"/>
        </w:rPr>
        <w:t xml:space="preserve"> у</w:t>
      </w:r>
      <w:r w:rsidR="00865E80">
        <w:rPr>
          <w:sz w:val="28"/>
          <w:szCs w:val="28"/>
        </w:rPr>
        <w:t>величить</w:t>
      </w:r>
      <w:r w:rsidR="00865E80" w:rsidRPr="001F68CD">
        <w:rPr>
          <w:sz w:val="28"/>
          <w:szCs w:val="28"/>
        </w:rPr>
        <w:t xml:space="preserve"> объём финансирования муниципальной программы </w:t>
      </w:r>
      <w:r w:rsidR="00865E80">
        <w:rPr>
          <w:sz w:val="28"/>
          <w:szCs w:val="28"/>
        </w:rPr>
        <w:t>в 2017 году</w:t>
      </w:r>
      <w:r w:rsidR="00865E80" w:rsidRPr="001F68CD">
        <w:rPr>
          <w:sz w:val="28"/>
          <w:szCs w:val="28"/>
        </w:rPr>
        <w:t xml:space="preserve"> </w:t>
      </w:r>
      <w:r w:rsidR="00865E80">
        <w:rPr>
          <w:sz w:val="28"/>
          <w:szCs w:val="28"/>
        </w:rPr>
        <w:t xml:space="preserve">на </w:t>
      </w:r>
      <w:r w:rsidR="00865E80" w:rsidRPr="00625943">
        <w:rPr>
          <w:sz w:val="28"/>
          <w:szCs w:val="28"/>
        </w:rPr>
        <w:t>сумму 4 041,652 тыс. рублей</w:t>
      </w:r>
      <w:r w:rsidR="00F05480">
        <w:rPr>
          <w:sz w:val="28"/>
          <w:szCs w:val="28"/>
        </w:rPr>
        <w:t xml:space="preserve">, в том числе </w:t>
      </w:r>
      <w:r w:rsidR="00865E80" w:rsidRPr="00625943">
        <w:rPr>
          <w:sz w:val="28"/>
          <w:szCs w:val="28"/>
        </w:rPr>
        <w:t>59,652 тыс. рублей за счёт средств местного бюджета и 3 982,000 тыс. рублей за счёт средств бюджета автономного округа</w:t>
      </w:r>
      <w:r w:rsidR="00C23312">
        <w:rPr>
          <w:sz w:val="28"/>
          <w:szCs w:val="28"/>
        </w:rPr>
        <w:t xml:space="preserve"> на</w:t>
      </w:r>
      <w:r w:rsidR="003C31CE" w:rsidRPr="00625943">
        <w:rPr>
          <w:sz w:val="28"/>
          <w:szCs w:val="28"/>
        </w:rPr>
        <w:t>:</w:t>
      </w:r>
    </w:p>
    <w:p w:rsidR="00625943" w:rsidRDefault="00625943" w:rsidP="000174A8">
      <w:pPr>
        <w:pStyle w:val="ab"/>
        <w:ind w:left="0" w:firstLine="709"/>
        <w:jc w:val="both"/>
        <w:rPr>
          <w:sz w:val="28"/>
          <w:szCs w:val="28"/>
        </w:rPr>
      </w:pPr>
      <w:r>
        <w:rPr>
          <w:sz w:val="28"/>
          <w:szCs w:val="28"/>
        </w:rPr>
        <w:t>- о</w:t>
      </w:r>
      <w:r w:rsidRPr="00DE456E">
        <w:rPr>
          <w:sz w:val="28"/>
          <w:szCs w:val="28"/>
        </w:rPr>
        <w:t>казание услуг по проведению маркетингового исследования текущего потребления товаров и услуг различных категорий домохозяйствами (гражданами) в городе Нефтеюганске Ханты-Мансийского автономного округа-Югры в составе Российской Федерации</w:t>
      </w:r>
      <w:r w:rsidR="007D0A7F">
        <w:rPr>
          <w:sz w:val="28"/>
          <w:szCs w:val="28"/>
        </w:rPr>
        <w:t>;</w:t>
      </w:r>
    </w:p>
    <w:p w:rsidR="00625943" w:rsidRDefault="00625943" w:rsidP="006F1AFD">
      <w:pPr>
        <w:ind w:firstLine="708"/>
        <w:jc w:val="both"/>
        <w:rPr>
          <w:sz w:val="28"/>
          <w:szCs w:val="28"/>
        </w:rPr>
      </w:pPr>
      <w:r>
        <w:rPr>
          <w:sz w:val="28"/>
          <w:szCs w:val="28"/>
        </w:rPr>
        <w:t>- о</w:t>
      </w:r>
      <w:r w:rsidRPr="00DE456E">
        <w:rPr>
          <w:sz w:val="28"/>
          <w:szCs w:val="28"/>
        </w:rPr>
        <w:t xml:space="preserve">казание услуг по </w:t>
      </w:r>
      <w:r>
        <w:rPr>
          <w:sz w:val="28"/>
          <w:szCs w:val="28"/>
        </w:rPr>
        <w:t xml:space="preserve">сбору и обработке информации, созданию баз данных о рынках недвижимости и продаже готового бизнеса </w:t>
      </w:r>
      <w:r w:rsidRPr="00DE456E">
        <w:rPr>
          <w:sz w:val="28"/>
          <w:szCs w:val="28"/>
        </w:rPr>
        <w:t>в городе Нефтеюганске</w:t>
      </w:r>
      <w:r>
        <w:rPr>
          <w:sz w:val="28"/>
          <w:szCs w:val="28"/>
        </w:rPr>
        <w:t xml:space="preserve"> для наполнения Бизнес-Навигатора МСП</w:t>
      </w:r>
      <w:r w:rsidR="007D0A7F">
        <w:rPr>
          <w:sz w:val="28"/>
          <w:szCs w:val="28"/>
        </w:rPr>
        <w:t>;</w:t>
      </w:r>
    </w:p>
    <w:p w:rsidR="00625943" w:rsidRDefault="00625943" w:rsidP="006F1AFD">
      <w:pPr>
        <w:ind w:firstLine="708"/>
        <w:jc w:val="both"/>
        <w:rPr>
          <w:sz w:val="28"/>
          <w:szCs w:val="28"/>
        </w:rPr>
      </w:pPr>
      <w:r>
        <w:rPr>
          <w:sz w:val="28"/>
          <w:szCs w:val="28"/>
        </w:rPr>
        <w:t>- оказание услуг по предоставлению права использования геоинформационной базы данных на условиях простой (неисключительной) лицензии</w:t>
      </w:r>
      <w:r w:rsidR="007D0A7F">
        <w:rPr>
          <w:sz w:val="28"/>
          <w:szCs w:val="28"/>
        </w:rPr>
        <w:t xml:space="preserve">; </w:t>
      </w:r>
      <w:r>
        <w:rPr>
          <w:sz w:val="28"/>
          <w:szCs w:val="28"/>
        </w:rPr>
        <w:t xml:space="preserve"> </w:t>
      </w:r>
    </w:p>
    <w:p w:rsidR="00343E7A" w:rsidRPr="00DA2C04" w:rsidRDefault="000361F0" w:rsidP="00625943">
      <w:pPr>
        <w:ind w:firstLine="708"/>
        <w:jc w:val="both"/>
        <w:rPr>
          <w:color w:val="000000"/>
          <w:sz w:val="28"/>
          <w:szCs w:val="28"/>
        </w:rPr>
      </w:pPr>
      <w:r w:rsidRPr="00DA2C04">
        <w:rPr>
          <w:color w:val="000000"/>
          <w:sz w:val="28"/>
          <w:szCs w:val="28"/>
        </w:rPr>
        <w:t xml:space="preserve">- </w:t>
      </w:r>
      <w:r w:rsidR="003C31CE" w:rsidRPr="00DA2C04">
        <w:rPr>
          <w:color w:val="000000"/>
          <w:sz w:val="28"/>
          <w:szCs w:val="28"/>
        </w:rPr>
        <w:t>ф</w:t>
      </w:r>
      <w:r w:rsidR="003C31CE" w:rsidRPr="00DA2C04">
        <w:rPr>
          <w:sz w:val="28"/>
          <w:szCs w:val="28"/>
        </w:rPr>
        <w:t xml:space="preserve">инансовую поддержку Субъектов, осуществляющих производство, реализацию товаров и услуг в социально значимых видах деятельности, определенных муниципальными образованиями автономного округа, в части </w:t>
      </w:r>
      <w:r w:rsidR="003C31CE" w:rsidRPr="00DA2C04">
        <w:rPr>
          <w:sz w:val="28"/>
          <w:szCs w:val="28"/>
        </w:rPr>
        <w:lastRenderedPageBreak/>
        <w:t>компенсации арендных платежей за нежилые помещения и по предоставленным консалтинговым услугам;</w:t>
      </w:r>
    </w:p>
    <w:p w:rsidR="003C31CE" w:rsidRDefault="003C31CE" w:rsidP="00625943">
      <w:pPr>
        <w:ind w:firstLine="708"/>
        <w:jc w:val="both"/>
        <w:rPr>
          <w:color w:val="000000"/>
          <w:sz w:val="28"/>
          <w:szCs w:val="28"/>
        </w:rPr>
      </w:pPr>
      <w:r w:rsidRPr="00DA2C04">
        <w:rPr>
          <w:color w:val="000000"/>
          <w:sz w:val="28"/>
          <w:szCs w:val="28"/>
        </w:rPr>
        <w:t>- ф</w:t>
      </w:r>
      <w:r w:rsidRPr="00DA2C04">
        <w:rPr>
          <w:sz w:val="28"/>
          <w:szCs w:val="28"/>
        </w:rPr>
        <w:t>инансовую поддержку Субъектов по приобретению оборудования (основных средств) и лицензионных программных продуктов</w:t>
      </w:r>
      <w:r w:rsidR="00BA04DF">
        <w:rPr>
          <w:sz w:val="28"/>
          <w:szCs w:val="28"/>
        </w:rPr>
        <w:t>;</w:t>
      </w:r>
    </w:p>
    <w:p w:rsidR="00865E80" w:rsidRDefault="00865E80" w:rsidP="00625943">
      <w:pPr>
        <w:ind w:firstLine="709"/>
        <w:jc w:val="both"/>
        <w:rPr>
          <w:color w:val="000000"/>
          <w:sz w:val="28"/>
          <w:szCs w:val="28"/>
        </w:rPr>
      </w:pPr>
      <w:r w:rsidRPr="00865E80">
        <w:rPr>
          <w:color w:val="000000"/>
          <w:sz w:val="28"/>
          <w:szCs w:val="28"/>
        </w:rPr>
        <w:t xml:space="preserve">- 4.3 </w:t>
      </w:r>
      <w:r w:rsidR="009803D5">
        <w:rPr>
          <w:color w:val="000000"/>
          <w:sz w:val="28"/>
          <w:szCs w:val="28"/>
        </w:rPr>
        <w:t>«</w:t>
      </w:r>
      <w:r w:rsidRPr="00865E80">
        <w:rPr>
          <w:sz w:val="28"/>
          <w:szCs w:val="28"/>
        </w:rPr>
        <w:t xml:space="preserve">Предоставление </w:t>
      </w:r>
      <w:proofErr w:type="spellStart"/>
      <w:r w:rsidRPr="00865E80">
        <w:rPr>
          <w:sz w:val="28"/>
          <w:szCs w:val="28"/>
        </w:rPr>
        <w:t>грантовой</w:t>
      </w:r>
      <w:proofErr w:type="spellEnd"/>
      <w:r w:rsidRPr="00865E80">
        <w:rPr>
          <w:sz w:val="28"/>
          <w:szCs w:val="28"/>
        </w:rPr>
        <w:t xml:space="preserve"> поддержки</w:t>
      </w:r>
      <w:r w:rsidR="009803D5">
        <w:rPr>
          <w:sz w:val="28"/>
          <w:szCs w:val="28"/>
        </w:rPr>
        <w:t>»</w:t>
      </w:r>
      <w:r w:rsidRPr="00865E80">
        <w:rPr>
          <w:sz w:val="28"/>
          <w:szCs w:val="28"/>
        </w:rPr>
        <w:t xml:space="preserve"> подпрограммы 4 «Развитие малого и среднего предпринимательства»</w:t>
      </w:r>
      <w:r w:rsidRPr="00865E80">
        <w:rPr>
          <w:color w:val="000000"/>
          <w:sz w:val="28"/>
          <w:szCs w:val="28"/>
        </w:rPr>
        <w:t xml:space="preserve"> </w:t>
      </w:r>
      <w:r>
        <w:rPr>
          <w:color w:val="000000"/>
          <w:sz w:val="28"/>
          <w:szCs w:val="28"/>
        </w:rPr>
        <w:t>ответственному исполнителю администрации города Нефтеюганска</w:t>
      </w:r>
      <w:r w:rsidRPr="001F68CD">
        <w:rPr>
          <w:sz w:val="28"/>
          <w:szCs w:val="28"/>
        </w:rPr>
        <w:t xml:space="preserve"> у</w:t>
      </w:r>
      <w:r>
        <w:rPr>
          <w:sz w:val="28"/>
          <w:szCs w:val="28"/>
        </w:rPr>
        <w:t>величить</w:t>
      </w:r>
      <w:r w:rsidRPr="001F68CD">
        <w:rPr>
          <w:sz w:val="28"/>
          <w:szCs w:val="28"/>
        </w:rPr>
        <w:t xml:space="preserve"> объём финансирования муниципальной программы </w:t>
      </w:r>
      <w:r>
        <w:rPr>
          <w:sz w:val="28"/>
          <w:szCs w:val="28"/>
        </w:rPr>
        <w:t>в 2017 году</w:t>
      </w:r>
      <w:r w:rsidRPr="001F68CD">
        <w:rPr>
          <w:sz w:val="28"/>
          <w:szCs w:val="28"/>
        </w:rPr>
        <w:t xml:space="preserve"> </w:t>
      </w:r>
      <w:r>
        <w:rPr>
          <w:sz w:val="28"/>
          <w:szCs w:val="28"/>
        </w:rPr>
        <w:t xml:space="preserve">на </w:t>
      </w:r>
      <w:r w:rsidRPr="001F68CD">
        <w:rPr>
          <w:sz w:val="28"/>
          <w:szCs w:val="28"/>
        </w:rPr>
        <w:t xml:space="preserve">сумму </w:t>
      </w:r>
      <w:r>
        <w:rPr>
          <w:sz w:val="28"/>
          <w:szCs w:val="28"/>
        </w:rPr>
        <w:t xml:space="preserve">537,700 тыс. рублей </w:t>
      </w:r>
      <w:r w:rsidR="007D7FE3">
        <w:rPr>
          <w:sz w:val="28"/>
          <w:szCs w:val="28"/>
        </w:rPr>
        <w:t>за</w:t>
      </w:r>
      <w:r>
        <w:rPr>
          <w:color w:val="000000"/>
          <w:sz w:val="28"/>
          <w:szCs w:val="28"/>
        </w:rPr>
        <w:t xml:space="preserve"> счёт бюджета</w:t>
      </w:r>
      <w:r w:rsidRPr="00865E80">
        <w:rPr>
          <w:color w:val="000000"/>
          <w:sz w:val="28"/>
          <w:szCs w:val="28"/>
        </w:rPr>
        <w:t xml:space="preserve"> </w:t>
      </w:r>
      <w:r>
        <w:rPr>
          <w:color w:val="000000"/>
          <w:sz w:val="28"/>
          <w:szCs w:val="28"/>
        </w:rPr>
        <w:t>автономного округа</w:t>
      </w:r>
      <w:r w:rsidR="00343E7A">
        <w:rPr>
          <w:color w:val="000000"/>
          <w:sz w:val="28"/>
          <w:szCs w:val="28"/>
        </w:rPr>
        <w:t xml:space="preserve"> </w:t>
      </w:r>
      <w:r w:rsidR="007D0A7F">
        <w:rPr>
          <w:color w:val="000000"/>
          <w:sz w:val="28"/>
          <w:szCs w:val="28"/>
        </w:rPr>
        <w:t xml:space="preserve">на </w:t>
      </w:r>
      <w:r w:rsidR="00343E7A">
        <w:rPr>
          <w:color w:val="000000"/>
          <w:sz w:val="28"/>
          <w:szCs w:val="28"/>
        </w:rPr>
        <w:t>п</w:t>
      </w:r>
      <w:r w:rsidR="00343E7A">
        <w:rPr>
          <w:sz w:val="28"/>
          <w:szCs w:val="28"/>
        </w:rPr>
        <w:t xml:space="preserve">редоставление </w:t>
      </w:r>
      <w:proofErr w:type="spellStart"/>
      <w:r w:rsidR="00343E7A">
        <w:rPr>
          <w:sz w:val="28"/>
          <w:szCs w:val="28"/>
        </w:rPr>
        <w:t>грантовой</w:t>
      </w:r>
      <w:proofErr w:type="spellEnd"/>
      <w:r w:rsidR="00343E7A">
        <w:rPr>
          <w:sz w:val="28"/>
          <w:szCs w:val="28"/>
        </w:rPr>
        <w:t xml:space="preserve"> поддержки на организацию Центра время</w:t>
      </w:r>
      <w:r w:rsidR="00F53FDD">
        <w:rPr>
          <w:sz w:val="28"/>
          <w:szCs w:val="28"/>
        </w:rPr>
        <w:t xml:space="preserve"> </w:t>
      </w:r>
      <w:r w:rsidR="00343E7A">
        <w:rPr>
          <w:sz w:val="28"/>
          <w:szCs w:val="28"/>
        </w:rPr>
        <w:t>препровождения детей</w:t>
      </w:r>
      <w:r w:rsidR="00BA04DF">
        <w:rPr>
          <w:sz w:val="28"/>
          <w:szCs w:val="28"/>
        </w:rPr>
        <w:t>;</w:t>
      </w:r>
    </w:p>
    <w:p w:rsidR="009803D5" w:rsidRPr="0057353B" w:rsidRDefault="00474C84" w:rsidP="00923B0F">
      <w:pPr>
        <w:ind w:firstLine="709"/>
        <w:jc w:val="both"/>
        <w:rPr>
          <w:color w:val="000000"/>
          <w:sz w:val="28"/>
          <w:szCs w:val="28"/>
        </w:rPr>
      </w:pPr>
      <w:r>
        <w:rPr>
          <w:color w:val="000000"/>
          <w:sz w:val="28"/>
          <w:szCs w:val="28"/>
        </w:rPr>
        <w:t xml:space="preserve">- </w:t>
      </w:r>
      <w:r w:rsidR="009803D5" w:rsidRPr="0057353B">
        <w:rPr>
          <w:color w:val="000000"/>
          <w:sz w:val="28"/>
          <w:szCs w:val="28"/>
        </w:rPr>
        <w:t>5.1 «</w:t>
      </w:r>
      <w:r w:rsidR="009803D5" w:rsidRPr="0057353B">
        <w:rPr>
          <w:sz w:val="28"/>
          <w:szCs w:val="28"/>
        </w:rPr>
        <w:t xml:space="preserve">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sidR="0057353B" w:rsidRPr="0057353B">
        <w:rPr>
          <w:sz w:val="28"/>
          <w:szCs w:val="28"/>
        </w:rPr>
        <w:t>подпрограммы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57353B" w:rsidRPr="0057353B">
        <w:rPr>
          <w:color w:val="000000"/>
          <w:sz w:val="28"/>
          <w:szCs w:val="28"/>
        </w:rPr>
        <w:t xml:space="preserve"> </w:t>
      </w:r>
      <w:r w:rsidR="0057353B">
        <w:rPr>
          <w:color w:val="000000"/>
          <w:sz w:val="28"/>
          <w:szCs w:val="28"/>
        </w:rPr>
        <w:t>ответственному исполнителю администрации города Нефтеюганска</w:t>
      </w:r>
      <w:r w:rsidR="0057353B" w:rsidRPr="001F68CD">
        <w:rPr>
          <w:sz w:val="28"/>
          <w:szCs w:val="28"/>
        </w:rPr>
        <w:t xml:space="preserve"> у</w:t>
      </w:r>
      <w:r w:rsidR="0057353B">
        <w:rPr>
          <w:sz w:val="28"/>
          <w:szCs w:val="28"/>
        </w:rPr>
        <w:t>меньшить</w:t>
      </w:r>
      <w:r w:rsidR="0057353B" w:rsidRPr="001F68CD">
        <w:rPr>
          <w:sz w:val="28"/>
          <w:szCs w:val="28"/>
        </w:rPr>
        <w:t xml:space="preserve"> </w:t>
      </w:r>
      <w:r w:rsidR="00923B0F">
        <w:rPr>
          <w:color w:val="000000"/>
          <w:sz w:val="28"/>
          <w:szCs w:val="28"/>
        </w:rPr>
        <w:t>средств</w:t>
      </w:r>
      <w:r w:rsidR="00ED1D8B">
        <w:rPr>
          <w:color w:val="000000"/>
          <w:sz w:val="28"/>
          <w:szCs w:val="28"/>
        </w:rPr>
        <w:t>а</w:t>
      </w:r>
      <w:r w:rsidR="00923B0F">
        <w:rPr>
          <w:color w:val="000000"/>
          <w:sz w:val="28"/>
          <w:szCs w:val="28"/>
        </w:rPr>
        <w:t xml:space="preserve"> местного бюджета</w:t>
      </w:r>
      <w:r w:rsidR="00923B0F" w:rsidRPr="001F68CD">
        <w:rPr>
          <w:sz w:val="28"/>
          <w:szCs w:val="28"/>
        </w:rPr>
        <w:t xml:space="preserve"> </w:t>
      </w:r>
      <w:r w:rsidR="0057353B">
        <w:rPr>
          <w:sz w:val="28"/>
          <w:szCs w:val="28"/>
        </w:rPr>
        <w:t>в 2017 году</w:t>
      </w:r>
      <w:r w:rsidR="0057353B" w:rsidRPr="001F68CD">
        <w:rPr>
          <w:sz w:val="28"/>
          <w:szCs w:val="28"/>
        </w:rPr>
        <w:t xml:space="preserve"> </w:t>
      </w:r>
      <w:r w:rsidR="0057353B">
        <w:rPr>
          <w:sz w:val="28"/>
          <w:szCs w:val="28"/>
        </w:rPr>
        <w:t xml:space="preserve">на </w:t>
      </w:r>
      <w:r w:rsidR="0057353B" w:rsidRPr="001F68CD">
        <w:rPr>
          <w:sz w:val="28"/>
          <w:szCs w:val="28"/>
        </w:rPr>
        <w:t xml:space="preserve">сумму </w:t>
      </w:r>
      <w:r w:rsidR="0057353B">
        <w:rPr>
          <w:sz w:val="28"/>
          <w:szCs w:val="28"/>
        </w:rPr>
        <w:t xml:space="preserve">430,760 тыс. рублей </w:t>
      </w:r>
      <w:r w:rsidR="00ED1D8B">
        <w:rPr>
          <w:sz w:val="28"/>
          <w:szCs w:val="28"/>
        </w:rPr>
        <w:t>в связи со сложившейся экономией по ре</w:t>
      </w:r>
      <w:r w:rsidR="00267FDD">
        <w:rPr>
          <w:sz w:val="28"/>
          <w:szCs w:val="28"/>
        </w:rPr>
        <w:t>зультатам</w:t>
      </w:r>
      <w:r w:rsidR="00DE3425">
        <w:rPr>
          <w:sz w:val="28"/>
          <w:szCs w:val="28"/>
        </w:rPr>
        <w:t xml:space="preserve"> торгов</w:t>
      </w:r>
      <w:r w:rsidR="0057353B" w:rsidRPr="0057353B">
        <w:rPr>
          <w:sz w:val="28"/>
          <w:szCs w:val="28"/>
        </w:rPr>
        <w:t>.</w:t>
      </w:r>
    </w:p>
    <w:p w:rsidR="006507D1" w:rsidRDefault="007C161D" w:rsidP="00923B0F">
      <w:pPr>
        <w:tabs>
          <w:tab w:val="left" w:pos="0"/>
        </w:tabs>
        <w:ind w:firstLine="709"/>
        <w:jc w:val="both"/>
        <w:rPr>
          <w:sz w:val="28"/>
          <w:szCs w:val="28"/>
        </w:rPr>
      </w:pPr>
      <w:r w:rsidRPr="0057353B">
        <w:rPr>
          <w:sz w:val="28"/>
          <w:szCs w:val="28"/>
        </w:rPr>
        <w:t xml:space="preserve">4. Финансовые показатели, содержащиеся в проекте изменений, соответствуют </w:t>
      </w:r>
      <w:r w:rsidR="00B30733" w:rsidRPr="0057353B">
        <w:rPr>
          <w:sz w:val="28"/>
          <w:szCs w:val="28"/>
        </w:rPr>
        <w:t>сведениям</w:t>
      </w:r>
      <w:r w:rsidRPr="0057353B">
        <w:rPr>
          <w:sz w:val="28"/>
          <w:szCs w:val="28"/>
        </w:rPr>
        <w:t>, предоставленным на</w:t>
      </w:r>
      <w:r w:rsidR="004163D9">
        <w:rPr>
          <w:sz w:val="28"/>
          <w:szCs w:val="28"/>
        </w:rPr>
        <w:t xml:space="preserve"> </w:t>
      </w:r>
      <w:r w:rsidRPr="0057353B">
        <w:rPr>
          <w:sz w:val="28"/>
          <w:szCs w:val="28"/>
        </w:rPr>
        <w:t>экспертизу.</w:t>
      </w:r>
    </w:p>
    <w:p w:rsidR="00345B23" w:rsidRPr="00345B23" w:rsidRDefault="00345B23" w:rsidP="00345B23">
      <w:pPr>
        <w:widowControl w:val="0"/>
        <w:tabs>
          <w:tab w:val="left" w:pos="709"/>
        </w:tabs>
        <w:jc w:val="both"/>
        <w:rPr>
          <w:sz w:val="28"/>
          <w:szCs w:val="28"/>
        </w:rPr>
      </w:pPr>
      <w:r>
        <w:rPr>
          <w:sz w:val="28"/>
          <w:szCs w:val="28"/>
        </w:rPr>
        <w:tab/>
      </w:r>
      <w:r w:rsidRPr="00345B23">
        <w:rPr>
          <w:sz w:val="28"/>
          <w:szCs w:val="28"/>
        </w:rPr>
        <w:t xml:space="preserve">На основании вышеизложенного, по итогам проведения финансово-экономической экспертизы, предлагаем направить проект изменений на утверждение с учётом рекомендации, отражённой в настоящем заключении. </w:t>
      </w:r>
    </w:p>
    <w:p w:rsidR="00345B23" w:rsidRPr="00345B23" w:rsidRDefault="00345B23" w:rsidP="00345B23">
      <w:pPr>
        <w:widowControl w:val="0"/>
        <w:tabs>
          <w:tab w:val="left" w:pos="709"/>
        </w:tabs>
        <w:jc w:val="both"/>
        <w:rPr>
          <w:sz w:val="28"/>
          <w:szCs w:val="28"/>
        </w:rPr>
      </w:pPr>
      <w:r w:rsidRPr="00345B23">
        <w:rPr>
          <w:sz w:val="28"/>
          <w:szCs w:val="28"/>
        </w:rPr>
        <w:tab/>
        <w:t xml:space="preserve">Просим в срок до </w:t>
      </w:r>
      <w:r w:rsidR="00D446ED">
        <w:rPr>
          <w:sz w:val="28"/>
          <w:szCs w:val="28"/>
        </w:rPr>
        <w:t>20</w:t>
      </w:r>
      <w:r w:rsidRPr="00345B23">
        <w:rPr>
          <w:sz w:val="28"/>
          <w:szCs w:val="28"/>
        </w:rPr>
        <w:t>.12.2017 года уведомить о принятом решении в части исполнения рекомендации, отражённой в настоящем заключении.</w:t>
      </w:r>
    </w:p>
    <w:p w:rsidR="00345B23" w:rsidRPr="00345B23" w:rsidRDefault="00345B23" w:rsidP="00345B23">
      <w:pPr>
        <w:widowControl w:val="0"/>
        <w:tabs>
          <w:tab w:val="left" w:pos="709"/>
        </w:tabs>
        <w:jc w:val="both"/>
        <w:rPr>
          <w:sz w:val="28"/>
          <w:szCs w:val="28"/>
          <w:highlight w:val="yellow"/>
        </w:rPr>
      </w:pPr>
      <w:r w:rsidRPr="00345B23">
        <w:rPr>
          <w:sz w:val="28"/>
          <w:szCs w:val="28"/>
        </w:rPr>
        <w:tab/>
      </w:r>
    </w:p>
    <w:p w:rsidR="00CB0005" w:rsidRDefault="00CB0005" w:rsidP="00923B0F">
      <w:pPr>
        <w:widowControl w:val="0"/>
        <w:tabs>
          <w:tab w:val="left" w:pos="709"/>
        </w:tabs>
        <w:jc w:val="both"/>
        <w:rPr>
          <w:sz w:val="28"/>
          <w:szCs w:val="28"/>
        </w:rPr>
      </w:pPr>
    </w:p>
    <w:p w:rsidR="00E5192B" w:rsidRDefault="00E5192B" w:rsidP="00C877F3">
      <w:pPr>
        <w:jc w:val="both"/>
        <w:rPr>
          <w:sz w:val="28"/>
          <w:szCs w:val="28"/>
        </w:rPr>
      </w:pPr>
    </w:p>
    <w:p w:rsidR="00EC61BD" w:rsidRDefault="00EC61BD" w:rsidP="00E5192B">
      <w:pPr>
        <w:spacing w:line="276" w:lineRule="auto"/>
        <w:jc w:val="both"/>
        <w:rPr>
          <w:sz w:val="28"/>
          <w:szCs w:val="28"/>
        </w:rPr>
      </w:pPr>
    </w:p>
    <w:p w:rsidR="00B30733" w:rsidRDefault="00416F32" w:rsidP="00B30733">
      <w:pPr>
        <w:tabs>
          <w:tab w:val="left" w:pos="0"/>
        </w:tabs>
        <w:jc w:val="both"/>
        <w:rPr>
          <w:sz w:val="28"/>
          <w:szCs w:val="28"/>
        </w:rPr>
      </w:pPr>
      <w:r>
        <w:rPr>
          <w:sz w:val="28"/>
          <w:szCs w:val="28"/>
        </w:rPr>
        <w:t>П</w:t>
      </w:r>
      <w:r w:rsidR="00B30733">
        <w:rPr>
          <w:sz w:val="28"/>
          <w:szCs w:val="28"/>
        </w:rPr>
        <w:t>редседател</w:t>
      </w:r>
      <w:r>
        <w:rPr>
          <w:sz w:val="28"/>
          <w:szCs w:val="28"/>
        </w:rPr>
        <w:t>ь</w:t>
      </w:r>
      <w:r w:rsidR="00B30733">
        <w:rPr>
          <w:sz w:val="28"/>
          <w:szCs w:val="28"/>
        </w:rPr>
        <w:t xml:space="preserve">                                                         </w:t>
      </w:r>
      <w:r>
        <w:rPr>
          <w:sz w:val="28"/>
          <w:szCs w:val="28"/>
        </w:rPr>
        <w:tab/>
      </w:r>
      <w:r>
        <w:rPr>
          <w:sz w:val="28"/>
          <w:szCs w:val="28"/>
        </w:rPr>
        <w:tab/>
      </w:r>
      <w:r>
        <w:rPr>
          <w:sz w:val="28"/>
          <w:szCs w:val="28"/>
        </w:rPr>
        <w:tab/>
        <w:t xml:space="preserve">      </w:t>
      </w:r>
      <w:r w:rsidR="005951D6">
        <w:rPr>
          <w:sz w:val="28"/>
          <w:szCs w:val="28"/>
        </w:rPr>
        <w:t xml:space="preserve">     </w:t>
      </w:r>
      <w:r>
        <w:rPr>
          <w:sz w:val="28"/>
          <w:szCs w:val="28"/>
        </w:rPr>
        <w:t>С.А. Гичкина</w:t>
      </w:r>
    </w:p>
    <w:p w:rsidR="00EC61BD" w:rsidRDefault="00EC61BD" w:rsidP="00B30733">
      <w:pPr>
        <w:tabs>
          <w:tab w:val="left" w:pos="0"/>
        </w:tabs>
        <w:jc w:val="both"/>
        <w:rPr>
          <w:sz w:val="28"/>
          <w:szCs w:val="28"/>
        </w:rPr>
      </w:pPr>
    </w:p>
    <w:p w:rsidR="00C877F3" w:rsidRDefault="00C877F3" w:rsidP="00B30733">
      <w:pPr>
        <w:tabs>
          <w:tab w:val="left" w:pos="0"/>
        </w:tabs>
        <w:jc w:val="both"/>
        <w:rPr>
          <w:sz w:val="28"/>
          <w:szCs w:val="28"/>
        </w:rPr>
      </w:pPr>
    </w:p>
    <w:p w:rsidR="00C6173A" w:rsidRDefault="00C6173A" w:rsidP="00B30733">
      <w:pPr>
        <w:tabs>
          <w:tab w:val="left" w:pos="0"/>
        </w:tabs>
        <w:jc w:val="both"/>
        <w:rPr>
          <w:sz w:val="28"/>
          <w:szCs w:val="28"/>
        </w:rPr>
      </w:pPr>
    </w:p>
    <w:p w:rsidR="00C877F3" w:rsidRDefault="00C877F3" w:rsidP="00B30733">
      <w:pPr>
        <w:tabs>
          <w:tab w:val="left" w:pos="0"/>
        </w:tabs>
        <w:jc w:val="both"/>
        <w:rPr>
          <w:sz w:val="28"/>
          <w:szCs w:val="28"/>
        </w:rPr>
      </w:pPr>
    </w:p>
    <w:p w:rsidR="00C877F3" w:rsidRDefault="00C877F3" w:rsidP="00B30733">
      <w:pPr>
        <w:tabs>
          <w:tab w:val="left" w:pos="0"/>
        </w:tabs>
        <w:jc w:val="both"/>
        <w:rPr>
          <w:sz w:val="28"/>
          <w:szCs w:val="28"/>
        </w:rPr>
      </w:pPr>
    </w:p>
    <w:p w:rsidR="00345B23" w:rsidRDefault="00345B23" w:rsidP="00B30733">
      <w:pPr>
        <w:tabs>
          <w:tab w:val="left" w:pos="0"/>
        </w:tabs>
        <w:jc w:val="both"/>
        <w:rPr>
          <w:sz w:val="28"/>
          <w:szCs w:val="28"/>
        </w:rPr>
      </w:pPr>
    </w:p>
    <w:p w:rsidR="00345B23" w:rsidRDefault="00345B23" w:rsidP="00B30733">
      <w:pPr>
        <w:tabs>
          <w:tab w:val="left" w:pos="0"/>
        </w:tabs>
        <w:jc w:val="both"/>
        <w:rPr>
          <w:sz w:val="28"/>
          <w:szCs w:val="28"/>
        </w:rPr>
      </w:pPr>
    </w:p>
    <w:p w:rsidR="00A9408B" w:rsidRDefault="00A9408B" w:rsidP="00B30733">
      <w:pPr>
        <w:tabs>
          <w:tab w:val="left" w:pos="0"/>
        </w:tabs>
        <w:jc w:val="both"/>
        <w:rPr>
          <w:sz w:val="28"/>
          <w:szCs w:val="28"/>
        </w:rPr>
      </w:pPr>
    </w:p>
    <w:p w:rsidR="00A9408B" w:rsidRDefault="00A9408B" w:rsidP="00B30733">
      <w:pPr>
        <w:tabs>
          <w:tab w:val="left" w:pos="0"/>
        </w:tabs>
        <w:jc w:val="both"/>
        <w:rPr>
          <w:sz w:val="28"/>
          <w:szCs w:val="28"/>
        </w:rPr>
      </w:pPr>
    </w:p>
    <w:p w:rsidR="007D0A7F" w:rsidRDefault="007D0A7F" w:rsidP="00B30733">
      <w:pPr>
        <w:tabs>
          <w:tab w:val="left" w:pos="0"/>
        </w:tabs>
        <w:jc w:val="both"/>
        <w:rPr>
          <w:sz w:val="28"/>
          <w:szCs w:val="28"/>
        </w:rPr>
      </w:pPr>
    </w:p>
    <w:p w:rsidR="007D0A7F" w:rsidRDefault="007D0A7F" w:rsidP="00B30733">
      <w:pPr>
        <w:tabs>
          <w:tab w:val="left" w:pos="0"/>
        </w:tabs>
        <w:jc w:val="both"/>
        <w:rPr>
          <w:sz w:val="28"/>
          <w:szCs w:val="28"/>
        </w:rPr>
      </w:pPr>
    </w:p>
    <w:p w:rsidR="00B30733" w:rsidRPr="006E70B7" w:rsidRDefault="00B30733" w:rsidP="00B30733">
      <w:pPr>
        <w:tabs>
          <w:tab w:val="left" w:pos="0"/>
        </w:tabs>
        <w:jc w:val="both"/>
        <w:rPr>
          <w:sz w:val="18"/>
          <w:szCs w:val="18"/>
        </w:rPr>
      </w:pPr>
      <w:r w:rsidRPr="006E70B7">
        <w:rPr>
          <w:sz w:val="18"/>
          <w:szCs w:val="18"/>
        </w:rPr>
        <w:t>Исполнитель:</w:t>
      </w:r>
    </w:p>
    <w:p w:rsidR="00B30733" w:rsidRPr="006E70B7" w:rsidRDefault="00B30733" w:rsidP="00B30733">
      <w:pPr>
        <w:tabs>
          <w:tab w:val="left" w:pos="0"/>
        </w:tabs>
        <w:jc w:val="both"/>
        <w:rPr>
          <w:sz w:val="18"/>
          <w:szCs w:val="18"/>
        </w:rPr>
      </w:pPr>
      <w:r w:rsidRPr="006E70B7">
        <w:rPr>
          <w:sz w:val="18"/>
          <w:szCs w:val="18"/>
        </w:rPr>
        <w:t>инспектор инспекторского отдела № 1</w:t>
      </w:r>
    </w:p>
    <w:p w:rsidR="00B30733" w:rsidRPr="006E70B7" w:rsidRDefault="00B30733" w:rsidP="00B30733">
      <w:pPr>
        <w:tabs>
          <w:tab w:val="left" w:pos="0"/>
        </w:tabs>
        <w:jc w:val="both"/>
        <w:rPr>
          <w:sz w:val="18"/>
          <w:szCs w:val="18"/>
        </w:rPr>
      </w:pPr>
      <w:r w:rsidRPr="006E70B7">
        <w:rPr>
          <w:sz w:val="18"/>
          <w:szCs w:val="18"/>
        </w:rPr>
        <w:t>Счётной палаты города Нефтеюганска</w:t>
      </w:r>
    </w:p>
    <w:p w:rsidR="00B30733" w:rsidRPr="006E70B7" w:rsidRDefault="00EC61BD" w:rsidP="00B30733">
      <w:pPr>
        <w:tabs>
          <w:tab w:val="left" w:pos="0"/>
        </w:tabs>
        <w:jc w:val="both"/>
        <w:rPr>
          <w:sz w:val="18"/>
          <w:szCs w:val="18"/>
        </w:rPr>
      </w:pPr>
      <w:r>
        <w:rPr>
          <w:sz w:val="18"/>
          <w:szCs w:val="18"/>
        </w:rPr>
        <w:t>Батаева Лариса</w:t>
      </w:r>
      <w:r w:rsidR="00B30733" w:rsidRPr="006E70B7">
        <w:rPr>
          <w:sz w:val="18"/>
          <w:szCs w:val="18"/>
        </w:rPr>
        <w:t xml:space="preserve"> Николаевна</w:t>
      </w:r>
    </w:p>
    <w:p w:rsidR="00CB0005" w:rsidRPr="002C24A8" w:rsidRDefault="00B30733" w:rsidP="00416F32">
      <w:pPr>
        <w:tabs>
          <w:tab w:val="left" w:pos="0"/>
        </w:tabs>
        <w:jc w:val="both"/>
        <w:rPr>
          <w:sz w:val="28"/>
          <w:szCs w:val="28"/>
        </w:rPr>
      </w:pPr>
      <w:r w:rsidRPr="006E70B7">
        <w:rPr>
          <w:sz w:val="18"/>
          <w:szCs w:val="18"/>
        </w:rPr>
        <w:t>Тел.: 8(3463)2030</w:t>
      </w:r>
      <w:r w:rsidR="00EC61BD">
        <w:rPr>
          <w:sz w:val="18"/>
          <w:szCs w:val="18"/>
        </w:rPr>
        <w:t>63</w:t>
      </w:r>
    </w:p>
    <w:sectPr w:rsidR="00CB0005" w:rsidRPr="002C24A8" w:rsidSect="00C67A6D">
      <w:headerReference w:type="default" r:id="rId13"/>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B4" w:rsidRDefault="005025B4" w:rsidP="00E675E9">
      <w:r>
        <w:separator/>
      </w:r>
    </w:p>
  </w:endnote>
  <w:endnote w:type="continuationSeparator" w:id="0">
    <w:p w:rsidR="005025B4" w:rsidRDefault="005025B4"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B4" w:rsidRDefault="005025B4" w:rsidP="00E675E9">
      <w:r>
        <w:separator/>
      </w:r>
    </w:p>
  </w:footnote>
  <w:footnote w:type="continuationSeparator" w:id="0">
    <w:p w:rsidR="005025B4" w:rsidRDefault="005025B4"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638"/>
      <w:docPartObj>
        <w:docPartGallery w:val="Page Numbers (Top of Page)"/>
        <w:docPartUnique/>
      </w:docPartObj>
    </w:sdtPr>
    <w:sdtEndPr/>
    <w:sdtContent>
      <w:p w:rsidR="00C536B8" w:rsidRDefault="00E55B26">
        <w:pPr>
          <w:pStyle w:val="a7"/>
          <w:jc w:val="center"/>
        </w:pPr>
        <w:r>
          <w:fldChar w:fldCharType="begin"/>
        </w:r>
        <w:r w:rsidR="00FF19B7">
          <w:instrText xml:space="preserve"> PAGE   \* MERGEFORMAT </w:instrText>
        </w:r>
        <w:r>
          <w:fldChar w:fldCharType="separate"/>
        </w:r>
        <w:r w:rsidR="00213D98">
          <w:rPr>
            <w:noProof/>
          </w:rPr>
          <w:t>2</w:t>
        </w:r>
        <w:r>
          <w:rPr>
            <w:noProof/>
          </w:rPr>
          <w:fldChar w:fldCharType="end"/>
        </w:r>
      </w:p>
    </w:sdtContent>
  </w:sdt>
  <w:p w:rsidR="00C536B8" w:rsidRDefault="00C536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66C7"/>
    <w:multiLevelType w:val="multilevel"/>
    <w:tmpl w:val="9D66C2F6"/>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9B3628F"/>
    <w:multiLevelType w:val="multilevel"/>
    <w:tmpl w:val="075CA1DA"/>
    <w:lvl w:ilvl="0">
      <w:start w:val="1"/>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2"/>
      <w:numFmt w:val="decimal"/>
      <w:isLgl/>
      <w:lvlText w:val="%1.%2.%3."/>
      <w:lvlJc w:val="left"/>
      <w:pPr>
        <w:ind w:left="185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2"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B4E3B41"/>
    <w:multiLevelType w:val="multilevel"/>
    <w:tmpl w:val="7DB2A21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5" w15:restartNumberingAfterBreak="0">
    <w:nsid w:val="5F8B185B"/>
    <w:multiLevelType w:val="hybridMultilevel"/>
    <w:tmpl w:val="260AAC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4A"/>
    <w:rsid w:val="00002A84"/>
    <w:rsid w:val="00004C83"/>
    <w:rsid w:val="00013F97"/>
    <w:rsid w:val="000174A8"/>
    <w:rsid w:val="00020FD0"/>
    <w:rsid w:val="000220D3"/>
    <w:rsid w:val="000252F0"/>
    <w:rsid w:val="000272F1"/>
    <w:rsid w:val="00031D0F"/>
    <w:rsid w:val="0003373D"/>
    <w:rsid w:val="000361F0"/>
    <w:rsid w:val="00036F4B"/>
    <w:rsid w:val="0004298C"/>
    <w:rsid w:val="00045F0A"/>
    <w:rsid w:val="0004683F"/>
    <w:rsid w:val="00046D4B"/>
    <w:rsid w:val="00052A11"/>
    <w:rsid w:val="000531C3"/>
    <w:rsid w:val="000611C1"/>
    <w:rsid w:val="000628CA"/>
    <w:rsid w:val="00064498"/>
    <w:rsid w:val="00067030"/>
    <w:rsid w:val="00074E19"/>
    <w:rsid w:val="00076D87"/>
    <w:rsid w:val="00094868"/>
    <w:rsid w:val="0009792F"/>
    <w:rsid w:val="000A0882"/>
    <w:rsid w:val="000A605B"/>
    <w:rsid w:val="000B1D28"/>
    <w:rsid w:val="000B5D81"/>
    <w:rsid w:val="000C02A8"/>
    <w:rsid w:val="000C08B9"/>
    <w:rsid w:val="000C2459"/>
    <w:rsid w:val="000C4965"/>
    <w:rsid w:val="000D154B"/>
    <w:rsid w:val="000D4153"/>
    <w:rsid w:val="000D6094"/>
    <w:rsid w:val="000D79D3"/>
    <w:rsid w:val="000E4617"/>
    <w:rsid w:val="000E51B4"/>
    <w:rsid w:val="000E5509"/>
    <w:rsid w:val="000F0000"/>
    <w:rsid w:val="000F17C3"/>
    <w:rsid w:val="000F2BC1"/>
    <w:rsid w:val="000F2F79"/>
    <w:rsid w:val="000F5C56"/>
    <w:rsid w:val="000F61BE"/>
    <w:rsid w:val="0010194A"/>
    <w:rsid w:val="00101FB2"/>
    <w:rsid w:val="001039E0"/>
    <w:rsid w:val="00113D1C"/>
    <w:rsid w:val="00115AC1"/>
    <w:rsid w:val="00123893"/>
    <w:rsid w:val="00123CB3"/>
    <w:rsid w:val="00125398"/>
    <w:rsid w:val="00126159"/>
    <w:rsid w:val="00131D18"/>
    <w:rsid w:val="00131E48"/>
    <w:rsid w:val="001334CB"/>
    <w:rsid w:val="00133582"/>
    <w:rsid w:val="00137DBC"/>
    <w:rsid w:val="00141DD0"/>
    <w:rsid w:val="001422B8"/>
    <w:rsid w:val="001522E1"/>
    <w:rsid w:val="00152CA0"/>
    <w:rsid w:val="00161D40"/>
    <w:rsid w:val="001624DE"/>
    <w:rsid w:val="00162F71"/>
    <w:rsid w:val="00167FC6"/>
    <w:rsid w:val="0017038E"/>
    <w:rsid w:val="00171C94"/>
    <w:rsid w:val="001726C5"/>
    <w:rsid w:val="00182D8C"/>
    <w:rsid w:val="0019271D"/>
    <w:rsid w:val="001929BD"/>
    <w:rsid w:val="0019315C"/>
    <w:rsid w:val="00194A25"/>
    <w:rsid w:val="001B21C4"/>
    <w:rsid w:val="001B34BA"/>
    <w:rsid w:val="001B40B6"/>
    <w:rsid w:val="001B488D"/>
    <w:rsid w:val="001B6986"/>
    <w:rsid w:val="001B7DD8"/>
    <w:rsid w:val="001C2003"/>
    <w:rsid w:val="001C252F"/>
    <w:rsid w:val="001C34FD"/>
    <w:rsid w:val="001C3B8D"/>
    <w:rsid w:val="001C57D1"/>
    <w:rsid w:val="001D13B6"/>
    <w:rsid w:val="001D71ED"/>
    <w:rsid w:val="001D7AB1"/>
    <w:rsid w:val="001E14BC"/>
    <w:rsid w:val="001E1943"/>
    <w:rsid w:val="001E4100"/>
    <w:rsid w:val="001E4D5A"/>
    <w:rsid w:val="001E717D"/>
    <w:rsid w:val="001E7935"/>
    <w:rsid w:val="001F0CC8"/>
    <w:rsid w:val="001F115D"/>
    <w:rsid w:val="001F5FBA"/>
    <w:rsid w:val="001F668F"/>
    <w:rsid w:val="001F68CD"/>
    <w:rsid w:val="001F7970"/>
    <w:rsid w:val="00202F79"/>
    <w:rsid w:val="00205969"/>
    <w:rsid w:val="00210C0F"/>
    <w:rsid w:val="00211721"/>
    <w:rsid w:val="002128D6"/>
    <w:rsid w:val="00213D98"/>
    <w:rsid w:val="0021581B"/>
    <w:rsid w:val="0022011F"/>
    <w:rsid w:val="00220B40"/>
    <w:rsid w:val="00221D30"/>
    <w:rsid w:val="00236F07"/>
    <w:rsid w:val="00237E20"/>
    <w:rsid w:val="00243159"/>
    <w:rsid w:val="00247BD3"/>
    <w:rsid w:val="00250CCD"/>
    <w:rsid w:val="00254004"/>
    <w:rsid w:val="002549D2"/>
    <w:rsid w:val="002556F1"/>
    <w:rsid w:val="00267FDD"/>
    <w:rsid w:val="00270C9B"/>
    <w:rsid w:val="00272AD8"/>
    <w:rsid w:val="00273C33"/>
    <w:rsid w:val="002755EA"/>
    <w:rsid w:val="00276003"/>
    <w:rsid w:val="00276824"/>
    <w:rsid w:val="00283894"/>
    <w:rsid w:val="002903E1"/>
    <w:rsid w:val="002905DE"/>
    <w:rsid w:val="002A05D1"/>
    <w:rsid w:val="002A20A8"/>
    <w:rsid w:val="002A43CD"/>
    <w:rsid w:val="002A58D1"/>
    <w:rsid w:val="002B0615"/>
    <w:rsid w:val="002B3557"/>
    <w:rsid w:val="002B4FBF"/>
    <w:rsid w:val="002B7501"/>
    <w:rsid w:val="002C1AB7"/>
    <w:rsid w:val="002C24A8"/>
    <w:rsid w:val="002C283B"/>
    <w:rsid w:val="002C3897"/>
    <w:rsid w:val="002C4342"/>
    <w:rsid w:val="002C4564"/>
    <w:rsid w:val="002C64E2"/>
    <w:rsid w:val="002C682B"/>
    <w:rsid w:val="002D2005"/>
    <w:rsid w:val="002D3B64"/>
    <w:rsid w:val="002D3BB0"/>
    <w:rsid w:val="002D7290"/>
    <w:rsid w:val="002E0F2A"/>
    <w:rsid w:val="002E5072"/>
    <w:rsid w:val="002E6FC0"/>
    <w:rsid w:val="002F0D1E"/>
    <w:rsid w:val="002F445E"/>
    <w:rsid w:val="002F51E3"/>
    <w:rsid w:val="002F58A2"/>
    <w:rsid w:val="002F636E"/>
    <w:rsid w:val="00300288"/>
    <w:rsid w:val="00301B80"/>
    <w:rsid w:val="00302522"/>
    <w:rsid w:val="00303CCE"/>
    <w:rsid w:val="00304031"/>
    <w:rsid w:val="0030464A"/>
    <w:rsid w:val="00310DAC"/>
    <w:rsid w:val="00310F66"/>
    <w:rsid w:val="0031125C"/>
    <w:rsid w:val="00311BFE"/>
    <w:rsid w:val="00313063"/>
    <w:rsid w:val="0031314D"/>
    <w:rsid w:val="003138F4"/>
    <w:rsid w:val="0031690B"/>
    <w:rsid w:val="00317055"/>
    <w:rsid w:val="00322335"/>
    <w:rsid w:val="00324AAA"/>
    <w:rsid w:val="0032611F"/>
    <w:rsid w:val="003303F3"/>
    <w:rsid w:val="003306C6"/>
    <w:rsid w:val="00332E8B"/>
    <w:rsid w:val="0033343E"/>
    <w:rsid w:val="00333EC0"/>
    <w:rsid w:val="00336C62"/>
    <w:rsid w:val="00336C87"/>
    <w:rsid w:val="0034249C"/>
    <w:rsid w:val="00343E7A"/>
    <w:rsid w:val="00345B23"/>
    <w:rsid w:val="00347E66"/>
    <w:rsid w:val="003576B6"/>
    <w:rsid w:val="00360205"/>
    <w:rsid w:val="003635CF"/>
    <w:rsid w:val="00370DE5"/>
    <w:rsid w:val="00371952"/>
    <w:rsid w:val="00372253"/>
    <w:rsid w:val="00373B46"/>
    <w:rsid w:val="003849D2"/>
    <w:rsid w:val="0038716C"/>
    <w:rsid w:val="0038742F"/>
    <w:rsid w:val="003902D1"/>
    <w:rsid w:val="00390480"/>
    <w:rsid w:val="003915E8"/>
    <w:rsid w:val="00393CC5"/>
    <w:rsid w:val="003A2EB9"/>
    <w:rsid w:val="003A3192"/>
    <w:rsid w:val="003A3DF7"/>
    <w:rsid w:val="003A7782"/>
    <w:rsid w:val="003B187D"/>
    <w:rsid w:val="003B2088"/>
    <w:rsid w:val="003B7CB1"/>
    <w:rsid w:val="003B7E71"/>
    <w:rsid w:val="003C07F7"/>
    <w:rsid w:val="003C0E5B"/>
    <w:rsid w:val="003C1D6F"/>
    <w:rsid w:val="003C2E27"/>
    <w:rsid w:val="003C31CE"/>
    <w:rsid w:val="003D2013"/>
    <w:rsid w:val="003D477F"/>
    <w:rsid w:val="003D5433"/>
    <w:rsid w:val="003D6B7E"/>
    <w:rsid w:val="003D6C67"/>
    <w:rsid w:val="003E0C1C"/>
    <w:rsid w:val="003E4A8F"/>
    <w:rsid w:val="003E56F2"/>
    <w:rsid w:val="003E60F8"/>
    <w:rsid w:val="003E691E"/>
    <w:rsid w:val="003F3777"/>
    <w:rsid w:val="003F3DA8"/>
    <w:rsid w:val="003F764B"/>
    <w:rsid w:val="00404DD4"/>
    <w:rsid w:val="00404F98"/>
    <w:rsid w:val="0040568E"/>
    <w:rsid w:val="00410391"/>
    <w:rsid w:val="00410729"/>
    <w:rsid w:val="004109C9"/>
    <w:rsid w:val="00412159"/>
    <w:rsid w:val="00412BCC"/>
    <w:rsid w:val="004163D9"/>
    <w:rsid w:val="00416F32"/>
    <w:rsid w:val="00424448"/>
    <w:rsid w:val="00426768"/>
    <w:rsid w:val="00427F63"/>
    <w:rsid w:val="004300E4"/>
    <w:rsid w:val="004322AC"/>
    <w:rsid w:val="00432D5F"/>
    <w:rsid w:val="00434EBF"/>
    <w:rsid w:val="004401C5"/>
    <w:rsid w:val="00443A17"/>
    <w:rsid w:val="00443BC0"/>
    <w:rsid w:val="004448AD"/>
    <w:rsid w:val="00447E09"/>
    <w:rsid w:val="00447FA2"/>
    <w:rsid w:val="00453258"/>
    <w:rsid w:val="004647C3"/>
    <w:rsid w:val="00464960"/>
    <w:rsid w:val="00465935"/>
    <w:rsid w:val="00466BE2"/>
    <w:rsid w:val="004709DA"/>
    <w:rsid w:val="004742C7"/>
    <w:rsid w:val="00474C84"/>
    <w:rsid w:val="004752B3"/>
    <w:rsid w:val="00476B64"/>
    <w:rsid w:val="00483E74"/>
    <w:rsid w:val="00491909"/>
    <w:rsid w:val="00491C13"/>
    <w:rsid w:val="0049213D"/>
    <w:rsid w:val="0049215E"/>
    <w:rsid w:val="00492CEA"/>
    <w:rsid w:val="0049733C"/>
    <w:rsid w:val="004977A6"/>
    <w:rsid w:val="004A01AC"/>
    <w:rsid w:val="004A0216"/>
    <w:rsid w:val="004A3A22"/>
    <w:rsid w:val="004B04B0"/>
    <w:rsid w:val="004B3251"/>
    <w:rsid w:val="004B4D1E"/>
    <w:rsid w:val="004B5F9B"/>
    <w:rsid w:val="004B6A20"/>
    <w:rsid w:val="004B6FA2"/>
    <w:rsid w:val="004C10E0"/>
    <w:rsid w:val="004C32BB"/>
    <w:rsid w:val="004C4A70"/>
    <w:rsid w:val="004C4FEF"/>
    <w:rsid w:val="004D02BE"/>
    <w:rsid w:val="004D2E7B"/>
    <w:rsid w:val="004D5891"/>
    <w:rsid w:val="004E162F"/>
    <w:rsid w:val="004F01AB"/>
    <w:rsid w:val="004F04B1"/>
    <w:rsid w:val="004F5189"/>
    <w:rsid w:val="00501D32"/>
    <w:rsid w:val="005025B4"/>
    <w:rsid w:val="00503597"/>
    <w:rsid w:val="00505397"/>
    <w:rsid w:val="00510A44"/>
    <w:rsid w:val="00513A12"/>
    <w:rsid w:val="00515023"/>
    <w:rsid w:val="00515163"/>
    <w:rsid w:val="00520DE8"/>
    <w:rsid w:val="00521B6D"/>
    <w:rsid w:val="00526529"/>
    <w:rsid w:val="00530D69"/>
    <w:rsid w:val="005314FE"/>
    <w:rsid w:val="00532035"/>
    <w:rsid w:val="00534C28"/>
    <w:rsid w:val="00535064"/>
    <w:rsid w:val="0053628A"/>
    <w:rsid w:val="00540A63"/>
    <w:rsid w:val="0054784D"/>
    <w:rsid w:val="00550285"/>
    <w:rsid w:val="0055102E"/>
    <w:rsid w:val="00551510"/>
    <w:rsid w:val="0055155F"/>
    <w:rsid w:val="00554248"/>
    <w:rsid w:val="005542A0"/>
    <w:rsid w:val="0055763F"/>
    <w:rsid w:val="00557B4E"/>
    <w:rsid w:val="00560E6E"/>
    <w:rsid w:val="005614CE"/>
    <w:rsid w:val="0056589E"/>
    <w:rsid w:val="005665D5"/>
    <w:rsid w:val="0057353B"/>
    <w:rsid w:val="0057570E"/>
    <w:rsid w:val="005801D4"/>
    <w:rsid w:val="005813E6"/>
    <w:rsid w:val="00584602"/>
    <w:rsid w:val="00586006"/>
    <w:rsid w:val="00586BBE"/>
    <w:rsid w:val="00587C8C"/>
    <w:rsid w:val="00594631"/>
    <w:rsid w:val="00594EB3"/>
    <w:rsid w:val="005951D6"/>
    <w:rsid w:val="00596786"/>
    <w:rsid w:val="005A1D31"/>
    <w:rsid w:val="005A3B64"/>
    <w:rsid w:val="005A426E"/>
    <w:rsid w:val="005B3915"/>
    <w:rsid w:val="005B45B2"/>
    <w:rsid w:val="005C04E7"/>
    <w:rsid w:val="005C3415"/>
    <w:rsid w:val="005C51FC"/>
    <w:rsid w:val="005C736A"/>
    <w:rsid w:val="005C73FB"/>
    <w:rsid w:val="005D032F"/>
    <w:rsid w:val="005D253B"/>
    <w:rsid w:val="005D5D6B"/>
    <w:rsid w:val="005D66FF"/>
    <w:rsid w:val="005E327B"/>
    <w:rsid w:val="005E3FC7"/>
    <w:rsid w:val="005E7150"/>
    <w:rsid w:val="005F3694"/>
    <w:rsid w:val="005F41C3"/>
    <w:rsid w:val="005F5AC8"/>
    <w:rsid w:val="00603B57"/>
    <w:rsid w:val="006050CE"/>
    <w:rsid w:val="006055A9"/>
    <w:rsid w:val="00605E71"/>
    <w:rsid w:val="006101CC"/>
    <w:rsid w:val="00610F56"/>
    <w:rsid w:val="00615BD6"/>
    <w:rsid w:val="00616EBD"/>
    <w:rsid w:val="00621864"/>
    <w:rsid w:val="00624111"/>
    <w:rsid w:val="006249B1"/>
    <w:rsid w:val="00625371"/>
    <w:rsid w:val="00625943"/>
    <w:rsid w:val="00625E24"/>
    <w:rsid w:val="0062748E"/>
    <w:rsid w:val="0063054C"/>
    <w:rsid w:val="00631430"/>
    <w:rsid w:val="00634E35"/>
    <w:rsid w:val="00641262"/>
    <w:rsid w:val="00641A82"/>
    <w:rsid w:val="00643402"/>
    <w:rsid w:val="00647BE2"/>
    <w:rsid w:val="0065005E"/>
    <w:rsid w:val="006501FB"/>
    <w:rsid w:val="006507D1"/>
    <w:rsid w:val="00650D3A"/>
    <w:rsid w:val="00651324"/>
    <w:rsid w:val="00651DE6"/>
    <w:rsid w:val="006561E3"/>
    <w:rsid w:val="00660372"/>
    <w:rsid w:val="00660C3B"/>
    <w:rsid w:val="00662C38"/>
    <w:rsid w:val="00664E47"/>
    <w:rsid w:val="00666986"/>
    <w:rsid w:val="00667C7C"/>
    <w:rsid w:val="00672832"/>
    <w:rsid w:val="00673E86"/>
    <w:rsid w:val="00674FDA"/>
    <w:rsid w:val="006751CE"/>
    <w:rsid w:val="00675C03"/>
    <w:rsid w:val="00677489"/>
    <w:rsid w:val="00681036"/>
    <w:rsid w:val="006854AE"/>
    <w:rsid w:val="006865AB"/>
    <w:rsid w:val="006871B2"/>
    <w:rsid w:val="006942EF"/>
    <w:rsid w:val="00695060"/>
    <w:rsid w:val="00695823"/>
    <w:rsid w:val="0069672A"/>
    <w:rsid w:val="006A5F1B"/>
    <w:rsid w:val="006B0C13"/>
    <w:rsid w:val="006B5517"/>
    <w:rsid w:val="006C0533"/>
    <w:rsid w:val="006C3ED6"/>
    <w:rsid w:val="006C5E41"/>
    <w:rsid w:val="006C6364"/>
    <w:rsid w:val="006C6EB4"/>
    <w:rsid w:val="006D039A"/>
    <w:rsid w:val="006D4E7F"/>
    <w:rsid w:val="006D56B8"/>
    <w:rsid w:val="006D6A01"/>
    <w:rsid w:val="006E1426"/>
    <w:rsid w:val="006E1F03"/>
    <w:rsid w:val="006E46BC"/>
    <w:rsid w:val="006E5BE8"/>
    <w:rsid w:val="006E7920"/>
    <w:rsid w:val="006F0141"/>
    <w:rsid w:val="006F1AFD"/>
    <w:rsid w:val="006F3E3B"/>
    <w:rsid w:val="006F79ED"/>
    <w:rsid w:val="00704A45"/>
    <w:rsid w:val="00707B81"/>
    <w:rsid w:val="00710F30"/>
    <w:rsid w:val="00711351"/>
    <w:rsid w:val="00712DA5"/>
    <w:rsid w:val="0071454E"/>
    <w:rsid w:val="00714CCF"/>
    <w:rsid w:val="007154C0"/>
    <w:rsid w:val="00717114"/>
    <w:rsid w:val="00717E82"/>
    <w:rsid w:val="00723FC5"/>
    <w:rsid w:val="007254BF"/>
    <w:rsid w:val="00726A95"/>
    <w:rsid w:val="00726DB6"/>
    <w:rsid w:val="007314C3"/>
    <w:rsid w:val="00731F9F"/>
    <w:rsid w:val="00736935"/>
    <w:rsid w:val="00744F1C"/>
    <w:rsid w:val="0074586F"/>
    <w:rsid w:val="007479BB"/>
    <w:rsid w:val="0075070C"/>
    <w:rsid w:val="00750973"/>
    <w:rsid w:val="007547FB"/>
    <w:rsid w:val="00756FF7"/>
    <w:rsid w:val="00760B39"/>
    <w:rsid w:val="007643DC"/>
    <w:rsid w:val="00771346"/>
    <w:rsid w:val="0077490C"/>
    <w:rsid w:val="0077609B"/>
    <w:rsid w:val="00776AA9"/>
    <w:rsid w:val="00786E31"/>
    <w:rsid w:val="007940B3"/>
    <w:rsid w:val="0079689F"/>
    <w:rsid w:val="007A39F0"/>
    <w:rsid w:val="007A6C67"/>
    <w:rsid w:val="007A75F7"/>
    <w:rsid w:val="007B39E1"/>
    <w:rsid w:val="007B48F8"/>
    <w:rsid w:val="007C07B0"/>
    <w:rsid w:val="007C161D"/>
    <w:rsid w:val="007C391B"/>
    <w:rsid w:val="007D0A7F"/>
    <w:rsid w:val="007D304B"/>
    <w:rsid w:val="007D32FA"/>
    <w:rsid w:val="007D4FC2"/>
    <w:rsid w:val="007D53DA"/>
    <w:rsid w:val="007D7FE3"/>
    <w:rsid w:val="007E22F2"/>
    <w:rsid w:val="007E24C6"/>
    <w:rsid w:val="007E43F0"/>
    <w:rsid w:val="007E538A"/>
    <w:rsid w:val="007F2D92"/>
    <w:rsid w:val="007F50A7"/>
    <w:rsid w:val="007F5386"/>
    <w:rsid w:val="007F5D36"/>
    <w:rsid w:val="007F64EE"/>
    <w:rsid w:val="008002E2"/>
    <w:rsid w:val="00801CD3"/>
    <w:rsid w:val="00801D42"/>
    <w:rsid w:val="00803868"/>
    <w:rsid w:val="00805642"/>
    <w:rsid w:val="00805DD9"/>
    <w:rsid w:val="00810C7D"/>
    <w:rsid w:val="00810E9C"/>
    <w:rsid w:val="00817394"/>
    <w:rsid w:val="00820793"/>
    <w:rsid w:val="00820A1B"/>
    <w:rsid w:val="00821188"/>
    <w:rsid w:val="008241EF"/>
    <w:rsid w:val="008249EB"/>
    <w:rsid w:val="008261E6"/>
    <w:rsid w:val="00830951"/>
    <w:rsid w:val="00835C78"/>
    <w:rsid w:val="008367F3"/>
    <w:rsid w:val="00837B9A"/>
    <w:rsid w:val="00840803"/>
    <w:rsid w:val="00840C31"/>
    <w:rsid w:val="0085132E"/>
    <w:rsid w:val="00851D85"/>
    <w:rsid w:val="00854804"/>
    <w:rsid w:val="00855E6E"/>
    <w:rsid w:val="00860834"/>
    <w:rsid w:val="008618B1"/>
    <w:rsid w:val="00862110"/>
    <w:rsid w:val="00863867"/>
    <w:rsid w:val="00863AC1"/>
    <w:rsid w:val="00864F6E"/>
    <w:rsid w:val="00865E80"/>
    <w:rsid w:val="008804BD"/>
    <w:rsid w:val="008844CD"/>
    <w:rsid w:val="00885414"/>
    <w:rsid w:val="008929D6"/>
    <w:rsid w:val="0089404E"/>
    <w:rsid w:val="00894498"/>
    <w:rsid w:val="008A02F0"/>
    <w:rsid w:val="008A1006"/>
    <w:rsid w:val="008A3BD9"/>
    <w:rsid w:val="008B34E6"/>
    <w:rsid w:val="008C00AF"/>
    <w:rsid w:val="008C11D3"/>
    <w:rsid w:val="008C175F"/>
    <w:rsid w:val="008C345D"/>
    <w:rsid w:val="008C6FFC"/>
    <w:rsid w:val="008D3BF2"/>
    <w:rsid w:val="008D5B73"/>
    <w:rsid w:val="008D6188"/>
    <w:rsid w:val="008E27E5"/>
    <w:rsid w:val="008E32B0"/>
    <w:rsid w:val="008E3EC8"/>
    <w:rsid w:val="008E40CC"/>
    <w:rsid w:val="008E58F4"/>
    <w:rsid w:val="008E7FB0"/>
    <w:rsid w:val="008F1F21"/>
    <w:rsid w:val="008F3E07"/>
    <w:rsid w:val="0090528F"/>
    <w:rsid w:val="009077C1"/>
    <w:rsid w:val="00912652"/>
    <w:rsid w:val="00913842"/>
    <w:rsid w:val="0092204E"/>
    <w:rsid w:val="00923B0F"/>
    <w:rsid w:val="009244EB"/>
    <w:rsid w:val="00930BAD"/>
    <w:rsid w:val="009319D8"/>
    <w:rsid w:val="00932CA3"/>
    <w:rsid w:val="00936F9C"/>
    <w:rsid w:val="00944682"/>
    <w:rsid w:val="009457AF"/>
    <w:rsid w:val="00945C2A"/>
    <w:rsid w:val="00947838"/>
    <w:rsid w:val="009602C1"/>
    <w:rsid w:val="00961661"/>
    <w:rsid w:val="009623AB"/>
    <w:rsid w:val="00964216"/>
    <w:rsid w:val="009643AC"/>
    <w:rsid w:val="009701AB"/>
    <w:rsid w:val="009803D5"/>
    <w:rsid w:val="00983053"/>
    <w:rsid w:val="00984065"/>
    <w:rsid w:val="00984925"/>
    <w:rsid w:val="009851F5"/>
    <w:rsid w:val="00985EAB"/>
    <w:rsid w:val="0098753A"/>
    <w:rsid w:val="00990100"/>
    <w:rsid w:val="00991A3E"/>
    <w:rsid w:val="00992CA4"/>
    <w:rsid w:val="00993659"/>
    <w:rsid w:val="00995AAF"/>
    <w:rsid w:val="00996E17"/>
    <w:rsid w:val="00996FF5"/>
    <w:rsid w:val="009A108B"/>
    <w:rsid w:val="009A11DC"/>
    <w:rsid w:val="009A1536"/>
    <w:rsid w:val="009A4BAC"/>
    <w:rsid w:val="009A6C51"/>
    <w:rsid w:val="009B0B01"/>
    <w:rsid w:val="009B1189"/>
    <w:rsid w:val="009B2DB2"/>
    <w:rsid w:val="009B36DB"/>
    <w:rsid w:val="009B3A51"/>
    <w:rsid w:val="009B69FB"/>
    <w:rsid w:val="009C62A5"/>
    <w:rsid w:val="009D185A"/>
    <w:rsid w:val="009D54FE"/>
    <w:rsid w:val="009D7BAB"/>
    <w:rsid w:val="009D7EB0"/>
    <w:rsid w:val="009E1BB6"/>
    <w:rsid w:val="009E32F1"/>
    <w:rsid w:val="009E5046"/>
    <w:rsid w:val="009E7B59"/>
    <w:rsid w:val="009F0F1A"/>
    <w:rsid w:val="009F2E0F"/>
    <w:rsid w:val="00A025DF"/>
    <w:rsid w:val="00A048B3"/>
    <w:rsid w:val="00A07422"/>
    <w:rsid w:val="00A07502"/>
    <w:rsid w:val="00A107F4"/>
    <w:rsid w:val="00A10847"/>
    <w:rsid w:val="00A14B66"/>
    <w:rsid w:val="00A1572C"/>
    <w:rsid w:val="00A16DC8"/>
    <w:rsid w:val="00A2040F"/>
    <w:rsid w:val="00A206CA"/>
    <w:rsid w:val="00A207D3"/>
    <w:rsid w:val="00A2366E"/>
    <w:rsid w:val="00A25931"/>
    <w:rsid w:val="00A27D7B"/>
    <w:rsid w:val="00A30D34"/>
    <w:rsid w:val="00A32D35"/>
    <w:rsid w:val="00A404E9"/>
    <w:rsid w:val="00A45456"/>
    <w:rsid w:val="00A560A6"/>
    <w:rsid w:val="00A57B29"/>
    <w:rsid w:val="00A612AF"/>
    <w:rsid w:val="00A62899"/>
    <w:rsid w:val="00A637AF"/>
    <w:rsid w:val="00A676DF"/>
    <w:rsid w:val="00A7081A"/>
    <w:rsid w:val="00A718D8"/>
    <w:rsid w:val="00A74505"/>
    <w:rsid w:val="00A768C4"/>
    <w:rsid w:val="00A81DFE"/>
    <w:rsid w:val="00A86FA7"/>
    <w:rsid w:val="00A929C1"/>
    <w:rsid w:val="00A92E52"/>
    <w:rsid w:val="00A9408B"/>
    <w:rsid w:val="00A946C5"/>
    <w:rsid w:val="00AA1747"/>
    <w:rsid w:val="00AA2E8D"/>
    <w:rsid w:val="00AA5D6E"/>
    <w:rsid w:val="00AA7834"/>
    <w:rsid w:val="00AA7CC0"/>
    <w:rsid w:val="00AB60F6"/>
    <w:rsid w:val="00AC08DD"/>
    <w:rsid w:val="00AC0B46"/>
    <w:rsid w:val="00AD068E"/>
    <w:rsid w:val="00AD3FD8"/>
    <w:rsid w:val="00AD67A0"/>
    <w:rsid w:val="00AE1137"/>
    <w:rsid w:val="00AE2552"/>
    <w:rsid w:val="00AE3CC5"/>
    <w:rsid w:val="00AF0733"/>
    <w:rsid w:val="00B10A30"/>
    <w:rsid w:val="00B1358C"/>
    <w:rsid w:val="00B13D53"/>
    <w:rsid w:val="00B14103"/>
    <w:rsid w:val="00B145B8"/>
    <w:rsid w:val="00B17AD9"/>
    <w:rsid w:val="00B22289"/>
    <w:rsid w:val="00B30194"/>
    <w:rsid w:val="00B30733"/>
    <w:rsid w:val="00B30DCC"/>
    <w:rsid w:val="00B3205D"/>
    <w:rsid w:val="00B32A9B"/>
    <w:rsid w:val="00B3319C"/>
    <w:rsid w:val="00B332F8"/>
    <w:rsid w:val="00B34075"/>
    <w:rsid w:val="00B341BA"/>
    <w:rsid w:val="00B35091"/>
    <w:rsid w:val="00B41181"/>
    <w:rsid w:val="00B415B2"/>
    <w:rsid w:val="00B41F42"/>
    <w:rsid w:val="00B445E7"/>
    <w:rsid w:val="00B45004"/>
    <w:rsid w:val="00B52265"/>
    <w:rsid w:val="00B534C2"/>
    <w:rsid w:val="00B57B85"/>
    <w:rsid w:val="00B61C51"/>
    <w:rsid w:val="00B649CD"/>
    <w:rsid w:val="00B64D16"/>
    <w:rsid w:val="00B6583C"/>
    <w:rsid w:val="00B667FD"/>
    <w:rsid w:val="00B704AA"/>
    <w:rsid w:val="00B713B0"/>
    <w:rsid w:val="00B72206"/>
    <w:rsid w:val="00B762D0"/>
    <w:rsid w:val="00B81418"/>
    <w:rsid w:val="00B81D24"/>
    <w:rsid w:val="00B859A2"/>
    <w:rsid w:val="00B91F6A"/>
    <w:rsid w:val="00B93114"/>
    <w:rsid w:val="00B9315E"/>
    <w:rsid w:val="00B94B5A"/>
    <w:rsid w:val="00B96774"/>
    <w:rsid w:val="00B97F03"/>
    <w:rsid w:val="00BA04DF"/>
    <w:rsid w:val="00BA22D1"/>
    <w:rsid w:val="00BA2D34"/>
    <w:rsid w:val="00BA40AE"/>
    <w:rsid w:val="00BA4762"/>
    <w:rsid w:val="00BA6CFF"/>
    <w:rsid w:val="00BA6EF0"/>
    <w:rsid w:val="00BB0CF3"/>
    <w:rsid w:val="00BB1E8D"/>
    <w:rsid w:val="00BB5A9A"/>
    <w:rsid w:val="00BC01D3"/>
    <w:rsid w:val="00BC16CC"/>
    <w:rsid w:val="00BC55F8"/>
    <w:rsid w:val="00BE0DBC"/>
    <w:rsid w:val="00BE5D31"/>
    <w:rsid w:val="00BE6330"/>
    <w:rsid w:val="00BE712C"/>
    <w:rsid w:val="00BE7E98"/>
    <w:rsid w:val="00BF0E3B"/>
    <w:rsid w:val="00BF1483"/>
    <w:rsid w:val="00BF6220"/>
    <w:rsid w:val="00BF6638"/>
    <w:rsid w:val="00BF70A3"/>
    <w:rsid w:val="00C00585"/>
    <w:rsid w:val="00C006AE"/>
    <w:rsid w:val="00C03687"/>
    <w:rsid w:val="00C05D95"/>
    <w:rsid w:val="00C07982"/>
    <w:rsid w:val="00C07C5C"/>
    <w:rsid w:val="00C1452F"/>
    <w:rsid w:val="00C174D0"/>
    <w:rsid w:val="00C2083C"/>
    <w:rsid w:val="00C21C76"/>
    <w:rsid w:val="00C2227A"/>
    <w:rsid w:val="00C23312"/>
    <w:rsid w:val="00C248CF"/>
    <w:rsid w:val="00C24902"/>
    <w:rsid w:val="00C31596"/>
    <w:rsid w:val="00C35693"/>
    <w:rsid w:val="00C40FE6"/>
    <w:rsid w:val="00C451F4"/>
    <w:rsid w:val="00C4524C"/>
    <w:rsid w:val="00C45D01"/>
    <w:rsid w:val="00C47CD8"/>
    <w:rsid w:val="00C522A6"/>
    <w:rsid w:val="00C52642"/>
    <w:rsid w:val="00C536B8"/>
    <w:rsid w:val="00C56236"/>
    <w:rsid w:val="00C57001"/>
    <w:rsid w:val="00C60CCC"/>
    <w:rsid w:val="00C61497"/>
    <w:rsid w:val="00C6173A"/>
    <w:rsid w:val="00C64AF3"/>
    <w:rsid w:val="00C67A6D"/>
    <w:rsid w:val="00C709DC"/>
    <w:rsid w:val="00C72096"/>
    <w:rsid w:val="00C80F0C"/>
    <w:rsid w:val="00C85B49"/>
    <w:rsid w:val="00C877F3"/>
    <w:rsid w:val="00C90B5B"/>
    <w:rsid w:val="00C93815"/>
    <w:rsid w:val="00C94FE7"/>
    <w:rsid w:val="00CA3584"/>
    <w:rsid w:val="00CA5E99"/>
    <w:rsid w:val="00CB0005"/>
    <w:rsid w:val="00CB351A"/>
    <w:rsid w:val="00CB6A61"/>
    <w:rsid w:val="00CC3051"/>
    <w:rsid w:val="00CC4C58"/>
    <w:rsid w:val="00CC68B4"/>
    <w:rsid w:val="00CC7152"/>
    <w:rsid w:val="00CD3F91"/>
    <w:rsid w:val="00CD406F"/>
    <w:rsid w:val="00CE3064"/>
    <w:rsid w:val="00CE521C"/>
    <w:rsid w:val="00CE6B92"/>
    <w:rsid w:val="00CE6D6F"/>
    <w:rsid w:val="00CF05E5"/>
    <w:rsid w:val="00CF3053"/>
    <w:rsid w:val="00CF3C1A"/>
    <w:rsid w:val="00CF67FF"/>
    <w:rsid w:val="00D02AC8"/>
    <w:rsid w:val="00D079CF"/>
    <w:rsid w:val="00D07D09"/>
    <w:rsid w:val="00D102F7"/>
    <w:rsid w:val="00D10C1E"/>
    <w:rsid w:val="00D11C8D"/>
    <w:rsid w:val="00D1259F"/>
    <w:rsid w:val="00D14802"/>
    <w:rsid w:val="00D14860"/>
    <w:rsid w:val="00D14AFE"/>
    <w:rsid w:val="00D15AA6"/>
    <w:rsid w:val="00D16225"/>
    <w:rsid w:val="00D246B0"/>
    <w:rsid w:val="00D2497D"/>
    <w:rsid w:val="00D315D0"/>
    <w:rsid w:val="00D41E34"/>
    <w:rsid w:val="00D43054"/>
    <w:rsid w:val="00D431EC"/>
    <w:rsid w:val="00D446ED"/>
    <w:rsid w:val="00D44B56"/>
    <w:rsid w:val="00D45BA1"/>
    <w:rsid w:val="00D46016"/>
    <w:rsid w:val="00D601BA"/>
    <w:rsid w:val="00D65241"/>
    <w:rsid w:val="00D679BD"/>
    <w:rsid w:val="00D70AA0"/>
    <w:rsid w:val="00D7221D"/>
    <w:rsid w:val="00D73938"/>
    <w:rsid w:val="00D7465E"/>
    <w:rsid w:val="00D7506D"/>
    <w:rsid w:val="00D8040A"/>
    <w:rsid w:val="00D81E1E"/>
    <w:rsid w:val="00D85BD4"/>
    <w:rsid w:val="00D92CB5"/>
    <w:rsid w:val="00D93CF8"/>
    <w:rsid w:val="00D95601"/>
    <w:rsid w:val="00D96406"/>
    <w:rsid w:val="00D97190"/>
    <w:rsid w:val="00DA17F8"/>
    <w:rsid w:val="00DA2C04"/>
    <w:rsid w:val="00DA4252"/>
    <w:rsid w:val="00DA5679"/>
    <w:rsid w:val="00DA69A8"/>
    <w:rsid w:val="00DA75D1"/>
    <w:rsid w:val="00DA7927"/>
    <w:rsid w:val="00DB164B"/>
    <w:rsid w:val="00DB1788"/>
    <w:rsid w:val="00DB1A0E"/>
    <w:rsid w:val="00DB4C10"/>
    <w:rsid w:val="00DB544C"/>
    <w:rsid w:val="00DB57BF"/>
    <w:rsid w:val="00DB6A40"/>
    <w:rsid w:val="00DB722D"/>
    <w:rsid w:val="00DC43A5"/>
    <w:rsid w:val="00DC6EE3"/>
    <w:rsid w:val="00DD0AED"/>
    <w:rsid w:val="00DD27A7"/>
    <w:rsid w:val="00DD37EA"/>
    <w:rsid w:val="00DD6D7C"/>
    <w:rsid w:val="00DD7659"/>
    <w:rsid w:val="00DE143A"/>
    <w:rsid w:val="00DE189A"/>
    <w:rsid w:val="00DE3425"/>
    <w:rsid w:val="00DE51BF"/>
    <w:rsid w:val="00DE6D89"/>
    <w:rsid w:val="00DF1D7C"/>
    <w:rsid w:val="00E00647"/>
    <w:rsid w:val="00E03BDE"/>
    <w:rsid w:val="00E03FDF"/>
    <w:rsid w:val="00E05E98"/>
    <w:rsid w:val="00E060A9"/>
    <w:rsid w:val="00E06C8E"/>
    <w:rsid w:val="00E130BE"/>
    <w:rsid w:val="00E13954"/>
    <w:rsid w:val="00E14997"/>
    <w:rsid w:val="00E156A6"/>
    <w:rsid w:val="00E25B84"/>
    <w:rsid w:val="00E26B61"/>
    <w:rsid w:val="00E271E9"/>
    <w:rsid w:val="00E3153A"/>
    <w:rsid w:val="00E31687"/>
    <w:rsid w:val="00E322CB"/>
    <w:rsid w:val="00E3336E"/>
    <w:rsid w:val="00E3348C"/>
    <w:rsid w:val="00E33DFE"/>
    <w:rsid w:val="00E355A9"/>
    <w:rsid w:val="00E45D1C"/>
    <w:rsid w:val="00E4663F"/>
    <w:rsid w:val="00E47624"/>
    <w:rsid w:val="00E5192B"/>
    <w:rsid w:val="00E51D33"/>
    <w:rsid w:val="00E53FC9"/>
    <w:rsid w:val="00E55B26"/>
    <w:rsid w:val="00E55BA2"/>
    <w:rsid w:val="00E55FD9"/>
    <w:rsid w:val="00E56E94"/>
    <w:rsid w:val="00E617B4"/>
    <w:rsid w:val="00E634E9"/>
    <w:rsid w:val="00E65B66"/>
    <w:rsid w:val="00E675E9"/>
    <w:rsid w:val="00E725BF"/>
    <w:rsid w:val="00E734FE"/>
    <w:rsid w:val="00E774BB"/>
    <w:rsid w:val="00E80F37"/>
    <w:rsid w:val="00E8480F"/>
    <w:rsid w:val="00E869DD"/>
    <w:rsid w:val="00E94DEB"/>
    <w:rsid w:val="00E971C5"/>
    <w:rsid w:val="00EA066E"/>
    <w:rsid w:val="00EA1DBB"/>
    <w:rsid w:val="00EA314A"/>
    <w:rsid w:val="00EA38F2"/>
    <w:rsid w:val="00EA3E17"/>
    <w:rsid w:val="00EA745D"/>
    <w:rsid w:val="00EB3FA5"/>
    <w:rsid w:val="00EC172B"/>
    <w:rsid w:val="00EC61BD"/>
    <w:rsid w:val="00EC70B3"/>
    <w:rsid w:val="00ED0F53"/>
    <w:rsid w:val="00ED1682"/>
    <w:rsid w:val="00ED1848"/>
    <w:rsid w:val="00ED1D8B"/>
    <w:rsid w:val="00ED222D"/>
    <w:rsid w:val="00ED3C8F"/>
    <w:rsid w:val="00ED462C"/>
    <w:rsid w:val="00ED61C9"/>
    <w:rsid w:val="00EE0AE8"/>
    <w:rsid w:val="00EE2F30"/>
    <w:rsid w:val="00EE5013"/>
    <w:rsid w:val="00EE6746"/>
    <w:rsid w:val="00EE72B9"/>
    <w:rsid w:val="00EE7902"/>
    <w:rsid w:val="00EF47F1"/>
    <w:rsid w:val="00EF580A"/>
    <w:rsid w:val="00F008DD"/>
    <w:rsid w:val="00F00B9D"/>
    <w:rsid w:val="00F05480"/>
    <w:rsid w:val="00F06A21"/>
    <w:rsid w:val="00F1315E"/>
    <w:rsid w:val="00F16A1B"/>
    <w:rsid w:val="00F17070"/>
    <w:rsid w:val="00F221F8"/>
    <w:rsid w:val="00F24207"/>
    <w:rsid w:val="00F25197"/>
    <w:rsid w:val="00F2520D"/>
    <w:rsid w:val="00F3208C"/>
    <w:rsid w:val="00F343FC"/>
    <w:rsid w:val="00F3449A"/>
    <w:rsid w:val="00F35243"/>
    <w:rsid w:val="00F36874"/>
    <w:rsid w:val="00F370B1"/>
    <w:rsid w:val="00F37764"/>
    <w:rsid w:val="00F40C87"/>
    <w:rsid w:val="00F425A8"/>
    <w:rsid w:val="00F42816"/>
    <w:rsid w:val="00F42E6B"/>
    <w:rsid w:val="00F44D90"/>
    <w:rsid w:val="00F45571"/>
    <w:rsid w:val="00F46F3D"/>
    <w:rsid w:val="00F50D14"/>
    <w:rsid w:val="00F53FDD"/>
    <w:rsid w:val="00F54089"/>
    <w:rsid w:val="00F56380"/>
    <w:rsid w:val="00F56DF1"/>
    <w:rsid w:val="00F60DD7"/>
    <w:rsid w:val="00F7378B"/>
    <w:rsid w:val="00F74D99"/>
    <w:rsid w:val="00F7579C"/>
    <w:rsid w:val="00F76010"/>
    <w:rsid w:val="00F77297"/>
    <w:rsid w:val="00F803F5"/>
    <w:rsid w:val="00F839E8"/>
    <w:rsid w:val="00F854C9"/>
    <w:rsid w:val="00F93519"/>
    <w:rsid w:val="00F94D89"/>
    <w:rsid w:val="00F971B2"/>
    <w:rsid w:val="00F97873"/>
    <w:rsid w:val="00F97A26"/>
    <w:rsid w:val="00F97C4A"/>
    <w:rsid w:val="00F97E4E"/>
    <w:rsid w:val="00FA3D90"/>
    <w:rsid w:val="00FA4B13"/>
    <w:rsid w:val="00FA5856"/>
    <w:rsid w:val="00FA6713"/>
    <w:rsid w:val="00FA7028"/>
    <w:rsid w:val="00FA7D20"/>
    <w:rsid w:val="00FB2337"/>
    <w:rsid w:val="00FB3025"/>
    <w:rsid w:val="00FB43E5"/>
    <w:rsid w:val="00FC41DF"/>
    <w:rsid w:val="00FC7894"/>
    <w:rsid w:val="00FD5782"/>
    <w:rsid w:val="00FD6670"/>
    <w:rsid w:val="00FD6DDA"/>
    <w:rsid w:val="00FE0464"/>
    <w:rsid w:val="00FE2BE9"/>
    <w:rsid w:val="00FE3E30"/>
    <w:rsid w:val="00FE3F67"/>
    <w:rsid w:val="00FE6A3D"/>
    <w:rsid w:val="00FF19B7"/>
    <w:rsid w:val="00FF257B"/>
    <w:rsid w:val="00FF267E"/>
    <w:rsid w:val="00FF2991"/>
    <w:rsid w:val="00FF3DE3"/>
    <w:rsid w:val="00FF5931"/>
    <w:rsid w:val="00FF63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716D2C-3F73-43D3-812F-32906E50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F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194A"/>
    <w:rPr>
      <w:i/>
      <w:sz w:val="20"/>
      <w:szCs w:val="20"/>
    </w:rPr>
  </w:style>
  <w:style w:type="character" w:customStyle="1" w:styleId="a4">
    <w:name w:val="Основной текст Знак"/>
    <w:basedOn w:val="a0"/>
    <w:link w:val="a3"/>
    <w:semiHidden/>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E675E9"/>
    <w:pPr>
      <w:tabs>
        <w:tab w:val="center" w:pos="4677"/>
        <w:tab w:val="right" w:pos="9355"/>
      </w:tabs>
    </w:pPr>
  </w:style>
  <w:style w:type="character" w:customStyle="1" w:styleId="aa">
    <w:name w:val="Нижний колонтитул Знак"/>
    <w:basedOn w:val="a0"/>
    <w:link w:val="a9"/>
    <w:uiPriority w:val="99"/>
    <w:semiHidden/>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 w:type="paragraph" w:styleId="2">
    <w:name w:val="Body Text 2"/>
    <w:basedOn w:val="a"/>
    <w:link w:val="20"/>
    <w:uiPriority w:val="99"/>
    <w:semiHidden/>
    <w:unhideWhenUsed/>
    <w:rsid w:val="00447E09"/>
    <w:pPr>
      <w:spacing w:after="120" w:line="480" w:lineRule="auto"/>
    </w:pPr>
  </w:style>
  <w:style w:type="character" w:customStyle="1" w:styleId="20">
    <w:name w:val="Основной текст 2 Знак"/>
    <w:basedOn w:val="a0"/>
    <w:link w:val="2"/>
    <w:uiPriority w:val="99"/>
    <w:semiHidden/>
    <w:rsid w:val="00447E09"/>
    <w:rPr>
      <w:rFonts w:ascii="Times New Roman" w:eastAsia="Times New Roman" w:hAnsi="Times New Roman" w:cs="Times New Roman"/>
      <w:sz w:val="24"/>
      <w:szCs w:val="24"/>
      <w:lang w:eastAsia="ru-RU"/>
    </w:rPr>
  </w:style>
  <w:style w:type="paragraph" w:customStyle="1" w:styleId="ConsPlusNonformat">
    <w:name w:val="ConsPlusNonformat"/>
    <w:rsid w:val="007F5D36"/>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175467732">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451560757">
      <w:bodyDiv w:val="1"/>
      <w:marLeft w:val="0"/>
      <w:marRight w:val="0"/>
      <w:marTop w:val="0"/>
      <w:marBottom w:val="0"/>
      <w:divBdr>
        <w:top w:val="none" w:sz="0" w:space="0" w:color="auto"/>
        <w:left w:val="none" w:sz="0" w:space="0" w:color="auto"/>
        <w:bottom w:val="none" w:sz="0" w:space="0" w:color="auto"/>
        <w:right w:val="none" w:sz="0" w:space="0" w:color="auto"/>
      </w:divBdr>
    </w:div>
    <w:div w:id="763258745">
      <w:bodyDiv w:val="1"/>
      <w:marLeft w:val="0"/>
      <w:marRight w:val="0"/>
      <w:marTop w:val="0"/>
      <w:marBottom w:val="0"/>
      <w:divBdr>
        <w:top w:val="none" w:sz="0" w:space="0" w:color="auto"/>
        <w:left w:val="none" w:sz="0" w:space="0" w:color="auto"/>
        <w:bottom w:val="none" w:sz="0" w:space="0" w:color="auto"/>
        <w:right w:val="none" w:sz="0" w:space="0" w:color="auto"/>
      </w:divBdr>
    </w:div>
    <w:div w:id="781653596">
      <w:bodyDiv w:val="1"/>
      <w:marLeft w:val="0"/>
      <w:marRight w:val="0"/>
      <w:marTop w:val="0"/>
      <w:marBottom w:val="0"/>
      <w:divBdr>
        <w:top w:val="none" w:sz="0" w:space="0" w:color="auto"/>
        <w:left w:val="none" w:sz="0" w:space="0" w:color="auto"/>
        <w:bottom w:val="none" w:sz="0" w:space="0" w:color="auto"/>
        <w:right w:val="none" w:sz="0" w:space="0" w:color="auto"/>
      </w:divBdr>
    </w:div>
    <w:div w:id="943810158">
      <w:bodyDiv w:val="1"/>
      <w:marLeft w:val="0"/>
      <w:marRight w:val="0"/>
      <w:marTop w:val="0"/>
      <w:marBottom w:val="0"/>
      <w:divBdr>
        <w:top w:val="none" w:sz="0" w:space="0" w:color="auto"/>
        <w:left w:val="none" w:sz="0" w:space="0" w:color="auto"/>
        <w:bottom w:val="none" w:sz="0" w:space="0" w:color="auto"/>
        <w:right w:val="none" w:sz="0" w:space="0" w:color="auto"/>
      </w:divBdr>
    </w:div>
    <w:div w:id="1252084726">
      <w:bodyDiv w:val="1"/>
      <w:marLeft w:val="0"/>
      <w:marRight w:val="0"/>
      <w:marTop w:val="0"/>
      <w:marBottom w:val="0"/>
      <w:divBdr>
        <w:top w:val="none" w:sz="0" w:space="0" w:color="auto"/>
        <w:left w:val="none" w:sz="0" w:space="0" w:color="auto"/>
        <w:bottom w:val="none" w:sz="0" w:space="0" w:color="auto"/>
        <w:right w:val="none" w:sz="0" w:space="0" w:color="auto"/>
      </w:divBdr>
    </w:div>
    <w:div w:id="1733887643">
      <w:bodyDiv w:val="1"/>
      <w:marLeft w:val="0"/>
      <w:marRight w:val="0"/>
      <w:marTop w:val="0"/>
      <w:marBottom w:val="0"/>
      <w:divBdr>
        <w:top w:val="none" w:sz="0" w:space="0" w:color="auto"/>
        <w:left w:val="none" w:sz="0" w:space="0" w:color="auto"/>
        <w:bottom w:val="none" w:sz="0" w:space="0" w:color="auto"/>
        <w:right w:val="none" w:sz="0" w:space="0" w:color="auto"/>
      </w:divBdr>
    </w:div>
    <w:div w:id="1793741090">
      <w:bodyDiv w:val="1"/>
      <w:marLeft w:val="0"/>
      <w:marRight w:val="0"/>
      <w:marTop w:val="0"/>
      <w:marBottom w:val="0"/>
      <w:divBdr>
        <w:top w:val="none" w:sz="0" w:space="0" w:color="auto"/>
        <w:left w:val="none" w:sz="0" w:space="0" w:color="auto"/>
        <w:bottom w:val="none" w:sz="0" w:space="0" w:color="auto"/>
        <w:right w:val="none" w:sz="0" w:space="0" w:color="auto"/>
      </w:divBdr>
    </w:div>
    <w:div w:id="1849520491">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A9C6B4B483FA8A79C9A302690D3D29B2E8F13C9698017E2D6FB84FFF3C9D029698DE7323F4ECrCc5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1382D40FE25504C68BEDA5DB722F9B393DCFFF84BCAB58BFB6145C05t1G8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a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B1FFA-580B-484E-8DD1-3E8E8795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2017-12-13T11:00:00Z</cp:lastPrinted>
  <dcterms:created xsi:type="dcterms:W3CDTF">2017-12-20T11:16:00Z</dcterms:created>
  <dcterms:modified xsi:type="dcterms:W3CDTF">2017-12-26T08:52:00Z</dcterms:modified>
</cp:coreProperties>
</file>