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7E0DD3" w:rsidRDefault="007E0DD3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2018 и  2019 годов</w:t>
      </w:r>
    </w:p>
    <w:p w:rsid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BA0D7A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C0BE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FF3E78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изменяющих документов</w:t>
      </w:r>
    </w:p>
    <w:p w:rsidR="00FF3E78" w:rsidRDefault="00FF3E78" w:rsidP="00FF3E78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(в ред. Решений Думы от 28.03.2017 </w:t>
      </w:r>
      <w:r w:rsidRPr="008A1BF0">
        <w:rPr>
          <w:rFonts w:ascii="Times New Roman" w:hAnsi="Times New Roman" w:cs="Times New Roman"/>
        </w:rPr>
        <w:t>№122-</w:t>
      </w:r>
      <w:r w:rsidRPr="008A1BF0">
        <w:rPr>
          <w:rFonts w:ascii="Times New Roman" w:hAnsi="Times New Roman" w:cs="Times New Roman"/>
          <w:lang w:val="en-US"/>
        </w:rPr>
        <w:t>VI</w:t>
      </w:r>
      <w:r w:rsidR="006901F3" w:rsidRPr="008A1BF0">
        <w:rPr>
          <w:rFonts w:ascii="Times New Roman" w:hAnsi="Times New Roman" w:cs="Times New Roman"/>
        </w:rPr>
        <w:t xml:space="preserve">, </w:t>
      </w:r>
      <w:r w:rsidRPr="008A1BF0">
        <w:rPr>
          <w:rFonts w:ascii="Times New Roman" w:hAnsi="Times New Roman" w:cs="Times New Roman"/>
        </w:rPr>
        <w:t>от 30</w:t>
      </w:r>
      <w:r>
        <w:rPr>
          <w:rFonts w:ascii="Times New Roman" w:hAnsi="Times New Roman" w:cs="Times New Roman"/>
        </w:rPr>
        <w:t>.0</w:t>
      </w:r>
      <w:r w:rsidRPr="00FF3E7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.2017 </w:t>
      </w:r>
      <w:r w:rsidRPr="00FF3E78">
        <w:rPr>
          <w:rFonts w:ascii="Times New Roman" w:hAnsi="Times New Roman" w:cs="Times New Roman"/>
        </w:rPr>
        <w:t>№182-</w:t>
      </w:r>
      <w:r w:rsidRPr="00FF3E78">
        <w:rPr>
          <w:rFonts w:ascii="Times New Roman" w:hAnsi="Times New Roman" w:cs="Times New Roman"/>
          <w:lang w:val="en-US"/>
        </w:rPr>
        <w:t>VI</w:t>
      </w:r>
      <w:r w:rsidR="00D550B8">
        <w:rPr>
          <w:rFonts w:ascii="Times New Roman" w:hAnsi="Times New Roman" w:cs="Times New Roman"/>
        </w:rPr>
        <w:t>,</w:t>
      </w:r>
      <w:r w:rsidR="006901F3">
        <w:rPr>
          <w:rFonts w:ascii="Times New Roman" w:hAnsi="Times New Roman" w:cs="Times New Roman"/>
        </w:rPr>
        <w:t xml:space="preserve"> от 28.06.2017 </w:t>
      </w:r>
      <w:r>
        <w:rPr>
          <w:rFonts w:ascii="Times New Roman" w:hAnsi="Times New Roman" w:cs="Times New Roman"/>
        </w:rPr>
        <w:t>№</w:t>
      </w:r>
      <w:r w:rsidR="006901F3" w:rsidRPr="006901F3">
        <w:rPr>
          <w:rFonts w:ascii="Times New Roman" w:hAnsi="Times New Roman" w:cs="Times New Roman"/>
        </w:rPr>
        <w:t>205-</w:t>
      </w:r>
      <w:r w:rsidR="006901F3" w:rsidRPr="006901F3">
        <w:rPr>
          <w:rFonts w:ascii="Times New Roman" w:hAnsi="Times New Roman" w:cs="Times New Roman"/>
          <w:lang w:val="en-US"/>
        </w:rPr>
        <w:t>VI</w:t>
      </w:r>
      <w:r w:rsidR="006901F3">
        <w:rPr>
          <w:rFonts w:ascii="Times New Roman" w:hAnsi="Times New Roman" w:cs="Times New Roman"/>
        </w:rPr>
        <w:t xml:space="preserve">, </w:t>
      </w:r>
      <w:r w:rsidR="008E403C">
        <w:rPr>
          <w:rFonts w:ascii="Times New Roman" w:hAnsi="Times New Roman" w:cs="Times New Roman"/>
        </w:rPr>
        <w:t xml:space="preserve">                            </w:t>
      </w:r>
      <w:r w:rsidR="006901F3">
        <w:rPr>
          <w:rFonts w:ascii="Times New Roman" w:hAnsi="Times New Roman" w:cs="Times New Roman"/>
        </w:rPr>
        <w:t>от 19.07.2017 №</w:t>
      </w:r>
      <w:r w:rsidR="006901F3" w:rsidRPr="006901F3">
        <w:rPr>
          <w:rFonts w:ascii="Times New Roman" w:hAnsi="Times New Roman" w:cs="Times New Roman"/>
        </w:rPr>
        <w:t xml:space="preserve"> 212-VI</w:t>
      </w:r>
      <w:r>
        <w:rPr>
          <w:rFonts w:ascii="Times New Roman" w:hAnsi="Times New Roman" w:cs="Times New Roman"/>
        </w:rPr>
        <w:t>)</w:t>
      </w:r>
    </w:p>
    <w:p w:rsidR="00E5059E" w:rsidRDefault="00E5059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Уставомгорода Нефтеюганска,</w:t>
      </w:r>
      <w:r w:rsidR="000975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решение комиссии по бюджету и местным налогам</w:t>
      </w:r>
      <w:r w:rsidR="000975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основные характеристики бюджета города Нефтеюганска (далее - бюджет города) на 2017 год:      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5 969 009 073 рубля      09 копеек;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в сумме 6 433 077 789 рублей     09 копеек;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в сумме 464 068 716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2018 года в объёме 0 рублей,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 2 119 932 150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0 рублей.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2018 и 2019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2018 год в сумме                    5 713 974 133 рубля и на 2019 год 5 588 501 833 рубля;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2)общий объём расходов бюджета города на 2018 год в сумме                 5 889 427 115 рублей и на 2019 год 5 788 739 058 рублей, в том числе условно утвержденные расходы на 2018 год в сумме 75 200 000 рублей и на 2019 год в сумме 151 400 000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2018 год в сумме 175 452 982 рубля, на 2019 год 200 237 225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2019 года                    85 452 982 рубля, на 1 января 2020 года 285 690 207 рублей, в том числе предельный размер обязательств по муниципальным гарантиям города на 2018 год в объёме 0 рублей, на 2019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2018 год в размере   2 108 189 033 рубля и на 2019 год в размере 2 129 169 333 рубля;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2018 год 4 237 800 рублей, на 2019 год 13 364 300 рублей.</w:t>
      </w:r>
    </w:p>
    <w:p w:rsidR="009D70BC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1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годы согласно приложению 2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3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4 к настоящему решению</w:t>
      </w:r>
      <w:r w:rsidR="00BA0D7A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доходов бюджета города Нефтеюганска,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</w:t>
      </w:r>
      <w:proofErr w:type="gramStart"/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 источников внутреннего финансирования дефицита бюджета</w:t>
      </w:r>
      <w:proofErr w:type="gramEnd"/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случае изменения в 201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состава и (или) функций главных администраторов доходов и источников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финансирования дефицита бюджета города, а также в случае изменения  кодов и (или) наименований кодов бюджетной классификации доходов бюджета города и источников внутреннего финансирования дефицита бюджета города соответствующие изменения вносятся в перечень главных администраторов доходов бюджета города, в перечень главных администраторов источников</w:t>
      </w:r>
      <w:proofErr w:type="gramEnd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дефицита бюджета города, а также в состав закрепленных за ними кодов бюджетной классификации на основании </w:t>
      </w:r>
      <w:r w:rsidR="000F72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</w:t>
      </w:r>
      <w:proofErr w:type="gramStart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 департамента финансов администрации города</w:t>
      </w:r>
      <w:proofErr w:type="gramEnd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 (далее – департамент финансов) без внесения изменений в настоящее решение.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распределение бюджетных ассигнований по </w:t>
      </w:r>
      <w:proofErr w:type="gramStart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целевым</w:t>
      </w:r>
      <w:proofErr w:type="gramEnd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статьям (муниципальным программам и непрограммным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</w:t>
      </w:r>
      <w:proofErr w:type="gramStart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классификации расходов бюджета города</w:t>
      </w:r>
      <w:proofErr w:type="gramEnd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плановый период 2018 и 2019 годы согласно приложению 8 к настоящему решению.</w:t>
      </w:r>
    </w:p>
    <w:p w:rsidR="0019043D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</w:t>
      </w:r>
      <w:proofErr w:type="gramStart"/>
      <w:r w:rsidR="00EC5201" w:rsidRPr="0064409A">
        <w:rPr>
          <w:rFonts w:ascii="Times New Roman" w:hAnsi="Times New Roman" w:cs="Times New Roman"/>
          <w:sz w:val="28"/>
          <w:szCs w:val="28"/>
        </w:rPr>
        <w:t>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proofErr w:type="gramEnd"/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в сумме </w:t>
      </w:r>
      <w:r w:rsidR="002D7E3F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2019 год в сумме 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в бюджете общий объём межбюджетных трансфертов, получаемых из других бюджетов: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3 868 519 220 рублей 09 копеек;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3 605 785 100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3 459 332 500 рублей.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14.По резервному фонду предусмотрены расходы в соответствии со статьей 81 Бюджетного кодекса Российской Федерации: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в сумме 4 396 966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2018 год в сумме 5 000 000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в сумме 5 000 000 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15.Установить объем бюджетных ассигнований дорожного фонда муниципального образования город Нефтеюганск: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115 371 819 рублей;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в сумме 94 495 500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в сумме 92 348 100 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Calibri" w:hAnsi="Times New Roman" w:cs="Times New Roman"/>
          <w:sz w:val="28"/>
          <w:szCs w:val="28"/>
        </w:rPr>
        <w:t>1</w:t>
      </w:r>
      <w:r w:rsidR="00501CAA" w:rsidRPr="00DE1959">
        <w:rPr>
          <w:rFonts w:ascii="Times New Roman" w:eastAsia="Calibri" w:hAnsi="Times New Roman" w:cs="Times New Roman"/>
          <w:sz w:val="28"/>
          <w:szCs w:val="28"/>
        </w:rPr>
        <w:t>6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</w:t>
      </w:r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>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</w:t>
      </w:r>
      <w:proofErr w:type="gramEnd"/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</w:t>
      </w:r>
      <w:r w:rsidR="0008019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в связи с оказанием услуг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транспортного обслуживания населения автомобильным транспортом общего пользования на территории города Нефтеюганска;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оказанием услуг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</w:t>
      </w:r>
      <w:bookmarkStart w:id="0" w:name="_GoBack"/>
      <w:bookmarkEnd w:id="0"/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тратсубъектам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0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F70B0A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финансовое обеспечение (возмещение) затрат в форме долевого  финансирования по проведению капитального ремонта общего имущества в многоквартирных домах, расположенных на</w:t>
      </w:r>
      <w:r w:rsidR="00871BD1" w:rsidRPr="00F70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960E03" w:rsidRPr="00F70B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  <w:proofErr w:type="gramEnd"/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2AAB" w:rsidRPr="008A1BF0" w:rsidRDefault="00E22A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«9)на возмещение недополученных доходов в связи с оказанием услуги по организации транспортного обслуживания населения автомобильным транспортом общего пользования по ежегодным сезонным автобусным маршрутам до садовых, огороднических и дачных товариществ;</w:t>
      </w:r>
    </w:p>
    <w:p w:rsidR="00E22AAB" w:rsidRPr="008A1BF0" w:rsidRDefault="00E22A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10)на возмещение недополученных доходов в связи с оказанием услуги отдельным категориям граждан по бесплатному проезду в автомобильном транспорте общего пользования по ежегодным сезонным автобусным маршрутам до садовых, огороднических и дачных товариществ.</w:t>
      </w: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соответствии со статьей 78 Бюджетного кодекса Российской Федерации в бюджете города предусмотрены бюджетные ассигнования на предоставление в соответствии с решениями администрации города Нефтеюганска юридическим лицам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основе, относящимся к субъектам малого и среднего предпринимательства, осуществляющим деятельность на территории города</w:t>
      </w:r>
      <w:proofErr w:type="gramEnd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</w:t>
      </w:r>
      <w:proofErr w:type="gramEnd"/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социально значимых проектов социально ориентированных некоммерческих организаций, осуществляющих деятельность в городе Нефтеюганске. </w:t>
      </w:r>
    </w:p>
    <w:p w:rsidR="00345C14" w:rsidRPr="005E6C91" w:rsidRDefault="00F702F2" w:rsidP="00345C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5C1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345C1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4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в расходах бюджета города предусмотрены средства на реализацию ведомственных программ </w:t>
      </w:r>
      <w:r w:rsidR="00501CAA" w:rsidRPr="0034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 </w:t>
      </w:r>
      <w:r w:rsidRPr="00345C1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501CAA" w:rsidRPr="00345C1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4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345C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приложению </w:t>
      </w:r>
      <w:r w:rsidR="0087541F" w:rsidRPr="00345C14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345C14" w:rsidRPr="0034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15 исключено</w:t>
      </w:r>
      <w:r w:rsidR="00345C14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Думы города Нефтеюганска  от 28.03.2017 №122-VI «О внесении изменений в решение Думы города Нефтеюганска «О бюджете города Нефтеюганска на 2017 год и плановый период 2018 и 2019 годов»).</w:t>
      </w:r>
      <w:proofErr w:type="gramEnd"/>
    </w:p>
    <w:p w:rsidR="00501CAA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и 2019 годы согласно приложению 1</w:t>
      </w:r>
      <w:r w:rsidR="008754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Федерации.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исполнение бюджета города по казначейской системе осуществляется департаментом финансов с использованием лицевых счетов бюджетных средств, открытых в органе, осуществляющем кассовое обслуживание исполнения бюджета города в соответствии с законодательством Российской Федерации и законодательством Ханты-Мансийского автономного округа - Югры. 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кассовое обслуживание исполнения бюджета города осуществляется органом, осуществляющим кассовое обслуживание исполнения бюджета города на основании соглашения и на безвозмездной основе.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</w:t>
      </w:r>
      <w:proofErr w:type="spellStart"/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501CA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0D7A" w:rsidRPr="00D8175C" w:rsidRDefault="00BA0D7A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E5059E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С.Ю.Дегтярев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959" w:rsidRDefault="00DE1959" w:rsidP="00E5059E">
      <w:pPr>
        <w:pStyle w:val="BodyText21"/>
        <w:rPr>
          <w:szCs w:val="28"/>
        </w:rPr>
      </w:pPr>
    </w:p>
    <w:p w:rsidR="00E5059E" w:rsidRPr="00376491" w:rsidRDefault="00BA0D7A" w:rsidP="00E5059E">
      <w:pPr>
        <w:pStyle w:val="BodyText21"/>
        <w:rPr>
          <w:szCs w:val="28"/>
        </w:rPr>
      </w:pPr>
      <w:r>
        <w:rPr>
          <w:szCs w:val="28"/>
        </w:rPr>
        <w:t xml:space="preserve">21 декабря </w:t>
      </w:r>
      <w:r w:rsidR="00E5059E" w:rsidRPr="00376491">
        <w:rPr>
          <w:szCs w:val="28"/>
        </w:rPr>
        <w:t>201</w:t>
      </w:r>
      <w:r w:rsidR="00DE1959">
        <w:rPr>
          <w:szCs w:val="28"/>
        </w:rPr>
        <w:t>6</w:t>
      </w:r>
      <w:r w:rsidR="00E5059E" w:rsidRPr="00376491">
        <w:rPr>
          <w:szCs w:val="28"/>
        </w:rPr>
        <w:t xml:space="preserve"> года</w:t>
      </w:r>
    </w:p>
    <w:p w:rsidR="00E5059E" w:rsidRPr="00AF661A" w:rsidRDefault="00E5059E" w:rsidP="00E5059E">
      <w:pPr>
        <w:pStyle w:val="BodyText21"/>
        <w:jc w:val="both"/>
        <w:rPr>
          <w:szCs w:val="28"/>
        </w:rPr>
      </w:pPr>
    </w:p>
    <w:p w:rsidR="00E5059E" w:rsidRPr="00BA0D7A" w:rsidRDefault="00E5059E" w:rsidP="00E5059E">
      <w:pPr>
        <w:pStyle w:val="BodyText21"/>
        <w:jc w:val="both"/>
        <w:rPr>
          <w:szCs w:val="28"/>
        </w:rPr>
      </w:pPr>
      <w:r w:rsidRPr="00376491">
        <w:rPr>
          <w:szCs w:val="28"/>
        </w:rPr>
        <w:t xml:space="preserve">№ </w:t>
      </w:r>
      <w:r w:rsidR="00BA0D7A">
        <w:rPr>
          <w:szCs w:val="28"/>
        </w:rPr>
        <w:t>58-</w:t>
      </w:r>
      <w:r w:rsidR="00BA0D7A">
        <w:rPr>
          <w:szCs w:val="28"/>
          <w:lang w:val="en-US"/>
        </w:rPr>
        <w:t>VI</w:t>
      </w:r>
    </w:p>
    <w:p w:rsidR="002630F9" w:rsidRPr="00BA3F05" w:rsidRDefault="002630F9" w:rsidP="00E505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BA3F05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E10" w:rsidRDefault="004C2E10" w:rsidP="00AB3786">
      <w:pPr>
        <w:spacing w:after="0" w:line="240" w:lineRule="auto"/>
      </w:pPr>
      <w:r>
        <w:separator/>
      </w:r>
    </w:p>
  </w:endnote>
  <w:endnote w:type="continuationSeparator" w:id="1">
    <w:p w:rsidR="004C2E10" w:rsidRDefault="004C2E10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E10" w:rsidRDefault="004C2E10" w:rsidP="00AB3786">
      <w:pPr>
        <w:spacing w:after="0" w:line="240" w:lineRule="auto"/>
      </w:pPr>
      <w:r>
        <w:separator/>
      </w:r>
    </w:p>
  </w:footnote>
  <w:footnote w:type="continuationSeparator" w:id="1">
    <w:p w:rsidR="004C2E10" w:rsidRDefault="004C2E10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381594"/>
      <w:docPartObj>
        <w:docPartGallery w:val="Page Numbers (Top of Page)"/>
        <w:docPartUnique/>
      </w:docPartObj>
    </w:sdtPr>
    <w:sdtContent>
      <w:p w:rsidR="004C2E10" w:rsidRDefault="00C91BD7">
        <w:pPr>
          <w:pStyle w:val="a4"/>
          <w:jc w:val="center"/>
        </w:pPr>
        <w:r>
          <w:fldChar w:fldCharType="begin"/>
        </w:r>
        <w:r w:rsidR="00871BD1">
          <w:instrText>PAGE   \* MERGEFORMAT</w:instrText>
        </w:r>
        <w:r>
          <w:fldChar w:fldCharType="separate"/>
        </w:r>
        <w:r w:rsidR="003117B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C2E10" w:rsidRDefault="004C2E1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75C"/>
    <w:rsid w:val="00002A34"/>
    <w:rsid w:val="00005138"/>
    <w:rsid w:val="00015529"/>
    <w:rsid w:val="000178EA"/>
    <w:rsid w:val="00026BDC"/>
    <w:rsid w:val="000339B0"/>
    <w:rsid w:val="00050E75"/>
    <w:rsid w:val="00080193"/>
    <w:rsid w:val="0008401A"/>
    <w:rsid w:val="00097482"/>
    <w:rsid w:val="000975ED"/>
    <w:rsid w:val="000A31F8"/>
    <w:rsid w:val="000A36EC"/>
    <w:rsid w:val="000B0B24"/>
    <w:rsid w:val="000C3D20"/>
    <w:rsid w:val="000F727F"/>
    <w:rsid w:val="00134B40"/>
    <w:rsid w:val="00154CF7"/>
    <w:rsid w:val="001673DE"/>
    <w:rsid w:val="0019043D"/>
    <w:rsid w:val="00190BED"/>
    <w:rsid w:val="00192A80"/>
    <w:rsid w:val="001A45A8"/>
    <w:rsid w:val="001B068E"/>
    <w:rsid w:val="001E4C7E"/>
    <w:rsid w:val="001F496E"/>
    <w:rsid w:val="00245565"/>
    <w:rsid w:val="00253DF4"/>
    <w:rsid w:val="002630F9"/>
    <w:rsid w:val="002651C1"/>
    <w:rsid w:val="002747B1"/>
    <w:rsid w:val="00274ABD"/>
    <w:rsid w:val="00285974"/>
    <w:rsid w:val="002B4862"/>
    <w:rsid w:val="002B5A6C"/>
    <w:rsid w:val="002C79B1"/>
    <w:rsid w:val="002D7E3F"/>
    <w:rsid w:val="002E5A86"/>
    <w:rsid w:val="002F5D05"/>
    <w:rsid w:val="00303DFA"/>
    <w:rsid w:val="003117B3"/>
    <w:rsid w:val="00313553"/>
    <w:rsid w:val="00322B7D"/>
    <w:rsid w:val="00323FF2"/>
    <w:rsid w:val="003277B8"/>
    <w:rsid w:val="00340869"/>
    <w:rsid w:val="00345C14"/>
    <w:rsid w:val="003507F3"/>
    <w:rsid w:val="0035099F"/>
    <w:rsid w:val="003744D7"/>
    <w:rsid w:val="00394202"/>
    <w:rsid w:val="003B4094"/>
    <w:rsid w:val="003B4DE6"/>
    <w:rsid w:val="003F0915"/>
    <w:rsid w:val="004052AD"/>
    <w:rsid w:val="00414BD2"/>
    <w:rsid w:val="00415CE2"/>
    <w:rsid w:val="0042605F"/>
    <w:rsid w:val="0043047A"/>
    <w:rsid w:val="00445F88"/>
    <w:rsid w:val="00464EA7"/>
    <w:rsid w:val="00466D4D"/>
    <w:rsid w:val="00474790"/>
    <w:rsid w:val="004809AD"/>
    <w:rsid w:val="004C2E10"/>
    <w:rsid w:val="004D2A66"/>
    <w:rsid w:val="004D448E"/>
    <w:rsid w:val="004E3569"/>
    <w:rsid w:val="004F1AD7"/>
    <w:rsid w:val="004F2E9F"/>
    <w:rsid w:val="00501CAA"/>
    <w:rsid w:val="00517CBC"/>
    <w:rsid w:val="00527160"/>
    <w:rsid w:val="0055305E"/>
    <w:rsid w:val="00560C25"/>
    <w:rsid w:val="005651E7"/>
    <w:rsid w:val="0056676B"/>
    <w:rsid w:val="005A37FD"/>
    <w:rsid w:val="005C1AD1"/>
    <w:rsid w:val="005C2FF1"/>
    <w:rsid w:val="005D0851"/>
    <w:rsid w:val="005D2FD1"/>
    <w:rsid w:val="005D3AE5"/>
    <w:rsid w:val="005F04DB"/>
    <w:rsid w:val="00620142"/>
    <w:rsid w:val="00622CC4"/>
    <w:rsid w:val="0064409A"/>
    <w:rsid w:val="0064555A"/>
    <w:rsid w:val="00650EB0"/>
    <w:rsid w:val="006574E8"/>
    <w:rsid w:val="006709A1"/>
    <w:rsid w:val="00677DCB"/>
    <w:rsid w:val="00684A8A"/>
    <w:rsid w:val="006901F3"/>
    <w:rsid w:val="00695677"/>
    <w:rsid w:val="00695C9C"/>
    <w:rsid w:val="00697512"/>
    <w:rsid w:val="006A1A9F"/>
    <w:rsid w:val="006A5431"/>
    <w:rsid w:val="006C0BEF"/>
    <w:rsid w:val="006C3EE3"/>
    <w:rsid w:val="006D4D6B"/>
    <w:rsid w:val="006F41FF"/>
    <w:rsid w:val="006F51F3"/>
    <w:rsid w:val="00710BFF"/>
    <w:rsid w:val="00760E32"/>
    <w:rsid w:val="00761FD0"/>
    <w:rsid w:val="007701DB"/>
    <w:rsid w:val="0078172C"/>
    <w:rsid w:val="00790498"/>
    <w:rsid w:val="0079174A"/>
    <w:rsid w:val="00792AEC"/>
    <w:rsid w:val="00796DFA"/>
    <w:rsid w:val="007E0BF6"/>
    <w:rsid w:val="007E0DD3"/>
    <w:rsid w:val="007E20D6"/>
    <w:rsid w:val="00806B00"/>
    <w:rsid w:val="00814A82"/>
    <w:rsid w:val="00836958"/>
    <w:rsid w:val="008479A3"/>
    <w:rsid w:val="00871BD1"/>
    <w:rsid w:val="008736D0"/>
    <w:rsid w:val="0087541F"/>
    <w:rsid w:val="00883CDD"/>
    <w:rsid w:val="008A1BF0"/>
    <w:rsid w:val="008E23E5"/>
    <w:rsid w:val="008E403C"/>
    <w:rsid w:val="008E74ED"/>
    <w:rsid w:val="00903803"/>
    <w:rsid w:val="0090491D"/>
    <w:rsid w:val="00907805"/>
    <w:rsid w:val="00907BB7"/>
    <w:rsid w:val="00936319"/>
    <w:rsid w:val="00944B78"/>
    <w:rsid w:val="009451CE"/>
    <w:rsid w:val="00960E03"/>
    <w:rsid w:val="009B37A7"/>
    <w:rsid w:val="009C61F6"/>
    <w:rsid w:val="009D65AC"/>
    <w:rsid w:val="009D70BC"/>
    <w:rsid w:val="009D7762"/>
    <w:rsid w:val="009F40A2"/>
    <w:rsid w:val="00A0760E"/>
    <w:rsid w:val="00A103BD"/>
    <w:rsid w:val="00A43DD5"/>
    <w:rsid w:val="00A62B62"/>
    <w:rsid w:val="00A64F33"/>
    <w:rsid w:val="00A65292"/>
    <w:rsid w:val="00A75CA8"/>
    <w:rsid w:val="00A762AD"/>
    <w:rsid w:val="00AB3786"/>
    <w:rsid w:val="00AC0BE1"/>
    <w:rsid w:val="00AD7A30"/>
    <w:rsid w:val="00AE7CC4"/>
    <w:rsid w:val="00AF5217"/>
    <w:rsid w:val="00AF661A"/>
    <w:rsid w:val="00B317BA"/>
    <w:rsid w:val="00B43196"/>
    <w:rsid w:val="00B530A2"/>
    <w:rsid w:val="00B60A05"/>
    <w:rsid w:val="00B651C1"/>
    <w:rsid w:val="00B72910"/>
    <w:rsid w:val="00BA0D7A"/>
    <w:rsid w:val="00BA19C5"/>
    <w:rsid w:val="00BA2148"/>
    <w:rsid w:val="00BA3F05"/>
    <w:rsid w:val="00BB563E"/>
    <w:rsid w:val="00BB62E3"/>
    <w:rsid w:val="00BC1CB7"/>
    <w:rsid w:val="00BE3DC6"/>
    <w:rsid w:val="00BF31FD"/>
    <w:rsid w:val="00C03E20"/>
    <w:rsid w:val="00C068A1"/>
    <w:rsid w:val="00C17866"/>
    <w:rsid w:val="00C62942"/>
    <w:rsid w:val="00C71C41"/>
    <w:rsid w:val="00C91BD7"/>
    <w:rsid w:val="00CB20C0"/>
    <w:rsid w:val="00CC188D"/>
    <w:rsid w:val="00CF5DAA"/>
    <w:rsid w:val="00D37380"/>
    <w:rsid w:val="00D43D8C"/>
    <w:rsid w:val="00D47F1D"/>
    <w:rsid w:val="00D550B8"/>
    <w:rsid w:val="00D8175C"/>
    <w:rsid w:val="00DB2AC9"/>
    <w:rsid w:val="00DC2DD9"/>
    <w:rsid w:val="00DE1959"/>
    <w:rsid w:val="00DF4D1D"/>
    <w:rsid w:val="00DF4FE0"/>
    <w:rsid w:val="00E22AAB"/>
    <w:rsid w:val="00E23A86"/>
    <w:rsid w:val="00E24D31"/>
    <w:rsid w:val="00E450D4"/>
    <w:rsid w:val="00E47069"/>
    <w:rsid w:val="00E5059E"/>
    <w:rsid w:val="00E550B5"/>
    <w:rsid w:val="00E729EE"/>
    <w:rsid w:val="00E739C3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15EFE"/>
    <w:rsid w:val="00F42E40"/>
    <w:rsid w:val="00F45BCE"/>
    <w:rsid w:val="00F702F2"/>
    <w:rsid w:val="00F70B0A"/>
    <w:rsid w:val="00FA2492"/>
    <w:rsid w:val="00FA2B30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64AAA-B633-47E5-8FB5-A51CFBC8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</TotalTime>
  <Pages>6</Pages>
  <Words>2088</Words>
  <Characters>11903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</cp:lastModifiedBy>
  <cp:revision>158</cp:revision>
  <cp:lastPrinted>2017-09-05T09:15:00Z</cp:lastPrinted>
  <dcterms:created xsi:type="dcterms:W3CDTF">2013-11-14T04:30:00Z</dcterms:created>
  <dcterms:modified xsi:type="dcterms:W3CDTF">2017-09-21T09:05:00Z</dcterms:modified>
</cp:coreProperties>
</file>