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37" w:rsidRDefault="00B93D37" w:rsidP="00B93D37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93D37" w:rsidRDefault="00B93D37" w:rsidP="00B93D37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D37" w:rsidRPr="00F54075" w:rsidRDefault="00493C5A" w:rsidP="00B93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СЧЁ</w:t>
      </w:r>
      <w:r w:rsidR="00B93D37" w:rsidRPr="00F54075">
        <w:rPr>
          <w:rFonts w:ascii="Times New Roman" w:hAnsi="Times New Roman" w:cs="Times New Roman"/>
          <w:b/>
          <w:sz w:val="32"/>
          <w:szCs w:val="32"/>
        </w:rPr>
        <w:t>ТНАЯ ПАЛАТА</w:t>
      </w:r>
    </w:p>
    <w:p w:rsidR="00B93D37" w:rsidRPr="00F54075" w:rsidRDefault="00B93D37" w:rsidP="00B93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075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B93D37" w:rsidRPr="00B93D37" w:rsidRDefault="004E706A" w:rsidP="00B93D37">
      <w:pPr>
        <w:pStyle w:val="a5"/>
        <w:spacing w:after="0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16 микрорайон, 23 дом, помещение 97</w:t>
      </w:r>
      <w:r w:rsidR="00B93D37" w:rsidRPr="00B93D37">
        <w:rPr>
          <w:rFonts w:ascii="Times New Roman" w:hAnsi="Times New Roman" w:cs="Times New Roman"/>
          <w:b/>
          <w:sz w:val="18"/>
        </w:rPr>
        <w:t xml:space="preserve">, г. Нефтеюганск, </w:t>
      </w:r>
      <w:r w:rsidR="00B93D37" w:rsidRPr="00B93D37">
        <w:rPr>
          <w:rFonts w:ascii="Times New Roman" w:hAnsi="Times New Roman" w:cs="Times New Roman"/>
          <w:b/>
          <w:sz w:val="18"/>
        </w:rPr>
        <w:br/>
        <w:t xml:space="preserve">Ханты-Мансийский автономный округ - Югра  (Тюменская область), 628301  </w:t>
      </w:r>
    </w:p>
    <w:p w:rsidR="00B93D37" w:rsidRPr="00B93D37" w:rsidRDefault="00B93D37" w:rsidP="00B93D37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18"/>
        </w:rPr>
      </w:pPr>
      <w:r w:rsidRPr="00B93D37">
        <w:rPr>
          <w:rFonts w:ascii="Times New Roman" w:hAnsi="Times New Roman" w:cs="Times New Roman"/>
          <w:b/>
          <w:sz w:val="18"/>
        </w:rPr>
        <w:t>тел./факс (3463) 20-30-55, 20-30-63 E-</w:t>
      </w:r>
      <w:proofErr w:type="spellStart"/>
      <w:r w:rsidRPr="00B93D37">
        <w:rPr>
          <w:rFonts w:ascii="Times New Roman" w:hAnsi="Times New Roman" w:cs="Times New Roman"/>
          <w:b/>
          <w:sz w:val="18"/>
        </w:rPr>
        <w:t>mail</w:t>
      </w:r>
      <w:proofErr w:type="spellEnd"/>
      <w:r w:rsidRPr="00B93D37">
        <w:rPr>
          <w:rFonts w:ascii="Times New Roman" w:hAnsi="Times New Roman" w:cs="Times New Roman"/>
          <w:b/>
          <w:sz w:val="18"/>
        </w:rPr>
        <w:t xml:space="preserve">: </w:t>
      </w:r>
      <w:hyperlink r:id="rId9" w:history="1"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sp-ugansk@mail.ru</w:t>
        </w:r>
      </w:hyperlink>
      <w:hyperlink r:id="rId10" w:history="1"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www.</w:t>
        </w:r>
        <w:r w:rsidR="002E453C" w:rsidRPr="00A35D99">
          <w:rPr>
            <w:rStyle w:val="a7"/>
            <w:rFonts w:ascii="Times New Roman" w:hAnsi="Times New Roman" w:cs="Times New Roman"/>
            <w:b/>
            <w:sz w:val="18"/>
            <w:lang w:val="en-US"/>
          </w:rPr>
          <w:t>admu</w:t>
        </w:r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gansk.ru</w:t>
        </w:r>
      </w:hyperlink>
    </w:p>
    <w:p w:rsidR="00B93D37" w:rsidRPr="00F54075" w:rsidRDefault="004F1910" w:rsidP="00B93D3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18"/>
          <w:szCs w:val="20"/>
        </w:rPr>
      </w:pPr>
      <w:r>
        <w:rPr>
          <w:rFonts w:ascii="Times New Roman" w:eastAsia="Times New Roman" w:hAnsi="Times New Roman" w:cs="Times New Roman"/>
          <w:b/>
          <w:i/>
          <w:sz w:val="18"/>
          <w:szCs w:val="20"/>
        </w:rPr>
        <w:pict>
          <v:line id="_x0000_s1030" style="position:absolute;left:0;text-align:left;z-index:251660288" from="1.35pt,.25pt" to="466.5pt,.6pt" o:allowincell="f" strokeweight="2pt"/>
        </w:pict>
      </w:r>
      <w:r>
        <w:rPr>
          <w:rFonts w:ascii="Times New Roman" w:eastAsia="Times New Roman" w:hAnsi="Times New Roman" w:cs="Times New Roman"/>
          <w:b/>
          <w:i/>
          <w:sz w:val="18"/>
          <w:szCs w:val="20"/>
        </w:rPr>
        <w:pict>
          <v:line id="_x0000_s1031" style="position:absolute;left:0;text-align:left;z-index:251661312" from="1.35pt,3.05pt" to="467.95pt,3.1pt" o:allowincell="f" strokeweight=".5pt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B93D37" w:rsidRPr="006F50CC" w:rsidTr="0043192B">
        <w:tc>
          <w:tcPr>
            <w:tcW w:w="4784" w:type="dxa"/>
            <w:hideMark/>
          </w:tcPr>
          <w:p w:rsidR="00B93D37" w:rsidRDefault="00B93D37" w:rsidP="004319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37" w:rsidRPr="006F50CC" w:rsidRDefault="00B93D37" w:rsidP="00B9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3D37" w:rsidRPr="006F50CC" w:rsidRDefault="00B93D37" w:rsidP="00431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747" w:rsidRPr="00E37D98" w:rsidRDefault="00947747" w:rsidP="00947747">
      <w:pPr>
        <w:tabs>
          <w:tab w:val="right" w:pos="9355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98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за </w:t>
      </w:r>
      <w:r w:rsidRPr="00E37D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7D98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5141D8">
        <w:rPr>
          <w:rFonts w:ascii="Times New Roman" w:hAnsi="Times New Roman" w:cs="Times New Roman"/>
          <w:b/>
          <w:sz w:val="28"/>
          <w:szCs w:val="28"/>
        </w:rPr>
        <w:t>7</w:t>
      </w:r>
      <w:r w:rsidRPr="00E37D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7747" w:rsidRPr="00E37D98" w:rsidRDefault="00947747" w:rsidP="0065639A">
      <w:pPr>
        <w:tabs>
          <w:tab w:val="right" w:pos="935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7747" w:rsidRPr="00E37D98" w:rsidRDefault="00947747" w:rsidP="00B576E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D98">
        <w:rPr>
          <w:rFonts w:ascii="Times New Roman" w:hAnsi="Times New Roman" w:cs="Times New Roman"/>
          <w:sz w:val="28"/>
          <w:szCs w:val="28"/>
        </w:rPr>
        <w:t>В отч</w:t>
      </w:r>
      <w:r w:rsidR="00493C5A">
        <w:rPr>
          <w:rFonts w:ascii="Times New Roman" w:hAnsi="Times New Roman" w:cs="Times New Roman"/>
          <w:sz w:val="28"/>
          <w:szCs w:val="28"/>
        </w:rPr>
        <w:t>ё</w:t>
      </w:r>
      <w:r w:rsidRPr="00E37D98">
        <w:rPr>
          <w:rFonts w:ascii="Times New Roman" w:hAnsi="Times New Roman" w:cs="Times New Roman"/>
          <w:sz w:val="28"/>
          <w:szCs w:val="28"/>
        </w:rPr>
        <w:t>тном периоде Сч</w:t>
      </w:r>
      <w:r w:rsidR="00493C5A">
        <w:rPr>
          <w:rFonts w:ascii="Times New Roman" w:hAnsi="Times New Roman" w:cs="Times New Roman"/>
          <w:sz w:val="28"/>
          <w:szCs w:val="28"/>
        </w:rPr>
        <w:t>ё</w:t>
      </w:r>
      <w:r w:rsidRPr="00E37D98">
        <w:rPr>
          <w:rFonts w:ascii="Times New Roman" w:hAnsi="Times New Roman" w:cs="Times New Roman"/>
          <w:sz w:val="28"/>
          <w:szCs w:val="28"/>
        </w:rPr>
        <w:t>тная палата</w:t>
      </w:r>
      <w:r w:rsidR="00FB608A" w:rsidRPr="00E37D98">
        <w:rPr>
          <w:rFonts w:ascii="Times New Roman" w:hAnsi="Times New Roman" w:cs="Times New Roman"/>
          <w:sz w:val="28"/>
          <w:szCs w:val="28"/>
        </w:rPr>
        <w:t>,</w:t>
      </w:r>
      <w:r w:rsidRPr="00E37D98">
        <w:rPr>
          <w:rFonts w:ascii="Times New Roman" w:hAnsi="Times New Roman" w:cs="Times New Roman"/>
          <w:sz w:val="28"/>
          <w:szCs w:val="28"/>
        </w:rPr>
        <w:t xml:space="preserve"> руководствуясь Бюджетным кодексом Российской Федерации, Федеральным законом</w:t>
      </w:r>
      <w:r w:rsidR="001C427E">
        <w:rPr>
          <w:rFonts w:ascii="Times New Roman" w:hAnsi="Times New Roman" w:cs="Times New Roman"/>
          <w:sz w:val="28"/>
          <w:szCs w:val="28"/>
        </w:rPr>
        <w:t xml:space="preserve"> Российской Федерации от 07.02.2011 </w:t>
      </w:r>
      <w:r w:rsidRPr="00E37D98">
        <w:rPr>
          <w:rFonts w:ascii="Times New Roman" w:hAnsi="Times New Roman" w:cs="Times New Roman"/>
          <w:sz w:val="28"/>
          <w:szCs w:val="28"/>
        </w:rPr>
        <w:t>№ 6-ФЗ «</w:t>
      </w:r>
      <w:r w:rsidR="00DB3DA8" w:rsidRPr="00E37D98">
        <w:rPr>
          <w:rFonts w:ascii="Times New Roman" w:hAnsi="Times New Roman" w:cs="Times New Roman"/>
          <w:sz w:val="28"/>
          <w:szCs w:val="28"/>
        </w:rPr>
        <w:t xml:space="preserve">Об общих </w:t>
      </w:r>
      <w:r w:rsidR="00A328D5" w:rsidRPr="00E37D98">
        <w:rPr>
          <w:rFonts w:ascii="Times New Roman" w:hAnsi="Times New Roman" w:cs="Times New Roman"/>
          <w:sz w:val="28"/>
          <w:szCs w:val="28"/>
        </w:rPr>
        <w:t xml:space="preserve">принципах </w:t>
      </w:r>
      <w:r w:rsidR="00FB608A" w:rsidRPr="00E37D98">
        <w:rPr>
          <w:rFonts w:ascii="Times New Roman" w:hAnsi="Times New Roman" w:cs="Times New Roman"/>
          <w:sz w:val="28"/>
          <w:szCs w:val="28"/>
        </w:rPr>
        <w:t>организации и деятельности контрольно-счетных органов субъектов Российской Федерации и муниципальных образований</w:t>
      </w:r>
      <w:r w:rsidRPr="00E37D98">
        <w:rPr>
          <w:rFonts w:ascii="Times New Roman" w:hAnsi="Times New Roman" w:cs="Times New Roman"/>
          <w:sz w:val="28"/>
          <w:szCs w:val="28"/>
        </w:rPr>
        <w:t>»</w:t>
      </w:r>
      <w:r w:rsidR="00FB608A" w:rsidRPr="00E37D98">
        <w:rPr>
          <w:rFonts w:ascii="Times New Roman" w:hAnsi="Times New Roman" w:cs="Times New Roman"/>
          <w:sz w:val="28"/>
          <w:szCs w:val="28"/>
        </w:rPr>
        <w:t>, Положением о Сч</w:t>
      </w:r>
      <w:r w:rsidR="00493C5A">
        <w:rPr>
          <w:rFonts w:ascii="Times New Roman" w:hAnsi="Times New Roman" w:cs="Times New Roman"/>
          <w:sz w:val="28"/>
          <w:szCs w:val="28"/>
        </w:rPr>
        <w:t>ё</w:t>
      </w:r>
      <w:r w:rsidR="00FB608A" w:rsidRPr="00E37D98">
        <w:rPr>
          <w:rFonts w:ascii="Times New Roman" w:hAnsi="Times New Roman" w:cs="Times New Roman"/>
          <w:sz w:val="28"/>
          <w:szCs w:val="28"/>
        </w:rPr>
        <w:t>тной палате</w:t>
      </w:r>
      <w:r w:rsidR="00493C5A">
        <w:rPr>
          <w:rFonts w:ascii="Times New Roman" w:hAnsi="Times New Roman" w:cs="Times New Roman"/>
          <w:sz w:val="28"/>
          <w:szCs w:val="28"/>
        </w:rPr>
        <w:t>, утверждё</w:t>
      </w:r>
      <w:r w:rsidR="00254E14" w:rsidRPr="00E37D98">
        <w:rPr>
          <w:rFonts w:ascii="Times New Roman" w:hAnsi="Times New Roman" w:cs="Times New Roman"/>
          <w:sz w:val="28"/>
          <w:szCs w:val="28"/>
        </w:rPr>
        <w:t>нным решением Думы г</w:t>
      </w:r>
      <w:r w:rsidR="00955192">
        <w:rPr>
          <w:rFonts w:ascii="Times New Roman" w:hAnsi="Times New Roman" w:cs="Times New Roman"/>
          <w:sz w:val="28"/>
          <w:szCs w:val="28"/>
        </w:rPr>
        <w:t xml:space="preserve">орода Нефтеюганска от 27.09.2011 </w:t>
      </w:r>
      <w:r w:rsidR="00254E14" w:rsidRPr="00E37D98">
        <w:rPr>
          <w:rFonts w:ascii="Times New Roman" w:hAnsi="Times New Roman" w:cs="Times New Roman"/>
          <w:sz w:val="28"/>
          <w:szCs w:val="28"/>
        </w:rPr>
        <w:t>№ 115-</w:t>
      </w:r>
      <w:r w:rsidR="00254E14" w:rsidRPr="00E37D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37D98">
        <w:rPr>
          <w:rFonts w:ascii="Times New Roman" w:hAnsi="Times New Roman" w:cs="Times New Roman"/>
          <w:sz w:val="28"/>
          <w:szCs w:val="28"/>
        </w:rPr>
        <w:t xml:space="preserve"> осуществляла муниципальный финансовый контроль в форме контрольных</w:t>
      </w:r>
      <w:r w:rsidR="00B576E3">
        <w:rPr>
          <w:rFonts w:ascii="Times New Roman" w:hAnsi="Times New Roman" w:cs="Times New Roman"/>
          <w:sz w:val="28"/>
          <w:szCs w:val="28"/>
        </w:rPr>
        <w:t xml:space="preserve"> </w:t>
      </w:r>
      <w:r w:rsidRPr="00E37D98">
        <w:rPr>
          <w:rFonts w:ascii="Times New Roman" w:hAnsi="Times New Roman" w:cs="Times New Roman"/>
          <w:sz w:val="28"/>
          <w:szCs w:val="28"/>
        </w:rPr>
        <w:t xml:space="preserve">и экспертно-аналитических мероприятий. </w:t>
      </w:r>
    </w:p>
    <w:p w:rsidR="00FB608A" w:rsidRPr="00E37D98" w:rsidRDefault="00FB608A" w:rsidP="0065639A">
      <w:pPr>
        <w:tabs>
          <w:tab w:val="right" w:pos="935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08A" w:rsidRPr="00E37D98" w:rsidRDefault="00FB608A" w:rsidP="00FB608A">
      <w:pPr>
        <w:tabs>
          <w:tab w:val="right" w:pos="9355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98">
        <w:rPr>
          <w:rFonts w:ascii="Times New Roman" w:hAnsi="Times New Roman" w:cs="Times New Roman"/>
          <w:b/>
          <w:sz w:val="28"/>
          <w:szCs w:val="28"/>
        </w:rPr>
        <w:t>1. Контрольная деятельность</w:t>
      </w:r>
    </w:p>
    <w:p w:rsidR="00FB608A" w:rsidRPr="00E37D98" w:rsidRDefault="00FB608A" w:rsidP="00FB608A">
      <w:pPr>
        <w:tabs>
          <w:tab w:val="right" w:pos="9355"/>
        </w:tabs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32C03" w:rsidRPr="00A32C03" w:rsidRDefault="00243955" w:rsidP="00B57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D98">
        <w:rPr>
          <w:rFonts w:ascii="Times New Roman" w:hAnsi="Times New Roman" w:cs="Times New Roman"/>
          <w:sz w:val="28"/>
          <w:szCs w:val="28"/>
        </w:rPr>
        <w:t>В первом квартале 201</w:t>
      </w:r>
      <w:r w:rsidR="005141D8">
        <w:rPr>
          <w:rFonts w:ascii="Times New Roman" w:hAnsi="Times New Roman" w:cs="Times New Roman"/>
          <w:sz w:val="28"/>
          <w:szCs w:val="28"/>
        </w:rPr>
        <w:t>7</w:t>
      </w:r>
      <w:r w:rsidRPr="00E37D98">
        <w:rPr>
          <w:rFonts w:ascii="Times New Roman" w:hAnsi="Times New Roman" w:cs="Times New Roman"/>
          <w:sz w:val="28"/>
          <w:szCs w:val="28"/>
        </w:rPr>
        <w:t xml:space="preserve"> года проведено</w:t>
      </w:r>
      <w:r w:rsidR="00EE394F">
        <w:rPr>
          <w:rFonts w:ascii="Times New Roman" w:hAnsi="Times New Roman" w:cs="Times New Roman"/>
          <w:sz w:val="28"/>
          <w:szCs w:val="28"/>
        </w:rPr>
        <w:t xml:space="preserve"> </w:t>
      </w:r>
      <w:r w:rsidR="00C27765">
        <w:rPr>
          <w:rFonts w:ascii="Times New Roman" w:hAnsi="Times New Roman" w:cs="Times New Roman"/>
          <w:sz w:val="28"/>
          <w:szCs w:val="28"/>
        </w:rPr>
        <w:t>три</w:t>
      </w:r>
      <w:r w:rsidR="00EE394F">
        <w:rPr>
          <w:rFonts w:ascii="Times New Roman" w:hAnsi="Times New Roman" w:cs="Times New Roman"/>
          <w:sz w:val="28"/>
          <w:szCs w:val="28"/>
        </w:rPr>
        <w:t xml:space="preserve"> </w:t>
      </w:r>
      <w:r w:rsidR="00B93D37" w:rsidRPr="00084F9A">
        <w:rPr>
          <w:rFonts w:ascii="Times New Roman" w:hAnsi="Times New Roman" w:cs="Times New Roman"/>
          <w:sz w:val="28"/>
          <w:szCs w:val="28"/>
        </w:rPr>
        <w:t>контрольных мероприяти</w:t>
      </w:r>
      <w:r w:rsidR="00802090" w:rsidRPr="00084F9A">
        <w:rPr>
          <w:rFonts w:ascii="Times New Roman" w:hAnsi="Times New Roman" w:cs="Times New Roman"/>
          <w:sz w:val="28"/>
          <w:szCs w:val="28"/>
        </w:rPr>
        <w:t>я</w:t>
      </w:r>
      <w:r w:rsidR="00B93D37" w:rsidRPr="00084F9A">
        <w:rPr>
          <w:rFonts w:ascii="Times New Roman" w:hAnsi="Times New Roman" w:cs="Times New Roman"/>
          <w:sz w:val="28"/>
          <w:szCs w:val="28"/>
        </w:rPr>
        <w:t xml:space="preserve">, </w:t>
      </w:r>
      <w:r w:rsidR="00B576E3">
        <w:rPr>
          <w:rFonts w:ascii="Times New Roman" w:hAnsi="Times New Roman" w:cs="Times New Roman"/>
          <w:sz w:val="28"/>
          <w:szCs w:val="28"/>
        </w:rPr>
        <w:br/>
      </w:r>
      <w:r w:rsidR="005141D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27765">
        <w:rPr>
          <w:rFonts w:ascii="Times New Roman" w:hAnsi="Times New Roman" w:cs="Times New Roman"/>
          <w:sz w:val="28"/>
          <w:szCs w:val="28"/>
        </w:rPr>
        <w:t xml:space="preserve">два </w:t>
      </w:r>
      <w:r w:rsidR="005141D8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5141D8" w:rsidRPr="00B30B7A">
        <w:rPr>
          <w:rFonts w:ascii="Times New Roman" w:hAnsi="Times New Roman" w:cs="Times New Roman"/>
          <w:sz w:val="28"/>
          <w:szCs w:val="28"/>
        </w:rPr>
        <w:t>Нефтеюг</w:t>
      </w:r>
      <w:r w:rsidR="005141D8">
        <w:rPr>
          <w:rFonts w:ascii="Times New Roman" w:hAnsi="Times New Roman" w:cs="Times New Roman"/>
          <w:sz w:val="28"/>
          <w:szCs w:val="28"/>
        </w:rPr>
        <w:t>анской межрайонной прокуратуры,</w:t>
      </w:r>
      <w:r w:rsidR="005141D8" w:rsidRPr="00084F9A">
        <w:rPr>
          <w:rFonts w:ascii="Times New Roman" w:hAnsi="Times New Roman" w:cs="Times New Roman"/>
          <w:sz w:val="28"/>
          <w:szCs w:val="28"/>
        </w:rPr>
        <w:t xml:space="preserve"> </w:t>
      </w:r>
      <w:r w:rsidR="00B576E3">
        <w:rPr>
          <w:rFonts w:ascii="Times New Roman" w:hAnsi="Times New Roman" w:cs="Times New Roman"/>
          <w:sz w:val="28"/>
          <w:szCs w:val="28"/>
        </w:rPr>
        <w:br/>
      </w:r>
      <w:r w:rsidR="00B93D37" w:rsidRPr="00084F9A">
        <w:rPr>
          <w:rFonts w:ascii="Times New Roman" w:hAnsi="Times New Roman" w:cs="Times New Roman"/>
          <w:sz w:val="28"/>
          <w:szCs w:val="28"/>
        </w:rPr>
        <w:t>а именно</w:t>
      </w:r>
      <w:r w:rsidRPr="00084F9A">
        <w:rPr>
          <w:rFonts w:ascii="Times New Roman" w:hAnsi="Times New Roman" w:cs="Times New Roman"/>
          <w:sz w:val="28"/>
          <w:szCs w:val="28"/>
        </w:rPr>
        <w:t>:</w:t>
      </w:r>
      <w:r w:rsidR="00973327" w:rsidRPr="00973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576E3" w:rsidRDefault="00B576E3" w:rsidP="00334673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334673" w:rsidRDefault="00B93D37" w:rsidP="007E0242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34673">
        <w:rPr>
          <w:rFonts w:ascii="Times New Roman" w:hAnsi="Times New Roman"/>
          <w:b/>
          <w:bCs/>
          <w:i/>
          <w:sz w:val="28"/>
          <w:szCs w:val="28"/>
        </w:rPr>
        <w:t xml:space="preserve">1.1. </w:t>
      </w:r>
      <w:r w:rsidR="00334673" w:rsidRPr="00334673">
        <w:rPr>
          <w:rFonts w:ascii="Times New Roman" w:hAnsi="Times New Roman"/>
          <w:b/>
          <w:bCs/>
          <w:i/>
          <w:sz w:val="28"/>
          <w:szCs w:val="28"/>
        </w:rPr>
        <w:t xml:space="preserve">«Проверка </w:t>
      </w:r>
      <w:r w:rsidR="00F1162A">
        <w:rPr>
          <w:rFonts w:ascii="Times New Roman" w:hAnsi="Times New Roman"/>
          <w:b/>
          <w:bCs/>
          <w:i/>
          <w:sz w:val="28"/>
          <w:szCs w:val="28"/>
        </w:rPr>
        <w:t>деятельности общества с ограниченной ответственностью «Семь гномов»</w:t>
      </w:r>
    </w:p>
    <w:p w:rsidR="00992C4E" w:rsidRPr="00334673" w:rsidRDefault="00992C4E" w:rsidP="007E0242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«Проверка контроля за целевым использованием бюджетных средств в отношении департамента образования и молодёжной политики администрации города Нефтеюганска»</w:t>
      </w:r>
    </w:p>
    <w:p w:rsidR="00243AB4" w:rsidRDefault="00243AB4" w:rsidP="00334673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F05F7" w:rsidRDefault="005050B3" w:rsidP="00B576E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</w:t>
      </w:r>
      <w:r w:rsidR="0039337F"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39337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</w:t>
      </w:r>
      <w:r w:rsidR="00FB4F7D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поручени</w:t>
      </w:r>
      <w:r w:rsidR="00FB4F7D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3B1D4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Нефтеюганской межрайонной прокуратуры от</w:t>
      </w:r>
      <w:r w:rsidR="004A2195">
        <w:rPr>
          <w:rFonts w:ascii="Times New Roman" w:eastAsia="Times New Roman" w:hAnsi="Times New Roman" w:cs="Times New Roman"/>
          <w:sz w:val="28"/>
          <w:szCs w:val="28"/>
        </w:rPr>
        <w:t xml:space="preserve"> 09.01.2017 №</w:t>
      </w:r>
      <w:r w:rsidR="00FB4F7D">
        <w:rPr>
          <w:rFonts w:ascii="Times New Roman" w:eastAsia="Times New Roman" w:hAnsi="Times New Roman" w:cs="Times New Roman"/>
          <w:sz w:val="28"/>
          <w:szCs w:val="28"/>
        </w:rPr>
        <w:t xml:space="preserve">№ 1-р-2016, </w:t>
      </w:r>
      <w:r w:rsidR="004A2195">
        <w:rPr>
          <w:rFonts w:ascii="Times New Roman" w:eastAsia="Times New Roman" w:hAnsi="Times New Roman" w:cs="Times New Roman"/>
          <w:sz w:val="28"/>
          <w:szCs w:val="28"/>
        </w:rPr>
        <w:t>1542в-2016</w:t>
      </w:r>
      <w:r w:rsidR="00284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6E3">
        <w:rPr>
          <w:rFonts w:ascii="Times New Roman" w:eastAsia="Times New Roman" w:hAnsi="Times New Roman" w:cs="Times New Roman"/>
          <w:sz w:val="28"/>
          <w:szCs w:val="28"/>
        </w:rPr>
        <w:br/>
      </w:r>
      <w:r w:rsidR="00334673">
        <w:rPr>
          <w:rFonts w:ascii="Times New Roman" w:hAnsi="Times New Roman"/>
          <w:sz w:val="28"/>
          <w:szCs w:val="28"/>
        </w:rPr>
        <w:t>в</w:t>
      </w:r>
      <w:r w:rsidR="00F1162A">
        <w:rPr>
          <w:rFonts w:ascii="Times New Roman" w:hAnsi="Times New Roman"/>
          <w:sz w:val="28"/>
          <w:szCs w:val="28"/>
        </w:rPr>
        <w:t xml:space="preserve"> департаменте образования и молодёжной политики администрации города (далее по тексту – </w:t>
      </w:r>
      <w:proofErr w:type="spellStart"/>
      <w:r w:rsidR="00F1162A">
        <w:rPr>
          <w:rFonts w:ascii="Times New Roman" w:hAnsi="Times New Roman"/>
          <w:sz w:val="28"/>
          <w:szCs w:val="28"/>
        </w:rPr>
        <w:t>ДОиМП</w:t>
      </w:r>
      <w:proofErr w:type="spellEnd"/>
      <w:r w:rsidR="00F1162A">
        <w:rPr>
          <w:rFonts w:ascii="Times New Roman" w:hAnsi="Times New Roman"/>
          <w:sz w:val="28"/>
          <w:szCs w:val="28"/>
        </w:rPr>
        <w:t xml:space="preserve">, департамент), обществе с ограниченной </w:t>
      </w:r>
      <w:r w:rsidR="00F1162A">
        <w:rPr>
          <w:rFonts w:ascii="Times New Roman" w:hAnsi="Times New Roman"/>
          <w:sz w:val="28"/>
          <w:szCs w:val="28"/>
        </w:rPr>
        <w:lastRenderedPageBreak/>
        <w:t>ответственностью «Семь гномов» (далее по тексту – ООО «Семь гномов», Общество)</w:t>
      </w:r>
      <w:r w:rsidR="00334673" w:rsidRPr="00334673">
        <w:rPr>
          <w:rFonts w:ascii="Times New Roman" w:hAnsi="Times New Roman"/>
          <w:sz w:val="28"/>
          <w:szCs w:val="28"/>
        </w:rPr>
        <w:t>.</w:t>
      </w:r>
    </w:p>
    <w:p w:rsidR="005520B6" w:rsidRDefault="005520B6" w:rsidP="00B576E3">
      <w:pPr>
        <w:tabs>
          <w:tab w:val="left" w:pos="567"/>
        </w:tabs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1949">
        <w:rPr>
          <w:rFonts w:ascii="Times New Roman" w:hAnsi="Times New Roman"/>
          <w:sz w:val="28"/>
          <w:szCs w:val="28"/>
        </w:rPr>
        <w:t>Прове</w:t>
      </w:r>
      <w:r>
        <w:rPr>
          <w:rFonts w:ascii="Times New Roman" w:hAnsi="Times New Roman"/>
          <w:sz w:val="28"/>
          <w:szCs w:val="28"/>
        </w:rPr>
        <w:t>ряемый период деятельности 2016 год.</w:t>
      </w:r>
    </w:p>
    <w:p w:rsidR="005520B6" w:rsidRPr="009A4CEA" w:rsidRDefault="005520B6" w:rsidP="00B576E3">
      <w:pPr>
        <w:tabs>
          <w:tab w:val="left" w:pos="567"/>
        </w:tabs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3B42">
        <w:rPr>
          <w:rFonts w:ascii="Times New Roman" w:hAnsi="Times New Roman" w:cs="Times New Roman"/>
          <w:sz w:val="28"/>
          <w:szCs w:val="28"/>
        </w:rPr>
        <w:t>Проверенный объём сре</w:t>
      </w:r>
      <w:r w:rsidR="00B165A8">
        <w:rPr>
          <w:rFonts w:ascii="Times New Roman" w:hAnsi="Times New Roman" w:cs="Times New Roman"/>
          <w:sz w:val="28"/>
          <w:szCs w:val="28"/>
        </w:rPr>
        <w:t>дств составил 38 163 522 рубля.</w:t>
      </w:r>
    </w:p>
    <w:p w:rsidR="005520B6" w:rsidRDefault="00E53A11" w:rsidP="00B576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проведённ</w:t>
      </w:r>
      <w:r w:rsidR="00563B42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провер</w:t>
      </w:r>
      <w:r w:rsidR="00563B42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направлено два отчёта в </w:t>
      </w:r>
      <w:r w:rsidRPr="003B1D43">
        <w:rPr>
          <w:rFonts w:ascii="Times New Roman" w:hAnsi="Times New Roman"/>
          <w:sz w:val="28"/>
          <w:szCs w:val="28"/>
        </w:rPr>
        <w:t>Нефтеюганск</w:t>
      </w:r>
      <w:r>
        <w:rPr>
          <w:rFonts w:ascii="Times New Roman" w:hAnsi="Times New Roman"/>
          <w:sz w:val="28"/>
          <w:szCs w:val="28"/>
        </w:rPr>
        <w:t>ую</w:t>
      </w:r>
      <w:r w:rsidRPr="003B1D43">
        <w:rPr>
          <w:rFonts w:ascii="Times New Roman" w:hAnsi="Times New Roman"/>
          <w:sz w:val="28"/>
          <w:szCs w:val="28"/>
        </w:rPr>
        <w:t xml:space="preserve"> межрайонн</w:t>
      </w:r>
      <w:r>
        <w:rPr>
          <w:rFonts w:ascii="Times New Roman" w:hAnsi="Times New Roman"/>
          <w:sz w:val="28"/>
          <w:szCs w:val="28"/>
        </w:rPr>
        <w:t>ую прокуратуру.</w:t>
      </w:r>
    </w:p>
    <w:p w:rsidR="00E53A11" w:rsidRDefault="004B6768" w:rsidP="00B576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провер</w:t>
      </w:r>
      <w:r w:rsidR="00563B42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8E28F8">
        <w:rPr>
          <w:rFonts w:ascii="Times New Roman" w:hAnsi="Times New Roman"/>
          <w:sz w:val="28"/>
          <w:szCs w:val="28"/>
        </w:rPr>
        <w:t>анализировалась</w:t>
      </w:r>
      <w:r w:rsidR="00023379">
        <w:rPr>
          <w:rFonts w:ascii="Times New Roman" w:hAnsi="Times New Roman"/>
          <w:sz w:val="28"/>
          <w:szCs w:val="28"/>
        </w:rPr>
        <w:t xml:space="preserve"> информаци</w:t>
      </w:r>
      <w:r w:rsidR="008E28F8">
        <w:rPr>
          <w:rFonts w:ascii="Times New Roman" w:hAnsi="Times New Roman"/>
          <w:sz w:val="28"/>
          <w:szCs w:val="28"/>
        </w:rPr>
        <w:t>я</w:t>
      </w:r>
      <w:r w:rsidR="00023379">
        <w:rPr>
          <w:rFonts w:ascii="Times New Roman" w:hAnsi="Times New Roman"/>
          <w:sz w:val="28"/>
          <w:szCs w:val="28"/>
        </w:rPr>
        <w:t>, отражённ</w:t>
      </w:r>
      <w:r w:rsidR="008E28F8">
        <w:rPr>
          <w:rFonts w:ascii="Times New Roman" w:hAnsi="Times New Roman"/>
          <w:sz w:val="28"/>
          <w:szCs w:val="28"/>
        </w:rPr>
        <w:t>ая</w:t>
      </w:r>
      <w:r w:rsidR="00023379">
        <w:rPr>
          <w:rFonts w:ascii="Times New Roman" w:hAnsi="Times New Roman"/>
          <w:sz w:val="28"/>
          <w:szCs w:val="28"/>
        </w:rPr>
        <w:t xml:space="preserve"> в документах ООО </w:t>
      </w:r>
      <w:r w:rsidR="008E28F8">
        <w:rPr>
          <w:rFonts w:ascii="Times New Roman" w:hAnsi="Times New Roman"/>
          <w:sz w:val="28"/>
          <w:szCs w:val="28"/>
        </w:rPr>
        <w:t xml:space="preserve">«Семь гномов», </w:t>
      </w:r>
      <w:proofErr w:type="spellStart"/>
      <w:r w:rsidR="008E28F8">
        <w:rPr>
          <w:rFonts w:ascii="Times New Roman" w:hAnsi="Times New Roman"/>
          <w:sz w:val="28"/>
          <w:szCs w:val="28"/>
        </w:rPr>
        <w:t>ДОиМП</w:t>
      </w:r>
      <w:proofErr w:type="spellEnd"/>
      <w:r w:rsidR="008E28F8">
        <w:rPr>
          <w:rFonts w:ascii="Times New Roman" w:hAnsi="Times New Roman"/>
          <w:sz w:val="28"/>
          <w:szCs w:val="28"/>
        </w:rPr>
        <w:t xml:space="preserve"> с целью </w:t>
      </w:r>
      <w:r w:rsidR="00023379">
        <w:rPr>
          <w:rFonts w:ascii="Times New Roman" w:hAnsi="Times New Roman"/>
          <w:sz w:val="28"/>
          <w:szCs w:val="28"/>
        </w:rPr>
        <w:t>определения достоверности объёма предоставленных субсидий:</w:t>
      </w:r>
    </w:p>
    <w:p w:rsidR="0034082E" w:rsidRPr="008A18EB" w:rsidRDefault="00FB52C7" w:rsidP="00B576E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3379" w:rsidRPr="00023379">
        <w:rPr>
          <w:rFonts w:ascii="Times New Roman" w:hAnsi="Times New Roman" w:cs="Times New Roman"/>
          <w:sz w:val="28"/>
          <w:szCs w:val="28"/>
        </w:rPr>
        <w:t>- на возмещение затрат на создание условий для осуществления присмотра и ухода за детьми</w:t>
      </w:r>
      <w:r w:rsidR="004F23A5">
        <w:rPr>
          <w:rFonts w:ascii="Times New Roman" w:hAnsi="Times New Roman" w:cs="Times New Roman"/>
          <w:sz w:val="28"/>
          <w:szCs w:val="28"/>
        </w:rPr>
        <w:t xml:space="preserve"> (далее по тексту – Субсидия 1)</w:t>
      </w:r>
      <w:r w:rsidR="00373A43">
        <w:rPr>
          <w:rFonts w:ascii="Times New Roman" w:hAnsi="Times New Roman" w:cs="Times New Roman"/>
          <w:sz w:val="28"/>
          <w:szCs w:val="28"/>
        </w:rPr>
        <w:t>.</w:t>
      </w:r>
    </w:p>
    <w:p w:rsidR="00023379" w:rsidRPr="00023379" w:rsidRDefault="00373A43" w:rsidP="00B576E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A43">
        <w:rPr>
          <w:rFonts w:ascii="Times New Roman" w:hAnsi="Times New Roman" w:cs="Times New Roman"/>
          <w:sz w:val="28"/>
          <w:szCs w:val="28"/>
        </w:rPr>
        <w:t xml:space="preserve"> </w:t>
      </w:r>
      <w:r w:rsidRPr="004767E6"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 w:rsidRPr="004767E6">
        <w:rPr>
          <w:rFonts w:ascii="Times New Roman" w:hAnsi="Times New Roman" w:cs="Times New Roman"/>
          <w:sz w:val="28"/>
          <w:szCs w:val="28"/>
        </w:rPr>
        <w:t>ДОиМП</w:t>
      </w:r>
      <w:proofErr w:type="spellEnd"/>
      <w:r w:rsidRPr="004767E6">
        <w:rPr>
          <w:rFonts w:ascii="Times New Roman" w:hAnsi="Times New Roman" w:cs="Times New Roman"/>
          <w:sz w:val="28"/>
          <w:szCs w:val="28"/>
        </w:rPr>
        <w:t xml:space="preserve"> и ООО «Семь гномов» заключен договор о предоставлении Субсидии 1 Обществу от 19.02.2016 № 18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договор от </w:t>
      </w:r>
      <w:r w:rsidRPr="004767E6">
        <w:rPr>
          <w:rFonts w:ascii="Times New Roman" w:hAnsi="Times New Roman" w:cs="Times New Roman"/>
          <w:sz w:val="28"/>
          <w:szCs w:val="28"/>
        </w:rPr>
        <w:t>19.02.2016 № 18</w:t>
      </w:r>
      <w:r>
        <w:rPr>
          <w:rFonts w:ascii="Times New Roman" w:hAnsi="Times New Roman" w:cs="Times New Roman"/>
          <w:sz w:val="28"/>
          <w:szCs w:val="28"/>
        </w:rPr>
        <w:t>)</w:t>
      </w:r>
      <w:r w:rsidR="00023379" w:rsidRPr="00023379">
        <w:rPr>
          <w:rFonts w:ascii="Times New Roman" w:hAnsi="Times New Roman" w:cs="Times New Roman"/>
          <w:sz w:val="28"/>
          <w:szCs w:val="28"/>
        </w:rPr>
        <w:t>;</w:t>
      </w:r>
    </w:p>
    <w:p w:rsidR="0034082E" w:rsidRPr="008A18EB" w:rsidRDefault="00023379" w:rsidP="00B576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379">
        <w:rPr>
          <w:rFonts w:ascii="Times New Roman" w:hAnsi="Times New Roman" w:cs="Times New Roman"/>
          <w:sz w:val="28"/>
          <w:szCs w:val="28"/>
        </w:rPr>
        <w:t>- на возмещение затрат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услуг, на оплату труда работников, занятых на содержании зданий и оказании коммунальных услуг)</w:t>
      </w:r>
      <w:r w:rsidR="004F23A5">
        <w:rPr>
          <w:rFonts w:ascii="Times New Roman" w:hAnsi="Times New Roman" w:cs="Times New Roman"/>
          <w:sz w:val="28"/>
          <w:szCs w:val="28"/>
        </w:rPr>
        <w:t xml:space="preserve"> (далее по тексту – Субсидия 2)</w:t>
      </w:r>
      <w:r w:rsidR="003035A8">
        <w:rPr>
          <w:rFonts w:ascii="Times New Roman" w:hAnsi="Times New Roman" w:cs="Times New Roman"/>
          <w:sz w:val="28"/>
          <w:szCs w:val="28"/>
        </w:rPr>
        <w:t>.</w:t>
      </w:r>
    </w:p>
    <w:p w:rsidR="00023379" w:rsidRDefault="003035A8" w:rsidP="00B576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ДОиМП</w:t>
      </w:r>
      <w:proofErr w:type="spellEnd"/>
      <w:r w:rsidRPr="00B56205">
        <w:rPr>
          <w:rFonts w:ascii="Times New Roman" w:hAnsi="Times New Roman" w:cs="Times New Roman"/>
          <w:sz w:val="28"/>
          <w:szCs w:val="28"/>
        </w:rPr>
        <w:t xml:space="preserve"> и ООО «Семь гномов» зак</w:t>
      </w:r>
      <w:r>
        <w:rPr>
          <w:rFonts w:ascii="Times New Roman" w:hAnsi="Times New Roman" w:cs="Times New Roman"/>
          <w:sz w:val="28"/>
          <w:szCs w:val="28"/>
        </w:rPr>
        <w:t>лючен договор о предоставлении С</w:t>
      </w:r>
      <w:r w:rsidRPr="00B56205">
        <w:rPr>
          <w:rFonts w:ascii="Times New Roman" w:hAnsi="Times New Roman" w:cs="Times New Roman"/>
          <w:sz w:val="28"/>
          <w:szCs w:val="28"/>
        </w:rPr>
        <w:t xml:space="preserve">убсидии </w:t>
      </w:r>
      <w:r>
        <w:rPr>
          <w:rFonts w:ascii="Times New Roman" w:hAnsi="Times New Roman" w:cs="Times New Roman"/>
          <w:sz w:val="28"/>
          <w:szCs w:val="28"/>
        </w:rPr>
        <w:t xml:space="preserve">2 ООО </w:t>
      </w:r>
      <w:r w:rsidRPr="00B56205">
        <w:rPr>
          <w:rFonts w:ascii="Times New Roman" w:hAnsi="Times New Roman" w:cs="Times New Roman"/>
          <w:sz w:val="28"/>
          <w:szCs w:val="28"/>
        </w:rPr>
        <w:t>«Семь гномов» от 19.02.2016 № 19 (далее по тексту – договор от 19.02.2016 № 19)</w:t>
      </w:r>
      <w:r w:rsidR="00023379">
        <w:rPr>
          <w:rFonts w:ascii="Times New Roman" w:hAnsi="Times New Roman" w:cs="Times New Roman"/>
          <w:sz w:val="28"/>
          <w:szCs w:val="28"/>
        </w:rPr>
        <w:t>.</w:t>
      </w:r>
    </w:p>
    <w:p w:rsidR="000C3892" w:rsidRDefault="000C3892" w:rsidP="00B576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5F">
        <w:rPr>
          <w:rFonts w:ascii="Times New Roman" w:hAnsi="Times New Roman" w:cs="Times New Roman"/>
          <w:sz w:val="28"/>
          <w:szCs w:val="28"/>
        </w:rPr>
        <w:t>Порядок предоставления указанных субсидий установлен Постановлением администрации  города Нефтеюганска от 02.02.2016 № 20-нп.</w:t>
      </w:r>
    </w:p>
    <w:p w:rsidR="003410E7" w:rsidRDefault="003410E7" w:rsidP="005520B6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3552" w:rsidRDefault="000A3B07" w:rsidP="00B576E3">
      <w:pPr>
        <w:tabs>
          <w:tab w:val="left" w:pos="284"/>
          <w:tab w:val="left" w:pos="567"/>
        </w:tabs>
        <w:spacing w:after="0" w:line="24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AC6">
        <w:rPr>
          <w:rFonts w:ascii="Times New Roman" w:hAnsi="Times New Roman" w:cs="Times New Roman"/>
          <w:b/>
          <w:i/>
          <w:sz w:val="28"/>
          <w:szCs w:val="28"/>
        </w:rPr>
        <w:t>По объекту контрольного мероприятия – ООО «Семь гномов».</w:t>
      </w:r>
    </w:p>
    <w:p w:rsidR="00B703AF" w:rsidRDefault="007E3552" w:rsidP="00B57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E8">
        <w:rPr>
          <w:rFonts w:ascii="Times New Roman" w:hAnsi="Times New Roman" w:cs="Times New Roman"/>
          <w:sz w:val="28"/>
          <w:szCs w:val="28"/>
        </w:rPr>
        <w:t>По результатам мероприятия выявлены</w:t>
      </w:r>
      <w:r w:rsidRPr="00381E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1EE8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</w:t>
      </w:r>
      <w:r w:rsidRPr="00962D5E">
        <w:rPr>
          <w:rFonts w:ascii="Times New Roman" w:hAnsi="Times New Roman" w:cs="Times New Roman"/>
          <w:sz w:val="28"/>
          <w:szCs w:val="28"/>
        </w:rPr>
        <w:t xml:space="preserve"> </w:t>
      </w:r>
      <w:r w:rsidRPr="00B56205">
        <w:rPr>
          <w:rFonts w:ascii="Times New Roman" w:hAnsi="Times New Roman" w:cs="Times New Roman"/>
          <w:sz w:val="28"/>
          <w:szCs w:val="28"/>
        </w:rPr>
        <w:t xml:space="preserve">Федерального закона от 06.12.2011 № 402-ФЗ </w:t>
      </w:r>
      <w:r w:rsidR="00B576E3">
        <w:rPr>
          <w:rFonts w:ascii="Times New Roman" w:hAnsi="Times New Roman" w:cs="Times New Roman"/>
          <w:sz w:val="28"/>
          <w:szCs w:val="28"/>
        </w:rPr>
        <w:br/>
      </w:r>
      <w:r w:rsidRPr="00B56205">
        <w:rPr>
          <w:rFonts w:ascii="Times New Roman" w:hAnsi="Times New Roman" w:cs="Times New Roman"/>
          <w:sz w:val="28"/>
          <w:szCs w:val="28"/>
        </w:rPr>
        <w:t>«О бухгалтерском учёте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A99">
        <w:rPr>
          <w:rFonts w:ascii="Times New Roman" w:hAnsi="Times New Roman" w:cs="Times New Roman"/>
          <w:sz w:val="28"/>
          <w:szCs w:val="28"/>
        </w:rPr>
        <w:t xml:space="preserve"> </w:t>
      </w:r>
      <w:r w:rsidRPr="00B56205">
        <w:rPr>
          <w:rFonts w:ascii="Times New Roman" w:hAnsi="Times New Roman" w:cs="Times New Roman"/>
          <w:bCs/>
          <w:sz w:val="28"/>
          <w:szCs w:val="28"/>
        </w:rPr>
        <w:t xml:space="preserve">приказа Минфина Российской Федерации </w:t>
      </w:r>
      <w:r w:rsidR="00B576E3">
        <w:rPr>
          <w:rFonts w:ascii="Times New Roman" w:hAnsi="Times New Roman" w:cs="Times New Roman"/>
          <w:bCs/>
          <w:sz w:val="28"/>
          <w:szCs w:val="28"/>
        </w:rPr>
        <w:br/>
      </w:r>
      <w:r w:rsidRPr="00B56205">
        <w:rPr>
          <w:rFonts w:ascii="Times New Roman" w:hAnsi="Times New Roman" w:cs="Times New Roman"/>
          <w:bCs/>
          <w:sz w:val="28"/>
          <w:szCs w:val="28"/>
        </w:rPr>
        <w:t>от 16.11.2000 № 92н «Об утверждении Положения по бухгалтерскому учёту «Учёт государственной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помощи» ПБУ 13/2000», </w:t>
      </w:r>
      <w:r>
        <w:rPr>
          <w:rFonts w:ascii="Times New Roman" w:hAnsi="Times New Roman" w:cs="Times New Roman"/>
          <w:sz w:val="28"/>
          <w:szCs w:val="28"/>
        </w:rPr>
        <w:t xml:space="preserve">приказа Департамента образования и молодёжной политики  Ханты - Мансийского  автономного  округа - Югры от 10.12.2015 № 1616 «Об утверждении форм заявления </w:t>
      </w:r>
      <w:r w:rsidR="00B576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выдаче Сертификата (дубликата Сертификата)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образования, расположенной в Ханты - Мансийском  автономном  округе - Югре, журналов регистрации заявлений о выдаче Сертификата (дубликата Сертификата), выдачи Сертификатов (дубликатов Сертификатов), регистрации Сертификатов (дубликатов Сертификатов)»</w:t>
      </w:r>
      <w:r w:rsidR="00827A52">
        <w:rPr>
          <w:rFonts w:ascii="Times New Roman" w:hAnsi="Times New Roman" w:cs="Times New Roman"/>
          <w:sz w:val="28"/>
          <w:szCs w:val="28"/>
        </w:rPr>
        <w:t>,</w:t>
      </w:r>
      <w:r w:rsidR="00827A52" w:rsidRPr="0082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37B7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437B7">
        <w:rPr>
          <w:rFonts w:ascii="Times New Roman" w:hAnsi="Times New Roman" w:cs="Times New Roman"/>
          <w:sz w:val="28"/>
          <w:szCs w:val="28"/>
        </w:rPr>
        <w:t xml:space="preserve"> предоставления субсидий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образования, на создание условий для осуществления присмотра и ухода за детьми и содержание детей в частных организациях  и частным </w:t>
      </w:r>
      <w:r w:rsidRPr="002437B7"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7B7">
        <w:rPr>
          <w:rFonts w:ascii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hAnsi="Times New Roman" w:cs="Times New Roman"/>
          <w:sz w:val="28"/>
          <w:szCs w:val="28"/>
        </w:rPr>
        <w:t>, утверждённого п</w:t>
      </w:r>
      <w:r w:rsidRPr="002437B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 </w:t>
      </w:r>
      <w:r w:rsidRPr="002437B7">
        <w:rPr>
          <w:rFonts w:ascii="Times New Roman" w:hAnsi="Times New Roman" w:cs="Times New Roman"/>
          <w:sz w:val="28"/>
          <w:szCs w:val="28"/>
        </w:rPr>
        <w:t xml:space="preserve"> администрации города Неф</w:t>
      </w:r>
      <w:r>
        <w:rPr>
          <w:rFonts w:ascii="Times New Roman" w:hAnsi="Times New Roman" w:cs="Times New Roman"/>
          <w:sz w:val="28"/>
          <w:szCs w:val="28"/>
        </w:rPr>
        <w:t>теюганска от 02.02.2016 № 20-нп (далее по тексту - П</w:t>
      </w:r>
      <w:r w:rsidRPr="002437B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37B7">
        <w:rPr>
          <w:rFonts w:ascii="Times New Roman" w:hAnsi="Times New Roman" w:cs="Times New Roman"/>
          <w:sz w:val="28"/>
          <w:szCs w:val="28"/>
        </w:rPr>
        <w:t xml:space="preserve"> администрации города Неф</w:t>
      </w:r>
      <w:r>
        <w:rPr>
          <w:rFonts w:ascii="Times New Roman" w:hAnsi="Times New Roman" w:cs="Times New Roman"/>
          <w:sz w:val="28"/>
          <w:szCs w:val="28"/>
        </w:rPr>
        <w:t xml:space="preserve">теюганска от 02.02.2016 № 20-нп),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ДОиМП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30.12.2015</w:t>
      </w:r>
      <w:r w:rsidR="00BF1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763-</w:t>
      </w:r>
      <w:r w:rsidR="00BF1F3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работы по предоставлению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образования, расположенной в городе Нефтеюганске»</w:t>
      </w:r>
      <w:r w:rsidR="00B703AF">
        <w:rPr>
          <w:rFonts w:ascii="Times New Roman" w:hAnsi="Times New Roman" w:cs="Times New Roman"/>
          <w:sz w:val="28"/>
          <w:szCs w:val="28"/>
        </w:rPr>
        <w:t xml:space="preserve"> (далее по тексту - при</w:t>
      </w:r>
      <w:r w:rsidR="00BF1F34">
        <w:rPr>
          <w:rFonts w:ascii="Times New Roman" w:hAnsi="Times New Roman" w:cs="Times New Roman"/>
          <w:sz w:val="28"/>
          <w:szCs w:val="28"/>
        </w:rPr>
        <w:t xml:space="preserve">каз </w:t>
      </w:r>
      <w:proofErr w:type="spellStart"/>
      <w:r w:rsidR="00BF1F34">
        <w:rPr>
          <w:rFonts w:ascii="Times New Roman" w:hAnsi="Times New Roman" w:cs="Times New Roman"/>
          <w:sz w:val="28"/>
          <w:szCs w:val="28"/>
        </w:rPr>
        <w:t>ДОиМП</w:t>
      </w:r>
      <w:proofErr w:type="spellEnd"/>
      <w:r w:rsidR="00BF1F34">
        <w:rPr>
          <w:rFonts w:ascii="Times New Roman" w:hAnsi="Times New Roman" w:cs="Times New Roman"/>
          <w:sz w:val="28"/>
          <w:szCs w:val="28"/>
        </w:rPr>
        <w:t xml:space="preserve"> от 30.12.2015  </w:t>
      </w:r>
      <w:r w:rsidR="00B576E3">
        <w:rPr>
          <w:rFonts w:ascii="Times New Roman" w:hAnsi="Times New Roman" w:cs="Times New Roman"/>
          <w:sz w:val="28"/>
          <w:szCs w:val="28"/>
        </w:rPr>
        <w:br/>
      </w:r>
      <w:r w:rsidR="00BF1F34">
        <w:rPr>
          <w:rFonts w:ascii="Times New Roman" w:hAnsi="Times New Roman" w:cs="Times New Roman"/>
          <w:sz w:val="28"/>
          <w:szCs w:val="28"/>
        </w:rPr>
        <w:t>№ 763-п</w:t>
      </w:r>
      <w:r w:rsidR="00B703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03AF" w:rsidRPr="00B703AF">
        <w:rPr>
          <w:rFonts w:ascii="Times New Roman" w:hAnsi="Times New Roman" w:cs="Times New Roman"/>
          <w:sz w:val="28"/>
          <w:szCs w:val="28"/>
        </w:rPr>
        <w:t xml:space="preserve"> </w:t>
      </w:r>
      <w:r w:rsidR="00B703AF">
        <w:rPr>
          <w:rFonts w:ascii="Times New Roman" w:hAnsi="Times New Roman" w:cs="Times New Roman"/>
          <w:sz w:val="28"/>
          <w:szCs w:val="28"/>
        </w:rPr>
        <w:t>услови</w:t>
      </w:r>
      <w:r w:rsidR="00657B9B">
        <w:rPr>
          <w:rFonts w:ascii="Times New Roman" w:hAnsi="Times New Roman" w:cs="Times New Roman"/>
          <w:sz w:val="28"/>
          <w:szCs w:val="28"/>
        </w:rPr>
        <w:t>й</w:t>
      </w:r>
      <w:r w:rsidR="00B703A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17622">
        <w:rPr>
          <w:rFonts w:ascii="Times New Roman" w:hAnsi="Times New Roman" w:cs="Times New Roman"/>
          <w:sz w:val="28"/>
          <w:szCs w:val="28"/>
        </w:rPr>
        <w:t>ов</w:t>
      </w:r>
      <w:r w:rsidR="00B703AF">
        <w:rPr>
          <w:rFonts w:ascii="Times New Roman" w:hAnsi="Times New Roman" w:cs="Times New Roman"/>
          <w:sz w:val="28"/>
          <w:szCs w:val="28"/>
        </w:rPr>
        <w:t xml:space="preserve"> от 19.02.2016 № 18, 19.</w:t>
      </w:r>
    </w:p>
    <w:p w:rsidR="000A3B07" w:rsidRPr="00CD0190" w:rsidRDefault="000A3B07" w:rsidP="00B576E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3B07" w:rsidRPr="00373A43" w:rsidRDefault="000A3B07" w:rsidP="00373A43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Использование Обществом</w:t>
      </w:r>
      <w:r w:rsidRPr="00062DD2">
        <w:rPr>
          <w:rFonts w:ascii="Times New Roman" w:hAnsi="Times New Roman" w:cs="Times New Roman"/>
          <w:i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062DD2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A3B07" w:rsidRPr="004767E6" w:rsidRDefault="000A3B07" w:rsidP="00B576E3">
      <w:pPr>
        <w:pStyle w:val="aa"/>
        <w:tabs>
          <w:tab w:val="left" w:pos="993"/>
        </w:tabs>
        <w:spacing w:line="0" w:lineRule="atLeast"/>
        <w:ind w:left="0" w:firstLine="709"/>
        <w:jc w:val="both"/>
        <w:rPr>
          <w:sz w:val="28"/>
          <w:szCs w:val="28"/>
        </w:rPr>
      </w:pPr>
      <w:r w:rsidRPr="00421D5F">
        <w:rPr>
          <w:sz w:val="28"/>
          <w:szCs w:val="28"/>
        </w:rPr>
        <w:t>Объём Субсидии 1, необходимой для перечисления за 2016 год, складывался как произведение количества Сертификатов, предоставленных в Общество и размера финансового обеспечения в расчёте на 1 ребёнка за услуги присмотра и ухода для частной организации, осуществляющей образовательную деятельность по реализации образовательных программ д</w:t>
      </w:r>
      <w:r>
        <w:rPr>
          <w:sz w:val="28"/>
          <w:szCs w:val="28"/>
        </w:rPr>
        <w:t>ошкольного образования в месяц.</w:t>
      </w:r>
    </w:p>
    <w:p w:rsidR="000A3B07" w:rsidRPr="006223BB" w:rsidRDefault="00C83E43" w:rsidP="00B576E3">
      <w:pPr>
        <w:pStyle w:val="aa"/>
        <w:tabs>
          <w:tab w:val="left" w:pos="993"/>
        </w:tabs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C7B02" w:rsidRPr="00EB014F">
        <w:rPr>
          <w:sz w:val="28"/>
          <w:szCs w:val="28"/>
        </w:rPr>
        <w:t>умма</w:t>
      </w:r>
      <w:r w:rsidR="00CC7B02">
        <w:rPr>
          <w:sz w:val="28"/>
          <w:szCs w:val="28"/>
        </w:rPr>
        <w:t xml:space="preserve"> излишне перечисленных средств составила 197 000 рублей (перечисленная Субсидия 1 в сумме 6 200 000 рублей – требуемая 6 003 000 рублей). </w:t>
      </w:r>
    </w:p>
    <w:p w:rsidR="000A3B07" w:rsidRPr="00A350F3" w:rsidRDefault="000A3B07" w:rsidP="00B576E3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30">
        <w:rPr>
          <w:rFonts w:ascii="Times New Roman" w:hAnsi="Times New Roman" w:cs="Times New Roman"/>
          <w:sz w:val="28"/>
          <w:szCs w:val="28"/>
        </w:rPr>
        <w:t>Причиной излишнего перечисления средств являлось то,</w:t>
      </w:r>
      <w:r w:rsidRPr="00421D5F">
        <w:rPr>
          <w:rFonts w:ascii="Times New Roman" w:hAnsi="Times New Roman" w:cs="Times New Roman"/>
          <w:sz w:val="28"/>
          <w:szCs w:val="28"/>
        </w:rPr>
        <w:t xml:space="preserve"> что документы Общества (Журнал </w:t>
      </w:r>
      <w:r w:rsidR="00A9246D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421D5F">
        <w:rPr>
          <w:rFonts w:ascii="Times New Roman" w:hAnsi="Times New Roman" w:cs="Times New Roman"/>
          <w:sz w:val="28"/>
          <w:szCs w:val="28"/>
        </w:rPr>
        <w:t xml:space="preserve">сертификатов, приказы, сертификаты (копии </w:t>
      </w:r>
      <w:r w:rsidR="00624508">
        <w:rPr>
          <w:rFonts w:ascii="Times New Roman" w:hAnsi="Times New Roman" w:cs="Times New Roman"/>
          <w:sz w:val="28"/>
          <w:szCs w:val="28"/>
        </w:rPr>
        <w:t>сертификатов)</w:t>
      </w:r>
      <w:r w:rsidRPr="00421D5F">
        <w:rPr>
          <w:rFonts w:ascii="Times New Roman" w:hAnsi="Times New Roman" w:cs="Times New Roman"/>
          <w:sz w:val="28"/>
          <w:szCs w:val="28"/>
        </w:rPr>
        <w:t xml:space="preserve"> велись и хранились ненадлежащим образом, своевременно и достоверно не отражалась информация о зачислении</w:t>
      </w:r>
      <w:r w:rsidR="00D57E4E">
        <w:rPr>
          <w:rFonts w:ascii="Times New Roman" w:hAnsi="Times New Roman" w:cs="Times New Roman"/>
          <w:sz w:val="28"/>
          <w:szCs w:val="28"/>
        </w:rPr>
        <w:t xml:space="preserve">, выбытии, </w:t>
      </w:r>
      <w:r w:rsidRPr="00421D5F">
        <w:rPr>
          <w:rFonts w:ascii="Times New Roman" w:hAnsi="Times New Roman" w:cs="Times New Roman"/>
          <w:sz w:val="28"/>
          <w:szCs w:val="28"/>
        </w:rPr>
        <w:t>количестве детей.</w:t>
      </w:r>
    </w:p>
    <w:p w:rsidR="000A3B07" w:rsidRDefault="000A3B07" w:rsidP="000A3B0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Использование Обществом</w:t>
      </w:r>
      <w:r w:rsidRPr="00062DD2">
        <w:rPr>
          <w:rFonts w:ascii="Times New Roman" w:hAnsi="Times New Roman" w:cs="Times New Roman"/>
          <w:i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i/>
          <w:sz w:val="28"/>
          <w:szCs w:val="28"/>
        </w:rPr>
        <w:t>и 2.</w:t>
      </w:r>
    </w:p>
    <w:p w:rsidR="000A3B07" w:rsidRDefault="002F22F9" w:rsidP="000A3B0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080E">
        <w:rPr>
          <w:rFonts w:ascii="Times New Roman" w:hAnsi="Times New Roman" w:cs="Times New Roman"/>
          <w:sz w:val="28"/>
          <w:szCs w:val="28"/>
        </w:rPr>
        <w:t>Д</w:t>
      </w:r>
      <w:r w:rsidRPr="00B56205">
        <w:rPr>
          <w:rFonts w:ascii="Times New Roman" w:hAnsi="Times New Roman" w:cs="Times New Roman"/>
          <w:sz w:val="28"/>
          <w:szCs w:val="28"/>
        </w:rPr>
        <w:t>оговор</w:t>
      </w:r>
      <w:r w:rsidR="0089080E">
        <w:rPr>
          <w:rFonts w:ascii="Times New Roman" w:hAnsi="Times New Roman" w:cs="Times New Roman"/>
          <w:sz w:val="28"/>
          <w:szCs w:val="28"/>
        </w:rPr>
        <w:t>ом</w:t>
      </w:r>
      <w:r w:rsidRPr="00B56205">
        <w:rPr>
          <w:rFonts w:ascii="Times New Roman" w:hAnsi="Times New Roman" w:cs="Times New Roman"/>
          <w:sz w:val="28"/>
          <w:szCs w:val="28"/>
        </w:rPr>
        <w:t xml:space="preserve"> от 19.02.2016 № 19</w:t>
      </w:r>
      <w:r w:rsidR="0089080E">
        <w:rPr>
          <w:rFonts w:ascii="Times New Roman" w:hAnsi="Times New Roman" w:cs="Times New Roman"/>
          <w:sz w:val="28"/>
          <w:szCs w:val="28"/>
        </w:rPr>
        <w:t xml:space="preserve"> предусмотрена Субсидия 2</w:t>
      </w:r>
      <w:r w:rsidRPr="00B56205">
        <w:rPr>
          <w:rFonts w:ascii="Times New Roman" w:hAnsi="Times New Roman" w:cs="Times New Roman"/>
          <w:sz w:val="28"/>
          <w:szCs w:val="28"/>
        </w:rPr>
        <w:t xml:space="preserve"> </w:t>
      </w:r>
      <w:r w:rsidR="0089080E">
        <w:rPr>
          <w:rFonts w:ascii="Times New Roman" w:hAnsi="Times New Roman" w:cs="Times New Roman"/>
          <w:sz w:val="28"/>
          <w:szCs w:val="28"/>
        </w:rPr>
        <w:t>в сумме</w:t>
      </w:r>
      <w:r w:rsidRPr="00B56205">
        <w:rPr>
          <w:rFonts w:ascii="Times New Roman" w:hAnsi="Times New Roman" w:cs="Times New Roman"/>
          <w:sz w:val="28"/>
          <w:szCs w:val="28"/>
        </w:rPr>
        <w:t xml:space="preserve"> 31 963 </w:t>
      </w:r>
      <w:r>
        <w:rPr>
          <w:rFonts w:ascii="Times New Roman" w:hAnsi="Times New Roman" w:cs="Times New Roman"/>
          <w:sz w:val="28"/>
          <w:szCs w:val="28"/>
        </w:rPr>
        <w:t xml:space="preserve">522 рубля. </w:t>
      </w:r>
      <w:r w:rsidR="0089080E">
        <w:rPr>
          <w:rFonts w:ascii="Times New Roman" w:hAnsi="Times New Roman" w:cs="Times New Roman"/>
          <w:sz w:val="28"/>
          <w:szCs w:val="28"/>
        </w:rPr>
        <w:t>Департаментом п</w:t>
      </w:r>
      <w:r>
        <w:rPr>
          <w:rFonts w:ascii="Times New Roman" w:hAnsi="Times New Roman" w:cs="Times New Roman"/>
          <w:sz w:val="28"/>
          <w:szCs w:val="28"/>
        </w:rPr>
        <w:t xml:space="preserve">еречислено </w:t>
      </w:r>
      <w:r w:rsidR="0089080E" w:rsidRPr="000871A9">
        <w:rPr>
          <w:rFonts w:ascii="Times New Roman" w:hAnsi="Times New Roman" w:cs="Times New Roman"/>
          <w:sz w:val="28"/>
          <w:szCs w:val="28"/>
        </w:rPr>
        <w:t>ООО «Семь</w:t>
      </w:r>
      <w:r w:rsidR="0089080E">
        <w:rPr>
          <w:rFonts w:ascii="Times New Roman" w:hAnsi="Times New Roman" w:cs="Times New Roman"/>
          <w:sz w:val="28"/>
          <w:szCs w:val="28"/>
        </w:rPr>
        <w:t xml:space="preserve"> гномов» </w:t>
      </w:r>
      <w:r>
        <w:rPr>
          <w:rFonts w:ascii="Times New Roman" w:hAnsi="Times New Roman" w:cs="Times New Roman"/>
          <w:sz w:val="28"/>
          <w:szCs w:val="28"/>
        </w:rPr>
        <w:t>29 114 900 рублей.</w:t>
      </w:r>
    </w:p>
    <w:p w:rsidR="000A3B07" w:rsidRPr="00B56205" w:rsidRDefault="000A3B07" w:rsidP="000A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05">
        <w:rPr>
          <w:rFonts w:ascii="Times New Roman" w:hAnsi="Times New Roman" w:cs="Times New Roman"/>
          <w:sz w:val="28"/>
          <w:szCs w:val="28"/>
        </w:rPr>
        <w:t>В соответствии с договором от 19.02.2016 № 19 Общество обязуется:</w:t>
      </w:r>
    </w:p>
    <w:p w:rsidR="000A3B07" w:rsidRPr="00B56205" w:rsidRDefault="000A3B07" w:rsidP="000A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05">
        <w:rPr>
          <w:rFonts w:ascii="Times New Roman" w:hAnsi="Times New Roman" w:cs="Times New Roman"/>
          <w:sz w:val="28"/>
          <w:szCs w:val="28"/>
        </w:rPr>
        <w:t xml:space="preserve">- расходовать Субсидию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56205">
        <w:rPr>
          <w:rFonts w:ascii="Times New Roman" w:hAnsi="Times New Roman" w:cs="Times New Roman"/>
          <w:sz w:val="28"/>
          <w:szCs w:val="28"/>
        </w:rPr>
        <w:t xml:space="preserve">на оплату труда работников, оплату страховых взносов, приобретение учебников и учебных пособий, средств обучения, игр, игрушек (за исключением расходов на содержание зданий </w:t>
      </w:r>
      <w:r w:rsidR="00B576E3">
        <w:rPr>
          <w:rFonts w:ascii="Times New Roman" w:hAnsi="Times New Roman" w:cs="Times New Roman"/>
          <w:sz w:val="28"/>
          <w:szCs w:val="28"/>
        </w:rPr>
        <w:br/>
      </w:r>
      <w:r w:rsidRPr="00B56205">
        <w:rPr>
          <w:rFonts w:ascii="Times New Roman" w:hAnsi="Times New Roman" w:cs="Times New Roman"/>
          <w:sz w:val="28"/>
          <w:szCs w:val="28"/>
        </w:rPr>
        <w:t>и оплату коммунальных услуг, на оплату труда работников, занятых на содержании зданий и оказании коммунальных услуг);</w:t>
      </w:r>
    </w:p>
    <w:p w:rsidR="000A3B07" w:rsidRDefault="000A3B07" w:rsidP="000A3B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205">
        <w:rPr>
          <w:rFonts w:ascii="Times New Roman" w:hAnsi="Times New Roman" w:cs="Times New Roman"/>
          <w:sz w:val="28"/>
          <w:szCs w:val="28"/>
        </w:rPr>
        <w:t>- вести отдельный учёт расходования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B56205">
        <w:rPr>
          <w:rFonts w:ascii="Times New Roman" w:hAnsi="Times New Roman" w:cs="Times New Roman"/>
          <w:color w:val="000000"/>
          <w:sz w:val="28"/>
          <w:szCs w:val="28"/>
        </w:rPr>
        <w:t xml:space="preserve"> с соблюдением правил ведения бухгалтерского учёта и кассовых операций, установленных законод</w:t>
      </w:r>
      <w:r w:rsidR="0041023D">
        <w:rPr>
          <w:rFonts w:ascii="Times New Roman" w:hAnsi="Times New Roman" w:cs="Times New Roman"/>
          <w:color w:val="000000"/>
          <w:sz w:val="28"/>
          <w:szCs w:val="28"/>
        </w:rPr>
        <w:t>ательством Российской Федерации.</w:t>
      </w:r>
    </w:p>
    <w:p w:rsidR="000A3B07" w:rsidRPr="00B94930" w:rsidRDefault="000A3B07" w:rsidP="000A3B0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205">
        <w:rPr>
          <w:rFonts w:ascii="Times New Roman" w:hAnsi="Times New Roman" w:cs="Times New Roman"/>
          <w:sz w:val="28"/>
          <w:szCs w:val="28"/>
        </w:rPr>
        <w:t>ООО «Семь гномов» не вело отдельный учёт расходования Субсидии</w:t>
      </w:r>
      <w:r w:rsidRPr="00B562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41023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56205">
        <w:rPr>
          <w:rFonts w:ascii="Times New Roman" w:hAnsi="Times New Roman" w:cs="Times New Roman"/>
          <w:color w:val="000000"/>
          <w:sz w:val="28"/>
          <w:szCs w:val="28"/>
        </w:rPr>
        <w:t xml:space="preserve"> счёт</w:t>
      </w:r>
      <w:r w:rsidR="0041023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56205">
        <w:rPr>
          <w:rFonts w:ascii="Times New Roman" w:hAnsi="Times New Roman" w:cs="Times New Roman"/>
          <w:color w:val="000000"/>
          <w:sz w:val="28"/>
          <w:szCs w:val="28"/>
        </w:rPr>
        <w:t xml:space="preserve"> 86 «Целевое финансирование».</w:t>
      </w:r>
    </w:p>
    <w:p w:rsidR="000A3B07" w:rsidRDefault="000A3B07" w:rsidP="009C0F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48F">
        <w:rPr>
          <w:rFonts w:ascii="Times New Roman" w:hAnsi="Times New Roman" w:cs="Times New Roman"/>
          <w:sz w:val="28"/>
          <w:szCs w:val="28"/>
        </w:rPr>
        <w:lastRenderedPageBreak/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82448F">
        <w:rPr>
          <w:rFonts w:ascii="Times New Roman" w:hAnsi="Times New Roman" w:cs="Times New Roman"/>
          <w:sz w:val="28"/>
          <w:szCs w:val="28"/>
        </w:rPr>
        <w:t xml:space="preserve"> планировалось провести анализ расходования средств субсидии на выплату заработной платы.</w:t>
      </w:r>
    </w:p>
    <w:p w:rsidR="000A3B07" w:rsidRPr="00A43B7B" w:rsidRDefault="000A3B07" w:rsidP="009C0F94">
      <w:pPr>
        <w:spacing w:after="1" w:line="280" w:lineRule="atLeast"/>
        <w:ind w:firstLine="709"/>
        <w:jc w:val="both"/>
      </w:pPr>
      <w:r w:rsidRPr="00A43B7B">
        <w:rPr>
          <w:rFonts w:ascii="Times New Roman" w:hAnsi="Times New Roman" w:cs="Times New Roman"/>
          <w:sz w:val="28"/>
          <w:szCs w:val="28"/>
        </w:rPr>
        <w:t xml:space="preserve">Работникам выдавались наличные денежные средства через кассу по платёжным ведомостям (унифицированная форма № Т-53). </w:t>
      </w:r>
    </w:p>
    <w:p w:rsidR="000A3B07" w:rsidRPr="00A43B7B" w:rsidRDefault="000A3B07" w:rsidP="009C0F94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7B">
        <w:rPr>
          <w:rFonts w:ascii="Times New Roman" w:hAnsi="Times New Roman" w:cs="Times New Roman"/>
          <w:sz w:val="28"/>
        </w:rPr>
        <w:t xml:space="preserve">В связи с отсутствием кассовой книги, расходных кассовых ордеров к платёжным ведомостям, </w:t>
      </w:r>
      <w:r w:rsidRPr="00A43B7B">
        <w:rPr>
          <w:rFonts w:ascii="Times New Roman" w:hAnsi="Times New Roman" w:cs="Times New Roman"/>
          <w:sz w:val="28"/>
          <w:szCs w:val="28"/>
        </w:rPr>
        <w:t>регистров бухгалтерского учёта, главной книги невозможно определить по платёжным ведомостям цели выплаты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(на заработную плату или другие выплаты работникам)</w:t>
      </w:r>
      <w:r w:rsidRPr="00A43B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B07" w:rsidRPr="00A8650F" w:rsidRDefault="000A3B07" w:rsidP="009C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0F">
        <w:rPr>
          <w:rFonts w:ascii="Times New Roman" w:hAnsi="Times New Roman" w:cs="Times New Roman"/>
          <w:sz w:val="28"/>
          <w:szCs w:val="28"/>
        </w:rPr>
        <w:t>В соответствии с Положением об оплате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ООО «Семь гномов»</w:t>
      </w:r>
      <w:r w:rsidRPr="00A8650F">
        <w:rPr>
          <w:rFonts w:ascii="Times New Roman" w:hAnsi="Times New Roman" w:cs="Times New Roman"/>
          <w:sz w:val="28"/>
          <w:szCs w:val="28"/>
        </w:rPr>
        <w:t xml:space="preserve"> система оплаты труда работников включа</w:t>
      </w:r>
      <w:r w:rsidR="004A11D7">
        <w:rPr>
          <w:rFonts w:ascii="Times New Roman" w:hAnsi="Times New Roman" w:cs="Times New Roman"/>
          <w:sz w:val="28"/>
          <w:szCs w:val="28"/>
        </w:rPr>
        <w:t>ла</w:t>
      </w:r>
      <w:r w:rsidRPr="00A8650F">
        <w:rPr>
          <w:rFonts w:ascii="Times New Roman" w:hAnsi="Times New Roman" w:cs="Times New Roman"/>
          <w:sz w:val="28"/>
          <w:szCs w:val="28"/>
        </w:rPr>
        <w:t xml:space="preserve"> в себя размеры окладов, выплаты компенсационного и стимулирующего характера. При этом, размеры окладов, доплат, надбавок, премий и других мер материального стимулирования не ограничива</w:t>
      </w:r>
      <w:r w:rsidR="004A11D7">
        <w:rPr>
          <w:rFonts w:ascii="Times New Roman" w:hAnsi="Times New Roman" w:cs="Times New Roman"/>
          <w:sz w:val="28"/>
          <w:szCs w:val="28"/>
        </w:rPr>
        <w:t>лись</w:t>
      </w:r>
      <w:r w:rsidRPr="00A8650F">
        <w:rPr>
          <w:rFonts w:ascii="Times New Roman" w:hAnsi="Times New Roman" w:cs="Times New Roman"/>
          <w:sz w:val="28"/>
          <w:szCs w:val="28"/>
        </w:rPr>
        <w:t xml:space="preserve"> максимальными размерами. </w:t>
      </w:r>
    </w:p>
    <w:p w:rsidR="000A3B07" w:rsidRPr="00A8650F" w:rsidRDefault="000A3B07" w:rsidP="009C0F94">
      <w:pPr>
        <w:tabs>
          <w:tab w:val="left" w:pos="284"/>
          <w:tab w:val="left" w:pos="567"/>
        </w:tabs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650F">
        <w:rPr>
          <w:rFonts w:ascii="Times New Roman" w:hAnsi="Times New Roman" w:cs="Times New Roman"/>
          <w:sz w:val="28"/>
          <w:szCs w:val="28"/>
        </w:rPr>
        <w:t>Суммы начи</w:t>
      </w:r>
      <w:r w:rsidR="004A11D7">
        <w:rPr>
          <w:rFonts w:ascii="Times New Roman" w:hAnsi="Times New Roman" w:cs="Times New Roman"/>
          <w:sz w:val="28"/>
          <w:szCs w:val="28"/>
        </w:rPr>
        <w:t>сленной заработной платы фиксировались</w:t>
      </w:r>
      <w:r w:rsidRPr="00A8650F">
        <w:rPr>
          <w:rFonts w:ascii="Times New Roman" w:hAnsi="Times New Roman" w:cs="Times New Roman"/>
          <w:sz w:val="28"/>
          <w:szCs w:val="28"/>
        </w:rPr>
        <w:t xml:space="preserve"> в расчётной ведомости (унифицированная форма № Т-51). При выплате заработной платы работодатель должен в письменной форме известить сотрудника о </w:t>
      </w:r>
      <w:r w:rsidR="00940505">
        <w:rPr>
          <w:rFonts w:ascii="Times New Roman" w:hAnsi="Times New Roman" w:cs="Times New Roman"/>
          <w:sz w:val="28"/>
          <w:szCs w:val="28"/>
        </w:rPr>
        <w:t>причитающейся ему за соответствующий</w:t>
      </w:r>
      <w:r w:rsidRPr="00A8650F">
        <w:rPr>
          <w:rFonts w:ascii="Times New Roman" w:hAnsi="Times New Roman" w:cs="Times New Roman"/>
          <w:sz w:val="28"/>
          <w:szCs w:val="28"/>
        </w:rPr>
        <w:t xml:space="preserve"> пер</w:t>
      </w:r>
      <w:r w:rsidR="005E0607">
        <w:rPr>
          <w:rFonts w:ascii="Times New Roman" w:hAnsi="Times New Roman" w:cs="Times New Roman"/>
          <w:sz w:val="28"/>
          <w:szCs w:val="28"/>
        </w:rPr>
        <w:t>иод сумме.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64A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>
        <w:rPr>
          <w:rFonts w:ascii="Times New Roman" w:hAnsi="Times New Roman" w:cs="Times New Roman"/>
          <w:sz w:val="28"/>
          <w:szCs w:val="28"/>
        </w:rPr>
        <w:t>Типового бланка расчё</w:t>
      </w:r>
      <w:r w:rsidR="002C164A">
        <w:rPr>
          <w:rFonts w:ascii="Times New Roman" w:hAnsi="Times New Roman" w:cs="Times New Roman"/>
          <w:sz w:val="28"/>
          <w:szCs w:val="28"/>
        </w:rPr>
        <w:t xml:space="preserve">тного листка в Обществе не было, </w:t>
      </w:r>
      <w:proofErr w:type="gramStart"/>
      <w:r w:rsidR="002C164A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3C74E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C164A">
        <w:rPr>
          <w:rFonts w:ascii="Times New Roman" w:hAnsi="Times New Roman" w:cs="Times New Roman"/>
          <w:sz w:val="28"/>
          <w:szCs w:val="28"/>
        </w:rPr>
        <w:t>в</w:t>
      </w:r>
      <w:r w:rsidRPr="00A8650F">
        <w:rPr>
          <w:rFonts w:ascii="Times New Roman" w:hAnsi="Times New Roman" w:cs="Times New Roman"/>
          <w:sz w:val="28"/>
          <w:szCs w:val="28"/>
        </w:rPr>
        <w:t xml:space="preserve"> ходе проверки расчётные листки по работникам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8650F"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B07" w:rsidRDefault="00D2718D" w:rsidP="009C0F94">
      <w:pPr>
        <w:tabs>
          <w:tab w:val="left" w:pos="284"/>
          <w:tab w:val="left" w:pos="567"/>
        </w:tabs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3B07" w:rsidRPr="0082448F">
        <w:rPr>
          <w:rFonts w:ascii="Times New Roman" w:hAnsi="Times New Roman" w:cs="Times New Roman"/>
          <w:sz w:val="28"/>
          <w:szCs w:val="28"/>
        </w:rPr>
        <w:t>тсутств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="000A3B07" w:rsidRPr="0082448F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A3B07" w:rsidRPr="0082448F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A3B07" w:rsidRPr="0082448F">
        <w:rPr>
          <w:rFonts w:ascii="Times New Roman" w:hAnsi="Times New Roman" w:cs="Times New Roman"/>
          <w:sz w:val="28"/>
          <w:szCs w:val="28"/>
        </w:rPr>
        <w:t xml:space="preserve"> в разрезе ка</w:t>
      </w:r>
      <w:r w:rsidR="000A3B07">
        <w:rPr>
          <w:rFonts w:ascii="Times New Roman" w:hAnsi="Times New Roman" w:cs="Times New Roman"/>
          <w:sz w:val="28"/>
          <w:szCs w:val="28"/>
        </w:rPr>
        <w:t xml:space="preserve">ждого сотрудника, </w:t>
      </w: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0A3B07">
        <w:rPr>
          <w:rFonts w:ascii="Times New Roman" w:hAnsi="Times New Roman" w:cs="Times New Roman"/>
          <w:sz w:val="28"/>
          <w:szCs w:val="28"/>
        </w:rPr>
        <w:t>не представлялось</w:t>
      </w:r>
      <w:r w:rsidR="000A3B07" w:rsidRPr="0082448F">
        <w:rPr>
          <w:rFonts w:ascii="Times New Roman" w:hAnsi="Times New Roman" w:cs="Times New Roman"/>
          <w:sz w:val="28"/>
          <w:szCs w:val="28"/>
        </w:rPr>
        <w:t xml:space="preserve"> возможным провести анализ правильности начисления заработной платы.  Также отсутств</w:t>
      </w:r>
      <w:r w:rsidR="000A3B07">
        <w:rPr>
          <w:rFonts w:ascii="Times New Roman" w:hAnsi="Times New Roman" w:cs="Times New Roman"/>
          <w:sz w:val="28"/>
          <w:szCs w:val="28"/>
        </w:rPr>
        <w:t>овали</w:t>
      </w:r>
      <w:r w:rsidR="000A3B07" w:rsidRPr="0082448F">
        <w:rPr>
          <w:rFonts w:ascii="Times New Roman" w:hAnsi="Times New Roman" w:cs="Times New Roman"/>
          <w:sz w:val="28"/>
          <w:szCs w:val="28"/>
        </w:rPr>
        <w:t xml:space="preserve"> приказы дирек</w:t>
      </w:r>
      <w:r w:rsidR="00434C59">
        <w:rPr>
          <w:rFonts w:ascii="Times New Roman" w:hAnsi="Times New Roman" w:cs="Times New Roman"/>
          <w:sz w:val="28"/>
          <w:szCs w:val="28"/>
        </w:rPr>
        <w:t xml:space="preserve">тора по отпускам работников, </w:t>
      </w:r>
      <w:r w:rsidR="000A3B07" w:rsidRPr="0082448F">
        <w:rPr>
          <w:rFonts w:ascii="Times New Roman" w:hAnsi="Times New Roman" w:cs="Times New Roman"/>
          <w:sz w:val="28"/>
          <w:szCs w:val="28"/>
        </w:rPr>
        <w:t>преми</w:t>
      </w:r>
      <w:r w:rsidR="00434C59">
        <w:rPr>
          <w:rFonts w:ascii="Times New Roman" w:hAnsi="Times New Roman" w:cs="Times New Roman"/>
          <w:sz w:val="28"/>
          <w:szCs w:val="28"/>
        </w:rPr>
        <w:t xml:space="preserve">альным выплатам, командировкам, </w:t>
      </w:r>
      <w:r w:rsidR="000A3B07" w:rsidRPr="0082448F">
        <w:rPr>
          <w:rFonts w:ascii="Times New Roman" w:hAnsi="Times New Roman" w:cs="Times New Roman"/>
          <w:sz w:val="28"/>
          <w:szCs w:val="28"/>
        </w:rPr>
        <w:t>расчёты по начисленным</w:t>
      </w:r>
      <w:r w:rsidR="00141E88">
        <w:rPr>
          <w:rFonts w:ascii="Times New Roman" w:hAnsi="Times New Roman" w:cs="Times New Roman"/>
          <w:sz w:val="28"/>
          <w:szCs w:val="28"/>
        </w:rPr>
        <w:t xml:space="preserve"> отпускам, листкам по временной </w:t>
      </w:r>
      <w:r w:rsidR="000A3B07" w:rsidRPr="0082448F">
        <w:rPr>
          <w:rFonts w:ascii="Times New Roman" w:hAnsi="Times New Roman" w:cs="Times New Roman"/>
          <w:sz w:val="28"/>
          <w:szCs w:val="28"/>
        </w:rPr>
        <w:t xml:space="preserve">нетрудоспособности и т.д. </w:t>
      </w:r>
    </w:p>
    <w:p w:rsidR="000A3B07" w:rsidRDefault="000A3B07" w:rsidP="009C0F94">
      <w:pPr>
        <w:tabs>
          <w:tab w:val="left" w:pos="284"/>
          <w:tab w:val="left" w:pos="567"/>
        </w:tabs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6205">
        <w:rPr>
          <w:rFonts w:ascii="Times New Roman" w:hAnsi="Times New Roman" w:cs="Times New Roman"/>
          <w:sz w:val="28"/>
          <w:szCs w:val="28"/>
        </w:rPr>
        <w:t xml:space="preserve">В соответствии со статьёй 8 Закона о бухгалтерском учёте совокупность способов ведения экономическим субъектом бухгалтерского учёта составляет его учётную политику. </w:t>
      </w:r>
      <w:r w:rsidRPr="00B56205">
        <w:rPr>
          <w:rFonts w:ascii="Times New Roman" w:hAnsi="Times New Roman" w:cs="Times New Roman"/>
          <w:color w:val="000000"/>
          <w:sz w:val="28"/>
          <w:szCs w:val="28"/>
        </w:rPr>
        <w:t>Учётная политика организации утверждается руководителем организации.</w:t>
      </w:r>
    </w:p>
    <w:p w:rsidR="000A3B07" w:rsidRDefault="00434C59" w:rsidP="009C0F94">
      <w:pPr>
        <w:tabs>
          <w:tab w:val="left" w:pos="284"/>
          <w:tab w:val="left" w:pos="567"/>
        </w:tabs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2718D">
        <w:rPr>
          <w:rFonts w:ascii="Times New Roman" w:hAnsi="Times New Roman" w:cs="Times New Roman"/>
          <w:sz w:val="28"/>
          <w:szCs w:val="28"/>
        </w:rPr>
        <w:t>Обществе</w:t>
      </w:r>
      <w:r w:rsidR="000A3B07" w:rsidRPr="00824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отсутствовала </w:t>
      </w:r>
      <w:r w:rsidR="000A3B07" w:rsidRPr="0082448F">
        <w:rPr>
          <w:rFonts w:ascii="Times New Roman" w:hAnsi="Times New Roman" w:cs="Times New Roman"/>
          <w:sz w:val="28"/>
          <w:szCs w:val="28"/>
        </w:rPr>
        <w:t>учётн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A3B07" w:rsidRPr="0082448F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3B07" w:rsidRPr="0082448F">
        <w:rPr>
          <w:rFonts w:ascii="Times New Roman" w:hAnsi="Times New Roman" w:cs="Times New Roman"/>
          <w:sz w:val="28"/>
          <w:szCs w:val="28"/>
        </w:rPr>
        <w:t xml:space="preserve"> и отчётны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A3B07" w:rsidRPr="0082448F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 бухгалтерской отчётности.</w:t>
      </w:r>
    </w:p>
    <w:p w:rsidR="000E7D65" w:rsidRDefault="000E7D65" w:rsidP="009C0F94">
      <w:pPr>
        <w:widowControl w:val="0"/>
        <w:tabs>
          <w:tab w:val="left" w:pos="13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12 воспитанникам старше 3-х лет расчёт Субсидии </w:t>
      </w:r>
      <w:r w:rsidR="005E060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произведён с применением норматива для детей до 3-х лет, то есть большего по стоимости.</w:t>
      </w:r>
    </w:p>
    <w:p w:rsidR="000E7D65" w:rsidRDefault="000E7D65" w:rsidP="009C0F94">
      <w:pPr>
        <w:widowControl w:val="0"/>
        <w:tabs>
          <w:tab w:val="left" w:pos="13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контрольного мероприятия документы, обосновывающие расходование бюджетных средств на сумму 3 594 278 рублей 55 копеек, Обществом не предоставлены.</w:t>
      </w:r>
    </w:p>
    <w:p w:rsidR="00141E88" w:rsidRDefault="000A3B07" w:rsidP="009C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48F">
        <w:rPr>
          <w:rFonts w:ascii="Times New Roman" w:hAnsi="Times New Roman" w:cs="Times New Roman"/>
          <w:sz w:val="28"/>
          <w:szCs w:val="28"/>
        </w:rPr>
        <w:t>Анализ Положения об оплате труда и штатного расписания показал от</w:t>
      </w:r>
      <w:r>
        <w:rPr>
          <w:rFonts w:ascii="Times New Roman" w:hAnsi="Times New Roman" w:cs="Times New Roman"/>
          <w:sz w:val="28"/>
          <w:szCs w:val="28"/>
        </w:rPr>
        <w:t>сутствие должност</w:t>
      </w:r>
      <w:r w:rsidR="00633A7C">
        <w:rPr>
          <w:rFonts w:ascii="Times New Roman" w:hAnsi="Times New Roman" w:cs="Times New Roman"/>
          <w:sz w:val="28"/>
          <w:szCs w:val="28"/>
        </w:rPr>
        <w:t xml:space="preserve">ей, по которым </w:t>
      </w:r>
      <w:r w:rsidRPr="0082448F">
        <w:rPr>
          <w:rFonts w:ascii="Times New Roman" w:hAnsi="Times New Roman" w:cs="Times New Roman"/>
          <w:sz w:val="28"/>
          <w:szCs w:val="28"/>
        </w:rPr>
        <w:t xml:space="preserve">осуществлялась выплата заработной платы:  </w:t>
      </w:r>
    </w:p>
    <w:p w:rsidR="000A3B07" w:rsidRPr="0082448F" w:rsidRDefault="000A3B07" w:rsidP="009C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48F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1646"/>
        <w:gridCol w:w="2977"/>
        <w:gridCol w:w="2977"/>
      </w:tblGrid>
      <w:tr w:rsidR="000A3B07" w:rsidRPr="002A4E49" w:rsidTr="00141E88">
        <w:trPr>
          <w:trHeight w:val="1238"/>
        </w:trPr>
        <w:tc>
          <w:tcPr>
            <w:tcW w:w="1864" w:type="dxa"/>
            <w:vAlign w:val="center"/>
          </w:tcPr>
          <w:p w:rsidR="000A3B07" w:rsidRPr="0082448F" w:rsidRDefault="000A3B07" w:rsidP="00CF5EC2">
            <w:pPr>
              <w:widowControl w:val="0"/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8F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  <w:tc>
          <w:tcPr>
            <w:tcW w:w="1646" w:type="dxa"/>
            <w:vAlign w:val="center"/>
          </w:tcPr>
          <w:p w:rsidR="000A3B07" w:rsidRPr="0082448F" w:rsidRDefault="000A3B07" w:rsidP="00CF5EC2">
            <w:pPr>
              <w:widowControl w:val="0"/>
              <w:tabs>
                <w:tab w:val="left" w:pos="131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8F">
              <w:rPr>
                <w:rFonts w:ascii="Times New Roman" w:hAnsi="Times New Roman" w:cs="Times New Roman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2977" w:type="dxa"/>
            <w:vAlign w:val="center"/>
          </w:tcPr>
          <w:p w:rsidR="000A3B07" w:rsidRDefault="000A3B07" w:rsidP="00CF5EC2">
            <w:pPr>
              <w:widowControl w:val="0"/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8F">
              <w:rPr>
                <w:rFonts w:ascii="Times New Roman" w:hAnsi="Times New Roman" w:cs="Times New Roman"/>
                <w:sz w:val="24"/>
                <w:szCs w:val="24"/>
              </w:rPr>
              <w:t>Расчётная ведомость (форма № Т-51)</w:t>
            </w:r>
          </w:p>
          <w:p w:rsidR="000A3B07" w:rsidRPr="0082448F" w:rsidRDefault="000A3B07" w:rsidP="00CF5EC2">
            <w:pPr>
              <w:widowControl w:val="0"/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8F">
              <w:rPr>
                <w:rFonts w:ascii="Times New Roman" w:hAnsi="Times New Roman" w:cs="Times New Roman"/>
                <w:sz w:val="24"/>
                <w:szCs w:val="24"/>
              </w:rPr>
              <w:t>за январь-декабрь 2016</w:t>
            </w:r>
          </w:p>
        </w:tc>
        <w:tc>
          <w:tcPr>
            <w:tcW w:w="2977" w:type="dxa"/>
            <w:vAlign w:val="center"/>
          </w:tcPr>
          <w:p w:rsidR="000A3B07" w:rsidRPr="0082448F" w:rsidRDefault="000A3B07" w:rsidP="00CF5EC2">
            <w:pPr>
              <w:widowControl w:val="0"/>
              <w:tabs>
                <w:tab w:val="left" w:pos="131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8F">
              <w:rPr>
                <w:rFonts w:ascii="Times New Roman" w:hAnsi="Times New Roman" w:cs="Times New Roman"/>
                <w:sz w:val="24"/>
                <w:szCs w:val="24"/>
              </w:rPr>
              <w:t>Сумма выплаченной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аботной </w:t>
            </w:r>
            <w:r w:rsidRPr="0082448F">
              <w:rPr>
                <w:rFonts w:ascii="Times New Roman" w:hAnsi="Times New Roman" w:cs="Times New Roman"/>
                <w:sz w:val="24"/>
                <w:szCs w:val="24"/>
              </w:rPr>
              <w:t>платы (руб.)</w:t>
            </w:r>
          </w:p>
        </w:tc>
      </w:tr>
      <w:tr w:rsidR="000A3B07" w:rsidRPr="002A4E49" w:rsidTr="00141E88">
        <w:trPr>
          <w:trHeight w:val="591"/>
        </w:trPr>
        <w:tc>
          <w:tcPr>
            <w:tcW w:w="1864" w:type="dxa"/>
            <w:vAlign w:val="center"/>
          </w:tcPr>
          <w:p w:rsidR="000A3B07" w:rsidRPr="0082448F" w:rsidRDefault="000A3B07" w:rsidP="00551FAC">
            <w:pPr>
              <w:widowControl w:val="0"/>
              <w:tabs>
                <w:tab w:val="left" w:pos="13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 отсутствует</w:t>
            </w:r>
          </w:p>
        </w:tc>
        <w:tc>
          <w:tcPr>
            <w:tcW w:w="1646" w:type="dxa"/>
            <w:vAlign w:val="center"/>
          </w:tcPr>
          <w:p w:rsidR="000A3B07" w:rsidRPr="0082448F" w:rsidRDefault="000A3B07" w:rsidP="00551FAC">
            <w:pPr>
              <w:widowControl w:val="0"/>
              <w:tabs>
                <w:tab w:val="left" w:pos="13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8F">
              <w:rPr>
                <w:rFonts w:ascii="Times New Roman" w:hAnsi="Times New Roman" w:cs="Times New Roman"/>
                <w:sz w:val="24"/>
                <w:szCs w:val="24"/>
              </w:rPr>
              <w:t>Должность отсутствует</w:t>
            </w:r>
          </w:p>
        </w:tc>
        <w:tc>
          <w:tcPr>
            <w:tcW w:w="2977" w:type="dxa"/>
            <w:vAlign w:val="center"/>
          </w:tcPr>
          <w:p w:rsidR="000A3B07" w:rsidRPr="0082448F" w:rsidRDefault="000A3B07" w:rsidP="00551FAC">
            <w:pPr>
              <w:widowControl w:val="0"/>
              <w:tabs>
                <w:tab w:val="left" w:pos="13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77" w:type="dxa"/>
            <w:vAlign w:val="center"/>
          </w:tcPr>
          <w:p w:rsidR="000A3B07" w:rsidRPr="0082448F" w:rsidRDefault="000A3B07" w:rsidP="00551FAC">
            <w:pPr>
              <w:widowControl w:val="0"/>
              <w:tabs>
                <w:tab w:val="left" w:pos="13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8F">
              <w:rPr>
                <w:rFonts w:ascii="Times New Roman" w:hAnsi="Times New Roman" w:cs="Times New Roman"/>
                <w:sz w:val="24"/>
                <w:szCs w:val="24"/>
              </w:rPr>
              <w:t>1 509 024,00</w:t>
            </w:r>
          </w:p>
        </w:tc>
      </w:tr>
      <w:tr w:rsidR="000A3B07" w:rsidRPr="002A4E49" w:rsidTr="00141E88">
        <w:trPr>
          <w:trHeight w:val="531"/>
        </w:trPr>
        <w:tc>
          <w:tcPr>
            <w:tcW w:w="1864" w:type="dxa"/>
            <w:vAlign w:val="center"/>
          </w:tcPr>
          <w:p w:rsidR="000A3B07" w:rsidRPr="0082448F" w:rsidRDefault="000A3B07" w:rsidP="00551FAC">
            <w:pPr>
              <w:widowControl w:val="0"/>
              <w:tabs>
                <w:tab w:val="left" w:pos="13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8F">
              <w:rPr>
                <w:rFonts w:ascii="Times New Roman" w:hAnsi="Times New Roman" w:cs="Times New Roman"/>
                <w:sz w:val="24"/>
                <w:szCs w:val="24"/>
              </w:rPr>
              <w:t>Должность отсутствует</w:t>
            </w:r>
          </w:p>
        </w:tc>
        <w:tc>
          <w:tcPr>
            <w:tcW w:w="1646" w:type="dxa"/>
            <w:vAlign w:val="center"/>
          </w:tcPr>
          <w:p w:rsidR="000A3B07" w:rsidRPr="0082448F" w:rsidRDefault="000A3B07" w:rsidP="00551FAC">
            <w:pPr>
              <w:widowControl w:val="0"/>
              <w:tabs>
                <w:tab w:val="left" w:pos="13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8F">
              <w:rPr>
                <w:rFonts w:ascii="Times New Roman" w:hAnsi="Times New Roman" w:cs="Times New Roman"/>
                <w:sz w:val="24"/>
                <w:szCs w:val="24"/>
              </w:rPr>
              <w:t>Должность отсутствует</w:t>
            </w:r>
          </w:p>
        </w:tc>
        <w:tc>
          <w:tcPr>
            <w:tcW w:w="2977" w:type="dxa"/>
            <w:vAlign w:val="center"/>
          </w:tcPr>
          <w:p w:rsidR="000A3B07" w:rsidRPr="0082448F" w:rsidRDefault="000A3B07" w:rsidP="00551FAC">
            <w:pPr>
              <w:widowControl w:val="0"/>
              <w:tabs>
                <w:tab w:val="left" w:pos="13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</w:t>
            </w:r>
            <w:r w:rsidRPr="008244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977" w:type="dxa"/>
            <w:vAlign w:val="center"/>
          </w:tcPr>
          <w:p w:rsidR="000A3B07" w:rsidRPr="0082448F" w:rsidRDefault="000A3B07" w:rsidP="00551FAC">
            <w:pPr>
              <w:widowControl w:val="0"/>
              <w:tabs>
                <w:tab w:val="left" w:pos="13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8F">
              <w:rPr>
                <w:rFonts w:ascii="Times New Roman" w:hAnsi="Times New Roman" w:cs="Times New Roman"/>
                <w:sz w:val="24"/>
                <w:szCs w:val="24"/>
              </w:rPr>
              <w:t>424 264,78</w:t>
            </w:r>
          </w:p>
        </w:tc>
      </w:tr>
      <w:tr w:rsidR="000A3B07" w:rsidRPr="002A4E49" w:rsidTr="00141E88">
        <w:tc>
          <w:tcPr>
            <w:tcW w:w="1864" w:type="dxa"/>
            <w:vAlign w:val="center"/>
          </w:tcPr>
          <w:p w:rsidR="000A3B07" w:rsidRPr="0082448F" w:rsidRDefault="000A3B07" w:rsidP="00551FAC">
            <w:pPr>
              <w:widowControl w:val="0"/>
              <w:tabs>
                <w:tab w:val="left" w:pos="13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8F">
              <w:rPr>
                <w:rFonts w:ascii="Times New Roman" w:hAnsi="Times New Roman" w:cs="Times New Roman"/>
                <w:sz w:val="24"/>
                <w:szCs w:val="24"/>
              </w:rPr>
              <w:t>Должность отсутствует</w:t>
            </w:r>
          </w:p>
        </w:tc>
        <w:tc>
          <w:tcPr>
            <w:tcW w:w="1646" w:type="dxa"/>
            <w:vAlign w:val="center"/>
          </w:tcPr>
          <w:p w:rsidR="000A3B07" w:rsidRPr="0082448F" w:rsidRDefault="000A3B07" w:rsidP="00551FAC">
            <w:pPr>
              <w:widowControl w:val="0"/>
              <w:tabs>
                <w:tab w:val="left" w:pos="13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8F">
              <w:rPr>
                <w:rFonts w:ascii="Times New Roman" w:hAnsi="Times New Roman" w:cs="Times New Roman"/>
                <w:sz w:val="24"/>
                <w:szCs w:val="24"/>
              </w:rPr>
              <w:t>Должность отсутствует</w:t>
            </w:r>
          </w:p>
        </w:tc>
        <w:tc>
          <w:tcPr>
            <w:tcW w:w="2977" w:type="dxa"/>
            <w:vAlign w:val="center"/>
          </w:tcPr>
          <w:p w:rsidR="000A3B07" w:rsidRPr="0082448F" w:rsidRDefault="000A3B07" w:rsidP="00551FAC">
            <w:pPr>
              <w:widowControl w:val="0"/>
              <w:tabs>
                <w:tab w:val="left" w:pos="13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8F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977" w:type="dxa"/>
            <w:vAlign w:val="center"/>
          </w:tcPr>
          <w:p w:rsidR="000A3B07" w:rsidRPr="0082448F" w:rsidRDefault="000A3B07" w:rsidP="00551FAC">
            <w:pPr>
              <w:widowControl w:val="0"/>
              <w:tabs>
                <w:tab w:val="left" w:pos="13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8F"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0A3B07" w:rsidRPr="002A4E49" w:rsidTr="00551FAC">
        <w:tc>
          <w:tcPr>
            <w:tcW w:w="9464" w:type="dxa"/>
            <w:gridSpan w:val="4"/>
          </w:tcPr>
          <w:p w:rsidR="000A3B07" w:rsidRPr="0082448F" w:rsidRDefault="000A3B07" w:rsidP="00551FAC">
            <w:pPr>
              <w:widowControl w:val="0"/>
              <w:tabs>
                <w:tab w:val="left" w:pos="13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                                                                            </w:t>
            </w:r>
            <w:r w:rsidRPr="0082448F">
              <w:rPr>
                <w:rFonts w:ascii="Times New Roman" w:hAnsi="Times New Roman" w:cs="Times New Roman"/>
                <w:sz w:val="24"/>
                <w:szCs w:val="24"/>
              </w:rPr>
              <w:t>2 003 288,78</w:t>
            </w:r>
          </w:p>
        </w:tc>
      </w:tr>
    </w:tbl>
    <w:p w:rsidR="00FA3FD0" w:rsidRDefault="00FA3FD0" w:rsidP="00FA3FD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3B07" w:rsidRPr="0082448F" w:rsidRDefault="000A3B07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НДФЛ</w:t>
      </w:r>
      <w:r w:rsidRPr="0082448F">
        <w:rPr>
          <w:rFonts w:ascii="Times New Roman" w:hAnsi="Times New Roman" w:cs="Times New Roman"/>
          <w:sz w:val="28"/>
          <w:szCs w:val="28"/>
        </w:rPr>
        <w:t xml:space="preserve"> </w:t>
      </w:r>
      <w:r w:rsidR="00D02C41"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Pr="0082448F">
        <w:rPr>
          <w:rFonts w:ascii="Times New Roman" w:hAnsi="Times New Roman" w:cs="Times New Roman"/>
          <w:sz w:val="28"/>
          <w:szCs w:val="28"/>
        </w:rPr>
        <w:t>выплачивался не в полном объёме. Согласно Н</w:t>
      </w:r>
      <w:r w:rsidR="008B0791">
        <w:rPr>
          <w:rFonts w:ascii="Times New Roman" w:hAnsi="Times New Roman" w:cs="Times New Roman"/>
          <w:sz w:val="28"/>
          <w:szCs w:val="28"/>
        </w:rPr>
        <w:t>К РФ</w:t>
      </w:r>
      <w:r w:rsidRPr="0082448F">
        <w:rPr>
          <w:rFonts w:ascii="Times New Roman" w:hAnsi="Times New Roman" w:cs="Times New Roman"/>
          <w:sz w:val="28"/>
          <w:szCs w:val="28"/>
        </w:rPr>
        <w:t xml:space="preserve"> с</w:t>
      </w:r>
      <w:r w:rsidRPr="0082448F">
        <w:rPr>
          <w:rFonts w:ascii="Times New Roman" w:eastAsia="Calibri" w:hAnsi="Times New Roman" w:cs="Times New Roman"/>
          <w:sz w:val="28"/>
          <w:szCs w:val="28"/>
        </w:rPr>
        <w:t>умма налога, подлежащая уплате в бюджет по месту нахождения обособленного подразделения организации, определяется исходя из суммы дохода, подлежащего налогообложению, начисляемого и выплачиваемого работникам этого обособленного подразделения, а также исходя из сумм доходов, начисляемых и выплачиваемых по договорам гражданско-правового характера, заключаемым с физическими лицами обособленным подразделением (уполномоченными лицами обособленного подразделения) от имени такой организации.</w:t>
      </w:r>
    </w:p>
    <w:p w:rsidR="000A3B07" w:rsidRDefault="000A3B07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448F">
        <w:rPr>
          <w:rFonts w:ascii="Times New Roman" w:hAnsi="Times New Roman" w:cs="Times New Roman"/>
          <w:sz w:val="28"/>
          <w:szCs w:val="28"/>
        </w:rPr>
        <w:t>Согласно расчётны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2448F">
        <w:rPr>
          <w:rFonts w:ascii="Times New Roman" w:hAnsi="Times New Roman" w:cs="Times New Roman"/>
          <w:sz w:val="28"/>
          <w:szCs w:val="28"/>
        </w:rPr>
        <w:t xml:space="preserve"> ведомост</w:t>
      </w:r>
      <w:r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 CYR" w:hAnsi="Times New Roman CYR" w:cs="Times New Roman CYR"/>
          <w:sz w:val="28"/>
          <w:szCs w:val="28"/>
        </w:rPr>
        <w:t xml:space="preserve"> сумма удержанного НДФЛ составила 3 618 723 рубля, а</w:t>
      </w:r>
      <w:r w:rsidRPr="00BC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56205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56205">
        <w:rPr>
          <w:rFonts w:ascii="Times New Roman" w:hAnsi="Times New Roman" w:cs="Times New Roman"/>
          <w:sz w:val="28"/>
          <w:szCs w:val="28"/>
        </w:rPr>
        <w:t xml:space="preserve"> операций по лицевому счёту</w:t>
      </w:r>
      <w:r>
        <w:rPr>
          <w:rFonts w:ascii="Times New Roman CYR" w:hAnsi="Times New Roman CYR" w:cs="Times New Roman CYR"/>
          <w:sz w:val="28"/>
          <w:szCs w:val="28"/>
        </w:rPr>
        <w:t xml:space="preserve"> перечислено </w:t>
      </w:r>
      <w:r w:rsidRPr="005B2ABA">
        <w:rPr>
          <w:rFonts w:ascii="Times New Roman CYR" w:hAnsi="Times New Roman CYR" w:cs="Times New Roman CYR"/>
          <w:sz w:val="28"/>
          <w:szCs w:val="28"/>
        </w:rPr>
        <w:t>345 722 рубл</w:t>
      </w:r>
      <w:r>
        <w:rPr>
          <w:rFonts w:ascii="Times New Roman CYR" w:hAnsi="Times New Roman CYR" w:cs="Times New Roman CYR"/>
          <w:sz w:val="28"/>
          <w:szCs w:val="28"/>
        </w:rPr>
        <w:t xml:space="preserve">я, что является нарушением пункта 7 статьи 226 </w:t>
      </w:r>
      <w:r w:rsidR="00D1029E">
        <w:rPr>
          <w:rFonts w:ascii="Times New Roman CYR" w:hAnsi="Times New Roman CYR" w:cs="Times New Roman CYR"/>
          <w:sz w:val="28"/>
          <w:szCs w:val="28"/>
        </w:rPr>
        <w:t>НК РФ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E0607" w:rsidRDefault="005E0607" w:rsidP="00141E8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05">
        <w:rPr>
          <w:rFonts w:ascii="Times New Roman" w:hAnsi="Times New Roman" w:cs="Times New Roman"/>
          <w:sz w:val="28"/>
          <w:szCs w:val="28"/>
        </w:rPr>
        <w:t>Перечисление работникам доходов, не предусмотренных фондом заработной платы, не относится к затратам</w:t>
      </w:r>
      <w:r>
        <w:rPr>
          <w:rFonts w:ascii="Times New Roman" w:hAnsi="Times New Roman" w:cs="Times New Roman"/>
          <w:sz w:val="28"/>
          <w:szCs w:val="28"/>
        </w:rPr>
        <w:t xml:space="preserve"> на оплату труда, и тем самым, </w:t>
      </w:r>
      <w:r w:rsidRPr="00B56205">
        <w:rPr>
          <w:rFonts w:ascii="Times New Roman" w:hAnsi="Times New Roman" w:cs="Times New Roman"/>
          <w:sz w:val="28"/>
          <w:szCs w:val="28"/>
        </w:rPr>
        <w:t xml:space="preserve">приводит к ненадлежащему исполнению условий договора в части направления субсидированных средств на </w:t>
      </w:r>
      <w:r>
        <w:rPr>
          <w:rFonts w:ascii="Times New Roman" w:hAnsi="Times New Roman" w:cs="Times New Roman"/>
          <w:sz w:val="28"/>
          <w:szCs w:val="28"/>
        </w:rPr>
        <w:t>затраты</w:t>
      </w:r>
      <w:r w:rsidRPr="00B56205">
        <w:rPr>
          <w:rFonts w:ascii="Times New Roman" w:hAnsi="Times New Roman" w:cs="Times New Roman"/>
          <w:sz w:val="28"/>
          <w:szCs w:val="28"/>
        </w:rPr>
        <w:t>, не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05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56205">
        <w:rPr>
          <w:rFonts w:ascii="Times New Roman" w:hAnsi="Times New Roman" w:cs="Times New Roman"/>
          <w:sz w:val="28"/>
          <w:szCs w:val="28"/>
        </w:rPr>
        <w:t xml:space="preserve"> от 19.02.2016 № 19.</w:t>
      </w:r>
    </w:p>
    <w:p w:rsidR="005E0607" w:rsidRDefault="005E0607" w:rsidP="000A3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0190" w:rsidRPr="00A75B90" w:rsidRDefault="000A3B07" w:rsidP="00141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0190" w:rsidRPr="00A75B90">
        <w:rPr>
          <w:rFonts w:ascii="Times New Roman" w:hAnsi="Times New Roman" w:cs="Times New Roman"/>
          <w:b/>
          <w:i/>
          <w:sz w:val="28"/>
          <w:szCs w:val="28"/>
        </w:rPr>
        <w:t xml:space="preserve">По объекту контрольного мероприятия – </w:t>
      </w:r>
      <w:r w:rsidR="00A2778F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CD0190" w:rsidRPr="00A75B90">
        <w:rPr>
          <w:rFonts w:ascii="Times New Roman" w:hAnsi="Times New Roman" w:cs="Times New Roman"/>
          <w:b/>
          <w:i/>
          <w:sz w:val="28"/>
          <w:szCs w:val="28"/>
        </w:rPr>
        <w:t>епартамент.</w:t>
      </w:r>
    </w:p>
    <w:p w:rsidR="00081CC9" w:rsidRPr="00EE3625" w:rsidRDefault="00B4487F" w:rsidP="0014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62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06580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EE3625">
        <w:rPr>
          <w:rFonts w:ascii="Times New Roman" w:hAnsi="Times New Roman" w:cs="Times New Roman"/>
          <w:sz w:val="28"/>
          <w:szCs w:val="28"/>
        </w:rPr>
        <w:t>мероприятия выявлены</w:t>
      </w:r>
      <w:r w:rsidRPr="00EE36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3625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7368F0" w:rsidRPr="00EE3625">
        <w:rPr>
          <w:rFonts w:ascii="Times New Roman" w:hAnsi="Times New Roman" w:cs="Times New Roman"/>
          <w:sz w:val="28"/>
          <w:szCs w:val="28"/>
        </w:rPr>
        <w:t>Постановлени</w:t>
      </w:r>
      <w:r w:rsidR="002F22F9" w:rsidRPr="00EE3625">
        <w:rPr>
          <w:rFonts w:ascii="Times New Roman" w:hAnsi="Times New Roman" w:cs="Times New Roman"/>
          <w:sz w:val="28"/>
          <w:szCs w:val="28"/>
        </w:rPr>
        <w:t>я</w:t>
      </w:r>
      <w:r w:rsidR="007368F0" w:rsidRPr="00EE3625">
        <w:rPr>
          <w:rFonts w:ascii="Times New Roman" w:hAnsi="Times New Roman" w:cs="Times New Roman"/>
          <w:sz w:val="28"/>
          <w:szCs w:val="28"/>
        </w:rPr>
        <w:t xml:space="preserve">   администрации города Нефтеюганска от 02.02.2016 № 20-нп</w:t>
      </w:r>
      <w:r w:rsidR="00B02369" w:rsidRPr="00EE3625">
        <w:rPr>
          <w:rFonts w:ascii="Times New Roman" w:hAnsi="Times New Roman" w:cs="Times New Roman"/>
          <w:sz w:val="28"/>
          <w:szCs w:val="28"/>
        </w:rPr>
        <w:t>,</w:t>
      </w:r>
      <w:r w:rsidRPr="00EE3625">
        <w:rPr>
          <w:rFonts w:ascii="Times New Roman" w:hAnsi="Times New Roman" w:cs="Times New Roman"/>
          <w:sz w:val="28"/>
          <w:szCs w:val="28"/>
        </w:rPr>
        <w:t xml:space="preserve"> </w:t>
      </w:r>
      <w:r w:rsidR="00141E88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633A7C" w:rsidRPr="00EE3625">
        <w:rPr>
          <w:rFonts w:ascii="Times New Roman" w:hAnsi="Times New Roman" w:cs="Times New Roman"/>
          <w:sz w:val="28"/>
          <w:szCs w:val="28"/>
        </w:rPr>
        <w:t>ХМАО</w:t>
      </w:r>
      <w:r w:rsidR="00B02369" w:rsidRPr="00EE3625">
        <w:rPr>
          <w:rFonts w:ascii="Times New Roman" w:hAnsi="Times New Roman" w:cs="Times New Roman"/>
          <w:sz w:val="28"/>
          <w:szCs w:val="28"/>
        </w:rPr>
        <w:t xml:space="preserve"> - Югры от 10.12.2015 № 1616</w:t>
      </w:r>
      <w:r w:rsidR="002F22F9" w:rsidRPr="00EE3625">
        <w:rPr>
          <w:rFonts w:ascii="Times New Roman" w:hAnsi="Times New Roman" w:cs="Times New Roman"/>
          <w:sz w:val="28"/>
          <w:szCs w:val="28"/>
        </w:rPr>
        <w:t>,</w:t>
      </w:r>
      <w:r w:rsidR="00B02369" w:rsidRPr="00EE3625">
        <w:rPr>
          <w:rFonts w:ascii="Times New Roman" w:hAnsi="Times New Roman" w:cs="Times New Roman"/>
          <w:sz w:val="28"/>
          <w:szCs w:val="28"/>
        </w:rPr>
        <w:t xml:space="preserve"> прик</w:t>
      </w:r>
      <w:r w:rsidR="002F22F9" w:rsidRPr="00EE3625">
        <w:rPr>
          <w:rFonts w:ascii="Times New Roman" w:hAnsi="Times New Roman" w:cs="Times New Roman"/>
          <w:sz w:val="28"/>
          <w:szCs w:val="28"/>
        </w:rPr>
        <w:t xml:space="preserve">аза </w:t>
      </w:r>
      <w:proofErr w:type="spellStart"/>
      <w:r w:rsidR="002F22F9" w:rsidRPr="00EE3625">
        <w:rPr>
          <w:rFonts w:ascii="Times New Roman" w:hAnsi="Times New Roman" w:cs="Times New Roman"/>
          <w:sz w:val="28"/>
          <w:szCs w:val="28"/>
        </w:rPr>
        <w:t>ДОиМП</w:t>
      </w:r>
      <w:proofErr w:type="spellEnd"/>
      <w:r w:rsidR="002F22F9" w:rsidRPr="00EE3625">
        <w:rPr>
          <w:rFonts w:ascii="Times New Roman" w:hAnsi="Times New Roman" w:cs="Times New Roman"/>
          <w:sz w:val="28"/>
          <w:szCs w:val="28"/>
        </w:rPr>
        <w:t xml:space="preserve"> от 30.12.2015 № 763-П, </w:t>
      </w:r>
      <w:r w:rsidR="006543A4" w:rsidRPr="00EE3625">
        <w:rPr>
          <w:rFonts w:ascii="Times New Roman" w:hAnsi="Times New Roman" w:cs="Times New Roman"/>
          <w:sz w:val="28"/>
          <w:szCs w:val="28"/>
        </w:rPr>
        <w:t>усло</w:t>
      </w:r>
      <w:r w:rsidR="00827A52">
        <w:rPr>
          <w:rFonts w:ascii="Times New Roman" w:hAnsi="Times New Roman" w:cs="Times New Roman"/>
          <w:sz w:val="28"/>
          <w:szCs w:val="28"/>
        </w:rPr>
        <w:t>вий</w:t>
      </w:r>
      <w:r w:rsidR="00EE18FE">
        <w:rPr>
          <w:rFonts w:ascii="Times New Roman" w:hAnsi="Times New Roman" w:cs="Times New Roman"/>
          <w:sz w:val="28"/>
          <w:szCs w:val="28"/>
        </w:rPr>
        <w:t xml:space="preserve"> договоров от 19.02.2016 № 18,19.</w:t>
      </w:r>
    </w:p>
    <w:p w:rsidR="000A1E2F" w:rsidRPr="009934B5" w:rsidRDefault="00CC3085" w:rsidP="00141E8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625">
        <w:rPr>
          <w:rFonts w:ascii="Times New Roman" w:hAnsi="Times New Roman" w:cs="Times New Roman"/>
          <w:i/>
          <w:sz w:val="28"/>
          <w:szCs w:val="28"/>
        </w:rPr>
        <w:t xml:space="preserve">Предоставление </w:t>
      </w:r>
      <w:proofErr w:type="spellStart"/>
      <w:r w:rsidRPr="00EE3625">
        <w:rPr>
          <w:rFonts w:ascii="Times New Roman" w:hAnsi="Times New Roman" w:cs="Times New Roman"/>
          <w:i/>
          <w:sz w:val="28"/>
          <w:szCs w:val="28"/>
        </w:rPr>
        <w:t>ДОиМП</w:t>
      </w:r>
      <w:proofErr w:type="spellEnd"/>
      <w:r w:rsidRPr="00EE36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CC9" w:rsidRPr="00EE3625">
        <w:rPr>
          <w:rFonts w:ascii="Times New Roman" w:hAnsi="Times New Roman" w:cs="Times New Roman"/>
          <w:i/>
          <w:sz w:val="28"/>
          <w:szCs w:val="28"/>
        </w:rPr>
        <w:t>Субсиди</w:t>
      </w:r>
      <w:r w:rsidR="000A1E2F" w:rsidRPr="00EE3625">
        <w:rPr>
          <w:rFonts w:ascii="Times New Roman" w:hAnsi="Times New Roman" w:cs="Times New Roman"/>
          <w:i/>
          <w:sz w:val="28"/>
          <w:szCs w:val="28"/>
        </w:rPr>
        <w:t>й 1, 2</w:t>
      </w:r>
      <w:r w:rsidRPr="00EE3625">
        <w:rPr>
          <w:rFonts w:ascii="Times New Roman" w:hAnsi="Times New Roman" w:cs="Times New Roman"/>
          <w:i/>
          <w:sz w:val="28"/>
          <w:szCs w:val="28"/>
        </w:rPr>
        <w:t>.</w:t>
      </w:r>
    </w:p>
    <w:p w:rsidR="0031253A" w:rsidRPr="00EE3625" w:rsidRDefault="0031253A" w:rsidP="00141E8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3625">
        <w:rPr>
          <w:rFonts w:ascii="Times New Roman" w:hAnsi="Times New Roman" w:cs="Times New Roman"/>
          <w:bCs/>
          <w:sz w:val="28"/>
          <w:szCs w:val="28"/>
        </w:rPr>
        <w:tab/>
        <w:t>Департамент не изменял объём предоставленной Субсидии 1 в случае изменения количества детей</w:t>
      </w:r>
      <w:r w:rsidR="005E4129" w:rsidRPr="00EE3625">
        <w:rPr>
          <w:rFonts w:ascii="Times New Roman" w:hAnsi="Times New Roman" w:cs="Times New Roman"/>
          <w:bCs/>
          <w:sz w:val="28"/>
          <w:szCs w:val="28"/>
        </w:rPr>
        <w:t>.</w:t>
      </w:r>
    </w:p>
    <w:p w:rsidR="000A1E2F" w:rsidRPr="00EE3625" w:rsidRDefault="00C1441C" w:rsidP="0014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625">
        <w:rPr>
          <w:rFonts w:ascii="Times New Roman" w:hAnsi="Times New Roman" w:cs="Times New Roman"/>
          <w:sz w:val="28"/>
          <w:szCs w:val="28"/>
        </w:rPr>
        <w:t xml:space="preserve">Субсидия 2 предоставлялась </w:t>
      </w:r>
      <w:r w:rsidR="00FF3DDE" w:rsidRPr="00EE3625">
        <w:rPr>
          <w:rFonts w:ascii="Times New Roman" w:hAnsi="Times New Roman" w:cs="Times New Roman"/>
          <w:sz w:val="28"/>
          <w:szCs w:val="28"/>
        </w:rPr>
        <w:t xml:space="preserve">Обществу </w:t>
      </w:r>
      <w:r w:rsidRPr="00EE3625">
        <w:rPr>
          <w:rFonts w:ascii="Times New Roman" w:hAnsi="Times New Roman" w:cs="Times New Roman"/>
          <w:sz w:val="28"/>
          <w:szCs w:val="28"/>
        </w:rPr>
        <w:t>на возмещение затрат, в тоже время документы, обосновывающие затраты Общества</w:t>
      </w:r>
      <w:r w:rsidR="00FF3DDE" w:rsidRPr="00EE3625">
        <w:rPr>
          <w:rFonts w:ascii="Times New Roman" w:hAnsi="Times New Roman" w:cs="Times New Roman"/>
          <w:sz w:val="28"/>
          <w:szCs w:val="28"/>
        </w:rPr>
        <w:t xml:space="preserve">, </w:t>
      </w:r>
      <w:r w:rsidR="004A083B">
        <w:rPr>
          <w:rFonts w:ascii="Times New Roman" w:hAnsi="Times New Roman" w:cs="Times New Roman"/>
          <w:sz w:val="28"/>
          <w:szCs w:val="28"/>
        </w:rPr>
        <w:t>находились</w:t>
      </w:r>
      <w:r w:rsidR="00FF3DDE" w:rsidRPr="00EE3625">
        <w:rPr>
          <w:rFonts w:ascii="Times New Roman" w:hAnsi="Times New Roman" w:cs="Times New Roman"/>
          <w:sz w:val="28"/>
          <w:szCs w:val="28"/>
        </w:rPr>
        <w:t xml:space="preserve"> в Департаменте не в полном объёме, отсутствовали </w:t>
      </w:r>
      <w:r w:rsidR="009934B5">
        <w:rPr>
          <w:rFonts w:ascii="Times New Roman" w:hAnsi="Times New Roman" w:cs="Times New Roman"/>
          <w:sz w:val="28"/>
          <w:szCs w:val="28"/>
        </w:rPr>
        <w:t>документы на оплату труда и страховых взносов</w:t>
      </w:r>
      <w:r w:rsidR="000A1E2F" w:rsidRPr="00EE36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1A9" w:rsidRPr="00EE3625" w:rsidRDefault="004E4F95" w:rsidP="00141E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625">
        <w:rPr>
          <w:rFonts w:ascii="Times New Roman" w:hAnsi="Times New Roman" w:cs="Times New Roman"/>
          <w:sz w:val="28"/>
          <w:szCs w:val="28"/>
        </w:rPr>
        <w:t>Данны</w:t>
      </w:r>
      <w:r w:rsidR="000A1E2F" w:rsidRPr="00EE3625">
        <w:rPr>
          <w:rFonts w:ascii="Times New Roman" w:hAnsi="Times New Roman" w:cs="Times New Roman"/>
          <w:sz w:val="28"/>
          <w:szCs w:val="28"/>
        </w:rPr>
        <w:t>е</w:t>
      </w:r>
      <w:r w:rsidRPr="00EE3625">
        <w:rPr>
          <w:rFonts w:ascii="Times New Roman" w:hAnsi="Times New Roman" w:cs="Times New Roman"/>
          <w:sz w:val="28"/>
          <w:szCs w:val="28"/>
        </w:rPr>
        <w:t xml:space="preserve"> факт</w:t>
      </w:r>
      <w:r w:rsidR="000A1E2F" w:rsidRPr="00EE3625">
        <w:rPr>
          <w:rFonts w:ascii="Times New Roman" w:hAnsi="Times New Roman" w:cs="Times New Roman"/>
          <w:sz w:val="28"/>
          <w:szCs w:val="28"/>
        </w:rPr>
        <w:t>ы</w:t>
      </w:r>
      <w:r w:rsidR="00FB600F">
        <w:rPr>
          <w:rFonts w:ascii="Times New Roman" w:hAnsi="Times New Roman" w:cs="Times New Roman"/>
          <w:sz w:val="28"/>
          <w:szCs w:val="28"/>
        </w:rPr>
        <w:t xml:space="preserve"> свидетельствовали</w:t>
      </w:r>
      <w:r w:rsidRPr="00EE3625">
        <w:rPr>
          <w:rFonts w:ascii="Times New Roman" w:hAnsi="Times New Roman" w:cs="Times New Roman"/>
          <w:sz w:val="28"/>
          <w:szCs w:val="28"/>
        </w:rPr>
        <w:t xml:space="preserve"> об отсутствии контроля со стороны </w:t>
      </w:r>
      <w:r w:rsidR="008622A4" w:rsidRPr="00EE3625">
        <w:rPr>
          <w:rFonts w:ascii="Times New Roman" w:hAnsi="Times New Roman" w:cs="Times New Roman"/>
          <w:sz w:val="28"/>
          <w:szCs w:val="28"/>
        </w:rPr>
        <w:t>Д</w:t>
      </w:r>
      <w:r w:rsidR="000438E7" w:rsidRPr="00EE3625">
        <w:rPr>
          <w:rFonts w:ascii="Times New Roman" w:hAnsi="Times New Roman" w:cs="Times New Roman"/>
          <w:sz w:val="28"/>
          <w:szCs w:val="28"/>
        </w:rPr>
        <w:t>епартамента.</w:t>
      </w:r>
    </w:p>
    <w:p w:rsidR="0097091F" w:rsidRPr="005871E0" w:rsidRDefault="0097091F" w:rsidP="00141E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2B7" w:rsidRDefault="000A3B07" w:rsidP="007E02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6B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C6B74" w:rsidRPr="008C6B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1.2. </w:t>
      </w:r>
      <w:r w:rsidR="000E62B7" w:rsidRPr="008C6B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«Проверка законности, результативности (эффективности и экономности) использования средств бюджета города на реализацию подпрограммы «Отдых и оздоровление детей» муниципальной программы </w:t>
      </w:r>
      <w:r w:rsidR="000E62B7" w:rsidRPr="008C6B7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«Развитие образования и молодёжной политики в городе </w:t>
      </w:r>
      <w:r w:rsidR="000E62B7" w:rsidRPr="008C6B74">
        <w:rPr>
          <w:rFonts w:ascii="Times New Roman" w:hAnsi="Times New Roman" w:cs="Times New Roman"/>
          <w:b/>
          <w:i/>
          <w:sz w:val="28"/>
          <w:szCs w:val="28"/>
        </w:rPr>
        <w:t>Нефтеюганске на 2014-2020 годы»</w:t>
      </w:r>
    </w:p>
    <w:p w:rsidR="00141E88" w:rsidRPr="008C6B74" w:rsidRDefault="00141E88" w:rsidP="00141E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E62B7" w:rsidRDefault="000E62B7" w:rsidP="0014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B7"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проведено</w:t>
      </w:r>
      <w:r w:rsidRPr="000E62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62B7">
        <w:rPr>
          <w:rFonts w:ascii="Times New Roman" w:eastAsia="Times New Roman" w:hAnsi="Times New Roman" w:cs="Times New Roman"/>
          <w:sz w:val="28"/>
          <w:szCs w:val="28"/>
        </w:rPr>
        <w:t>ДОиМП</w:t>
      </w:r>
      <w:proofErr w:type="spellEnd"/>
      <w:r w:rsidRPr="000E62B7">
        <w:rPr>
          <w:rFonts w:ascii="Times New Roman" w:hAnsi="Times New Roman" w:cs="Times New Roman"/>
          <w:sz w:val="28"/>
          <w:szCs w:val="28"/>
        </w:rPr>
        <w:t>, м</w:t>
      </w:r>
      <w:r w:rsidRPr="000E62B7">
        <w:rPr>
          <w:rFonts w:ascii="Times New Roman" w:eastAsia="Times New Roman" w:hAnsi="Times New Roman" w:cs="Times New Roman"/>
          <w:sz w:val="28"/>
          <w:szCs w:val="28"/>
        </w:rPr>
        <w:t>униципально</w:t>
      </w:r>
      <w:r w:rsidRPr="000E62B7">
        <w:rPr>
          <w:rFonts w:ascii="Times New Roman" w:hAnsi="Times New Roman" w:cs="Times New Roman"/>
          <w:sz w:val="28"/>
          <w:szCs w:val="28"/>
        </w:rPr>
        <w:t>м</w:t>
      </w:r>
      <w:r w:rsidRPr="000E62B7"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 w:rsidRPr="000E62B7">
        <w:rPr>
          <w:rFonts w:ascii="Times New Roman" w:hAnsi="Times New Roman" w:cs="Times New Roman"/>
          <w:sz w:val="28"/>
          <w:szCs w:val="28"/>
        </w:rPr>
        <w:t>м</w:t>
      </w:r>
      <w:r w:rsidRPr="000E62B7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Pr="000E62B7">
        <w:rPr>
          <w:rFonts w:ascii="Times New Roman" w:hAnsi="Times New Roman" w:cs="Times New Roman"/>
          <w:sz w:val="28"/>
          <w:szCs w:val="28"/>
        </w:rPr>
        <w:t>и</w:t>
      </w:r>
      <w:r w:rsidRPr="000E62B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</w:t>
      </w:r>
      <w:r w:rsidRPr="000E62B7">
        <w:rPr>
          <w:rFonts w:ascii="Times New Roman" w:hAnsi="Times New Roman" w:cs="Times New Roman"/>
          <w:sz w:val="28"/>
          <w:szCs w:val="28"/>
        </w:rPr>
        <w:t>вания «Дом детского творчества»</w:t>
      </w:r>
      <w:r w:rsidR="00F97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7F0E" w:rsidRPr="00F97F0E">
        <w:rPr>
          <w:rFonts w:ascii="Times New Roman" w:hAnsi="Times New Roman" w:cs="Times New Roman"/>
          <w:sz w:val="28"/>
          <w:szCs w:val="28"/>
        </w:rPr>
        <w:t>(далее по тексту - МБУ ДО «ДДТ»)</w:t>
      </w:r>
      <w:r w:rsidRPr="00F97F0E">
        <w:rPr>
          <w:rFonts w:ascii="Times New Roman" w:hAnsi="Times New Roman" w:cs="Times New Roman"/>
          <w:sz w:val="28"/>
          <w:szCs w:val="28"/>
        </w:rPr>
        <w:t xml:space="preserve">, </w:t>
      </w:r>
      <w:r w:rsidRPr="000E62B7">
        <w:rPr>
          <w:rFonts w:ascii="Times New Roman" w:hAnsi="Times New Roman" w:cs="Times New Roman"/>
          <w:sz w:val="28"/>
          <w:szCs w:val="28"/>
        </w:rPr>
        <w:t>м</w:t>
      </w:r>
      <w:r w:rsidRPr="000E62B7">
        <w:rPr>
          <w:rFonts w:ascii="Times New Roman" w:eastAsia="Times New Roman" w:hAnsi="Times New Roman" w:cs="Times New Roman"/>
          <w:sz w:val="28"/>
          <w:szCs w:val="28"/>
        </w:rPr>
        <w:t>униципально</w:t>
      </w:r>
      <w:r w:rsidRPr="000E62B7">
        <w:rPr>
          <w:rFonts w:ascii="Times New Roman" w:hAnsi="Times New Roman" w:cs="Times New Roman"/>
          <w:sz w:val="28"/>
          <w:szCs w:val="28"/>
        </w:rPr>
        <w:t>м</w:t>
      </w:r>
      <w:r w:rsidRPr="000E62B7"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 w:rsidRPr="000E62B7">
        <w:rPr>
          <w:rFonts w:ascii="Times New Roman" w:hAnsi="Times New Roman" w:cs="Times New Roman"/>
          <w:sz w:val="28"/>
          <w:szCs w:val="28"/>
        </w:rPr>
        <w:t>м</w:t>
      </w:r>
      <w:r w:rsidRPr="000E62B7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</w:t>
      </w:r>
      <w:r w:rsidRPr="000E62B7">
        <w:rPr>
          <w:rFonts w:ascii="Times New Roman" w:hAnsi="Times New Roman" w:cs="Times New Roman"/>
          <w:sz w:val="28"/>
          <w:szCs w:val="28"/>
        </w:rPr>
        <w:t>м</w:t>
      </w:r>
      <w:r w:rsidRPr="000E62B7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Pr="000E62B7">
        <w:rPr>
          <w:rFonts w:ascii="Times New Roman" w:hAnsi="Times New Roman" w:cs="Times New Roman"/>
          <w:sz w:val="28"/>
          <w:szCs w:val="28"/>
        </w:rPr>
        <w:t>и</w:t>
      </w:r>
      <w:r w:rsidRPr="000E62B7">
        <w:rPr>
          <w:rFonts w:ascii="Times New Roman" w:eastAsia="Times New Roman" w:hAnsi="Times New Roman" w:cs="Times New Roman"/>
          <w:sz w:val="28"/>
          <w:szCs w:val="28"/>
        </w:rPr>
        <w:t xml:space="preserve"> «Средняя общеобразовательная школа </w:t>
      </w:r>
      <w:r w:rsidR="00C413C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E62B7">
        <w:rPr>
          <w:rFonts w:ascii="Times New Roman" w:eastAsia="Times New Roman" w:hAnsi="Times New Roman" w:cs="Times New Roman"/>
          <w:sz w:val="28"/>
          <w:szCs w:val="28"/>
        </w:rPr>
        <w:t>№ 3» (далее по тексту – МБОУ «СОШ № 3»).</w:t>
      </w:r>
    </w:p>
    <w:p w:rsidR="000E62B7" w:rsidRDefault="000E62B7" w:rsidP="0014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949">
        <w:rPr>
          <w:rFonts w:ascii="Times New Roman" w:hAnsi="Times New Roman"/>
          <w:sz w:val="28"/>
          <w:szCs w:val="28"/>
        </w:rPr>
        <w:t>Прове</w:t>
      </w:r>
      <w:r>
        <w:rPr>
          <w:rFonts w:ascii="Times New Roman" w:hAnsi="Times New Roman"/>
          <w:sz w:val="28"/>
          <w:szCs w:val="28"/>
        </w:rPr>
        <w:t>ряемый период деятельности 2016 год.</w:t>
      </w:r>
    </w:p>
    <w:p w:rsidR="000E62B7" w:rsidRPr="009A4CEA" w:rsidRDefault="000E62B7" w:rsidP="00141E88">
      <w:pPr>
        <w:tabs>
          <w:tab w:val="left" w:pos="567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Проверенный объём средств составил </w:t>
      </w:r>
      <w:r w:rsidR="001224EE">
        <w:rPr>
          <w:rFonts w:ascii="Times New Roman" w:hAnsi="Times New Roman" w:cs="Times New Roman"/>
          <w:sz w:val="28"/>
          <w:szCs w:val="28"/>
        </w:rPr>
        <w:t>42 502 204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C413C4">
        <w:rPr>
          <w:rFonts w:ascii="Times New Roman" w:hAnsi="Times New Roman" w:cs="Times New Roman"/>
          <w:sz w:val="28"/>
          <w:szCs w:val="28"/>
        </w:rPr>
        <w:t>я</w:t>
      </w:r>
      <w:r w:rsidR="00B05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8BA" w:rsidRPr="004578BA" w:rsidRDefault="004578BA" w:rsidP="00141E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результатам контрольного мероприятия в адрес объектов контроля направлены три акта, два представления с рекомендациями. </w:t>
      </w:r>
    </w:p>
    <w:p w:rsidR="00474A03" w:rsidRDefault="00DA025F" w:rsidP="00141E8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Применены меры дисциплинарного воздействия к </w:t>
      </w:r>
      <w:r w:rsidR="00CB1921">
        <w:rPr>
          <w:rFonts w:ascii="Times New Roman" w:hAnsi="Times New Roman"/>
          <w:sz w:val="28"/>
          <w:szCs w:val="28"/>
        </w:rPr>
        <w:t>5 должностным лицам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536E8" w:rsidRPr="008536E8" w:rsidRDefault="0044035D" w:rsidP="00141E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18DC">
        <w:rPr>
          <w:rFonts w:ascii="Times New Roman" w:hAnsi="Times New Roman" w:cs="Times New Roman"/>
          <w:sz w:val="28"/>
          <w:szCs w:val="28"/>
        </w:rPr>
        <w:t>рганизация от</w:t>
      </w:r>
      <w:r>
        <w:rPr>
          <w:rFonts w:ascii="Times New Roman" w:hAnsi="Times New Roman" w:cs="Times New Roman"/>
          <w:sz w:val="28"/>
          <w:szCs w:val="28"/>
        </w:rPr>
        <w:t xml:space="preserve">дыха детей в каникулярное время относится к </w:t>
      </w:r>
      <w:r w:rsidR="008536E8" w:rsidRPr="007E18DC">
        <w:rPr>
          <w:rFonts w:ascii="Times New Roman" w:hAnsi="Times New Roman" w:cs="Times New Roman"/>
          <w:sz w:val="28"/>
          <w:szCs w:val="28"/>
        </w:rPr>
        <w:t>вопросам местного значения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6AB" w:rsidRPr="00C661F7" w:rsidRDefault="00F71534" w:rsidP="00141E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1F2B94" w:rsidRPr="007E18DC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Нефтеюганска от 15.04.2016</w:t>
      </w:r>
      <w:r w:rsidR="00CE05D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F2B94" w:rsidRPr="007E18DC">
        <w:rPr>
          <w:rFonts w:ascii="Times New Roman" w:hAnsi="Times New Roman" w:cs="Times New Roman"/>
          <w:bCs/>
          <w:sz w:val="28"/>
          <w:szCs w:val="28"/>
        </w:rPr>
        <w:t xml:space="preserve"> № 52-нп «Об утверждении административного регламента предоставления муниципальной услуги «Организация отдыха детей в каникулярное время»</w:t>
      </w:r>
      <w:r w:rsidR="001F2B94">
        <w:rPr>
          <w:rFonts w:ascii="Times New Roman" w:hAnsi="Times New Roman" w:cs="Times New Roman"/>
          <w:bCs/>
          <w:sz w:val="28"/>
          <w:szCs w:val="28"/>
        </w:rPr>
        <w:t xml:space="preserve"> (далее по тексту - Постановление</w:t>
      </w:r>
      <w:r w:rsidR="001F2B94" w:rsidRPr="007E18DC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Нефтеюганска от 15.04.2016 № 52-нп</w:t>
      </w:r>
      <w:r w:rsidR="001F2B94">
        <w:rPr>
          <w:rFonts w:ascii="Times New Roman" w:hAnsi="Times New Roman" w:cs="Times New Roman"/>
          <w:bCs/>
          <w:sz w:val="28"/>
          <w:szCs w:val="28"/>
        </w:rPr>
        <w:t>)</w:t>
      </w:r>
      <w:r w:rsidR="00F526AB" w:rsidRPr="007E18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6AB" w:rsidRPr="00C661F7">
        <w:rPr>
          <w:rFonts w:ascii="Times New Roman" w:hAnsi="Times New Roman" w:cs="Times New Roman"/>
          <w:bCs/>
          <w:sz w:val="28"/>
          <w:szCs w:val="28"/>
        </w:rPr>
        <w:t>предусмотрены следующие нормы:</w:t>
      </w:r>
    </w:p>
    <w:p w:rsidR="00F526AB" w:rsidRPr="00C661F7" w:rsidRDefault="00F526AB" w:rsidP="00141E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661F7">
        <w:rPr>
          <w:rFonts w:ascii="Times New Roman" w:hAnsi="Times New Roman" w:cs="Times New Roman"/>
          <w:sz w:val="28"/>
          <w:szCs w:val="28"/>
        </w:rPr>
        <w:t>- наименование муниципальной услуги</w:t>
      </w:r>
      <w:bookmarkStart w:id="0" w:name="Par120"/>
      <w:bookmarkEnd w:id="0"/>
      <w:r w:rsidR="00940505">
        <w:rPr>
          <w:rFonts w:ascii="Times New Roman" w:hAnsi="Times New Roman" w:cs="Times New Roman"/>
          <w:sz w:val="28"/>
          <w:szCs w:val="28"/>
        </w:rPr>
        <w:t xml:space="preserve"> - </w:t>
      </w:r>
      <w:r w:rsidRPr="00C661F7">
        <w:rPr>
          <w:rFonts w:ascii="Times New Roman" w:hAnsi="Times New Roman" w:cs="Times New Roman"/>
          <w:sz w:val="28"/>
          <w:szCs w:val="28"/>
        </w:rPr>
        <w:t>о</w:t>
      </w:r>
      <w:r w:rsidRPr="00C661F7">
        <w:rPr>
          <w:rFonts w:ascii="Times New Roman" w:hAnsi="Times New Roman" w:cs="Times New Roman"/>
          <w:bCs/>
          <w:sz w:val="28"/>
          <w:szCs w:val="28"/>
        </w:rPr>
        <w:t>рганизация отдыха детей в каникулярное время;</w:t>
      </w:r>
    </w:p>
    <w:p w:rsidR="00F526AB" w:rsidRPr="00C661F7" w:rsidRDefault="00F526AB" w:rsidP="00141E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1F7">
        <w:rPr>
          <w:rFonts w:ascii="Times New Roman" w:hAnsi="Times New Roman" w:cs="Times New Roman"/>
          <w:bCs/>
          <w:sz w:val="28"/>
          <w:szCs w:val="28"/>
        </w:rPr>
        <w:t>- п</w:t>
      </w:r>
      <w:r w:rsidRPr="00C661F7">
        <w:rPr>
          <w:rFonts w:ascii="Times New Roman" w:hAnsi="Times New Roman" w:cs="Times New Roman"/>
          <w:sz w:val="28"/>
          <w:szCs w:val="28"/>
        </w:rPr>
        <w:t>олучателями муниципальной услуги являются дети в возрасте от 6 до 17 лет (включительно), проживающие на территории</w:t>
      </w:r>
      <w:r w:rsidR="00FD539B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Pr="00C661F7">
        <w:rPr>
          <w:rFonts w:ascii="Times New Roman" w:hAnsi="Times New Roman" w:cs="Times New Roman"/>
          <w:sz w:val="28"/>
          <w:szCs w:val="28"/>
        </w:rPr>
        <w:t>;</w:t>
      </w:r>
    </w:p>
    <w:p w:rsidR="00F526AB" w:rsidRPr="007E18DC" w:rsidRDefault="00F526AB" w:rsidP="00141E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1F7">
        <w:rPr>
          <w:rFonts w:ascii="Times New Roman" w:hAnsi="Times New Roman" w:cs="Times New Roman"/>
          <w:sz w:val="28"/>
          <w:szCs w:val="28"/>
        </w:rPr>
        <w:t xml:space="preserve">- </w:t>
      </w:r>
      <w:r w:rsidRPr="00C661F7">
        <w:rPr>
          <w:rFonts w:ascii="Times New Roman" w:hAnsi="Times New Roman" w:cs="Times New Roman"/>
          <w:bCs/>
          <w:sz w:val="28"/>
          <w:szCs w:val="28"/>
        </w:rPr>
        <w:t>о</w:t>
      </w:r>
      <w:r w:rsidRPr="00C661F7">
        <w:rPr>
          <w:rFonts w:ascii="Times New Roman" w:hAnsi="Times New Roman" w:cs="Times New Roman"/>
          <w:sz w:val="28"/>
          <w:szCs w:val="28"/>
        </w:rPr>
        <w:t>рганами, предоставляю</w:t>
      </w:r>
      <w:r w:rsidR="003749F6">
        <w:rPr>
          <w:rFonts w:ascii="Times New Roman" w:hAnsi="Times New Roman" w:cs="Times New Roman"/>
          <w:sz w:val="28"/>
          <w:szCs w:val="28"/>
        </w:rPr>
        <w:t>щими муниципальную услугу, являю</w:t>
      </w:r>
      <w:r w:rsidRPr="00C661F7">
        <w:rPr>
          <w:rFonts w:ascii="Times New Roman" w:hAnsi="Times New Roman" w:cs="Times New Roman"/>
          <w:sz w:val="28"/>
          <w:szCs w:val="28"/>
        </w:rPr>
        <w:t>тся Департамент, комитет культуры администрации города</w:t>
      </w:r>
      <w:r w:rsidRPr="007E18DC">
        <w:rPr>
          <w:rFonts w:ascii="Times New Roman" w:hAnsi="Times New Roman" w:cs="Times New Roman"/>
          <w:sz w:val="28"/>
          <w:szCs w:val="28"/>
        </w:rPr>
        <w:t xml:space="preserve"> Нефтеюганска, комитет физической культуры и спорта администрации г</w:t>
      </w:r>
      <w:r w:rsidR="00FD539B">
        <w:rPr>
          <w:rFonts w:ascii="Times New Roman" w:hAnsi="Times New Roman" w:cs="Times New Roman"/>
          <w:sz w:val="28"/>
          <w:szCs w:val="28"/>
        </w:rPr>
        <w:t>орода Нефтеюганска</w:t>
      </w:r>
      <w:r w:rsidRPr="007E18DC">
        <w:rPr>
          <w:rFonts w:ascii="Times New Roman" w:hAnsi="Times New Roman" w:cs="Times New Roman"/>
          <w:sz w:val="28"/>
          <w:szCs w:val="28"/>
        </w:rPr>
        <w:t>;</w:t>
      </w:r>
    </w:p>
    <w:p w:rsidR="00F526AB" w:rsidRPr="00FD539B" w:rsidRDefault="00F526AB" w:rsidP="00141E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39B">
        <w:rPr>
          <w:rFonts w:ascii="Times New Roman" w:hAnsi="Times New Roman" w:cs="Times New Roman"/>
          <w:sz w:val="28"/>
          <w:szCs w:val="28"/>
        </w:rPr>
        <w:t xml:space="preserve">- непосредственное предоставление муниципальной услуги в части </w:t>
      </w:r>
      <w:r w:rsidRPr="00FD539B">
        <w:rPr>
          <w:rFonts w:ascii="Times New Roman" w:eastAsia="Calibri" w:hAnsi="Times New Roman" w:cs="Times New Roman"/>
          <w:sz w:val="28"/>
          <w:szCs w:val="28"/>
        </w:rPr>
        <w:t xml:space="preserve">организации отдыха и оздоровления детей в возрасте от 6 до 17 лет в лагерях с дневным пребыванием детей, </w:t>
      </w:r>
      <w:r w:rsidRPr="00FD539B">
        <w:rPr>
          <w:rFonts w:ascii="Times New Roman" w:hAnsi="Times New Roman" w:cs="Times New Roman"/>
          <w:bCs/>
          <w:sz w:val="28"/>
          <w:szCs w:val="28"/>
        </w:rPr>
        <w:t>осуществляют</w:t>
      </w:r>
      <w:r w:rsidRPr="00FD539B">
        <w:rPr>
          <w:rFonts w:ascii="Times New Roman" w:hAnsi="Times New Roman"/>
          <w:sz w:val="28"/>
          <w:szCs w:val="28"/>
        </w:rPr>
        <w:t xml:space="preserve"> муниципальные учреждения, подведомственные Департаменту;</w:t>
      </w:r>
    </w:p>
    <w:p w:rsidR="008C1527" w:rsidRDefault="00F526AB" w:rsidP="00141E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DC">
        <w:rPr>
          <w:rFonts w:ascii="Times New Roman" w:hAnsi="Times New Roman" w:cs="Times New Roman"/>
          <w:sz w:val="28"/>
          <w:szCs w:val="28"/>
        </w:rPr>
        <w:t>- услуга предоставляется круглогодично в период зимних, весенних, летних и осенних школьных каникул, в соответствии с очер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E18DC">
        <w:rPr>
          <w:rFonts w:ascii="Times New Roman" w:hAnsi="Times New Roman" w:cs="Times New Roman"/>
          <w:sz w:val="28"/>
          <w:szCs w:val="28"/>
        </w:rPr>
        <w:t>дностью, сформированной по дате регистрации заявления о предоставлении му</w:t>
      </w:r>
      <w:r w:rsidR="00FD539B">
        <w:rPr>
          <w:rFonts w:ascii="Times New Roman" w:hAnsi="Times New Roman" w:cs="Times New Roman"/>
          <w:sz w:val="28"/>
          <w:szCs w:val="28"/>
        </w:rPr>
        <w:t>ниципальной услуги</w:t>
      </w:r>
      <w:r w:rsidRPr="007E18DC">
        <w:rPr>
          <w:rFonts w:ascii="Times New Roman" w:hAnsi="Times New Roman" w:cs="Times New Roman"/>
          <w:sz w:val="28"/>
          <w:szCs w:val="28"/>
        </w:rPr>
        <w:t>.</w:t>
      </w:r>
    </w:p>
    <w:p w:rsidR="008C1527" w:rsidRPr="00474A03" w:rsidRDefault="008C1527" w:rsidP="008C1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E40" w:rsidRPr="00FC142E" w:rsidRDefault="00DC1E40" w:rsidP="00141E88">
      <w:pPr>
        <w:tabs>
          <w:tab w:val="left" w:pos="567"/>
        </w:tabs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42E">
        <w:rPr>
          <w:rFonts w:ascii="Times New Roman" w:hAnsi="Times New Roman" w:cs="Times New Roman"/>
          <w:b/>
          <w:i/>
          <w:sz w:val="28"/>
          <w:szCs w:val="28"/>
        </w:rPr>
        <w:t xml:space="preserve">По объекту контрольного мероприятии – </w:t>
      </w:r>
      <w:proofErr w:type="spellStart"/>
      <w:r w:rsidRPr="00FC142E">
        <w:rPr>
          <w:rFonts w:ascii="Times New Roman" w:hAnsi="Times New Roman" w:cs="Times New Roman"/>
          <w:b/>
          <w:i/>
          <w:sz w:val="28"/>
          <w:szCs w:val="28"/>
        </w:rPr>
        <w:t>ДОиМП</w:t>
      </w:r>
      <w:proofErr w:type="spellEnd"/>
      <w:r w:rsidRPr="00FC142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F2504" w:rsidRDefault="003749F6" w:rsidP="00141E8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2504" w:rsidRPr="00EF2026">
        <w:rPr>
          <w:rFonts w:ascii="Times New Roman" w:hAnsi="Times New Roman" w:cs="Times New Roman"/>
          <w:sz w:val="28"/>
          <w:szCs w:val="28"/>
        </w:rPr>
        <w:t>ыявлены нарушения</w:t>
      </w:r>
      <w:r w:rsidR="008F2504" w:rsidRPr="00EF20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504" w:rsidRPr="007E18DC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8F2504">
        <w:rPr>
          <w:rFonts w:ascii="Times New Roman" w:eastAsia="Calibri" w:hAnsi="Times New Roman" w:cs="Times New Roman"/>
          <w:sz w:val="28"/>
          <w:szCs w:val="28"/>
        </w:rPr>
        <w:t>ого</w:t>
      </w:r>
      <w:r w:rsidR="008F2504" w:rsidRPr="007E18DC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8F2504">
        <w:rPr>
          <w:rFonts w:ascii="Times New Roman" w:eastAsia="Calibri" w:hAnsi="Times New Roman" w:cs="Times New Roman"/>
          <w:sz w:val="28"/>
          <w:szCs w:val="28"/>
        </w:rPr>
        <w:t>а</w:t>
      </w:r>
      <w:r w:rsidR="008F2504" w:rsidRPr="007E18DC">
        <w:rPr>
          <w:rFonts w:ascii="Times New Roman" w:eastAsia="Calibri" w:hAnsi="Times New Roman" w:cs="Times New Roman"/>
          <w:sz w:val="28"/>
          <w:szCs w:val="28"/>
        </w:rPr>
        <w:t xml:space="preserve"> от 05.04.2013 № 44-ФЗ </w:t>
      </w:r>
      <w:r w:rsidR="00141E88">
        <w:rPr>
          <w:rFonts w:ascii="Times New Roman" w:eastAsia="Calibri" w:hAnsi="Times New Roman" w:cs="Times New Roman"/>
          <w:sz w:val="28"/>
          <w:szCs w:val="28"/>
        </w:rPr>
        <w:br/>
      </w:r>
      <w:r w:rsidR="008F2504" w:rsidRPr="007E18DC">
        <w:rPr>
          <w:rFonts w:ascii="Times New Roman" w:eastAsia="Calibri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8F2504">
        <w:rPr>
          <w:rFonts w:ascii="Times New Roman" w:eastAsia="Calibri" w:hAnsi="Times New Roman" w:cs="Times New Roman"/>
          <w:sz w:val="28"/>
          <w:szCs w:val="28"/>
        </w:rPr>
        <w:t>,</w:t>
      </w:r>
      <w:r w:rsidR="008F2504" w:rsidRPr="008F2504">
        <w:rPr>
          <w:rFonts w:ascii="Times New Roman" w:hAnsi="Times New Roman" w:cs="Times New Roman"/>
          <w:sz w:val="28"/>
          <w:szCs w:val="28"/>
        </w:rPr>
        <w:t xml:space="preserve"> </w:t>
      </w:r>
      <w:r w:rsidR="008F2504" w:rsidRPr="007E18DC">
        <w:rPr>
          <w:rFonts w:ascii="Times New Roman" w:hAnsi="Times New Roman" w:cs="Times New Roman"/>
          <w:sz w:val="28"/>
          <w:szCs w:val="28"/>
        </w:rPr>
        <w:t>Федеральн</w:t>
      </w:r>
      <w:r w:rsidR="008F2504">
        <w:rPr>
          <w:rFonts w:ascii="Times New Roman" w:hAnsi="Times New Roman" w:cs="Times New Roman"/>
          <w:sz w:val="28"/>
          <w:szCs w:val="28"/>
        </w:rPr>
        <w:t>ого</w:t>
      </w:r>
      <w:r w:rsidR="008F2504" w:rsidRPr="007E18D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F2504">
        <w:rPr>
          <w:rFonts w:ascii="Times New Roman" w:hAnsi="Times New Roman" w:cs="Times New Roman"/>
          <w:sz w:val="28"/>
          <w:szCs w:val="28"/>
        </w:rPr>
        <w:t>а</w:t>
      </w:r>
      <w:r w:rsidR="008F2504" w:rsidRPr="007E18D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8F2504">
        <w:rPr>
          <w:rFonts w:ascii="Times New Roman" w:hAnsi="Times New Roman" w:cs="Times New Roman"/>
          <w:sz w:val="28"/>
          <w:szCs w:val="28"/>
        </w:rPr>
        <w:t>,</w:t>
      </w:r>
      <w:r w:rsidR="008F2504" w:rsidRPr="008F2504">
        <w:rPr>
          <w:rFonts w:ascii="Times New Roman" w:hAnsi="Times New Roman" w:cs="Times New Roman"/>
          <w:sz w:val="28"/>
          <w:szCs w:val="28"/>
        </w:rPr>
        <w:t xml:space="preserve"> </w:t>
      </w:r>
      <w:r w:rsidR="00CE373C" w:rsidRPr="00CE373C">
        <w:rPr>
          <w:rFonts w:ascii="Times New Roman" w:hAnsi="Times New Roman" w:cs="Times New Roman"/>
          <w:sz w:val="28"/>
          <w:szCs w:val="28"/>
        </w:rPr>
        <w:t>п</w:t>
      </w:r>
      <w:r w:rsidR="00CE373C" w:rsidRPr="00CE373C">
        <w:rPr>
          <w:rFonts w:ascii="Times New Roman" w:eastAsia="Times New Roman" w:hAnsi="Times New Roman" w:cs="Times New Roman"/>
          <w:sz w:val="28"/>
          <w:szCs w:val="28"/>
        </w:rPr>
        <w:t xml:space="preserve">риказа </w:t>
      </w:r>
      <w:hyperlink r:id="rId11" w:history="1">
        <w:r w:rsidR="00CE373C" w:rsidRPr="00CE373C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Минфина России от 01.07.2013 № 65н «Об утверждении Указаний о порядке применения </w:t>
        </w:r>
        <w:r w:rsidR="00CE373C" w:rsidRPr="00CE373C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lastRenderedPageBreak/>
          <w:t>бюджетной классификации Российской Федерации</w:t>
        </w:r>
      </w:hyperlink>
      <w:r w:rsidR="00CE373C" w:rsidRPr="00CE373C">
        <w:rPr>
          <w:rFonts w:ascii="Times New Roman" w:hAnsi="Times New Roman" w:cs="Times New Roman"/>
          <w:sz w:val="28"/>
          <w:szCs w:val="28"/>
        </w:rPr>
        <w:t>»</w:t>
      </w:r>
      <w:r w:rsidR="00734C8F">
        <w:rPr>
          <w:rFonts w:ascii="Times New Roman" w:hAnsi="Times New Roman" w:cs="Times New Roman"/>
          <w:sz w:val="28"/>
          <w:szCs w:val="28"/>
        </w:rPr>
        <w:t xml:space="preserve"> (далее по тексту – приказ </w:t>
      </w:r>
      <w:r w:rsidR="00734C8F" w:rsidRPr="00734C8F">
        <w:rPr>
          <w:rFonts w:ascii="Times New Roman" w:hAnsi="Times New Roman" w:cs="Times New Roman"/>
          <w:sz w:val="28"/>
          <w:szCs w:val="28"/>
        </w:rPr>
        <w:t>Минфина России от 01.07.2013 № 65н</w:t>
      </w:r>
      <w:r w:rsidR="00734C8F">
        <w:rPr>
          <w:rFonts w:ascii="Times New Roman" w:hAnsi="Times New Roman" w:cs="Times New Roman"/>
          <w:sz w:val="28"/>
          <w:szCs w:val="28"/>
        </w:rPr>
        <w:t>)</w:t>
      </w:r>
      <w:r w:rsidR="00CE373C" w:rsidRPr="00CE373C">
        <w:rPr>
          <w:rFonts w:ascii="Times New Roman" w:hAnsi="Times New Roman" w:cs="Times New Roman"/>
          <w:sz w:val="28"/>
          <w:szCs w:val="28"/>
        </w:rPr>
        <w:t xml:space="preserve">, </w:t>
      </w:r>
      <w:r w:rsidR="008F2504" w:rsidRPr="00CE373C">
        <w:rPr>
          <w:rFonts w:ascii="Times New Roman" w:hAnsi="Times New Roman" w:cs="Times New Roman"/>
          <w:sz w:val="28"/>
          <w:szCs w:val="28"/>
        </w:rPr>
        <w:t>З</w:t>
      </w:r>
      <w:r w:rsidR="008F2504" w:rsidRPr="007E18DC">
        <w:rPr>
          <w:rFonts w:ascii="Times New Roman" w:hAnsi="Times New Roman" w:cs="Times New Roman"/>
          <w:sz w:val="28"/>
          <w:szCs w:val="28"/>
        </w:rPr>
        <w:t>акон</w:t>
      </w:r>
      <w:r w:rsidR="008F2504">
        <w:rPr>
          <w:rFonts w:ascii="Times New Roman" w:hAnsi="Times New Roman" w:cs="Times New Roman"/>
          <w:sz w:val="28"/>
          <w:szCs w:val="28"/>
        </w:rPr>
        <w:t>а</w:t>
      </w:r>
      <w:r w:rsidR="008F2504" w:rsidRPr="007E18DC">
        <w:rPr>
          <w:rFonts w:ascii="Times New Roman" w:hAnsi="Times New Roman" w:cs="Times New Roman"/>
          <w:sz w:val="28"/>
          <w:szCs w:val="28"/>
        </w:rPr>
        <w:t xml:space="preserve"> ХМАО </w:t>
      </w:r>
      <w:r w:rsidR="008F2504">
        <w:rPr>
          <w:rFonts w:ascii="Times New Roman" w:hAnsi="Times New Roman" w:cs="Times New Roman"/>
          <w:sz w:val="28"/>
          <w:szCs w:val="28"/>
        </w:rPr>
        <w:t>-</w:t>
      </w:r>
      <w:r w:rsidR="008F2504" w:rsidRPr="007E18DC">
        <w:rPr>
          <w:rFonts w:ascii="Times New Roman" w:hAnsi="Times New Roman" w:cs="Times New Roman"/>
          <w:sz w:val="28"/>
          <w:szCs w:val="28"/>
        </w:rPr>
        <w:t xml:space="preserve"> Югры от 08.07.2005 № 62-оз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Югры»</w:t>
      </w:r>
      <w:r w:rsidR="00B640C2" w:rsidRPr="00B640C2">
        <w:rPr>
          <w:rFonts w:ascii="Times New Roman" w:hAnsi="Times New Roman" w:cs="Times New Roman"/>
          <w:sz w:val="28"/>
          <w:szCs w:val="28"/>
        </w:rPr>
        <w:t xml:space="preserve"> </w:t>
      </w:r>
      <w:r w:rsidR="00B640C2">
        <w:rPr>
          <w:rFonts w:ascii="Times New Roman" w:hAnsi="Times New Roman" w:cs="Times New Roman"/>
          <w:sz w:val="28"/>
          <w:szCs w:val="28"/>
        </w:rPr>
        <w:t xml:space="preserve">(далее по тексту - </w:t>
      </w:r>
      <w:r w:rsidR="00B640C2" w:rsidRPr="00CE373C">
        <w:rPr>
          <w:rFonts w:ascii="Times New Roman" w:hAnsi="Times New Roman" w:cs="Times New Roman"/>
          <w:sz w:val="28"/>
          <w:szCs w:val="28"/>
        </w:rPr>
        <w:t>З</w:t>
      </w:r>
      <w:r w:rsidR="00B640C2" w:rsidRPr="007E18DC">
        <w:rPr>
          <w:rFonts w:ascii="Times New Roman" w:hAnsi="Times New Roman" w:cs="Times New Roman"/>
          <w:sz w:val="28"/>
          <w:szCs w:val="28"/>
        </w:rPr>
        <w:t xml:space="preserve">акон ХМАО </w:t>
      </w:r>
      <w:r w:rsidR="00B640C2">
        <w:rPr>
          <w:rFonts w:ascii="Times New Roman" w:hAnsi="Times New Roman" w:cs="Times New Roman"/>
          <w:sz w:val="28"/>
          <w:szCs w:val="28"/>
        </w:rPr>
        <w:t>-</w:t>
      </w:r>
      <w:r w:rsidR="00B640C2" w:rsidRPr="007E18DC">
        <w:rPr>
          <w:rFonts w:ascii="Times New Roman" w:hAnsi="Times New Roman" w:cs="Times New Roman"/>
          <w:sz w:val="28"/>
          <w:szCs w:val="28"/>
        </w:rPr>
        <w:t xml:space="preserve"> Югры от 08.07.2005 № 62-оз</w:t>
      </w:r>
      <w:r w:rsidR="00B640C2">
        <w:rPr>
          <w:rFonts w:ascii="Times New Roman" w:hAnsi="Times New Roman" w:cs="Times New Roman"/>
          <w:sz w:val="28"/>
          <w:szCs w:val="28"/>
        </w:rPr>
        <w:t>)</w:t>
      </w:r>
      <w:r w:rsidR="008F2504">
        <w:rPr>
          <w:rFonts w:ascii="Times New Roman" w:hAnsi="Times New Roman" w:cs="Times New Roman"/>
          <w:sz w:val="28"/>
          <w:szCs w:val="28"/>
        </w:rPr>
        <w:t>,</w:t>
      </w:r>
      <w:r w:rsidR="008F2504" w:rsidRPr="008F2504">
        <w:rPr>
          <w:rFonts w:ascii="Times New Roman" w:hAnsi="Times New Roman" w:cs="Times New Roman"/>
          <w:sz w:val="28"/>
          <w:szCs w:val="28"/>
        </w:rPr>
        <w:t xml:space="preserve"> </w:t>
      </w:r>
      <w:r w:rsidR="008F2504" w:rsidRPr="007E18DC">
        <w:rPr>
          <w:rFonts w:ascii="Times New Roman" w:hAnsi="Times New Roman" w:cs="Times New Roman"/>
          <w:sz w:val="28"/>
          <w:szCs w:val="28"/>
        </w:rPr>
        <w:t>Постановлени</w:t>
      </w:r>
      <w:r w:rsidR="008F2504">
        <w:rPr>
          <w:rFonts w:ascii="Times New Roman" w:hAnsi="Times New Roman" w:cs="Times New Roman"/>
          <w:sz w:val="28"/>
          <w:szCs w:val="28"/>
        </w:rPr>
        <w:t>я</w:t>
      </w:r>
      <w:r w:rsidR="008F2504" w:rsidRPr="007E18DC">
        <w:rPr>
          <w:rFonts w:ascii="Times New Roman" w:hAnsi="Times New Roman" w:cs="Times New Roman"/>
          <w:sz w:val="28"/>
          <w:szCs w:val="28"/>
        </w:rPr>
        <w:t xml:space="preserve"> Правительства автономного округа от 27 января 2010 № 21-п «О порядке организации отдыха </w:t>
      </w:r>
      <w:r w:rsidR="00141E88">
        <w:rPr>
          <w:rFonts w:ascii="Times New Roman" w:hAnsi="Times New Roman" w:cs="Times New Roman"/>
          <w:sz w:val="28"/>
          <w:szCs w:val="28"/>
        </w:rPr>
        <w:br/>
      </w:r>
      <w:r w:rsidR="008F2504" w:rsidRPr="007E18DC">
        <w:rPr>
          <w:rFonts w:ascii="Times New Roman" w:hAnsi="Times New Roman" w:cs="Times New Roman"/>
          <w:sz w:val="28"/>
          <w:szCs w:val="28"/>
        </w:rPr>
        <w:t>и оздоровления детей, проживающих в Ханты-Мансийском автономном округе - Югре»</w:t>
      </w:r>
      <w:r w:rsidR="008F2504">
        <w:rPr>
          <w:rFonts w:ascii="Times New Roman" w:hAnsi="Times New Roman" w:cs="Times New Roman"/>
          <w:sz w:val="28"/>
          <w:szCs w:val="28"/>
        </w:rPr>
        <w:t>,</w:t>
      </w:r>
      <w:r w:rsidR="008F2504" w:rsidRPr="008F2504">
        <w:rPr>
          <w:rFonts w:ascii="Times New Roman" w:hAnsi="Times New Roman"/>
          <w:sz w:val="28"/>
          <w:szCs w:val="28"/>
        </w:rPr>
        <w:t xml:space="preserve"> </w:t>
      </w:r>
      <w:r w:rsidR="008F2504" w:rsidRPr="007E18DC">
        <w:rPr>
          <w:rFonts w:ascii="Times New Roman" w:hAnsi="Times New Roman"/>
          <w:sz w:val="28"/>
          <w:szCs w:val="28"/>
        </w:rPr>
        <w:t xml:space="preserve">Порядка принятия решений о разработке </w:t>
      </w:r>
      <w:r w:rsidR="008F2504" w:rsidRPr="007226EB">
        <w:rPr>
          <w:rFonts w:ascii="Times New Roman" w:hAnsi="Times New Roman"/>
          <w:sz w:val="28"/>
          <w:szCs w:val="28"/>
        </w:rPr>
        <w:t>муниципальных программ города Нефтеюганска, их формировании и реализации, утверждённого постановлением администрации города от 22.08.2013 № 80-нп</w:t>
      </w:r>
      <w:r w:rsidR="008F2504">
        <w:rPr>
          <w:rFonts w:ascii="Times New Roman" w:hAnsi="Times New Roman"/>
          <w:sz w:val="28"/>
          <w:szCs w:val="28"/>
        </w:rPr>
        <w:t>,</w:t>
      </w:r>
      <w:r w:rsidR="008F2504" w:rsidRPr="008F25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2B94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F122BC" w:rsidRPr="007E18DC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Нефтеюганска от 15.04.2016 № 52-нп</w:t>
      </w:r>
      <w:r w:rsidR="008F2504">
        <w:rPr>
          <w:rFonts w:ascii="Times New Roman" w:hAnsi="Times New Roman" w:cs="Times New Roman"/>
          <w:bCs/>
          <w:sz w:val="28"/>
          <w:szCs w:val="28"/>
        </w:rPr>
        <w:t>,</w:t>
      </w:r>
      <w:r w:rsidR="008F2504" w:rsidRPr="008F25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504" w:rsidRPr="007E18DC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8F2504">
        <w:rPr>
          <w:rFonts w:ascii="Times New Roman" w:eastAsia="Calibri" w:hAnsi="Times New Roman" w:cs="Times New Roman"/>
          <w:sz w:val="28"/>
          <w:szCs w:val="28"/>
        </w:rPr>
        <w:t>а Департамента финансов администрации города Нефтеюганска</w:t>
      </w:r>
      <w:r w:rsidR="008F2504" w:rsidRPr="007E18DC">
        <w:rPr>
          <w:rFonts w:ascii="Times New Roman" w:eastAsia="Calibri" w:hAnsi="Times New Roman" w:cs="Times New Roman"/>
          <w:sz w:val="28"/>
          <w:szCs w:val="28"/>
        </w:rPr>
        <w:t xml:space="preserve"> от 21.12.2015 № 96 «Об утверждении Порядка составления и ведения сводной бюджетной росписи бюджета города Нефтеюганска и бюджетных росписей главных распорядителей средств бюджета города Нефтеюганска (главных администраторов источников финансирования дефицита бюджета города Нефтеюганска) и лимитов бюджетных обязательств города Нефтеюганска»</w:t>
      </w:r>
      <w:r w:rsidR="00B35A4C">
        <w:rPr>
          <w:rFonts w:ascii="Times New Roman" w:eastAsia="Calibri" w:hAnsi="Times New Roman" w:cs="Times New Roman"/>
          <w:sz w:val="28"/>
          <w:szCs w:val="28"/>
        </w:rPr>
        <w:t>,</w:t>
      </w:r>
      <w:r w:rsidR="00B35A4C" w:rsidRPr="00B35A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1F2">
        <w:rPr>
          <w:rFonts w:ascii="Times New Roman" w:hAnsi="Times New Roman" w:cs="Times New Roman"/>
          <w:sz w:val="28"/>
          <w:szCs w:val="28"/>
        </w:rPr>
        <w:t>приказа Департамента от 28.01.2016 № 30-п «О порядке организации отдыха и оздоровления детей, проживающих  в городе Нефтеюганске, в организациях, обеспечивающих отдых и оздоровление детей в 2016 году»</w:t>
      </w:r>
      <w:r w:rsidR="00F122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1A1E" w:rsidRPr="004D1A1E" w:rsidRDefault="004D1A1E" w:rsidP="00141E8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 w:rsidRPr="005871E0">
        <w:rPr>
          <w:rFonts w:ascii="Times New Roman" w:hAnsi="Times New Roman" w:cs="Times New Roman"/>
          <w:sz w:val="28"/>
          <w:szCs w:val="28"/>
        </w:rPr>
        <w:t xml:space="preserve"> контрольного мероприятия установлен</w:t>
      </w:r>
      <w:r>
        <w:rPr>
          <w:rFonts w:ascii="Times New Roman" w:hAnsi="Times New Roman" w:cs="Times New Roman"/>
          <w:sz w:val="28"/>
          <w:szCs w:val="28"/>
        </w:rPr>
        <w:t>ы следующие основные нарушения и недостатки</w:t>
      </w:r>
      <w:r w:rsidRPr="005871E0">
        <w:rPr>
          <w:rFonts w:ascii="Times New Roman" w:hAnsi="Times New Roman" w:cs="Times New Roman"/>
          <w:sz w:val="28"/>
          <w:szCs w:val="28"/>
        </w:rPr>
        <w:t>:</w:t>
      </w:r>
    </w:p>
    <w:p w:rsidR="009B4260" w:rsidRPr="001F4FA6" w:rsidRDefault="0063000D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01E2">
        <w:rPr>
          <w:rFonts w:ascii="Times New Roman" w:hAnsi="Times New Roman" w:cs="Times New Roman"/>
          <w:sz w:val="28"/>
          <w:szCs w:val="28"/>
        </w:rPr>
        <w:t>Департаментом н</w:t>
      </w:r>
      <w:r w:rsidR="009B4260" w:rsidRPr="001F4FA6">
        <w:rPr>
          <w:rFonts w:ascii="Times New Roman" w:hAnsi="Times New Roman" w:cs="Times New Roman"/>
          <w:sz w:val="28"/>
          <w:szCs w:val="28"/>
        </w:rPr>
        <w:t xml:space="preserve">арушены условия предоставления (расходования) межбюджетных трансфертов </w:t>
      </w:r>
      <w:r w:rsidR="00FD04AE">
        <w:rPr>
          <w:rFonts w:ascii="Times New Roman" w:hAnsi="Times New Roman" w:cs="Times New Roman"/>
          <w:sz w:val="28"/>
          <w:szCs w:val="28"/>
        </w:rPr>
        <w:t>в соответствии со статьёй 306.8 Б</w:t>
      </w:r>
      <w:r w:rsidR="007254FC">
        <w:rPr>
          <w:rFonts w:ascii="Times New Roman" w:hAnsi="Times New Roman" w:cs="Times New Roman"/>
          <w:sz w:val="28"/>
          <w:szCs w:val="28"/>
        </w:rPr>
        <w:t>юджетного кодекса Российской Федерации (далее по тексту – БК РФ)</w:t>
      </w:r>
      <w:r w:rsidR="009B4260" w:rsidRPr="001F4FA6">
        <w:rPr>
          <w:rFonts w:ascii="Times New Roman" w:hAnsi="Times New Roman" w:cs="Times New Roman"/>
          <w:sz w:val="28"/>
          <w:szCs w:val="28"/>
        </w:rPr>
        <w:t>,</w:t>
      </w:r>
      <w:r w:rsidR="009B4260">
        <w:rPr>
          <w:rFonts w:ascii="Times New Roman" w:hAnsi="Times New Roman" w:cs="Times New Roman"/>
          <w:sz w:val="28"/>
          <w:szCs w:val="28"/>
        </w:rPr>
        <w:t xml:space="preserve"> выразившиеся</w:t>
      </w:r>
      <w:r w:rsidR="009B4260" w:rsidRPr="001F4FA6">
        <w:rPr>
          <w:rFonts w:ascii="Times New Roman" w:hAnsi="Times New Roman" w:cs="Times New Roman"/>
          <w:sz w:val="28"/>
          <w:szCs w:val="28"/>
        </w:rPr>
        <w:t>:</w:t>
      </w:r>
    </w:p>
    <w:p w:rsidR="009B4260" w:rsidRPr="001F4FA6" w:rsidRDefault="009B4260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 за</w:t>
      </w:r>
      <w:r w:rsidRPr="001F4FA6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1F4FA6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4FA6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F4FA6">
        <w:rPr>
          <w:rFonts w:ascii="Times New Roman" w:hAnsi="Times New Roman" w:cs="Times New Roman"/>
          <w:sz w:val="28"/>
          <w:szCs w:val="28"/>
        </w:rPr>
        <w:t xml:space="preserve"> на приобретение 608 </w:t>
      </w:r>
      <w:r w:rsidR="00141E88" w:rsidRPr="001F4FA6">
        <w:rPr>
          <w:rFonts w:ascii="Times New Roman" w:hAnsi="Times New Roman" w:cs="Times New Roman"/>
          <w:sz w:val="28"/>
          <w:szCs w:val="28"/>
        </w:rPr>
        <w:t>путёвок для</w:t>
      </w:r>
      <w:r w:rsidRPr="001F4FA6">
        <w:rPr>
          <w:rFonts w:ascii="Times New Roman" w:hAnsi="Times New Roman" w:cs="Times New Roman"/>
          <w:sz w:val="28"/>
          <w:szCs w:val="28"/>
        </w:rPr>
        <w:t xml:space="preserve"> детей в возрасте </w:t>
      </w:r>
      <w:r w:rsidR="00141E88" w:rsidRPr="001F4FA6">
        <w:rPr>
          <w:rFonts w:ascii="Times New Roman" w:hAnsi="Times New Roman" w:cs="Times New Roman"/>
          <w:sz w:val="28"/>
          <w:szCs w:val="28"/>
        </w:rPr>
        <w:t>от 7</w:t>
      </w:r>
      <w:r w:rsidRPr="001F4FA6">
        <w:rPr>
          <w:rFonts w:ascii="Times New Roman" w:hAnsi="Times New Roman" w:cs="Times New Roman"/>
          <w:sz w:val="28"/>
          <w:szCs w:val="28"/>
        </w:rPr>
        <w:t xml:space="preserve"> до 17 </w:t>
      </w:r>
      <w:r w:rsidR="00141E88" w:rsidRPr="001F4FA6">
        <w:rPr>
          <w:rFonts w:ascii="Times New Roman" w:hAnsi="Times New Roman" w:cs="Times New Roman"/>
          <w:sz w:val="28"/>
          <w:szCs w:val="28"/>
        </w:rPr>
        <w:t>лет и</w:t>
      </w:r>
      <w:r w:rsidRPr="001F4FA6">
        <w:rPr>
          <w:rFonts w:ascii="Times New Roman" w:hAnsi="Times New Roman" w:cs="Times New Roman"/>
          <w:sz w:val="28"/>
          <w:szCs w:val="28"/>
        </w:rPr>
        <w:t xml:space="preserve"> от 7 до 16 лет (включительно), а именно не соблюдался устан</w:t>
      </w:r>
      <w:r w:rsidR="007201E2">
        <w:rPr>
          <w:rFonts w:ascii="Times New Roman" w:hAnsi="Times New Roman" w:cs="Times New Roman"/>
          <w:sz w:val="28"/>
          <w:szCs w:val="28"/>
        </w:rPr>
        <w:t>овленный возраст от 6 до 17 лет. П</w:t>
      </w:r>
      <w:r w:rsidRPr="001F4FA6">
        <w:rPr>
          <w:rFonts w:ascii="Times New Roman" w:hAnsi="Times New Roman" w:cs="Times New Roman"/>
          <w:sz w:val="28"/>
          <w:szCs w:val="28"/>
        </w:rPr>
        <w:t>редоставлялись путёвки детям, не проживающим в муниципальном образовании</w:t>
      </w:r>
      <w:r w:rsidR="00940505">
        <w:rPr>
          <w:rFonts w:ascii="Times New Roman" w:hAnsi="Times New Roman" w:cs="Times New Roman"/>
          <w:sz w:val="28"/>
          <w:szCs w:val="28"/>
        </w:rPr>
        <w:t>.</w:t>
      </w:r>
    </w:p>
    <w:p w:rsidR="009B4260" w:rsidRDefault="009B4260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 В отсутствии организации</w:t>
      </w:r>
      <w:r w:rsidRPr="001F4FA6">
        <w:rPr>
          <w:rFonts w:ascii="Times New Roman" w:hAnsi="Times New Roman" w:cs="Times New Roman"/>
          <w:sz w:val="28"/>
          <w:szCs w:val="28"/>
        </w:rPr>
        <w:t xml:space="preserve"> лагерей с дневным пребыванием детей в весенний, осенний период в соответствии с санитарно-эпидемиологическими правилами и нормами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4FA6">
        <w:rPr>
          <w:rFonts w:ascii="Times New Roman" w:hAnsi="Times New Roman" w:cs="Times New Roman"/>
          <w:sz w:val="28"/>
          <w:szCs w:val="28"/>
        </w:rPr>
        <w:t xml:space="preserve"> предписанными СанПиН 2.4.4.2599-10.</w:t>
      </w:r>
    </w:p>
    <w:p w:rsidR="009B4260" w:rsidRPr="001F4FA6" w:rsidRDefault="009B4260" w:rsidP="00141E88">
      <w:pPr>
        <w:tabs>
          <w:tab w:val="left" w:pos="3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4F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BC5E1A" w:rsidRPr="00BC5E1A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Pr="00BC5E1A">
        <w:rPr>
          <w:rFonts w:ascii="Times New Roman" w:hAnsi="Times New Roman" w:cs="Times New Roman"/>
          <w:sz w:val="28"/>
          <w:szCs w:val="28"/>
        </w:rPr>
        <w:t xml:space="preserve">инансовое </w:t>
      </w:r>
      <w:r w:rsidRPr="00BC5E1A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отдельных государственных полномочий, переданных органам местного самоуправления, в части оплаты страхования детей в лагерях с дневным пребыванием, осуществлялось за счёт средств местного бюджета</w:t>
      </w:r>
      <w:r w:rsidR="00BC5E1A" w:rsidRPr="00BC5E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A42A6" w:rsidRPr="00BC5E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что привело к </w:t>
      </w:r>
      <w:r w:rsidR="009616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BA42A6" w:rsidRPr="00BC5E1A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необоснованному расходованию</w:t>
      </w:r>
      <w:r w:rsidR="009378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5DCE" w:rsidRPr="007E18DC" w:rsidRDefault="008B6C2A" w:rsidP="00141E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75DCE">
        <w:rPr>
          <w:rFonts w:ascii="Times New Roman" w:hAnsi="Times New Roman" w:cs="Times New Roman"/>
          <w:sz w:val="28"/>
          <w:szCs w:val="28"/>
        </w:rPr>
        <w:t>В</w:t>
      </w:r>
      <w:r w:rsidR="00075DCE" w:rsidRPr="007E18DC">
        <w:rPr>
          <w:rFonts w:ascii="Times New Roman" w:hAnsi="Times New Roman" w:cs="Times New Roman"/>
          <w:sz w:val="28"/>
          <w:szCs w:val="28"/>
        </w:rPr>
        <w:t xml:space="preserve"> соответствии с по</w:t>
      </w:r>
      <w:r w:rsidR="003D550B">
        <w:rPr>
          <w:rFonts w:ascii="Times New Roman" w:hAnsi="Times New Roman" w:cs="Times New Roman"/>
          <w:sz w:val="28"/>
          <w:szCs w:val="28"/>
        </w:rPr>
        <w:t>дпунктом 4 пункта 1 статьи 158 БК РФ</w:t>
      </w:r>
      <w:r w:rsidR="00075DCE" w:rsidRPr="007E18DC">
        <w:rPr>
          <w:rFonts w:ascii="Times New Roman" w:hAnsi="Times New Roman" w:cs="Times New Roman"/>
          <w:sz w:val="28"/>
          <w:szCs w:val="28"/>
        </w:rPr>
        <w:t xml:space="preserve"> главный распорядитель бюджетных средств осуществляет планирование соответствующих расходов бюджета, составляет обоснования бюдж</w:t>
      </w:r>
      <w:r w:rsidR="004F0031">
        <w:rPr>
          <w:rFonts w:ascii="Times New Roman" w:hAnsi="Times New Roman" w:cs="Times New Roman"/>
          <w:sz w:val="28"/>
          <w:szCs w:val="28"/>
        </w:rPr>
        <w:t>етных ассигнований:</w:t>
      </w:r>
    </w:p>
    <w:p w:rsidR="00075DCE" w:rsidRPr="007E18DC" w:rsidRDefault="008B6C2A" w:rsidP="00141E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075DCE" w:rsidRPr="007E18DC">
        <w:rPr>
          <w:rFonts w:ascii="Times New Roman" w:eastAsia="Times New Roman" w:hAnsi="Times New Roman" w:cs="Times New Roman"/>
          <w:sz w:val="28"/>
          <w:szCs w:val="28"/>
        </w:rPr>
        <w:t>Департаментом при планировании бюд</w:t>
      </w:r>
      <w:r w:rsidR="00771864">
        <w:rPr>
          <w:rFonts w:ascii="Times New Roman" w:eastAsia="Times New Roman" w:hAnsi="Times New Roman" w:cs="Times New Roman"/>
          <w:sz w:val="28"/>
          <w:szCs w:val="28"/>
        </w:rPr>
        <w:t>жетных ассигнований на 2016 год</w:t>
      </w:r>
      <w:r w:rsidR="00075DCE" w:rsidRPr="007E18DC">
        <w:rPr>
          <w:rFonts w:ascii="Times New Roman" w:eastAsia="Times New Roman" w:hAnsi="Times New Roman" w:cs="Times New Roman"/>
          <w:sz w:val="28"/>
          <w:szCs w:val="28"/>
        </w:rPr>
        <w:t xml:space="preserve"> в составе прочих текущих расходов предус</w:t>
      </w:r>
      <w:r w:rsidR="00771864">
        <w:rPr>
          <w:rFonts w:ascii="Times New Roman" w:eastAsia="Times New Roman" w:hAnsi="Times New Roman" w:cs="Times New Roman"/>
          <w:sz w:val="28"/>
          <w:szCs w:val="28"/>
        </w:rPr>
        <w:t xml:space="preserve">мотрены затраты на </w:t>
      </w:r>
      <w:r w:rsidR="00771864">
        <w:rPr>
          <w:rFonts w:ascii="Times New Roman" w:eastAsia="Times New Roman" w:hAnsi="Times New Roman" w:cs="Times New Roman"/>
          <w:sz w:val="28"/>
          <w:szCs w:val="28"/>
        </w:rPr>
        <w:lastRenderedPageBreak/>
        <w:t>оплату труда</w:t>
      </w:r>
      <w:r w:rsidR="00075DCE" w:rsidRPr="007E18DC">
        <w:rPr>
          <w:rFonts w:ascii="Times New Roman" w:eastAsia="Times New Roman" w:hAnsi="Times New Roman" w:cs="Times New Roman"/>
          <w:sz w:val="28"/>
          <w:szCs w:val="28"/>
        </w:rPr>
        <w:t xml:space="preserve">  сотрудникам</w:t>
      </w:r>
      <w:r w:rsidR="007718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75DCE" w:rsidRPr="007E18DC">
        <w:rPr>
          <w:rFonts w:ascii="Times New Roman" w:eastAsia="Times New Roman" w:hAnsi="Times New Roman" w:cs="Times New Roman"/>
          <w:sz w:val="28"/>
          <w:szCs w:val="28"/>
        </w:rPr>
        <w:t xml:space="preserve"> занятым организацией отдыха и оздоровления детей </w:t>
      </w:r>
      <w:r w:rsidR="00075DCE" w:rsidRPr="00621AE3">
        <w:rPr>
          <w:rFonts w:ascii="Times New Roman" w:eastAsia="Times New Roman" w:hAnsi="Times New Roman" w:cs="Times New Roman"/>
          <w:sz w:val="28"/>
          <w:szCs w:val="28"/>
        </w:rPr>
        <w:t>в летний период</w:t>
      </w:r>
      <w:r w:rsidR="00075DCE" w:rsidRPr="007E18DC">
        <w:rPr>
          <w:rFonts w:ascii="Times New Roman" w:eastAsia="Times New Roman" w:hAnsi="Times New Roman" w:cs="Times New Roman"/>
          <w:sz w:val="28"/>
          <w:szCs w:val="28"/>
        </w:rPr>
        <w:t>, за счёт средств</w:t>
      </w:r>
      <w:r w:rsidR="00771864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бюджета.</w:t>
      </w:r>
    </w:p>
    <w:p w:rsidR="00075DCE" w:rsidRPr="007E18DC" w:rsidRDefault="00075DCE" w:rsidP="00141E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8DC">
        <w:rPr>
          <w:rFonts w:ascii="Times New Roman" w:eastAsia="Times New Roman" w:hAnsi="Times New Roman" w:cs="Times New Roman"/>
          <w:sz w:val="28"/>
          <w:szCs w:val="28"/>
        </w:rPr>
        <w:t>Расходы на оплату труда сотрудникам</w:t>
      </w:r>
      <w:r w:rsidR="007718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18DC">
        <w:rPr>
          <w:rFonts w:ascii="Times New Roman" w:eastAsia="Times New Roman" w:hAnsi="Times New Roman" w:cs="Times New Roman"/>
          <w:sz w:val="28"/>
          <w:szCs w:val="28"/>
        </w:rPr>
        <w:t xml:space="preserve"> занятым организацией отдыха </w:t>
      </w:r>
      <w:r w:rsidR="00A51240">
        <w:rPr>
          <w:rFonts w:ascii="Times New Roman" w:eastAsia="Times New Roman" w:hAnsi="Times New Roman" w:cs="Times New Roman"/>
          <w:sz w:val="28"/>
          <w:szCs w:val="28"/>
        </w:rPr>
        <w:br/>
      </w:r>
      <w:r w:rsidRPr="007E18DC">
        <w:rPr>
          <w:rFonts w:ascii="Times New Roman" w:eastAsia="Times New Roman" w:hAnsi="Times New Roman" w:cs="Times New Roman"/>
          <w:sz w:val="28"/>
          <w:szCs w:val="28"/>
        </w:rPr>
        <w:t xml:space="preserve">и оздоровления детей </w:t>
      </w:r>
      <w:r w:rsidRPr="00621AE3">
        <w:rPr>
          <w:rFonts w:ascii="Times New Roman" w:eastAsia="Times New Roman" w:hAnsi="Times New Roman" w:cs="Times New Roman"/>
          <w:sz w:val="28"/>
          <w:szCs w:val="28"/>
        </w:rPr>
        <w:t>в весенний и осенний период</w:t>
      </w:r>
      <w:r w:rsidR="00771864" w:rsidRPr="00621AE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21A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1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020" w:rsidRPr="007E18DC">
        <w:rPr>
          <w:rFonts w:ascii="Times New Roman" w:eastAsia="Times New Roman" w:hAnsi="Times New Roman" w:cs="Times New Roman"/>
          <w:sz w:val="28"/>
          <w:szCs w:val="28"/>
        </w:rPr>
        <w:t>Департаментом производились</w:t>
      </w:r>
      <w:r w:rsidRPr="007E18DC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8B6C2A">
        <w:rPr>
          <w:rFonts w:ascii="Times New Roman" w:eastAsia="Times New Roman" w:hAnsi="Times New Roman" w:cs="Times New Roman"/>
          <w:sz w:val="28"/>
          <w:szCs w:val="28"/>
        </w:rPr>
        <w:t>счёт средств автономного округа</w:t>
      </w:r>
      <w:r w:rsidRPr="007E18DC">
        <w:rPr>
          <w:rFonts w:ascii="Times New Roman" w:hAnsi="Times New Roman" w:cs="Times New Roman"/>
          <w:sz w:val="28"/>
          <w:szCs w:val="28"/>
        </w:rPr>
        <w:t xml:space="preserve">. </w:t>
      </w:r>
      <w:r w:rsidRPr="007E1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5DCE" w:rsidRPr="007E18DC" w:rsidRDefault="00075DCE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18DC">
        <w:rPr>
          <w:rFonts w:ascii="Times New Roman" w:eastAsia="Times New Roman" w:hAnsi="Times New Roman" w:cs="Times New Roman"/>
          <w:sz w:val="28"/>
          <w:szCs w:val="28"/>
        </w:rPr>
        <w:t xml:space="preserve">В ходе контрольного мероприятия Счётной палатой направлен запрос от 14.02.2017 № Исх.-49 в Департамент образования и молодёжной политики ХМАО – Югры о </w:t>
      </w:r>
      <w:r w:rsidRPr="007E18DC">
        <w:rPr>
          <w:rFonts w:ascii="Times New Roman" w:hAnsi="Times New Roman" w:cs="Times New Roman"/>
          <w:bCs/>
          <w:iCs/>
          <w:sz w:val="28"/>
          <w:szCs w:val="28"/>
        </w:rPr>
        <w:t>расходовани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8B6C2A">
        <w:rPr>
          <w:rFonts w:ascii="Times New Roman" w:hAnsi="Times New Roman" w:cs="Times New Roman"/>
          <w:bCs/>
          <w:iCs/>
          <w:sz w:val="28"/>
          <w:szCs w:val="28"/>
        </w:rPr>
        <w:t xml:space="preserve"> средств субвенции </w:t>
      </w:r>
      <w:r w:rsidRPr="007E18DC">
        <w:rPr>
          <w:rFonts w:ascii="Times New Roman" w:hAnsi="Times New Roman" w:cs="Times New Roman"/>
          <w:bCs/>
          <w:iCs/>
          <w:sz w:val="28"/>
          <w:szCs w:val="28"/>
        </w:rPr>
        <w:t xml:space="preserve">на оплату труда работников </w:t>
      </w:r>
      <w:r w:rsidRPr="007E18DC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</w:t>
      </w:r>
      <w:r w:rsidR="00771864">
        <w:rPr>
          <w:rFonts w:ascii="Times New Roman" w:hAnsi="Times New Roman" w:cs="Times New Roman"/>
          <w:sz w:val="28"/>
          <w:szCs w:val="28"/>
        </w:rPr>
        <w:t>учреждений</w:t>
      </w:r>
      <w:r w:rsidRPr="007E18DC">
        <w:rPr>
          <w:rFonts w:ascii="Times New Roman" w:hAnsi="Times New Roman" w:cs="Times New Roman"/>
          <w:sz w:val="28"/>
          <w:szCs w:val="28"/>
        </w:rPr>
        <w:t>, осуществляющих отдых и оздоровление детей в каникулярный период.</w:t>
      </w:r>
    </w:p>
    <w:p w:rsidR="00075DCE" w:rsidRPr="007E18DC" w:rsidRDefault="00075DCE" w:rsidP="00141E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8DC">
        <w:rPr>
          <w:rFonts w:ascii="Times New Roman" w:eastAsia="Times New Roman" w:hAnsi="Times New Roman" w:cs="Times New Roman"/>
          <w:sz w:val="28"/>
          <w:szCs w:val="28"/>
        </w:rPr>
        <w:t xml:space="preserve">Согласно ответу Департамента образования и молодёжной политики ХМАО – Югры от </w:t>
      </w:r>
      <w:r w:rsidR="004F0031">
        <w:rPr>
          <w:rFonts w:ascii="Times New Roman" w:eastAsia="Times New Roman" w:hAnsi="Times New Roman" w:cs="Times New Roman"/>
          <w:sz w:val="28"/>
          <w:szCs w:val="28"/>
        </w:rPr>
        <w:t xml:space="preserve">27.02.2017 № 10-Исх.-1870 </w:t>
      </w:r>
      <w:r w:rsidRPr="007E18DC">
        <w:rPr>
          <w:rFonts w:ascii="Times New Roman" w:eastAsia="Times New Roman" w:hAnsi="Times New Roman" w:cs="Times New Roman"/>
          <w:sz w:val="28"/>
          <w:szCs w:val="28"/>
        </w:rPr>
        <w:t>средства субвенции не могут быть переданы на финансирование о</w:t>
      </w:r>
      <w:r w:rsidR="00771864">
        <w:rPr>
          <w:rFonts w:ascii="Times New Roman" w:eastAsia="Times New Roman" w:hAnsi="Times New Roman" w:cs="Times New Roman"/>
          <w:sz w:val="28"/>
          <w:szCs w:val="28"/>
        </w:rPr>
        <w:t>тдельной муниципальной услуги «О</w:t>
      </w:r>
      <w:r w:rsidRPr="007E18DC">
        <w:rPr>
          <w:rFonts w:ascii="Times New Roman" w:eastAsia="Times New Roman" w:hAnsi="Times New Roman" w:cs="Times New Roman"/>
          <w:sz w:val="28"/>
          <w:szCs w:val="28"/>
        </w:rPr>
        <w:t>рганизация отдыха детей в каникулярное время», следовательно, расходы на оплату труда педагогических работников, занятых педагогической деятельностью в период отдыха детей в каникулярное время</w:t>
      </w:r>
      <w:r w:rsidR="007718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18DC">
        <w:rPr>
          <w:rFonts w:ascii="Times New Roman" w:eastAsia="Times New Roman" w:hAnsi="Times New Roman" w:cs="Times New Roman"/>
          <w:sz w:val="28"/>
          <w:szCs w:val="28"/>
        </w:rPr>
        <w:t xml:space="preserve"> за с</w:t>
      </w:r>
      <w:r w:rsidR="00771864">
        <w:rPr>
          <w:rFonts w:ascii="Times New Roman" w:eastAsia="Times New Roman" w:hAnsi="Times New Roman" w:cs="Times New Roman"/>
          <w:sz w:val="28"/>
          <w:szCs w:val="28"/>
        </w:rPr>
        <w:t>чёт субвенции будут являться не</w:t>
      </w:r>
      <w:r w:rsidRPr="007E18DC">
        <w:rPr>
          <w:rFonts w:ascii="Times New Roman" w:eastAsia="Times New Roman" w:hAnsi="Times New Roman" w:cs="Times New Roman"/>
          <w:sz w:val="28"/>
          <w:szCs w:val="28"/>
        </w:rPr>
        <w:t>целевыми.</w:t>
      </w:r>
    </w:p>
    <w:p w:rsidR="00075DCE" w:rsidRPr="007E18DC" w:rsidRDefault="00075DCE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8DC">
        <w:rPr>
          <w:rFonts w:ascii="Times New Roman" w:hAnsi="Times New Roman" w:cs="Times New Roman"/>
          <w:sz w:val="28"/>
          <w:szCs w:val="28"/>
        </w:rPr>
        <w:t>Таким образом, учитывая вышесказанное, во избежание нецелевого использования средств субвенции</w:t>
      </w:r>
      <w:r w:rsidR="00245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B96">
        <w:rPr>
          <w:rFonts w:ascii="Times New Roman" w:hAnsi="Times New Roman" w:cs="Times New Roman"/>
          <w:sz w:val="28"/>
          <w:szCs w:val="28"/>
        </w:rPr>
        <w:t>ДОиМП</w:t>
      </w:r>
      <w:proofErr w:type="spellEnd"/>
      <w:r w:rsidRPr="007E1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рекомендовано</w:t>
      </w:r>
      <w:r w:rsidRPr="007E18DC">
        <w:rPr>
          <w:rFonts w:ascii="Times New Roman" w:hAnsi="Times New Roman" w:cs="Times New Roman"/>
          <w:sz w:val="28"/>
          <w:szCs w:val="28"/>
        </w:rPr>
        <w:t xml:space="preserve"> предусмотреть расходы на оплату труда сотрудников</w:t>
      </w:r>
      <w:r w:rsidR="00771864">
        <w:rPr>
          <w:rFonts w:ascii="Times New Roman" w:hAnsi="Times New Roman" w:cs="Times New Roman"/>
          <w:sz w:val="28"/>
          <w:szCs w:val="28"/>
        </w:rPr>
        <w:t>,</w:t>
      </w:r>
      <w:r w:rsidRPr="007E18DC">
        <w:rPr>
          <w:rFonts w:ascii="Times New Roman" w:hAnsi="Times New Roman" w:cs="Times New Roman"/>
          <w:sz w:val="28"/>
          <w:szCs w:val="28"/>
        </w:rPr>
        <w:t xml:space="preserve"> занятых </w:t>
      </w:r>
      <w:r w:rsidRPr="007E18DC">
        <w:rPr>
          <w:rFonts w:ascii="Times New Roman" w:eastAsia="Times New Roman" w:hAnsi="Times New Roman" w:cs="Times New Roman"/>
          <w:sz w:val="28"/>
          <w:szCs w:val="28"/>
        </w:rPr>
        <w:t xml:space="preserve">организацией отдыха </w:t>
      </w:r>
      <w:r w:rsidR="00A51240">
        <w:rPr>
          <w:rFonts w:ascii="Times New Roman" w:eastAsia="Times New Roman" w:hAnsi="Times New Roman" w:cs="Times New Roman"/>
          <w:sz w:val="28"/>
          <w:szCs w:val="28"/>
        </w:rPr>
        <w:br/>
      </w:r>
      <w:r w:rsidRPr="007E18DC">
        <w:rPr>
          <w:rFonts w:ascii="Times New Roman" w:eastAsia="Times New Roman" w:hAnsi="Times New Roman" w:cs="Times New Roman"/>
          <w:sz w:val="28"/>
          <w:szCs w:val="28"/>
        </w:rPr>
        <w:t>и оздоровления детей, независимо от каникулярного времени (весна, лето, осень) за счёт средств местного бюджета.</w:t>
      </w:r>
    </w:p>
    <w:p w:rsidR="008B6C2A" w:rsidRPr="007E18DC" w:rsidRDefault="008B6C2A" w:rsidP="00141E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spellStart"/>
      <w:r w:rsidRPr="003631FA">
        <w:rPr>
          <w:rFonts w:ascii="Times New Roman" w:eastAsia="Times New Roman" w:hAnsi="Times New Roman" w:cs="Times New Roman"/>
          <w:sz w:val="28"/>
          <w:szCs w:val="28"/>
        </w:rPr>
        <w:t>ДОиМП</w:t>
      </w:r>
      <w:proofErr w:type="spellEnd"/>
      <w:r w:rsidRPr="00363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1FA">
        <w:rPr>
          <w:rFonts w:ascii="Times New Roman" w:hAnsi="Times New Roman" w:cs="Times New Roman"/>
          <w:sz w:val="28"/>
          <w:szCs w:val="28"/>
        </w:rPr>
        <w:t xml:space="preserve">расходы по оплате труда </w:t>
      </w:r>
      <w:r w:rsidRPr="003631FA">
        <w:rPr>
          <w:rFonts w:ascii="Times New Roman" w:eastAsia="Times New Roman" w:hAnsi="Times New Roman" w:cs="Times New Roman"/>
          <w:sz w:val="28"/>
          <w:szCs w:val="28"/>
        </w:rPr>
        <w:t>сотрудников, занятых организацией отдыха и оздоровления детей в каникулярное время (летний период) планировались по подстатье</w:t>
      </w:r>
      <w:r w:rsidR="00771864">
        <w:rPr>
          <w:rFonts w:ascii="Times New Roman" w:eastAsia="Times New Roman" w:hAnsi="Times New Roman" w:cs="Times New Roman"/>
          <w:sz w:val="28"/>
          <w:szCs w:val="28"/>
        </w:rPr>
        <w:t xml:space="preserve"> КОСГУ</w:t>
      </w:r>
      <w:r w:rsidRPr="003631FA">
        <w:rPr>
          <w:rFonts w:ascii="Times New Roman" w:eastAsia="Times New Roman" w:hAnsi="Times New Roman" w:cs="Times New Roman"/>
          <w:sz w:val="28"/>
          <w:szCs w:val="28"/>
        </w:rPr>
        <w:t xml:space="preserve"> 226 «Прочие работы, услуги»</w:t>
      </w:r>
      <w:r w:rsidR="007B5855">
        <w:rPr>
          <w:rFonts w:ascii="Times New Roman" w:eastAsia="Times New Roman" w:hAnsi="Times New Roman" w:cs="Times New Roman"/>
          <w:sz w:val="28"/>
          <w:szCs w:val="28"/>
        </w:rPr>
        <w:t xml:space="preserve">, необходимо </w:t>
      </w:r>
      <w:r w:rsidRPr="007E18DC">
        <w:rPr>
          <w:rFonts w:ascii="Times New Roman" w:hAnsi="Times New Roman" w:cs="Times New Roman"/>
          <w:sz w:val="28"/>
          <w:szCs w:val="28"/>
        </w:rPr>
        <w:t>на подстатью</w:t>
      </w:r>
      <w:bookmarkStart w:id="1" w:name="dst158435"/>
      <w:bookmarkEnd w:id="1"/>
      <w:r w:rsidRPr="007E18DC">
        <w:rPr>
          <w:rFonts w:ascii="Times New Roman" w:hAnsi="Times New Roman" w:cs="Times New Roman"/>
          <w:sz w:val="28"/>
          <w:szCs w:val="28"/>
        </w:rPr>
        <w:t xml:space="preserve"> </w:t>
      </w:r>
      <w:r w:rsidR="00771864">
        <w:rPr>
          <w:rFonts w:ascii="Times New Roman" w:hAnsi="Times New Roman" w:cs="Times New Roman"/>
          <w:sz w:val="28"/>
          <w:szCs w:val="28"/>
        </w:rPr>
        <w:t xml:space="preserve">КОСГУ </w:t>
      </w:r>
      <w:r w:rsidRPr="007E18DC">
        <w:rPr>
          <w:rStyle w:val="blk"/>
          <w:rFonts w:ascii="Times New Roman" w:hAnsi="Times New Roman" w:cs="Times New Roman"/>
          <w:sz w:val="28"/>
          <w:szCs w:val="28"/>
        </w:rPr>
        <w:t>211 «Заработная плата»</w:t>
      </w:r>
      <w:bookmarkStart w:id="2" w:name="dst158436"/>
      <w:bookmarkEnd w:id="2"/>
      <w:r w:rsidRPr="007E18DC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:rsidR="00DC1E40" w:rsidRPr="007E18DC" w:rsidRDefault="003B6967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C1E40">
        <w:rPr>
          <w:rFonts w:ascii="Times New Roman" w:hAnsi="Times New Roman" w:cs="Times New Roman"/>
          <w:sz w:val="28"/>
          <w:szCs w:val="28"/>
        </w:rPr>
        <w:t>А</w:t>
      </w:r>
      <w:r w:rsidR="00DC1E40" w:rsidRPr="007E18DC">
        <w:rPr>
          <w:rFonts w:ascii="Times New Roman" w:hAnsi="Times New Roman" w:cs="Times New Roman"/>
          <w:sz w:val="28"/>
          <w:szCs w:val="28"/>
        </w:rPr>
        <w:t xml:space="preserve">нализ приказов </w:t>
      </w:r>
      <w:proofErr w:type="spellStart"/>
      <w:r w:rsidR="00DC1E40" w:rsidRPr="007E18DC">
        <w:rPr>
          <w:rFonts w:ascii="Times New Roman" w:hAnsi="Times New Roman" w:cs="Times New Roman"/>
          <w:sz w:val="28"/>
          <w:szCs w:val="28"/>
        </w:rPr>
        <w:t>ДОиМП</w:t>
      </w:r>
      <w:proofErr w:type="spellEnd"/>
      <w:r w:rsidR="00DC1E40" w:rsidRPr="007E18DC">
        <w:rPr>
          <w:rFonts w:ascii="Times New Roman" w:hAnsi="Times New Roman" w:cs="Times New Roman"/>
          <w:sz w:val="28"/>
          <w:szCs w:val="28"/>
        </w:rPr>
        <w:t xml:space="preserve"> по организации отдыха детей показал следующее</w:t>
      </w:r>
      <w:r w:rsidR="00075DCE">
        <w:rPr>
          <w:rFonts w:ascii="Times New Roman" w:hAnsi="Times New Roman" w:cs="Times New Roman"/>
          <w:sz w:val="28"/>
          <w:szCs w:val="28"/>
        </w:rPr>
        <w:t>:</w:t>
      </w:r>
    </w:p>
    <w:p w:rsidR="008E3153" w:rsidRPr="007E18DC" w:rsidRDefault="003B6967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31431">
        <w:rPr>
          <w:rFonts w:ascii="Times New Roman" w:hAnsi="Times New Roman" w:cs="Times New Roman"/>
          <w:sz w:val="28"/>
          <w:szCs w:val="28"/>
        </w:rPr>
        <w:t xml:space="preserve">1. </w:t>
      </w:r>
      <w:r w:rsidR="008E3153">
        <w:rPr>
          <w:rFonts w:ascii="Times New Roman" w:hAnsi="Times New Roman" w:cs="Times New Roman"/>
          <w:sz w:val="28"/>
          <w:szCs w:val="28"/>
        </w:rPr>
        <w:t>Приказом</w:t>
      </w:r>
      <w:r w:rsidR="008E3153" w:rsidRPr="007E18DC">
        <w:rPr>
          <w:rFonts w:ascii="Times New Roman" w:hAnsi="Times New Roman" w:cs="Times New Roman"/>
          <w:sz w:val="28"/>
          <w:szCs w:val="28"/>
        </w:rPr>
        <w:t xml:space="preserve"> Департамента от 16.03.2016 № 120 установлен разный подход к приёмке лагеря в зависимости от времени года, а именно:</w:t>
      </w:r>
    </w:p>
    <w:p w:rsidR="008E3153" w:rsidRPr="007E18DC" w:rsidRDefault="008E3153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DC">
        <w:rPr>
          <w:rFonts w:ascii="Times New Roman" w:hAnsi="Times New Roman" w:cs="Times New Roman"/>
          <w:sz w:val="28"/>
          <w:szCs w:val="28"/>
        </w:rPr>
        <w:t>- приёмка лагеря в период весенних и осенних школьных каникул осуществля</w:t>
      </w:r>
      <w:r w:rsidR="00F706FC">
        <w:rPr>
          <w:rFonts w:ascii="Times New Roman" w:hAnsi="Times New Roman" w:cs="Times New Roman"/>
          <w:sz w:val="28"/>
          <w:szCs w:val="28"/>
        </w:rPr>
        <w:t>лась</w:t>
      </w:r>
      <w:r w:rsidRPr="007E18DC">
        <w:rPr>
          <w:rFonts w:ascii="Times New Roman" w:hAnsi="Times New Roman" w:cs="Times New Roman"/>
          <w:sz w:val="28"/>
          <w:szCs w:val="28"/>
        </w:rPr>
        <w:t xml:space="preserve"> документально;</w:t>
      </w:r>
    </w:p>
    <w:p w:rsidR="008E3153" w:rsidRDefault="008E3153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DC">
        <w:rPr>
          <w:rFonts w:ascii="Times New Roman" w:hAnsi="Times New Roman" w:cs="Times New Roman"/>
          <w:sz w:val="28"/>
          <w:szCs w:val="28"/>
        </w:rPr>
        <w:t>- в период летних школьных ка</w:t>
      </w:r>
      <w:r w:rsidR="00F706FC">
        <w:rPr>
          <w:rFonts w:ascii="Times New Roman" w:hAnsi="Times New Roman" w:cs="Times New Roman"/>
          <w:sz w:val="28"/>
          <w:szCs w:val="28"/>
        </w:rPr>
        <w:t>никул приёмка лагеря осуществлялась</w:t>
      </w:r>
      <w:r w:rsidRPr="007E18DC">
        <w:rPr>
          <w:rFonts w:ascii="Times New Roman" w:hAnsi="Times New Roman" w:cs="Times New Roman"/>
          <w:sz w:val="28"/>
          <w:szCs w:val="28"/>
        </w:rPr>
        <w:t xml:space="preserve"> межведомственной комиссией, с последующим оформлением акта приёмки </w:t>
      </w:r>
      <w:r w:rsidR="00A51240">
        <w:rPr>
          <w:rFonts w:ascii="Times New Roman" w:hAnsi="Times New Roman" w:cs="Times New Roman"/>
          <w:sz w:val="28"/>
          <w:szCs w:val="28"/>
        </w:rPr>
        <w:br/>
      </w:r>
      <w:r w:rsidRPr="007E18DC">
        <w:rPr>
          <w:rFonts w:ascii="Times New Roman" w:hAnsi="Times New Roman" w:cs="Times New Roman"/>
          <w:sz w:val="28"/>
          <w:szCs w:val="28"/>
        </w:rPr>
        <w:t>и санитарно-эпидемиологического заключения о соответствии санитарным правилам и требованиям.</w:t>
      </w:r>
    </w:p>
    <w:p w:rsidR="00DC1E40" w:rsidRPr="007E18DC" w:rsidRDefault="00B65606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C1E40" w:rsidRPr="007E18DC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C1E40" w:rsidRPr="007E18DC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C1E40" w:rsidRPr="007E18DC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DC1E40" w:rsidRPr="007E18DC">
        <w:rPr>
          <w:rFonts w:ascii="Times New Roman" w:hAnsi="Times New Roman" w:cs="Times New Roman"/>
          <w:sz w:val="28"/>
          <w:szCs w:val="28"/>
        </w:rPr>
        <w:t xml:space="preserve"> образовательным организациям необходимо осуществлять отдых детей в каникулярное время (в том числе осенью, весной) путём учреждения оздоровительного</w:t>
      </w:r>
      <w:r w:rsidR="00DC1E40" w:rsidRPr="007E18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1E40" w:rsidRPr="007E18DC">
        <w:rPr>
          <w:rFonts w:ascii="Times New Roman" w:hAnsi="Times New Roman" w:cs="Times New Roman"/>
          <w:sz w:val="28"/>
          <w:szCs w:val="28"/>
        </w:rPr>
        <w:t>лагеря</w:t>
      </w:r>
      <w:r w:rsidR="00C03497">
        <w:rPr>
          <w:rFonts w:ascii="Times New Roman" w:hAnsi="Times New Roman" w:cs="Times New Roman"/>
          <w:sz w:val="28"/>
          <w:szCs w:val="28"/>
        </w:rPr>
        <w:t xml:space="preserve"> и соответственно</w:t>
      </w:r>
      <w:r w:rsidR="00DC1E40" w:rsidRPr="007E18DC">
        <w:rPr>
          <w:rFonts w:ascii="Times New Roman" w:hAnsi="Times New Roman" w:cs="Times New Roman"/>
          <w:sz w:val="28"/>
          <w:szCs w:val="28"/>
        </w:rPr>
        <w:t xml:space="preserve"> соблюд</w:t>
      </w:r>
      <w:r w:rsidR="00DC1E40">
        <w:rPr>
          <w:rFonts w:ascii="Times New Roman" w:hAnsi="Times New Roman" w:cs="Times New Roman"/>
          <w:sz w:val="28"/>
          <w:szCs w:val="28"/>
        </w:rPr>
        <w:t xml:space="preserve">ением требований, предписанных </w:t>
      </w:r>
      <w:r w:rsidR="00DC1E40" w:rsidRPr="007E18DC">
        <w:rPr>
          <w:rFonts w:ascii="Times New Roman" w:hAnsi="Times New Roman" w:cs="Times New Roman"/>
          <w:sz w:val="28"/>
          <w:szCs w:val="28"/>
        </w:rPr>
        <w:t>СанПиН 2.4.4.2599-10.</w:t>
      </w:r>
    </w:p>
    <w:p w:rsidR="00DC1E40" w:rsidRPr="007E18DC" w:rsidRDefault="00CF3A62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1E40" w:rsidRPr="007E18DC">
        <w:rPr>
          <w:rFonts w:ascii="Times New Roman" w:hAnsi="Times New Roman" w:cs="Times New Roman"/>
          <w:sz w:val="28"/>
          <w:szCs w:val="28"/>
        </w:rPr>
        <w:t xml:space="preserve"> весенние, осенние каникулы </w:t>
      </w:r>
      <w:r w:rsidR="009003E8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DC1E40" w:rsidRPr="007E18DC">
        <w:rPr>
          <w:rFonts w:ascii="Times New Roman" w:hAnsi="Times New Roman" w:cs="Times New Roman"/>
          <w:sz w:val="28"/>
          <w:szCs w:val="28"/>
        </w:rPr>
        <w:t>не осуществлялась работа:</w:t>
      </w:r>
    </w:p>
    <w:p w:rsidR="00DC1E40" w:rsidRPr="007E18DC" w:rsidRDefault="00DC1E40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DC">
        <w:rPr>
          <w:rFonts w:ascii="Times New Roman" w:hAnsi="Times New Roman" w:cs="Times New Roman"/>
          <w:sz w:val="28"/>
          <w:szCs w:val="28"/>
        </w:rPr>
        <w:t xml:space="preserve">- по получению </w:t>
      </w:r>
      <w:proofErr w:type="spellStart"/>
      <w:r w:rsidRPr="007E18DC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7E18DC">
        <w:rPr>
          <w:rFonts w:ascii="Times New Roman" w:hAnsi="Times New Roman" w:cs="Times New Roman"/>
          <w:sz w:val="28"/>
          <w:szCs w:val="28"/>
        </w:rPr>
        <w:t xml:space="preserve"> - эпидемиологических заключений </w:t>
      </w:r>
      <w:r w:rsidR="00A51240">
        <w:rPr>
          <w:rFonts w:ascii="Times New Roman" w:hAnsi="Times New Roman" w:cs="Times New Roman"/>
          <w:sz w:val="28"/>
          <w:szCs w:val="28"/>
        </w:rPr>
        <w:br/>
      </w:r>
      <w:r w:rsidRPr="007E18DC">
        <w:rPr>
          <w:rFonts w:ascii="Times New Roman" w:hAnsi="Times New Roman" w:cs="Times New Roman"/>
          <w:sz w:val="28"/>
          <w:szCs w:val="28"/>
        </w:rPr>
        <w:t>о соответствии мест базирования лагерей санитарным правилам;</w:t>
      </w:r>
    </w:p>
    <w:p w:rsidR="00DC1E40" w:rsidRPr="007E18DC" w:rsidRDefault="00DC1E40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DC">
        <w:rPr>
          <w:rFonts w:ascii="Times New Roman" w:hAnsi="Times New Roman" w:cs="Times New Roman"/>
          <w:sz w:val="28"/>
          <w:szCs w:val="28"/>
        </w:rPr>
        <w:lastRenderedPageBreak/>
        <w:t>- по приёмке учреждений, на базе которых организовывались смены лагерей, межведомственной комиссией, созданной органом местного самоуправления, с последующим оформлением актов приёмки.</w:t>
      </w:r>
    </w:p>
    <w:p w:rsidR="00DC1E40" w:rsidRPr="007E18DC" w:rsidRDefault="00DC1E40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DC">
        <w:rPr>
          <w:rFonts w:ascii="Times New Roman" w:hAnsi="Times New Roman" w:cs="Times New Roman"/>
          <w:sz w:val="28"/>
          <w:szCs w:val="28"/>
        </w:rPr>
        <w:t>Недопустимо разграничивать процедуру по приёмке лагеря в зависимости от сезонности каникул, так как приоритетным направлением в работе является комплексное обеспечение безопасности пребывания детей в лагерях</w:t>
      </w:r>
      <w:r w:rsidR="008C1FB1">
        <w:rPr>
          <w:rFonts w:ascii="Times New Roman" w:hAnsi="Times New Roman" w:cs="Times New Roman"/>
          <w:sz w:val="28"/>
          <w:szCs w:val="28"/>
        </w:rPr>
        <w:t>.</w:t>
      </w:r>
    </w:p>
    <w:p w:rsidR="00DC1E40" w:rsidRPr="007E18DC" w:rsidRDefault="00DC1E40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DC">
        <w:rPr>
          <w:rFonts w:ascii="Times New Roman" w:hAnsi="Times New Roman" w:cs="Times New Roman"/>
          <w:sz w:val="28"/>
          <w:szCs w:val="28"/>
        </w:rPr>
        <w:t>Департаментом, как органом, осуществляющим исполнительные и распорядительные функции, не проводилась организационно - управленческая работа по организации отдыха детей в весенние, осенние каникулы путём учреждения лагерей с дневным пребыванием в соответствии с санитарно-эпидемиологическими правилами и нормами</w:t>
      </w:r>
      <w:r w:rsidR="00D329FE">
        <w:rPr>
          <w:rFonts w:ascii="Times New Roman" w:hAnsi="Times New Roman" w:cs="Times New Roman"/>
          <w:sz w:val="28"/>
          <w:szCs w:val="28"/>
        </w:rPr>
        <w:t>,</w:t>
      </w:r>
      <w:r w:rsidRPr="007E18DC">
        <w:rPr>
          <w:rFonts w:ascii="Times New Roman" w:hAnsi="Times New Roman" w:cs="Times New Roman"/>
          <w:sz w:val="28"/>
          <w:szCs w:val="28"/>
        </w:rPr>
        <w:t xml:space="preserve"> предписанными СанПиН 2.4.4.2599-10.</w:t>
      </w:r>
    </w:p>
    <w:p w:rsidR="00D31431" w:rsidRDefault="003B6967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A6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D31431" w:rsidRPr="00BA4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7E5DEC" w:rsidRPr="00BA42A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D31431" w:rsidRPr="00BA42A6">
        <w:rPr>
          <w:rFonts w:ascii="Times New Roman" w:hAnsi="Times New Roman" w:cs="Times New Roman"/>
          <w:sz w:val="28"/>
          <w:szCs w:val="28"/>
        </w:rPr>
        <w:t>риказ</w:t>
      </w:r>
      <w:r w:rsidR="007E5DEC" w:rsidRPr="00BA42A6">
        <w:rPr>
          <w:rFonts w:ascii="Times New Roman" w:hAnsi="Times New Roman" w:cs="Times New Roman"/>
          <w:sz w:val="28"/>
          <w:szCs w:val="28"/>
        </w:rPr>
        <w:t>ом</w:t>
      </w:r>
      <w:r w:rsidR="00D31431" w:rsidRPr="007E18DC">
        <w:rPr>
          <w:rFonts w:ascii="Times New Roman" w:hAnsi="Times New Roman" w:cs="Times New Roman"/>
          <w:sz w:val="28"/>
          <w:szCs w:val="28"/>
        </w:rPr>
        <w:t xml:space="preserve"> Д</w:t>
      </w:r>
      <w:r w:rsidR="007E5DEC">
        <w:rPr>
          <w:rFonts w:ascii="Times New Roman" w:hAnsi="Times New Roman" w:cs="Times New Roman"/>
          <w:sz w:val="28"/>
          <w:szCs w:val="28"/>
        </w:rPr>
        <w:t>епартамента от</w:t>
      </w:r>
      <w:r w:rsidR="00D31431" w:rsidRPr="007E18DC">
        <w:rPr>
          <w:rFonts w:ascii="Times New Roman" w:hAnsi="Times New Roman" w:cs="Times New Roman"/>
          <w:sz w:val="28"/>
          <w:szCs w:val="28"/>
        </w:rPr>
        <w:t xml:space="preserve"> 01.03.2016</w:t>
      </w:r>
      <w:r w:rsidR="00D31431">
        <w:rPr>
          <w:rFonts w:ascii="Times New Roman" w:hAnsi="Times New Roman" w:cs="Times New Roman"/>
          <w:sz w:val="28"/>
          <w:szCs w:val="28"/>
        </w:rPr>
        <w:t xml:space="preserve"> </w:t>
      </w:r>
      <w:r w:rsidR="00D31431" w:rsidRPr="00160ED2">
        <w:rPr>
          <w:rFonts w:ascii="Times New Roman" w:hAnsi="Times New Roman" w:cs="Times New Roman"/>
          <w:sz w:val="28"/>
          <w:szCs w:val="28"/>
        </w:rPr>
        <w:t>№ 82-</w:t>
      </w:r>
      <w:r w:rsidR="00D31431">
        <w:rPr>
          <w:rFonts w:ascii="Times New Roman" w:hAnsi="Times New Roman" w:cs="Times New Roman"/>
          <w:sz w:val="28"/>
          <w:szCs w:val="28"/>
        </w:rPr>
        <w:t>п</w:t>
      </w:r>
      <w:r w:rsidR="00D31431" w:rsidRPr="007E18DC">
        <w:rPr>
          <w:rFonts w:ascii="Times New Roman" w:hAnsi="Times New Roman" w:cs="Times New Roman"/>
          <w:sz w:val="28"/>
          <w:szCs w:val="28"/>
        </w:rPr>
        <w:t xml:space="preserve"> предусмотрены мероприятия, в том числе по проведению </w:t>
      </w:r>
      <w:r w:rsidR="00D31431" w:rsidRPr="009003E8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9003E8">
        <w:rPr>
          <w:rFonts w:ascii="Times New Roman" w:hAnsi="Times New Roman" w:cs="Times New Roman"/>
          <w:sz w:val="28"/>
          <w:szCs w:val="28"/>
        </w:rPr>
        <w:t>медицинского осмотра</w:t>
      </w:r>
      <w:r w:rsidR="00CF3A62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5B76B4">
        <w:rPr>
          <w:rFonts w:ascii="Times New Roman" w:hAnsi="Times New Roman" w:cs="Times New Roman"/>
          <w:sz w:val="28"/>
          <w:szCs w:val="28"/>
        </w:rPr>
        <w:t>ов</w:t>
      </w:r>
      <w:r w:rsidR="00CF3A62">
        <w:rPr>
          <w:rFonts w:ascii="Times New Roman" w:hAnsi="Times New Roman" w:cs="Times New Roman"/>
          <w:sz w:val="28"/>
          <w:szCs w:val="28"/>
        </w:rPr>
        <w:t>,</w:t>
      </w:r>
      <w:r w:rsidR="009003E8">
        <w:rPr>
          <w:rFonts w:ascii="Times New Roman" w:hAnsi="Times New Roman" w:cs="Times New Roman"/>
          <w:sz w:val="28"/>
          <w:szCs w:val="28"/>
        </w:rPr>
        <w:t xml:space="preserve"> </w:t>
      </w:r>
      <w:r w:rsidR="00D31431" w:rsidRPr="007E18DC">
        <w:rPr>
          <w:rFonts w:ascii="Times New Roman" w:hAnsi="Times New Roman" w:cs="Times New Roman"/>
          <w:sz w:val="28"/>
          <w:szCs w:val="28"/>
        </w:rPr>
        <w:t>заняты</w:t>
      </w:r>
      <w:r w:rsidR="005B76B4">
        <w:rPr>
          <w:rFonts w:ascii="Times New Roman" w:hAnsi="Times New Roman" w:cs="Times New Roman"/>
          <w:sz w:val="28"/>
          <w:szCs w:val="28"/>
        </w:rPr>
        <w:t>х</w:t>
      </w:r>
      <w:r w:rsidR="00D31431" w:rsidRPr="007E18DC">
        <w:rPr>
          <w:rFonts w:ascii="Times New Roman" w:hAnsi="Times New Roman" w:cs="Times New Roman"/>
          <w:sz w:val="28"/>
          <w:szCs w:val="28"/>
        </w:rPr>
        <w:t xml:space="preserve"> организацией отдыха и оздоровления детей в каникулярное время.</w:t>
      </w:r>
      <w:r w:rsidR="008A18EB">
        <w:rPr>
          <w:rFonts w:ascii="Times New Roman" w:hAnsi="Times New Roman" w:cs="Times New Roman"/>
          <w:sz w:val="28"/>
          <w:szCs w:val="28"/>
        </w:rPr>
        <w:t xml:space="preserve"> При этом, </w:t>
      </w:r>
      <w:r w:rsidR="00D31431" w:rsidRPr="007E18DC">
        <w:rPr>
          <w:rFonts w:ascii="Times New Roman" w:eastAsia="Times New Roman" w:hAnsi="Times New Roman" w:cs="Times New Roman"/>
          <w:sz w:val="28"/>
          <w:szCs w:val="28"/>
        </w:rPr>
        <w:t xml:space="preserve">СанПиН 2.4.4.2599-10 </w:t>
      </w:r>
      <w:r w:rsidR="00D31431">
        <w:rPr>
          <w:rFonts w:ascii="Times New Roman" w:hAnsi="Times New Roman" w:cs="Times New Roman"/>
          <w:sz w:val="28"/>
          <w:szCs w:val="28"/>
        </w:rPr>
        <w:t>не предусмотрена необходимость прохождения дополнительного медицинского осмотра раб</w:t>
      </w:r>
      <w:r w:rsidR="00066119">
        <w:rPr>
          <w:rFonts w:ascii="Times New Roman" w:hAnsi="Times New Roman" w:cs="Times New Roman"/>
          <w:sz w:val="28"/>
          <w:szCs w:val="28"/>
        </w:rPr>
        <w:t>отниками лагерей, следовательно</w:t>
      </w:r>
      <w:r w:rsidR="00CF3A62">
        <w:rPr>
          <w:rFonts w:ascii="Times New Roman" w:hAnsi="Times New Roman" w:cs="Times New Roman"/>
          <w:sz w:val="28"/>
          <w:szCs w:val="28"/>
        </w:rPr>
        <w:t xml:space="preserve">, </w:t>
      </w:r>
      <w:r w:rsidR="00D31431">
        <w:rPr>
          <w:rFonts w:ascii="Times New Roman" w:hAnsi="Times New Roman" w:cs="Times New Roman"/>
          <w:sz w:val="28"/>
          <w:szCs w:val="28"/>
        </w:rPr>
        <w:t xml:space="preserve">нормы, отражённые в </w:t>
      </w:r>
      <w:r w:rsidR="0050265A">
        <w:rPr>
          <w:rFonts w:ascii="Times New Roman" w:hAnsi="Times New Roman" w:cs="Times New Roman"/>
          <w:sz w:val="28"/>
          <w:szCs w:val="28"/>
        </w:rPr>
        <w:t>приказе Департамента</w:t>
      </w:r>
      <w:r w:rsidR="00D31431">
        <w:rPr>
          <w:rFonts w:ascii="Times New Roman" w:hAnsi="Times New Roman" w:cs="Times New Roman"/>
          <w:sz w:val="28"/>
          <w:szCs w:val="28"/>
        </w:rPr>
        <w:t xml:space="preserve">, </w:t>
      </w:r>
      <w:r w:rsidR="00D31431" w:rsidRPr="00741A5A">
        <w:rPr>
          <w:rFonts w:ascii="Times New Roman" w:hAnsi="Times New Roman" w:cs="Times New Roman"/>
          <w:sz w:val="28"/>
          <w:szCs w:val="28"/>
        </w:rPr>
        <w:t>привод</w:t>
      </w:r>
      <w:r w:rsidR="009003E8" w:rsidRPr="00741A5A">
        <w:rPr>
          <w:rFonts w:ascii="Times New Roman" w:hAnsi="Times New Roman" w:cs="Times New Roman"/>
          <w:sz w:val="28"/>
          <w:szCs w:val="28"/>
        </w:rPr>
        <w:t>или</w:t>
      </w:r>
      <w:r w:rsidR="00D31431" w:rsidRPr="00741A5A">
        <w:rPr>
          <w:rFonts w:ascii="Times New Roman" w:hAnsi="Times New Roman" w:cs="Times New Roman"/>
          <w:sz w:val="28"/>
          <w:szCs w:val="28"/>
        </w:rPr>
        <w:t xml:space="preserve"> к дополнительному, необоснованному расходованию бюджетных средств.</w:t>
      </w:r>
    </w:p>
    <w:p w:rsidR="00591CC1" w:rsidRDefault="003B6967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76237">
        <w:rPr>
          <w:rFonts w:ascii="Times New Roman" w:hAnsi="Times New Roman" w:cs="Times New Roman"/>
          <w:sz w:val="28"/>
          <w:szCs w:val="28"/>
        </w:rPr>
        <w:t>3</w:t>
      </w:r>
      <w:r w:rsidR="00591CC1">
        <w:rPr>
          <w:rFonts w:ascii="Times New Roman" w:hAnsi="Times New Roman" w:cs="Times New Roman"/>
          <w:sz w:val="28"/>
          <w:szCs w:val="28"/>
        </w:rPr>
        <w:t xml:space="preserve">. </w:t>
      </w:r>
      <w:r w:rsidR="007E5DE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91CC1" w:rsidRPr="007E18DC">
        <w:rPr>
          <w:rFonts w:ascii="Times New Roman" w:hAnsi="Times New Roman" w:cs="Times New Roman"/>
          <w:sz w:val="28"/>
          <w:szCs w:val="28"/>
        </w:rPr>
        <w:t xml:space="preserve">Департамента от 16.03.2016 № 120 предусмотрены дублирующие функции </w:t>
      </w:r>
      <w:r w:rsidR="00591CC1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591CC1" w:rsidRPr="007E18DC">
        <w:rPr>
          <w:rFonts w:ascii="Times New Roman" w:hAnsi="Times New Roman" w:cs="Times New Roman"/>
          <w:sz w:val="28"/>
          <w:szCs w:val="28"/>
        </w:rPr>
        <w:t xml:space="preserve"> руководит</w:t>
      </w:r>
      <w:r w:rsidR="00591CC1">
        <w:rPr>
          <w:rFonts w:ascii="Times New Roman" w:hAnsi="Times New Roman" w:cs="Times New Roman"/>
          <w:sz w:val="28"/>
          <w:szCs w:val="28"/>
        </w:rPr>
        <w:t>елем</w:t>
      </w:r>
      <w:r w:rsidR="00591CC1" w:rsidRPr="007E18DC">
        <w:rPr>
          <w:rFonts w:ascii="Times New Roman" w:hAnsi="Times New Roman" w:cs="Times New Roman"/>
          <w:sz w:val="28"/>
          <w:szCs w:val="28"/>
        </w:rPr>
        <w:t xml:space="preserve"> организации и начальник</w:t>
      </w:r>
      <w:r w:rsidR="00591CC1">
        <w:rPr>
          <w:rFonts w:ascii="Times New Roman" w:hAnsi="Times New Roman" w:cs="Times New Roman"/>
          <w:sz w:val="28"/>
          <w:szCs w:val="28"/>
        </w:rPr>
        <w:t>ом</w:t>
      </w:r>
      <w:r w:rsidR="00591CC1" w:rsidRPr="007E18DC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591CC1">
        <w:rPr>
          <w:rFonts w:ascii="Times New Roman" w:hAnsi="Times New Roman" w:cs="Times New Roman"/>
          <w:sz w:val="28"/>
          <w:szCs w:val="28"/>
        </w:rPr>
        <w:t>.</w:t>
      </w:r>
    </w:p>
    <w:p w:rsidR="00075DCE" w:rsidRDefault="00075DCE" w:rsidP="00141E88">
      <w:pPr>
        <w:pStyle w:val="ConsPlusNormal"/>
        <w:ind w:firstLine="709"/>
        <w:jc w:val="both"/>
        <w:rPr>
          <w:sz w:val="28"/>
          <w:szCs w:val="28"/>
        </w:rPr>
      </w:pPr>
    </w:p>
    <w:p w:rsidR="00172DE7" w:rsidRPr="00E65F4F" w:rsidRDefault="00172DE7" w:rsidP="00141E8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142E">
        <w:rPr>
          <w:rFonts w:ascii="Times New Roman" w:hAnsi="Times New Roman" w:cs="Times New Roman"/>
          <w:b/>
          <w:i/>
          <w:sz w:val="28"/>
          <w:szCs w:val="28"/>
        </w:rPr>
        <w:t>Объектами контрольного мероприятия МБОУ «СОШ № 3», МБУ ДО «ДДТ»</w:t>
      </w:r>
      <w:r w:rsidR="006B15AC" w:rsidRPr="00FC14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2F73">
        <w:rPr>
          <w:rFonts w:ascii="Times New Roman" w:hAnsi="Times New Roman" w:cs="Times New Roman"/>
          <w:i/>
          <w:sz w:val="28"/>
          <w:szCs w:val="28"/>
        </w:rPr>
        <w:t>(далее по тексту - учреждения)</w:t>
      </w:r>
      <w:r w:rsidR="00AA4C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C0F" w:rsidRPr="00E65F4F">
        <w:rPr>
          <w:rFonts w:ascii="Times New Roman" w:hAnsi="Times New Roman" w:cs="Times New Roman"/>
          <w:sz w:val="28"/>
          <w:szCs w:val="28"/>
        </w:rPr>
        <w:t xml:space="preserve">допускались </w:t>
      </w:r>
      <w:r w:rsidR="00E65F4F" w:rsidRPr="00E65F4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65F4F">
        <w:rPr>
          <w:rFonts w:ascii="Times New Roman" w:hAnsi="Times New Roman" w:cs="Times New Roman"/>
          <w:sz w:val="28"/>
          <w:szCs w:val="28"/>
        </w:rPr>
        <w:t>нарушения</w:t>
      </w:r>
      <w:r w:rsidR="00AA4C0F" w:rsidRPr="00E65F4F">
        <w:rPr>
          <w:rFonts w:ascii="Times New Roman" w:hAnsi="Times New Roman" w:cs="Times New Roman"/>
          <w:sz w:val="28"/>
          <w:szCs w:val="28"/>
        </w:rPr>
        <w:t xml:space="preserve"> </w:t>
      </w:r>
      <w:r w:rsidR="00AA4C0F" w:rsidRPr="008364B4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</w:t>
      </w:r>
      <w:r w:rsidR="00CF5EC2" w:rsidRPr="008364B4">
        <w:rPr>
          <w:rFonts w:ascii="Times New Roman" w:hAnsi="Times New Roman" w:cs="Times New Roman"/>
          <w:sz w:val="28"/>
          <w:szCs w:val="28"/>
        </w:rPr>
        <w:t xml:space="preserve">приказа Федерального агентства по техническому регулированию и метрологии от 27.12.2007 </w:t>
      </w:r>
      <w:r w:rsidR="007C472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5EC2" w:rsidRPr="008364B4">
        <w:rPr>
          <w:rFonts w:ascii="Times New Roman" w:hAnsi="Times New Roman" w:cs="Times New Roman"/>
          <w:sz w:val="28"/>
          <w:szCs w:val="28"/>
        </w:rPr>
        <w:t>№ 565-ст «Об утверждении национального стандарта Российской Федерации «Услуги детям в учреждениях отдыха и оздоровления. ГОСТ Р 52887-2007», постановлени</w:t>
      </w:r>
      <w:r w:rsidR="009C3860">
        <w:rPr>
          <w:rFonts w:ascii="Times New Roman" w:hAnsi="Times New Roman" w:cs="Times New Roman"/>
          <w:sz w:val="28"/>
          <w:szCs w:val="28"/>
        </w:rPr>
        <w:t>я</w:t>
      </w:r>
      <w:r w:rsidR="00CF5EC2" w:rsidRPr="008364B4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19.04.2010 № 25 «Об утверждении СанПиН 2.4.4.2599-10», приказа Министерства образования </w:t>
      </w:r>
      <w:r w:rsidR="00CF5EC2" w:rsidRPr="008364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Российской Федерации </w:t>
      </w:r>
      <w:r w:rsidR="00CF5EC2" w:rsidRPr="008364B4">
        <w:rPr>
          <w:rFonts w:ascii="Times New Roman" w:hAnsi="Times New Roman" w:cs="Times New Roman"/>
          <w:sz w:val="28"/>
          <w:szCs w:val="28"/>
        </w:rPr>
        <w:t xml:space="preserve">от 13.07.2001 </w:t>
      </w:r>
      <w:r w:rsidR="007C472C">
        <w:rPr>
          <w:rFonts w:ascii="Times New Roman" w:hAnsi="Times New Roman" w:cs="Times New Roman"/>
          <w:sz w:val="28"/>
          <w:szCs w:val="28"/>
        </w:rPr>
        <w:t xml:space="preserve">       </w:t>
      </w:r>
      <w:r w:rsidR="00CF5EC2" w:rsidRPr="008364B4">
        <w:rPr>
          <w:rFonts w:ascii="Times New Roman" w:hAnsi="Times New Roman" w:cs="Times New Roman"/>
          <w:sz w:val="28"/>
          <w:szCs w:val="28"/>
        </w:rPr>
        <w:t>№ 2688 «Об утверждении Порядка проведения смен профильных лагерей, лагерей с дневным пребыванием, лагерей труда и отдыха»,</w:t>
      </w:r>
      <w:r w:rsidR="001B5C53" w:rsidRPr="001B5C53">
        <w:rPr>
          <w:rFonts w:ascii="Times New Roman" w:hAnsi="Times New Roman" w:cs="Times New Roman"/>
          <w:sz w:val="28"/>
          <w:szCs w:val="28"/>
        </w:rPr>
        <w:t xml:space="preserve"> </w:t>
      </w:r>
      <w:r w:rsidR="001B5C53" w:rsidRPr="00CE373C">
        <w:rPr>
          <w:rFonts w:ascii="Times New Roman" w:hAnsi="Times New Roman" w:cs="Times New Roman"/>
          <w:sz w:val="28"/>
          <w:szCs w:val="28"/>
        </w:rPr>
        <w:t>п</w:t>
      </w:r>
      <w:r w:rsidR="001B5C53" w:rsidRPr="00CE373C">
        <w:rPr>
          <w:rFonts w:ascii="Times New Roman" w:eastAsia="Times New Roman" w:hAnsi="Times New Roman" w:cs="Times New Roman"/>
          <w:sz w:val="28"/>
          <w:szCs w:val="28"/>
        </w:rPr>
        <w:t xml:space="preserve">риказа </w:t>
      </w:r>
      <w:hyperlink r:id="rId12" w:history="1">
        <w:r w:rsidR="001B5C53" w:rsidRPr="00CE373C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Минфина России от 01.07.2013 № 65н</w:t>
        </w:r>
      </w:hyperlink>
      <w:r w:rsidR="001B5C53">
        <w:rPr>
          <w:rFonts w:ascii="Times New Roman" w:hAnsi="Times New Roman" w:cs="Times New Roman"/>
          <w:sz w:val="28"/>
          <w:szCs w:val="28"/>
        </w:rPr>
        <w:t>,</w:t>
      </w:r>
      <w:r w:rsidR="00CF5EC2" w:rsidRPr="008364B4">
        <w:rPr>
          <w:rFonts w:ascii="Times New Roman" w:hAnsi="Times New Roman" w:cs="Times New Roman"/>
          <w:sz w:val="28"/>
          <w:szCs w:val="28"/>
        </w:rPr>
        <w:t xml:space="preserve"> приказа Минфина России от</w:t>
      </w:r>
      <w:r w:rsidR="00CF5EC2" w:rsidRPr="008364B4">
        <w:rPr>
          <w:rFonts w:ascii="Times New Roman" w:hAnsi="Times New Roman" w:cs="Times New Roman"/>
          <w:bCs/>
          <w:sz w:val="28"/>
          <w:szCs w:val="28"/>
        </w:rPr>
        <w:t xml:space="preserve"> 28.07.2010 № 81н «О требованиях к плану финансово-хозяйственной деятельности государственного (муниципального) учреждения»,</w:t>
      </w:r>
      <w:r w:rsidR="008364B4" w:rsidRPr="008364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распоряжени</w:t>
      </w:r>
      <w:r w:rsidR="00BF3DE8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8364B4" w:rsidRPr="008364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Ханты-Мансийского автономного округа - Югры от 16.09.2011 № 517-рп «О реестре организаций, осуществляющих деятельность по организации отдыха и оздоровления детей в Ханты-Мансийском автоном</w:t>
      </w:r>
      <w:r w:rsidR="00BF3DE8">
        <w:rPr>
          <w:rFonts w:ascii="Times New Roman" w:eastAsia="Calibri" w:hAnsi="Times New Roman" w:cs="Times New Roman"/>
          <w:sz w:val="28"/>
          <w:szCs w:val="28"/>
          <w:lang w:eastAsia="en-US"/>
        </w:rPr>
        <w:t>ном округе - Югре», распоряжения</w:t>
      </w:r>
      <w:r w:rsidR="008364B4" w:rsidRPr="008364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Ханты-Мансийского автономного округа - Югры от 03.11.2011 № 624-рп «О типовой форме </w:t>
      </w:r>
      <w:r w:rsidR="008364B4" w:rsidRPr="008364B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паспорта организаций отдыха и оздоровления детей и подростков, действующих в Ханты-Мансийском автономном округ</w:t>
      </w:r>
      <w:r w:rsidR="00E65F4F">
        <w:rPr>
          <w:rFonts w:ascii="Times New Roman" w:eastAsia="Calibri" w:hAnsi="Times New Roman" w:cs="Times New Roman"/>
          <w:sz w:val="28"/>
          <w:szCs w:val="28"/>
          <w:lang w:eastAsia="en-US"/>
        </w:rPr>
        <w:t>е - Югре»</w:t>
      </w:r>
      <w:r w:rsidR="008364B4" w:rsidRPr="008364B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E2A94" w:rsidRPr="006B15AC" w:rsidRDefault="007E2A94" w:rsidP="00141E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5AC">
        <w:rPr>
          <w:rFonts w:ascii="Times New Roman" w:eastAsia="Calibri" w:hAnsi="Times New Roman" w:cs="Times New Roman"/>
          <w:sz w:val="28"/>
          <w:szCs w:val="28"/>
          <w:lang w:eastAsia="en-US"/>
        </w:rPr>
        <w:t>В нарушение</w:t>
      </w:r>
      <w:r w:rsidRPr="006B15AC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санитарно-эпидемиологических правил и норм, предписанных СанПиН 2.4.4.2599-10</w:t>
      </w:r>
      <w:r w:rsidR="005C3B5C">
        <w:rPr>
          <w:rFonts w:ascii="Times New Roman" w:hAnsi="Times New Roman" w:cs="Times New Roman"/>
          <w:sz w:val="28"/>
          <w:szCs w:val="28"/>
        </w:rPr>
        <w:t>,</w:t>
      </w:r>
      <w:r w:rsidR="0013323A" w:rsidRPr="006B15AC">
        <w:rPr>
          <w:rFonts w:ascii="Times New Roman" w:hAnsi="Times New Roman" w:cs="Times New Roman"/>
          <w:sz w:val="28"/>
          <w:szCs w:val="28"/>
        </w:rPr>
        <w:t xml:space="preserve"> </w:t>
      </w:r>
      <w:r w:rsidRPr="006B15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весенний и осенний отдых детей </w:t>
      </w:r>
      <w:r w:rsidR="0013323A" w:rsidRPr="006B15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учреждениями </w:t>
      </w:r>
      <w:r w:rsidR="007C472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организовывался</w:t>
      </w:r>
      <w:r w:rsidRPr="006B15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 санитарно-эпидемиологического заключения о соответствии места базирования смены лагеря санитарным правилам, оформления акта приёмки межведомственной комиссией.</w:t>
      </w:r>
    </w:p>
    <w:p w:rsidR="00AA4C0F" w:rsidRPr="006B15AC" w:rsidRDefault="00BD65E2" w:rsidP="0014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5AC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Учреждениями н</w:t>
      </w:r>
      <w:r w:rsidR="007E2A94" w:rsidRPr="006B1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заключались договоры безвозмездного оказания услуг </w:t>
      </w:r>
      <w:r w:rsidRPr="006B1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7E2A94" w:rsidRPr="006B1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заявителями на предоставление муниципальной услуги.</w:t>
      </w:r>
    </w:p>
    <w:p w:rsidR="007E2A94" w:rsidRPr="006B15AC" w:rsidRDefault="006B361F" w:rsidP="0014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5A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E2A94" w:rsidRPr="006B15AC">
        <w:rPr>
          <w:rFonts w:ascii="Times New Roman" w:eastAsia="Calibri" w:hAnsi="Times New Roman" w:cs="Times New Roman"/>
          <w:sz w:val="28"/>
          <w:szCs w:val="28"/>
          <w:lang w:eastAsia="en-US"/>
        </w:rPr>
        <w:t>тсутствовал</w:t>
      </w:r>
      <w:r w:rsidRPr="006B15A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5629E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7E2A94" w:rsidRPr="006B15AC">
        <w:rPr>
          <w:rFonts w:ascii="Times New Roman" w:hAnsi="Times New Roman" w:cs="Times New Roman"/>
          <w:sz w:val="28"/>
          <w:szCs w:val="28"/>
        </w:rPr>
        <w:t xml:space="preserve"> о проведении внутреннего контроля для осуществления регулярного контроля за состоянием документации, включения в неё необходимых изменений, изъятия из обращения устаревших документов. </w:t>
      </w:r>
    </w:p>
    <w:p w:rsidR="007E2A94" w:rsidRPr="006B15AC" w:rsidRDefault="00474A03" w:rsidP="00141E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7E2A94" w:rsidRPr="006B15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епосредственное руководство лагерем осуществлял </w:t>
      </w:r>
      <w:r w:rsidR="001A4AF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E2A94" w:rsidRPr="006B15AC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за организацию отдыха и оздоровления детей</w:t>
      </w:r>
      <w:r w:rsidR="001A4AF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E2A94" w:rsidRPr="006B15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вместо </w:t>
      </w:r>
      <w:r w:rsidR="001A4AF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E2A94" w:rsidRPr="006B15AC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начальника лагеря</w:t>
      </w:r>
      <w:r w:rsidR="001A4AF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E2A94" w:rsidRPr="006B15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E2A94" w:rsidRPr="006B15AC" w:rsidRDefault="00090133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5AC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7E2A94" w:rsidRPr="006B15AC">
        <w:rPr>
          <w:rFonts w:ascii="Times New Roman" w:hAnsi="Times New Roman" w:cs="Times New Roman"/>
          <w:sz w:val="28"/>
          <w:szCs w:val="28"/>
        </w:rPr>
        <w:t>н</w:t>
      </w:r>
      <w:r w:rsidR="008A18EB">
        <w:rPr>
          <w:rFonts w:ascii="Times New Roman" w:hAnsi="Times New Roman" w:cs="Times New Roman"/>
          <w:color w:val="000000"/>
          <w:sz w:val="28"/>
          <w:szCs w:val="28"/>
        </w:rPr>
        <w:t>еобоснованно расходовались</w:t>
      </w:r>
      <w:r w:rsidR="007E2A94" w:rsidRPr="006B15AC">
        <w:rPr>
          <w:rFonts w:ascii="Times New Roman" w:hAnsi="Times New Roman" w:cs="Times New Roman"/>
          <w:color w:val="000000"/>
          <w:sz w:val="28"/>
          <w:szCs w:val="28"/>
        </w:rPr>
        <w:t xml:space="preserve"> средств</w:t>
      </w:r>
      <w:r w:rsidR="008A18EB">
        <w:rPr>
          <w:rFonts w:ascii="Times New Roman" w:hAnsi="Times New Roman" w:cs="Times New Roman"/>
          <w:color w:val="000000"/>
          <w:sz w:val="28"/>
          <w:szCs w:val="28"/>
        </w:rPr>
        <w:t xml:space="preserve">а местного </w:t>
      </w:r>
      <w:r w:rsidR="00A51240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 w:rsidR="00A51240" w:rsidRPr="006B15A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E2A94" w:rsidRPr="006B15A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E2A94" w:rsidRPr="006B15AC" w:rsidRDefault="007E2A94" w:rsidP="0014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5AC">
        <w:rPr>
          <w:rFonts w:ascii="Times New Roman" w:hAnsi="Times New Roman" w:cs="Times New Roman"/>
          <w:sz w:val="28"/>
          <w:szCs w:val="28"/>
        </w:rPr>
        <w:t xml:space="preserve">- страхование детей в лагерях с дневным пребыванием, так как в соответствии с Законом ХМАО - Югры от 08.07.2005 № 62-оз </w:t>
      </w:r>
      <w:r w:rsidR="007C472C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6B15AC">
        <w:rPr>
          <w:rFonts w:ascii="Times New Roman" w:hAnsi="Times New Roman" w:cs="Times New Roman"/>
          <w:sz w:val="28"/>
          <w:szCs w:val="28"/>
        </w:rPr>
        <w:t>должны осуществляться за счёт средств окружного бюджета</w:t>
      </w:r>
      <w:r w:rsidR="008A18EB">
        <w:rPr>
          <w:rFonts w:ascii="Times New Roman" w:hAnsi="Times New Roman" w:cs="Times New Roman"/>
          <w:sz w:val="28"/>
          <w:szCs w:val="28"/>
        </w:rPr>
        <w:t>;</w:t>
      </w:r>
      <w:r w:rsidR="001B64C6" w:rsidRPr="006B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A94" w:rsidRPr="006B15AC" w:rsidRDefault="007E2A94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5AC">
        <w:rPr>
          <w:rFonts w:ascii="Times New Roman" w:hAnsi="Times New Roman" w:cs="Times New Roman"/>
          <w:sz w:val="28"/>
          <w:szCs w:val="28"/>
        </w:rPr>
        <w:t>- проведение дополнительных медицинских обследований сотрудников оздоровительных лагерей</w:t>
      </w:r>
      <w:r w:rsidR="002D622F" w:rsidRPr="006B15AC">
        <w:rPr>
          <w:rFonts w:ascii="Times New Roman" w:hAnsi="Times New Roman" w:cs="Times New Roman"/>
          <w:sz w:val="28"/>
          <w:szCs w:val="28"/>
        </w:rPr>
        <w:t>;</w:t>
      </w:r>
    </w:p>
    <w:p w:rsidR="002D622F" w:rsidRPr="006B15AC" w:rsidRDefault="002D622F" w:rsidP="0014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5AC">
        <w:rPr>
          <w:rFonts w:ascii="Times New Roman" w:hAnsi="Times New Roman" w:cs="Times New Roman"/>
          <w:sz w:val="28"/>
          <w:szCs w:val="28"/>
        </w:rPr>
        <w:t>- обязательное социальное страхование на случай временно</w:t>
      </w:r>
      <w:r w:rsidR="00E25429">
        <w:rPr>
          <w:rFonts w:ascii="Times New Roman" w:hAnsi="Times New Roman" w:cs="Times New Roman"/>
          <w:sz w:val="28"/>
          <w:szCs w:val="28"/>
        </w:rPr>
        <w:t xml:space="preserve">й нетрудоспособности. </w:t>
      </w:r>
    </w:p>
    <w:p w:rsidR="007E2A94" w:rsidRPr="006B15AC" w:rsidRDefault="009178B6" w:rsidP="00141E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Учреждениями</w:t>
      </w:r>
      <w:r w:rsidR="007E2A94" w:rsidRPr="006B15AC">
        <w:rPr>
          <w:rFonts w:ascii="Times New Roman" w:hAnsi="Times New Roman" w:cs="Times New Roman"/>
          <w:sz w:val="28"/>
          <w:szCs w:val="28"/>
        </w:rPr>
        <w:t xml:space="preserve"> не предостав</w:t>
      </w:r>
      <w:r>
        <w:rPr>
          <w:rFonts w:ascii="Times New Roman" w:hAnsi="Times New Roman" w:cs="Times New Roman"/>
          <w:sz w:val="28"/>
          <w:szCs w:val="28"/>
        </w:rPr>
        <w:t>лялись</w:t>
      </w:r>
      <w:r w:rsidR="007E2A94" w:rsidRPr="006B15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E2A94" w:rsidRPr="006B15AC">
        <w:rPr>
          <w:rFonts w:ascii="Times New Roman" w:hAnsi="Times New Roman" w:cs="Times New Roman"/>
          <w:sz w:val="28"/>
          <w:szCs w:val="28"/>
        </w:rPr>
        <w:t>ДОиМП</w:t>
      </w:r>
      <w:proofErr w:type="spellEnd"/>
      <w:r w:rsidR="007E2A94" w:rsidRPr="006B15A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7E2A94" w:rsidRPr="006B15AC">
        <w:rPr>
          <w:rFonts w:ascii="Times New Roman" w:hAnsi="Times New Roman" w:cs="Times New Roman"/>
          <w:sz w:val="28"/>
          <w:szCs w:val="28"/>
        </w:rPr>
        <w:t xml:space="preserve"> отчёт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E2A94" w:rsidRPr="006B15AC">
        <w:rPr>
          <w:rFonts w:ascii="Times New Roman" w:hAnsi="Times New Roman" w:cs="Times New Roman"/>
          <w:sz w:val="28"/>
          <w:szCs w:val="28"/>
        </w:rPr>
        <w:t xml:space="preserve"> о деятельности образовательного учреждения (форма 8.1) с пояснительной запиской и анализ отчётной информации.</w:t>
      </w:r>
    </w:p>
    <w:p w:rsidR="00090133" w:rsidRDefault="00236187" w:rsidP="00141E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информационном портале «Перспективное детство Югры» </w:t>
      </w:r>
      <w:r w:rsidR="00090133" w:rsidRPr="006B15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отсутствовали сведения о функционировании </w:t>
      </w:r>
      <w:r w:rsidR="006105CA" w:rsidRPr="006B15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базе </w:t>
      </w:r>
      <w:r w:rsidR="006105CA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учреждений</w:t>
      </w:r>
      <w:r w:rsidR="006105CA" w:rsidRPr="006B15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0133" w:rsidRPr="006B15AC">
        <w:rPr>
          <w:rFonts w:ascii="Times New Roman" w:eastAsia="Calibri" w:hAnsi="Times New Roman" w:cs="Times New Roman"/>
          <w:sz w:val="28"/>
          <w:szCs w:val="28"/>
          <w:lang w:eastAsia="en-US"/>
        </w:rPr>
        <w:t>в весенний и осенний периоды лагер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ей с дневным пребыванием детей.</w:t>
      </w:r>
    </w:p>
    <w:p w:rsidR="00A73B56" w:rsidRPr="006B15AC" w:rsidRDefault="00A73B56" w:rsidP="00141E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56">
        <w:rPr>
          <w:rFonts w:ascii="Times New Roman" w:hAnsi="Times New Roman" w:cs="Times New Roman"/>
          <w:sz w:val="28"/>
          <w:szCs w:val="28"/>
        </w:rPr>
        <w:t>Учреждения в нарушение Плана финансово-хозяйственной деятельности оплачивали питание детям школьного возраста в отсутствии оздоровительных лагерей с дневным пребыванием детей (МБУ ДО «ДДТ» в сумме 60 363 рубля 90 копеек, МБОУ «СОШ 3» в сумме 135 259 рублей 85 копеек).</w:t>
      </w:r>
    </w:p>
    <w:p w:rsidR="004234E5" w:rsidRPr="00F526AB" w:rsidRDefault="005629E4" w:rsidP="00141E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28C">
        <w:rPr>
          <w:rFonts w:ascii="Times New Roman" w:hAnsi="Times New Roman" w:cs="Times New Roman"/>
          <w:sz w:val="28"/>
          <w:szCs w:val="28"/>
        </w:rPr>
        <w:t>МБОУ «СОШ № 3»</w:t>
      </w:r>
      <w:r w:rsidRPr="007E1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Трудового кодекса Российской Федерации </w:t>
      </w:r>
      <w:r w:rsidRPr="007E18DC">
        <w:rPr>
          <w:rFonts w:ascii="Times New Roman" w:eastAsia="Times New Roman" w:hAnsi="Times New Roman" w:cs="Times New Roman"/>
          <w:sz w:val="28"/>
          <w:szCs w:val="28"/>
        </w:rPr>
        <w:t>заключались гражданско-правовые договоры, фактически регулирующие трудовые отношения между работником и работодателем.</w:t>
      </w:r>
    </w:p>
    <w:p w:rsidR="00172DE7" w:rsidRPr="00973327" w:rsidRDefault="00172DE7" w:rsidP="00141E8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15AC">
        <w:rPr>
          <w:rFonts w:ascii="Times New Roman" w:eastAsia="Times New Roman" w:hAnsi="Times New Roman" w:cs="Times New Roman"/>
          <w:sz w:val="28"/>
          <w:szCs w:val="28"/>
        </w:rPr>
        <w:t>Подробная информация о результатах контрольн</w:t>
      </w:r>
      <w:r w:rsidR="007C472C">
        <w:rPr>
          <w:rFonts w:ascii="Times New Roman" w:eastAsia="Times New Roman" w:hAnsi="Times New Roman" w:cs="Times New Roman"/>
          <w:sz w:val="28"/>
          <w:szCs w:val="28"/>
        </w:rPr>
        <w:t>ого мероприятия</w:t>
      </w:r>
      <w:r w:rsidRPr="006B15AC">
        <w:rPr>
          <w:rFonts w:ascii="Times New Roman" w:eastAsia="Times New Roman" w:hAnsi="Times New Roman" w:cs="Times New Roman"/>
          <w:sz w:val="28"/>
          <w:szCs w:val="28"/>
        </w:rPr>
        <w:t xml:space="preserve"> размеща</w:t>
      </w:r>
      <w:r w:rsidR="00973327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6B15AC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Нефтеюганска. </w:t>
      </w:r>
    </w:p>
    <w:p w:rsidR="007E0242" w:rsidRDefault="007E0242" w:rsidP="00045E08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1C7A" w:rsidRPr="002972E2" w:rsidRDefault="00151C7A" w:rsidP="007E0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E2">
        <w:rPr>
          <w:rFonts w:ascii="Times New Roman" w:hAnsi="Times New Roman" w:cs="Times New Roman"/>
          <w:b/>
          <w:sz w:val="28"/>
          <w:szCs w:val="28"/>
        </w:rPr>
        <w:t>2. Экспертно-аналитическая деятельность</w:t>
      </w:r>
    </w:p>
    <w:p w:rsidR="00151C7A" w:rsidRPr="00F15728" w:rsidRDefault="00151C7A" w:rsidP="007E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F41" w:rsidRPr="007B4677" w:rsidRDefault="00E8472E" w:rsidP="007E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77">
        <w:rPr>
          <w:rFonts w:ascii="Times New Roman" w:hAnsi="Times New Roman" w:cs="Times New Roman"/>
          <w:sz w:val="28"/>
          <w:szCs w:val="28"/>
        </w:rPr>
        <w:t>В первом кв</w:t>
      </w:r>
      <w:r w:rsidR="00FF2F02" w:rsidRPr="007B4677">
        <w:rPr>
          <w:rFonts w:ascii="Times New Roman" w:hAnsi="Times New Roman" w:cs="Times New Roman"/>
          <w:sz w:val="28"/>
          <w:szCs w:val="28"/>
        </w:rPr>
        <w:t>артале Сч</w:t>
      </w:r>
      <w:r w:rsidR="00CC51AB">
        <w:rPr>
          <w:rFonts w:ascii="Times New Roman" w:hAnsi="Times New Roman" w:cs="Times New Roman"/>
          <w:sz w:val="28"/>
          <w:szCs w:val="28"/>
        </w:rPr>
        <w:t>ё</w:t>
      </w:r>
      <w:r w:rsidR="00FF2F02" w:rsidRPr="007B4677">
        <w:rPr>
          <w:rFonts w:ascii="Times New Roman" w:hAnsi="Times New Roman" w:cs="Times New Roman"/>
          <w:sz w:val="28"/>
          <w:szCs w:val="28"/>
        </w:rPr>
        <w:t>тной палатой проведены</w:t>
      </w:r>
      <w:r w:rsidR="00D87F41" w:rsidRPr="007B4677">
        <w:rPr>
          <w:rFonts w:ascii="Times New Roman" w:hAnsi="Times New Roman" w:cs="Times New Roman"/>
          <w:sz w:val="28"/>
          <w:szCs w:val="28"/>
        </w:rPr>
        <w:t>:</w:t>
      </w:r>
    </w:p>
    <w:p w:rsidR="00955192" w:rsidRDefault="00D87F41" w:rsidP="007E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7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F2F02" w:rsidRPr="007B4677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7B4677" w:rsidRPr="007B467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84AEA" w:rsidRPr="007B4677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7B4677" w:rsidRPr="007B467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55192" w:rsidRPr="00494C2E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955192">
        <w:rPr>
          <w:rFonts w:ascii="Times New Roman" w:hAnsi="Times New Roman" w:cs="Times New Roman"/>
          <w:sz w:val="28"/>
          <w:szCs w:val="28"/>
        </w:rPr>
        <w:t xml:space="preserve"> </w:t>
      </w:r>
      <w:r w:rsidR="007E0242">
        <w:rPr>
          <w:rFonts w:ascii="Times New Roman" w:hAnsi="Times New Roman" w:cs="Times New Roman"/>
          <w:sz w:val="28"/>
          <w:szCs w:val="28"/>
        </w:rPr>
        <w:br/>
      </w:r>
      <w:r w:rsidR="00955192" w:rsidRPr="00494C2E">
        <w:rPr>
          <w:rFonts w:ascii="Times New Roman" w:hAnsi="Times New Roman" w:cs="Times New Roman"/>
          <w:sz w:val="28"/>
          <w:szCs w:val="28"/>
        </w:rPr>
        <w:t>в решение Думы города Нефтеюганска от 21.12.2016 № 58-</w:t>
      </w:r>
      <w:r w:rsidR="00955192" w:rsidRPr="00494C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55192">
        <w:rPr>
          <w:rFonts w:ascii="Times New Roman" w:hAnsi="Times New Roman" w:cs="Times New Roman"/>
          <w:sz w:val="28"/>
          <w:szCs w:val="28"/>
        </w:rPr>
        <w:t xml:space="preserve"> </w:t>
      </w:r>
      <w:r w:rsidR="00955192" w:rsidRPr="00494C2E">
        <w:rPr>
          <w:rFonts w:ascii="Times New Roman" w:hAnsi="Times New Roman" w:cs="Times New Roman"/>
          <w:sz w:val="28"/>
          <w:szCs w:val="28"/>
        </w:rPr>
        <w:t>«О бюджете города Нефтеюганска на 2017 год и плановый период 2018 и 2019 годов»</w:t>
      </w:r>
      <w:r w:rsidR="00955192">
        <w:rPr>
          <w:rFonts w:ascii="Times New Roman" w:hAnsi="Times New Roman" w:cs="Times New Roman"/>
          <w:sz w:val="28"/>
          <w:szCs w:val="28"/>
        </w:rPr>
        <w:t>;</w:t>
      </w:r>
    </w:p>
    <w:p w:rsidR="00D87F41" w:rsidRPr="0053288E" w:rsidRDefault="00D87F41" w:rsidP="007E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88E">
        <w:rPr>
          <w:rFonts w:ascii="Times New Roman" w:hAnsi="Times New Roman" w:cs="Times New Roman"/>
          <w:sz w:val="28"/>
          <w:szCs w:val="28"/>
        </w:rPr>
        <w:t xml:space="preserve">- </w:t>
      </w:r>
      <w:r w:rsidR="00FF2F02" w:rsidRPr="0053288E">
        <w:rPr>
          <w:rFonts w:ascii="Times New Roman" w:hAnsi="Times New Roman" w:cs="Times New Roman"/>
          <w:sz w:val="28"/>
          <w:szCs w:val="28"/>
        </w:rPr>
        <w:t>экспертиз</w:t>
      </w:r>
      <w:r w:rsidR="000503E0">
        <w:rPr>
          <w:rFonts w:ascii="Times New Roman" w:hAnsi="Times New Roman" w:cs="Times New Roman"/>
          <w:sz w:val="28"/>
          <w:szCs w:val="28"/>
        </w:rPr>
        <w:t>ы</w:t>
      </w:r>
      <w:r w:rsidR="00FF2F02" w:rsidRPr="0053288E">
        <w:rPr>
          <w:rFonts w:ascii="Times New Roman" w:hAnsi="Times New Roman" w:cs="Times New Roman"/>
          <w:sz w:val="28"/>
          <w:szCs w:val="28"/>
        </w:rPr>
        <w:t xml:space="preserve"> проектов изменений в муниципальные программы города Нефтеюганска;</w:t>
      </w:r>
    </w:p>
    <w:p w:rsidR="00FF2F02" w:rsidRDefault="00FF2F02" w:rsidP="007E0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77">
        <w:rPr>
          <w:rFonts w:ascii="Times New Roman" w:hAnsi="Times New Roman" w:cs="Times New Roman"/>
          <w:sz w:val="28"/>
          <w:szCs w:val="28"/>
        </w:rPr>
        <w:t>- экспертиз</w:t>
      </w:r>
      <w:r w:rsidR="000503E0">
        <w:rPr>
          <w:rFonts w:ascii="Times New Roman" w:hAnsi="Times New Roman" w:cs="Times New Roman"/>
          <w:sz w:val="28"/>
          <w:szCs w:val="28"/>
        </w:rPr>
        <w:t>ы</w:t>
      </w:r>
      <w:r w:rsidRPr="007B467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503E0">
        <w:rPr>
          <w:rFonts w:ascii="Times New Roman" w:hAnsi="Times New Roman" w:cs="Times New Roman"/>
          <w:sz w:val="28"/>
          <w:szCs w:val="28"/>
        </w:rPr>
        <w:t xml:space="preserve">ов муниципальных правовых актов </w:t>
      </w:r>
      <w:r w:rsidRPr="007B4677">
        <w:rPr>
          <w:rFonts w:ascii="Times New Roman" w:hAnsi="Times New Roman" w:cs="Times New Roman"/>
          <w:sz w:val="28"/>
          <w:szCs w:val="28"/>
        </w:rPr>
        <w:t>в части, касающейся расходных обязател</w:t>
      </w:r>
      <w:r w:rsidR="00EC2BCC">
        <w:rPr>
          <w:rFonts w:ascii="Times New Roman" w:hAnsi="Times New Roman" w:cs="Times New Roman"/>
          <w:sz w:val="28"/>
          <w:szCs w:val="28"/>
        </w:rPr>
        <w:t>ьств муниципального обра</w:t>
      </w:r>
      <w:r w:rsidR="000503E0">
        <w:rPr>
          <w:rFonts w:ascii="Times New Roman" w:hAnsi="Times New Roman" w:cs="Times New Roman"/>
          <w:sz w:val="28"/>
          <w:szCs w:val="28"/>
        </w:rPr>
        <w:t>зования.</w:t>
      </w:r>
    </w:p>
    <w:p w:rsidR="008C668D" w:rsidRPr="00634A32" w:rsidRDefault="008C668D" w:rsidP="007E02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C2E" w:rsidRPr="00494C2E" w:rsidRDefault="00494C2E" w:rsidP="004F19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 Экспертиза</w:t>
      </w:r>
      <w:r w:rsidRPr="00494C2E">
        <w:rPr>
          <w:rFonts w:ascii="Times New Roman" w:hAnsi="Times New Roman" w:cs="Times New Roman"/>
          <w:b/>
          <w:i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94C2E">
        <w:rPr>
          <w:rFonts w:ascii="Times New Roman" w:hAnsi="Times New Roman" w:cs="Times New Roman"/>
          <w:b/>
          <w:i/>
          <w:sz w:val="28"/>
          <w:szCs w:val="28"/>
        </w:rPr>
        <w:t xml:space="preserve"> решения Думы города «О внесении изменений</w:t>
      </w:r>
    </w:p>
    <w:p w:rsidR="00494C2E" w:rsidRPr="00494C2E" w:rsidRDefault="00494C2E" w:rsidP="004F19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4C2E">
        <w:rPr>
          <w:rFonts w:ascii="Times New Roman" w:hAnsi="Times New Roman" w:cs="Times New Roman"/>
          <w:b/>
          <w:i/>
          <w:sz w:val="28"/>
          <w:szCs w:val="28"/>
        </w:rPr>
        <w:t>в решение Думы города Нефтеюганска от 21.12.2016 № 58-</w:t>
      </w:r>
      <w:r w:rsidRPr="00494C2E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</w:p>
    <w:p w:rsidR="00494C2E" w:rsidRPr="00494C2E" w:rsidRDefault="00494C2E" w:rsidP="004F19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4C2E">
        <w:rPr>
          <w:rFonts w:ascii="Times New Roman" w:hAnsi="Times New Roman" w:cs="Times New Roman"/>
          <w:b/>
          <w:i/>
          <w:sz w:val="28"/>
          <w:szCs w:val="28"/>
        </w:rPr>
        <w:t xml:space="preserve">«О бюджете города Нефтеюганска на 2017 год и плановый период 2018 </w:t>
      </w:r>
      <w:r w:rsidR="004F191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94C2E">
        <w:rPr>
          <w:rFonts w:ascii="Times New Roman" w:hAnsi="Times New Roman" w:cs="Times New Roman"/>
          <w:b/>
          <w:i/>
          <w:sz w:val="28"/>
          <w:szCs w:val="28"/>
        </w:rPr>
        <w:t>и 2019 годов»</w:t>
      </w:r>
    </w:p>
    <w:p w:rsidR="00634A32" w:rsidRDefault="00634A32" w:rsidP="00494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C2E" w:rsidRDefault="00634A32" w:rsidP="004F191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2E">
        <w:rPr>
          <w:rFonts w:ascii="Times New Roman" w:hAnsi="Times New Roman" w:cs="Times New Roman"/>
          <w:sz w:val="28"/>
          <w:szCs w:val="28"/>
        </w:rPr>
        <w:t>В отч</w:t>
      </w:r>
      <w:r w:rsidR="006146E8">
        <w:rPr>
          <w:rFonts w:ascii="Times New Roman" w:hAnsi="Times New Roman" w:cs="Times New Roman"/>
          <w:sz w:val="28"/>
          <w:szCs w:val="28"/>
        </w:rPr>
        <w:t>ё</w:t>
      </w:r>
      <w:r w:rsidRPr="00494C2E">
        <w:rPr>
          <w:rFonts w:ascii="Times New Roman" w:hAnsi="Times New Roman" w:cs="Times New Roman"/>
          <w:sz w:val="28"/>
          <w:szCs w:val="28"/>
        </w:rPr>
        <w:t xml:space="preserve">тном периоде </w:t>
      </w:r>
      <w:r w:rsidR="001E0680" w:rsidRPr="00494C2E">
        <w:rPr>
          <w:rFonts w:ascii="Times New Roman" w:hAnsi="Times New Roman" w:cs="Times New Roman"/>
          <w:sz w:val="28"/>
          <w:szCs w:val="28"/>
        </w:rPr>
        <w:t>подготовлено заключени</w:t>
      </w:r>
      <w:r w:rsidR="00066A6A" w:rsidRPr="00494C2E">
        <w:rPr>
          <w:rFonts w:ascii="Times New Roman" w:hAnsi="Times New Roman" w:cs="Times New Roman"/>
          <w:sz w:val="28"/>
          <w:szCs w:val="28"/>
        </w:rPr>
        <w:t>е</w:t>
      </w:r>
      <w:r w:rsidR="001E0680" w:rsidRPr="00494C2E">
        <w:rPr>
          <w:rFonts w:ascii="Times New Roman" w:hAnsi="Times New Roman" w:cs="Times New Roman"/>
          <w:sz w:val="28"/>
          <w:szCs w:val="28"/>
        </w:rPr>
        <w:t xml:space="preserve"> на проект решени</w:t>
      </w:r>
      <w:r w:rsidR="00066A6A" w:rsidRPr="00494C2E">
        <w:rPr>
          <w:rFonts w:ascii="Times New Roman" w:hAnsi="Times New Roman" w:cs="Times New Roman"/>
          <w:sz w:val="28"/>
          <w:szCs w:val="28"/>
        </w:rPr>
        <w:t>я</w:t>
      </w:r>
      <w:r w:rsidR="001E0680" w:rsidRPr="00494C2E">
        <w:rPr>
          <w:rFonts w:ascii="Times New Roman" w:hAnsi="Times New Roman" w:cs="Times New Roman"/>
          <w:sz w:val="28"/>
          <w:szCs w:val="28"/>
        </w:rPr>
        <w:t xml:space="preserve"> Думы </w:t>
      </w:r>
      <w:r w:rsidR="00BD434B" w:rsidRPr="00494C2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94C2E" w:rsidRPr="00494C2E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494C2E">
        <w:rPr>
          <w:rFonts w:ascii="Times New Roman" w:hAnsi="Times New Roman" w:cs="Times New Roman"/>
          <w:sz w:val="28"/>
          <w:szCs w:val="28"/>
        </w:rPr>
        <w:t xml:space="preserve"> </w:t>
      </w:r>
      <w:r w:rsidR="00494C2E" w:rsidRPr="00494C2E">
        <w:rPr>
          <w:rFonts w:ascii="Times New Roman" w:hAnsi="Times New Roman" w:cs="Times New Roman"/>
          <w:sz w:val="28"/>
          <w:szCs w:val="28"/>
        </w:rPr>
        <w:t>в решение Думы города Нефтеюганска от 21.12.2016 № 58-</w:t>
      </w:r>
      <w:r w:rsidR="00494C2E" w:rsidRPr="00494C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94C2E">
        <w:rPr>
          <w:rFonts w:ascii="Times New Roman" w:hAnsi="Times New Roman" w:cs="Times New Roman"/>
          <w:sz w:val="28"/>
          <w:szCs w:val="28"/>
        </w:rPr>
        <w:t xml:space="preserve"> </w:t>
      </w:r>
      <w:r w:rsidR="00494C2E" w:rsidRPr="00494C2E">
        <w:rPr>
          <w:rFonts w:ascii="Times New Roman" w:hAnsi="Times New Roman" w:cs="Times New Roman"/>
          <w:sz w:val="28"/>
          <w:szCs w:val="28"/>
        </w:rPr>
        <w:t>«О бюджете города Нефтеюганска на 2017 год и плановый период 2018 и 2019 годов»</w:t>
      </w:r>
      <w:r w:rsidR="00311C76">
        <w:rPr>
          <w:rFonts w:ascii="Times New Roman" w:hAnsi="Times New Roman" w:cs="Times New Roman"/>
          <w:sz w:val="28"/>
          <w:szCs w:val="28"/>
        </w:rPr>
        <w:t>.</w:t>
      </w:r>
    </w:p>
    <w:p w:rsidR="009B5259" w:rsidRPr="009B5259" w:rsidRDefault="009B5259" w:rsidP="004F1910">
      <w:pPr>
        <w:widowControl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259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проекта решения Думы города, проведена проверка проекта муниципального задания </w:t>
      </w:r>
      <w:r w:rsidRPr="009B5259">
        <w:rPr>
          <w:rFonts w:ascii="Times New Roman" w:hAnsi="Times New Roman" w:cs="Times New Roman"/>
          <w:sz w:val="28"/>
        </w:rPr>
        <w:t xml:space="preserve">Муниципального автономного учреждения «Редакция газеты «Здравствуйте, </w:t>
      </w:r>
      <w:proofErr w:type="spellStart"/>
      <w:r w:rsidRPr="009B5259">
        <w:rPr>
          <w:rFonts w:ascii="Times New Roman" w:hAnsi="Times New Roman" w:cs="Times New Roman"/>
          <w:sz w:val="28"/>
        </w:rPr>
        <w:t>нефтеюганцы</w:t>
      </w:r>
      <w:proofErr w:type="spellEnd"/>
      <w:r w:rsidRPr="009B5259">
        <w:rPr>
          <w:rFonts w:ascii="Times New Roman" w:hAnsi="Times New Roman" w:cs="Times New Roman"/>
          <w:sz w:val="28"/>
        </w:rPr>
        <w:t>!»</w:t>
      </w:r>
      <w:r w:rsidR="00C05712" w:rsidRPr="00C05712">
        <w:rPr>
          <w:rFonts w:ascii="Times New Roman" w:hAnsi="Times New Roman" w:cs="Times New Roman"/>
          <w:sz w:val="28"/>
        </w:rPr>
        <w:t xml:space="preserve"> </w:t>
      </w:r>
      <w:r w:rsidR="00C05712">
        <w:rPr>
          <w:rFonts w:ascii="Times New Roman" w:hAnsi="Times New Roman" w:cs="Times New Roman"/>
          <w:sz w:val="28"/>
        </w:rPr>
        <w:t xml:space="preserve">(далее по тексту - </w:t>
      </w:r>
      <w:r w:rsidR="00C05712" w:rsidRPr="009B5259">
        <w:rPr>
          <w:rFonts w:ascii="Times New Roman" w:hAnsi="Times New Roman" w:cs="Times New Roman"/>
          <w:sz w:val="28"/>
        </w:rPr>
        <w:t xml:space="preserve">МАУ «Редакция газеты «Здравствуйте, </w:t>
      </w:r>
      <w:proofErr w:type="spellStart"/>
      <w:r w:rsidR="00C05712" w:rsidRPr="009B5259">
        <w:rPr>
          <w:rFonts w:ascii="Times New Roman" w:hAnsi="Times New Roman" w:cs="Times New Roman"/>
          <w:sz w:val="28"/>
        </w:rPr>
        <w:t>нефтеюганцы</w:t>
      </w:r>
      <w:proofErr w:type="spellEnd"/>
      <w:r w:rsidR="00C05712" w:rsidRPr="009B5259">
        <w:rPr>
          <w:rFonts w:ascii="Times New Roman" w:hAnsi="Times New Roman" w:cs="Times New Roman"/>
          <w:sz w:val="28"/>
        </w:rPr>
        <w:t>!»</w:t>
      </w:r>
      <w:r w:rsidR="00C05712">
        <w:rPr>
          <w:rFonts w:ascii="Times New Roman" w:hAnsi="Times New Roman" w:cs="Times New Roman"/>
          <w:sz w:val="28"/>
        </w:rPr>
        <w:t>)</w:t>
      </w:r>
      <w:r w:rsidRPr="009B5259">
        <w:rPr>
          <w:rFonts w:ascii="Times New Roman" w:hAnsi="Times New Roman" w:cs="Times New Roman"/>
          <w:sz w:val="28"/>
        </w:rPr>
        <w:t xml:space="preserve">. </w:t>
      </w:r>
      <w:r w:rsidRPr="009B5259">
        <w:rPr>
          <w:rFonts w:ascii="Times New Roman" w:hAnsi="Times New Roman" w:cs="Times New Roman"/>
          <w:sz w:val="28"/>
          <w:szCs w:val="28"/>
        </w:rPr>
        <w:t xml:space="preserve"> </w:t>
      </w:r>
      <w:r w:rsidRPr="009B5259">
        <w:rPr>
          <w:rFonts w:ascii="Times New Roman" w:hAnsi="Times New Roman" w:cs="Times New Roman"/>
          <w:sz w:val="28"/>
        </w:rPr>
        <w:t xml:space="preserve"> </w:t>
      </w:r>
      <w:r w:rsidRPr="009B52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5259" w:rsidRPr="009B5259" w:rsidRDefault="009B5259" w:rsidP="004F1910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259">
        <w:rPr>
          <w:rFonts w:ascii="Times New Roman" w:hAnsi="Times New Roman" w:cs="Times New Roman"/>
          <w:sz w:val="28"/>
          <w:szCs w:val="28"/>
        </w:rPr>
        <w:t>Порядок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</w:t>
      </w:r>
      <w:r w:rsidR="00EF27BE">
        <w:rPr>
          <w:rFonts w:ascii="Times New Roman" w:hAnsi="Times New Roman" w:cs="Times New Roman"/>
          <w:sz w:val="28"/>
          <w:szCs w:val="28"/>
        </w:rPr>
        <w:t>,</w:t>
      </w:r>
      <w:r w:rsidRPr="009B5259">
        <w:rPr>
          <w:rFonts w:ascii="Times New Roman" w:hAnsi="Times New Roman" w:cs="Times New Roman"/>
          <w:sz w:val="28"/>
          <w:szCs w:val="28"/>
        </w:rPr>
        <w:t xml:space="preserve"> утверждён постановлением администрации города Н</w:t>
      </w:r>
      <w:r w:rsidR="00E25429">
        <w:rPr>
          <w:rFonts w:ascii="Times New Roman" w:hAnsi="Times New Roman" w:cs="Times New Roman"/>
          <w:sz w:val="28"/>
          <w:szCs w:val="28"/>
        </w:rPr>
        <w:t>ефтеюганска от 23.10.2015 № 138</w:t>
      </w:r>
      <w:r w:rsidRPr="009B5259">
        <w:rPr>
          <w:rFonts w:ascii="Times New Roman" w:hAnsi="Times New Roman" w:cs="Times New Roman"/>
          <w:sz w:val="28"/>
          <w:szCs w:val="28"/>
        </w:rPr>
        <w:t>.</w:t>
      </w:r>
    </w:p>
    <w:p w:rsidR="009B5259" w:rsidRPr="009B5259" w:rsidRDefault="000C79A6" w:rsidP="004F1910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установлено, что п</w:t>
      </w:r>
      <w:r w:rsidR="009B5259" w:rsidRPr="009B5259">
        <w:rPr>
          <w:rFonts w:ascii="Times New Roman" w:hAnsi="Times New Roman" w:cs="Times New Roman"/>
          <w:sz w:val="28"/>
          <w:szCs w:val="28"/>
        </w:rPr>
        <w:t>роект</w:t>
      </w:r>
      <w:r w:rsidR="001A3971">
        <w:rPr>
          <w:rFonts w:ascii="Times New Roman" w:hAnsi="Times New Roman" w:cs="Times New Roman"/>
          <w:sz w:val="28"/>
        </w:rPr>
        <w:t xml:space="preserve"> муниципального задания МАУ </w:t>
      </w:r>
      <w:r w:rsidR="009B5259" w:rsidRPr="009B5259">
        <w:rPr>
          <w:rFonts w:ascii="Times New Roman" w:hAnsi="Times New Roman" w:cs="Times New Roman"/>
          <w:sz w:val="28"/>
        </w:rPr>
        <w:t xml:space="preserve">«Редакция газеты «Здравствуйте, </w:t>
      </w:r>
      <w:proofErr w:type="spellStart"/>
      <w:r w:rsidR="009B5259" w:rsidRPr="009B5259">
        <w:rPr>
          <w:rFonts w:ascii="Times New Roman" w:hAnsi="Times New Roman" w:cs="Times New Roman"/>
          <w:sz w:val="28"/>
        </w:rPr>
        <w:t>нефтеюганцы</w:t>
      </w:r>
      <w:proofErr w:type="spellEnd"/>
      <w:r w:rsidR="009B5259" w:rsidRPr="009B5259">
        <w:rPr>
          <w:rFonts w:ascii="Times New Roman" w:hAnsi="Times New Roman" w:cs="Times New Roman"/>
          <w:sz w:val="28"/>
        </w:rPr>
        <w:t xml:space="preserve">!» сформирован </w:t>
      </w:r>
      <w:r w:rsidR="004F1910">
        <w:rPr>
          <w:rFonts w:ascii="Times New Roman" w:hAnsi="Times New Roman" w:cs="Times New Roman"/>
          <w:sz w:val="28"/>
        </w:rPr>
        <w:br/>
      </w:r>
      <w:bookmarkStart w:id="3" w:name="_GoBack"/>
      <w:bookmarkEnd w:id="3"/>
      <w:r w:rsidR="009B5259" w:rsidRPr="009B5259">
        <w:rPr>
          <w:rFonts w:ascii="Times New Roman" w:hAnsi="Times New Roman" w:cs="Times New Roman"/>
          <w:sz w:val="28"/>
        </w:rPr>
        <w:t>с нарушениями</w:t>
      </w:r>
      <w:r w:rsidR="009B5259" w:rsidRPr="009B5259">
        <w:rPr>
          <w:rFonts w:ascii="Times New Roman" w:hAnsi="Times New Roman" w:cs="Times New Roman"/>
          <w:sz w:val="28"/>
          <w:szCs w:val="28"/>
        </w:rPr>
        <w:t xml:space="preserve"> </w:t>
      </w:r>
      <w:r w:rsidR="009B5259" w:rsidRPr="009B5259">
        <w:rPr>
          <w:rFonts w:ascii="Times New Roman" w:hAnsi="Times New Roman" w:cs="Times New Roman"/>
          <w:sz w:val="28"/>
        </w:rPr>
        <w:t>Порядка формирования муниципального задания:</w:t>
      </w:r>
    </w:p>
    <w:p w:rsidR="009B5259" w:rsidRPr="009B5259" w:rsidRDefault="009B5259" w:rsidP="004F191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9B5259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В</w:t>
      </w:r>
      <w:r w:rsidR="006146E8">
        <w:rPr>
          <w:rFonts w:ascii="Times New Roman" w:hAnsi="Times New Roman" w:cs="Times New Roman"/>
          <w:sz w:val="28"/>
        </w:rPr>
        <w:t>иды деятельности не соответствовали о</w:t>
      </w:r>
      <w:r w:rsidRPr="009B5259">
        <w:rPr>
          <w:rFonts w:ascii="Times New Roman" w:hAnsi="Times New Roman" w:cs="Times New Roman"/>
          <w:sz w:val="28"/>
        </w:rPr>
        <w:t xml:space="preserve">сновным видам деятельности, отражённым в Уставе МАУ «Редакция газеты «Здравствуйте, </w:t>
      </w:r>
      <w:proofErr w:type="spellStart"/>
      <w:r w:rsidRPr="009B5259">
        <w:rPr>
          <w:rFonts w:ascii="Times New Roman" w:hAnsi="Times New Roman" w:cs="Times New Roman"/>
          <w:sz w:val="28"/>
        </w:rPr>
        <w:t>нефтеюганцы</w:t>
      </w:r>
      <w:proofErr w:type="spellEnd"/>
      <w:r w:rsidRPr="009B5259">
        <w:rPr>
          <w:rFonts w:ascii="Times New Roman" w:hAnsi="Times New Roman" w:cs="Times New Roman"/>
          <w:sz w:val="28"/>
        </w:rPr>
        <w:t>!».</w:t>
      </w:r>
    </w:p>
    <w:p w:rsidR="009B5259" w:rsidRPr="009B5259" w:rsidRDefault="009B5259" w:rsidP="004F191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9B5259">
        <w:rPr>
          <w:rFonts w:ascii="Times New Roman" w:hAnsi="Times New Roman" w:cs="Times New Roman"/>
          <w:sz w:val="28"/>
        </w:rPr>
        <w:t xml:space="preserve">2. </w:t>
      </w:r>
      <w:r w:rsidR="000C79A6">
        <w:rPr>
          <w:rFonts w:ascii="Times New Roman" w:hAnsi="Times New Roman" w:cs="Times New Roman"/>
          <w:sz w:val="28"/>
        </w:rPr>
        <w:t>В проекте муниципального задания о</w:t>
      </w:r>
      <w:r w:rsidR="00C05712">
        <w:rPr>
          <w:rFonts w:ascii="Times New Roman" w:hAnsi="Times New Roman" w:cs="Times New Roman"/>
          <w:sz w:val="28"/>
        </w:rPr>
        <w:t>тсутствовали установленные графы</w:t>
      </w:r>
      <w:r w:rsidRPr="009B5259">
        <w:rPr>
          <w:rFonts w:ascii="Times New Roman" w:hAnsi="Times New Roman" w:cs="Times New Roman"/>
          <w:sz w:val="28"/>
        </w:rPr>
        <w:t>.</w:t>
      </w:r>
    </w:p>
    <w:p w:rsidR="001A3971" w:rsidRDefault="001A3971" w:rsidP="004F191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B5259">
        <w:rPr>
          <w:rFonts w:ascii="Times New Roman" w:hAnsi="Times New Roman" w:cs="Times New Roman"/>
          <w:sz w:val="28"/>
          <w:szCs w:val="28"/>
        </w:rPr>
        <w:t xml:space="preserve">а сайте </w:t>
      </w:r>
      <w:hyperlink r:id="rId13" w:history="1">
        <w:r w:rsidR="004F1910" w:rsidRPr="005F1D5F">
          <w:rPr>
            <w:rStyle w:val="a7"/>
            <w:rFonts w:ascii="Times New Roman" w:hAnsi="Times New Roman" w:cs="Times New Roman"/>
            <w:sz w:val="28"/>
            <w:szCs w:val="28"/>
          </w:rPr>
          <w:t>www.bus.gov.ru</w:t>
        </w:r>
      </w:hyperlink>
      <w:r w:rsidR="004F1910">
        <w:rPr>
          <w:rFonts w:ascii="Times New Roman" w:hAnsi="Times New Roman" w:cs="Times New Roman"/>
          <w:sz w:val="28"/>
          <w:szCs w:val="28"/>
        </w:rPr>
        <w:t xml:space="preserve"> </w:t>
      </w:r>
      <w:r w:rsidR="004F1910" w:rsidRPr="004F1910">
        <w:rPr>
          <w:rFonts w:ascii="Times New Roman" w:hAnsi="Times New Roman" w:cs="Times New Roman"/>
          <w:sz w:val="28"/>
          <w:szCs w:val="28"/>
        </w:rPr>
        <w:t>содержалась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259">
        <w:rPr>
          <w:rFonts w:ascii="Times New Roman" w:hAnsi="Times New Roman" w:cs="Times New Roman"/>
          <w:sz w:val="28"/>
          <w:szCs w:val="28"/>
        </w:rPr>
        <w:t>не актуальна</w:t>
      </w:r>
      <w:r>
        <w:rPr>
          <w:rFonts w:ascii="Times New Roman" w:hAnsi="Times New Roman" w:cs="Times New Roman"/>
          <w:sz w:val="28"/>
          <w:szCs w:val="28"/>
        </w:rPr>
        <w:t xml:space="preserve">я информация об </w:t>
      </w:r>
      <w:r w:rsidRPr="009B5259">
        <w:rPr>
          <w:rFonts w:ascii="Times New Roman" w:hAnsi="Times New Roman" w:cs="Times New Roman"/>
          <w:sz w:val="28"/>
        </w:rPr>
        <w:t xml:space="preserve">МАУ «Редакция газеты «Здравствуйте, </w:t>
      </w:r>
      <w:proofErr w:type="spellStart"/>
      <w:r w:rsidRPr="009B5259">
        <w:rPr>
          <w:rFonts w:ascii="Times New Roman" w:hAnsi="Times New Roman" w:cs="Times New Roman"/>
          <w:sz w:val="28"/>
        </w:rPr>
        <w:t>нефтеюганцы</w:t>
      </w:r>
      <w:proofErr w:type="spellEnd"/>
      <w:r w:rsidRPr="009B5259">
        <w:rPr>
          <w:rFonts w:ascii="Times New Roman" w:hAnsi="Times New Roman" w:cs="Times New Roman"/>
          <w:sz w:val="28"/>
        </w:rPr>
        <w:t>!»</w:t>
      </w:r>
      <w:r>
        <w:rPr>
          <w:rFonts w:ascii="Times New Roman" w:hAnsi="Times New Roman" w:cs="Times New Roman"/>
          <w:sz w:val="28"/>
        </w:rPr>
        <w:t>.</w:t>
      </w:r>
    </w:p>
    <w:p w:rsidR="009B5259" w:rsidRDefault="009B5259" w:rsidP="009B525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FF8" w:rsidRPr="007E48AF" w:rsidRDefault="00E60E9B" w:rsidP="000E6BA2">
      <w:pPr>
        <w:spacing w:after="12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2.2. </w:t>
      </w:r>
      <w:r w:rsidR="00F76FF8" w:rsidRPr="001F0396">
        <w:rPr>
          <w:rFonts w:ascii="Times New Roman" w:hAnsi="Times New Roman" w:cs="Times New Roman"/>
          <w:b/>
          <w:i/>
          <w:sz w:val="28"/>
          <w:szCs w:val="28"/>
        </w:rPr>
        <w:t>Экспертиз</w:t>
      </w:r>
      <w:r w:rsidR="00540A6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F76FF8" w:rsidRPr="001F03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48AF" w:rsidRPr="007E48AF">
        <w:rPr>
          <w:rFonts w:ascii="Times New Roman" w:hAnsi="Times New Roman" w:cs="Times New Roman"/>
          <w:b/>
          <w:i/>
          <w:sz w:val="28"/>
          <w:szCs w:val="28"/>
        </w:rPr>
        <w:t>проектов изменений в муниципальные программы города Нефтеюганска</w:t>
      </w:r>
    </w:p>
    <w:p w:rsidR="00A00FB9" w:rsidRPr="007C0AED" w:rsidRDefault="003C6F88" w:rsidP="004F1910">
      <w:pPr>
        <w:pStyle w:val="ConsPlusNormal"/>
        <w:spacing w:line="22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Подготовлено 16</w:t>
      </w:r>
      <w:r w:rsidRPr="00A5484D">
        <w:rPr>
          <w:color w:val="FF0000"/>
          <w:sz w:val="28"/>
          <w:szCs w:val="28"/>
        </w:rPr>
        <w:t xml:space="preserve"> </w:t>
      </w:r>
      <w:r w:rsidRPr="00E76A4F">
        <w:rPr>
          <w:sz w:val="28"/>
          <w:szCs w:val="28"/>
        </w:rPr>
        <w:t>заключени</w:t>
      </w:r>
      <w:r>
        <w:rPr>
          <w:sz w:val="28"/>
          <w:szCs w:val="28"/>
        </w:rPr>
        <w:t>й</w:t>
      </w:r>
      <w:r w:rsidRPr="00E76A4F">
        <w:rPr>
          <w:sz w:val="28"/>
          <w:szCs w:val="28"/>
        </w:rPr>
        <w:t xml:space="preserve"> </w:t>
      </w:r>
      <w:r w:rsidRPr="001F0396">
        <w:rPr>
          <w:sz w:val="28"/>
          <w:szCs w:val="28"/>
        </w:rPr>
        <w:t xml:space="preserve">на </w:t>
      </w:r>
      <w:r>
        <w:rPr>
          <w:sz w:val="28"/>
          <w:szCs w:val="28"/>
        </w:rPr>
        <w:t>проекты изменений в муниципальные программы города Нефтеюганска. С</w:t>
      </w:r>
      <w:r>
        <w:rPr>
          <w:color w:val="000000"/>
          <w:sz w:val="28"/>
          <w:szCs w:val="28"/>
        </w:rPr>
        <w:t>формулировано 55</w:t>
      </w:r>
      <w:r w:rsidRPr="006E1AA6">
        <w:rPr>
          <w:sz w:val="28"/>
          <w:szCs w:val="28"/>
        </w:rPr>
        <w:t xml:space="preserve"> замечани</w:t>
      </w:r>
      <w:r>
        <w:rPr>
          <w:sz w:val="28"/>
          <w:szCs w:val="28"/>
        </w:rPr>
        <w:t>й</w:t>
      </w:r>
      <w:r w:rsidRPr="006E1AA6">
        <w:rPr>
          <w:sz w:val="28"/>
          <w:szCs w:val="28"/>
        </w:rPr>
        <w:t xml:space="preserve">, </w:t>
      </w:r>
      <w:r>
        <w:rPr>
          <w:sz w:val="28"/>
          <w:szCs w:val="28"/>
        </w:rPr>
        <w:t>по которым подготовлено 51</w:t>
      </w:r>
      <w:r>
        <w:rPr>
          <w:color w:val="000000"/>
          <w:sz w:val="28"/>
          <w:szCs w:val="28"/>
        </w:rPr>
        <w:t xml:space="preserve"> рекомендация, из них 49 рекомендаций были приняты к </w:t>
      </w:r>
      <w:r>
        <w:rPr>
          <w:color w:val="000000"/>
          <w:sz w:val="28"/>
          <w:szCs w:val="28"/>
        </w:rPr>
        <w:lastRenderedPageBreak/>
        <w:t>исполнению ответственными исполнителями муниципальных программ.</w:t>
      </w:r>
    </w:p>
    <w:p w:rsidR="00A00FB9" w:rsidRDefault="00A00FB9" w:rsidP="004F1910">
      <w:pPr>
        <w:pStyle w:val="ConsPlusNormal"/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Экспертно-аналитическая деятельность, на основании которой реализуется функция предварительного контроля, является наиболее важным направлением в работе Счётной палаты, так как на этом этапе удаётся предупредить и пресечь бюджетные нарушения в процессе исполнения бюджета.</w:t>
      </w:r>
    </w:p>
    <w:p w:rsidR="003E488F" w:rsidRPr="006B11A1" w:rsidRDefault="003E488F" w:rsidP="004F191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1">
        <w:rPr>
          <w:rFonts w:ascii="Times New Roman" w:hAnsi="Times New Roman" w:cs="Times New Roman"/>
          <w:sz w:val="28"/>
          <w:szCs w:val="28"/>
        </w:rPr>
        <w:t>По результатам проведённых экспертиз проектов муниципальных правовых актов</w:t>
      </w:r>
      <w:r w:rsidRPr="006B11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11A1">
        <w:rPr>
          <w:rFonts w:ascii="Times New Roman" w:hAnsi="Times New Roman" w:cs="Times New Roman"/>
          <w:sz w:val="28"/>
          <w:szCs w:val="28"/>
        </w:rPr>
        <w:t>предотвращено</w:t>
      </w:r>
      <w:r w:rsidR="006B11A1" w:rsidRPr="006B11A1">
        <w:rPr>
          <w:rFonts w:ascii="Times New Roman" w:hAnsi="Times New Roman" w:cs="Times New Roman"/>
          <w:sz w:val="28"/>
          <w:szCs w:val="28"/>
        </w:rPr>
        <w:t xml:space="preserve"> </w:t>
      </w:r>
      <w:r w:rsidR="006B11A1" w:rsidRPr="006B11A1">
        <w:rPr>
          <w:rFonts w:ascii="Times New Roman" w:hAnsi="Times New Roman" w:cs="Times New Roman"/>
          <w:i/>
          <w:sz w:val="28"/>
          <w:szCs w:val="28"/>
        </w:rPr>
        <w:t>н</w:t>
      </w:r>
      <w:r w:rsidRPr="006B11A1">
        <w:rPr>
          <w:rFonts w:ascii="Times New Roman" w:hAnsi="Times New Roman" w:cs="Times New Roman"/>
          <w:i/>
          <w:sz w:val="28"/>
          <w:szCs w:val="28"/>
        </w:rPr>
        <w:t>ецелевое использование бюджетных средств</w:t>
      </w:r>
      <w:r w:rsidR="000763B5">
        <w:rPr>
          <w:rFonts w:ascii="Times New Roman" w:hAnsi="Times New Roman" w:cs="Times New Roman"/>
          <w:i/>
          <w:sz w:val="28"/>
          <w:szCs w:val="28"/>
        </w:rPr>
        <w:t>, а также использование средств целевого пожертвования не по назначению</w:t>
      </w:r>
      <w:r w:rsidRPr="006B11A1">
        <w:rPr>
          <w:rFonts w:ascii="Times New Roman" w:hAnsi="Times New Roman" w:cs="Times New Roman"/>
          <w:i/>
          <w:sz w:val="28"/>
          <w:szCs w:val="28"/>
        </w:rPr>
        <w:t xml:space="preserve"> в общей сумме </w:t>
      </w:r>
      <w:r w:rsidR="00694B63">
        <w:rPr>
          <w:rFonts w:ascii="Times New Roman" w:hAnsi="Times New Roman" w:cs="Times New Roman"/>
          <w:i/>
          <w:sz w:val="28"/>
          <w:szCs w:val="28"/>
        </w:rPr>
        <w:t>20 334 591</w:t>
      </w:r>
      <w:r w:rsidR="008E5441" w:rsidRPr="006B11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11A1">
        <w:rPr>
          <w:rFonts w:ascii="Times New Roman" w:hAnsi="Times New Roman" w:cs="Times New Roman"/>
          <w:i/>
          <w:sz w:val="28"/>
          <w:szCs w:val="28"/>
        </w:rPr>
        <w:t>рубл</w:t>
      </w:r>
      <w:r w:rsidR="003040AD">
        <w:rPr>
          <w:rFonts w:ascii="Times New Roman" w:hAnsi="Times New Roman" w:cs="Times New Roman"/>
          <w:i/>
          <w:sz w:val="28"/>
          <w:szCs w:val="28"/>
        </w:rPr>
        <w:t>ь</w:t>
      </w:r>
      <w:r w:rsidRPr="006B11A1">
        <w:rPr>
          <w:rFonts w:ascii="Times New Roman" w:hAnsi="Times New Roman" w:cs="Times New Roman"/>
          <w:i/>
          <w:sz w:val="28"/>
          <w:szCs w:val="28"/>
        </w:rPr>
        <w:t>:</w:t>
      </w:r>
    </w:p>
    <w:p w:rsidR="003E488F" w:rsidRDefault="0016096D" w:rsidP="004F191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68">
        <w:rPr>
          <w:rFonts w:ascii="Times New Roman" w:hAnsi="Times New Roman" w:cs="Times New Roman"/>
          <w:sz w:val="28"/>
          <w:szCs w:val="28"/>
        </w:rPr>
        <w:t xml:space="preserve">в договоре пожертвования денежных средств юридическому лицу – резиденту РФ от 01.03.2015 № 1 не предусмотрены </w:t>
      </w:r>
      <w:r w:rsidR="005813F0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="003E488F" w:rsidRPr="00727E68">
        <w:rPr>
          <w:rFonts w:ascii="Times New Roman" w:hAnsi="Times New Roman" w:cs="Times New Roman"/>
          <w:sz w:val="28"/>
          <w:szCs w:val="28"/>
        </w:rPr>
        <w:t xml:space="preserve">средства на </w:t>
      </w:r>
      <w:r w:rsidR="005813F0">
        <w:rPr>
          <w:rFonts w:ascii="Times New Roman" w:hAnsi="Times New Roman" w:cs="Times New Roman"/>
          <w:sz w:val="28"/>
          <w:szCs w:val="28"/>
        </w:rPr>
        <w:t>мероприяти</w:t>
      </w:r>
      <w:r w:rsidR="006146E8">
        <w:rPr>
          <w:rFonts w:ascii="Times New Roman" w:hAnsi="Times New Roman" w:cs="Times New Roman"/>
          <w:sz w:val="28"/>
          <w:szCs w:val="28"/>
        </w:rPr>
        <w:t>я</w:t>
      </w:r>
      <w:r w:rsidR="005813F0">
        <w:rPr>
          <w:rFonts w:ascii="Times New Roman" w:hAnsi="Times New Roman" w:cs="Times New Roman"/>
          <w:sz w:val="28"/>
          <w:szCs w:val="28"/>
        </w:rPr>
        <w:t xml:space="preserve"> по </w:t>
      </w:r>
      <w:r w:rsidRPr="00727E68">
        <w:rPr>
          <w:rFonts w:ascii="Times New Roman" w:hAnsi="Times New Roman" w:cs="Times New Roman"/>
          <w:sz w:val="28"/>
          <w:szCs w:val="28"/>
        </w:rPr>
        <w:t>выполнени</w:t>
      </w:r>
      <w:r w:rsidR="005813F0">
        <w:rPr>
          <w:rFonts w:ascii="Times New Roman" w:hAnsi="Times New Roman" w:cs="Times New Roman"/>
          <w:sz w:val="28"/>
          <w:szCs w:val="28"/>
        </w:rPr>
        <w:t>ю</w:t>
      </w:r>
      <w:r w:rsidRPr="00727E68">
        <w:rPr>
          <w:rFonts w:ascii="Times New Roman" w:hAnsi="Times New Roman" w:cs="Times New Roman"/>
          <w:sz w:val="28"/>
          <w:szCs w:val="28"/>
        </w:rPr>
        <w:t xml:space="preserve"> проектно-изыскательских работ </w:t>
      </w:r>
      <w:r w:rsidR="00813956">
        <w:rPr>
          <w:rFonts w:ascii="Times New Roman" w:hAnsi="Times New Roman" w:cs="Times New Roman"/>
          <w:sz w:val="28"/>
          <w:szCs w:val="28"/>
        </w:rPr>
        <w:t>(</w:t>
      </w:r>
      <w:r w:rsidRPr="00727E68">
        <w:rPr>
          <w:rFonts w:ascii="Times New Roman" w:hAnsi="Times New Roman" w:cs="Times New Roman"/>
          <w:sz w:val="28"/>
          <w:szCs w:val="28"/>
        </w:rPr>
        <w:t>инженерное обеспечение вдоль ул. Набережная, ул. Нефтяников</w:t>
      </w:r>
      <w:r w:rsidR="00434854">
        <w:rPr>
          <w:rFonts w:ascii="Times New Roman" w:hAnsi="Times New Roman" w:cs="Times New Roman"/>
          <w:sz w:val="28"/>
          <w:szCs w:val="28"/>
        </w:rPr>
        <w:t xml:space="preserve">, </w:t>
      </w:r>
      <w:r w:rsidR="0096179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34854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961799">
        <w:rPr>
          <w:rFonts w:ascii="Times New Roman" w:hAnsi="Times New Roman" w:cs="Times New Roman"/>
          <w:sz w:val="28"/>
          <w:szCs w:val="28"/>
        </w:rPr>
        <w:t xml:space="preserve">объекта «Автодорога по ул. Нефтяников (участок от ул. Романа </w:t>
      </w:r>
      <w:proofErr w:type="spellStart"/>
      <w:r w:rsidR="00961799">
        <w:rPr>
          <w:rFonts w:ascii="Times New Roman" w:hAnsi="Times New Roman" w:cs="Times New Roman"/>
          <w:sz w:val="28"/>
          <w:szCs w:val="28"/>
        </w:rPr>
        <w:t>Кузоваткина</w:t>
      </w:r>
      <w:proofErr w:type="spellEnd"/>
      <w:r w:rsidR="00961799">
        <w:rPr>
          <w:rFonts w:ascii="Times New Roman" w:hAnsi="Times New Roman" w:cs="Times New Roman"/>
          <w:sz w:val="28"/>
          <w:szCs w:val="28"/>
        </w:rPr>
        <w:t xml:space="preserve"> до ул. Набережная)»</w:t>
      </w:r>
      <w:r w:rsidR="00813956">
        <w:rPr>
          <w:rFonts w:ascii="Times New Roman" w:hAnsi="Times New Roman" w:cs="Times New Roman"/>
          <w:sz w:val="28"/>
          <w:szCs w:val="28"/>
        </w:rPr>
        <w:t>)</w:t>
      </w:r>
      <w:r w:rsidR="00C52E7E">
        <w:rPr>
          <w:rFonts w:ascii="Times New Roman" w:hAnsi="Times New Roman" w:cs="Times New Roman"/>
          <w:sz w:val="28"/>
          <w:szCs w:val="28"/>
        </w:rPr>
        <w:t>.  При этом, пунктом 1.2 договора от 01.03.2015 №</w:t>
      </w:r>
      <w:r w:rsidR="004F1910">
        <w:rPr>
          <w:rFonts w:ascii="Times New Roman" w:hAnsi="Times New Roman" w:cs="Times New Roman"/>
          <w:sz w:val="28"/>
          <w:szCs w:val="28"/>
        </w:rPr>
        <w:t xml:space="preserve"> </w:t>
      </w:r>
      <w:r w:rsidR="00C52E7E">
        <w:rPr>
          <w:rFonts w:ascii="Times New Roman" w:hAnsi="Times New Roman" w:cs="Times New Roman"/>
          <w:sz w:val="28"/>
          <w:szCs w:val="28"/>
        </w:rPr>
        <w:t xml:space="preserve">1 определены цели передачи денежных средств в качестве пожертвования. Согласно пункту 2.2 обязанностью одаряемого является принятие денежной суммы и использование её </w:t>
      </w:r>
      <w:proofErr w:type="gramStart"/>
      <w:r w:rsidR="004F1910">
        <w:rPr>
          <w:rFonts w:ascii="Times New Roman" w:hAnsi="Times New Roman" w:cs="Times New Roman"/>
          <w:sz w:val="28"/>
          <w:szCs w:val="28"/>
        </w:rPr>
        <w:t>на цели</w:t>
      </w:r>
      <w:proofErr w:type="gramEnd"/>
      <w:r w:rsidR="00C52E7E">
        <w:rPr>
          <w:rFonts w:ascii="Times New Roman" w:hAnsi="Times New Roman" w:cs="Times New Roman"/>
          <w:sz w:val="28"/>
          <w:szCs w:val="28"/>
        </w:rPr>
        <w:t xml:space="preserve"> определённые договором. Проанализировав предоставленные договор и перечни, установлено, что на вышеуказанные мероприятия денежные средства не выделялись</w:t>
      </w:r>
      <w:r w:rsidR="002F024D">
        <w:rPr>
          <w:rFonts w:ascii="Times New Roman" w:hAnsi="Times New Roman" w:cs="Times New Roman"/>
          <w:sz w:val="28"/>
          <w:szCs w:val="28"/>
        </w:rPr>
        <w:t>;</w:t>
      </w:r>
    </w:p>
    <w:p w:rsidR="00140DF2" w:rsidRDefault="00A209C2" w:rsidP="004F1910">
      <w:pPr>
        <w:pStyle w:val="ConsPlusNormal"/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содержание объекта «Крытый каток в 15 микрорайоне города Нефтеюганска»</w:t>
      </w:r>
      <w:r w:rsidR="00D7688F">
        <w:rPr>
          <w:sz w:val="28"/>
          <w:szCs w:val="28"/>
        </w:rPr>
        <w:t xml:space="preserve"> денежные</w:t>
      </w:r>
      <w:r w:rsidR="00794AC9">
        <w:rPr>
          <w:sz w:val="28"/>
          <w:szCs w:val="28"/>
        </w:rPr>
        <w:t xml:space="preserve"> средства</w:t>
      </w:r>
      <w:r w:rsidR="00E82675">
        <w:rPr>
          <w:sz w:val="28"/>
          <w:szCs w:val="28"/>
        </w:rPr>
        <w:t>,</w:t>
      </w:r>
      <w:r w:rsidR="00794AC9">
        <w:rPr>
          <w:sz w:val="28"/>
          <w:szCs w:val="28"/>
        </w:rPr>
        <w:t xml:space="preserve"> </w:t>
      </w:r>
      <w:r w:rsidR="00E82675">
        <w:rPr>
          <w:sz w:val="28"/>
          <w:szCs w:val="28"/>
        </w:rPr>
        <w:t xml:space="preserve"> на т</w:t>
      </w:r>
      <w:r w:rsidR="00794AC9">
        <w:rPr>
          <w:sz w:val="28"/>
          <w:szCs w:val="28"/>
        </w:rPr>
        <w:t>ехническ</w:t>
      </w:r>
      <w:r w:rsidR="00E82675">
        <w:rPr>
          <w:sz w:val="28"/>
          <w:szCs w:val="28"/>
        </w:rPr>
        <w:t>ую</w:t>
      </w:r>
      <w:r w:rsidR="00794AC9">
        <w:rPr>
          <w:sz w:val="28"/>
          <w:szCs w:val="28"/>
        </w:rPr>
        <w:t xml:space="preserve"> инвентаризаци</w:t>
      </w:r>
      <w:r w:rsidR="00E82675">
        <w:rPr>
          <w:sz w:val="28"/>
          <w:szCs w:val="28"/>
        </w:rPr>
        <w:t>ю</w:t>
      </w:r>
      <w:r w:rsidR="00794AC9">
        <w:rPr>
          <w:sz w:val="28"/>
          <w:szCs w:val="28"/>
        </w:rPr>
        <w:t>, паспортизаци</w:t>
      </w:r>
      <w:r w:rsidR="00E82675">
        <w:rPr>
          <w:sz w:val="28"/>
          <w:szCs w:val="28"/>
        </w:rPr>
        <w:t>ю</w:t>
      </w:r>
      <w:r w:rsidR="00794AC9">
        <w:rPr>
          <w:sz w:val="28"/>
          <w:szCs w:val="28"/>
        </w:rPr>
        <w:t xml:space="preserve"> и подготовк</w:t>
      </w:r>
      <w:r w:rsidR="00E82675">
        <w:rPr>
          <w:sz w:val="28"/>
          <w:szCs w:val="28"/>
        </w:rPr>
        <w:t>у</w:t>
      </w:r>
      <w:r w:rsidR="00794AC9">
        <w:rPr>
          <w:sz w:val="28"/>
          <w:szCs w:val="28"/>
        </w:rPr>
        <w:t xml:space="preserve"> документов кадастрового технического учёта</w:t>
      </w:r>
      <w:r w:rsidR="00D7688F">
        <w:rPr>
          <w:sz w:val="28"/>
          <w:szCs w:val="28"/>
        </w:rPr>
        <w:t xml:space="preserve">, </w:t>
      </w:r>
      <w:r w:rsidR="00E82675">
        <w:rPr>
          <w:sz w:val="28"/>
          <w:szCs w:val="28"/>
        </w:rPr>
        <w:t xml:space="preserve"> </w:t>
      </w:r>
      <w:r w:rsidR="00794AC9">
        <w:rPr>
          <w:sz w:val="28"/>
          <w:szCs w:val="28"/>
        </w:rPr>
        <w:t>должн</w:t>
      </w:r>
      <w:r w:rsidR="00E82675">
        <w:rPr>
          <w:sz w:val="28"/>
          <w:szCs w:val="28"/>
        </w:rPr>
        <w:t>ы</w:t>
      </w:r>
      <w:r w:rsidR="00794AC9">
        <w:rPr>
          <w:sz w:val="28"/>
          <w:szCs w:val="28"/>
        </w:rPr>
        <w:t xml:space="preserve"> осуществляться за счёт подрядчика</w:t>
      </w:r>
      <w:r w:rsidR="006B11A1">
        <w:rPr>
          <w:sz w:val="28"/>
          <w:szCs w:val="28"/>
        </w:rPr>
        <w:t>;</w:t>
      </w:r>
    </w:p>
    <w:p w:rsidR="00EA054E" w:rsidRDefault="00EA054E" w:rsidP="004F1910">
      <w:pPr>
        <w:pStyle w:val="ConsPlusNormal"/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ВСН 58-88(р) в расчет были включены затраты по техническому обслуживанию здания, которое не использовалось по целевому назначению;</w:t>
      </w:r>
    </w:p>
    <w:p w:rsidR="006B11A1" w:rsidRDefault="006B11A1" w:rsidP="004F1910">
      <w:pPr>
        <w:pStyle w:val="ConsPlusNormal"/>
        <w:spacing w:line="22" w:lineRule="atLeast"/>
        <w:ind w:firstLine="709"/>
        <w:jc w:val="both"/>
        <w:rPr>
          <w:sz w:val="28"/>
          <w:szCs w:val="28"/>
        </w:rPr>
      </w:pPr>
      <w:r w:rsidRPr="00566765">
        <w:rPr>
          <w:sz w:val="28"/>
          <w:szCs w:val="28"/>
        </w:rPr>
        <w:t>бюджетны</w:t>
      </w:r>
      <w:r>
        <w:rPr>
          <w:sz w:val="28"/>
          <w:szCs w:val="28"/>
        </w:rPr>
        <w:t>е</w:t>
      </w:r>
      <w:r w:rsidRPr="00566765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566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 </w:t>
      </w:r>
      <w:r w:rsidRPr="0056676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текущий </w:t>
      </w:r>
      <w:r w:rsidR="002F4CD6">
        <w:rPr>
          <w:sz w:val="28"/>
          <w:szCs w:val="28"/>
        </w:rPr>
        <w:t>ремонт</w:t>
      </w:r>
      <w:r w:rsidR="00EB2884">
        <w:rPr>
          <w:sz w:val="28"/>
          <w:szCs w:val="28"/>
        </w:rPr>
        <w:t xml:space="preserve">, </w:t>
      </w:r>
      <w:r w:rsidR="002F4CD6">
        <w:rPr>
          <w:sz w:val="28"/>
          <w:szCs w:val="28"/>
        </w:rPr>
        <w:t xml:space="preserve">но </w:t>
      </w:r>
      <w:r w:rsidR="00EB2884">
        <w:rPr>
          <w:sz w:val="28"/>
          <w:szCs w:val="28"/>
        </w:rPr>
        <w:t>локальный сметный расчёт содержал работы, относящиеся к видам работ капитального ремонта;</w:t>
      </w:r>
    </w:p>
    <w:p w:rsidR="006B11A1" w:rsidRPr="009B692A" w:rsidRDefault="00EB2884" w:rsidP="004F191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</w:t>
      </w:r>
      <w:r w:rsidR="006B11A1">
        <w:rPr>
          <w:rFonts w:ascii="Times New Roman" w:hAnsi="Times New Roman" w:cs="Times New Roman"/>
          <w:sz w:val="28"/>
          <w:szCs w:val="28"/>
        </w:rPr>
        <w:t xml:space="preserve">а местного бюджета предусматривались на осуществление отдельных государственных полномочий </w:t>
      </w:r>
      <w:r w:rsidR="006B11A1" w:rsidRPr="002E16ED">
        <w:rPr>
          <w:rFonts w:ascii="Times New Roman" w:hAnsi="Times New Roman" w:cs="Times New Roman"/>
          <w:sz w:val="28"/>
          <w:szCs w:val="28"/>
        </w:rPr>
        <w:t>(</w:t>
      </w:r>
      <w:r w:rsidR="005472BB">
        <w:rPr>
          <w:rFonts w:ascii="Times New Roman" w:hAnsi="Times New Roman" w:cs="Times New Roman"/>
          <w:sz w:val="28"/>
          <w:szCs w:val="28"/>
        </w:rPr>
        <w:t>приобретение оборудования в кабинет охраны зрения</w:t>
      </w:r>
      <w:r w:rsidR="006B11A1" w:rsidRPr="002E16E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00FB9" w:rsidRDefault="00A00FB9" w:rsidP="004F1910">
      <w:pPr>
        <w:tabs>
          <w:tab w:val="left" w:pos="0"/>
        </w:tabs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Кроме того,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экспертизы проектов изменений в муниципальные программы города Нефтеюганска выявлены следующие основные недостатки, а именно: </w:t>
      </w:r>
    </w:p>
    <w:p w:rsidR="00A00FB9" w:rsidRDefault="00A00FB9" w:rsidP="004F1910">
      <w:pPr>
        <w:tabs>
          <w:tab w:val="left" w:pos="0"/>
        </w:tabs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корректировались целевые показатели муниципальн</w:t>
      </w:r>
      <w:r w:rsidR="00E05CE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05CE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 изменении объём</w:t>
      </w:r>
      <w:r w:rsidR="00E05C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по отдельн</w:t>
      </w:r>
      <w:r w:rsidR="00E05CE0">
        <w:rPr>
          <w:rFonts w:ascii="Times New Roman" w:hAnsi="Times New Roman" w:cs="Times New Roman"/>
          <w:sz w:val="28"/>
          <w:szCs w:val="28"/>
        </w:rPr>
        <w:t>ому программному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05C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;             </w:t>
      </w:r>
    </w:p>
    <w:p w:rsidR="0072567C" w:rsidRDefault="0072567C" w:rsidP="004F1910">
      <w:pPr>
        <w:tabs>
          <w:tab w:val="left" w:pos="0"/>
        </w:tabs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показатели проектов изменений в муниципальные программы не соответствовали финанс</w:t>
      </w:r>
      <w:r w:rsidR="002B73C2">
        <w:rPr>
          <w:rFonts w:ascii="Times New Roman" w:hAnsi="Times New Roman" w:cs="Times New Roman"/>
          <w:sz w:val="28"/>
          <w:szCs w:val="28"/>
        </w:rPr>
        <w:t>ово-экономическим обоснованиям;</w:t>
      </w:r>
    </w:p>
    <w:p w:rsidR="00ED5DF5" w:rsidRDefault="00ED5DF5" w:rsidP="004F1910">
      <w:pPr>
        <w:tabs>
          <w:tab w:val="left" w:pos="0"/>
        </w:tabs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 документы, обосновывающие финансовые затраты на реа</w:t>
      </w:r>
      <w:r w:rsidR="00A03DE7">
        <w:rPr>
          <w:rFonts w:ascii="Times New Roman" w:hAnsi="Times New Roman" w:cs="Times New Roman"/>
          <w:sz w:val="28"/>
          <w:szCs w:val="28"/>
        </w:rPr>
        <w:t>лизацию мероприятий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03DE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526F" w:rsidRDefault="0041790F" w:rsidP="0072567C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9526F">
        <w:rPr>
          <w:rFonts w:ascii="Times New Roman" w:hAnsi="Times New Roman" w:cs="Times New Roman"/>
          <w:sz w:val="28"/>
          <w:szCs w:val="28"/>
        </w:rPr>
        <w:t>арифметические ошибки;</w:t>
      </w:r>
    </w:p>
    <w:p w:rsidR="008747BF" w:rsidRDefault="008747BF" w:rsidP="0072567C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отсутствовала согласованность информации при внесении изменений в муниципальные программы</w:t>
      </w:r>
      <w:r w:rsidR="0048104E">
        <w:rPr>
          <w:rFonts w:ascii="Times New Roman" w:hAnsi="Times New Roman" w:cs="Times New Roman"/>
          <w:sz w:val="28"/>
          <w:szCs w:val="28"/>
        </w:rPr>
        <w:t xml:space="preserve">, например, </w:t>
      </w:r>
      <w:r>
        <w:rPr>
          <w:rFonts w:ascii="Times New Roman" w:hAnsi="Times New Roman" w:cs="Times New Roman"/>
          <w:sz w:val="28"/>
          <w:szCs w:val="28"/>
        </w:rPr>
        <w:t>текстовой части и приложени</w:t>
      </w:r>
      <w:r w:rsidR="0048104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A819F2">
        <w:rPr>
          <w:rFonts w:ascii="Times New Roman" w:hAnsi="Times New Roman" w:cs="Times New Roman"/>
          <w:sz w:val="28"/>
          <w:szCs w:val="28"/>
        </w:rPr>
        <w:t>.</w:t>
      </w:r>
    </w:p>
    <w:p w:rsidR="00227676" w:rsidRDefault="00227676" w:rsidP="00A00FB9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неоднократно допускалось нарушение части 2 статьи 179 Бюджетного кодекса Российской Федерации</w:t>
      </w:r>
      <w:r w:rsidR="00DF7769">
        <w:rPr>
          <w:rFonts w:ascii="Times New Roman" w:hAnsi="Times New Roman" w:cs="Times New Roman"/>
          <w:sz w:val="28"/>
          <w:szCs w:val="28"/>
        </w:rPr>
        <w:t>, а именно утверждались проекты изменений в муниципальные программы после утверждения решения о бюджете.</w:t>
      </w:r>
    </w:p>
    <w:p w:rsidR="00A00FB9" w:rsidRDefault="00A00FB9" w:rsidP="00A00FB9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Счётной палатой указывалось на необходимость доработки проектов </w:t>
      </w:r>
      <w:r>
        <w:rPr>
          <w:rFonts w:ascii="Times New Roman" w:hAnsi="Times New Roman" w:cs="Times New Roman"/>
          <w:sz w:val="28"/>
          <w:szCs w:val="28"/>
        </w:rPr>
        <w:t>изменений в муниципальные программы города Нефтеюганска и финансово-экономических обоснований к программным мероприятиям.</w:t>
      </w:r>
    </w:p>
    <w:p w:rsidR="003C6F88" w:rsidRDefault="00A00FB9" w:rsidP="007F4EA7">
      <w:pPr>
        <w:tabs>
          <w:tab w:val="left" w:pos="0"/>
        </w:tabs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Предложено в установленном порядке, внести изменения в правов</w:t>
      </w:r>
      <w:r w:rsidR="007F4EA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7F4EA7">
        <w:rPr>
          <w:rFonts w:ascii="Times New Roman" w:hAnsi="Times New Roman" w:cs="Times New Roman"/>
          <w:sz w:val="28"/>
          <w:szCs w:val="28"/>
        </w:rPr>
        <w:t>, предусматривающий нормативы расходов на проведение спортивных мероприятий,  в части дополнения расходов на полиграфическую продукцию, изготовление баннеров, передвижных стендов, приобретение флага, канцелярские товары, оформление зала.</w:t>
      </w:r>
    </w:p>
    <w:p w:rsidR="007B5DEA" w:rsidRDefault="007B5DEA" w:rsidP="00A376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0E9B" w:rsidRDefault="00E60E9B" w:rsidP="000E6B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0E9B">
        <w:rPr>
          <w:rFonts w:ascii="Times New Roman" w:hAnsi="Times New Roman" w:cs="Times New Roman"/>
          <w:b/>
          <w:i/>
          <w:color w:val="000000"/>
          <w:sz w:val="28"/>
          <w:szCs w:val="28"/>
        </w:rPr>
        <w:t>2.3. Э</w:t>
      </w:r>
      <w:r w:rsidRPr="00E60E9B">
        <w:rPr>
          <w:rFonts w:ascii="Times New Roman" w:hAnsi="Times New Roman" w:cs="Times New Roman"/>
          <w:b/>
          <w:i/>
          <w:sz w:val="28"/>
          <w:szCs w:val="28"/>
        </w:rPr>
        <w:t>кспертиз</w:t>
      </w:r>
      <w:r w:rsidR="00540A6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E60E9B">
        <w:rPr>
          <w:rFonts w:ascii="Times New Roman" w:hAnsi="Times New Roman" w:cs="Times New Roman"/>
          <w:b/>
          <w:i/>
          <w:sz w:val="28"/>
          <w:szCs w:val="28"/>
        </w:rPr>
        <w:t xml:space="preserve"> проектов муниципальных правовых актов, в части, касающейся расходных обязате</w:t>
      </w:r>
      <w:r>
        <w:rPr>
          <w:rFonts w:ascii="Times New Roman" w:hAnsi="Times New Roman" w:cs="Times New Roman"/>
          <w:b/>
          <w:i/>
          <w:sz w:val="28"/>
          <w:szCs w:val="28"/>
        </w:rPr>
        <w:t>льств муниципального образования</w:t>
      </w:r>
    </w:p>
    <w:p w:rsidR="000450ED" w:rsidRDefault="000450ED" w:rsidP="000450ED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50ED" w:rsidRDefault="000450ED" w:rsidP="004F1910">
      <w:pPr>
        <w:pStyle w:val="ConsPlusNormal"/>
        <w:spacing w:line="22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первом квартале 2017 года </w:t>
      </w:r>
      <w:r w:rsidR="006146E8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</w:t>
      </w:r>
      <w:r w:rsidR="0054476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146E8">
        <w:rPr>
          <w:sz w:val="28"/>
          <w:szCs w:val="28"/>
        </w:rPr>
        <w:t xml:space="preserve">экспертиз </w:t>
      </w:r>
      <w:r>
        <w:rPr>
          <w:sz w:val="28"/>
          <w:szCs w:val="28"/>
        </w:rPr>
        <w:t xml:space="preserve">проектов муниципальных правовых актов, </w:t>
      </w:r>
      <w:r w:rsidR="00544767">
        <w:rPr>
          <w:color w:val="000000"/>
          <w:sz w:val="28"/>
          <w:szCs w:val="28"/>
        </w:rPr>
        <w:t>сформулировано 21</w:t>
      </w:r>
      <w:r>
        <w:rPr>
          <w:color w:val="000000"/>
          <w:sz w:val="28"/>
          <w:szCs w:val="28"/>
        </w:rPr>
        <w:t xml:space="preserve"> замечани</w:t>
      </w:r>
      <w:r w:rsidR="0054476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, дано </w:t>
      </w:r>
      <w:r w:rsidR="0054476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предложений</w:t>
      </w:r>
      <w:r w:rsidR="00B73F58">
        <w:rPr>
          <w:color w:val="000000"/>
          <w:sz w:val="28"/>
          <w:szCs w:val="28"/>
        </w:rPr>
        <w:t>, из них 1</w:t>
      </w:r>
      <w:r w:rsidR="006574D0">
        <w:rPr>
          <w:color w:val="000000"/>
          <w:sz w:val="28"/>
          <w:szCs w:val="28"/>
        </w:rPr>
        <w:t>3</w:t>
      </w:r>
      <w:r w:rsidR="00B73F58">
        <w:rPr>
          <w:color w:val="000000"/>
          <w:sz w:val="28"/>
          <w:szCs w:val="28"/>
        </w:rPr>
        <w:t xml:space="preserve"> рекомендаций были приняты к исполнению ответственными исполнителями.</w:t>
      </w:r>
    </w:p>
    <w:p w:rsidR="000450ED" w:rsidRPr="006A6F62" w:rsidRDefault="000450ED" w:rsidP="004F1910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рекомендации Счётной палаты направлены на доработку отдельных положений проектов муниципальных правовых актов.</w:t>
      </w:r>
    </w:p>
    <w:p w:rsidR="00702801" w:rsidRPr="00A04A83" w:rsidRDefault="00702801" w:rsidP="001E2A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3B06" w:rsidRPr="00850D50" w:rsidRDefault="003D3B06" w:rsidP="004F1910">
      <w:pPr>
        <w:widowControl w:val="0"/>
        <w:tabs>
          <w:tab w:val="left" w:pos="567"/>
        </w:tabs>
        <w:spacing w:after="0" w:line="22" w:lineRule="atLeast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 Контроль в сфере закупок</w:t>
      </w:r>
    </w:p>
    <w:p w:rsidR="003D3B06" w:rsidRPr="00850D50" w:rsidRDefault="003D3B06" w:rsidP="003D3B06">
      <w:pPr>
        <w:widowControl w:val="0"/>
        <w:tabs>
          <w:tab w:val="left" w:pos="567"/>
        </w:tabs>
        <w:spacing w:after="0" w:line="22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D3B06" w:rsidRPr="00850D50" w:rsidRDefault="003D3B06" w:rsidP="004F1910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Счётной палатой в </w:t>
      </w:r>
      <w:r>
        <w:rPr>
          <w:rFonts w:ascii="Times New Roman" w:eastAsia="Times New Roman" w:hAnsi="Times New Roman" w:cs="Times New Roman"/>
          <w:sz w:val="28"/>
          <w:szCs w:val="28"/>
        </w:rPr>
        <w:t>первом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 квартале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2017 года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осуществлялось согласование заключения контрактов с единственным поставщиком (подрядчиком, исполнителем) по пункту 25 части 1 статьи 93 </w:t>
      </w:r>
      <w:r w:rsidRPr="00850D50">
        <w:rPr>
          <w:rFonts w:ascii="Times New Roman" w:eastAsia="Calibri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D6DC8">
        <w:rPr>
          <w:rFonts w:ascii="Times New Roman" w:eastAsia="Calibri" w:hAnsi="Times New Roman" w:cs="Times New Roman"/>
          <w:sz w:val="28"/>
          <w:szCs w:val="28"/>
        </w:rPr>
        <w:t xml:space="preserve"> (далее по тексту – Закон о контрактной системе)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3B06" w:rsidRPr="00850D50" w:rsidRDefault="003D3B06" w:rsidP="004F1910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Всего в отчётном периоде 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 о заключении контрактов с единственным поставщиком (подрядчиком, исполнителем). </w:t>
      </w:r>
    </w:p>
    <w:p w:rsidR="003D3B06" w:rsidRDefault="003D3B06" w:rsidP="004F1910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рассмотрены, в том числе на предмет соответствия проведённых процедур определения поставщика (подрядчика, исполнителя) действующему законодательству о контрактной системе в сфере закупок,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 о согласовании заключения контрактов на общую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34 280 275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17 копеек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1DF5" w:rsidRDefault="001D6DC8" w:rsidP="004F191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2 части 15 статьи 99 Закона о контрактной системе проведена внеплановая проверка соблюдения </w:t>
      </w:r>
      <w:r w:rsidR="00811E51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 xml:space="preserve">о контрактной системе </w:t>
      </w:r>
      <w:r w:rsidRPr="001D6DC8">
        <w:rPr>
          <w:rFonts w:ascii="Times New Roman" w:eastAsia="Times New Roman" w:hAnsi="Times New Roman" w:cs="Times New Roman"/>
          <w:sz w:val="28"/>
          <w:szCs w:val="28"/>
        </w:rPr>
        <w:lastRenderedPageBreak/>
        <w:t>Нефтеюганск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D6DC8">
        <w:rPr>
          <w:rFonts w:ascii="Times New Roman" w:eastAsia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D6D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D6DC8">
        <w:rPr>
          <w:rFonts w:ascii="Times New Roman" w:eastAsia="Times New Roman" w:hAnsi="Times New Roman" w:cs="Times New Roman"/>
          <w:sz w:val="28"/>
          <w:szCs w:val="28"/>
        </w:rPr>
        <w:t xml:space="preserve"> казённ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D6DC8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1D6DC8">
        <w:rPr>
          <w:rFonts w:ascii="Times New Roman" w:eastAsia="Times New Roman" w:hAnsi="Times New Roman" w:cs="Times New Roman"/>
          <w:sz w:val="28"/>
          <w:szCs w:val="28"/>
        </w:rPr>
        <w:t xml:space="preserve"> коммунального хозяйства «Служба единого заказчика»</w:t>
      </w:r>
      <w:r w:rsidR="006E3820">
        <w:rPr>
          <w:rFonts w:ascii="Times New Roman" w:hAnsi="Times New Roman" w:cs="Times New Roman"/>
          <w:sz w:val="28"/>
          <w:szCs w:val="28"/>
        </w:rPr>
        <w:t xml:space="preserve"> (далее - Заказчик)</w:t>
      </w:r>
      <w:r>
        <w:rPr>
          <w:rFonts w:ascii="Times New Roman" w:hAnsi="Times New Roman" w:cs="Times New Roman"/>
          <w:sz w:val="28"/>
          <w:szCs w:val="28"/>
        </w:rPr>
        <w:t xml:space="preserve"> в связи с поступлением в адрес Счётной палаты уведомления о заключении догов</w:t>
      </w:r>
      <w:r w:rsidR="00811E51">
        <w:rPr>
          <w:rFonts w:ascii="Times New Roman" w:hAnsi="Times New Roman" w:cs="Times New Roman"/>
          <w:sz w:val="28"/>
          <w:szCs w:val="28"/>
        </w:rPr>
        <w:t>ора с единственным исполнителем.</w:t>
      </w:r>
    </w:p>
    <w:p w:rsidR="001D6DC8" w:rsidRPr="00B71DF5" w:rsidRDefault="00B71DF5" w:rsidP="004F1910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F63">
        <w:rPr>
          <w:rFonts w:ascii="Times New Roman" w:eastAsia="Times New Roman" w:hAnsi="Times New Roman" w:cs="Times New Roman"/>
          <w:sz w:val="28"/>
          <w:szCs w:val="28"/>
        </w:rPr>
        <w:t xml:space="preserve">Заказчиком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нарушения </w:t>
      </w:r>
      <w:r w:rsidRPr="00280F63">
        <w:rPr>
          <w:rFonts w:ascii="Times New Roman" w:eastAsia="Times New Roman" w:hAnsi="Times New Roman" w:cs="Times New Roman"/>
          <w:sz w:val="28"/>
          <w:szCs w:val="28"/>
        </w:rPr>
        <w:t>части 5 статьи 24, пункта 9 части 1, частей 3,</w:t>
      </w:r>
      <w:r w:rsidR="006E3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63">
        <w:rPr>
          <w:rFonts w:ascii="Times New Roman" w:eastAsia="Times New Roman" w:hAnsi="Times New Roman" w:cs="Times New Roman"/>
          <w:sz w:val="28"/>
          <w:szCs w:val="28"/>
        </w:rPr>
        <w:t>4 статьи 93 Закона о контрактной системе.</w:t>
      </w:r>
    </w:p>
    <w:p w:rsidR="00FA6225" w:rsidRPr="00816ADD" w:rsidRDefault="00FA6225" w:rsidP="004F1910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F6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9 части 1 статьи 93 Закона о контрактной системе закупка у единственного поставщика (подрядчика, исполнителя) </w:t>
      </w:r>
      <w:r w:rsidRPr="00816ADD">
        <w:rPr>
          <w:rFonts w:ascii="Times New Roman" w:eastAsia="Times New Roman" w:hAnsi="Times New Roman" w:cs="Times New Roman"/>
          <w:sz w:val="28"/>
          <w:szCs w:val="28"/>
        </w:rPr>
        <w:t xml:space="preserve">может осуществляться заказчиком, в случаях закупки определенных товаров, работ, услуг вследствие аварии, иных чрезвычайных ситуаций природного или техногенного характера, непреодолимой силы, в случае возникновения необходимости в оказании медицинской помощи в экстренной форме либо в оказании медицинской помощи в неотложной форме  (при условии, что такие товары, работы, услуги не включены в утверждённый Правительством Российской Федерации </w:t>
      </w:r>
      <w:hyperlink r:id="rId14" w:history="1">
        <w:r w:rsidRPr="00816ADD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Pr="00816ADD">
        <w:rPr>
          <w:rFonts w:ascii="Times New Roman" w:eastAsia="Times New Roman" w:hAnsi="Times New Roman" w:cs="Times New Roman"/>
          <w:sz w:val="28"/>
          <w:szCs w:val="28"/>
        </w:rPr>
        <w:t xml:space="preserve">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характера)</w:t>
      </w:r>
      <w:r w:rsidR="00E16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ADD">
        <w:rPr>
          <w:rFonts w:ascii="Times New Roman" w:eastAsia="Times New Roman" w:hAnsi="Times New Roman" w:cs="Times New Roman"/>
          <w:sz w:val="28"/>
          <w:szCs w:val="28"/>
        </w:rPr>
        <w:t>и применение иных способов определения поставщика (подрядчика, исполнителя), требующих затрат времени, нецелесообразно. Заказчик вправе заключить в соответствии с вышеназванным пунктом контракт</w:t>
      </w:r>
      <w:r w:rsidR="00816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ADD">
        <w:rPr>
          <w:rFonts w:ascii="Times New Roman" w:eastAsia="Times New Roman" w:hAnsi="Times New Roman" w:cs="Times New Roman"/>
          <w:sz w:val="28"/>
          <w:szCs w:val="28"/>
        </w:rPr>
        <w:t>на поставку товара, выполнение работы или оказание услуги</w:t>
      </w:r>
      <w:r w:rsidR="00816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ADD">
        <w:rPr>
          <w:rFonts w:ascii="Times New Roman" w:eastAsia="Times New Roman" w:hAnsi="Times New Roman" w:cs="Times New Roman"/>
          <w:sz w:val="28"/>
          <w:szCs w:val="28"/>
        </w:rPr>
        <w:t>соответственно в количестве, объёме, которые необходимы для ликвидации последствий, возникших вследствие аварии, иных чрезвычайных ситуаций природного или техногенного характера, непреодолимой силы, либо для оказания медицинской помощи в экстренной форме или неотложной форме.</w:t>
      </w:r>
    </w:p>
    <w:p w:rsidR="0082515C" w:rsidRPr="00280F63" w:rsidRDefault="0082515C" w:rsidP="004F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F5">
        <w:rPr>
          <w:rFonts w:ascii="Times New Roman" w:eastAsia="Times New Roman" w:hAnsi="Times New Roman" w:cs="Times New Roman"/>
          <w:sz w:val="28"/>
          <w:szCs w:val="28"/>
        </w:rPr>
        <w:t>Заказчиком контракт заключен на выполнение работ по обустройству ограждения в границах земельного участка, отведённого под размещение дома 15</w:t>
      </w:r>
      <w:r w:rsidR="007750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1DF5">
        <w:rPr>
          <w:rFonts w:ascii="Times New Roman" w:eastAsia="Times New Roman" w:hAnsi="Times New Roman" w:cs="Times New Roman"/>
          <w:sz w:val="28"/>
          <w:szCs w:val="28"/>
        </w:rPr>
        <w:t xml:space="preserve"> 11 микрорайона с целью принятия дополнительных мер по защите населения и территории от чрезвычайных ситуаций, а также ограничени</w:t>
      </w:r>
      <w:r w:rsidR="00C900D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71DF5">
        <w:rPr>
          <w:rFonts w:ascii="Times New Roman" w:eastAsia="Times New Roman" w:hAnsi="Times New Roman" w:cs="Times New Roman"/>
          <w:sz w:val="28"/>
          <w:szCs w:val="28"/>
        </w:rPr>
        <w:t xml:space="preserve"> доступа людей и транспортных средств в зону чрезвычайной ситуации, следовательно, производимые работы по заключенному контракту не направл</w:t>
      </w:r>
      <w:r w:rsidR="00C900D1">
        <w:rPr>
          <w:rFonts w:ascii="Times New Roman" w:eastAsia="Times New Roman" w:hAnsi="Times New Roman" w:cs="Times New Roman"/>
          <w:sz w:val="28"/>
          <w:szCs w:val="28"/>
        </w:rPr>
        <w:t>ялись</w:t>
      </w:r>
      <w:r w:rsidRPr="00B71DF5">
        <w:rPr>
          <w:rFonts w:ascii="Times New Roman" w:eastAsia="Times New Roman" w:hAnsi="Times New Roman" w:cs="Times New Roman"/>
          <w:sz w:val="28"/>
          <w:szCs w:val="28"/>
        </w:rPr>
        <w:t xml:space="preserve"> на ликвидацию последствий чрезвычайной ситуации. </w:t>
      </w:r>
      <w:r w:rsidR="00CB0D90"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уведомления было выявлено нарушение законодательства о контрактной системе, в связи с чем нами была инициирована внеплановая проверка. </w:t>
      </w:r>
      <w:r w:rsidR="00393BA9">
        <w:rPr>
          <w:rFonts w:ascii="Times New Roman" w:eastAsia="Times New Roman" w:hAnsi="Times New Roman" w:cs="Times New Roman"/>
          <w:sz w:val="28"/>
          <w:szCs w:val="28"/>
        </w:rPr>
        <w:t xml:space="preserve"> Так же, при принятии решения учитывался следующий факт, ч</w:t>
      </w:r>
      <w:r w:rsidRPr="00280F63">
        <w:rPr>
          <w:rFonts w:ascii="Times New Roman" w:eastAsia="Times New Roman" w:hAnsi="Times New Roman" w:cs="Times New Roman"/>
          <w:sz w:val="28"/>
          <w:szCs w:val="28"/>
        </w:rPr>
        <w:t>резвычайная ситуация объявлена 12.01.2017, а контракт заключен 13.02.2017 (по истечении 1 месяца), что не указывает на неотложность проведения работ.</w:t>
      </w:r>
    </w:p>
    <w:p w:rsidR="0082515C" w:rsidRPr="00280F63" w:rsidRDefault="0082515C" w:rsidP="004F1910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F63">
        <w:rPr>
          <w:rFonts w:ascii="Times New Roman" w:eastAsia="Times New Roman" w:hAnsi="Times New Roman" w:cs="Times New Roman"/>
          <w:sz w:val="28"/>
          <w:szCs w:val="28"/>
        </w:rPr>
        <w:t xml:space="preserve">Учитывая вышеизложенное,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Заказчиком</w:t>
      </w:r>
      <w:r w:rsidRPr="00280F63">
        <w:rPr>
          <w:rFonts w:ascii="Times New Roman" w:eastAsia="Times New Roman" w:hAnsi="Times New Roman" w:cs="Times New Roman"/>
          <w:sz w:val="28"/>
          <w:szCs w:val="28"/>
        </w:rPr>
        <w:t xml:space="preserve"> неверно выбран способ определения исполнителя. </w:t>
      </w:r>
    </w:p>
    <w:p w:rsidR="00172CB9" w:rsidRPr="00B71DF5" w:rsidRDefault="00E162F6" w:rsidP="004F1910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д</w:t>
      </w:r>
      <w:r w:rsidR="002A2B2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2515C" w:rsidRPr="00280F63">
        <w:rPr>
          <w:rFonts w:ascii="Times New Roman" w:eastAsia="Times New Roman" w:hAnsi="Times New Roman" w:cs="Times New Roman"/>
          <w:sz w:val="28"/>
          <w:szCs w:val="28"/>
        </w:rPr>
        <w:t xml:space="preserve">кументально оформленный отчёт с обоснованием существенных условий контракта, предусмотренный нормами действующего законодательства, </w:t>
      </w:r>
      <w:r w:rsidR="002A2B2A">
        <w:rPr>
          <w:rFonts w:ascii="Times New Roman" w:eastAsia="Times New Roman" w:hAnsi="Times New Roman" w:cs="Times New Roman"/>
          <w:sz w:val="28"/>
          <w:szCs w:val="28"/>
        </w:rPr>
        <w:t xml:space="preserve">Заказчиком </w:t>
      </w:r>
      <w:r w:rsidR="0082515C" w:rsidRPr="00280F63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предоставлен. </w:t>
      </w:r>
      <w:r w:rsidR="00393BA9">
        <w:rPr>
          <w:rFonts w:ascii="Times New Roman" w:eastAsia="Times New Roman" w:hAnsi="Times New Roman" w:cs="Times New Roman"/>
          <w:sz w:val="28"/>
          <w:szCs w:val="28"/>
        </w:rPr>
        <w:t xml:space="preserve"> Материал </w:t>
      </w:r>
      <w:r w:rsidR="00CB0D90">
        <w:rPr>
          <w:rFonts w:ascii="Times New Roman" w:eastAsia="Times New Roman" w:hAnsi="Times New Roman" w:cs="Times New Roman"/>
          <w:sz w:val="28"/>
          <w:szCs w:val="28"/>
        </w:rPr>
        <w:t xml:space="preserve">проверки </w:t>
      </w:r>
      <w:r w:rsidR="00393BA9">
        <w:rPr>
          <w:rFonts w:ascii="Times New Roman" w:eastAsia="Times New Roman" w:hAnsi="Times New Roman" w:cs="Times New Roman"/>
          <w:sz w:val="28"/>
          <w:szCs w:val="28"/>
        </w:rPr>
        <w:t>направлен в Нефтеюганскую межрайонную прокуратуру.</w:t>
      </w:r>
    </w:p>
    <w:p w:rsidR="00172CB9" w:rsidRDefault="00172CB9" w:rsidP="003D3B06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B06" w:rsidRPr="00850D50" w:rsidRDefault="003D3B06" w:rsidP="004F1910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Информационная деятельность</w:t>
      </w:r>
    </w:p>
    <w:p w:rsidR="003D3B06" w:rsidRPr="00850D50" w:rsidRDefault="003D3B06" w:rsidP="003D3B06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3B06" w:rsidRPr="00850D50" w:rsidRDefault="003D3B06" w:rsidP="003D3B06">
      <w:pPr>
        <w:tabs>
          <w:tab w:val="left" w:pos="567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Информационная деятельность регламентирована статьёй 19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</w:t>
      </w:r>
      <w:r w:rsidRPr="00850D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 Счётной палате. </w:t>
      </w:r>
    </w:p>
    <w:p w:rsidR="003D3B06" w:rsidRPr="00850D50" w:rsidRDefault="003D3B06" w:rsidP="003D3B06">
      <w:pPr>
        <w:tabs>
          <w:tab w:val="left" w:pos="567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В отчётном периоде на официальном сайте органов местного самоуправления города Нефтеюганска </w:t>
      </w:r>
      <w:r w:rsidRPr="004537CE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537CE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3B06" w:rsidRDefault="003D3B06" w:rsidP="003D3B06">
      <w:pPr>
        <w:ind w:firstLine="709"/>
      </w:pPr>
    </w:p>
    <w:p w:rsidR="00510A31" w:rsidRDefault="00510A31" w:rsidP="004B765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3B06" w:rsidRDefault="003D3B06" w:rsidP="004B765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F305D" w:rsidRDefault="0024348B" w:rsidP="00A376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="008F305D" w:rsidRPr="001F03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0D7A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8F305D" w:rsidRPr="001F039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F1910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С.А. Гичкина</w:t>
      </w:r>
    </w:p>
    <w:p w:rsidR="00626507" w:rsidRDefault="00626507" w:rsidP="00A376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07" w:rsidRDefault="00626507" w:rsidP="00A376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07" w:rsidRPr="001F0396" w:rsidRDefault="00626507" w:rsidP="00A376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26507" w:rsidRPr="001F0396" w:rsidSect="00B02C5B">
      <w:headerReference w:type="default" r:id="rId15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446" w:rsidRDefault="001C5446" w:rsidP="00D60A8D">
      <w:pPr>
        <w:spacing w:after="0" w:line="240" w:lineRule="auto"/>
      </w:pPr>
      <w:r>
        <w:separator/>
      </w:r>
    </w:p>
  </w:endnote>
  <w:endnote w:type="continuationSeparator" w:id="0">
    <w:p w:rsidR="001C5446" w:rsidRDefault="001C5446" w:rsidP="00D6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446" w:rsidRDefault="001C5446" w:rsidP="00D60A8D">
      <w:pPr>
        <w:spacing w:after="0" w:line="240" w:lineRule="auto"/>
      </w:pPr>
      <w:r>
        <w:separator/>
      </w:r>
    </w:p>
  </w:footnote>
  <w:footnote w:type="continuationSeparator" w:id="0">
    <w:p w:rsidR="001C5446" w:rsidRDefault="001C5446" w:rsidP="00D6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8204"/>
      <w:docPartObj>
        <w:docPartGallery w:val="Page Numbers (Top of Page)"/>
        <w:docPartUnique/>
      </w:docPartObj>
    </w:sdtPr>
    <w:sdtEndPr/>
    <w:sdtContent>
      <w:p w:rsidR="000C0B38" w:rsidRDefault="0018622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9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0B38" w:rsidRDefault="000C0B3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82F1F"/>
    <w:multiLevelType w:val="hybridMultilevel"/>
    <w:tmpl w:val="34AAEC6C"/>
    <w:lvl w:ilvl="0" w:tplc="4AECB0A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96D693D"/>
    <w:multiLevelType w:val="hybridMultilevel"/>
    <w:tmpl w:val="1194D21E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6234D"/>
    <w:multiLevelType w:val="hybridMultilevel"/>
    <w:tmpl w:val="0BD07C62"/>
    <w:lvl w:ilvl="0" w:tplc="1CA89944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357627A5"/>
    <w:multiLevelType w:val="hybridMultilevel"/>
    <w:tmpl w:val="F0129496"/>
    <w:lvl w:ilvl="0" w:tplc="AE966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505C21"/>
    <w:multiLevelType w:val="hybridMultilevel"/>
    <w:tmpl w:val="76DC507A"/>
    <w:lvl w:ilvl="0" w:tplc="6352B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360E16"/>
    <w:multiLevelType w:val="hybridMultilevel"/>
    <w:tmpl w:val="1C80E342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66107"/>
    <w:multiLevelType w:val="hybridMultilevel"/>
    <w:tmpl w:val="248443B6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82B569D"/>
    <w:multiLevelType w:val="hybridMultilevel"/>
    <w:tmpl w:val="FA147DDA"/>
    <w:lvl w:ilvl="0" w:tplc="8228965E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E27772"/>
    <w:multiLevelType w:val="hybridMultilevel"/>
    <w:tmpl w:val="A3489F34"/>
    <w:lvl w:ilvl="0" w:tplc="3EACDF3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7D1D8E"/>
    <w:multiLevelType w:val="hybridMultilevel"/>
    <w:tmpl w:val="BFD497DE"/>
    <w:lvl w:ilvl="0" w:tplc="0030B0E2">
      <w:start w:val="5"/>
      <w:numFmt w:val="decimal"/>
      <w:lvlText w:val="%1."/>
      <w:lvlJc w:val="left"/>
      <w:pPr>
        <w:ind w:left="1069" w:hanging="360"/>
      </w:pPr>
    </w:lvl>
    <w:lvl w:ilvl="1" w:tplc="AEF0BD5C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724B16"/>
    <w:multiLevelType w:val="hybridMultilevel"/>
    <w:tmpl w:val="8C9EF27C"/>
    <w:lvl w:ilvl="0" w:tplc="1CA89944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5C502F56"/>
    <w:multiLevelType w:val="hybridMultilevel"/>
    <w:tmpl w:val="2D70B1D6"/>
    <w:lvl w:ilvl="0" w:tplc="6004C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2B7AEA"/>
    <w:multiLevelType w:val="hybridMultilevel"/>
    <w:tmpl w:val="5C32712A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1856AFE"/>
    <w:multiLevelType w:val="hybridMultilevel"/>
    <w:tmpl w:val="C1542884"/>
    <w:lvl w:ilvl="0" w:tplc="072EB5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806102"/>
    <w:multiLevelType w:val="multilevel"/>
    <w:tmpl w:val="6A222F2A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68E14552"/>
    <w:multiLevelType w:val="hybridMultilevel"/>
    <w:tmpl w:val="1670110A"/>
    <w:lvl w:ilvl="0" w:tplc="1CA899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D314360"/>
    <w:multiLevelType w:val="hybridMultilevel"/>
    <w:tmpl w:val="F76465FA"/>
    <w:lvl w:ilvl="0" w:tplc="1CA899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FD57CC8"/>
    <w:multiLevelType w:val="hybridMultilevel"/>
    <w:tmpl w:val="9A16B0A6"/>
    <w:lvl w:ilvl="0" w:tplc="40B0F1CE">
      <w:start w:val="1"/>
      <w:numFmt w:val="decimal"/>
      <w:suff w:val="nothing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7"/>
  </w:num>
  <w:num w:numId="5">
    <w:abstractNumId w:val="10"/>
  </w:num>
  <w:num w:numId="6">
    <w:abstractNumId w:val="6"/>
  </w:num>
  <w:num w:numId="7">
    <w:abstractNumId w:val="12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4AEA"/>
    <w:rsid w:val="0000386D"/>
    <w:rsid w:val="00011204"/>
    <w:rsid w:val="00017622"/>
    <w:rsid w:val="00021452"/>
    <w:rsid w:val="0002278D"/>
    <w:rsid w:val="000229BB"/>
    <w:rsid w:val="00023379"/>
    <w:rsid w:val="00030F4F"/>
    <w:rsid w:val="0003465D"/>
    <w:rsid w:val="00035D70"/>
    <w:rsid w:val="000368DE"/>
    <w:rsid w:val="00040211"/>
    <w:rsid w:val="000438E7"/>
    <w:rsid w:val="00044202"/>
    <w:rsid w:val="00044505"/>
    <w:rsid w:val="000450ED"/>
    <w:rsid w:val="00045E08"/>
    <w:rsid w:val="00046C56"/>
    <w:rsid w:val="000503E0"/>
    <w:rsid w:val="00051408"/>
    <w:rsid w:val="00052725"/>
    <w:rsid w:val="00057382"/>
    <w:rsid w:val="00057B99"/>
    <w:rsid w:val="000618CE"/>
    <w:rsid w:val="00061927"/>
    <w:rsid w:val="00061A5F"/>
    <w:rsid w:val="00062DD2"/>
    <w:rsid w:val="00063C5A"/>
    <w:rsid w:val="00066119"/>
    <w:rsid w:val="00066A6A"/>
    <w:rsid w:val="00075157"/>
    <w:rsid w:val="00075DCE"/>
    <w:rsid w:val="000763B5"/>
    <w:rsid w:val="000768BD"/>
    <w:rsid w:val="00077214"/>
    <w:rsid w:val="000811DC"/>
    <w:rsid w:val="00081CC9"/>
    <w:rsid w:val="00084F9A"/>
    <w:rsid w:val="000871A9"/>
    <w:rsid w:val="00090133"/>
    <w:rsid w:val="00091F70"/>
    <w:rsid w:val="00092358"/>
    <w:rsid w:val="00093EC5"/>
    <w:rsid w:val="0009490D"/>
    <w:rsid w:val="0009500E"/>
    <w:rsid w:val="0009542D"/>
    <w:rsid w:val="000A1E2F"/>
    <w:rsid w:val="000A3B07"/>
    <w:rsid w:val="000B0600"/>
    <w:rsid w:val="000B75B1"/>
    <w:rsid w:val="000C0B38"/>
    <w:rsid w:val="000C2356"/>
    <w:rsid w:val="000C31C9"/>
    <w:rsid w:val="000C3892"/>
    <w:rsid w:val="000C4679"/>
    <w:rsid w:val="000C62C6"/>
    <w:rsid w:val="000C62D3"/>
    <w:rsid w:val="000C79A6"/>
    <w:rsid w:val="000D05DE"/>
    <w:rsid w:val="000D18F8"/>
    <w:rsid w:val="000D29BA"/>
    <w:rsid w:val="000D32E1"/>
    <w:rsid w:val="000D60C3"/>
    <w:rsid w:val="000D7ADE"/>
    <w:rsid w:val="000E62B7"/>
    <w:rsid w:val="000E6BA2"/>
    <w:rsid w:val="000E7D65"/>
    <w:rsid w:val="000F19E2"/>
    <w:rsid w:val="000F268C"/>
    <w:rsid w:val="000F47AE"/>
    <w:rsid w:val="0010168C"/>
    <w:rsid w:val="001036CC"/>
    <w:rsid w:val="0010762C"/>
    <w:rsid w:val="00114CC1"/>
    <w:rsid w:val="00116C7C"/>
    <w:rsid w:val="00116D8C"/>
    <w:rsid w:val="001224EE"/>
    <w:rsid w:val="0012315F"/>
    <w:rsid w:val="00126334"/>
    <w:rsid w:val="0013323A"/>
    <w:rsid w:val="00134E00"/>
    <w:rsid w:val="00140DF2"/>
    <w:rsid w:val="00141E1F"/>
    <w:rsid w:val="00141E88"/>
    <w:rsid w:val="001439FD"/>
    <w:rsid w:val="0015095A"/>
    <w:rsid w:val="00150A00"/>
    <w:rsid w:val="00151317"/>
    <w:rsid w:val="00151C7A"/>
    <w:rsid w:val="00153336"/>
    <w:rsid w:val="0016010B"/>
    <w:rsid w:val="0016096D"/>
    <w:rsid w:val="0017220F"/>
    <w:rsid w:val="00172CB9"/>
    <w:rsid w:val="00172DE7"/>
    <w:rsid w:val="00172EE0"/>
    <w:rsid w:val="0017511D"/>
    <w:rsid w:val="00176E23"/>
    <w:rsid w:val="001833C8"/>
    <w:rsid w:val="00183ABC"/>
    <w:rsid w:val="00184E67"/>
    <w:rsid w:val="00186226"/>
    <w:rsid w:val="00186D62"/>
    <w:rsid w:val="00190EA4"/>
    <w:rsid w:val="00195DF4"/>
    <w:rsid w:val="00197B7C"/>
    <w:rsid w:val="001A0DDF"/>
    <w:rsid w:val="001A3971"/>
    <w:rsid w:val="001A4AF2"/>
    <w:rsid w:val="001A6BB8"/>
    <w:rsid w:val="001B58CA"/>
    <w:rsid w:val="001B5C53"/>
    <w:rsid w:val="001B64C6"/>
    <w:rsid w:val="001C382F"/>
    <w:rsid w:val="001C427E"/>
    <w:rsid w:val="001C5446"/>
    <w:rsid w:val="001C6616"/>
    <w:rsid w:val="001C681E"/>
    <w:rsid w:val="001D6DC8"/>
    <w:rsid w:val="001E0448"/>
    <w:rsid w:val="001E0680"/>
    <w:rsid w:val="001E1FA2"/>
    <w:rsid w:val="001E2AE1"/>
    <w:rsid w:val="001E7AFA"/>
    <w:rsid w:val="001F0322"/>
    <w:rsid w:val="001F0396"/>
    <w:rsid w:val="001F18B3"/>
    <w:rsid w:val="001F2B94"/>
    <w:rsid w:val="002005CF"/>
    <w:rsid w:val="00200D52"/>
    <w:rsid w:val="00206483"/>
    <w:rsid w:val="00207327"/>
    <w:rsid w:val="002074C3"/>
    <w:rsid w:val="00210F85"/>
    <w:rsid w:val="00211092"/>
    <w:rsid w:val="002111A9"/>
    <w:rsid w:val="00213C7C"/>
    <w:rsid w:val="00214A6D"/>
    <w:rsid w:val="00215C40"/>
    <w:rsid w:val="00216FAB"/>
    <w:rsid w:val="00227676"/>
    <w:rsid w:val="00236187"/>
    <w:rsid w:val="00236ADD"/>
    <w:rsid w:val="00240076"/>
    <w:rsid w:val="0024348B"/>
    <w:rsid w:val="00243955"/>
    <w:rsid w:val="00243AB4"/>
    <w:rsid w:val="00245A88"/>
    <w:rsid w:val="00245B96"/>
    <w:rsid w:val="00246C59"/>
    <w:rsid w:val="0024728C"/>
    <w:rsid w:val="00250127"/>
    <w:rsid w:val="00252AD8"/>
    <w:rsid w:val="00253224"/>
    <w:rsid w:val="0025338F"/>
    <w:rsid w:val="00254E14"/>
    <w:rsid w:val="0025693D"/>
    <w:rsid w:val="00257D36"/>
    <w:rsid w:val="00262ED8"/>
    <w:rsid w:val="002635D1"/>
    <w:rsid w:val="002716C1"/>
    <w:rsid w:val="00271AC9"/>
    <w:rsid w:val="002722D1"/>
    <w:rsid w:val="002747AC"/>
    <w:rsid w:val="00280F14"/>
    <w:rsid w:val="002811B7"/>
    <w:rsid w:val="0028257A"/>
    <w:rsid w:val="002829C3"/>
    <w:rsid w:val="00283F85"/>
    <w:rsid w:val="0028438B"/>
    <w:rsid w:val="00286495"/>
    <w:rsid w:val="00287752"/>
    <w:rsid w:val="00291F55"/>
    <w:rsid w:val="0029420D"/>
    <w:rsid w:val="002972E2"/>
    <w:rsid w:val="002A2B2A"/>
    <w:rsid w:val="002A4305"/>
    <w:rsid w:val="002A4C74"/>
    <w:rsid w:val="002A7141"/>
    <w:rsid w:val="002B1851"/>
    <w:rsid w:val="002B3856"/>
    <w:rsid w:val="002B5C48"/>
    <w:rsid w:val="002B702C"/>
    <w:rsid w:val="002B73C2"/>
    <w:rsid w:val="002C00E7"/>
    <w:rsid w:val="002C0856"/>
    <w:rsid w:val="002C164A"/>
    <w:rsid w:val="002C607E"/>
    <w:rsid w:val="002C696A"/>
    <w:rsid w:val="002D21BE"/>
    <w:rsid w:val="002D622F"/>
    <w:rsid w:val="002D72B5"/>
    <w:rsid w:val="002E0627"/>
    <w:rsid w:val="002E131E"/>
    <w:rsid w:val="002E14E3"/>
    <w:rsid w:val="002E14F6"/>
    <w:rsid w:val="002E453C"/>
    <w:rsid w:val="002E5B2A"/>
    <w:rsid w:val="002E647C"/>
    <w:rsid w:val="002E7BB7"/>
    <w:rsid w:val="002F024D"/>
    <w:rsid w:val="002F0E36"/>
    <w:rsid w:val="002F13F8"/>
    <w:rsid w:val="002F22F9"/>
    <w:rsid w:val="002F28AB"/>
    <w:rsid w:val="002F3850"/>
    <w:rsid w:val="002F393A"/>
    <w:rsid w:val="002F4CD6"/>
    <w:rsid w:val="002F5E3C"/>
    <w:rsid w:val="002F6359"/>
    <w:rsid w:val="00302DBC"/>
    <w:rsid w:val="003035A8"/>
    <w:rsid w:val="003040AD"/>
    <w:rsid w:val="0031110B"/>
    <w:rsid w:val="00311C76"/>
    <w:rsid w:val="0031253A"/>
    <w:rsid w:val="00317A74"/>
    <w:rsid w:val="00322F1B"/>
    <w:rsid w:val="00330DDC"/>
    <w:rsid w:val="00331904"/>
    <w:rsid w:val="00331FA9"/>
    <w:rsid w:val="00332162"/>
    <w:rsid w:val="00334673"/>
    <w:rsid w:val="00335113"/>
    <w:rsid w:val="0034082E"/>
    <w:rsid w:val="003410E7"/>
    <w:rsid w:val="003411F9"/>
    <w:rsid w:val="00341932"/>
    <w:rsid w:val="003419EE"/>
    <w:rsid w:val="003441C8"/>
    <w:rsid w:val="0034611D"/>
    <w:rsid w:val="0034638B"/>
    <w:rsid w:val="00346D69"/>
    <w:rsid w:val="003525EC"/>
    <w:rsid w:val="00356036"/>
    <w:rsid w:val="00357405"/>
    <w:rsid w:val="0036198E"/>
    <w:rsid w:val="003631FA"/>
    <w:rsid w:val="003640AC"/>
    <w:rsid w:val="0036414B"/>
    <w:rsid w:val="003719BC"/>
    <w:rsid w:val="00373A43"/>
    <w:rsid w:val="003749F6"/>
    <w:rsid w:val="00376212"/>
    <w:rsid w:val="00380223"/>
    <w:rsid w:val="00380978"/>
    <w:rsid w:val="003814C3"/>
    <w:rsid w:val="00387631"/>
    <w:rsid w:val="00387B0B"/>
    <w:rsid w:val="0039337F"/>
    <w:rsid w:val="003933C4"/>
    <w:rsid w:val="00393BA9"/>
    <w:rsid w:val="003958D7"/>
    <w:rsid w:val="003961F2"/>
    <w:rsid w:val="003A1306"/>
    <w:rsid w:val="003A3A66"/>
    <w:rsid w:val="003A4966"/>
    <w:rsid w:val="003A531F"/>
    <w:rsid w:val="003B2883"/>
    <w:rsid w:val="003B42D7"/>
    <w:rsid w:val="003B68F0"/>
    <w:rsid w:val="003B6967"/>
    <w:rsid w:val="003C2878"/>
    <w:rsid w:val="003C6F88"/>
    <w:rsid w:val="003C74E2"/>
    <w:rsid w:val="003D3B06"/>
    <w:rsid w:val="003D4F1C"/>
    <w:rsid w:val="003D550B"/>
    <w:rsid w:val="003D620C"/>
    <w:rsid w:val="003E1B00"/>
    <w:rsid w:val="003E390D"/>
    <w:rsid w:val="003E488F"/>
    <w:rsid w:val="003E6C47"/>
    <w:rsid w:val="003F1B24"/>
    <w:rsid w:val="003F72F8"/>
    <w:rsid w:val="003F733A"/>
    <w:rsid w:val="003F775C"/>
    <w:rsid w:val="00402DBD"/>
    <w:rsid w:val="00403A55"/>
    <w:rsid w:val="00405569"/>
    <w:rsid w:val="00406947"/>
    <w:rsid w:val="0041023D"/>
    <w:rsid w:val="004103D6"/>
    <w:rsid w:val="004119D1"/>
    <w:rsid w:val="00411F7D"/>
    <w:rsid w:val="004122F7"/>
    <w:rsid w:val="00413361"/>
    <w:rsid w:val="00417209"/>
    <w:rsid w:val="004172EF"/>
    <w:rsid w:val="0041790F"/>
    <w:rsid w:val="0042088A"/>
    <w:rsid w:val="00421BFB"/>
    <w:rsid w:val="00421D5F"/>
    <w:rsid w:val="004234E5"/>
    <w:rsid w:val="0042573A"/>
    <w:rsid w:val="0043192B"/>
    <w:rsid w:val="00433073"/>
    <w:rsid w:val="0043324C"/>
    <w:rsid w:val="00433848"/>
    <w:rsid w:val="00434854"/>
    <w:rsid w:val="00434C59"/>
    <w:rsid w:val="004362CF"/>
    <w:rsid w:val="0044035D"/>
    <w:rsid w:val="00444A4C"/>
    <w:rsid w:val="00444C18"/>
    <w:rsid w:val="004457CE"/>
    <w:rsid w:val="004561C5"/>
    <w:rsid w:val="004578BA"/>
    <w:rsid w:val="004656BA"/>
    <w:rsid w:val="004656D5"/>
    <w:rsid w:val="00467AB6"/>
    <w:rsid w:val="00474A03"/>
    <w:rsid w:val="004767E6"/>
    <w:rsid w:val="00476D00"/>
    <w:rsid w:val="0048104E"/>
    <w:rsid w:val="00481332"/>
    <w:rsid w:val="00482CE2"/>
    <w:rsid w:val="00491171"/>
    <w:rsid w:val="00493290"/>
    <w:rsid w:val="0049340E"/>
    <w:rsid w:val="00493B66"/>
    <w:rsid w:val="00493C5A"/>
    <w:rsid w:val="00494C2E"/>
    <w:rsid w:val="004A083B"/>
    <w:rsid w:val="004A11D7"/>
    <w:rsid w:val="004A2195"/>
    <w:rsid w:val="004A57B2"/>
    <w:rsid w:val="004A5F92"/>
    <w:rsid w:val="004A6E16"/>
    <w:rsid w:val="004B18D8"/>
    <w:rsid w:val="004B2155"/>
    <w:rsid w:val="004B6053"/>
    <w:rsid w:val="004B6768"/>
    <w:rsid w:val="004B7654"/>
    <w:rsid w:val="004C4869"/>
    <w:rsid w:val="004C51ED"/>
    <w:rsid w:val="004C73A7"/>
    <w:rsid w:val="004D05BB"/>
    <w:rsid w:val="004D05CA"/>
    <w:rsid w:val="004D1A1E"/>
    <w:rsid w:val="004D1A24"/>
    <w:rsid w:val="004D1EBF"/>
    <w:rsid w:val="004D3037"/>
    <w:rsid w:val="004D32CE"/>
    <w:rsid w:val="004D4835"/>
    <w:rsid w:val="004D7755"/>
    <w:rsid w:val="004D7C32"/>
    <w:rsid w:val="004E4D0A"/>
    <w:rsid w:val="004E4F95"/>
    <w:rsid w:val="004E51D4"/>
    <w:rsid w:val="004E706A"/>
    <w:rsid w:val="004E78F7"/>
    <w:rsid w:val="004E7A27"/>
    <w:rsid w:val="004F0031"/>
    <w:rsid w:val="004F1910"/>
    <w:rsid w:val="004F23A5"/>
    <w:rsid w:val="004F5582"/>
    <w:rsid w:val="00501702"/>
    <w:rsid w:val="00501BAE"/>
    <w:rsid w:val="0050265A"/>
    <w:rsid w:val="00504774"/>
    <w:rsid w:val="00504ADC"/>
    <w:rsid w:val="005050B3"/>
    <w:rsid w:val="00505339"/>
    <w:rsid w:val="00505FD7"/>
    <w:rsid w:val="005069ED"/>
    <w:rsid w:val="00507EDA"/>
    <w:rsid w:val="00510652"/>
    <w:rsid w:val="00510A31"/>
    <w:rsid w:val="00513E26"/>
    <w:rsid w:val="005141D8"/>
    <w:rsid w:val="00514327"/>
    <w:rsid w:val="00521A39"/>
    <w:rsid w:val="005249C4"/>
    <w:rsid w:val="0053288E"/>
    <w:rsid w:val="00540A6D"/>
    <w:rsid w:val="00544767"/>
    <w:rsid w:val="005472BB"/>
    <w:rsid w:val="00551672"/>
    <w:rsid w:val="00551FAC"/>
    <w:rsid w:val="005520B6"/>
    <w:rsid w:val="00556FE7"/>
    <w:rsid w:val="005629E4"/>
    <w:rsid w:val="00563B42"/>
    <w:rsid w:val="00565F60"/>
    <w:rsid w:val="00566687"/>
    <w:rsid w:val="005672F3"/>
    <w:rsid w:val="0057045B"/>
    <w:rsid w:val="00570F57"/>
    <w:rsid w:val="00571D76"/>
    <w:rsid w:val="00571E8E"/>
    <w:rsid w:val="00576980"/>
    <w:rsid w:val="005813F0"/>
    <w:rsid w:val="00591CC1"/>
    <w:rsid w:val="005929C0"/>
    <w:rsid w:val="00592FB2"/>
    <w:rsid w:val="005A10E5"/>
    <w:rsid w:val="005A1406"/>
    <w:rsid w:val="005A1D92"/>
    <w:rsid w:val="005A2E43"/>
    <w:rsid w:val="005A7DA9"/>
    <w:rsid w:val="005B3A9E"/>
    <w:rsid w:val="005B4DFD"/>
    <w:rsid w:val="005B76B4"/>
    <w:rsid w:val="005C1398"/>
    <w:rsid w:val="005C2FE5"/>
    <w:rsid w:val="005C3B5C"/>
    <w:rsid w:val="005C79BF"/>
    <w:rsid w:val="005D5C84"/>
    <w:rsid w:val="005D70B2"/>
    <w:rsid w:val="005E0607"/>
    <w:rsid w:val="005E2F3F"/>
    <w:rsid w:val="005E2FA2"/>
    <w:rsid w:val="005E4129"/>
    <w:rsid w:val="005E4958"/>
    <w:rsid w:val="005E4A53"/>
    <w:rsid w:val="005F0A13"/>
    <w:rsid w:val="005F23DA"/>
    <w:rsid w:val="005F4559"/>
    <w:rsid w:val="005F4C1E"/>
    <w:rsid w:val="00601D89"/>
    <w:rsid w:val="00602512"/>
    <w:rsid w:val="006060D3"/>
    <w:rsid w:val="006069B8"/>
    <w:rsid w:val="006105CA"/>
    <w:rsid w:val="0061169D"/>
    <w:rsid w:val="006146E8"/>
    <w:rsid w:val="006150BC"/>
    <w:rsid w:val="00615495"/>
    <w:rsid w:val="006173DA"/>
    <w:rsid w:val="0062029D"/>
    <w:rsid w:val="00621AE3"/>
    <w:rsid w:val="00621EDC"/>
    <w:rsid w:val="006221D6"/>
    <w:rsid w:val="006223BB"/>
    <w:rsid w:val="00623D31"/>
    <w:rsid w:val="00623FB1"/>
    <w:rsid w:val="00624020"/>
    <w:rsid w:val="006241D6"/>
    <w:rsid w:val="00624508"/>
    <w:rsid w:val="00626259"/>
    <w:rsid w:val="00626507"/>
    <w:rsid w:val="006266A2"/>
    <w:rsid w:val="0063000D"/>
    <w:rsid w:val="00631BB6"/>
    <w:rsid w:val="00633A7C"/>
    <w:rsid w:val="00634A32"/>
    <w:rsid w:val="00635FEF"/>
    <w:rsid w:val="00643A5D"/>
    <w:rsid w:val="00643FD2"/>
    <w:rsid w:val="0064722D"/>
    <w:rsid w:val="00647E48"/>
    <w:rsid w:val="00647E65"/>
    <w:rsid w:val="00650C54"/>
    <w:rsid w:val="00651AF9"/>
    <w:rsid w:val="00653874"/>
    <w:rsid w:val="006543A4"/>
    <w:rsid w:val="006560B9"/>
    <w:rsid w:val="0065639A"/>
    <w:rsid w:val="006574D0"/>
    <w:rsid w:val="00657A51"/>
    <w:rsid w:val="00657B9B"/>
    <w:rsid w:val="00660C6E"/>
    <w:rsid w:val="00667418"/>
    <w:rsid w:val="00673D7D"/>
    <w:rsid w:val="00674DF1"/>
    <w:rsid w:val="00675F79"/>
    <w:rsid w:val="0068014B"/>
    <w:rsid w:val="00680A02"/>
    <w:rsid w:val="00681C5D"/>
    <w:rsid w:val="00681F6D"/>
    <w:rsid w:val="00682DF8"/>
    <w:rsid w:val="00685DE8"/>
    <w:rsid w:val="0069271A"/>
    <w:rsid w:val="006929E3"/>
    <w:rsid w:val="006930F2"/>
    <w:rsid w:val="00694B63"/>
    <w:rsid w:val="00694E85"/>
    <w:rsid w:val="0069513D"/>
    <w:rsid w:val="006A238C"/>
    <w:rsid w:val="006A328E"/>
    <w:rsid w:val="006A51B8"/>
    <w:rsid w:val="006A7874"/>
    <w:rsid w:val="006B0568"/>
    <w:rsid w:val="006B11A1"/>
    <w:rsid w:val="006B15AC"/>
    <w:rsid w:val="006B167F"/>
    <w:rsid w:val="006B18B5"/>
    <w:rsid w:val="006B34B1"/>
    <w:rsid w:val="006B361F"/>
    <w:rsid w:val="006B50A3"/>
    <w:rsid w:val="006B59A8"/>
    <w:rsid w:val="006C32C5"/>
    <w:rsid w:val="006D3BE1"/>
    <w:rsid w:val="006D71F6"/>
    <w:rsid w:val="006E3820"/>
    <w:rsid w:val="006F05F7"/>
    <w:rsid w:val="006F0E73"/>
    <w:rsid w:val="006F2206"/>
    <w:rsid w:val="006F5541"/>
    <w:rsid w:val="006F5725"/>
    <w:rsid w:val="006F65AB"/>
    <w:rsid w:val="006F715B"/>
    <w:rsid w:val="00702801"/>
    <w:rsid w:val="00706580"/>
    <w:rsid w:val="00706A57"/>
    <w:rsid w:val="00713AF9"/>
    <w:rsid w:val="0071477A"/>
    <w:rsid w:val="00715C73"/>
    <w:rsid w:val="00715E0B"/>
    <w:rsid w:val="007201E2"/>
    <w:rsid w:val="007254FC"/>
    <w:rsid w:val="0072567C"/>
    <w:rsid w:val="00727BD1"/>
    <w:rsid w:val="00727E68"/>
    <w:rsid w:val="00730935"/>
    <w:rsid w:val="00731244"/>
    <w:rsid w:val="007313C3"/>
    <w:rsid w:val="007328FC"/>
    <w:rsid w:val="00732DAC"/>
    <w:rsid w:val="00734717"/>
    <w:rsid w:val="00734C8F"/>
    <w:rsid w:val="00736830"/>
    <w:rsid w:val="007368F0"/>
    <w:rsid w:val="00740B68"/>
    <w:rsid w:val="00741A5A"/>
    <w:rsid w:val="00747939"/>
    <w:rsid w:val="007526C7"/>
    <w:rsid w:val="007533B5"/>
    <w:rsid w:val="00754B0B"/>
    <w:rsid w:val="007557AA"/>
    <w:rsid w:val="00764003"/>
    <w:rsid w:val="0076594B"/>
    <w:rsid w:val="00771864"/>
    <w:rsid w:val="007750BA"/>
    <w:rsid w:val="007760B4"/>
    <w:rsid w:val="00781F4E"/>
    <w:rsid w:val="0078290F"/>
    <w:rsid w:val="007838BF"/>
    <w:rsid w:val="00784AEA"/>
    <w:rsid w:val="00786463"/>
    <w:rsid w:val="00790266"/>
    <w:rsid w:val="00794AC9"/>
    <w:rsid w:val="007A2F92"/>
    <w:rsid w:val="007B4677"/>
    <w:rsid w:val="007B5855"/>
    <w:rsid w:val="007B5DEA"/>
    <w:rsid w:val="007B6176"/>
    <w:rsid w:val="007C472C"/>
    <w:rsid w:val="007C49BB"/>
    <w:rsid w:val="007C6C3C"/>
    <w:rsid w:val="007D0899"/>
    <w:rsid w:val="007D3CAD"/>
    <w:rsid w:val="007D3EFC"/>
    <w:rsid w:val="007D646F"/>
    <w:rsid w:val="007E0242"/>
    <w:rsid w:val="007E1774"/>
    <w:rsid w:val="007E2A94"/>
    <w:rsid w:val="007E3552"/>
    <w:rsid w:val="007E48AF"/>
    <w:rsid w:val="007E5169"/>
    <w:rsid w:val="007E5DEC"/>
    <w:rsid w:val="007F29EF"/>
    <w:rsid w:val="007F4684"/>
    <w:rsid w:val="007F4EA7"/>
    <w:rsid w:val="007F56AC"/>
    <w:rsid w:val="007F6BCA"/>
    <w:rsid w:val="007F7E03"/>
    <w:rsid w:val="008013C6"/>
    <w:rsid w:val="00802090"/>
    <w:rsid w:val="008022B5"/>
    <w:rsid w:val="00807AF9"/>
    <w:rsid w:val="00811E51"/>
    <w:rsid w:val="00813956"/>
    <w:rsid w:val="00816ADD"/>
    <w:rsid w:val="00824BC9"/>
    <w:rsid w:val="00824EC5"/>
    <w:rsid w:val="0082515C"/>
    <w:rsid w:val="00827A52"/>
    <w:rsid w:val="00831BC9"/>
    <w:rsid w:val="00834DD8"/>
    <w:rsid w:val="008364B4"/>
    <w:rsid w:val="0084067E"/>
    <w:rsid w:val="00843291"/>
    <w:rsid w:val="00843882"/>
    <w:rsid w:val="00847937"/>
    <w:rsid w:val="008504B4"/>
    <w:rsid w:val="008536E8"/>
    <w:rsid w:val="0085720F"/>
    <w:rsid w:val="008622A4"/>
    <w:rsid w:val="008710C6"/>
    <w:rsid w:val="0087272F"/>
    <w:rsid w:val="008747BF"/>
    <w:rsid w:val="00876223"/>
    <w:rsid w:val="008807A8"/>
    <w:rsid w:val="008817C4"/>
    <w:rsid w:val="00881A3A"/>
    <w:rsid w:val="00882D40"/>
    <w:rsid w:val="00886451"/>
    <w:rsid w:val="00886E6D"/>
    <w:rsid w:val="0089080E"/>
    <w:rsid w:val="00890947"/>
    <w:rsid w:val="0089416F"/>
    <w:rsid w:val="00896240"/>
    <w:rsid w:val="008A14E1"/>
    <w:rsid w:val="008A18EB"/>
    <w:rsid w:val="008A1F9D"/>
    <w:rsid w:val="008A35DB"/>
    <w:rsid w:val="008A5BC5"/>
    <w:rsid w:val="008A6017"/>
    <w:rsid w:val="008A6D72"/>
    <w:rsid w:val="008B0791"/>
    <w:rsid w:val="008B4103"/>
    <w:rsid w:val="008B4BAE"/>
    <w:rsid w:val="008B6C2A"/>
    <w:rsid w:val="008B7019"/>
    <w:rsid w:val="008B710C"/>
    <w:rsid w:val="008C1527"/>
    <w:rsid w:val="008C1FB1"/>
    <w:rsid w:val="008C2861"/>
    <w:rsid w:val="008C44C6"/>
    <w:rsid w:val="008C668D"/>
    <w:rsid w:val="008C6B74"/>
    <w:rsid w:val="008D0551"/>
    <w:rsid w:val="008D655D"/>
    <w:rsid w:val="008D7AF4"/>
    <w:rsid w:val="008E28F8"/>
    <w:rsid w:val="008E3153"/>
    <w:rsid w:val="008E5441"/>
    <w:rsid w:val="008F2504"/>
    <w:rsid w:val="008F305D"/>
    <w:rsid w:val="008F71A2"/>
    <w:rsid w:val="009003E8"/>
    <w:rsid w:val="00901281"/>
    <w:rsid w:val="009018F8"/>
    <w:rsid w:val="00905384"/>
    <w:rsid w:val="0090620F"/>
    <w:rsid w:val="0091076B"/>
    <w:rsid w:val="00910BA1"/>
    <w:rsid w:val="00910C69"/>
    <w:rsid w:val="00911E83"/>
    <w:rsid w:val="00912B22"/>
    <w:rsid w:val="00912F73"/>
    <w:rsid w:val="009178B6"/>
    <w:rsid w:val="00920572"/>
    <w:rsid w:val="00926AA0"/>
    <w:rsid w:val="009327BF"/>
    <w:rsid w:val="00935D0E"/>
    <w:rsid w:val="009378F0"/>
    <w:rsid w:val="00937A66"/>
    <w:rsid w:val="00940505"/>
    <w:rsid w:val="009459F9"/>
    <w:rsid w:val="00947747"/>
    <w:rsid w:val="00947BBC"/>
    <w:rsid w:val="00955192"/>
    <w:rsid w:val="009616EB"/>
    <w:rsid w:val="00961799"/>
    <w:rsid w:val="00962D5E"/>
    <w:rsid w:val="009641BB"/>
    <w:rsid w:val="009648E0"/>
    <w:rsid w:val="0097091F"/>
    <w:rsid w:val="00972156"/>
    <w:rsid w:val="00973327"/>
    <w:rsid w:val="009759CD"/>
    <w:rsid w:val="00976237"/>
    <w:rsid w:val="009837CE"/>
    <w:rsid w:val="00984D24"/>
    <w:rsid w:val="0098552C"/>
    <w:rsid w:val="00992C4E"/>
    <w:rsid w:val="009934B5"/>
    <w:rsid w:val="0099409C"/>
    <w:rsid w:val="009A06B4"/>
    <w:rsid w:val="009A0C25"/>
    <w:rsid w:val="009A0C88"/>
    <w:rsid w:val="009A5F12"/>
    <w:rsid w:val="009A79E4"/>
    <w:rsid w:val="009B4260"/>
    <w:rsid w:val="009B5259"/>
    <w:rsid w:val="009B64F9"/>
    <w:rsid w:val="009B692A"/>
    <w:rsid w:val="009C0F94"/>
    <w:rsid w:val="009C2920"/>
    <w:rsid w:val="009C3860"/>
    <w:rsid w:val="009C5A74"/>
    <w:rsid w:val="009C6A26"/>
    <w:rsid w:val="009D6F0A"/>
    <w:rsid w:val="009E08D2"/>
    <w:rsid w:val="009E2CA3"/>
    <w:rsid w:val="009E3A07"/>
    <w:rsid w:val="009E4E94"/>
    <w:rsid w:val="009F1B3E"/>
    <w:rsid w:val="009F5456"/>
    <w:rsid w:val="009F592D"/>
    <w:rsid w:val="00A00FB9"/>
    <w:rsid w:val="00A02F95"/>
    <w:rsid w:val="00A03DE7"/>
    <w:rsid w:val="00A044B0"/>
    <w:rsid w:val="00A04A83"/>
    <w:rsid w:val="00A0542D"/>
    <w:rsid w:val="00A0749F"/>
    <w:rsid w:val="00A10519"/>
    <w:rsid w:val="00A14DF9"/>
    <w:rsid w:val="00A15E06"/>
    <w:rsid w:val="00A209C2"/>
    <w:rsid w:val="00A243F3"/>
    <w:rsid w:val="00A24E28"/>
    <w:rsid w:val="00A2528C"/>
    <w:rsid w:val="00A25BD6"/>
    <w:rsid w:val="00A2778F"/>
    <w:rsid w:val="00A30277"/>
    <w:rsid w:val="00A328D5"/>
    <w:rsid w:val="00A3296F"/>
    <w:rsid w:val="00A32C03"/>
    <w:rsid w:val="00A33F03"/>
    <w:rsid w:val="00A350F3"/>
    <w:rsid w:val="00A3664D"/>
    <w:rsid w:val="00A37650"/>
    <w:rsid w:val="00A37FC4"/>
    <w:rsid w:val="00A403E6"/>
    <w:rsid w:val="00A415CB"/>
    <w:rsid w:val="00A42319"/>
    <w:rsid w:val="00A42969"/>
    <w:rsid w:val="00A46B9D"/>
    <w:rsid w:val="00A47D8F"/>
    <w:rsid w:val="00A51240"/>
    <w:rsid w:val="00A537D3"/>
    <w:rsid w:val="00A5475B"/>
    <w:rsid w:val="00A61F22"/>
    <w:rsid w:val="00A64FBA"/>
    <w:rsid w:val="00A65A11"/>
    <w:rsid w:val="00A66819"/>
    <w:rsid w:val="00A6764F"/>
    <w:rsid w:val="00A70F2F"/>
    <w:rsid w:val="00A71A69"/>
    <w:rsid w:val="00A73B56"/>
    <w:rsid w:val="00A74E98"/>
    <w:rsid w:val="00A75B90"/>
    <w:rsid w:val="00A76DC2"/>
    <w:rsid w:val="00A819F2"/>
    <w:rsid w:val="00A848DE"/>
    <w:rsid w:val="00A902C5"/>
    <w:rsid w:val="00A906B4"/>
    <w:rsid w:val="00A90AC6"/>
    <w:rsid w:val="00A9246D"/>
    <w:rsid w:val="00A9526F"/>
    <w:rsid w:val="00AA4421"/>
    <w:rsid w:val="00AA4C0F"/>
    <w:rsid w:val="00AA68B4"/>
    <w:rsid w:val="00AB111D"/>
    <w:rsid w:val="00AB25DE"/>
    <w:rsid w:val="00AC3100"/>
    <w:rsid w:val="00AD22AC"/>
    <w:rsid w:val="00AD2B07"/>
    <w:rsid w:val="00AE1630"/>
    <w:rsid w:val="00AE6C09"/>
    <w:rsid w:val="00AE6E22"/>
    <w:rsid w:val="00AE7021"/>
    <w:rsid w:val="00AE7981"/>
    <w:rsid w:val="00AF0518"/>
    <w:rsid w:val="00AF24C7"/>
    <w:rsid w:val="00AF66B1"/>
    <w:rsid w:val="00AF683A"/>
    <w:rsid w:val="00AF7026"/>
    <w:rsid w:val="00B02369"/>
    <w:rsid w:val="00B02C5B"/>
    <w:rsid w:val="00B033D7"/>
    <w:rsid w:val="00B0560C"/>
    <w:rsid w:val="00B0587E"/>
    <w:rsid w:val="00B06285"/>
    <w:rsid w:val="00B165A8"/>
    <w:rsid w:val="00B166A0"/>
    <w:rsid w:val="00B20813"/>
    <w:rsid w:val="00B21A9F"/>
    <w:rsid w:val="00B2499F"/>
    <w:rsid w:val="00B249F7"/>
    <w:rsid w:val="00B24D7B"/>
    <w:rsid w:val="00B25B92"/>
    <w:rsid w:val="00B303A8"/>
    <w:rsid w:val="00B329D2"/>
    <w:rsid w:val="00B32E1C"/>
    <w:rsid w:val="00B33A99"/>
    <w:rsid w:val="00B35A4C"/>
    <w:rsid w:val="00B420DD"/>
    <w:rsid w:val="00B4487F"/>
    <w:rsid w:val="00B518B7"/>
    <w:rsid w:val="00B520B8"/>
    <w:rsid w:val="00B53D86"/>
    <w:rsid w:val="00B576E3"/>
    <w:rsid w:val="00B61D8F"/>
    <w:rsid w:val="00B63DA0"/>
    <w:rsid w:val="00B640C2"/>
    <w:rsid w:val="00B65606"/>
    <w:rsid w:val="00B65849"/>
    <w:rsid w:val="00B66391"/>
    <w:rsid w:val="00B703AF"/>
    <w:rsid w:val="00B71DF5"/>
    <w:rsid w:val="00B73F58"/>
    <w:rsid w:val="00B7527C"/>
    <w:rsid w:val="00B86E41"/>
    <w:rsid w:val="00B87F34"/>
    <w:rsid w:val="00B91C2D"/>
    <w:rsid w:val="00B93454"/>
    <w:rsid w:val="00B93D37"/>
    <w:rsid w:val="00B94930"/>
    <w:rsid w:val="00B94E57"/>
    <w:rsid w:val="00BA1196"/>
    <w:rsid w:val="00BA145B"/>
    <w:rsid w:val="00BA1A9E"/>
    <w:rsid w:val="00BA2956"/>
    <w:rsid w:val="00BA42A6"/>
    <w:rsid w:val="00BA649D"/>
    <w:rsid w:val="00BB24A9"/>
    <w:rsid w:val="00BB2751"/>
    <w:rsid w:val="00BB3423"/>
    <w:rsid w:val="00BB3ACA"/>
    <w:rsid w:val="00BB402B"/>
    <w:rsid w:val="00BB4877"/>
    <w:rsid w:val="00BB6F38"/>
    <w:rsid w:val="00BC1A9A"/>
    <w:rsid w:val="00BC3BD9"/>
    <w:rsid w:val="00BC50E6"/>
    <w:rsid w:val="00BC519C"/>
    <w:rsid w:val="00BC5E1A"/>
    <w:rsid w:val="00BC7969"/>
    <w:rsid w:val="00BD07A4"/>
    <w:rsid w:val="00BD1EBB"/>
    <w:rsid w:val="00BD253D"/>
    <w:rsid w:val="00BD4251"/>
    <w:rsid w:val="00BD4293"/>
    <w:rsid w:val="00BD434B"/>
    <w:rsid w:val="00BD5D9E"/>
    <w:rsid w:val="00BD621D"/>
    <w:rsid w:val="00BD65E2"/>
    <w:rsid w:val="00BD73E2"/>
    <w:rsid w:val="00BE2AD5"/>
    <w:rsid w:val="00BE3BF1"/>
    <w:rsid w:val="00BE400C"/>
    <w:rsid w:val="00BE4B2D"/>
    <w:rsid w:val="00BE4CBB"/>
    <w:rsid w:val="00BE69DA"/>
    <w:rsid w:val="00BE736B"/>
    <w:rsid w:val="00BF1F34"/>
    <w:rsid w:val="00BF3DE8"/>
    <w:rsid w:val="00BF5FE6"/>
    <w:rsid w:val="00C00B3C"/>
    <w:rsid w:val="00C03403"/>
    <w:rsid w:val="00C03497"/>
    <w:rsid w:val="00C04F30"/>
    <w:rsid w:val="00C05712"/>
    <w:rsid w:val="00C10C7B"/>
    <w:rsid w:val="00C13569"/>
    <w:rsid w:val="00C1441C"/>
    <w:rsid w:val="00C22358"/>
    <w:rsid w:val="00C25047"/>
    <w:rsid w:val="00C27765"/>
    <w:rsid w:val="00C31E2A"/>
    <w:rsid w:val="00C33561"/>
    <w:rsid w:val="00C413C4"/>
    <w:rsid w:val="00C448D0"/>
    <w:rsid w:val="00C47E68"/>
    <w:rsid w:val="00C503FF"/>
    <w:rsid w:val="00C5269F"/>
    <w:rsid w:val="00C52E7E"/>
    <w:rsid w:val="00C5696D"/>
    <w:rsid w:val="00C60556"/>
    <w:rsid w:val="00C6078A"/>
    <w:rsid w:val="00C62441"/>
    <w:rsid w:val="00C65416"/>
    <w:rsid w:val="00C755B8"/>
    <w:rsid w:val="00C75A60"/>
    <w:rsid w:val="00C83E43"/>
    <w:rsid w:val="00C900D1"/>
    <w:rsid w:val="00C959F3"/>
    <w:rsid w:val="00C970AB"/>
    <w:rsid w:val="00CA0559"/>
    <w:rsid w:val="00CA6205"/>
    <w:rsid w:val="00CA680F"/>
    <w:rsid w:val="00CB0D90"/>
    <w:rsid w:val="00CB1921"/>
    <w:rsid w:val="00CB20A4"/>
    <w:rsid w:val="00CB4D9C"/>
    <w:rsid w:val="00CB7193"/>
    <w:rsid w:val="00CC0B32"/>
    <w:rsid w:val="00CC3085"/>
    <w:rsid w:val="00CC4C0E"/>
    <w:rsid w:val="00CC51AB"/>
    <w:rsid w:val="00CC5DE8"/>
    <w:rsid w:val="00CC6F5B"/>
    <w:rsid w:val="00CC7B02"/>
    <w:rsid w:val="00CD0190"/>
    <w:rsid w:val="00CD2B81"/>
    <w:rsid w:val="00CD451A"/>
    <w:rsid w:val="00CD45D6"/>
    <w:rsid w:val="00CD5FA2"/>
    <w:rsid w:val="00CD734B"/>
    <w:rsid w:val="00CE05DC"/>
    <w:rsid w:val="00CE0EDD"/>
    <w:rsid w:val="00CE284E"/>
    <w:rsid w:val="00CE373C"/>
    <w:rsid w:val="00CE4136"/>
    <w:rsid w:val="00CE448E"/>
    <w:rsid w:val="00CE49ED"/>
    <w:rsid w:val="00CE5C22"/>
    <w:rsid w:val="00CF3A62"/>
    <w:rsid w:val="00CF5EC2"/>
    <w:rsid w:val="00CF7F6A"/>
    <w:rsid w:val="00D02C41"/>
    <w:rsid w:val="00D055B0"/>
    <w:rsid w:val="00D1029E"/>
    <w:rsid w:val="00D11E6B"/>
    <w:rsid w:val="00D15A42"/>
    <w:rsid w:val="00D1628D"/>
    <w:rsid w:val="00D16708"/>
    <w:rsid w:val="00D16E28"/>
    <w:rsid w:val="00D17F2E"/>
    <w:rsid w:val="00D20288"/>
    <w:rsid w:val="00D204D2"/>
    <w:rsid w:val="00D22A0D"/>
    <w:rsid w:val="00D24437"/>
    <w:rsid w:val="00D2444C"/>
    <w:rsid w:val="00D25FC9"/>
    <w:rsid w:val="00D2718D"/>
    <w:rsid w:val="00D30709"/>
    <w:rsid w:val="00D31431"/>
    <w:rsid w:val="00D317F3"/>
    <w:rsid w:val="00D31D52"/>
    <w:rsid w:val="00D31F8F"/>
    <w:rsid w:val="00D329FE"/>
    <w:rsid w:val="00D36A5D"/>
    <w:rsid w:val="00D41830"/>
    <w:rsid w:val="00D4186D"/>
    <w:rsid w:val="00D42CB7"/>
    <w:rsid w:val="00D50FF2"/>
    <w:rsid w:val="00D541F1"/>
    <w:rsid w:val="00D54B19"/>
    <w:rsid w:val="00D5788C"/>
    <w:rsid w:val="00D57E4E"/>
    <w:rsid w:val="00D60A8D"/>
    <w:rsid w:val="00D6123D"/>
    <w:rsid w:val="00D653AE"/>
    <w:rsid w:val="00D664BD"/>
    <w:rsid w:val="00D664FE"/>
    <w:rsid w:val="00D75A4A"/>
    <w:rsid w:val="00D7688F"/>
    <w:rsid w:val="00D76CAA"/>
    <w:rsid w:val="00D82D45"/>
    <w:rsid w:val="00D8648C"/>
    <w:rsid w:val="00D87F41"/>
    <w:rsid w:val="00D92837"/>
    <w:rsid w:val="00D9312C"/>
    <w:rsid w:val="00D94C3E"/>
    <w:rsid w:val="00D96D40"/>
    <w:rsid w:val="00D97143"/>
    <w:rsid w:val="00DA025F"/>
    <w:rsid w:val="00DA0980"/>
    <w:rsid w:val="00DA514C"/>
    <w:rsid w:val="00DB0C6D"/>
    <w:rsid w:val="00DB1ADE"/>
    <w:rsid w:val="00DB3DA8"/>
    <w:rsid w:val="00DB4918"/>
    <w:rsid w:val="00DB4D7C"/>
    <w:rsid w:val="00DB5B5C"/>
    <w:rsid w:val="00DB6C65"/>
    <w:rsid w:val="00DC023D"/>
    <w:rsid w:val="00DC1E40"/>
    <w:rsid w:val="00DC45C9"/>
    <w:rsid w:val="00DC5084"/>
    <w:rsid w:val="00DC5D41"/>
    <w:rsid w:val="00DC6F02"/>
    <w:rsid w:val="00DD1582"/>
    <w:rsid w:val="00DD4C1D"/>
    <w:rsid w:val="00DE2C1E"/>
    <w:rsid w:val="00DE34BD"/>
    <w:rsid w:val="00DE6B28"/>
    <w:rsid w:val="00DE745D"/>
    <w:rsid w:val="00DF2622"/>
    <w:rsid w:val="00DF293E"/>
    <w:rsid w:val="00DF34C1"/>
    <w:rsid w:val="00DF3E5B"/>
    <w:rsid w:val="00DF42BC"/>
    <w:rsid w:val="00DF55E0"/>
    <w:rsid w:val="00DF7769"/>
    <w:rsid w:val="00E01905"/>
    <w:rsid w:val="00E01BD7"/>
    <w:rsid w:val="00E05CE0"/>
    <w:rsid w:val="00E133D0"/>
    <w:rsid w:val="00E1342C"/>
    <w:rsid w:val="00E147A2"/>
    <w:rsid w:val="00E162F6"/>
    <w:rsid w:val="00E17FF1"/>
    <w:rsid w:val="00E21D52"/>
    <w:rsid w:val="00E25429"/>
    <w:rsid w:val="00E25556"/>
    <w:rsid w:val="00E25C3B"/>
    <w:rsid w:val="00E268CD"/>
    <w:rsid w:val="00E327EB"/>
    <w:rsid w:val="00E37D98"/>
    <w:rsid w:val="00E44ED3"/>
    <w:rsid w:val="00E45942"/>
    <w:rsid w:val="00E53A11"/>
    <w:rsid w:val="00E56453"/>
    <w:rsid w:val="00E60E9B"/>
    <w:rsid w:val="00E6115B"/>
    <w:rsid w:val="00E65F4F"/>
    <w:rsid w:val="00E6602F"/>
    <w:rsid w:val="00E676D8"/>
    <w:rsid w:val="00E741CD"/>
    <w:rsid w:val="00E76548"/>
    <w:rsid w:val="00E80F66"/>
    <w:rsid w:val="00E82675"/>
    <w:rsid w:val="00E831FD"/>
    <w:rsid w:val="00E8472E"/>
    <w:rsid w:val="00E958DC"/>
    <w:rsid w:val="00E9661E"/>
    <w:rsid w:val="00EA02A2"/>
    <w:rsid w:val="00EA054E"/>
    <w:rsid w:val="00EA127D"/>
    <w:rsid w:val="00EA13A8"/>
    <w:rsid w:val="00EA4FF1"/>
    <w:rsid w:val="00EA682A"/>
    <w:rsid w:val="00EB0AF2"/>
    <w:rsid w:val="00EB2884"/>
    <w:rsid w:val="00EB588D"/>
    <w:rsid w:val="00EC2BCC"/>
    <w:rsid w:val="00EC4A66"/>
    <w:rsid w:val="00EC77BD"/>
    <w:rsid w:val="00ED5DF5"/>
    <w:rsid w:val="00ED61FE"/>
    <w:rsid w:val="00ED6B82"/>
    <w:rsid w:val="00EE0CD7"/>
    <w:rsid w:val="00EE18FE"/>
    <w:rsid w:val="00EE1A99"/>
    <w:rsid w:val="00EE2F21"/>
    <w:rsid w:val="00EE3625"/>
    <w:rsid w:val="00EE394F"/>
    <w:rsid w:val="00EE4605"/>
    <w:rsid w:val="00EE5A86"/>
    <w:rsid w:val="00EE76BD"/>
    <w:rsid w:val="00EF2026"/>
    <w:rsid w:val="00EF27BE"/>
    <w:rsid w:val="00EF2BFF"/>
    <w:rsid w:val="00EF45C8"/>
    <w:rsid w:val="00EF660D"/>
    <w:rsid w:val="00EF7E61"/>
    <w:rsid w:val="00F03609"/>
    <w:rsid w:val="00F04EE6"/>
    <w:rsid w:val="00F100BA"/>
    <w:rsid w:val="00F1162A"/>
    <w:rsid w:val="00F122BC"/>
    <w:rsid w:val="00F13CB4"/>
    <w:rsid w:val="00F14D31"/>
    <w:rsid w:val="00F15728"/>
    <w:rsid w:val="00F213BC"/>
    <w:rsid w:val="00F2238C"/>
    <w:rsid w:val="00F2251B"/>
    <w:rsid w:val="00F23BEA"/>
    <w:rsid w:val="00F23F0F"/>
    <w:rsid w:val="00F248CB"/>
    <w:rsid w:val="00F250BA"/>
    <w:rsid w:val="00F27752"/>
    <w:rsid w:val="00F27D55"/>
    <w:rsid w:val="00F3103C"/>
    <w:rsid w:val="00F31091"/>
    <w:rsid w:val="00F3144F"/>
    <w:rsid w:val="00F319AD"/>
    <w:rsid w:val="00F32DF5"/>
    <w:rsid w:val="00F32FF1"/>
    <w:rsid w:val="00F47826"/>
    <w:rsid w:val="00F50792"/>
    <w:rsid w:val="00F526AB"/>
    <w:rsid w:val="00F57113"/>
    <w:rsid w:val="00F62FFF"/>
    <w:rsid w:val="00F63C1C"/>
    <w:rsid w:val="00F658B7"/>
    <w:rsid w:val="00F706FC"/>
    <w:rsid w:val="00F70A35"/>
    <w:rsid w:val="00F71534"/>
    <w:rsid w:val="00F74622"/>
    <w:rsid w:val="00F7660A"/>
    <w:rsid w:val="00F76FF8"/>
    <w:rsid w:val="00F82A2D"/>
    <w:rsid w:val="00F8336B"/>
    <w:rsid w:val="00F84BF2"/>
    <w:rsid w:val="00F868E4"/>
    <w:rsid w:val="00F91B68"/>
    <w:rsid w:val="00F928F4"/>
    <w:rsid w:val="00F937D4"/>
    <w:rsid w:val="00F97F0E"/>
    <w:rsid w:val="00FA3FD0"/>
    <w:rsid w:val="00FA6225"/>
    <w:rsid w:val="00FA6D61"/>
    <w:rsid w:val="00FB1530"/>
    <w:rsid w:val="00FB25B6"/>
    <w:rsid w:val="00FB2E11"/>
    <w:rsid w:val="00FB3F2A"/>
    <w:rsid w:val="00FB48B3"/>
    <w:rsid w:val="00FB4F7D"/>
    <w:rsid w:val="00FB52C7"/>
    <w:rsid w:val="00FB55D1"/>
    <w:rsid w:val="00FB600F"/>
    <w:rsid w:val="00FB608A"/>
    <w:rsid w:val="00FB62E9"/>
    <w:rsid w:val="00FC142E"/>
    <w:rsid w:val="00FC24B3"/>
    <w:rsid w:val="00FC60D4"/>
    <w:rsid w:val="00FD04AE"/>
    <w:rsid w:val="00FD0BFD"/>
    <w:rsid w:val="00FD25F5"/>
    <w:rsid w:val="00FD539B"/>
    <w:rsid w:val="00FD5B87"/>
    <w:rsid w:val="00FD7C39"/>
    <w:rsid w:val="00FE4D14"/>
    <w:rsid w:val="00FE65ED"/>
    <w:rsid w:val="00FF2F02"/>
    <w:rsid w:val="00FF3383"/>
    <w:rsid w:val="00FF3DDE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6E70725-D86F-4FF8-A869-8FCEE096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63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5639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5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Стиль2"/>
    <w:basedOn w:val="a"/>
    <w:rsid w:val="0065639A"/>
    <w:pPr>
      <w:autoSpaceDE w:val="0"/>
      <w:autoSpaceDN w:val="0"/>
      <w:spacing w:after="0" w:line="240" w:lineRule="auto"/>
      <w:ind w:left="-10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4774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47747"/>
  </w:style>
  <w:style w:type="character" w:styleId="a7">
    <w:name w:val="Hyperlink"/>
    <w:basedOn w:val="a0"/>
    <w:rsid w:val="009477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7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04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4">
    <w:name w:val="iceouttxt4"/>
    <w:basedOn w:val="a0"/>
    <w:rsid w:val="005B4DFD"/>
  </w:style>
  <w:style w:type="paragraph" w:styleId="ab">
    <w:name w:val="header"/>
    <w:basedOn w:val="a"/>
    <w:link w:val="ac"/>
    <w:uiPriority w:val="99"/>
    <w:unhideWhenUsed/>
    <w:rsid w:val="00D6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0A8D"/>
  </w:style>
  <w:style w:type="paragraph" w:styleId="ad">
    <w:name w:val="footer"/>
    <w:basedOn w:val="a"/>
    <w:link w:val="ae"/>
    <w:uiPriority w:val="99"/>
    <w:unhideWhenUsed/>
    <w:rsid w:val="00D6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0A8D"/>
  </w:style>
  <w:style w:type="paragraph" w:styleId="20">
    <w:name w:val="Body Text 2"/>
    <w:basedOn w:val="a"/>
    <w:link w:val="21"/>
    <w:rsid w:val="00CF7F6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CF7F6A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unhideWhenUsed/>
    <w:rsid w:val="00886E6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86E6D"/>
  </w:style>
  <w:style w:type="paragraph" w:customStyle="1" w:styleId="ConsNonformat">
    <w:name w:val="ConsNonformat"/>
    <w:rsid w:val="00DF3E5B"/>
    <w:pPr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1F03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arametervalue">
    <w:name w:val="parametervalue"/>
    <w:basedOn w:val="a"/>
    <w:rsid w:val="00F7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F70A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F70A35"/>
    <w:rPr>
      <w:rFonts w:ascii="Times New Roman" w:eastAsia="Times New Roman" w:hAnsi="Times New Roman" w:cs="Times New Roman"/>
      <w:sz w:val="28"/>
      <w:szCs w:val="20"/>
    </w:rPr>
  </w:style>
  <w:style w:type="character" w:customStyle="1" w:styleId="blk">
    <w:name w:val="blk"/>
    <w:basedOn w:val="a0"/>
    <w:rsid w:val="00F658B7"/>
  </w:style>
  <w:style w:type="character" w:styleId="af1">
    <w:name w:val="Emphasis"/>
    <w:basedOn w:val="a0"/>
    <w:uiPriority w:val="20"/>
    <w:qFormat/>
    <w:rsid w:val="009B42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892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892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yperlink" Target="consultantplus://offline/ref=29718AB67C6568D168A1A746DFCFCFAD8802927F94D1587E35CF90128293C1C9BE90138D77006055mDs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DE8E-E2EE-4DE4-8ACA-4AF480D7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8340</TotalTime>
  <Pages>15</Pages>
  <Words>5224</Words>
  <Characters>29780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759</cp:revision>
  <cp:lastPrinted>2017-06-06T10:18:00Z</cp:lastPrinted>
  <dcterms:created xsi:type="dcterms:W3CDTF">2012-04-03T08:35:00Z</dcterms:created>
  <dcterms:modified xsi:type="dcterms:W3CDTF">2017-06-21T06:31:00Z</dcterms:modified>
</cp:coreProperties>
</file>