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8A9" w:rsidRPr="004B4444" w:rsidRDefault="007248A9" w:rsidP="0048739D">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 xml:space="preserve">Информация об оценке эффективности реализации </w:t>
      </w:r>
      <w:r w:rsidR="006974BE" w:rsidRPr="004B4444">
        <w:rPr>
          <w:rFonts w:ascii="Times New Roman" w:hAnsi="Times New Roman" w:cs="Times New Roman"/>
          <w:b/>
          <w:bCs/>
          <w:sz w:val="24"/>
          <w:szCs w:val="24"/>
        </w:rPr>
        <w:t>муниципальных</w:t>
      </w:r>
      <w:r w:rsidR="00B264A4">
        <w:rPr>
          <w:rFonts w:ascii="Times New Roman" w:hAnsi="Times New Roman" w:cs="Times New Roman"/>
          <w:b/>
          <w:bCs/>
          <w:sz w:val="24"/>
          <w:szCs w:val="24"/>
        </w:rPr>
        <w:t xml:space="preserve"> </w:t>
      </w:r>
      <w:r w:rsidRPr="004B4444">
        <w:rPr>
          <w:rFonts w:ascii="Times New Roman" w:hAnsi="Times New Roman" w:cs="Times New Roman"/>
          <w:b/>
          <w:bCs/>
          <w:sz w:val="24"/>
          <w:szCs w:val="24"/>
        </w:rPr>
        <w:t>программ муниципального образования город Нефтеюганск за 201</w:t>
      </w:r>
      <w:r w:rsidR="00A75E55" w:rsidRPr="004B4444">
        <w:rPr>
          <w:rFonts w:ascii="Times New Roman" w:hAnsi="Times New Roman" w:cs="Times New Roman"/>
          <w:b/>
          <w:bCs/>
          <w:sz w:val="24"/>
          <w:szCs w:val="24"/>
        </w:rPr>
        <w:t>6</w:t>
      </w:r>
      <w:r w:rsidRPr="004B4444">
        <w:rPr>
          <w:rFonts w:ascii="Times New Roman" w:hAnsi="Times New Roman" w:cs="Times New Roman"/>
          <w:b/>
          <w:bCs/>
          <w:sz w:val="24"/>
          <w:szCs w:val="24"/>
        </w:rPr>
        <w:t xml:space="preserve"> год</w:t>
      </w:r>
    </w:p>
    <w:p w:rsidR="00ED727E" w:rsidRPr="004B4444" w:rsidRDefault="00ED727E" w:rsidP="0048739D">
      <w:pPr>
        <w:spacing w:after="0" w:line="240" w:lineRule="auto"/>
        <w:jc w:val="center"/>
        <w:rPr>
          <w:rFonts w:ascii="Times New Roman" w:hAnsi="Times New Roman" w:cs="Times New Roman"/>
          <w:b/>
          <w:bCs/>
          <w:sz w:val="24"/>
          <w:szCs w:val="24"/>
        </w:rPr>
      </w:pPr>
    </w:p>
    <w:p w:rsidR="007248A9" w:rsidRPr="004B4444" w:rsidRDefault="007248A9" w:rsidP="00E105B8">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1. Сводные данные о ходе выполнения целевых программ</w:t>
      </w:r>
    </w:p>
    <w:p w:rsidR="00A23EA9" w:rsidRPr="004B4444" w:rsidRDefault="007248A9" w:rsidP="0048739D">
      <w:pPr>
        <w:spacing w:after="0" w:line="240" w:lineRule="auto"/>
        <w:ind w:firstLine="709"/>
        <w:jc w:val="both"/>
        <w:rPr>
          <w:sz w:val="28"/>
          <w:szCs w:val="28"/>
        </w:rPr>
      </w:pPr>
      <w:r w:rsidRPr="004B4444">
        <w:rPr>
          <w:rFonts w:ascii="Times New Roman" w:hAnsi="Times New Roman" w:cs="Times New Roman"/>
          <w:sz w:val="24"/>
          <w:szCs w:val="24"/>
        </w:rPr>
        <w:t>В 201</w:t>
      </w:r>
      <w:r w:rsidR="00A75E55" w:rsidRPr="004B4444">
        <w:rPr>
          <w:rFonts w:ascii="Times New Roman" w:hAnsi="Times New Roman" w:cs="Times New Roman"/>
          <w:sz w:val="24"/>
          <w:szCs w:val="24"/>
        </w:rPr>
        <w:t>6</w:t>
      </w:r>
      <w:r w:rsidRPr="004B4444">
        <w:rPr>
          <w:rFonts w:ascii="Times New Roman" w:hAnsi="Times New Roman" w:cs="Times New Roman"/>
          <w:sz w:val="24"/>
          <w:szCs w:val="24"/>
        </w:rPr>
        <w:t xml:space="preserve"> году на территории МО город Нефтеюганск реализовывалось </w:t>
      </w:r>
      <w:r w:rsidR="006974BE" w:rsidRPr="004B4444">
        <w:rPr>
          <w:rFonts w:ascii="Times New Roman" w:hAnsi="Times New Roman" w:cs="Times New Roman"/>
          <w:sz w:val="24"/>
          <w:szCs w:val="24"/>
        </w:rPr>
        <w:t>1</w:t>
      </w:r>
      <w:r w:rsidR="00A75E55" w:rsidRPr="004B4444">
        <w:rPr>
          <w:rFonts w:ascii="Times New Roman" w:hAnsi="Times New Roman" w:cs="Times New Roman"/>
          <w:sz w:val="24"/>
          <w:szCs w:val="24"/>
        </w:rPr>
        <w:t>5</w:t>
      </w:r>
      <w:r w:rsidRPr="004B4444">
        <w:rPr>
          <w:rFonts w:ascii="Times New Roman" w:hAnsi="Times New Roman" w:cs="Times New Roman"/>
          <w:sz w:val="24"/>
          <w:szCs w:val="24"/>
        </w:rPr>
        <w:t xml:space="preserve"> </w:t>
      </w:r>
      <w:r w:rsidR="001D2A69" w:rsidRPr="004B4444">
        <w:rPr>
          <w:rFonts w:ascii="Times New Roman" w:hAnsi="Times New Roman" w:cs="Times New Roman"/>
          <w:sz w:val="24"/>
          <w:szCs w:val="24"/>
        </w:rPr>
        <w:t>муниципальных программы</w:t>
      </w:r>
      <w:r w:rsidRPr="004B4444">
        <w:rPr>
          <w:rFonts w:ascii="Times New Roman" w:hAnsi="Times New Roman" w:cs="Times New Roman"/>
          <w:sz w:val="24"/>
          <w:szCs w:val="24"/>
        </w:rPr>
        <w:t>.</w:t>
      </w:r>
      <w:r w:rsidR="007B30E5" w:rsidRPr="004B4444">
        <w:rPr>
          <w:rFonts w:ascii="Times New Roman" w:hAnsi="Times New Roman" w:cs="Times New Roman"/>
          <w:sz w:val="24"/>
          <w:szCs w:val="24"/>
        </w:rPr>
        <w:t xml:space="preserve"> </w:t>
      </w:r>
      <w:r w:rsidRPr="004B4444">
        <w:rPr>
          <w:rFonts w:ascii="Times New Roman" w:hAnsi="Times New Roman" w:cs="Times New Roman"/>
          <w:sz w:val="24"/>
          <w:szCs w:val="24"/>
        </w:rPr>
        <w:t xml:space="preserve">Общий объем финансирования, предусмотренный </w:t>
      </w:r>
      <w:r w:rsidRPr="004B4444">
        <w:rPr>
          <w:rFonts w:ascii="Times New Roman" w:hAnsi="Times New Roman" w:cs="Times New Roman"/>
          <w:sz w:val="24"/>
          <w:szCs w:val="24"/>
          <w:lang w:eastAsia="en-US"/>
        </w:rPr>
        <w:t>программами</w:t>
      </w:r>
      <w:r w:rsidRPr="004B4444">
        <w:rPr>
          <w:rFonts w:ascii="Times New Roman" w:hAnsi="Times New Roman" w:cs="Times New Roman"/>
          <w:sz w:val="24"/>
          <w:szCs w:val="24"/>
        </w:rPr>
        <w:t xml:space="preserve"> составил</w:t>
      </w:r>
      <w:r w:rsidR="006974BE" w:rsidRPr="004B4444">
        <w:rPr>
          <w:rFonts w:ascii="Times New Roman" w:hAnsi="Times New Roman" w:cs="Times New Roman"/>
          <w:sz w:val="24"/>
          <w:szCs w:val="24"/>
        </w:rPr>
        <w:t xml:space="preserve"> 7 млрд. </w:t>
      </w:r>
      <w:r w:rsidR="00A75E55" w:rsidRPr="004B4444">
        <w:rPr>
          <w:rFonts w:ascii="Times New Roman" w:hAnsi="Times New Roman" w:cs="Times New Roman"/>
          <w:sz w:val="24"/>
          <w:szCs w:val="24"/>
        </w:rPr>
        <w:t>282</w:t>
      </w:r>
      <w:r w:rsidR="009E0F9B" w:rsidRPr="004B4444">
        <w:rPr>
          <w:rFonts w:ascii="Times New Roman" w:hAnsi="Times New Roman" w:cs="Times New Roman"/>
          <w:sz w:val="24"/>
          <w:szCs w:val="24"/>
        </w:rPr>
        <w:t xml:space="preserve"> </w:t>
      </w:r>
      <w:r w:rsidR="006974BE" w:rsidRPr="004B4444">
        <w:rPr>
          <w:rFonts w:ascii="Times New Roman" w:hAnsi="Times New Roman" w:cs="Times New Roman"/>
          <w:sz w:val="24"/>
          <w:szCs w:val="24"/>
        </w:rPr>
        <w:t xml:space="preserve">млн. </w:t>
      </w:r>
      <w:r w:rsidR="00A75E55" w:rsidRPr="004B4444">
        <w:rPr>
          <w:rFonts w:ascii="Times New Roman" w:hAnsi="Times New Roman" w:cs="Times New Roman"/>
          <w:sz w:val="24"/>
          <w:szCs w:val="24"/>
        </w:rPr>
        <w:t>025</w:t>
      </w:r>
      <w:r w:rsidR="006974BE" w:rsidRPr="004B4444">
        <w:rPr>
          <w:rFonts w:ascii="Times New Roman" w:hAnsi="Times New Roman" w:cs="Times New Roman"/>
          <w:sz w:val="24"/>
          <w:szCs w:val="24"/>
        </w:rPr>
        <w:t xml:space="preserve"> тыс. </w:t>
      </w:r>
      <w:r w:rsidR="00A75E55" w:rsidRPr="004B4444">
        <w:rPr>
          <w:rFonts w:ascii="Times New Roman" w:hAnsi="Times New Roman" w:cs="Times New Roman"/>
          <w:sz w:val="24"/>
          <w:szCs w:val="24"/>
        </w:rPr>
        <w:t>697</w:t>
      </w:r>
      <w:r w:rsidR="006974BE"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B264A4">
        <w:rPr>
          <w:rFonts w:ascii="Times New Roman" w:hAnsi="Times New Roman" w:cs="Times New Roman"/>
          <w:sz w:val="24"/>
          <w:szCs w:val="24"/>
        </w:rPr>
        <w:t>лей</w:t>
      </w:r>
      <w:r w:rsidRPr="004B4444">
        <w:rPr>
          <w:rFonts w:ascii="Times New Roman" w:hAnsi="Times New Roman" w:cs="Times New Roman"/>
          <w:sz w:val="24"/>
          <w:szCs w:val="24"/>
        </w:rPr>
        <w:t xml:space="preserve">, из них средства местного бюджета – </w:t>
      </w:r>
      <w:r w:rsidR="00B264A4">
        <w:rPr>
          <w:rFonts w:ascii="Times New Roman" w:hAnsi="Times New Roman" w:cs="Times New Roman"/>
          <w:sz w:val="24"/>
          <w:szCs w:val="24"/>
        </w:rPr>
        <w:t xml:space="preserve">                          </w:t>
      </w:r>
      <w:r w:rsidR="006974BE" w:rsidRPr="004B4444">
        <w:rPr>
          <w:rFonts w:ascii="Times New Roman" w:hAnsi="Times New Roman" w:cs="Times New Roman"/>
          <w:sz w:val="24"/>
          <w:szCs w:val="24"/>
        </w:rPr>
        <w:t xml:space="preserve">3 млрд. </w:t>
      </w:r>
      <w:r w:rsidR="00A75E55" w:rsidRPr="004B4444">
        <w:rPr>
          <w:rFonts w:ascii="Times New Roman" w:hAnsi="Times New Roman" w:cs="Times New Roman"/>
          <w:sz w:val="24"/>
          <w:szCs w:val="24"/>
        </w:rPr>
        <w:t>406</w:t>
      </w:r>
      <w:r w:rsidR="006974BE" w:rsidRPr="004B4444">
        <w:rPr>
          <w:rFonts w:ascii="Times New Roman" w:hAnsi="Times New Roman" w:cs="Times New Roman"/>
          <w:sz w:val="24"/>
          <w:szCs w:val="24"/>
        </w:rPr>
        <w:t xml:space="preserve"> млн. </w:t>
      </w:r>
      <w:r w:rsidR="00A75E55" w:rsidRPr="004B4444">
        <w:rPr>
          <w:rFonts w:ascii="Times New Roman" w:hAnsi="Times New Roman" w:cs="Times New Roman"/>
          <w:sz w:val="24"/>
          <w:szCs w:val="24"/>
        </w:rPr>
        <w:t>666</w:t>
      </w:r>
      <w:r w:rsidR="006974BE" w:rsidRPr="004B4444">
        <w:rPr>
          <w:rFonts w:ascii="Times New Roman" w:hAnsi="Times New Roman" w:cs="Times New Roman"/>
          <w:sz w:val="24"/>
          <w:szCs w:val="24"/>
        </w:rPr>
        <w:t xml:space="preserve"> тыс. </w:t>
      </w:r>
      <w:r w:rsidR="00A75E55" w:rsidRPr="004B4444">
        <w:rPr>
          <w:rFonts w:ascii="Times New Roman" w:hAnsi="Times New Roman" w:cs="Times New Roman"/>
          <w:sz w:val="24"/>
          <w:szCs w:val="24"/>
        </w:rPr>
        <w:t>639</w:t>
      </w:r>
      <w:r w:rsidR="006974BE"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B264A4">
        <w:rPr>
          <w:rFonts w:ascii="Times New Roman" w:hAnsi="Times New Roman" w:cs="Times New Roman"/>
          <w:sz w:val="24"/>
          <w:szCs w:val="24"/>
        </w:rPr>
        <w:t>лей</w:t>
      </w:r>
      <w:r w:rsidR="00141F91" w:rsidRPr="004B4444">
        <w:rPr>
          <w:rFonts w:ascii="Times New Roman" w:hAnsi="Times New Roman" w:cs="Times New Roman"/>
          <w:sz w:val="24"/>
          <w:szCs w:val="24"/>
        </w:rPr>
        <w:t>.</w:t>
      </w:r>
    </w:p>
    <w:p w:rsidR="00B264A4" w:rsidRDefault="00B264A4" w:rsidP="00F95B7A">
      <w:pPr>
        <w:spacing w:after="0" w:line="240" w:lineRule="auto"/>
        <w:ind w:firstLine="709"/>
        <w:jc w:val="both"/>
        <w:rPr>
          <w:rFonts w:ascii="Times New Roman" w:hAnsi="Times New Roman" w:cs="Times New Roman"/>
          <w:sz w:val="24"/>
          <w:szCs w:val="24"/>
        </w:rPr>
      </w:pPr>
    </w:p>
    <w:p w:rsidR="00F95B7A" w:rsidRDefault="007248A9" w:rsidP="00F95B7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Программы, реализуемые в 201</w:t>
      </w:r>
      <w:r w:rsidR="00A75E55" w:rsidRPr="004B4444">
        <w:rPr>
          <w:rFonts w:ascii="Times New Roman" w:hAnsi="Times New Roman" w:cs="Times New Roman"/>
          <w:sz w:val="24"/>
          <w:szCs w:val="24"/>
        </w:rPr>
        <w:t>6</w:t>
      </w:r>
      <w:r w:rsidR="00416B9A" w:rsidRPr="004B4444">
        <w:rPr>
          <w:rFonts w:ascii="Times New Roman" w:hAnsi="Times New Roman" w:cs="Times New Roman"/>
          <w:sz w:val="24"/>
          <w:szCs w:val="24"/>
        </w:rPr>
        <w:t xml:space="preserve"> </w:t>
      </w:r>
      <w:r w:rsidRPr="004B4444">
        <w:rPr>
          <w:rFonts w:ascii="Times New Roman" w:hAnsi="Times New Roman" w:cs="Times New Roman"/>
          <w:sz w:val="24"/>
          <w:szCs w:val="24"/>
        </w:rPr>
        <w:t>году можно разделить по следующим направлениям:</w:t>
      </w:r>
    </w:p>
    <w:p w:rsidR="00B264A4" w:rsidRPr="004B4444" w:rsidRDefault="00B264A4" w:rsidP="00F95B7A">
      <w:pPr>
        <w:spacing w:after="0" w:line="240" w:lineRule="auto"/>
        <w:ind w:firstLine="709"/>
        <w:jc w:val="both"/>
        <w:rPr>
          <w:rFonts w:ascii="Times New Roman" w:hAnsi="Times New Roman" w:cs="Times New Roman"/>
          <w:sz w:val="24"/>
          <w:szCs w:val="24"/>
        </w:rPr>
      </w:pPr>
    </w:p>
    <w:tbl>
      <w:tblPr>
        <w:tblW w:w="9654" w:type="dxa"/>
        <w:tblInd w:w="93" w:type="dxa"/>
        <w:tblLook w:val="04A0" w:firstRow="1" w:lastRow="0" w:firstColumn="1" w:lastColumn="0" w:noHBand="0" w:noVBand="1"/>
      </w:tblPr>
      <w:tblGrid>
        <w:gridCol w:w="960"/>
        <w:gridCol w:w="3200"/>
        <w:gridCol w:w="2801"/>
        <w:gridCol w:w="2693"/>
      </w:tblGrid>
      <w:tr w:rsidR="00F95B7A" w:rsidRPr="004B4444" w:rsidTr="00313DF6">
        <w:trPr>
          <w:trHeight w:val="79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4B4444" w:rsidRDefault="00F95B7A" w:rsidP="00F95B7A">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 п/п</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4B4444" w:rsidRDefault="00F95B7A" w:rsidP="00F95B7A">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Наименование программы</w:t>
            </w:r>
          </w:p>
        </w:tc>
        <w:tc>
          <w:tcPr>
            <w:tcW w:w="5494" w:type="dxa"/>
            <w:gridSpan w:val="2"/>
            <w:tcBorders>
              <w:top w:val="single" w:sz="4" w:space="0" w:color="auto"/>
              <w:left w:val="nil"/>
              <w:bottom w:val="single" w:sz="4" w:space="0" w:color="auto"/>
              <w:right w:val="single" w:sz="4" w:space="0" w:color="auto"/>
            </w:tcBorders>
            <w:shd w:val="clear" w:color="auto" w:fill="auto"/>
            <w:vAlign w:val="center"/>
            <w:hideMark/>
          </w:tcPr>
          <w:p w:rsidR="00B264A4" w:rsidRDefault="00F95B7A" w:rsidP="00B264A4">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Объёмы планового и фактического освоения средств в рамках муниципальных программ за 201</w:t>
            </w:r>
            <w:r w:rsidR="00A75E55" w:rsidRPr="004B4444">
              <w:rPr>
                <w:rFonts w:ascii="Times New Roman" w:hAnsi="Times New Roman" w:cs="Times New Roman"/>
                <w:bCs/>
                <w:color w:val="000000"/>
              </w:rPr>
              <w:t>6</w:t>
            </w:r>
            <w:r w:rsidRPr="004B4444">
              <w:rPr>
                <w:rFonts w:ascii="Times New Roman" w:hAnsi="Times New Roman" w:cs="Times New Roman"/>
                <w:bCs/>
                <w:color w:val="000000"/>
              </w:rPr>
              <w:t xml:space="preserve"> год, </w:t>
            </w:r>
          </w:p>
          <w:p w:rsidR="00F95B7A" w:rsidRPr="004B4444" w:rsidRDefault="00F95B7A" w:rsidP="00B264A4">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 xml:space="preserve">тыс. </w:t>
            </w:r>
            <w:r w:rsidR="00141F91" w:rsidRPr="004B4444">
              <w:rPr>
                <w:rFonts w:ascii="Times New Roman" w:hAnsi="Times New Roman" w:cs="Times New Roman"/>
                <w:bCs/>
                <w:color w:val="000000"/>
              </w:rPr>
              <w:t>руб.</w:t>
            </w:r>
          </w:p>
        </w:tc>
      </w:tr>
      <w:tr w:rsidR="00F95B7A" w:rsidRPr="004B4444" w:rsidTr="00F95B7A">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4B4444" w:rsidRDefault="00F95B7A" w:rsidP="00F95B7A">
            <w:pPr>
              <w:spacing w:after="0" w:line="240" w:lineRule="auto"/>
              <w:rPr>
                <w:rFonts w:ascii="Times New Roman" w:hAnsi="Times New Roman" w:cs="Times New Roman"/>
                <w:bCs/>
                <w:color w:val="000000"/>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F95B7A" w:rsidRPr="004B4444" w:rsidRDefault="00F95B7A" w:rsidP="00F95B7A">
            <w:pPr>
              <w:spacing w:after="0" w:line="240" w:lineRule="auto"/>
              <w:rPr>
                <w:rFonts w:ascii="Times New Roman" w:hAnsi="Times New Roman" w:cs="Times New Roman"/>
                <w:bCs/>
                <w:color w:val="000000"/>
              </w:rPr>
            </w:pP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F95B7A" w:rsidP="00F95B7A">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F95B7A" w:rsidP="00F95B7A">
            <w:pPr>
              <w:spacing w:after="0" w:line="240" w:lineRule="auto"/>
              <w:jc w:val="center"/>
              <w:rPr>
                <w:rFonts w:ascii="Times New Roman" w:hAnsi="Times New Roman" w:cs="Times New Roman"/>
                <w:bCs/>
                <w:color w:val="000000"/>
              </w:rPr>
            </w:pPr>
            <w:r w:rsidRPr="004B4444">
              <w:rPr>
                <w:rFonts w:ascii="Times New Roman" w:hAnsi="Times New Roman" w:cs="Times New Roman"/>
                <w:bCs/>
                <w:color w:val="000000"/>
              </w:rPr>
              <w:t xml:space="preserve">Фактически профинансировано </w:t>
            </w:r>
          </w:p>
        </w:tc>
      </w:tr>
      <w:tr w:rsidR="00F95B7A" w:rsidRPr="004B4444" w:rsidTr="00F95B7A">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jc w:val="right"/>
              <w:rPr>
                <w:rFonts w:ascii="Times New Roman" w:hAnsi="Times New Roman" w:cs="Times New Roman"/>
                <w:color w:val="000000"/>
              </w:rPr>
            </w:pPr>
            <w:r w:rsidRPr="004B4444">
              <w:rPr>
                <w:rFonts w:ascii="Times New Roman" w:hAnsi="Times New Roman" w:cs="Times New Roman"/>
                <w:color w:val="000000"/>
              </w:rPr>
              <w:t>1</w:t>
            </w:r>
          </w:p>
        </w:tc>
        <w:tc>
          <w:tcPr>
            <w:tcW w:w="3200" w:type="dxa"/>
            <w:tcBorders>
              <w:top w:val="nil"/>
              <w:left w:val="nil"/>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color w:val="000000"/>
              </w:rPr>
            </w:pPr>
            <w:r w:rsidRPr="004B4444">
              <w:rPr>
                <w:rFonts w:ascii="Times New Roman" w:hAnsi="Times New Roman" w:cs="Times New Roman"/>
                <w:color w:val="000000"/>
              </w:rPr>
              <w:t>Диверсификация экономики</w:t>
            </w: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476 742,104</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474 088,536</w:t>
            </w:r>
          </w:p>
        </w:tc>
      </w:tr>
      <w:tr w:rsidR="00F95B7A" w:rsidRPr="004B4444" w:rsidTr="00A75E55">
        <w:trPr>
          <w:trHeight w:val="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jc w:val="right"/>
              <w:rPr>
                <w:rFonts w:ascii="Times New Roman" w:hAnsi="Times New Roman" w:cs="Times New Roman"/>
                <w:color w:val="000000"/>
              </w:rPr>
            </w:pPr>
            <w:r w:rsidRPr="004B4444">
              <w:rPr>
                <w:rFonts w:ascii="Times New Roman" w:hAnsi="Times New Roman" w:cs="Times New Roman"/>
                <w:color w:val="000000"/>
              </w:rPr>
              <w:t>2</w:t>
            </w:r>
          </w:p>
        </w:tc>
        <w:tc>
          <w:tcPr>
            <w:tcW w:w="3200" w:type="dxa"/>
            <w:tcBorders>
              <w:top w:val="nil"/>
              <w:left w:val="nil"/>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color w:val="000000"/>
              </w:rPr>
            </w:pPr>
            <w:r w:rsidRPr="004B4444">
              <w:rPr>
                <w:rFonts w:ascii="Times New Roman" w:hAnsi="Times New Roman" w:cs="Times New Roman"/>
                <w:color w:val="000000"/>
              </w:rPr>
              <w:t>Поддержка высокого качества человеческого потенциала и численности населения</w:t>
            </w: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4 343 808,390</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4 293 001,431</w:t>
            </w:r>
          </w:p>
        </w:tc>
      </w:tr>
      <w:tr w:rsidR="00F95B7A" w:rsidRPr="004B4444" w:rsidTr="00A75E55">
        <w:trPr>
          <w:trHeight w:val="1026"/>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jc w:val="right"/>
              <w:rPr>
                <w:rFonts w:ascii="Times New Roman" w:hAnsi="Times New Roman" w:cs="Times New Roman"/>
                <w:color w:val="000000"/>
              </w:rPr>
            </w:pPr>
            <w:r w:rsidRPr="004B4444">
              <w:rPr>
                <w:rFonts w:ascii="Times New Roman" w:hAnsi="Times New Roman" w:cs="Times New Roman"/>
                <w:color w:val="000000"/>
              </w:rPr>
              <w:t>3</w:t>
            </w:r>
          </w:p>
        </w:tc>
        <w:tc>
          <w:tcPr>
            <w:tcW w:w="3200" w:type="dxa"/>
            <w:tcBorders>
              <w:top w:val="nil"/>
              <w:left w:val="nil"/>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color w:val="000000"/>
              </w:rPr>
            </w:pPr>
            <w:r w:rsidRPr="004B4444">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2 429 580,158</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2 179 712,118</w:t>
            </w:r>
          </w:p>
        </w:tc>
      </w:tr>
      <w:tr w:rsidR="00F95B7A" w:rsidRPr="004B4444" w:rsidTr="00A75E55">
        <w:trPr>
          <w:trHeight w:val="529"/>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jc w:val="right"/>
              <w:rPr>
                <w:rFonts w:ascii="Times New Roman" w:hAnsi="Times New Roman" w:cs="Times New Roman"/>
                <w:color w:val="000000"/>
              </w:rPr>
            </w:pPr>
            <w:r w:rsidRPr="004B4444">
              <w:rPr>
                <w:rFonts w:ascii="Times New Roman" w:hAnsi="Times New Roman" w:cs="Times New Roman"/>
                <w:color w:val="000000"/>
              </w:rPr>
              <w:t>4</w:t>
            </w:r>
          </w:p>
        </w:tc>
        <w:tc>
          <w:tcPr>
            <w:tcW w:w="3200" w:type="dxa"/>
            <w:tcBorders>
              <w:top w:val="nil"/>
              <w:left w:val="nil"/>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color w:val="000000"/>
              </w:rPr>
            </w:pPr>
            <w:r w:rsidRPr="004B4444">
              <w:rPr>
                <w:rFonts w:ascii="Times New Roman" w:hAnsi="Times New Roman" w:cs="Times New Roman"/>
                <w:color w:val="000000"/>
              </w:rPr>
              <w:t>Решение проблем в сфере безопасности</w:t>
            </w: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31 895,045</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27 295,487</w:t>
            </w:r>
          </w:p>
        </w:tc>
      </w:tr>
      <w:tr w:rsidR="00F95B7A" w:rsidRPr="004B4444" w:rsidTr="00F95B7A">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color w:val="000000"/>
              </w:rPr>
            </w:pPr>
            <w:r w:rsidRPr="004B4444">
              <w:rPr>
                <w:rFonts w:ascii="Times New Roman" w:hAnsi="Times New Roman" w:cs="Times New Roman"/>
                <w:color w:val="000000"/>
              </w:rPr>
              <w:t> </w:t>
            </w:r>
          </w:p>
        </w:tc>
        <w:tc>
          <w:tcPr>
            <w:tcW w:w="3200" w:type="dxa"/>
            <w:tcBorders>
              <w:top w:val="nil"/>
              <w:left w:val="nil"/>
              <w:bottom w:val="single" w:sz="4" w:space="0" w:color="auto"/>
              <w:right w:val="single" w:sz="4" w:space="0" w:color="auto"/>
            </w:tcBorders>
            <w:shd w:val="clear" w:color="auto" w:fill="auto"/>
            <w:vAlign w:val="bottom"/>
            <w:hideMark/>
          </w:tcPr>
          <w:p w:rsidR="00F95B7A" w:rsidRPr="004B4444" w:rsidRDefault="00F95B7A" w:rsidP="00F95B7A">
            <w:pPr>
              <w:spacing w:after="0" w:line="240" w:lineRule="auto"/>
              <w:rPr>
                <w:rFonts w:ascii="Times New Roman" w:hAnsi="Times New Roman" w:cs="Times New Roman"/>
                <w:bCs/>
                <w:color w:val="000000"/>
                <w:sz w:val="24"/>
                <w:szCs w:val="24"/>
              </w:rPr>
            </w:pPr>
            <w:r w:rsidRPr="004B4444">
              <w:rPr>
                <w:rFonts w:ascii="Times New Roman" w:hAnsi="Times New Roman" w:cs="Times New Roman"/>
                <w:bCs/>
                <w:color w:val="000000"/>
                <w:sz w:val="24"/>
                <w:szCs w:val="24"/>
              </w:rPr>
              <w:t>ИТОГО:</w:t>
            </w:r>
          </w:p>
        </w:tc>
        <w:tc>
          <w:tcPr>
            <w:tcW w:w="2801"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F95B7A">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7 282 025,697</w:t>
            </w:r>
          </w:p>
        </w:tc>
        <w:tc>
          <w:tcPr>
            <w:tcW w:w="2693" w:type="dxa"/>
            <w:tcBorders>
              <w:top w:val="nil"/>
              <w:left w:val="nil"/>
              <w:bottom w:val="single" w:sz="4" w:space="0" w:color="auto"/>
              <w:right w:val="single" w:sz="4" w:space="0" w:color="auto"/>
            </w:tcBorders>
            <w:shd w:val="clear" w:color="auto" w:fill="auto"/>
            <w:vAlign w:val="center"/>
            <w:hideMark/>
          </w:tcPr>
          <w:p w:rsidR="00F95B7A" w:rsidRPr="004B4444" w:rsidRDefault="00021B6D" w:rsidP="00545447">
            <w:pPr>
              <w:spacing w:after="0" w:line="240" w:lineRule="auto"/>
              <w:jc w:val="center"/>
              <w:rPr>
                <w:rFonts w:ascii="Times New Roman" w:hAnsi="Times New Roman" w:cs="Times New Roman"/>
                <w:color w:val="000000"/>
              </w:rPr>
            </w:pPr>
            <w:r w:rsidRPr="004B4444">
              <w:rPr>
                <w:rFonts w:ascii="Times New Roman" w:hAnsi="Times New Roman" w:cs="Times New Roman"/>
                <w:color w:val="000000"/>
              </w:rPr>
              <w:t>6 974 097,573</w:t>
            </w:r>
          </w:p>
        </w:tc>
      </w:tr>
    </w:tbl>
    <w:p w:rsidR="000B4D70" w:rsidRPr="004B4444" w:rsidRDefault="000B4D70" w:rsidP="00835BFC">
      <w:pPr>
        <w:spacing w:after="0" w:line="240" w:lineRule="auto"/>
        <w:jc w:val="both"/>
        <w:rPr>
          <w:rFonts w:ascii="Times New Roman" w:hAnsi="Times New Roman" w:cs="Times New Roman"/>
          <w:b/>
          <w:bCs/>
          <w:sz w:val="28"/>
          <w:szCs w:val="28"/>
          <w:lang w:val="en-US"/>
        </w:rPr>
      </w:pPr>
    </w:p>
    <w:p w:rsidR="001464BB" w:rsidRPr="004B4444" w:rsidRDefault="00E105B8" w:rsidP="00B264A4">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2.</w:t>
      </w:r>
      <w:r w:rsidR="007248A9" w:rsidRPr="004B4444">
        <w:rPr>
          <w:rFonts w:ascii="Times New Roman" w:hAnsi="Times New Roman" w:cs="Times New Roman"/>
          <w:b/>
          <w:bCs/>
          <w:sz w:val="24"/>
          <w:szCs w:val="24"/>
        </w:rPr>
        <w:t xml:space="preserve">Результаты освоения бюджетных средств по реализации </w:t>
      </w:r>
      <w:r w:rsidR="00E97F03" w:rsidRPr="004B4444">
        <w:rPr>
          <w:rFonts w:ascii="Times New Roman" w:hAnsi="Times New Roman" w:cs="Times New Roman"/>
          <w:b/>
          <w:bCs/>
          <w:sz w:val="24"/>
          <w:szCs w:val="24"/>
        </w:rPr>
        <w:t xml:space="preserve">муниципальных </w:t>
      </w:r>
      <w:r w:rsidR="007248A9" w:rsidRPr="004B4444">
        <w:rPr>
          <w:rFonts w:ascii="Times New Roman" w:hAnsi="Times New Roman" w:cs="Times New Roman"/>
          <w:b/>
          <w:bCs/>
          <w:sz w:val="24"/>
          <w:szCs w:val="24"/>
        </w:rPr>
        <w:t>программ муниципального образования город Нефтеюганск</w:t>
      </w:r>
      <w:r w:rsidR="00B264A4">
        <w:rPr>
          <w:rFonts w:ascii="Times New Roman" w:hAnsi="Times New Roman" w:cs="Times New Roman"/>
          <w:b/>
          <w:bCs/>
          <w:sz w:val="24"/>
          <w:szCs w:val="24"/>
        </w:rPr>
        <w:t xml:space="preserve"> </w:t>
      </w:r>
      <w:r w:rsidR="007248A9" w:rsidRPr="004B4444">
        <w:rPr>
          <w:rFonts w:ascii="Times New Roman" w:hAnsi="Times New Roman" w:cs="Times New Roman"/>
          <w:b/>
          <w:bCs/>
          <w:sz w:val="24"/>
          <w:szCs w:val="24"/>
        </w:rPr>
        <w:t>в 201</w:t>
      </w:r>
      <w:r w:rsidR="00B264A4">
        <w:rPr>
          <w:rFonts w:ascii="Times New Roman" w:hAnsi="Times New Roman" w:cs="Times New Roman"/>
          <w:b/>
          <w:bCs/>
          <w:sz w:val="24"/>
          <w:szCs w:val="24"/>
        </w:rPr>
        <w:t>6</w:t>
      </w:r>
      <w:r w:rsidR="007248A9" w:rsidRPr="004B4444">
        <w:rPr>
          <w:rFonts w:ascii="Times New Roman" w:hAnsi="Times New Roman" w:cs="Times New Roman"/>
          <w:b/>
          <w:bCs/>
          <w:sz w:val="24"/>
          <w:szCs w:val="24"/>
        </w:rPr>
        <w:t xml:space="preserve"> году</w:t>
      </w:r>
    </w:p>
    <w:p w:rsidR="00FA622C" w:rsidRPr="004B4444" w:rsidRDefault="00FA622C" w:rsidP="001464BB">
      <w:pPr>
        <w:spacing w:after="0" w:line="240" w:lineRule="auto"/>
        <w:jc w:val="center"/>
        <w:rPr>
          <w:rFonts w:ascii="Times New Roman" w:hAnsi="Times New Roman" w:cs="Times New Roman"/>
          <w:b/>
          <w:bCs/>
          <w:sz w:val="24"/>
          <w:szCs w:val="24"/>
        </w:rPr>
      </w:pPr>
    </w:p>
    <w:p w:rsidR="00FA622C" w:rsidRPr="004B4444" w:rsidRDefault="00E105B8" w:rsidP="00FA622C">
      <w:pPr>
        <w:widowControl w:val="0"/>
        <w:snapToGrid w:val="0"/>
        <w:spacing w:after="0" w:line="240" w:lineRule="auto"/>
        <w:ind w:right="-92"/>
        <w:jc w:val="center"/>
        <w:rPr>
          <w:rFonts w:ascii="Times New Roman" w:hAnsi="Times New Roman" w:cs="Times New Roman"/>
          <w:b/>
          <w:bCs/>
          <w:sz w:val="24"/>
          <w:szCs w:val="24"/>
        </w:rPr>
      </w:pPr>
      <w:r w:rsidRPr="004B4444">
        <w:rPr>
          <w:rFonts w:ascii="Times New Roman" w:hAnsi="Times New Roman" w:cs="Times New Roman"/>
          <w:b/>
          <w:bCs/>
          <w:sz w:val="24"/>
          <w:szCs w:val="24"/>
        </w:rPr>
        <w:t>2.2.</w:t>
      </w:r>
      <w:r w:rsidR="00FA622C" w:rsidRPr="004B4444">
        <w:rPr>
          <w:rFonts w:ascii="Times New Roman" w:hAnsi="Times New Roman" w:cs="Times New Roman"/>
          <w:b/>
          <w:bCs/>
          <w:sz w:val="24"/>
          <w:szCs w:val="24"/>
        </w:rPr>
        <w:t>По направлению «</w:t>
      </w:r>
      <w:r w:rsidR="00FA622C" w:rsidRPr="004B4444">
        <w:rPr>
          <w:rFonts w:ascii="Times New Roman" w:hAnsi="Times New Roman" w:cs="Times New Roman"/>
          <w:b/>
          <w:color w:val="000000"/>
          <w:sz w:val="24"/>
          <w:szCs w:val="24"/>
        </w:rPr>
        <w:t>Диверсификация экономики</w:t>
      </w:r>
      <w:r w:rsidR="00FA622C" w:rsidRPr="004B4444">
        <w:rPr>
          <w:rFonts w:ascii="Times New Roman" w:hAnsi="Times New Roman" w:cs="Times New Roman"/>
          <w:b/>
          <w:bCs/>
          <w:sz w:val="24"/>
          <w:szCs w:val="24"/>
        </w:rPr>
        <w:t>»</w:t>
      </w:r>
    </w:p>
    <w:p w:rsidR="00E105B8" w:rsidRPr="004B4444" w:rsidRDefault="00E105B8" w:rsidP="00FA622C">
      <w:pPr>
        <w:widowControl w:val="0"/>
        <w:snapToGrid w:val="0"/>
        <w:spacing w:after="0" w:line="240" w:lineRule="auto"/>
        <w:ind w:right="-92"/>
        <w:jc w:val="center"/>
        <w:rPr>
          <w:rFonts w:ascii="Times New Roman" w:hAnsi="Times New Roman" w:cs="Times New Roman"/>
          <w:b/>
          <w:bCs/>
          <w:sz w:val="24"/>
          <w:szCs w:val="24"/>
        </w:rPr>
      </w:pPr>
    </w:p>
    <w:p w:rsidR="00E97F03" w:rsidRPr="004B4444" w:rsidRDefault="00E105B8" w:rsidP="00B45413">
      <w:pPr>
        <w:spacing w:after="0" w:line="240" w:lineRule="auto"/>
        <w:jc w:val="both"/>
        <w:rPr>
          <w:rFonts w:ascii="Times New Roman" w:hAnsi="Times New Roman"/>
          <w:b/>
          <w:sz w:val="24"/>
          <w:szCs w:val="24"/>
        </w:rPr>
      </w:pPr>
      <w:r w:rsidRPr="004B4444">
        <w:rPr>
          <w:rFonts w:ascii="Times New Roman" w:hAnsi="Times New Roman" w:cs="Times New Roman"/>
          <w:b/>
          <w:color w:val="000000"/>
          <w:sz w:val="24"/>
          <w:szCs w:val="24"/>
        </w:rPr>
        <w:t>2.1.1.</w:t>
      </w:r>
      <w:r w:rsidRPr="004B4444">
        <w:rPr>
          <w:rFonts w:ascii="Times New Roman" w:eastAsia="Calibri" w:hAnsi="Times New Roman"/>
          <w:b/>
          <w:color w:val="000000"/>
          <w:sz w:val="24"/>
          <w:szCs w:val="24"/>
        </w:rPr>
        <w:t xml:space="preserve">Муниципальная программа </w:t>
      </w:r>
      <w:r w:rsidR="00E97F03" w:rsidRPr="004B4444">
        <w:rPr>
          <w:rFonts w:ascii="Times New Roman" w:hAnsi="Times New Roman"/>
          <w:b/>
          <w:color w:val="000000"/>
          <w:sz w:val="24"/>
          <w:szCs w:val="24"/>
        </w:rPr>
        <w:t>«Социально-экономическое развитие города Нефтеюганска на 2014-</w:t>
      </w:r>
      <w:r w:rsidR="00E97F03" w:rsidRPr="004B4444">
        <w:rPr>
          <w:rFonts w:ascii="Times New Roman" w:hAnsi="Times New Roman"/>
          <w:b/>
          <w:sz w:val="24"/>
          <w:szCs w:val="24"/>
        </w:rPr>
        <w:t>2020 годы»</w:t>
      </w:r>
    </w:p>
    <w:p w:rsidR="00D948AF" w:rsidRPr="004B4444" w:rsidRDefault="00D948AF" w:rsidP="00B45413">
      <w:pPr>
        <w:spacing w:after="0" w:line="240" w:lineRule="auto"/>
        <w:jc w:val="both"/>
        <w:rPr>
          <w:rFonts w:ascii="Times New Roman" w:hAnsi="Times New Roman"/>
          <w:sz w:val="24"/>
          <w:szCs w:val="24"/>
        </w:rPr>
      </w:pPr>
      <w:r w:rsidRPr="004B4444">
        <w:rPr>
          <w:rFonts w:ascii="Times New Roman" w:hAnsi="Times New Roman"/>
          <w:sz w:val="24"/>
          <w:szCs w:val="24"/>
        </w:rPr>
        <w:tab/>
        <w:t xml:space="preserve">В рамках реализации муниципальной программы «Социально-экономическое развитие города Нефтеюганска на 2014-2020 годы» на 2016 год предусмотрено финансирование в сумме 415 239,885 тыс. </w:t>
      </w:r>
      <w:r w:rsidR="00141F91" w:rsidRPr="004B4444">
        <w:rPr>
          <w:rFonts w:ascii="Times New Roman" w:hAnsi="Times New Roman"/>
          <w:sz w:val="24"/>
          <w:szCs w:val="24"/>
        </w:rPr>
        <w:t>руб</w:t>
      </w:r>
      <w:r w:rsidR="00340382">
        <w:rPr>
          <w:rFonts w:ascii="Times New Roman" w:hAnsi="Times New Roman"/>
          <w:sz w:val="24"/>
          <w:szCs w:val="24"/>
        </w:rPr>
        <w:t>лей</w:t>
      </w:r>
      <w:r w:rsidRPr="004B4444">
        <w:rPr>
          <w:rFonts w:ascii="Times New Roman" w:hAnsi="Times New Roman"/>
          <w:sz w:val="24"/>
          <w:szCs w:val="24"/>
        </w:rPr>
        <w:t xml:space="preserve">, фактически исполнено 413 016,362 тыс. </w:t>
      </w:r>
      <w:r w:rsidR="00141F91" w:rsidRPr="004B4444">
        <w:rPr>
          <w:rFonts w:ascii="Times New Roman" w:hAnsi="Times New Roman"/>
          <w:sz w:val="24"/>
          <w:szCs w:val="24"/>
        </w:rPr>
        <w:t>руб</w:t>
      </w:r>
      <w:r w:rsidR="00340382">
        <w:rPr>
          <w:rFonts w:ascii="Times New Roman" w:hAnsi="Times New Roman"/>
          <w:sz w:val="24"/>
          <w:szCs w:val="24"/>
        </w:rPr>
        <w:t>лей</w:t>
      </w:r>
      <w:r w:rsidRPr="004B4444">
        <w:rPr>
          <w:rFonts w:ascii="Times New Roman" w:hAnsi="Times New Roman"/>
          <w:sz w:val="24"/>
          <w:szCs w:val="24"/>
        </w:rPr>
        <w:t>, что составляет 99,5 % от плана.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Государственная политика в области охраны труда направлена на улучшение условий труда, сохранение жизни и здоровья работников на производстве.</w:t>
      </w:r>
    </w:p>
    <w:p w:rsidR="00247B37" w:rsidRPr="004B4444" w:rsidRDefault="00247B37" w:rsidP="00247B37">
      <w:pPr>
        <w:tabs>
          <w:tab w:val="left" w:pos="0"/>
        </w:tabs>
        <w:autoSpaceDE w:val="0"/>
        <w:autoSpaceDN w:val="0"/>
        <w:adjustRightInd w:val="0"/>
        <w:spacing w:after="0" w:line="240" w:lineRule="auto"/>
        <w:ind w:right="-1" w:firstLine="709"/>
        <w:jc w:val="both"/>
        <w:rPr>
          <w:rFonts w:ascii="Times New Roman" w:hAnsi="Times New Roman" w:cs="Times New Roman"/>
          <w:sz w:val="24"/>
          <w:szCs w:val="24"/>
        </w:rPr>
      </w:pPr>
      <w:r w:rsidRPr="004B4444">
        <w:rPr>
          <w:rFonts w:ascii="Times New Roman" w:hAnsi="Times New Roman" w:cs="Times New Roman"/>
          <w:sz w:val="24"/>
          <w:szCs w:val="24"/>
        </w:rPr>
        <w:t>В рамках реализации муниципальной программы «Социально-экономическое развитие города Нефтеюганска на 2014-2020 годы» проведены следующие мероприятия:</w:t>
      </w:r>
    </w:p>
    <w:p w:rsidR="00247B37" w:rsidRPr="004B4444" w:rsidRDefault="00247B37" w:rsidP="00247B37">
      <w:pPr>
        <w:tabs>
          <w:tab w:val="left" w:pos="0"/>
        </w:tabs>
        <w:autoSpaceDE w:val="0"/>
        <w:autoSpaceDN w:val="0"/>
        <w:adjustRightInd w:val="0"/>
        <w:spacing w:after="0" w:line="240" w:lineRule="auto"/>
        <w:ind w:right="-1" w:firstLine="709"/>
        <w:jc w:val="both"/>
        <w:rPr>
          <w:rFonts w:ascii="Times New Roman" w:hAnsi="Times New Roman" w:cs="Times New Roman"/>
          <w:sz w:val="24"/>
          <w:szCs w:val="24"/>
        </w:rPr>
      </w:pPr>
      <w:r w:rsidRPr="004B4444">
        <w:rPr>
          <w:rFonts w:ascii="Times New Roman" w:hAnsi="Times New Roman" w:cs="Times New Roman"/>
          <w:sz w:val="24"/>
          <w:szCs w:val="24"/>
        </w:rPr>
        <w:t>1.По представленной информации организациями города проведён анализ о состоянии условий и охраны труда, по результатам которого направлены информационные письма в адрес работодателей, индивидуальных предпринимателей:</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 проведении специальной оценки условий труда;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-об обучении по охране труда;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 создании службы охраны труда или введении должности специалиста по охране труда.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В Государственную инспекцию труда по ХМАО - Югре направлен перечень организаций о нарушении требований законодательства: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lastRenderedPageBreak/>
        <w:t>-об отсутствии службы охраны труда;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 не проведении специальной оценки условий труда и (или) аттестация рабочих мест по условиям труда за последние пять лет;</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 не прохождении в установленном порядке обучения по охране труда;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 не предоставлении информации о состоянии условий и охраны труда у работодателей, осуществляющих деятельность на территории муниципального образования город Нефтеюганск.</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2.Проведена уведомительная регистрация:</w:t>
      </w:r>
    </w:p>
    <w:p w:rsidR="00247B37" w:rsidRPr="004B4444" w:rsidRDefault="00247B37" w:rsidP="00247B37">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-коллективных договоров - 52;</w:t>
      </w:r>
    </w:p>
    <w:p w:rsidR="00247B37" w:rsidRPr="004B4444" w:rsidRDefault="00247B37" w:rsidP="00247B37">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-дополнений и изменений в коллективный договор - 78;</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-соглашений (трехстороннее и межотраслевое) - 2.</w:t>
      </w:r>
    </w:p>
    <w:p w:rsidR="00247B37" w:rsidRPr="004B4444" w:rsidRDefault="00247B37" w:rsidP="00247B37">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3.Проведены семинары-совещания, выставка средств индивидуальной и коллективной защиты на тему:</w:t>
      </w:r>
      <w:r w:rsidRPr="004B4444">
        <w:rPr>
          <w:rFonts w:ascii="Times New Roman" w:hAnsi="Times New Roman" w:cs="Times New Roman"/>
          <w:color w:val="000000"/>
          <w:sz w:val="24"/>
          <w:szCs w:val="24"/>
          <w:lang w:eastAsia="en-US"/>
        </w:rPr>
        <w:t xml:space="preserve"> Комплексные решения </w:t>
      </w:r>
      <w:r w:rsidRPr="004B4444">
        <w:rPr>
          <w:rFonts w:ascii="Times New Roman" w:hAnsi="Times New Roman" w:cs="Times New Roman"/>
          <w:color w:val="000000"/>
          <w:sz w:val="24"/>
          <w:szCs w:val="24"/>
          <w:lang w:val="en-US" w:eastAsia="en-US"/>
        </w:rPr>
        <w:t>Honeywell</w:t>
      </w:r>
      <w:r w:rsidRPr="004B4444">
        <w:rPr>
          <w:rFonts w:ascii="Times New Roman" w:hAnsi="Times New Roman" w:cs="Times New Roman"/>
          <w:color w:val="000000"/>
          <w:sz w:val="24"/>
          <w:szCs w:val="24"/>
          <w:lang w:eastAsia="en-US"/>
        </w:rPr>
        <w:t xml:space="preserve"> по обеспечению безопасности работ на высоте в условиях требований новых правил по охране труда. Стационарные анкерные системы и средства индивидуальной защиты при работе на высоте, спасательное и эвакуационное оборудование, анкерные приспособления, новейшие разработки СИЗ от падения с высот. </w:t>
      </w:r>
      <w:r w:rsidRPr="004B4444">
        <w:rPr>
          <w:rFonts w:ascii="Times New Roman" w:hAnsi="Times New Roman" w:cs="Times New Roman"/>
          <w:color w:val="000000"/>
          <w:sz w:val="24"/>
          <w:szCs w:val="24"/>
        </w:rPr>
        <w:t>Выставка детского рисунка «Безопасность глазами детей».</w:t>
      </w:r>
    </w:p>
    <w:p w:rsidR="00247B37" w:rsidRPr="004B4444" w:rsidRDefault="00247B37" w:rsidP="00247B37">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4.Размещена информация в средствах массовой информации, в т</w:t>
      </w:r>
      <w:r w:rsidR="00340382">
        <w:rPr>
          <w:rFonts w:ascii="Times New Roman" w:hAnsi="Times New Roman" w:cs="Times New Roman"/>
          <w:color w:val="000000"/>
          <w:sz w:val="24"/>
          <w:szCs w:val="24"/>
        </w:rPr>
        <w:t>ом числе:</w:t>
      </w:r>
      <w:r w:rsidRPr="004B4444">
        <w:rPr>
          <w:rFonts w:ascii="Times New Roman" w:hAnsi="Times New Roman" w:cs="Times New Roman"/>
          <w:color w:val="000000"/>
          <w:sz w:val="24"/>
          <w:szCs w:val="24"/>
        </w:rPr>
        <w:t xml:space="preserve"> </w:t>
      </w:r>
    </w:p>
    <w:p w:rsidR="00247B37" w:rsidRPr="004B4444" w:rsidRDefault="00247B37" w:rsidP="00247B37">
      <w:pPr>
        <w:tabs>
          <w:tab w:val="left" w:pos="0"/>
        </w:tabs>
        <w:spacing w:after="0" w:line="240" w:lineRule="auto"/>
        <w:ind w:right="-1" w:firstLine="709"/>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-в печатных изданиях - 21;</w:t>
      </w:r>
    </w:p>
    <w:p w:rsidR="00247B37" w:rsidRPr="004B4444" w:rsidRDefault="00247B37" w:rsidP="00247B37">
      <w:pPr>
        <w:tabs>
          <w:tab w:val="left" w:pos="0"/>
        </w:tabs>
        <w:spacing w:after="0" w:line="240" w:lineRule="auto"/>
        <w:ind w:right="-1" w:firstLine="709"/>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-на сайте муниципального образования - 41;</w:t>
      </w:r>
    </w:p>
    <w:p w:rsidR="00247B37" w:rsidRPr="004B4444" w:rsidRDefault="00247B37" w:rsidP="00247B37">
      <w:pPr>
        <w:tabs>
          <w:tab w:val="left" w:pos="0"/>
        </w:tabs>
        <w:spacing w:after="0" w:line="240" w:lineRule="auto"/>
        <w:ind w:right="-1" w:firstLine="709"/>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-ТВ - 15;</w:t>
      </w:r>
    </w:p>
    <w:p w:rsidR="00247B37" w:rsidRPr="004B4444" w:rsidRDefault="00247B37" w:rsidP="00247B37">
      <w:pPr>
        <w:tabs>
          <w:tab w:val="left" w:pos="0"/>
        </w:tabs>
        <w:spacing w:after="0" w:line="240" w:lineRule="auto"/>
        <w:ind w:right="-1" w:firstLine="709"/>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-радио - 1.</w:t>
      </w:r>
    </w:p>
    <w:p w:rsidR="00247B37" w:rsidRPr="004B4444" w:rsidRDefault="00247B37" w:rsidP="00247B37">
      <w:pPr>
        <w:tabs>
          <w:tab w:val="left" w:pos="0"/>
        </w:tabs>
        <w:autoSpaceDE w:val="0"/>
        <w:autoSpaceDN w:val="0"/>
        <w:adjustRightInd w:val="0"/>
        <w:spacing w:after="0" w:line="240" w:lineRule="auto"/>
        <w:ind w:right="-1"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В соответствии с постановлением администрации </w:t>
      </w:r>
      <w:r w:rsidR="00340382">
        <w:rPr>
          <w:rFonts w:ascii="Times New Roman" w:hAnsi="Times New Roman" w:cs="Times New Roman"/>
          <w:sz w:val="24"/>
          <w:szCs w:val="24"/>
        </w:rPr>
        <w:t xml:space="preserve">города </w:t>
      </w:r>
      <w:r w:rsidRPr="004B4444">
        <w:rPr>
          <w:rFonts w:ascii="Times New Roman" w:hAnsi="Times New Roman" w:cs="Times New Roman"/>
          <w:sz w:val="24"/>
          <w:szCs w:val="24"/>
        </w:rPr>
        <w:t>от 08.12.2015 № 1221-п «О проведении смотра-конкурса на лучшую организацию работы в области охраны труда и регулирования социально-трудовых отношений в городе Нефтеюганске» с 01.01.2016 по 01.05.2016 проведен городской смотр-конкурс на лучшую организацию работы в области охраны труда и регулирования социально-трудовых отношений среди предприятий, организаций зарегистрированных и осуществляющих деятельность на территории муниципального образования город Нефтеюганск.</w:t>
      </w:r>
    </w:p>
    <w:p w:rsidR="00247B37" w:rsidRPr="004B4444" w:rsidRDefault="00247B37" w:rsidP="00247B37">
      <w:pPr>
        <w:spacing w:after="0" w:line="240" w:lineRule="auto"/>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shd w:val="clear" w:color="auto" w:fill="FFFFFF"/>
          <w:lang w:eastAsia="en-US"/>
        </w:rPr>
        <w:t>13.09.2016 проведена</w:t>
      </w:r>
      <w:r w:rsidRPr="004B4444">
        <w:rPr>
          <w:rFonts w:ascii="Times New Roman" w:eastAsia="Calibri" w:hAnsi="Times New Roman" w:cs="Times New Roman"/>
          <w:sz w:val="24"/>
          <w:szCs w:val="24"/>
          <w:lang w:eastAsia="en-US"/>
        </w:rPr>
        <w:t xml:space="preserve"> церемония награждения победителей и призеров смотра - конкурса на лучшую организацию работы в области охраны труда и регулирования социально-трудовых отношений в городе Нефтеюганске. </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5. Подготовлены методические пособия по охране труда, аналитические материалы, в т. ч. анализ производственного травматизма:</w:t>
      </w:r>
    </w:p>
    <w:p w:rsidR="00247B37" w:rsidRPr="004B4444" w:rsidRDefault="00247B37" w:rsidP="00247B37">
      <w:pPr>
        <w:tabs>
          <w:tab w:val="left" w:pos="0"/>
        </w:tabs>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-памятка о профилактических упражнениях при работе на ПК;</w:t>
      </w:r>
    </w:p>
    <w:p w:rsidR="00247B37" w:rsidRPr="004B4444" w:rsidRDefault="00247B37" w:rsidP="00247B37">
      <w:pPr>
        <w:spacing w:after="0" w:line="240" w:lineRule="auto"/>
        <w:ind w:hanging="426"/>
        <w:jc w:val="both"/>
        <w:rPr>
          <w:rFonts w:ascii="Times New Roman" w:hAnsi="Times New Roman" w:cs="Times New Roman"/>
          <w:sz w:val="24"/>
          <w:szCs w:val="24"/>
        </w:rPr>
      </w:pPr>
      <w:r w:rsidRPr="004B4444">
        <w:rPr>
          <w:rFonts w:ascii="Times New Roman" w:hAnsi="Times New Roman" w:cs="Times New Roman"/>
          <w:sz w:val="24"/>
          <w:szCs w:val="24"/>
        </w:rPr>
        <w:tab/>
      </w:r>
      <w:r w:rsidRPr="004B4444">
        <w:rPr>
          <w:rFonts w:ascii="Times New Roman" w:hAnsi="Times New Roman" w:cs="Times New Roman"/>
          <w:sz w:val="24"/>
          <w:szCs w:val="24"/>
        </w:rPr>
        <w:tab/>
        <w:t xml:space="preserve">-памятка о микроклимате на рабочем месте; </w:t>
      </w:r>
    </w:p>
    <w:p w:rsidR="00247B37" w:rsidRPr="004B4444" w:rsidRDefault="00247B37" w:rsidP="00247B37">
      <w:pPr>
        <w:widowControl w:val="0"/>
        <w:snapToGrid w:val="0"/>
        <w:spacing w:after="0" w:line="240" w:lineRule="auto"/>
        <w:ind w:right="-1" w:firstLine="708"/>
        <w:jc w:val="both"/>
        <w:rPr>
          <w:rFonts w:ascii="Times New Roman" w:hAnsi="Times New Roman" w:cs="Times New Roman"/>
          <w:sz w:val="24"/>
          <w:szCs w:val="24"/>
        </w:rPr>
      </w:pPr>
      <w:r w:rsidRPr="004B4444">
        <w:rPr>
          <w:rFonts w:ascii="Times New Roman" w:hAnsi="Times New Roman" w:cs="Times New Roman"/>
          <w:sz w:val="24"/>
          <w:szCs w:val="24"/>
        </w:rPr>
        <w:t>-анализ производственного травматизма за 2015 год;</w:t>
      </w:r>
    </w:p>
    <w:p w:rsidR="00247B37" w:rsidRPr="004B4444" w:rsidRDefault="00247B37" w:rsidP="00247B37">
      <w:pPr>
        <w:widowControl w:val="0"/>
        <w:snapToGrid w:val="0"/>
        <w:spacing w:after="0" w:line="240" w:lineRule="auto"/>
        <w:ind w:right="-1" w:firstLine="708"/>
        <w:jc w:val="both"/>
        <w:rPr>
          <w:rFonts w:ascii="Times New Roman" w:hAnsi="Times New Roman" w:cs="Times New Roman"/>
          <w:sz w:val="24"/>
          <w:szCs w:val="24"/>
        </w:rPr>
      </w:pPr>
      <w:r w:rsidRPr="004B4444">
        <w:rPr>
          <w:rFonts w:ascii="Times New Roman" w:hAnsi="Times New Roman" w:cs="Times New Roman"/>
          <w:sz w:val="24"/>
          <w:szCs w:val="24"/>
        </w:rPr>
        <w:t>-отчет о выполнении за 2015 год основных мероприятий по совершенствованию социально-трудовых отношений и охраны труда  в городе Нефтеюганске на 2013-2015 годы;</w:t>
      </w:r>
    </w:p>
    <w:p w:rsidR="00247B37" w:rsidRPr="004B4444" w:rsidRDefault="00247B37" w:rsidP="00247B37">
      <w:pPr>
        <w:tabs>
          <w:tab w:val="left" w:pos="0"/>
        </w:tabs>
        <w:spacing w:after="0" w:line="240" w:lineRule="auto"/>
        <w:ind w:right="-1" w:firstLine="708"/>
        <w:jc w:val="both"/>
        <w:rPr>
          <w:rFonts w:ascii="Times New Roman" w:hAnsi="Times New Roman" w:cs="Times New Roman"/>
          <w:sz w:val="24"/>
          <w:szCs w:val="24"/>
        </w:rPr>
      </w:pPr>
      <w:r w:rsidRPr="004B4444">
        <w:rPr>
          <w:rFonts w:ascii="Times New Roman" w:hAnsi="Times New Roman" w:cs="Times New Roman"/>
          <w:sz w:val="24"/>
          <w:szCs w:val="24"/>
        </w:rPr>
        <w:t>-анализ по результатам сбора и обработки информации о состоянии условий и охраны труда у работодателей, осуществляющих деятельность на территории муниципального образования город Нефтеюганск за 2015 год;</w:t>
      </w:r>
    </w:p>
    <w:p w:rsidR="00247B37" w:rsidRPr="004B4444" w:rsidRDefault="00247B37" w:rsidP="00247B37">
      <w:pPr>
        <w:widowControl w:val="0"/>
        <w:snapToGrid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-анализ производственного травматизма за 6 месяцев 2016 года;</w:t>
      </w:r>
    </w:p>
    <w:p w:rsidR="00247B37" w:rsidRPr="004B4444" w:rsidRDefault="00247B37" w:rsidP="00247B37">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B4444">
        <w:rPr>
          <w:rFonts w:ascii="Times New Roman" w:hAnsi="Times New Roman" w:cs="Times New Roman"/>
          <w:sz w:val="24"/>
          <w:szCs w:val="24"/>
        </w:rPr>
        <w:t xml:space="preserve">-доклад </w:t>
      </w:r>
      <w:r w:rsidRPr="004B4444">
        <w:rPr>
          <w:rFonts w:ascii="Times New Roman" w:eastAsia="Calibri" w:hAnsi="Times New Roman" w:cs="Times New Roman"/>
          <w:sz w:val="24"/>
          <w:szCs w:val="24"/>
        </w:rPr>
        <w:t>на межрегиональную конференцию «Государственное управление охраной труда: практика, опыт, проблемы, пути решения»;</w:t>
      </w:r>
    </w:p>
    <w:p w:rsidR="00247B37" w:rsidRPr="004B4444" w:rsidRDefault="00247B37" w:rsidP="00247B37">
      <w:pPr>
        <w:keepNext/>
        <w:tabs>
          <w:tab w:val="left" w:pos="709"/>
        </w:tabs>
        <w:spacing w:after="0" w:line="240" w:lineRule="auto"/>
        <w:jc w:val="both"/>
        <w:outlineLvl w:val="0"/>
        <w:rPr>
          <w:rFonts w:ascii="Times New Roman" w:eastAsia="Calibri" w:hAnsi="Times New Roman" w:cs="Times New Roman"/>
          <w:kern w:val="28"/>
          <w:sz w:val="24"/>
          <w:szCs w:val="24"/>
        </w:rPr>
      </w:pPr>
      <w:r w:rsidRPr="004B4444">
        <w:rPr>
          <w:rFonts w:ascii="Times New Roman" w:eastAsia="Calibri" w:hAnsi="Times New Roman" w:cs="Times New Roman"/>
          <w:bCs/>
          <w:kern w:val="28"/>
          <w:sz w:val="24"/>
          <w:szCs w:val="24"/>
          <w:lang w:val="x-none"/>
        </w:rPr>
        <w:tab/>
      </w:r>
      <w:r w:rsidRPr="004B4444">
        <w:rPr>
          <w:rFonts w:ascii="Times New Roman" w:hAnsi="Times New Roman" w:cs="Times New Roman"/>
          <w:kern w:val="28"/>
          <w:sz w:val="24"/>
          <w:szCs w:val="24"/>
          <w:lang w:val="x-none"/>
        </w:rPr>
        <w:t>-п</w:t>
      </w:r>
      <w:r w:rsidRPr="004B4444">
        <w:rPr>
          <w:rFonts w:ascii="Times New Roman" w:eastAsia="Calibri" w:hAnsi="Times New Roman" w:cs="Times New Roman"/>
          <w:bCs/>
          <w:kern w:val="28"/>
          <w:sz w:val="24"/>
          <w:szCs w:val="24"/>
          <w:lang w:val="x-none"/>
        </w:rPr>
        <w:t>резентация: «Система управления охраной труда на муниципальном уровне. Осуществление переданных полномочий по государственному управлению охраной труда»</w:t>
      </w:r>
      <w:r w:rsidRPr="004B4444">
        <w:rPr>
          <w:rFonts w:ascii="Times New Roman" w:eastAsia="Calibri" w:hAnsi="Times New Roman" w:cs="Times New Roman"/>
          <w:bCs/>
          <w:kern w:val="28"/>
          <w:sz w:val="24"/>
          <w:szCs w:val="24"/>
        </w:rPr>
        <w:t>;</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-сведения о количестве коллективных договоров, действующих (заключенных и пролонгированных) на предприятиях и прошедших уведомительную регистрацию в муниципальном образовании по видам собственности;</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-сведения о количестве прошедших уведомительную регистрацию заключенных коллективных договоров и количество внесений изменений за отчетный период;</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lastRenderedPageBreak/>
        <w:tab/>
        <w:t>-сведения о количестве соглашений в муниципальном образовании;</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-информация о работе Трёхсторонней комиссии в муниципальном образовании;</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-сведения о составе трехсторонней комиссии по регулированию социально-трудовых отношений;</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-анализ производственного травматизма за 9 месяцев 2016 года;</w:t>
      </w:r>
    </w:p>
    <w:p w:rsidR="00247B37" w:rsidRPr="004B4444" w:rsidRDefault="00247B37" w:rsidP="00247B37">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-информацию о количестве наличий в действующих коллективных договорах организаций льгот и преимуществ для женщин, имеющих детей в возрасте до 18 лет, из них до 3 лет и о наличии положений, способствующих трудоустройству инвалидов сверх установленных трудовым законодательством;</w:t>
      </w:r>
    </w:p>
    <w:p w:rsidR="00247B37" w:rsidRPr="004B4444" w:rsidRDefault="00247B37" w:rsidP="00247B37">
      <w:pPr>
        <w:spacing w:after="0" w:line="240" w:lineRule="auto"/>
        <w:ind w:hanging="426"/>
        <w:jc w:val="both"/>
        <w:rPr>
          <w:rFonts w:ascii="Times New Roman" w:hAnsi="Times New Roman" w:cs="Times New Roman"/>
          <w:sz w:val="24"/>
          <w:szCs w:val="24"/>
        </w:rPr>
      </w:pPr>
      <w:r w:rsidRPr="004B4444">
        <w:rPr>
          <w:rFonts w:ascii="Times New Roman" w:hAnsi="Times New Roman" w:cs="Times New Roman"/>
          <w:sz w:val="24"/>
          <w:szCs w:val="24"/>
        </w:rPr>
        <w:tab/>
      </w:r>
      <w:r w:rsidRPr="004B4444">
        <w:rPr>
          <w:rFonts w:ascii="Times New Roman" w:hAnsi="Times New Roman" w:cs="Times New Roman"/>
          <w:sz w:val="24"/>
          <w:szCs w:val="24"/>
        </w:rPr>
        <w:tab/>
        <w:t>-анализ производственного травматизма за 11 месяцев 2016 года;</w:t>
      </w:r>
    </w:p>
    <w:p w:rsidR="00247B37" w:rsidRPr="004B4444" w:rsidRDefault="00247B37" w:rsidP="00247B37">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-отчёт о передовом опыте за 1-4 кв. 2016 года.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По состоянию на 01.01.2017 агропромышленный комплекс муниципального образования город Нефтеюганск представляют 20 субъектов агропромышленного комплекса, в том числе 5 личных подсобных хозяйств и 15 индивидуальных предпринимателей - глав крестьянских (фермерских) хозяйства, основными видами деятельности которых являются жи</w:t>
      </w:r>
      <w:r w:rsidR="00A47442" w:rsidRPr="004B4444">
        <w:rPr>
          <w:rFonts w:ascii="Times New Roman" w:eastAsia="Calibri" w:hAnsi="Times New Roman"/>
          <w:color w:val="000000"/>
          <w:sz w:val="24"/>
          <w:szCs w:val="24"/>
        </w:rPr>
        <w:t>вотноводство и растениеводство.</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Между администрацией города Нефтеюганска и Департаментом   природных ресурсов и </w:t>
      </w:r>
      <w:proofErr w:type="spellStart"/>
      <w:r w:rsidRPr="004B4444">
        <w:rPr>
          <w:rFonts w:ascii="Times New Roman" w:eastAsia="Calibri" w:hAnsi="Times New Roman"/>
          <w:color w:val="000000"/>
          <w:sz w:val="24"/>
          <w:szCs w:val="24"/>
        </w:rPr>
        <w:t>несырьевого</w:t>
      </w:r>
      <w:proofErr w:type="spellEnd"/>
      <w:r w:rsidRPr="004B4444">
        <w:rPr>
          <w:rFonts w:ascii="Times New Roman" w:eastAsia="Calibri" w:hAnsi="Times New Roman"/>
          <w:color w:val="000000"/>
          <w:sz w:val="24"/>
          <w:szCs w:val="24"/>
        </w:rPr>
        <w:t xml:space="preserve"> сектора экономики ХМАО – Югры заключено Соглашение о реализации муниципальным образованием город Нефтеюганск государственной программы Ханты – Мансийского автономного округа – Югры «Развитие агропромышленного комплекса и рынков сельскохозяйственной продукции, сырья и продовольствия в Ханты – Мансийском автономном округе – Югре в 2016-2020 годах» (далее- Программа).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Объём финансирования мероприятий Программы за счёт средств автономного округа по муниципальному образованию город Нефтеюганск на 2016 год составил 44 248,2</w:t>
      </w:r>
      <w:r w:rsidR="00A47442" w:rsidRPr="004B4444">
        <w:rPr>
          <w:rFonts w:ascii="Times New Roman" w:eastAsia="Calibri" w:hAnsi="Times New Roman"/>
          <w:color w:val="000000"/>
          <w:sz w:val="24"/>
          <w:szCs w:val="24"/>
        </w:rPr>
        <w:t>00</w:t>
      </w:r>
      <w:r w:rsidRPr="004B4444">
        <w:rPr>
          <w:rFonts w:ascii="Times New Roman" w:eastAsia="Calibri" w:hAnsi="Times New Roman"/>
          <w:color w:val="000000"/>
          <w:sz w:val="24"/>
          <w:szCs w:val="24"/>
        </w:rPr>
        <w:t xml:space="preserve"> тыс. </w:t>
      </w:r>
      <w:r w:rsidR="00141F91" w:rsidRPr="004B4444">
        <w:rPr>
          <w:rFonts w:ascii="Times New Roman" w:eastAsia="Calibri" w:hAnsi="Times New Roman"/>
          <w:color w:val="000000"/>
          <w:sz w:val="24"/>
          <w:szCs w:val="24"/>
        </w:rPr>
        <w:t>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в том числе на: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-животноводство –</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40 166,8</w:t>
      </w:r>
      <w:r w:rsidR="00A47442" w:rsidRPr="004B4444">
        <w:rPr>
          <w:rFonts w:ascii="Times New Roman" w:eastAsia="Calibri" w:hAnsi="Times New Roman"/>
          <w:color w:val="000000"/>
          <w:sz w:val="24"/>
          <w:szCs w:val="24"/>
        </w:rPr>
        <w:t>00</w:t>
      </w:r>
      <w:r w:rsidRPr="004B4444">
        <w:rPr>
          <w:rFonts w:ascii="Times New Roman" w:eastAsia="Calibri" w:hAnsi="Times New Roman"/>
          <w:color w:val="000000"/>
          <w:sz w:val="24"/>
          <w:szCs w:val="24"/>
        </w:rPr>
        <w:t xml:space="preserve"> тыс.</w:t>
      </w:r>
      <w:r w:rsidR="00D948AF" w:rsidRPr="004B4444">
        <w:rPr>
          <w:rFonts w:ascii="Times New Roman" w:eastAsia="Calibri" w:hAnsi="Times New Roman"/>
          <w:color w:val="000000"/>
          <w:sz w:val="24"/>
          <w:szCs w:val="24"/>
        </w:rPr>
        <w:t xml:space="preserve">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-растениеводство –</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37,5</w:t>
      </w:r>
      <w:r w:rsidR="00A47442" w:rsidRPr="004B4444">
        <w:rPr>
          <w:rFonts w:ascii="Times New Roman" w:eastAsia="Calibri" w:hAnsi="Times New Roman"/>
          <w:color w:val="000000"/>
          <w:sz w:val="24"/>
          <w:szCs w:val="24"/>
        </w:rPr>
        <w:t>00</w:t>
      </w:r>
      <w:r w:rsidRPr="004B4444">
        <w:rPr>
          <w:rFonts w:ascii="Times New Roman" w:eastAsia="Calibri" w:hAnsi="Times New Roman"/>
          <w:color w:val="000000"/>
          <w:sz w:val="24"/>
          <w:szCs w:val="24"/>
        </w:rPr>
        <w:t xml:space="preserve"> тыс.</w:t>
      </w:r>
      <w:r w:rsidR="00D948AF" w:rsidRPr="004B4444">
        <w:rPr>
          <w:rFonts w:ascii="Times New Roman" w:eastAsia="Calibri" w:hAnsi="Times New Roman"/>
          <w:color w:val="000000"/>
          <w:sz w:val="24"/>
          <w:szCs w:val="24"/>
        </w:rPr>
        <w:t xml:space="preserve">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-поддержка развития малых форм хозяйствования (за исключением личных подсобных хозяйств) –</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4 043,9</w:t>
      </w:r>
      <w:r w:rsidR="00A47442" w:rsidRPr="004B4444">
        <w:rPr>
          <w:rFonts w:ascii="Times New Roman" w:eastAsia="Calibri" w:hAnsi="Times New Roman"/>
          <w:color w:val="000000"/>
          <w:sz w:val="24"/>
          <w:szCs w:val="24"/>
        </w:rPr>
        <w:t>00</w:t>
      </w:r>
      <w:r w:rsidRPr="004B4444">
        <w:rPr>
          <w:rFonts w:ascii="Times New Roman" w:eastAsia="Calibri" w:hAnsi="Times New Roman"/>
          <w:color w:val="000000"/>
          <w:sz w:val="24"/>
          <w:szCs w:val="24"/>
        </w:rPr>
        <w:t xml:space="preserve"> тыс. </w:t>
      </w:r>
      <w:r w:rsidR="00141F91" w:rsidRPr="004B4444">
        <w:rPr>
          <w:rFonts w:ascii="Times New Roman" w:eastAsia="Calibri" w:hAnsi="Times New Roman"/>
          <w:color w:val="000000"/>
          <w:sz w:val="24"/>
          <w:szCs w:val="24"/>
        </w:rPr>
        <w:t>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Освоение средств на 01.01.2017 составило 100</w:t>
      </w:r>
      <w:r w:rsidR="00A47442" w:rsidRPr="004B4444">
        <w:rPr>
          <w:rFonts w:ascii="Times New Roman" w:eastAsia="Calibri" w:hAnsi="Times New Roman"/>
          <w:color w:val="000000"/>
          <w:sz w:val="24"/>
          <w:szCs w:val="24"/>
        </w:rPr>
        <w:t>,0</w:t>
      </w:r>
      <w:r w:rsidRPr="004B4444">
        <w:rPr>
          <w:rFonts w:ascii="Times New Roman" w:eastAsia="Calibri" w:hAnsi="Times New Roman"/>
          <w:color w:val="000000"/>
          <w:sz w:val="24"/>
          <w:szCs w:val="24"/>
        </w:rPr>
        <w:t xml:space="preserve">%.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Субсидии предоставляются ежемесячно в соответствии с предоставляемой сельскохозяйственными товаропроизводителями отчётностью в целях возмещения затрат за произведённую и реализованную сельхозпродукцию, а также на приобретение оборудования техники и т.д.</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Малое предпринимательство является одним из направлений экономических реформ последнего периода, способствующих развитию конкуренции, наполнению потребительского рынка товарами и услугами, созданию новых рабочих мест.</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Структура занятости по видам экономической деятельности сформировалась и кардинальных изменений не претерпевает. Основными видами деятельности предпринимателей города Нефтеюганска являются - строительство – 23,9%; торговля, ремонт автотранспортных средств, мотоциклов бытовых изделий и предметов личного пользования – 17,8%; операции с недвижимым имуществом, аренда – 14,0%; оказание транспортных услуг и услуг связи – 13,7%, прочие виды экономической деятельности – 30,6%.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В соответствии с Федеральным законом от 24.07.2007 № 209-ФЗ «О развитии малого и среднего предпринимательства», Законом ХМАО – Югры от 29.12.2007 № 213-оз «О развитии малого и среднего предпринимательства в Ханты-Мансийском автономном округе - Югре», Постановлением Правительства Ханты - Мансийского автономного округа – Югры от 09.10.2013 № 419-п «О государственной программе Ханты-Мансийского автономного округа – Югры «Социально-экономическое развитие, инвестиции и инновации Ханты-Мансийского автономного округа –Югры на 2014 – 2020 годы» в городе Нефтеюганске </w:t>
      </w:r>
      <w:r w:rsidRPr="004B4444">
        <w:rPr>
          <w:rFonts w:ascii="Times New Roman" w:eastAsia="Calibri" w:hAnsi="Times New Roman"/>
          <w:color w:val="000000"/>
          <w:sz w:val="24"/>
          <w:szCs w:val="24"/>
        </w:rPr>
        <w:lastRenderedPageBreak/>
        <w:t>постановлением администрации города от 25.10.2013 № 1202-п утверждена муниципальная программа «Социально-экономическое развитие города Нефтеюганска на 2014-2020 годы».</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Основным инструментом реализации государственной политики в области развития малого и среднего бизнеса в городе Нефтеюганске является подпрограмма «Развитие малого и среднего предпринимательства» муниципальной программы «Социально-экономическое развитие города Нефтеюганска на 2014-2020 годы» - далее Подпрограмма.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2016 году на реализацию мероприятий подпрограммы III «Развитие малого и среднего предпринимательства» муниципальной программы «Социально-экономическое развитие города Нефтеюганска на 2014-2020 годы» выделено 7</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216</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200</w:t>
      </w:r>
      <w:r w:rsidR="00D948AF" w:rsidRPr="004B4444">
        <w:rPr>
          <w:rFonts w:ascii="Times New Roman" w:eastAsia="Calibri" w:hAnsi="Times New Roman"/>
          <w:color w:val="000000"/>
          <w:sz w:val="24"/>
          <w:szCs w:val="24"/>
        </w:rPr>
        <w:t xml:space="preserve"> тыс.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в том числе:</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-4</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737</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200</w:t>
      </w:r>
      <w:r w:rsidR="00D948AF" w:rsidRPr="004B4444">
        <w:rPr>
          <w:rFonts w:ascii="Times New Roman" w:eastAsia="Calibri" w:hAnsi="Times New Roman"/>
          <w:color w:val="000000"/>
          <w:sz w:val="24"/>
          <w:szCs w:val="24"/>
        </w:rPr>
        <w:t xml:space="preserve"> тыс.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xml:space="preserve"> – субсидия Ханты-Мансийского автономного округа - Югры на </w:t>
      </w:r>
      <w:proofErr w:type="spellStart"/>
      <w:r w:rsidRPr="004B4444">
        <w:rPr>
          <w:rFonts w:ascii="Times New Roman" w:eastAsia="Calibri" w:hAnsi="Times New Roman"/>
          <w:color w:val="000000"/>
          <w:sz w:val="24"/>
          <w:szCs w:val="24"/>
        </w:rPr>
        <w:t>софинансирование</w:t>
      </w:r>
      <w:proofErr w:type="spellEnd"/>
      <w:r w:rsidRPr="004B4444">
        <w:rPr>
          <w:rFonts w:ascii="Times New Roman" w:eastAsia="Calibri" w:hAnsi="Times New Roman"/>
          <w:color w:val="000000"/>
          <w:sz w:val="24"/>
          <w:szCs w:val="24"/>
        </w:rPr>
        <w:t xml:space="preserve"> Подпрограммы;</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-2</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478</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000 </w:t>
      </w:r>
      <w:r w:rsidR="00D948AF" w:rsidRPr="004B4444">
        <w:rPr>
          <w:rFonts w:ascii="Times New Roman" w:eastAsia="Calibri" w:hAnsi="Times New Roman"/>
          <w:color w:val="000000"/>
          <w:sz w:val="24"/>
          <w:szCs w:val="24"/>
        </w:rPr>
        <w:t>тыс.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xml:space="preserve"> – средства бюджета города Нефтеюганска.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Общее исполнение расходов бюджетных обязательств по Подпрограмме составило 6</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557</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363</w:t>
      </w:r>
      <w:r w:rsidR="00D948AF" w:rsidRPr="004B4444">
        <w:rPr>
          <w:rFonts w:ascii="Times New Roman" w:eastAsia="Calibri" w:hAnsi="Times New Roman"/>
          <w:color w:val="000000"/>
          <w:sz w:val="24"/>
          <w:szCs w:val="24"/>
        </w:rPr>
        <w:t xml:space="preserve"> тыс. руб</w:t>
      </w:r>
      <w:r w:rsidR="00340382">
        <w:rPr>
          <w:rFonts w:ascii="Times New Roman" w:eastAsia="Calibri" w:hAnsi="Times New Roman"/>
          <w:color w:val="000000"/>
          <w:sz w:val="24"/>
          <w:szCs w:val="24"/>
        </w:rPr>
        <w:t>лей</w:t>
      </w:r>
      <w:r w:rsidR="00D948AF" w:rsidRPr="004B4444">
        <w:rPr>
          <w:rFonts w:ascii="Times New Roman" w:eastAsia="Calibri" w:hAnsi="Times New Roman"/>
          <w:color w:val="000000"/>
          <w:sz w:val="24"/>
          <w:szCs w:val="24"/>
        </w:rPr>
        <w:t xml:space="preserve"> (90,8</w:t>
      </w:r>
      <w:r w:rsidRPr="004B4444">
        <w:rPr>
          <w:rFonts w:ascii="Times New Roman" w:eastAsia="Calibri" w:hAnsi="Times New Roman"/>
          <w:color w:val="000000"/>
          <w:sz w:val="24"/>
          <w:szCs w:val="24"/>
        </w:rPr>
        <w:t>%), в том числе:</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-4</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133</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708</w:t>
      </w:r>
      <w:r w:rsidR="00D948AF" w:rsidRPr="004B4444">
        <w:rPr>
          <w:rFonts w:ascii="Times New Roman" w:eastAsia="Calibri" w:hAnsi="Times New Roman"/>
          <w:color w:val="000000"/>
          <w:sz w:val="24"/>
          <w:szCs w:val="24"/>
        </w:rPr>
        <w:t xml:space="preserve"> тыс. руб</w:t>
      </w:r>
      <w:r w:rsidR="00340382">
        <w:rPr>
          <w:rFonts w:ascii="Times New Roman" w:eastAsia="Calibri" w:hAnsi="Times New Roman"/>
          <w:color w:val="000000"/>
          <w:sz w:val="24"/>
          <w:szCs w:val="24"/>
        </w:rPr>
        <w:t>лей</w:t>
      </w:r>
      <w:r w:rsidR="00D948AF" w:rsidRPr="004B4444">
        <w:rPr>
          <w:rFonts w:ascii="Times New Roman" w:eastAsia="Calibri" w:hAnsi="Times New Roman"/>
          <w:color w:val="000000"/>
          <w:sz w:val="24"/>
          <w:szCs w:val="24"/>
        </w:rPr>
        <w:t xml:space="preserve"> (87,2</w:t>
      </w:r>
      <w:r w:rsidRPr="004B4444">
        <w:rPr>
          <w:rFonts w:ascii="Times New Roman" w:eastAsia="Calibri" w:hAnsi="Times New Roman"/>
          <w:color w:val="000000"/>
          <w:sz w:val="24"/>
          <w:szCs w:val="24"/>
        </w:rPr>
        <w:t>%)</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 средства бюджета округа,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-2</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423</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655 </w:t>
      </w:r>
      <w:r w:rsidR="00D948AF" w:rsidRPr="004B4444">
        <w:rPr>
          <w:rFonts w:ascii="Times New Roman" w:eastAsia="Calibri" w:hAnsi="Times New Roman"/>
          <w:color w:val="000000"/>
          <w:sz w:val="24"/>
          <w:szCs w:val="24"/>
        </w:rPr>
        <w:t>тыс. руб</w:t>
      </w:r>
      <w:r w:rsidR="00340382">
        <w:rPr>
          <w:rFonts w:ascii="Times New Roman" w:eastAsia="Calibri" w:hAnsi="Times New Roman"/>
          <w:color w:val="000000"/>
          <w:sz w:val="24"/>
          <w:szCs w:val="24"/>
        </w:rPr>
        <w:t>лей</w:t>
      </w:r>
      <w:r w:rsidR="00D948AF" w:rsidRPr="004B4444">
        <w:rPr>
          <w:rFonts w:ascii="Times New Roman" w:eastAsia="Calibri" w:hAnsi="Times New Roman"/>
          <w:color w:val="000000"/>
          <w:sz w:val="24"/>
          <w:szCs w:val="24"/>
        </w:rPr>
        <w:t xml:space="preserve"> (97,8</w:t>
      </w:r>
      <w:r w:rsidRPr="004B4444">
        <w:rPr>
          <w:rFonts w:ascii="Times New Roman" w:eastAsia="Calibri" w:hAnsi="Times New Roman"/>
          <w:color w:val="000000"/>
          <w:sz w:val="24"/>
          <w:szCs w:val="24"/>
        </w:rPr>
        <w:t xml:space="preserve">%) </w:t>
      </w:r>
      <w:r w:rsidR="00340382"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 средства городского бюджета.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Причиной освоения средств не в полном объёме (остаток неиспользованных средств в размере 658</w:t>
      </w:r>
      <w:r w:rsidR="00D948AF" w:rsidRPr="004B4444">
        <w:rPr>
          <w:rFonts w:ascii="Times New Roman" w:eastAsia="Calibri" w:hAnsi="Times New Roman"/>
          <w:color w:val="000000"/>
          <w:sz w:val="24"/>
          <w:szCs w:val="24"/>
        </w:rPr>
        <w:t>,836 тыс.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явилось:</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-экономия при проведен</w:t>
      </w:r>
      <w:proofErr w:type="gramStart"/>
      <w:r w:rsidRPr="004B4444">
        <w:rPr>
          <w:rFonts w:ascii="Times New Roman" w:eastAsia="Calibri" w:hAnsi="Times New Roman"/>
          <w:color w:val="000000"/>
          <w:sz w:val="24"/>
          <w:szCs w:val="24"/>
        </w:rPr>
        <w:t>ии ау</w:t>
      </w:r>
      <w:proofErr w:type="gramEnd"/>
      <w:r w:rsidRPr="004B4444">
        <w:rPr>
          <w:rFonts w:ascii="Times New Roman" w:eastAsia="Calibri" w:hAnsi="Times New Roman"/>
          <w:color w:val="000000"/>
          <w:sz w:val="24"/>
          <w:szCs w:val="24"/>
        </w:rPr>
        <w:t>кционов на оказание услуг по организации и проведению мониторинга деятельности малого и среднего</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предпринимательства и образовательных мероприятий для субъектов малого и среднего;</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-отсутствие в 2016 году заявок субъектов малого и среднего предпринимательства на предоставление финансовой поддержки по обязательной и добровольной сертифик</w:t>
      </w:r>
      <w:r w:rsidR="00D948AF" w:rsidRPr="004B4444">
        <w:rPr>
          <w:rFonts w:ascii="Times New Roman" w:eastAsia="Calibri" w:hAnsi="Times New Roman"/>
          <w:color w:val="000000"/>
          <w:sz w:val="24"/>
          <w:szCs w:val="24"/>
        </w:rPr>
        <w:t>ации (декларированию) продукции</w:t>
      </w:r>
      <w:r w:rsidRPr="004B4444">
        <w:rPr>
          <w:rFonts w:ascii="Times New Roman" w:eastAsia="Calibri" w:hAnsi="Times New Roman"/>
          <w:color w:val="000000"/>
          <w:sz w:val="24"/>
          <w:szCs w:val="24"/>
        </w:rPr>
        <w:t xml:space="preserve"> (продовольственного сырья) местных;</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-невозможность предоставления третьего транша </w:t>
      </w:r>
      <w:proofErr w:type="spellStart"/>
      <w:r w:rsidRPr="004B4444">
        <w:rPr>
          <w:rFonts w:ascii="Times New Roman" w:eastAsia="Calibri" w:hAnsi="Times New Roman"/>
          <w:color w:val="000000"/>
          <w:sz w:val="24"/>
          <w:szCs w:val="24"/>
        </w:rPr>
        <w:t>грантовой</w:t>
      </w:r>
      <w:proofErr w:type="spellEnd"/>
      <w:r w:rsidRPr="004B4444">
        <w:rPr>
          <w:rFonts w:ascii="Times New Roman" w:eastAsia="Calibri" w:hAnsi="Times New Roman"/>
          <w:color w:val="000000"/>
          <w:sz w:val="24"/>
          <w:szCs w:val="24"/>
        </w:rPr>
        <w:t xml:space="preserve"> поддержки Субъекту на организацию Центра времяпрепровождения детей в связи с условиями соглашения (непредставления Субъектом документов, являющихся основанием для перечисления третьего транша).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который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В отчётном периоде проведено 2 заседания Координационного совета по развитию малого и среднего предпринимательства при администрации города.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Организовано участие делегации субъектов малого и среднего предпринимательства 02-03.09.2016 года в окружной конференции предпринимателей в городе Ханты-Мансийске.</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Нефтеюганске работает филиал Фонда</w:t>
      </w:r>
      <w:r w:rsidR="00A47442" w:rsidRPr="004B4444">
        <w:rPr>
          <w:rFonts w:ascii="Times New Roman" w:eastAsia="Calibri" w:hAnsi="Times New Roman"/>
          <w:color w:val="000000"/>
          <w:sz w:val="24"/>
          <w:szCs w:val="24"/>
        </w:rPr>
        <w:t xml:space="preserve"> поддержки предпринимательства </w:t>
      </w:r>
      <w:r w:rsidRPr="004B4444">
        <w:rPr>
          <w:rFonts w:ascii="Times New Roman" w:eastAsia="Calibri" w:hAnsi="Times New Roman"/>
          <w:color w:val="000000"/>
          <w:sz w:val="24"/>
          <w:szCs w:val="24"/>
        </w:rPr>
        <w:t>Югры. С открытием филиала окружного Фонда поддержки предпринимательства в регионе стали решаться проблемы микрофинансирования субъектов малого предпринимательства на условиях льготного кредитования.</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Действуют две общественные организации, представляющие интересы малого и среднего предпринимательства: РОО «Союз предпринимателей Югры» ХМАО и РОО «Объединение предпринимателей Ханты-Мансийского автономного округа – Югры».</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рамках реализации Подпрограммы в 2016 году организованы и проведены следующие мероприятия:</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 xml:space="preserve">Подготовлены проекты и приняты постановления администрации города Нефтеюганска «О порядке предоставления в 2016 году субсидий субъектам малого и среднего предпринимательства, осуществляющим деятельность на территории города Нефтеюганска», «О порядке предоставления в 2016 году грантов в форме субсидий субъектам малого предпринимательства, осуществляющим деятельность на территории </w:t>
      </w:r>
      <w:r w:rsidRPr="004B4444">
        <w:rPr>
          <w:rFonts w:ascii="Times New Roman" w:eastAsia="Calibri" w:hAnsi="Times New Roman"/>
          <w:color w:val="000000"/>
          <w:sz w:val="24"/>
          <w:szCs w:val="24"/>
        </w:rPr>
        <w:lastRenderedPageBreak/>
        <w:t xml:space="preserve">города Нефтеюганска», «О порядке предоставления в 2016 году субсидий организациям инфраструктуры поддержки субъектов малого и среднего предпринимательства в городе Нефтеюганске».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целях информационно-консультационной поддержки специалистами отдела по вопросам предпринимательства и трудовым отношениям предоставлено 2</w:t>
      </w:r>
      <w:r w:rsidR="00340382">
        <w:rPr>
          <w:rFonts w:ascii="Times New Roman" w:eastAsia="Calibri" w:hAnsi="Times New Roman"/>
          <w:color w:val="000000"/>
          <w:sz w:val="24"/>
          <w:szCs w:val="24"/>
        </w:rPr>
        <w:t xml:space="preserve"> </w:t>
      </w:r>
      <w:r w:rsidRPr="004B4444">
        <w:rPr>
          <w:rFonts w:ascii="Times New Roman" w:eastAsia="Calibri" w:hAnsi="Times New Roman"/>
          <w:color w:val="000000"/>
          <w:sz w:val="24"/>
          <w:szCs w:val="24"/>
        </w:rPr>
        <w:t xml:space="preserve">269 консультаций по общим вопросам предпринимательской деятельности и вопросам оказания поддержки в рамках реализации Подпрограммы. </w:t>
      </w:r>
    </w:p>
    <w:p w:rsidR="00247B37" w:rsidRPr="004B4444" w:rsidRDefault="00340382" w:rsidP="00247B37">
      <w:pPr>
        <w:spacing w:after="0" w:line="240" w:lineRule="auto"/>
        <w:ind w:firstLine="708"/>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Организованы и проведен </w:t>
      </w:r>
      <w:r w:rsidR="00247B37" w:rsidRPr="004B4444">
        <w:rPr>
          <w:rFonts w:ascii="Times New Roman" w:eastAsia="Calibri" w:hAnsi="Times New Roman"/>
          <w:color w:val="000000"/>
          <w:sz w:val="24"/>
          <w:szCs w:val="24"/>
        </w:rPr>
        <w:t xml:space="preserve">9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более 150 человек. </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2016 году специалистами отдела по вопросам предпринимательства проведено 17 публичных мероприятий, включая «круглые столы», рабочие встречи и совещания по вопросам ведения предпринимательской деятельности, взаимодействия с органами власти и пр., в которых приняли участие 797 человек, в том  числе 39 молодых людей, желающих открыть свой бизнес.</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С целью стимулирования деловой активности и пропаганды предпринимательской деятельности на территории муниципального образования организован и проведён конкурс «Предприниматель года - 2015». В конкурсе приняли участие более 30 субъектов предпринимательства.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компенсация части затрат субъектам предпринимательства и организациям, образующим инфраструктуру поддержки малого и среднего бизнеса, а также предоставление грантов в форме субсидий.</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В отчетном периоде субъектам и организациям предоставлено субсидий на сумму 4</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917</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500</w:t>
      </w:r>
      <w:r w:rsidR="00D948AF" w:rsidRPr="004B4444">
        <w:rPr>
          <w:rFonts w:ascii="Times New Roman" w:eastAsia="Calibri" w:hAnsi="Times New Roman"/>
          <w:color w:val="000000"/>
          <w:sz w:val="24"/>
          <w:szCs w:val="24"/>
        </w:rPr>
        <w:t xml:space="preserve"> тыс. 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финансовая поддержка оказана 26 субъектам малого и среднего предпринимательства (4</w:t>
      </w:r>
      <w:r w:rsidR="00D948AF" w:rsidRPr="004B4444">
        <w:rPr>
          <w:rFonts w:ascii="Times New Roman" w:eastAsia="Calibri" w:hAnsi="Times New Roman"/>
          <w:color w:val="000000"/>
          <w:sz w:val="24"/>
          <w:szCs w:val="24"/>
        </w:rPr>
        <w:t> </w:t>
      </w:r>
      <w:r w:rsidRPr="004B4444">
        <w:rPr>
          <w:rFonts w:ascii="Times New Roman" w:eastAsia="Calibri" w:hAnsi="Times New Roman"/>
          <w:color w:val="000000"/>
          <w:sz w:val="24"/>
          <w:szCs w:val="24"/>
        </w:rPr>
        <w:t>335</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000 </w:t>
      </w:r>
      <w:r w:rsidR="00D948AF" w:rsidRPr="004B4444">
        <w:rPr>
          <w:rFonts w:ascii="Times New Roman" w:eastAsia="Calibri" w:hAnsi="Times New Roman"/>
          <w:color w:val="000000"/>
          <w:sz w:val="24"/>
          <w:szCs w:val="24"/>
        </w:rPr>
        <w:t xml:space="preserve">тыс. </w:t>
      </w:r>
      <w:r w:rsidRPr="004B4444">
        <w:rPr>
          <w:rFonts w:ascii="Times New Roman" w:eastAsia="Calibri" w:hAnsi="Times New Roman"/>
          <w:color w:val="000000"/>
          <w:sz w:val="24"/>
          <w:szCs w:val="24"/>
        </w:rPr>
        <w:t>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предоставлено 4 гранта начинающим предпринимателям (582</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500 </w:t>
      </w:r>
      <w:r w:rsidR="00D948AF" w:rsidRPr="004B4444">
        <w:rPr>
          <w:rFonts w:ascii="Times New Roman" w:eastAsia="Calibri" w:hAnsi="Times New Roman"/>
          <w:color w:val="000000"/>
          <w:sz w:val="24"/>
          <w:szCs w:val="24"/>
        </w:rPr>
        <w:t xml:space="preserve">тыс. </w:t>
      </w:r>
      <w:r w:rsidRPr="004B4444">
        <w:rPr>
          <w:rFonts w:ascii="Times New Roman" w:eastAsia="Calibri" w:hAnsi="Times New Roman"/>
          <w:color w:val="000000"/>
          <w:sz w:val="24"/>
          <w:szCs w:val="24"/>
        </w:rPr>
        <w:t>руб</w:t>
      </w:r>
      <w:r w:rsidR="00340382">
        <w:rPr>
          <w:rFonts w:ascii="Times New Roman" w:eastAsia="Calibri" w:hAnsi="Times New Roman"/>
          <w:color w:val="000000"/>
          <w:sz w:val="24"/>
          <w:szCs w:val="24"/>
        </w:rPr>
        <w:t>лей</w:t>
      </w:r>
      <w:r w:rsidRPr="004B4444">
        <w:rPr>
          <w:rFonts w:ascii="Times New Roman" w:eastAsia="Calibri" w:hAnsi="Times New Roman"/>
          <w:color w:val="000000"/>
          <w:sz w:val="24"/>
          <w:szCs w:val="24"/>
        </w:rPr>
        <w:t>), оказана финансовая поддержка 1 организации, оказывающей в муниципальном образовании автономного округа Субъектам поддержку по бизнес-</w:t>
      </w:r>
      <w:proofErr w:type="spellStart"/>
      <w:r w:rsidRPr="004B4444">
        <w:rPr>
          <w:rFonts w:ascii="Times New Roman" w:eastAsia="Calibri" w:hAnsi="Times New Roman"/>
          <w:color w:val="000000"/>
          <w:sz w:val="24"/>
          <w:szCs w:val="24"/>
        </w:rPr>
        <w:t>инкубированию</w:t>
      </w:r>
      <w:proofErr w:type="spellEnd"/>
      <w:r w:rsidRPr="004B4444">
        <w:rPr>
          <w:rFonts w:ascii="Times New Roman" w:eastAsia="Calibri" w:hAnsi="Times New Roman"/>
          <w:color w:val="000000"/>
          <w:sz w:val="24"/>
          <w:szCs w:val="24"/>
        </w:rPr>
        <w:t>, проведению выставок, ярмарок, конференций и иных мероприятий (направлений мероприятий), направленных на продвижение товаров, работ, услуг на региональные и международные рынки, подготовку, переподготовку и повышение квалификации кадров Субъектов и Организаций на сумму 229</w:t>
      </w:r>
      <w:r w:rsidR="00D948AF" w:rsidRPr="004B4444">
        <w:rPr>
          <w:rFonts w:ascii="Times New Roman" w:eastAsia="Calibri" w:hAnsi="Times New Roman"/>
          <w:color w:val="000000"/>
          <w:sz w:val="24"/>
          <w:szCs w:val="24"/>
        </w:rPr>
        <w:t>,</w:t>
      </w:r>
      <w:r w:rsidRPr="004B4444">
        <w:rPr>
          <w:rFonts w:ascii="Times New Roman" w:eastAsia="Calibri" w:hAnsi="Times New Roman"/>
          <w:color w:val="000000"/>
          <w:sz w:val="24"/>
          <w:szCs w:val="24"/>
        </w:rPr>
        <w:t xml:space="preserve">000 </w:t>
      </w:r>
      <w:r w:rsidR="00D948AF" w:rsidRPr="004B4444">
        <w:rPr>
          <w:rFonts w:ascii="Times New Roman" w:eastAsia="Calibri" w:hAnsi="Times New Roman"/>
          <w:color w:val="000000"/>
          <w:sz w:val="24"/>
          <w:szCs w:val="24"/>
        </w:rPr>
        <w:t xml:space="preserve">тыс. </w:t>
      </w:r>
      <w:r w:rsidRPr="004B4444">
        <w:rPr>
          <w:rFonts w:ascii="Times New Roman" w:eastAsia="Calibri" w:hAnsi="Times New Roman"/>
          <w:color w:val="000000"/>
          <w:sz w:val="24"/>
          <w:szCs w:val="24"/>
        </w:rPr>
        <w:t>руб</w:t>
      </w:r>
      <w:r w:rsidR="00340382">
        <w:rPr>
          <w:rFonts w:ascii="Times New Roman" w:eastAsia="Calibri" w:hAnsi="Times New Roman"/>
          <w:color w:val="000000"/>
          <w:sz w:val="24"/>
          <w:szCs w:val="24"/>
        </w:rPr>
        <w:t>лей</w:t>
      </w:r>
      <w:r w:rsidR="00D948AF" w:rsidRPr="004B4444">
        <w:rPr>
          <w:rFonts w:ascii="Times New Roman" w:eastAsia="Calibri" w:hAnsi="Times New Roman"/>
          <w:color w:val="000000"/>
          <w:sz w:val="24"/>
          <w:szCs w:val="24"/>
        </w:rPr>
        <w:t>.</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r w:rsidRPr="004B4444">
        <w:rPr>
          <w:rFonts w:ascii="Times New Roman" w:eastAsia="Calibri" w:hAnsi="Times New Roman"/>
          <w:color w:val="000000"/>
          <w:sz w:val="24"/>
          <w:szCs w:val="24"/>
        </w:rPr>
        <w:t>Реализация программных мероприятий – дает положительные результаты. Вложенные по программе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247B37" w:rsidRPr="004B4444" w:rsidRDefault="00247B37" w:rsidP="00247B37">
      <w:pPr>
        <w:spacing w:after="0" w:line="240" w:lineRule="auto"/>
        <w:ind w:firstLine="708"/>
        <w:jc w:val="both"/>
        <w:rPr>
          <w:rFonts w:ascii="Times New Roman" w:eastAsia="Calibri" w:hAnsi="Times New Roman"/>
          <w:color w:val="000000"/>
          <w:sz w:val="24"/>
          <w:szCs w:val="24"/>
        </w:rPr>
      </w:pPr>
    </w:p>
    <w:p w:rsidR="00E97F03" w:rsidRPr="004B4444" w:rsidRDefault="00E97F03" w:rsidP="00BD7074">
      <w:pPr>
        <w:spacing w:after="0" w:line="240" w:lineRule="auto"/>
        <w:jc w:val="both"/>
        <w:rPr>
          <w:rFonts w:ascii="Times New Roman" w:hAnsi="Times New Roman" w:cs="Times New Roman"/>
          <w:sz w:val="24"/>
          <w:szCs w:val="24"/>
        </w:rPr>
      </w:pPr>
    </w:p>
    <w:p w:rsidR="00E97F03" w:rsidRPr="004B4444" w:rsidRDefault="00E97F03" w:rsidP="00A23EA9">
      <w:pPr>
        <w:spacing w:after="0" w:line="240" w:lineRule="auto"/>
        <w:jc w:val="both"/>
        <w:rPr>
          <w:rFonts w:ascii="Times New Roman" w:eastAsia="Calibri" w:hAnsi="Times New Roman"/>
          <w:b/>
          <w:sz w:val="24"/>
          <w:szCs w:val="24"/>
        </w:rPr>
      </w:pPr>
      <w:r w:rsidRPr="004B4444">
        <w:rPr>
          <w:rFonts w:ascii="Times New Roman" w:hAnsi="Times New Roman" w:cs="Times New Roman"/>
          <w:b/>
          <w:color w:val="000000"/>
          <w:sz w:val="24"/>
          <w:szCs w:val="24"/>
        </w:rPr>
        <w:t>2.1.2.</w:t>
      </w:r>
      <w:r w:rsidR="00E105B8" w:rsidRPr="004B4444">
        <w:rPr>
          <w:rFonts w:ascii="Times New Roman" w:eastAsia="Calibri" w:hAnsi="Times New Roman"/>
          <w:b/>
          <w:sz w:val="24"/>
          <w:szCs w:val="24"/>
        </w:rPr>
        <w:t xml:space="preserve">Муниципальная программа </w:t>
      </w:r>
      <w:r w:rsidRPr="004B4444">
        <w:rPr>
          <w:rFonts w:ascii="Times New Roman" w:hAnsi="Times New Roman"/>
          <w:b/>
          <w:sz w:val="24"/>
          <w:szCs w:val="24"/>
        </w:rPr>
        <w:t>«Поддержка социально-ориент</w:t>
      </w:r>
      <w:r w:rsidR="00D77C93">
        <w:rPr>
          <w:rFonts w:ascii="Times New Roman" w:hAnsi="Times New Roman"/>
          <w:b/>
          <w:sz w:val="24"/>
          <w:szCs w:val="24"/>
        </w:rPr>
        <w:t>и</w:t>
      </w:r>
      <w:r w:rsidRPr="004B4444">
        <w:rPr>
          <w:rFonts w:ascii="Times New Roman" w:hAnsi="Times New Roman"/>
          <w:b/>
          <w:sz w:val="24"/>
          <w:szCs w:val="24"/>
        </w:rPr>
        <w:t>рованных некоммерческих организац</w:t>
      </w:r>
      <w:r w:rsidR="00E105B8" w:rsidRPr="004B4444">
        <w:rPr>
          <w:rFonts w:ascii="Times New Roman" w:hAnsi="Times New Roman"/>
          <w:b/>
          <w:sz w:val="24"/>
          <w:szCs w:val="24"/>
        </w:rPr>
        <w:t>ий, осуществляющих деятельность</w:t>
      </w:r>
      <w:r w:rsidRPr="004B4444">
        <w:rPr>
          <w:rFonts w:ascii="Times New Roman" w:hAnsi="Times New Roman"/>
          <w:b/>
          <w:sz w:val="24"/>
          <w:szCs w:val="24"/>
        </w:rPr>
        <w:t xml:space="preserve"> в городе Нефтеюганске на 2014-2020 годы»</w:t>
      </w:r>
    </w:p>
    <w:p w:rsidR="00E97F03" w:rsidRPr="004B4444" w:rsidRDefault="00E97F03" w:rsidP="002E2C78">
      <w:pPr>
        <w:spacing w:after="0" w:line="240" w:lineRule="auto"/>
        <w:ind w:firstLine="708"/>
        <w:jc w:val="both"/>
        <w:rPr>
          <w:rFonts w:ascii="Times New Roman" w:eastAsia="Calibri" w:hAnsi="Times New Roman"/>
          <w:b/>
          <w:sz w:val="24"/>
          <w:szCs w:val="24"/>
        </w:rPr>
      </w:pPr>
      <w:r w:rsidRPr="004B4444">
        <w:rPr>
          <w:rFonts w:ascii="Times New Roman" w:hAnsi="Times New Roman"/>
          <w:sz w:val="24"/>
          <w:szCs w:val="24"/>
        </w:rPr>
        <w:t>В рамках реализации муниципальной программы «</w:t>
      </w:r>
      <w:r w:rsidR="00D77C93" w:rsidRPr="00D77C93">
        <w:rPr>
          <w:rFonts w:ascii="Times New Roman" w:eastAsia="Calibri" w:hAnsi="Times New Roman"/>
          <w:sz w:val="24"/>
          <w:szCs w:val="24"/>
        </w:rPr>
        <w:t>Поддержка социально-ориентированных некоммерческих организаций, осуществляющих деятельность в городе Нефтеюганске на 2014-2020 годы</w:t>
      </w:r>
      <w:r w:rsidRPr="004B4444">
        <w:rPr>
          <w:rFonts w:ascii="Times New Roman" w:hAnsi="Times New Roman"/>
          <w:sz w:val="24"/>
          <w:szCs w:val="24"/>
        </w:rPr>
        <w:t>» на 201</w:t>
      </w:r>
      <w:r w:rsidR="006B3BE4"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4A492F" w:rsidRPr="004B4444">
        <w:rPr>
          <w:rFonts w:ascii="Times New Roman" w:hAnsi="Times New Roman"/>
          <w:sz w:val="24"/>
          <w:szCs w:val="24"/>
        </w:rPr>
        <w:t>2</w:t>
      </w:r>
      <w:r w:rsidR="006B3BE4" w:rsidRPr="004B4444">
        <w:rPr>
          <w:rFonts w:ascii="Times New Roman" w:hAnsi="Times New Roman"/>
          <w:sz w:val="24"/>
          <w:szCs w:val="24"/>
        </w:rPr>
        <w:t> 341,590</w:t>
      </w:r>
      <w:r w:rsidRPr="004B4444">
        <w:rPr>
          <w:rFonts w:ascii="Times New Roman" w:hAnsi="Times New Roman"/>
          <w:sz w:val="24"/>
          <w:szCs w:val="24"/>
        </w:rPr>
        <w:t xml:space="preserve"> тыс. </w:t>
      </w:r>
      <w:r w:rsidR="00141F91" w:rsidRPr="004B4444">
        <w:rPr>
          <w:rFonts w:ascii="Times New Roman" w:hAnsi="Times New Roman"/>
          <w:sz w:val="24"/>
          <w:szCs w:val="24"/>
        </w:rPr>
        <w:t>руб</w:t>
      </w:r>
      <w:r w:rsidR="00340382">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4A492F" w:rsidRPr="004B4444">
        <w:rPr>
          <w:rFonts w:ascii="Times New Roman" w:eastAsia="Calibri" w:hAnsi="Times New Roman"/>
          <w:sz w:val="24"/>
          <w:szCs w:val="24"/>
        </w:rPr>
        <w:t>2</w:t>
      </w:r>
      <w:r w:rsidR="006B3BE4" w:rsidRPr="004B4444">
        <w:rPr>
          <w:rFonts w:ascii="Times New Roman" w:eastAsia="Calibri" w:hAnsi="Times New Roman"/>
          <w:sz w:val="24"/>
          <w:szCs w:val="24"/>
        </w:rPr>
        <w:t> 291,590</w:t>
      </w:r>
      <w:r w:rsidR="004A492F" w:rsidRPr="004B4444">
        <w:rPr>
          <w:rFonts w:ascii="Times New Roman" w:eastAsia="Calibri" w:hAnsi="Times New Roman"/>
          <w:sz w:val="24"/>
          <w:szCs w:val="24"/>
        </w:rPr>
        <w:t xml:space="preserve"> </w:t>
      </w:r>
      <w:r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340382">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6B3BE4" w:rsidRPr="004B4444">
        <w:rPr>
          <w:rFonts w:ascii="Times New Roman" w:eastAsia="Calibri" w:hAnsi="Times New Roman"/>
          <w:sz w:val="24"/>
          <w:szCs w:val="24"/>
        </w:rPr>
        <w:t>97,9</w:t>
      </w:r>
      <w:r w:rsidR="004A492F" w:rsidRPr="004B4444">
        <w:rPr>
          <w:rFonts w:ascii="Times New Roman" w:eastAsia="Calibri" w:hAnsi="Times New Roman"/>
          <w:sz w:val="24"/>
          <w:szCs w:val="24"/>
        </w:rPr>
        <w:t xml:space="preserve"> </w:t>
      </w:r>
      <w:r w:rsidRPr="004B4444">
        <w:rPr>
          <w:rFonts w:ascii="Times New Roman" w:eastAsia="Calibri" w:hAnsi="Times New Roman"/>
          <w:sz w:val="24"/>
          <w:szCs w:val="24"/>
        </w:rPr>
        <w:t>% от плана.</w:t>
      </w:r>
    </w:p>
    <w:p w:rsidR="003112B7" w:rsidRDefault="003112B7" w:rsidP="002E2C78">
      <w:pPr>
        <w:spacing w:after="0" w:line="240" w:lineRule="auto"/>
        <w:ind w:firstLine="851"/>
        <w:jc w:val="both"/>
        <w:rPr>
          <w:rFonts w:ascii="Times New Roman" w:hAnsi="Times New Roman"/>
          <w:sz w:val="24"/>
          <w:szCs w:val="24"/>
        </w:rPr>
      </w:pPr>
      <w:r>
        <w:rPr>
          <w:rFonts w:ascii="Times New Roman" w:hAnsi="Times New Roman"/>
          <w:sz w:val="24"/>
          <w:szCs w:val="24"/>
        </w:rPr>
        <w:lastRenderedPageBreak/>
        <w:t xml:space="preserve">50,00 тыс. </w:t>
      </w:r>
      <w:bookmarkStart w:id="0" w:name="_GoBack"/>
      <w:bookmarkEnd w:id="0"/>
      <w:r>
        <w:rPr>
          <w:rFonts w:ascii="Times New Roman" w:hAnsi="Times New Roman"/>
          <w:sz w:val="24"/>
          <w:szCs w:val="24"/>
        </w:rPr>
        <w:t>рублей возвращены в бюджет города из-за проблем с банковским счетом Фонда содействия социальной защищенности населения и адаптации «Независимость».</w:t>
      </w:r>
    </w:p>
    <w:p w:rsidR="007248A9" w:rsidRPr="004B4444" w:rsidRDefault="00E97F03" w:rsidP="002E2C78">
      <w:pPr>
        <w:spacing w:after="0" w:line="240" w:lineRule="auto"/>
        <w:ind w:firstLine="851"/>
        <w:jc w:val="both"/>
        <w:rPr>
          <w:rFonts w:ascii="Times New Roman" w:hAnsi="Times New Roman"/>
          <w:bCs/>
          <w:sz w:val="24"/>
          <w:szCs w:val="24"/>
        </w:rPr>
      </w:pPr>
      <w:r w:rsidRPr="004B4444">
        <w:rPr>
          <w:rFonts w:ascii="Times New Roman" w:hAnsi="Times New Roman"/>
          <w:sz w:val="24"/>
          <w:szCs w:val="24"/>
        </w:rPr>
        <w:t xml:space="preserve">В ходе выполнения программных мероприятий были предоставлены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проведение конкурса </w:t>
      </w:r>
      <w:r w:rsidRPr="004B4444">
        <w:rPr>
          <w:rFonts w:ascii="Times New Roman" w:hAnsi="Times New Roman"/>
          <w:bCs/>
          <w:sz w:val="24"/>
          <w:szCs w:val="24"/>
        </w:rPr>
        <w:t>общественно-значимых проектов.</w:t>
      </w:r>
    </w:p>
    <w:p w:rsidR="00726610" w:rsidRPr="004B4444" w:rsidRDefault="00726610" w:rsidP="00726610">
      <w:pPr>
        <w:spacing w:after="0" w:line="240" w:lineRule="auto"/>
        <w:ind w:firstLine="851"/>
        <w:jc w:val="both"/>
        <w:rPr>
          <w:rFonts w:ascii="Times New Roman" w:hAnsi="Times New Roman"/>
          <w:sz w:val="24"/>
          <w:szCs w:val="24"/>
        </w:rPr>
      </w:pPr>
      <w:r w:rsidRPr="004B4444">
        <w:rPr>
          <w:rFonts w:ascii="Times New Roman" w:hAnsi="Times New Roman"/>
          <w:sz w:val="24"/>
          <w:szCs w:val="24"/>
        </w:rPr>
        <w:t>В рамках мероприятия по оказанию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726610" w:rsidRPr="004B4444" w:rsidRDefault="00726610" w:rsidP="00726610">
      <w:pPr>
        <w:spacing w:after="0" w:line="240" w:lineRule="auto"/>
        <w:ind w:firstLine="851"/>
        <w:jc w:val="both"/>
        <w:rPr>
          <w:rFonts w:ascii="Times New Roman" w:hAnsi="Times New Roman"/>
          <w:bCs/>
          <w:sz w:val="24"/>
          <w:szCs w:val="24"/>
        </w:rPr>
      </w:pPr>
      <w:r w:rsidRPr="004B4444">
        <w:rPr>
          <w:rFonts w:ascii="Times New Roman" w:hAnsi="Times New Roman"/>
          <w:sz w:val="24"/>
          <w:szCs w:val="24"/>
        </w:rPr>
        <w:t xml:space="preserve">-проведен конкурс </w:t>
      </w:r>
      <w:r w:rsidRPr="004B4444">
        <w:rPr>
          <w:rFonts w:ascii="Times New Roman" w:hAnsi="Times New Roman" w:hint="eastAsia"/>
          <w:sz w:val="24"/>
          <w:szCs w:val="24"/>
        </w:rPr>
        <w:t>на</w:t>
      </w:r>
      <w:r w:rsidRPr="004B4444">
        <w:rPr>
          <w:rFonts w:ascii="Times New Roman" w:hAnsi="Times New Roman"/>
          <w:sz w:val="24"/>
          <w:szCs w:val="24"/>
        </w:rPr>
        <w:t xml:space="preserve"> </w:t>
      </w:r>
      <w:r w:rsidRPr="004B4444">
        <w:rPr>
          <w:rFonts w:ascii="Times New Roman" w:hAnsi="Times New Roman" w:hint="eastAsia"/>
          <w:sz w:val="24"/>
          <w:szCs w:val="24"/>
        </w:rPr>
        <w:t>получение</w:t>
      </w:r>
      <w:r w:rsidRPr="004B4444">
        <w:rPr>
          <w:rFonts w:ascii="Times New Roman" w:hAnsi="Times New Roman"/>
          <w:sz w:val="24"/>
          <w:szCs w:val="24"/>
        </w:rPr>
        <w:t xml:space="preserve"> </w:t>
      </w:r>
      <w:r w:rsidRPr="004B4444">
        <w:rPr>
          <w:rFonts w:ascii="Times New Roman" w:hAnsi="Times New Roman" w:hint="eastAsia"/>
          <w:sz w:val="24"/>
          <w:szCs w:val="24"/>
        </w:rPr>
        <w:t>субсидий</w:t>
      </w:r>
      <w:r w:rsidRPr="004B4444">
        <w:rPr>
          <w:rFonts w:ascii="Times New Roman" w:hAnsi="Times New Roman"/>
          <w:sz w:val="24"/>
          <w:szCs w:val="24"/>
        </w:rPr>
        <w:t xml:space="preserve"> </w:t>
      </w:r>
      <w:r w:rsidRPr="004B4444">
        <w:rPr>
          <w:rFonts w:ascii="Times New Roman" w:hAnsi="Times New Roman" w:hint="eastAsia"/>
          <w:sz w:val="24"/>
          <w:szCs w:val="24"/>
        </w:rPr>
        <w:t>из</w:t>
      </w:r>
      <w:r w:rsidRPr="004B4444">
        <w:rPr>
          <w:rFonts w:ascii="Times New Roman" w:hAnsi="Times New Roman"/>
          <w:sz w:val="24"/>
          <w:szCs w:val="24"/>
        </w:rPr>
        <w:t xml:space="preserve"> </w:t>
      </w:r>
      <w:r w:rsidRPr="004B4444">
        <w:rPr>
          <w:rFonts w:ascii="Times New Roman" w:hAnsi="Times New Roman" w:hint="eastAsia"/>
          <w:sz w:val="24"/>
          <w:szCs w:val="24"/>
        </w:rPr>
        <w:t>бюджета</w:t>
      </w:r>
      <w:r w:rsidRPr="004B4444">
        <w:rPr>
          <w:rFonts w:ascii="Times New Roman" w:hAnsi="Times New Roman"/>
          <w:sz w:val="24"/>
          <w:szCs w:val="24"/>
        </w:rPr>
        <w:t xml:space="preserve"> </w:t>
      </w:r>
      <w:r w:rsidRPr="004B4444">
        <w:rPr>
          <w:rFonts w:ascii="Times New Roman" w:hAnsi="Times New Roman" w:hint="eastAsia"/>
          <w:sz w:val="24"/>
          <w:szCs w:val="24"/>
        </w:rPr>
        <w:t>города</w:t>
      </w:r>
      <w:r w:rsidRPr="004B4444">
        <w:rPr>
          <w:rFonts w:ascii="Times New Roman" w:hAnsi="Times New Roman"/>
          <w:sz w:val="24"/>
          <w:szCs w:val="24"/>
        </w:rPr>
        <w:t xml:space="preserve"> </w:t>
      </w:r>
      <w:r w:rsidRPr="004B4444">
        <w:rPr>
          <w:rFonts w:ascii="Times New Roman" w:hAnsi="Times New Roman" w:hint="eastAsia"/>
          <w:sz w:val="24"/>
          <w:szCs w:val="24"/>
        </w:rPr>
        <w:t>Нефтеюганска</w:t>
      </w:r>
      <w:r w:rsidRPr="004B4444">
        <w:rPr>
          <w:rFonts w:ascii="Times New Roman" w:hAnsi="Times New Roman"/>
          <w:sz w:val="24"/>
          <w:szCs w:val="24"/>
        </w:rPr>
        <w:t xml:space="preserve"> </w:t>
      </w:r>
      <w:r w:rsidRPr="004B4444">
        <w:rPr>
          <w:rFonts w:ascii="Times New Roman" w:hAnsi="Times New Roman" w:hint="eastAsia"/>
          <w:sz w:val="24"/>
          <w:szCs w:val="24"/>
        </w:rPr>
        <w:t>на</w:t>
      </w:r>
      <w:r w:rsidRPr="004B4444">
        <w:rPr>
          <w:rFonts w:ascii="Times New Roman" w:hAnsi="Times New Roman"/>
          <w:sz w:val="24"/>
          <w:szCs w:val="24"/>
        </w:rPr>
        <w:t xml:space="preserve"> </w:t>
      </w:r>
      <w:r w:rsidRPr="004B4444">
        <w:rPr>
          <w:rFonts w:ascii="Times New Roman" w:hAnsi="Times New Roman" w:hint="eastAsia"/>
          <w:sz w:val="24"/>
          <w:szCs w:val="24"/>
        </w:rPr>
        <w:t>реализацию</w:t>
      </w:r>
      <w:r w:rsidRPr="004B4444">
        <w:rPr>
          <w:rFonts w:ascii="Times New Roman" w:hAnsi="Times New Roman"/>
          <w:sz w:val="24"/>
          <w:szCs w:val="24"/>
        </w:rPr>
        <w:t xml:space="preserve"> </w:t>
      </w:r>
      <w:r w:rsidRPr="004B4444">
        <w:rPr>
          <w:rFonts w:ascii="Times New Roman" w:hAnsi="Times New Roman" w:hint="eastAsia"/>
          <w:sz w:val="24"/>
          <w:szCs w:val="24"/>
        </w:rPr>
        <w:t>социально</w:t>
      </w:r>
      <w:r w:rsidRPr="004B4444">
        <w:rPr>
          <w:rFonts w:ascii="Times New Roman" w:hAnsi="Times New Roman"/>
          <w:sz w:val="24"/>
          <w:szCs w:val="24"/>
        </w:rPr>
        <w:t xml:space="preserve"> </w:t>
      </w:r>
      <w:r w:rsidRPr="004B4444">
        <w:rPr>
          <w:rFonts w:ascii="Times New Roman" w:hAnsi="Times New Roman" w:hint="eastAsia"/>
          <w:sz w:val="24"/>
          <w:szCs w:val="24"/>
        </w:rPr>
        <w:t>значимых</w:t>
      </w:r>
      <w:r w:rsidRPr="004B4444">
        <w:rPr>
          <w:rFonts w:ascii="Times New Roman" w:hAnsi="Times New Roman"/>
          <w:sz w:val="24"/>
          <w:szCs w:val="24"/>
        </w:rPr>
        <w:t xml:space="preserve"> </w:t>
      </w:r>
      <w:r w:rsidRPr="004B4444">
        <w:rPr>
          <w:rFonts w:ascii="Times New Roman" w:hAnsi="Times New Roman" w:hint="eastAsia"/>
          <w:sz w:val="24"/>
          <w:szCs w:val="24"/>
        </w:rPr>
        <w:t>проектов</w:t>
      </w:r>
      <w:r w:rsidRPr="004B4444">
        <w:rPr>
          <w:rFonts w:ascii="Times New Roman" w:hAnsi="Times New Roman"/>
          <w:sz w:val="24"/>
          <w:szCs w:val="24"/>
        </w:rPr>
        <w:t xml:space="preserve"> </w:t>
      </w:r>
      <w:r w:rsidRPr="004B4444">
        <w:rPr>
          <w:rFonts w:ascii="Times New Roman" w:hAnsi="Times New Roman" w:hint="eastAsia"/>
          <w:sz w:val="24"/>
          <w:szCs w:val="24"/>
        </w:rPr>
        <w:t>социально</w:t>
      </w:r>
      <w:r w:rsidRPr="004B4444">
        <w:rPr>
          <w:rFonts w:ascii="Times New Roman" w:hAnsi="Times New Roman"/>
          <w:sz w:val="24"/>
          <w:szCs w:val="24"/>
        </w:rPr>
        <w:t xml:space="preserve"> </w:t>
      </w:r>
      <w:r w:rsidRPr="004B4444">
        <w:rPr>
          <w:rFonts w:ascii="Times New Roman" w:hAnsi="Times New Roman" w:hint="eastAsia"/>
          <w:sz w:val="24"/>
          <w:szCs w:val="24"/>
        </w:rPr>
        <w:t>ориентированным</w:t>
      </w:r>
      <w:r w:rsidRPr="004B4444">
        <w:rPr>
          <w:rFonts w:ascii="Times New Roman" w:hAnsi="Times New Roman"/>
          <w:sz w:val="24"/>
          <w:szCs w:val="24"/>
        </w:rPr>
        <w:t xml:space="preserve"> </w:t>
      </w:r>
      <w:r w:rsidRPr="004B4444">
        <w:rPr>
          <w:rFonts w:ascii="Times New Roman" w:hAnsi="Times New Roman" w:hint="eastAsia"/>
          <w:sz w:val="24"/>
          <w:szCs w:val="24"/>
        </w:rPr>
        <w:t>некоммерческим</w:t>
      </w:r>
      <w:r w:rsidRPr="004B4444">
        <w:rPr>
          <w:rFonts w:ascii="Times New Roman" w:hAnsi="Times New Roman"/>
          <w:sz w:val="24"/>
          <w:szCs w:val="24"/>
        </w:rPr>
        <w:t xml:space="preserve"> </w:t>
      </w:r>
      <w:r w:rsidRPr="004B4444">
        <w:rPr>
          <w:rFonts w:ascii="Times New Roman" w:hAnsi="Times New Roman" w:hint="eastAsia"/>
          <w:sz w:val="24"/>
          <w:szCs w:val="24"/>
        </w:rPr>
        <w:t>организациям</w:t>
      </w:r>
      <w:r w:rsidRPr="004B4444">
        <w:rPr>
          <w:rFonts w:ascii="Times New Roman" w:hAnsi="Times New Roman"/>
          <w:sz w:val="24"/>
          <w:szCs w:val="24"/>
        </w:rPr>
        <w:t xml:space="preserve">, </w:t>
      </w:r>
      <w:r w:rsidRPr="004B4444">
        <w:rPr>
          <w:rFonts w:ascii="Times New Roman" w:hAnsi="Times New Roman" w:hint="eastAsia"/>
          <w:sz w:val="24"/>
          <w:szCs w:val="24"/>
        </w:rPr>
        <w:t>не</w:t>
      </w:r>
      <w:r w:rsidRPr="004B4444">
        <w:rPr>
          <w:rFonts w:ascii="Times New Roman" w:hAnsi="Times New Roman"/>
          <w:sz w:val="24"/>
          <w:szCs w:val="24"/>
        </w:rPr>
        <w:t xml:space="preserve"> </w:t>
      </w:r>
      <w:r w:rsidRPr="004B4444">
        <w:rPr>
          <w:rFonts w:ascii="Times New Roman" w:hAnsi="Times New Roman" w:hint="eastAsia"/>
          <w:sz w:val="24"/>
          <w:szCs w:val="24"/>
        </w:rPr>
        <w:t>являющимся</w:t>
      </w:r>
      <w:r w:rsidRPr="004B4444">
        <w:rPr>
          <w:rFonts w:ascii="Times New Roman" w:hAnsi="Times New Roman"/>
          <w:sz w:val="24"/>
          <w:szCs w:val="24"/>
        </w:rPr>
        <w:t xml:space="preserve"> </w:t>
      </w:r>
      <w:r w:rsidRPr="004B4444">
        <w:rPr>
          <w:rFonts w:ascii="Times New Roman" w:hAnsi="Times New Roman" w:hint="eastAsia"/>
          <w:sz w:val="24"/>
          <w:szCs w:val="24"/>
        </w:rPr>
        <w:t>муниципальными</w:t>
      </w:r>
      <w:r w:rsidRPr="004B4444">
        <w:rPr>
          <w:rFonts w:ascii="Times New Roman" w:hAnsi="Times New Roman"/>
          <w:sz w:val="24"/>
          <w:szCs w:val="24"/>
        </w:rPr>
        <w:t xml:space="preserve"> </w:t>
      </w:r>
      <w:r w:rsidRPr="004B4444">
        <w:rPr>
          <w:rFonts w:ascii="Times New Roman" w:hAnsi="Times New Roman" w:hint="eastAsia"/>
          <w:sz w:val="24"/>
          <w:szCs w:val="24"/>
        </w:rPr>
        <w:t>учреждениями</w:t>
      </w:r>
      <w:r w:rsidRPr="004B4444">
        <w:rPr>
          <w:rFonts w:ascii="Times New Roman" w:hAnsi="Times New Roman"/>
          <w:sz w:val="24"/>
          <w:szCs w:val="24"/>
        </w:rPr>
        <w:t xml:space="preserve">, </w:t>
      </w:r>
      <w:r w:rsidRPr="004B4444">
        <w:rPr>
          <w:rFonts w:ascii="Times New Roman" w:hAnsi="Times New Roman" w:hint="eastAsia"/>
          <w:sz w:val="24"/>
          <w:szCs w:val="24"/>
        </w:rPr>
        <w:t>осуществляющим</w:t>
      </w:r>
      <w:r w:rsidRPr="004B4444">
        <w:rPr>
          <w:rFonts w:ascii="Times New Roman" w:hAnsi="Times New Roman"/>
          <w:sz w:val="24"/>
          <w:szCs w:val="24"/>
        </w:rPr>
        <w:t xml:space="preserve"> </w:t>
      </w:r>
      <w:r w:rsidRPr="004B4444">
        <w:rPr>
          <w:rFonts w:ascii="Times New Roman" w:hAnsi="Times New Roman" w:hint="eastAsia"/>
          <w:sz w:val="24"/>
          <w:szCs w:val="24"/>
        </w:rPr>
        <w:t>деятельность</w:t>
      </w:r>
      <w:r w:rsidRPr="004B4444">
        <w:rPr>
          <w:rFonts w:ascii="Times New Roman" w:hAnsi="Times New Roman"/>
          <w:sz w:val="24"/>
          <w:szCs w:val="24"/>
        </w:rPr>
        <w:t xml:space="preserve"> </w:t>
      </w:r>
      <w:r w:rsidRPr="004B4444">
        <w:rPr>
          <w:rFonts w:ascii="Times New Roman" w:hAnsi="Times New Roman" w:hint="eastAsia"/>
          <w:sz w:val="24"/>
          <w:szCs w:val="24"/>
        </w:rPr>
        <w:t>в</w:t>
      </w:r>
      <w:r w:rsidRPr="004B4444">
        <w:rPr>
          <w:rFonts w:ascii="Times New Roman" w:hAnsi="Times New Roman"/>
          <w:sz w:val="24"/>
          <w:szCs w:val="24"/>
        </w:rPr>
        <w:t xml:space="preserve"> </w:t>
      </w:r>
      <w:r w:rsidRPr="004B4444">
        <w:rPr>
          <w:rFonts w:ascii="Times New Roman" w:hAnsi="Times New Roman" w:hint="eastAsia"/>
          <w:sz w:val="24"/>
          <w:szCs w:val="24"/>
        </w:rPr>
        <w:t>городе</w:t>
      </w:r>
      <w:r w:rsidRPr="004B4444">
        <w:rPr>
          <w:rFonts w:ascii="Times New Roman" w:hAnsi="Times New Roman"/>
          <w:sz w:val="24"/>
          <w:szCs w:val="24"/>
        </w:rPr>
        <w:t xml:space="preserve"> </w:t>
      </w:r>
      <w:r w:rsidRPr="004B4444">
        <w:rPr>
          <w:rFonts w:ascii="Times New Roman" w:hAnsi="Times New Roman" w:hint="eastAsia"/>
          <w:sz w:val="24"/>
          <w:szCs w:val="24"/>
        </w:rPr>
        <w:t>Нефтеюганске</w:t>
      </w:r>
      <w:r w:rsidRPr="004B4444">
        <w:rPr>
          <w:rFonts w:ascii="Times New Roman" w:hAnsi="Times New Roman"/>
          <w:bCs/>
          <w:sz w:val="24"/>
          <w:szCs w:val="24"/>
        </w:rPr>
        <w:t>;</w:t>
      </w:r>
    </w:p>
    <w:p w:rsidR="00726610" w:rsidRPr="004B4444" w:rsidRDefault="00726610" w:rsidP="00726610">
      <w:pPr>
        <w:spacing w:after="0" w:line="240" w:lineRule="auto"/>
        <w:ind w:firstLine="851"/>
        <w:jc w:val="both"/>
        <w:rPr>
          <w:rFonts w:ascii="Times New Roman" w:hAnsi="Times New Roman"/>
          <w:sz w:val="24"/>
          <w:szCs w:val="24"/>
        </w:rPr>
      </w:pPr>
      <w:r w:rsidRPr="004B4444">
        <w:rPr>
          <w:rFonts w:ascii="Times New Roman" w:hAnsi="Times New Roman"/>
          <w:bCs/>
          <w:sz w:val="24"/>
          <w:szCs w:val="24"/>
        </w:rPr>
        <w:t>-</w:t>
      </w:r>
      <w:r w:rsidRPr="004B4444">
        <w:rPr>
          <w:rFonts w:ascii="Times New Roman" w:hAnsi="Times New Roman"/>
          <w:sz w:val="24"/>
          <w:szCs w:val="24"/>
        </w:rPr>
        <w:t>заключены с</w:t>
      </w:r>
      <w:r w:rsidRPr="004B4444">
        <w:rPr>
          <w:rFonts w:ascii="Times New Roman" w:hAnsi="Times New Roman" w:hint="eastAsia"/>
          <w:sz w:val="24"/>
          <w:szCs w:val="24"/>
        </w:rPr>
        <w:t>оглашени</w:t>
      </w:r>
      <w:r w:rsidRPr="004B4444">
        <w:rPr>
          <w:rFonts w:ascii="Times New Roman" w:hAnsi="Times New Roman"/>
          <w:sz w:val="24"/>
          <w:szCs w:val="24"/>
        </w:rPr>
        <w:t>я с общественными объединениями</w:t>
      </w:r>
      <w:r w:rsidRPr="004B4444">
        <w:rPr>
          <w:rFonts w:ascii="Times New Roman" w:hAnsi="Times New Roman"/>
          <w:sz w:val="24"/>
          <w:szCs w:val="24"/>
          <w:lang w:eastAsia="ar-SA"/>
        </w:rPr>
        <w:t xml:space="preserve"> </w:t>
      </w:r>
      <w:r w:rsidRPr="004B4444">
        <w:rPr>
          <w:rFonts w:ascii="Times New Roman" w:hAnsi="Times New Roman"/>
          <w:sz w:val="24"/>
          <w:szCs w:val="24"/>
          <w:lang w:eastAsia="ar-SA"/>
        </w:rPr>
        <w:br/>
      </w:r>
      <w:r w:rsidRPr="004B4444">
        <w:rPr>
          <w:rFonts w:ascii="Times New Roman" w:hAnsi="Times New Roman"/>
          <w:color w:val="000000"/>
          <w:sz w:val="24"/>
          <w:szCs w:val="24"/>
        </w:rPr>
        <w:t xml:space="preserve">о </w:t>
      </w:r>
      <w:r w:rsidRPr="004B4444">
        <w:rPr>
          <w:rFonts w:ascii="Times New Roman" w:hAnsi="Times New Roman" w:hint="eastAsia"/>
          <w:color w:val="000000"/>
          <w:sz w:val="24"/>
          <w:szCs w:val="24"/>
        </w:rPr>
        <w:t>предоставлени</w:t>
      </w:r>
      <w:r w:rsidRPr="004B4444">
        <w:rPr>
          <w:rFonts w:ascii="Times New Roman" w:hAnsi="Times New Roman"/>
          <w:color w:val="000000"/>
          <w:sz w:val="24"/>
          <w:szCs w:val="24"/>
        </w:rPr>
        <w:t xml:space="preserve">и </w:t>
      </w:r>
      <w:r w:rsidRPr="004B4444">
        <w:rPr>
          <w:rFonts w:ascii="Times New Roman" w:hAnsi="Times New Roman" w:hint="eastAsia"/>
          <w:color w:val="000000"/>
          <w:sz w:val="24"/>
          <w:szCs w:val="24"/>
        </w:rPr>
        <w:t>субсиди</w:t>
      </w:r>
      <w:r w:rsidRPr="004B4444">
        <w:rPr>
          <w:rFonts w:ascii="Times New Roman" w:hAnsi="Times New Roman"/>
          <w:color w:val="000000"/>
          <w:sz w:val="24"/>
          <w:szCs w:val="24"/>
        </w:rPr>
        <w:t>й</w:t>
      </w:r>
      <w:r w:rsidRPr="004B4444">
        <w:rPr>
          <w:rFonts w:ascii="Times New Roman" w:hAnsi="Times New Roman"/>
          <w:sz w:val="24"/>
          <w:szCs w:val="24"/>
        </w:rPr>
        <w:t>;</w:t>
      </w:r>
    </w:p>
    <w:p w:rsidR="00726610" w:rsidRPr="004B4444" w:rsidRDefault="00726610" w:rsidP="00726610">
      <w:pPr>
        <w:spacing w:after="0" w:line="240" w:lineRule="auto"/>
        <w:ind w:firstLine="851"/>
        <w:jc w:val="both"/>
        <w:rPr>
          <w:rFonts w:ascii="Times New Roman" w:hAnsi="Times New Roman"/>
          <w:bCs/>
          <w:sz w:val="24"/>
          <w:szCs w:val="24"/>
        </w:rPr>
      </w:pPr>
      <w:r w:rsidRPr="004B4444">
        <w:rPr>
          <w:rFonts w:ascii="Times New Roman" w:hAnsi="Times New Roman"/>
          <w:sz w:val="24"/>
          <w:szCs w:val="24"/>
        </w:rPr>
        <w:t xml:space="preserve">-перечислены денежные средства на счет победителей конкурса </w:t>
      </w:r>
      <w:r w:rsidRPr="004B4444">
        <w:rPr>
          <w:rFonts w:ascii="Times New Roman" w:hAnsi="Times New Roman"/>
          <w:bCs/>
          <w:sz w:val="24"/>
          <w:szCs w:val="24"/>
        </w:rPr>
        <w:t>общественно значимых проектов.</w:t>
      </w:r>
    </w:p>
    <w:p w:rsidR="00726610" w:rsidRDefault="00726610" w:rsidP="002E2C78">
      <w:pPr>
        <w:spacing w:after="0" w:line="240" w:lineRule="auto"/>
        <w:ind w:firstLine="851"/>
        <w:jc w:val="both"/>
        <w:rPr>
          <w:rFonts w:ascii="Times New Roman" w:hAnsi="Times New Roman"/>
          <w:bCs/>
          <w:sz w:val="24"/>
          <w:szCs w:val="24"/>
        </w:rPr>
      </w:pPr>
    </w:p>
    <w:p w:rsidR="003112B7" w:rsidRPr="004B4444" w:rsidRDefault="003112B7" w:rsidP="002E2C78">
      <w:pPr>
        <w:spacing w:after="0" w:line="240" w:lineRule="auto"/>
        <w:ind w:firstLine="851"/>
        <w:jc w:val="both"/>
        <w:rPr>
          <w:rFonts w:ascii="Times New Roman" w:hAnsi="Times New Roman"/>
          <w:bCs/>
          <w:sz w:val="24"/>
          <w:szCs w:val="24"/>
        </w:rPr>
      </w:pPr>
    </w:p>
    <w:p w:rsidR="00AC5D87" w:rsidRPr="004B4444" w:rsidRDefault="002E2C78" w:rsidP="00D72D46">
      <w:pPr>
        <w:spacing w:after="0" w:line="240" w:lineRule="auto"/>
        <w:jc w:val="both"/>
        <w:rPr>
          <w:rFonts w:ascii="Times New Roman" w:eastAsia="Calibri" w:hAnsi="Times New Roman"/>
          <w:b/>
          <w:color w:val="000000"/>
          <w:sz w:val="24"/>
          <w:szCs w:val="24"/>
        </w:rPr>
      </w:pPr>
      <w:r w:rsidRPr="004B4444">
        <w:rPr>
          <w:rFonts w:ascii="Times New Roman" w:hAnsi="Times New Roman" w:cs="Times New Roman"/>
          <w:b/>
          <w:sz w:val="24"/>
          <w:szCs w:val="24"/>
        </w:rPr>
        <w:t>2.1.3</w:t>
      </w:r>
      <w:r w:rsidR="007248A9" w:rsidRPr="004B4444">
        <w:rPr>
          <w:rFonts w:ascii="Times New Roman" w:hAnsi="Times New Roman" w:cs="Times New Roman"/>
          <w:b/>
          <w:sz w:val="24"/>
          <w:szCs w:val="24"/>
        </w:rPr>
        <w:t xml:space="preserve">. </w:t>
      </w:r>
      <w:r w:rsidR="00AC5D87" w:rsidRPr="004B4444">
        <w:rPr>
          <w:rFonts w:ascii="Times New Roman" w:eastAsia="Calibri" w:hAnsi="Times New Roman"/>
          <w:b/>
          <w:color w:val="000000"/>
          <w:sz w:val="24"/>
          <w:szCs w:val="24"/>
        </w:rPr>
        <w:t>Муниципальная программа  «Управление муниципальными финансами города Нефтеюганска в 2014-2020 годы»</w:t>
      </w:r>
    </w:p>
    <w:p w:rsidR="005D6353" w:rsidRPr="004B4444" w:rsidRDefault="00AC5D87" w:rsidP="005D6353">
      <w:pPr>
        <w:spacing w:after="0" w:line="240" w:lineRule="auto"/>
        <w:ind w:firstLine="708"/>
        <w:jc w:val="both"/>
        <w:rPr>
          <w:rFonts w:ascii="Times New Roman" w:eastAsia="Calibri" w:hAnsi="Times New Roman"/>
          <w:b/>
          <w:sz w:val="24"/>
          <w:szCs w:val="24"/>
        </w:rPr>
      </w:pPr>
      <w:r w:rsidRPr="004B4444">
        <w:rPr>
          <w:rFonts w:ascii="Times New Roman" w:hAnsi="Times New Roman"/>
          <w:sz w:val="24"/>
          <w:szCs w:val="24"/>
        </w:rPr>
        <w:t xml:space="preserve">В рамках реализации муниципальной программы </w:t>
      </w:r>
      <w:r w:rsidRPr="004B4444">
        <w:rPr>
          <w:rFonts w:ascii="Times New Roman" w:eastAsia="Calibri" w:hAnsi="Times New Roman"/>
          <w:color w:val="000000"/>
          <w:sz w:val="24"/>
          <w:szCs w:val="24"/>
        </w:rPr>
        <w:t>«Управление муниципальными финансами города Нефтеюганска в 2014-2020 годы»</w:t>
      </w:r>
      <w:r w:rsidR="004A492F" w:rsidRPr="004B4444">
        <w:rPr>
          <w:rFonts w:ascii="Times New Roman" w:eastAsia="Calibri" w:hAnsi="Times New Roman"/>
          <w:color w:val="000000"/>
          <w:sz w:val="24"/>
          <w:szCs w:val="24"/>
        </w:rPr>
        <w:t xml:space="preserve"> </w:t>
      </w:r>
      <w:r w:rsidRPr="004B4444">
        <w:rPr>
          <w:rFonts w:ascii="Times New Roman" w:hAnsi="Times New Roman"/>
          <w:sz w:val="24"/>
          <w:szCs w:val="24"/>
        </w:rPr>
        <w:t>на 201</w:t>
      </w:r>
      <w:r w:rsidR="006B3BE4"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6B3BE4" w:rsidRPr="004B4444">
        <w:rPr>
          <w:rFonts w:ascii="Times New Roman" w:hAnsi="Times New Roman"/>
          <w:sz w:val="24"/>
          <w:szCs w:val="24"/>
        </w:rPr>
        <w:t>59 160,630</w:t>
      </w:r>
      <w:r w:rsidR="004A492F" w:rsidRPr="004B4444">
        <w:rPr>
          <w:rFonts w:ascii="Times New Roman" w:hAnsi="Times New Roman"/>
          <w:sz w:val="24"/>
          <w:szCs w:val="24"/>
        </w:rPr>
        <w:t xml:space="preserve"> </w:t>
      </w:r>
      <w:r w:rsidRPr="004B4444">
        <w:rPr>
          <w:rFonts w:ascii="Times New Roman" w:hAnsi="Times New Roman"/>
          <w:sz w:val="24"/>
          <w:szCs w:val="24"/>
        </w:rPr>
        <w:t xml:space="preserve">тыс. </w:t>
      </w:r>
      <w:r w:rsidR="00141F91" w:rsidRPr="004B4444">
        <w:rPr>
          <w:rFonts w:ascii="Times New Roman" w:hAnsi="Times New Roman"/>
          <w:sz w:val="24"/>
          <w:szCs w:val="24"/>
        </w:rPr>
        <w:t>руб</w:t>
      </w:r>
      <w:r w:rsidR="00340382">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6B3BE4" w:rsidRPr="004B4444">
        <w:rPr>
          <w:rFonts w:ascii="Times New Roman" w:eastAsia="Calibri" w:hAnsi="Times New Roman"/>
          <w:sz w:val="24"/>
          <w:szCs w:val="24"/>
        </w:rPr>
        <w:t>58 780,580</w:t>
      </w:r>
      <w:r w:rsidR="004A492F" w:rsidRPr="004B4444">
        <w:rPr>
          <w:rFonts w:ascii="Times New Roman" w:eastAsia="Calibri" w:hAnsi="Times New Roman"/>
          <w:sz w:val="24"/>
          <w:szCs w:val="24"/>
        </w:rPr>
        <w:t xml:space="preserve"> </w:t>
      </w:r>
      <w:r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340382">
        <w:rPr>
          <w:rFonts w:ascii="Times New Roman" w:eastAsia="Calibri" w:hAnsi="Times New Roman"/>
          <w:sz w:val="24"/>
          <w:szCs w:val="24"/>
        </w:rPr>
        <w:t>лей</w:t>
      </w:r>
      <w:r w:rsidRPr="004B4444">
        <w:rPr>
          <w:rFonts w:ascii="Times New Roman" w:eastAsia="Calibri" w:hAnsi="Times New Roman"/>
          <w:sz w:val="24"/>
          <w:szCs w:val="24"/>
        </w:rPr>
        <w:t>, что составляет 99,</w:t>
      </w:r>
      <w:r w:rsidR="006B3BE4" w:rsidRPr="004B4444">
        <w:rPr>
          <w:rFonts w:ascii="Times New Roman" w:eastAsia="Calibri" w:hAnsi="Times New Roman"/>
          <w:sz w:val="24"/>
          <w:szCs w:val="24"/>
        </w:rPr>
        <w:t>4</w:t>
      </w:r>
      <w:r w:rsidR="004A492F" w:rsidRPr="004B4444">
        <w:rPr>
          <w:rFonts w:ascii="Times New Roman" w:eastAsia="Calibri" w:hAnsi="Times New Roman"/>
          <w:sz w:val="24"/>
          <w:szCs w:val="24"/>
        </w:rPr>
        <w:t xml:space="preserve"> </w:t>
      </w:r>
      <w:r w:rsidRPr="004B4444">
        <w:rPr>
          <w:rFonts w:ascii="Times New Roman" w:eastAsia="Calibri" w:hAnsi="Times New Roman"/>
          <w:sz w:val="24"/>
          <w:szCs w:val="24"/>
        </w:rPr>
        <w:t>% от плана на 201</w:t>
      </w:r>
      <w:r w:rsidR="006B3BE4" w:rsidRPr="004B4444">
        <w:rPr>
          <w:rFonts w:ascii="Times New Roman" w:eastAsia="Calibri" w:hAnsi="Times New Roman"/>
          <w:sz w:val="24"/>
          <w:szCs w:val="24"/>
        </w:rPr>
        <w:t>6</w:t>
      </w:r>
      <w:r w:rsidRPr="004B4444">
        <w:rPr>
          <w:rFonts w:ascii="Times New Roman" w:eastAsia="Calibri" w:hAnsi="Times New Roman"/>
          <w:sz w:val="24"/>
          <w:szCs w:val="24"/>
        </w:rPr>
        <w:t xml:space="preserve"> год.</w:t>
      </w:r>
    </w:p>
    <w:p w:rsidR="005D6353" w:rsidRPr="004B4444" w:rsidRDefault="005D6353" w:rsidP="005D6353">
      <w:pPr>
        <w:spacing w:after="0" w:line="240" w:lineRule="auto"/>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Целью вышеуказанной 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города Нефтеюганска.</w:t>
      </w:r>
    </w:p>
    <w:p w:rsidR="005D6353" w:rsidRPr="004B4444" w:rsidRDefault="005D6353" w:rsidP="005D6353">
      <w:pPr>
        <w:pStyle w:val="af8"/>
        <w:ind w:firstLine="708"/>
        <w:jc w:val="both"/>
        <w:rPr>
          <w:rFonts w:ascii="Times New Roman" w:eastAsia="Calibri" w:hAnsi="Times New Roman" w:cs="Times New Roman"/>
          <w:b/>
          <w:sz w:val="24"/>
          <w:szCs w:val="24"/>
        </w:rPr>
      </w:pPr>
      <w:r w:rsidRPr="004B4444">
        <w:rPr>
          <w:rFonts w:ascii="Times New Roman" w:hAnsi="Times New Roman" w:cs="Times New Roman"/>
          <w:sz w:val="24"/>
          <w:szCs w:val="24"/>
        </w:rPr>
        <w:t>Запланировано 11 мероприятий, которые выполнены в полном объеме:</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hAnsi="Times New Roman" w:cs="Times New Roman"/>
          <w:sz w:val="24"/>
          <w:szCs w:val="24"/>
        </w:rPr>
        <w:t xml:space="preserve">-в 2016 году осуществлена качественная </w:t>
      </w:r>
      <w:r w:rsidRPr="004B4444">
        <w:rPr>
          <w:rFonts w:ascii="Times New Roman" w:eastAsia="Calibri" w:hAnsi="Times New Roman" w:cs="Times New Roman"/>
          <w:sz w:val="24"/>
          <w:szCs w:val="24"/>
          <w:lang w:eastAsia="en-US"/>
        </w:rPr>
        <w:t>организация планирования, исполнения бюджета города и формирование отчетности об исполнении бюджета;</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-в течение года осуществлялось обеспечение деятельности департамента финансов;</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-осуществлялся контроль за операциями с бюджетными средствами получателей средств бюджета города (с января по февраль);</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 xml:space="preserve">-организация проведения обучающих (консультационных) мероприятий по вопросам муниципального финансового контроля, бюджетного процесса (отделом учета, отчетности и контроля проведено 3 совещания с главными распорядителями бюджетных средств и муниципальными учреждениями города, по вопросам формирования бюджетной отчетности; проведено совещание с главными распорядителями бюджетных средств, муниципальными казенными, бюджетными и автономными учреждениями по вопросу вступления в силу ч.5 ст.99 44-ФЗ </w:t>
      </w:r>
      <w:r w:rsidR="00340382">
        <w:rPr>
          <w:rFonts w:ascii="Times New Roman" w:eastAsia="Calibri" w:hAnsi="Times New Roman" w:cs="Times New Roman"/>
          <w:sz w:val="24"/>
          <w:szCs w:val="24"/>
          <w:lang w:eastAsia="en-US"/>
        </w:rPr>
        <w:t>«</w:t>
      </w:r>
      <w:r w:rsidRPr="004B4444">
        <w:rPr>
          <w:rFonts w:ascii="Times New Roman" w:eastAsia="Calibri" w:hAnsi="Times New Roman" w:cs="Times New Roman"/>
          <w:sz w:val="24"/>
          <w:szCs w:val="24"/>
          <w:lang w:eastAsia="en-US"/>
        </w:rPr>
        <w:t>О контрактной системе в сфере закупок для государственных (муниципальных) нужд</w:t>
      </w:r>
      <w:r w:rsidR="00340382">
        <w:rPr>
          <w:rFonts w:ascii="Times New Roman" w:eastAsia="Calibri" w:hAnsi="Times New Roman" w:cs="Times New Roman"/>
          <w:sz w:val="24"/>
          <w:szCs w:val="24"/>
          <w:lang w:eastAsia="en-US"/>
        </w:rPr>
        <w:t>»</w:t>
      </w:r>
      <w:r w:rsidRPr="004B4444">
        <w:rPr>
          <w:rFonts w:ascii="Times New Roman" w:eastAsia="Calibri" w:hAnsi="Times New Roman" w:cs="Times New Roman"/>
          <w:sz w:val="24"/>
          <w:szCs w:val="24"/>
          <w:lang w:eastAsia="en-US"/>
        </w:rPr>
        <w:t>;</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-организация и проведение работы рабочей группы по собираемости налоговых платежей поступающих в местный бюджет (проведено 9 заседаний рабочей группы);</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-планирование ассигнований на исполнение муниципальных гарантий (в 2016 году муниципальные гарантии не предоставлялись);</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-мониторинг состояния муниципального долга;</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-обслуживание муниципального долга (бюджетные средства на обслуживание муниципального долга предусмотрены на 2017 год);</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lastRenderedPageBreak/>
        <w:t xml:space="preserve">-проведена модернизация системы исполнения бюджета автоматизированный центр контроля АЦК-Финансы. Внедрен модуль </w:t>
      </w:r>
      <w:r w:rsidR="0090574A">
        <w:rPr>
          <w:rFonts w:ascii="Times New Roman" w:eastAsia="Calibri" w:hAnsi="Times New Roman" w:cs="Times New Roman"/>
          <w:sz w:val="24"/>
          <w:szCs w:val="24"/>
          <w:lang w:eastAsia="en-US"/>
        </w:rPr>
        <w:t>«</w:t>
      </w:r>
      <w:r w:rsidRPr="004B4444">
        <w:rPr>
          <w:rFonts w:ascii="Times New Roman" w:eastAsia="Calibri" w:hAnsi="Times New Roman" w:cs="Times New Roman"/>
          <w:sz w:val="24"/>
          <w:szCs w:val="24"/>
          <w:lang w:eastAsia="en-US"/>
        </w:rPr>
        <w:t>Контроль в сфере закупок</w:t>
      </w:r>
      <w:r w:rsidR="0090574A">
        <w:rPr>
          <w:rFonts w:ascii="Times New Roman" w:eastAsia="Calibri" w:hAnsi="Times New Roman" w:cs="Times New Roman"/>
          <w:sz w:val="24"/>
          <w:szCs w:val="24"/>
          <w:lang w:eastAsia="en-US"/>
        </w:rPr>
        <w:t>»</w:t>
      </w:r>
      <w:r w:rsidRPr="004B4444">
        <w:rPr>
          <w:rFonts w:ascii="Times New Roman" w:eastAsia="Calibri" w:hAnsi="Times New Roman" w:cs="Times New Roman"/>
          <w:sz w:val="24"/>
          <w:szCs w:val="24"/>
          <w:lang w:eastAsia="en-US"/>
        </w:rPr>
        <w:t xml:space="preserve"> в целях реализации полномочий по финансовому контролю </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-обеспечена открытость и доступность для граждан и организаций информация о бюджетном процессе города (на официальном сайте администрации города Нефтеюганска в разделе «Бюджет и финансы» систематически размещается и обновляется актуальная информация в области местных налогов, бюджетной классификации, мониторинга качества финансового менеджмента, деятельности департамента финансов, финансового контроля, открытого бюджета, основных направлений бюджетной и налоговой политики, документов, бюджета для граждан, дня открытых дверей);</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-организованы мероприятия, направленные на повышение финансовой грамотности (в департаменте финансов проведен день открытых дверей с участием учащихся школ города; также департаментом финансов организованы дни финансовой грамотности в школах, колледжах и высших учебных заведениях города с участием представителей налоговой инспекции, банковских работников и сотрудников фонда поддержки предпринимателей Югры).</w:t>
      </w:r>
    </w:p>
    <w:p w:rsidR="005D6353" w:rsidRPr="004B4444" w:rsidRDefault="005D6353" w:rsidP="005D6353">
      <w:pPr>
        <w:pStyle w:val="af8"/>
        <w:ind w:firstLine="708"/>
        <w:jc w:val="both"/>
        <w:rPr>
          <w:rFonts w:ascii="Times New Roman" w:eastAsia="Calibri" w:hAnsi="Times New Roman" w:cs="Times New Roman"/>
          <w:sz w:val="24"/>
          <w:szCs w:val="24"/>
          <w:lang w:eastAsia="en-US"/>
        </w:rPr>
      </w:pPr>
      <w:r w:rsidRPr="004B4444">
        <w:rPr>
          <w:rFonts w:ascii="Times New Roman" w:hAnsi="Times New Roman" w:cs="Times New Roman"/>
          <w:sz w:val="24"/>
          <w:szCs w:val="24"/>
        </w:rPr>
        <w:t>Запланированный объем финансового обеспечения в 2016 году составил 59 160,629 тыс. руб</w:t>
      </w:r>
      <w:r w:rsidR="0090574A">
        <w:rPr>
          <w:rFonts w:ascii="Times New Roman" w:hAnsi="Times New Roman" w:cs="Times New Roman"/>
          <w:sz w:val="24"/>
          <w:szCs w:val="24"/>
        </w:rPr>
        <w:t>лей</w:t>
      </w:r>
      <w:r w:rsidRPr="004B4444">
        <w:rPr>
          <w:rFonts w:ascii="Times New Roman" w:hAnsi="Times New Roman" w:cs="Times New Roman"/>
          <w:sz w:val="24"/>
          <w:szCs w:val="24"/>
        </w:rPr>
        <w:t>. Фактический объем финансового обеспечения составил 59 160,629 тыс.</w:t>
      </w:r>
      <w:r w:rsidR="0090574A">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90574A">
        <w:rPr>
          <w:rFonts w:ascii="Times New Roman" w:hAnsi="Times New Roman" w:cs="Times New Roman"/>
          <w:sz w:val="24"/>
          <w:szCs w:val="24"/>
        </w:rPr>
        <w:t>лей</w:t>
      </w:r>
      <w:r w:rsidRPr="004B4444">
        <w:rPr>
          <w:rFonts w:ascii="Times New Roman" w:hAnsi="Times New Roman" w:cs="Times New Roman"/>
          <w:sz w:val="24"/>
          <w:szCs w:val="24"/>
        </w:rPr>
        <w:t>, что составляет 100,0 % от запланированного объема.</w:t>
      </w:r>
    </w:p>
    <w:p w:rsidR="005D6353" w:rsidRPr="004B4444" w:rsidRDefault="005D6353" w:rsidP="005D6353">
      <w:pPr>
        <w:pStyle w:val="af8"/>
        <w:ind w:firstLine="708"/>
        <w:jc w:val="both"/>
        <w:rPr>
          <w:rFonts w:ascii="Times New Roman" w:hAnsi="Times New Roman" w:cs="Times New Roman"/>
          <w:sz w:val="24"/>
          <w:szCs w:val="24"/>
        </w:rPr>
      </w:pPr>
      <w:r w:rsidRPr="004B4444">
        <w:rPr>
          <w:rFonts w:ascii="Times New Roman" w:hAnsi="Times New Roman" w:cs="Times New Roman"/>
          <w:sz w:val="24"/>
          <w:szCs w:val="24"/>
        </w:rPr>
        <w:t>Сумма фактического кассового расхода составила 58 780,583 тыс. руб</w:t>
      </w:r>
      <w:r w:rsidR="0090574A">
        <w:rPr>
          <w:rFonts w:ascii="Times New Roman" w:hAnsi="Times New Roman" w:cs="Times New Roman"/>
          <w:sz w:val="24"/>
          <w:szCs w:val="24"/>
        </w:rPr>
        <w:t>лей</w:t>
      </w:r>
      <w:r w:rsidRPr="004B4444">
        <w:rPr>
          <w:rFonts w:ascii="Times New Roman" w:hAnsi="Times New Roman" w:cs="Times New Roman"/>
          <w:sz w:val="24"/>
          <w:szCs w:val="24"/>
        </w:rPr>
        <w:t>, что составляет 99,4 % от запланированного объема финансового обеспечения.</w:t>
      </w:r>
    </w:p>
    <w:p w:rsidR="00776F9E" w:rsidRPr="004B4444" w:rsidRDefault="005D6353" w:rsidP="005D6353">
      <w:pPr>
        <w:pStyle w:val="af8"/>
        <w:ind w:firstLine="708"/>
        <w:jc w:val="both"/>
        <w:rPr>
          <w:rFonts w:ascii="Times New Roman" w:hAnsi="Times New Roman" w:cs="Times New Roman"/>
          <w:sz w:val="24"/>
          <w:szCs w:val="24"/>
        </w:rPr>
      </w:pPr>
      <w:r w:rsidRPr="004B4444">
        <w:rPr>
          <w:rFonts w:ascii="Times New Roman" w:hAnsi="Times New Roman" w:cs="Times New Roman"/>
          <w:sz w:val="24"/>
          <w:szCs w:val="24"/>
        </w:rPr>
        <w:t>В муниципальной программе предусмотрено достижение 12 целевых показателей. Из них достигнуто 12 показателей, что составляет 100,0% от общего количества показателей.</w:t>
      </w:r>
    </w:p>
    <w:p w:rsidR="005D6353" w:rsidRPr="004B4444" w:rsidRDefault="005D6353" w:rsidP="005D6353">
      <w:pPr>
        <w:pStyle w:val="af8"/>
        <w:ind w:firstLine="708"/>
        <w:jc w:val="both"/>
        <w:rPr>
          <w:rFonts w:ascii="Times New Roman" w:hAnsi="Times New Roman" w:cs="Times New Roman"/>
          <w:sz w:val="24"/>
          <w:szCs w:val="24"/>
        </w:rPr>
      </w:pPr>
    </w:p>
    <w:p w:rsidR="005D6353" w:rsidRPr="004B4444" w:rsidRDefault="005D6353" w:rsidP="005D6353">
      <w:pPr>
        <w:pStyle w:val="af8"/>
        <w:ind w:firstLine="708"/>
        <w:jc w:val="both"/>
        <w:rPr>
          <w:rFonts w:ascii="Times New Roman" w:hAnsi="Times New Roman" w:cs="Times New Roman"/>
          <w:b/>
          <w:bCs/>
          <w:sz w:val="24"/>
          <w:szCs w:val="24"/>
        </w:rPr>
      </w:pPr>
    </w:p>
    <w:p w:rsidR="007248A9" w:rsidRPr="004B4444" w:rsidRDefault="007248A9" w:rsidP="007B30E5">
      <w:pPr>
        <w:widowControl w:val="0"/>
        <w:snapToGrid w:val="0"/>
        <w:spacing w:after="0" w:line="240" w:lineRule="auto"/>
        <w:ind w:right="-92"/>
        <w:jc w:val="center"/>
        <w:rPr>
          <w:rFonts w:ascii="Times New Roman" w:hAnsi="Times New Roman" w:cs="Times New Roman"/>
          <w:b/>
          <w:bCs/>
          <w:sz w:val="24"/>
          <w:szCs w:val="24"/>
        </w:rPr>
      </w:pPr>
      <w:r w:rsidRPr="004B4444">
        <w:rPr>
          <w:rFonts w:ascii="Times New Roman" w:hAnsi="Times New Roman" w:cs="Times New Roman"/>
          <w:b/>
          <w:bCs/>
          <w:sz w:val="24"/>
          <w:szCs w:val="24"/>
        </w:rPr>
        <w:t>2.2. По направлению «Поддержка высокого качества человеческого потенциала и численности населения»</w:t>
      </w:r>
    </w:p>
    <w:p w:rsidR="00E105B8" w:rsidRPr="004B4444" w:rsidRDefault="00E105B8" w:rsidP="007B30E5">
      <w:pPr>
        <w:widowControl w:val="0"/>
        <w:snapToGrid w:val="0"/>
        <w:spacing w:after="0" w:line="240" w:lineRule="auto"/>
        <w:ind w:right="-92"/>
        <w:jc w:val="center"/>
        <w:rPr>
          <w:rFonts w:ascii="Times New Roman" w:hAnsi="Times New Roman" w:cs="Times New Roman"/>
          <w:b/>
          <w:bCs/>
          <w:sz w:val="24"/>
          <w:szCs w:val="24"/>
        </w:rPr>
      </w:pPr>
    </w:p>
    <w:p w:rsidR="00D72D46" w:rsidRPr="004B4444" w:rsidRDefault="007248A9" w:rsidP="007B30E5">
      <w:pPr>
        <w:spacing w:after="0" w:line="240" w:lineRule="auto"/>
        <w:jc w:val="both"/>
        <w:rPr>
          <w:rFonts w:ascii="Times New Roman" w:eastAsia="Calibri" w:hAnsi="Times New Roman"/>
          <w:b/>
          <w:color w:val="000000"/>
          <w:sz w:val="24"/>
          <w:szCs w:val="24"/>
        </w:rPr>
      </w:pPr>
      <w:r w:rsidRPr="004B4444">
        <w:rPr>
          <w:rFonts w:ascii="Times New Roman" w:hAnsi="Times New Roman" w:cs="Times New Roman"/>
          <w:b/>
          <w:sz w:val="24"/>
          <w:szCs w:val="24"/>
        </w:rPr>
        <w:t xml:space="preserve">2.2.1. </w:t>
      </w:r>
      <w:r w:rsidR="00D72D46" w:rsidRPr="004B4444">
        <w:rPr>
          <w:rFonts w:ascii="Times New Roman" w:eastAsia="Calibri" w:hAnsi="Times New Roman"/>
          <w:b/>
          <w:color w:val="000000"/>
          <w:sz w:val="24"/>
          <w:szCs w:val="24"/>
        </w:rPr>
        <w:t xml:space="preserve">Муниципальная программа </w:t>
      </w:r>
      <w:r w:rsidR="00D72D46" w:rsidRPr="004B4444">
        <w:rPr>
          <w:rFonts w:ascii="Times New Roman" w:hAnsi="Times New Roman"/>
          <w:b/>
          <w:sz w:val="24"/>
          <w:szCs w:val="24"/>
        </w:rPr>
        <w:t>«Развитие сферы культуры в городе Нефтеюганске</w:t>
      </w:r>
      <w:r w:rsidR="00D72D46" w:rsidRPr="004B4444">
        <w:rPr>
          <w:rFonts w:ascii="Times New Roman" w:eastAsia="Calibri" w:hAnsi="Times New Roman"/>
          <w:b/>
          <w:color w:val="000000"/>
          <w:sz w:val="24"/>
          <w:szCs w:val="24"/>
        </w:rPr>
        <w:t xml:space="preserve">  </w:t>
      </w:r>
      <w:r w:rsidR="00D72D46" w:rsidRPr="004B4444">
        <w:rPr>
          <w:rFonts w:ascii="Times New Roman" w:hAnsi="Times New Roman"/>
          <w:b/>
          <w:sz w:val="24"/>
          <w:szCs w:val="24"/>
        </w:rPr>
        <w:t>на 2014-2020 годы»</w:t>
      </w:r>
    </w:p>
    <w:p w:rsidR="00D72D46" w:rsidRPr="004B4444" w:rsidRDefault="00D72D46" w:rsidP="00D72D46">
      <w:pPr>
        <w:spacing w:after="0" w:line="240" w:lineRule="auto"/>
        <w:ind w:firstLine="708"/>
        <w:jc w:val="both"/>
        <w:rPr>
          <w:rFonts w:ascii="Times New Roman" w:hAnsi="Times New Roman"/>
          <w:b/>
          <w:sz w:val="24"/>
          <w:szCs w:val="24"/>
        </w:rPr>
      </w:pPr>
      <w:r w:rsidRPr="004B4444">
        <w:rPr>
          <w:rFonts w:ascii="Times New Roman" w:hAnsi="Times New Roman"/>
          <w:sz w:val="24"/>
          <w:szCs w:val="24"/>
        </w:rPr>
        <w:t>Общий объем финансирования муниципальной программы на 201</w:t>
      </w:r>
      <w:r w:rsidR="001D266E" w:rsidRPr="004B4444">
        <w:rPr>
          <w:rFonts w:ascii="Times New Roman" w:hAnsi="Times New Roman"/>
          <w:sz w:val="24"/>
          <w:szCs w:val="24"/>
        </w:rPr>
        <w:t>6</w:t>
      </w:r>
      <w:r w:rsidRPr="004B4444">
        <w:rPr>
          <w:rFonts w:ascii="Times New Roman" w:hAnsi="Times New Roman"/>
          <w:sz w:val="24"/>
          <w:szCs w:val="24"/>
        </w:rPr>
        <w:t xml:space="preserve"> год предус</w:t>
      </w:r>
      <w:r w:rsidR="00741462" w:rsidRPr="004B4444">
        <w:rPr>
          <w:rFonts w:ascii="Times New Roman" w:hAnsi="Times New Roman"/>
          <w:sz w:val="24"/>
          <w:szCs w:val="24"/>
        </w:rPr>
        <w:t xml:space="preserve">мотрено финансирование в сумме </w:t>
      </w:r>
      <w:r w:rsidR="001D266E" w:rsidRPr="004B4444">
        <w:rPr>
          <w:rFonts w:ascii="Times New Roman" w:hAnsi="Times New Roman"/>
          <w:sz w:val="24"/>
          <w:szCs w:val="24"/>
        </w:rPr>
        <w:t>458 329,863</w:t>
      </w:r>
      <w:r w:rsidR="004A492F" w:rsidRPr="004B4444">
        <w:rPr>
          <w:rFonts w:ascii="Times New Roman" w:hAnsi="Times New Roman"/>
          <w:sz w:val="24"/>
          <w:szCs w:val="24"/>
        </w:rPr>
        <w:t xml:space="preserve"> </w:t>
      </w:r>
      <w:r w:rsidRPr="004B4444">
        <w:rPr>
          <w:rFonts w:ascii="Times New Roman" w:hAnsi="Times New Roman"/>
          <w:sz w:val="24"/>
          <w:szCs w:val="24"/>
        </w:rPr>
        <w:t xml:space="preserve">тыс. </w:t>
      </w:r>
      <w:r w:rsidR="00141F91" w:rsidRPr="004B4444">
        <w:rPr>
          <w:rFonts w:ascii="Times New Roman" w:hAnsi="Times New Roman"/>
          <w:sz w:val="24"/>
          <w:szCs w:val="24"/>
        </w:rPr>
        <w:t>руб</w:t>
      </w:r>
      <w:r w:rsidR="004E5C0C">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1D266E" w:rsidRPr="004B4444">
        <w:rPr>
          <w:rFonts w:ascii="Times New Roman" w:eastAsia="Calibri" w:hAnsi="Times New Roman"/>
          <w:sz w:val="24"/>
          <w:szCs w:val="24"/>
        </w:rPr>
        <w:t xml:space="preserve">457 887,532 </w:t>
      </w:r>
      <w:r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4E5C0C">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4A492F" w:rsidRPr="004B4444">
        <w:rPr>
          <w:rFonts w:ascii="Times New Roman" w:eastAsia="Calibri" w:hAnsi="Times New Roman"/>
          <w:sz w:val="24"/>
          <w:szCs w:val="24"/>
        </w:rPr>
        <w:t>99</w:t>
      </w:r>
      <w:r w:rsidRPr="004B4444">
        <w:rPr>
          <w:rFonts w:ascii="Times New Roman" w:eastAsia="Calibri" w:hAnsi="Times New Roman"/>
          <w:sz w:val="24"/>
          <w:szCs w:val="24"/>
        </w:rPr>
        <w:t>,</w:t>
      </w:r>
      <w:r w:rsidR="00741462" w:rsidRPr="004B4444">
        <w:rPr>
          <w:rFonts w:ascii="Times New Roman" w:eastAsia="Calibri" w:hAnsi="Times New Roman"/>
          <w:sz w:val="24"/>
          <w:szCs w:val="24"/>
        </w:rPr>
        <w:t>9</w:t>
      </w:r>
      <w:r w:rsidRPr="004B4444">
        <w:rPr>
          <w:rFonts w:ascii="Times New Roman" w:eastAsia="Calibri" w:hAnsi="Times New Roman"/>
          <w:sz w:val="24"/>
          <w:szCs w:val="24"/>
        </w:rPr>
        <w:t>% от плана на 201</w:t>
      </w:r>
      <w:r w:rsidR="001D266E" w:rsidRPr="004B4444">
        <w:rPr>
          <w:rFonts w:ascii="Times New Roman" w:eastAsia="Calibri" w:hAnsi="Times New Roman"/>
          <w:sz w:val="24"/>
          <w:szCs w:val="24"/>
        </w:rPr>
        <w:t>6</w:t>
      </w:r>
      <w:r w:rsidRPr="004B4444">
        <w:rPr>
          <w:rFonts w:ascii="Times New Roman" w:eastAsia="Calibri" w:hAnsi="Times New Roman"/>
          <w:sz w:val="24"/>
          <w:szCs w:val="24"/>
        </w:rPr>
        <w:t xml:space="preserve"> год.</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Решение задач позволило достичь следующих показателей: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-библиотечный фонд на 1 жителя составил 2,09 экземпляра;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-100% библиотечных фондов отражены в электронных каталогах;</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-количество посещений общедоступных библиотек составило 207 274 единицы;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-посещаемость музеев города Нефтеюганска – 0,25 на 1 жителя;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-рост количества выставочных проектов по отношению к 2011 году составило 25%;</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-394 обучающихся детских школ искусств (по видам искусств) стали лауреатами различных конкурсов;</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-доля детей, привлекаемых к участию в творческих мероприятиях, от общего числа детей составила 15,2%;</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-учреждениями культуры проведено 720 культурно-досуговых мероприятий;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-245 детей посетили лагеря дневного пребывания, организованные на базе образовательных организаций сферы культуры;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-на базе учреждений культуры действует 62 клубных формирования;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-количество участников клубных формирований – 1288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организован показ 284 спектаклей, театрализованных постановок;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-на 2,</w:t>
      </w:r>
      <w:r w:rsidR="00A47442" w:rsidRPr="004B4444">
        <w:rPr>
          <w:rFonts w:ascii="Times New Roman" w:eastAsia="Calibri" w:hAnsi="Times New Roman" w:cs="Times New Roman"/>
          <w:bCs/>
          <w:color w:val="000000"/>
          <w:sz w:val="24"/>
          <w:szCs w:val="24"/>
        </w:rPr>
        <w:t>1</w:t>
      </w:r>
      <w:r w:rsidRPr="004B4444">
        <w:rPr>
          <w:rFonts w:ascii="Times New Roman" w:eastAsia="Calibri" w:hAnsi="Times New Roman" w:cs="Times New Roman"/>
          <w:bCs/>
          <w:color w:val="000000"/>
          <w:sz w:val="24"/>
          <w:szCs w:val="24"/>
        </w:rPr>
        <w:t>% увеличилось количество посещений театрально-концертных мероприятий;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1 учреждении выполнены работы по техническому обслуживанию (проектно-изыскательские работы);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lastRenderedPageBreak/>
        <w:t>-в 2 учреждениях культуры обустроена территория (проведено асфальтирование);</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-среднемесячная заработная плата работников муниципальных учреждений культуры составила 41</w:t>
      </w:r>
      <w:r w:rsidR="00A47442" w:rsidRPr="004B4444">
        <w:rPr>
          <w:rFonts w:ascii="Times New Roman" w:eastAsia="Calibri" w:hAnsi="Times New Roman" w:cs="Times New Roman"/>
          <w:bCs/>
          <w:color w:val="000000"/>
          <w:sz w:val="24"/>
          <w:szCs w:val="24"/>
        </w:rPr>
        <w:t>,</w:t>
      </w:r>
      <w:r w:rsidRPr="004B4444">
        <w:rPr>
          <w:rFonts w:ascii="Times New Roman" w:eastAsia="Calibri" w:hAnsi="Times New Roman" w:cs="Times New Roman"/>
          <w:bCs/>
          <w:color w:val="000000"/>
          <w:sz w:val="24"/>
          <w:szCs w:val="24"/>
        </w:rPr>
        <w:t>329</w:t>
      </w:r>
      <w:r w:rsidR="00A47442"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-среднемесячная заработная плата по отдельным категориям работников муниципальных учреждений дополнительного образования составила 67</w:t>
      </w:r>
      <w:r w:rsidR="00A47442" w:rsidRPr="004B4444">
        <w:rPr>
          <w:rFonts w:ascii="Times New Roman" w:eastAsia="Calibri" w:hAnsi="Times New Roman" w:cs="Times New Roman"/>
          <w:bCs/>
          <w:color w:val="000000"/>
          <w:sz w:val="24"/>
          <w:szCs w:val="24"/>
        </w:rPr>
        <w:t>,</w:t>
      </w:r>
      <w:r w:rsidRPr="004B4444">
        <w:rPr>
          <w:rFonts w:ascii="Times New Roman" w:eastAsia="Calibri" w:hAnsi="Times New Roman" w:cs="Times New Roman"/>
          <w:bCs/>
          <w:color w:val="000000"/>
          <w:sz w:val="24"/>
          <w:szCs w:val="24"/>
        </w:rPr>
        <w:t>081</w:t>
      </w:r>
      <w:r w:rsidR="00A47442" w:rsidRPr="004B4444">
        <w:rPr>
          <w:rFonts w:ascii="Times New Roman" w:eastAsia="Calibri" w:hAnsi="Times New Roman" w:cs="Times New Roman"/>
          <w:bCs/>
          <w:color w:val="000000"/>
          <w:sz w:val="24"/>
          <w:szCs w:val="24"/>
        </w:rPr>
        <w:t xml:space="preserve"> тыс.</w:t>
      </w:r>
      <w:r w:rsidRPr="004B4444">
        <w:rPr>
          <w:rFonts w:ascii="Times New Roman" w:eastAsia="Calibri" w:hAnsi="Times New Roman" w:cs="Times New Roman"/>
          <w:bCs/>
          <w:color w:val="000000"/>
          <w:sz w:val="24"/>
          <w:szCs w:val="24"/>
        </w:rPr>
        <w:t xml:space="preserve"> </w:t>
      </w:r>
      <w:r w:rsidR="00141F91" w:rsidRPr="004B4444">
        <w:rPr>
          <w:rFonts w:ascii="Times New Roman" w:eastAsia="Calibri" w:hAnsi="Times New Roman" w:cs="Times New Roman"/>
          <w:bCs/>
          <w:color w:val="000000"/>
          <w:sz w:val="24"/>
          <w:szCs w:val="24"/>
        </w:rPr>
        <w:t>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-90,7% населения удовлетворены качеством услуг, предоставляемых муниципальными учреждениями культуры.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соответствии с муниципальной программой в период январь-сентябрь осуществлялась реализация следующих мероприятий: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«Развитие библиотечного дела»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МБУК «Городская библиотека»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Фактические показатели работы за 2016 год:</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число читателей всего – 37 806 человек, читателей-детей 22 565 человек;</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число книговыдач составило 619 296 единиц, детям до 14 лет 384 548 единиц;</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увеличен объем электронного каталога на – 2 578, отредактировано в электронном каталоге – 7 060 записей;</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 xml:space="preserve">увеличилось количество библиографических записей, включенных в Сводный электронный каталог библиотек России на – 1053 записей; </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оцифровано за год 42 наименования документов, 39 книг и 3 подшивки периодики периодических изданий;</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увеличилось количество обращений к оцифрованным изданиям на – 175, итого составило 1 311 обращений;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-увеличилось число посетителей сайта на – 793 и составило всего 7 632 посещений. </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увеличилось количество обращений к справочно-поисковому аппарату библиотеки и базам данных на 6 291, всего составило – 29 791 обращение; из них, в электронном</w:t>
      </w:r>
      <w:r w:rsidRPr="004B4444">
        <w:rPr>
          <w:rFonts w:ascii="Times New Roman" w:eastAsia="Calibri" w:hAnsi="Times New Roman" w:cs="Times New Roman"/>
          <w:bCs/>
          <w:color w:val="000000"/>
          <w:sz w:val="24"/>
          <w:szCs w:val="24"/>
        </w:rPr>
        <w:t xml:space="preserve"> виде на – 3251, всего – 18125;</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обеспечен удаленный доступ на сайте и ЕПГУ к 76 сетевым оцифрованным документам;</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-открыт второй </w:t>
      </w:r>
      <w:proofErr w:type="spellStart"/>
      <w:r w:rsidRPr="004B4444">
        <w:rPr>
          <w:rFonts w:ascii="Times New Roman" w:eastAsia="Calibri" w:hAnsi="Times New Roman" w:cs="Times New Roman"/>
          <w:bCs/>
          <w:color w:val="000000"/>
          <w:sz w:val="24"/>
          <w:szCs w:val="24"/>
        </w:rPr>
        <w:t>внестационарный</w:t>
      </w:r>
      <w:proofErr w:type="spellEnd"/>
      <w:r w:rsidRPr="004B4444">
        <w:rPr>
          <w:rFonts w:ascii="Times New Roman" w:eastAsia="Calibri" w:hAnsi="Times New Roman" w:cs="Times New Roman"/>
          <w:bCs/>
          <w:color w:val="000000"/>
          <w:sz w:val="24"/>
          <w:szCs w:val="24"/>
        </w:rPr>
        <w:t xml:space="preserve"> пункт обслуживания в ДДУ и 3 точки доступа к универсальным электронным читальным залам: НЭБ, Полпред;</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в рамках формирования информационной культуры обучено  86 человек, проведено уроков – 164.</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отчетном периоде книжный фонд пополнен на 6 031 экземпляр за счет средств федерального, окружного и местного бюджетов. Ведется активная работа по внедрению новых информационных технологий на основе САБ «ИРБИС»: сервисных модулей «WEB-Ирбис», «Комплектатор», «Каталогизатор», «Книговыдача», «СК Клиент».</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МБУК «Городская библиотека» в 2016 году поступление межбюджетных трансфертов в рамках реализации наказов избирателей Думы составило – 600,0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За счет данных средств приобретена мебель (конференц-стол) в выставочный зал на сумму 100,0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произведена поставка оборудования (конференц-системы) в выставочный зал на сумму 500,0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целях развития общественной инфраструктуры и реализации приоритетных направлений на сумму 719,5</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xml:space="preserve"> был произведен текущий ремонт наружной ливневой канализации у здания Городской библиотеки.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«Профессиональное искусство»</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Основным направлением в работе МБУК Театр кукол «Волшебная флейта» являются: показ спектаклей и театрализованных постановок, гастрольная деятельность, проведение дискотек и игровых программ для детей и подростков, участие в городских мероприятиях, работа с любительскими и общественными организациями города (ветераны, старожилы, многодетные семьи, общество инвалидов и т.д.).</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lastRenderedPageBreak/>
        <w:t xml:space="preserve">За </w:t>
      </w:r>
      <w:r w:rsidR="001D266E" w:rsidRPr="004B4444">
        <w:rPr>
          <w:rFonts w:ascii="Times New Roman" w:eastAsia="Calibri" w:hAnsi="Times New Roman" w:cs="Times New Roman"/>
          <w:bCs/>
          <w:color w:val="000000"/>
          <w:sz w:val="24"/>
          <w:szCs w:val="24"/>
        </w:rPr>
        <w:t>2016 год было показано 284 спектакля и театрализованных постановок, охвачено – 27 686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Репертуар театра представлен 21 спектаклем:</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 xml:space="preserve">спектакли для самых маленьких (рекомендованы  для просмотра от 1 года): </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«Муравейка», «Сказка из клубочка», «Пряничная сказка», «</w:t>
      </w:r>
      <w:proofErr w:type="spellStart"/>
      <w:r w:rsidRPr="004B4444">
        <w:rPr>
          <w:rFonts w:ascii="Times New Roman" w:eastAsia="Calibri" w:hAnsi="Times New Roman" w:cs="Times New Roman"/>
          <w:bCs/>
          <w:color w:val="000000"/>
          <w:sz w:val="24"/>
          <w:szCs w:val="24"/>
        </w:rPr>
        <w:t>Заюшкина</w:t>
      </w:r>
      <w:proofErr w:type="spellEnd"/>
      <w:r w:rsidRPr="004B4444">
        <w:rPr>
          <w:rFonts w:ascii="Times New Roman" w:eastAsia="Calibri" w:hAnsi="Times New Roman" w:cs="Times New Roman"/>
          <w:bCs/>
          <w:color w:val="000000"/>
          <w:sz w:val="24"/>
          <w:szCs w:val="24"/>
        </w:rPr>
        <w:t xml:space="preserve"> сказка», «Снежные человечки», «Сказочка из сундучка»;</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 xml:space="preserve">для детей (рекомендованы для просмотра от 3 до 14 лет): </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«Гусёнок», «Чур, я!», «За лесами, за горами», «Сюрприз», «Дорожные приключения», «Привет, Красная шапочка!», «Спасатели», «Колобок», «Бука», «Терем*ОК!», «Бяка-</w:t>
      </w:r>
      <w:proofErr w:type="spellStart"/>
      <w:r w:rsidRPr="004B4444">
        <w:rPr>
          <w:rFonts w:ascii="Times New Roman" w:eastAsia="Calibri" w:hAnsi="Times New Roman" w:cs="Times New Roman"/>
          <w:bCs/>
          <w:color w:val="000000"/>
          <w:sz w:val="24"/>
          <w:szCs w:val="24"/>
        </w:rPr>
        <w:t>Бояка</w:t>
      </w:r>
      <w:proofErr w:type="spellEnd"/>
      <w:r w:rsidRPr="004B4444">
        <w:rPr>
          <w:rFonts w:ascii="Times New Roman" w:eastAsia="Calibri" w:hAnsi="Times New Roman" w:cs="Times New Roman"/>
          <w:bCs/>
          <w:color w:val="000000"/>
          <w:sz w:val="24"/>
          <w:szCs w:val="24"/>
        </w:rPr>
        <w:t>», «Соломенный бычок», «Мама для мамонтёнка», «Самый жаркий Новый год»;</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для молодёжи: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«Дорога в никуда».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марте в Театре кукол «Волшебная флейта» прошла премьера  спектакля «Соломенный бычок» (6+), автор пьесы и режиссёр-постановщик  Андрей Мелентьев. Спектакль посмотрели 283 человека, из них детей – 200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апреле прошла премьера спектакля «Мама для мамонтёнка» (0+), режиссёр Олег </w:t>
      </w:r>
      <w:proofErr w:type="spellStart"/>
      <w:r w:rsidRPr="004B4444">
        <w:rPr>
          <w:rFonts w:ascii="Times New Roman" w:eastAsia="Calibri" w:hAnsi="Times New Roman" w:cs="Times New Roman"/>
          <w:bCs/>
          <w:color w:val="000000"/>
          <w:sz w:val="24"/>
          <w:szCs w:val="24"/>
        </w:rPr>
        <w:t>Карнер</w:t>
      </w:r>
      <w:proofErr w:type="spellEnd"/>
      <w:r w:rsidRPr="004B4444">
        <w:rPr>
          <w:rFonts w:ascii="Times New Roman" w:eastAsia="Calibri" w:hAnsi="Times New Roman" w:cs="Times New Roman"/>
          <w:bCs/>
          <w:color w:val="000000"/>
          <w:sz w:val="24"/>
          <w:szCs w:val="24"/>
        </w:rPr>
        <w:t>. Спектакль посмотрели 207 человек, из них дети – 171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Проведены театрализованные игровые программы «</w:t>
      </w:r>
      <w:proofErr w:type="spellStart"/>
      <w:r w:rsidRPr="004B4444">
        <w:rPr>
          <w:rFonts w:ascii="Times New Roman" w:eastAsia="Calibri" w:hAnsi="Times New Roman" w:cs="Times New Roman"/>
          <w:bCs/>
          <w:color w:val="000000"/>
          <w:sz w:val="24"/>
          <w:szCs w:val="24"/>
        </w:rPr>
        <w:t>Радиозайцы</w:t>
      </w:r>
      <w:proofErr w:type="spellEnd"/>
      <w:r w:rsidRPr="004B4444">
        <w:rPr>
          <w:rFonts w:ascii="Times New Roman" w:eastAsia="Calibri" w:hAnsi="Times New Roman" w:cs="Times New Roman"/>
          <w:bCs/>
          <w:color w:val="000000"/>
          <w:sz w:val="24"/>
          <w:szCs w:val="24"/>
        </w:rPr>
        <w:t>», «Зиму провожаем – весну встречаем», «Здорово быть здоровым», «Дружно, весело, все вместе», «В гостях у зайки» спортивное состязание «Маленький ползунок», театрализованная игровая программа «Весна Победы». Всего проведено 40 пр</w:t>
      </w:r>
      <w:r w:rsidR="00A47442" w:rsidRPr="004B4444">
        <w:rPr>
          <w:rFonts w:ascii="Times New Roman" w:eastAsia="Calibri" w:hAnsi="Times New Roman" w:cs="Times New Roman"/>
          <w:bCs/>
          <w:color w:val="000000"/>
          <w:sz w:val="24"/>
          <w:szCs w:val="24"/>
        </w:rPr>
        <w:t>ограмм, охвачено 9051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течение творческого сезона при Театре работала театральная студия юного актёра (руководитель студии Благинина К.А.)  для детей от </w:t>
      </w:r>
      <w:r w:rsidR="00A47442" w:rsidRPr="004B4444">
        <w:rPr>
          <w:rFonts w:ascii="Times New Roman" w:eastAsia="Calibri" w:hAnsi="Times New Roman" w:cs="Times New Roman"/>
          <w:bCs/>
          <w:color w:val="000000"/>
          <w:sz w:val="24"/>
          <w:szCs w:val="24"/>
        </w:rPr>
        <w:t xml:space="preserve">9 до 17 лет. Занятия проходили </w:t>
      </w:r>
      <w:r w:rsidRPr="004B4444">
        <w:rPr>
          <w:rFonts w:ascii="Times New Roman" w:eastAsia="Calibri" w:hAnsi="Times New Roman" w:cs="Times New Roman"/>
          <w:bCs/>
          <w:color w:val="000000"/>
          <w:sz w:val="24"/>
          <w:szCs w:val="24"/>
        </w:rPr>
        <w:t>3 раза в неделю. В студии постоянно занималось 15 человек. 24 мая в Театре кукол прошёл открытый театральный урок в исполнении участников студии</w:t>
      </w:r>
      <w:r w:rsidR="00A47442" w:rsidRPr="004B4444">
        <w:rPr>
          <w:rFonts w:ascii="Times New Roman" w:eastAsia="Calibri" w:hAnsi="Times New Roman" w:cs="Times New Roman"/>
          <w:bCs/>
          <w:color w:val="000000"/>
          <w:sz w:val="24"/>
          <w:szCs w:val="24"/>
        </w:rPr>
        <w:t>, который увидели 120 зрителей.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 начала творческого сезона, театральная студия вновь возобновила свою работу. Юные актеры вместе с руководителем готовят новую постановку для участия в городском т</w:t>
      </w:r>
      <w:r w:rsidR="00A47442" w:rsidRPr="004B4444">
        <w:rPr>
          <w:rFonts w:ascii="Times New Roman" w:eastAsia="Calibri" w:hAnsi="Times New Roman" w:cs="Times New Roman"/>
          <w:bCs/>
          <w:color w:val="000000"/>
          <w:sz w:val="24"/>
          <w:szCs w:val="24"/>
        </w:rPr>
        <w:t>еатральном фестивале «Галерка».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августе коллектив Театра побывал в гастрольном туре по ХМАО-Югре. Гастроли прошли по </w:t>
      </w:r>
      <w:proofErr w:type="spellStart"/>
      <w:r w:rsidRPr="004B4444">
        <w:rPr>
          <w:rFonts w:ascii="Times New Roman" w:eastAsia="Calibri" w:hAnsi="Times New Roman" w:cs="Times New Roman"/>
          <w:bCs/>
          <w:color w:val="000000"/>
          <w:sz w:val="24"/>
          <w:szCs w:val="24"/>
        </w:rPr>
        <w:t>Кондинскому</w:t>
      </w:r>
      <w:proofErr w:type="spellEnd"/>
      <w:r w:rsidRPr="004B4444">
        <w:rPr>
          <w:rFonts w:ascii="Times New Roman" w:eastAsia="Calibri" w:hAnsi="Times New Roman" w:cs="Times New Roman"/>
          <w:bCs/>
          <w:color w:val="000000"/>
          <w:sz w:val="24"/>
          <w:szCs w:val="24"/>
        </w:rPr>
        <w:t>, Октябрьскому, Советскому. Ханты-М</w:t>
      </w:r>
      <w:r w:rsidR="00A47442" w:rsidRPr="004B4444">
        <w:rPr>
          <w:rFonts w:ascii="Times New Roman" w:eastAsia="Calibri" w:hAnsi="Times New Roman" w:cs="Times New Roman"/>
          <w:bCs/>
          <w:color w:val="000000"/>
          <w:sz w:val="24"/>
          <w:szCs w:val="24"/>
        </w:rPr>
        <w:t xml:space="preserve">ансийскому районам и в городах </w:t>
      </w:r>
      <w:proofErr w:type="spellStart"/>
      <w:r w:rsidRPr="004B4444">
        <w:rPr>
          <w:rFonts w:ascii="Times New Roman" w:eastAsia="Calibri" w:hAnsi="Times New Roman" w:cs="Times New Roman"/>
          <w:bCs/>
          <w:color w:val="000000"/>
          <w:sz w:val="24"/>
          <w:szCs w:val="24"/>
        </w:rPr>
        <w:t>Урай</w:t>
      </w:r>
      <w:proofErr w:type="spellEnd"/>
      <w:r w:rsidRPr="004B4444">
        <w:rPr>
          <w:rFonts w:ascii="Times New Roman" w:eastAsia="Calibri" w:hAnsi="Times New Roman" w:cs="Times New Roman"/>
          <w:bCs/>
          <w:color w:val="000000"/>
          <w:sz w:val="24"/>
          <w:szCs w:val="24"/>
        </w:rPr>
        <w:t xml:space="preserve">, </w:t>
      </w:r>
      <w:proofErr w:type="spellStart"/>
      <w:r w:rsidRPr="004B4444">
        <w:rPr>
          <w:rFonts w:ascii="Times New Roman" w:eastAsia="Calibri" w:hAnsi="Times New Roman" w:cs="Times New Roman"/>
          <w:bCs/>
          <w:color w:val="000000"/>
          <w:sz w:val="24"/>
          <w:szCs w:val="24"/>
        </w:rPr>
        <w:t>Нягань</w:t>
      </w:r>
      <w:proofErr w:type="spellEnd"/>
      <w:r w:rsidRPr="004B4444">
        <w:rPr>
          <w:rFonts w:ascii="Times New Roman" w:eastAsia="Calibri" w:hAnsi="Times New Roman" w:cs="Times New Roman"/>
          <w:bCs/>
          <w:color w:val="000000"/>
          <w:sz w:val="24"/>
          <w:szCs w:val="24"/>
        </w:rPr>
        <w:t xml:space="preserve">, Ханты-Мансийск. За время гастрольной поездки актеры Нефтеюганского Театра побывали </w:t>
      </w:r>
      <w:r w:rsidR="00A47442" w:rsidRPr="004B4444">
        <w:rPr>
          <w:rFonts w:ascii="Times New Roman" w:eastAsia="Calibri" w:hAnsi="Times New Roman" w:cs="Times New Roman"/>
          <w:bCs/>
          <w:color w:val="000000"/>
          <w:sz w:val="24"/>
          <w:szCs w:val="24"/>
        </w:rPr>
        <w:t>в 14 населённых пунктах округа.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Спектакль «Чур, я!» был показан 14 раз, его увидели 1656 зрителей. После спектакля всех зрителей ждала театрализованная игровая</w:t>
      </w:r>
      <w:r w:rsidR="00A47442" w:rsidRPr="004B4444">
        <w:rPr>
          <w:rFonts w:ascii="Times New Roman" w:eastAsia="Calibri" w:hAnsi="Times New Roman" w:cs="Times New Roman"/>
          <w:bCs/>
          <w:color w:val="000000"/>
          <w:sz w:val="24"/>
          <w:szCs w:val="24"/>
        </w:rPr>
        <w:t xml:space="preserve"> программа «В гостях у Зайца».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октябре, по приглашению Театра Обско-угорских народов «Солнце», творческий коллектив Театра кукол побывал на гастролях в Ханты-Мансийске. 8 спектаклей «За лесами, за горами» посмотрели 464 ребёнка. В мае 2016 года Театр кукол принял участия в Окружном театральном фестивале «Белое пространство» в городе Ханты-Мансийск со спектаклем «Соломенный Бычок». Артисты театра </w:t>
      </w:r>
      <w:proofErr w:type="spellStart"/>
      <w:r w:rsidRPr="004B4444">
        <w:rPr>
          <w:rFonts w:ascii="Times New Roman" w:eastAsia="Calibri" w:hAnsi="Times New Roman" w:cs="Times New Roman"/>
          <w:bCs/>
          <w:color w:val="000000"/>
          <w:sz w:val="24"/>
          <w:szCs w:val="24"/>
        </w:rPr>
        <w:t>О.Сутулов</w:t>
      </w:r>
      <w:proofErr w:type="spellEnd"/>
      <w:r w:rsidRPr="004B4444">
        <w:rPr>
          <w:rFonts w:ascii="Times New Roman" w:eastAsia="Calibri" w:hAnsi="Times New Roman" w:cs="Times New Roman"/>
          <w:bCs/>
          <w:color w:val="000000"/>
          <w:sz w:val="24"/>
          <w:szCs w:val="24"/>
        </w:rPr>
        <w:t xml:space="preserve"> и </w:t>
      </w:r>
      <w:proofErr w:type="spellStart"/>
      <w:r w:rsidRPr="004B4444">
        <w:rPr>
          <w:rFonts w:ascii="Times New Roman" w:eastAsia="Calibri" w:hAnsi="Times New Roman" w:cs="Times New Roman"/>
          <w:bCs/>
          <w:color w:val="000000"/>
          <w:sz w:val="24"/>
          <w:szCs w:val="24"/>
        </w:rPr>
        <w:t>Т.Путилина</w:t>
      </w:r>
      <w:proofErr w:type="spellEnd"/>
      <w:r w:rsidRPr="004B4444">
        <w:rPr>
          <w:rFonts w:ascii="Times New Roman" w:eastAsia="Calibri" w:hAnsi="Times New Roman" w:cs="Times New Roman"/>
          <w:bCs/>
          <w:color w:val="000000"/>
          <w:sz w:val="24"/>
          <w:szCs w:val="24"/>
        </w:rPr>
        <w:t xml:space="preserve"> были награждены Дипломами Союза театральных деятелей Российской Федерации «За верность традициям </w:t>
      </w:r>
      <w:proofErr w:type="spellStart"/>
      <w:r w:rsidRPr="004B4444">
        <w:rPr>
          <w:rFonts w:ascii="Times New Roman" w:eastAsia="Calibri" w:hAnsi="Times New Roman" w:cs="Times New Roman"/>
          <w:bCs/>
          <w:color w:val="000000"/>
          <w:sz w:val="24"/>
          <w:szCs w:val="24"/>
        </w:rPr>
        <w:t>К.С.Станиславского</w:t>
      </w:r>
      <w:proofErr w:type="spellEnd"/>
      <w:r w:rsidRPr="004B4444">
        <w:rPr>
          <w:rFonts w:ascii="Times New Roman" w:eastAsia="Calibri" w:hAnsi="Times New Roman" w:cs="Times New Roman"/>
          <w:bCs/>
          <w:color w:val="000000"/>
          <w:sz w:val="24"/>
          <w:szCs w:val="24"/>
        </w:rPr>
        <w:t>». В сентябре и октябре приняли участие в Международном фестивале «Петрушка Великий» в городе Екатеринбурге и в Международном проекте - выставка авторской куклы «КУКЛЯНДИЯ. Мифы и сказки» в  городе Сургуте.</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За счет средств депутатов Думы Ханты-Мансийского автономного округа – Югры в МБУК Театр кукол «Волшебная флейта»  на сумму 570,0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xml:space="preserve"> приобретено звуковое оборудование для оснащения зрительного зала.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«Развитие музейного дела»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2016 году в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 За отчетный </w:t>
      </w:r>
      <w:r w:rsidRPr="004B4444">
        <w:rPr>
          <w:rFonts w:ascii="Times New Roman" w:eastAsia="Calibri" w:hAnsi="Times New Roman" w:cs="Times New Roman"/>
          <w:bCs/>
          <w:color w:val="000000"/>
          <w:sz w:val="24"/>
          <w:szCs w:val="24"/>
        </w:rPr>
        <w:lastRenderedPageBreak/>
        <w:t xml:space="preserve">период в Музейном комплексе функционировало 70 выставок, общее количество посетителей составило 30 801 человек. </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Художественная галерея «Метаморфоза» является постоянной выставочной площадкой для художников города, района, округа. Главным социально-значимым событием в отчетном году стало открытие обновлённой выставки «Город, рождённый нефтью», на которой  более полно, чем прежде представлены фондовые коллекции и экспонаты, относящиеся к истории промышленного освоения Нефтеюганского региона и истории развития города Нефтеюганска, его учреждений и общественных организаций.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Году детства была посвящена традиционная акция «Ночь в музее». Гости мероприятия познакомились с международным проектом-выставкой «Конёк-горбуно</w:t>
      </w:r>
      <w:r w:rsidR="00A47442" w:rsidRPr="004B4444">
        <w:rPr>
          <w:rFonts w:ascii="Times New Roman" w:eastAsia="Calibri" w:hAnsi="Times New Roman" w:cs="Times New Roman"/>
          <w:bCs/>
          <w:color w:val="000000"/>
          <w:sz w:val="24"/>
          <w:szCs w:val="24"/>
        </w:rPr>
        <w:t xml:space="preserve">к», приняли участие в открытии </w:t>
      </w:r>
      <w:r w:rsidRPr="004B4444">
        <w:rPr>
          <w:rFonts w:ascii="Times New Roman" w:eastAsia="Calibri" w:hAnsi="Times New Roman" w:cs="Times New Roman"/>
          <w:bCs/>
          <w:color w:val="000000"/>
          <w:sz w:val="24"/>
          <w:szCs w:val="24"/>
        </w:rPr>
        <w:t>выставки «Фото-Арт. Взгляд через объектив», ознакомились с выставками художественной галереи и приняли участие в познавательной программе «Путешест</w:t>
      </w:r>
      <w:r w:rsidR="00A47442" w:rsidRPr="004B4444">
        <w:rPr>
          <w:rFonts w:ascii="Times New Roman" w:eastAsia="Calibri" w:hAnsi="Times New Roman" w:cs="Times New Roman"/>
          <w:bCs/>
          <w:color w:val="000000"/>
          <w:sz w:val="24"/>
          <w:szCs w:val="24"/>
        </w:rPr>
        <w:t>вие в мир искусства и детства».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Часть выставочного зала галереи отведена под хранение коллекции судовых деталей русского парусно-гребного судна XVII века. Художественный салон галереи представил живописные работы, предметы декоративно – прикладного искусства </w:t>
      </w:r>
      <w:r w:rsidR="00A47442" w:rsidRPr="004B4444">
        <w:rPr>
          <w:rFonts w:ascii="Times New Roman" w:eastAsia="Calibri" w:hAnsi="Times New Roman" w:cs="Times New Roman"/>
          <w:bCs/>
          <w:color w:val="000000"/>
          <w:sz w:val="24"/>
          <w:szCs w:val="24"/>
        </w:rPr>
        <w:t>местных и иногородних мастеров.</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Музей реки Обь специализируется на изучении культурного и природного наследия бассейна Оби. В 2016 году в музее функционировали три стационарные выставки: «Природа реки Обь», «Страницы истории судоходства на Оби», «Югорское наследие», временные - «Русские старожилы Среднего </w:t>
      </w:r>
      <w:proofErr w:type="spellStart"/>
      <w:r w:rsidRPr="004B4444">
        <w:rPr>
          <w:rFonts w:ascii="Times New Roman" w:eastAsia="Calibri" w:hAnsi="Times New Roman" w:cs="Times New Roman"/>
          <w:bCs/>
          <w:color w:val="000000"/>
          <w:sz w:val="24"/>
          <w:szCs w:val="24"/>
        </w:rPr>
        <w:t>Приобья</w:t>
      </w:r>
      <w:proofErr w:type="spellEnd"/>
      <w:r w:rsidRPr="004B4444">
        <w:rPr>
          <w:rFonts w:ascii="Times New Roman" w:eastAsia="Calibri" w:hAnsi="Times New Roman" w:cs="Times New Roman"/>
          <w:bCs/>
          <w:color w:val="000000"/>
          <w:sz w:val="24"/>
          <w:szCs w:val="24"/>
        </w:rPr>
        <w:t>», «Символика распятия», «Сретенский собор г. Ялуторовска. История. Архитектура. Иконостас», «Открытки СССР: Слава Октябрю», «Открытки СССР: Новый год», «Исто</w:t>
      </w:r>
      <w:r w:rsidR="00A47442" w:rsidRPr="004B4444">
        <w:rPr>
          <w:rFonts w:ascii="Times New Roman" w:eastAsia="Calibri" w:hAnsi="Times New Roman" w:cs="Times New Roman"/>
          <w:bCs/>
          <w:color w:val="000000"/>
          <w:sz w:val="24"/>
          <w:szCs w:val="24"/>
        </w:rPr>
        <w:t xml:space="preserve">рия денежных знаков в России». </w:t>
      </w:r>
      <w:r w:rsidRPr="004B4444">
        <w:rPr>
          <w:rFonts w:ascii="Times New Roman" w:eastAsia="Calibri" w:hAnsi="Times New Roman" w:cs="Times New Roman"/>
          <w:bCs/>
          <w:color w:val="000000"/>
          <w:sz w:val="24"/>
          <w:szCs w:val="24"/>
        </w:rPr>
        <w:t xml:space="preserve">Выставки «Музея реки Обь» являются основной экскурсионной площадкой для детей из летних оздоровительных лагерей. Кроме того, для них регулярно проводились </w:t>
      </w:r>
      <w:proofErr w:type="spellStart"/>
      <w:r w:rsidRPr="004B4444">
        <w:rPr>
          <w:rFonts w:ascii="Times New Roman" w:eastAsia="Calibri" w:hAnsi="Times New Roman" w:cs="Times New Roman"/>
          <w:bCs/>
          <w:color w:val="000000"/>
          <w:sz w:val="24"/>
          <w:szCs w:val="24"/>
        </w:rPr>
        <w:t>автобусно</w:t>
      </w:r>
      <w:proofErr w:type="spellEnd"/>
      <w:r w:rsidRPr="004B4444">
        <w:rPr>
          <w:rFonts w:ascii="Times New Roman" w:eastAsia="Calibri" w:hAnsi="Times New Roman" w:cs="Times New Roman"/>
          <w:bCs/>
          <w:color w:val="000000"/>
          <w:sz w:val="24"/>
          <w:szCs w:val="24"/>
        </w:rPr>
        <w:t xml:space="preserve">-пешеходные экскурсии. Всего в 2016 году было проведено 14 </w:t>
      </w:r>
      <w:proofErr w:type="spellStart"/>
      <w:r w:rsidRPr="004B4444">
        <w:rPr>
          <w:rFonts w:ascii="Times New Roman" w:eastAsia="Calibri" w:hAnsi="Times New Roman" w:cs="Times New Roman"/>
          <w:bCs/>
          <w:color w:val="000000"/>
          <w:sz w:val="24"/>
          <w:szCs w:val="24"/>
        </w:rPr>
        <w:t>автобусно</w:t>
      </w:r>
      <w:proofErr w:type="spellEnd"/>
      <w:r w:rsidRPr="004B4444">
        <w:rPr>
          <w:rFonts w:ascii="Times New Roman" w:eastAsia="Calibri" w:hAnsi="Times New Roman" w:cs="Times New Roman"/>
          <w:bCs/>
          <w:color w:val="000000"/>
          <w:sz w:val="24"/>
          <w:szCs w:val="24"/>
        </w:rPr>
        <w:t>-пешеходных экскурсий.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Культурно-выставочный комплекс «</w:t>
      </w:r>
      <w:proofErr w:type="spellStart"/>
      <w:r w:rsidRPr="004B4444">
        <w:rPr>
          <w:rFonts w:ascii="Times New Roman" w:eastAsia="Calibri" w:hAnsi="Times New Roman" w:cs="Times New Roman"/>
          <w:bCs/>
          <w:color w:val="000000"/>
          <w:sz w:val="24"/>
          <w:szCs w:val="24"/>
        </w:rPr>
        <w:t>Усть</w:t>
      </w:r>
      <w:proofErr w:type="spellEnd"/>
      <w:r w:rsidRPr="004B4444">
        <w:rPr>
          <w:rFonts w:ascii="Times New Roman" w:eastAsia="Calibri" w:hAnsi="Times New Roman" w:cs="Times New Roman"/>
          <w:bCs/>
          <w:color w:val="000000"/>
          <w:sz w:val="24"/>
          <w:szCs w:val="24"/>
        </w:rPr>
        <w:t>-Балык» представляет экспозиции по истории города Нефтеюганска, промышленного освоения региона – «Интерьер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 В 2016 году культурно-выставочный центр «</w:t>
      </w:r>
      <w:proofErr w:type="spellStart"/>
      <w:r w:rsidRPr="004B4444">
        <w:rPr>
          <w:rFonts w:ascii="Times New Roman" w:eastAsia="Calibri" w:hAnsi="Times New Roman" w:cs="Times New Roman"/>
          <w:bCs/>
          <w:color w:val="000000"/>
          <w:sz w:val="24"/>
          <w:szCs w:val="24"/>
        </w:rPr>
        <w:t>Усть</w:t>
      </w:r>
      <w:proofErr w:type="spellEnd"/>
      <w:r w:rsidRPr="004B4444">
        <w:rPr>
          <w:rFonts w:ascii="Times New Roman" w:eastAsia="Calibri" w:hAnsi="Times New Roman" w:cs="Times New Roman"/>
          <w:bCs/>
          <w:color w:val="000000"/>
          <w:sz w:val="24"/>
          <w:szCs w:val="24"/>
        </w:rPr>
        <w:t>-Балык», помимо стационарных, организовал работу юбилейных выставок: «Они были первыми» к 50-летию НПУ «</w:t>
      </w:r>
      <w:proofErr w:type="spellStart"/>
      <w:r w:rsidRPr="004B4444">
        <w:rPr>
          <w:rFonts w:ascii="Times New Roman" w:eastAsia="Calibri" w:hAnsi="Times New Roman" w:cs="Times New Roman"/>
          <w:bCs/>
          <w:color w:val="000000"/>
          <w:sz w:val="24"/>
          <w:szCs w:val="24"/>
        </w:rPr>
        <w:t>Юганскнефть</w:t>
      </w:r>
      <w:proofErr w:type="spellEnd"/>
      <w:r w:rsidRPr="004B4444">
        <w:rPr>
          <w:rFonts w:ascii="Times New Roman" w:eastAsia="Calibri" w:hAnsi="Times New Roman" w:cs="Times New Roman"/>
          <w:bCs/>
          <w:color w:val="000000"/>
          <w:sz w:val="24"/>
          <w:szCs w:val="24"/>
        </w:rPr>
        <w:t xml:space="preserve">», выставка «Мы вместе и это главное» к 15-летию образования Общества старожилов города Нефтеюганска; выставка к 75-летию со дня рождения председателя общества старожилов города Нефтеюганска </w:t>
      </w:r>
      <w:proofErr w:type="spellStart"/>
      <w:r w:rsidRPr="004B4444">
        <w:rPr>
          <w:rFonts w:ascii="Times New Roman" w:eastAsia="Calibri" w:hAnsi="Times New Roman" w:cs="Times New Roman"/>
          <w:bCs/>
          <w:color w:val="000000"/>
          <w:sz w:val="24"/>
          <w:szCs w:val="24"/>
        </w:rPr>
        <w:t>Оборовской</w:t>
      </w:r>
      <w:proofErr w:type="spellEnd"/>
      <w:r w:rsidRPr="004B4444">
        <w:rPr>
          <w:rFonts w:ascii="Times New Roman" w:eastAsia="Calibri" w:hAnsi="Times New Roman" w:cs="Times New Roman"/>
          <w:bCs/>
          <w:color w:val="000000"/>
          <w:sz w:val="24"/>
          <w:szCs w:val="24"/>
        </w:rPr>
        <w:t xml:space="preserve"> Д.П. «Счастье быть кому-то нужной», «Мы живём на земле Югорской». Из цикла «Мир моих увлечений» в 2016 году работала выставка Денисовой Е.Г. «Души прекрасные порывы». Традиционно в КВЦ «</w:t>
      </w:r>
      <w:proofErr w:type="spellStart"/>
      <w:r w:rsidRPr="004B4444">
        <w:rPr>
          <w:rFonts w:ascii="Times New Roman" w:eastAsia="Calibri" w:hAnsi="Times New Roman" w:cs="Times New Roman"/>
          <w:bCs/>
          <w:color w:val="000000"/>
          <w:sz w:val="24"/>
          <w:szCs w:val="24"/>
        </w:rPr>
        <w:t>Усть</w:t>
      </w:r>
      <w:proofErr w:type="spellEnd"/>
      <w:r w:rsidRPr="004B4444">
        <w:rPr>
          <w:rFonts w:ascii="Times New Roman" w:eastAsia="Calibri" w:hAnsi="Times New Roman" w:cs="Times New Roman"/>
          <w:bCs/>
          <w:color w:val="000000"/>
          <w:sz w:val="24"/>
          <w:szCs w:val="24"/>
        </w:rPr>
        <w:t xml:space="preserve"> Балык» организуются выставки, освещающие знаменательные даты и события года. Так в отчётном году работали выставки:  «Космос без границ», «С </w:t>
      </w:r>
      <w:proofErr w:type="spellStart"/>
      <w:r w:rsidRPr="004B4444">
        <w:rPr>
          <w:rFonts w:ascii="Times New Roman" w:eastAsia="Calibri" w:hAnsi="Times New Roman" w:cs="Times New Roman"/>
          <w:bCs/>
          <w:color w:val="000000"/>
          <w:sz w:val="24"/>
          <w:szCs w:val="24"/>
        </w:rPr>
        <w:t>Афганом</w:t>
      </w:r>
      <w:proofErr w:type="spellEnd"/>
      <w:r w:rsidRPr="004B4444">
        <w:rPr>
          <w:rFonts w:ascii="Times New Roman" w:eastAsia="Calibri" w:hAnsi="Times New Roman" w:cs="Times New Roman"/>
          <w:bCs/>
          <w:color w:val="000000"/>
          <w:sz w:val="24"/>
          <w:szCs w:val="24"/>
        </w:rPr>
        <w:t xml:space="preserve"> в сердце», «Ликвидаторам последствий Чернобыльской атомной электростанции», «Семейный альбом», посвящённая Дню Семьи, Любви и Верно</w:t>
      </w:r>
      <w:r w:rsidR="00A47442" w:rsidRPr="004B4444">
        <w:rPr>
          <w:rFonts w:ascii="Times New Roman" w:eastAsia="Calibri" w:hAnsi="Times New Roman" w:cs="Times New Roman"/>
          <w:bCs/>
          <w:color w:val="000000"/>
          <w:sz w:val="24"/>
          <w:szCs w:val="24"/>
        </w:rPr>
        <w:t>сти, «Учительница первая моя».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течение 2016 года Музейный комплекс провёл активную работу по экспонированию передвижных выставок: в специальном доме для одиноких и престарелых в 11 микрорайоне прошло 5 выставок: «Нефтеюганск: вчера, сегодня», «</w:t>
      </w:r>
      <w:proofErr w:type="spellStart"/>
      <w:r w:rsidRPr="004B4444">
        <w:rPr>
          <w:rFonts w:ascii="Times New Roman" w:eastAsia="Calibri" w:hAnsi="Times New Roman" w:cs="Times New Roman"/>
          <w:bCs/>
          <w:color w:val="000000"/>
          <w:sz w:val="24"/>
          <w:szCs w:val="24"/>
        </w:rPr>
        <w:t>Салымский</w:t>
      </w:r>
      <w:proofErr w:type="spellEnd"/>
      <w:r w:rsidRPr="004B4444">
        <w:rPr>
          <w:rFonts w:ascii="Times New Roman" w:eastAsia="Calibri" w:hAnsi="Times New Roman" w:cs="Times New Roman"/>
          <w:bCs/>
          <w:color w:val="000000"/>
          <w:sz w:val="24"/>
          <w:szCs w:val="24"/>
        </w:rPr>
        <w:t xml:space="preserve"> край. Возвращение к истокам: Юрты </w:t>
      </w:r>
      <w:proofErr w:type="spellStart"/>
      <w:r w:rsidRPr="004B4444">
        <w:rPr>
          <w:rFonts w:ascii="Times New Roman" w:eastAsia="Calibri" w:hAnsi="Times New Roman" w:cs="Times New Roman"/>
          <w:bCs/>
          <w:color w:val="000000"/>
          <w:sz w:val="24"/>
          <w:szCs w:val="24"/>
        </w:rPr>
        <w:t>Пунси</w:t>
      </w:r>
      <w:proofErr w:type="spellEnd"/>
      <w:r w:rsidRPr="004B4444">
        <w:rPr>
          <w:rFonts w:ascii="Times New Roman" w:eastAsia="Calibri" w:hAnsi="Times New Roman" w:cs="Times New Roman"/>
          <w:bCs/>
          <w:color w:val="000000"/>
          <w:sz w:val="24"/>
          <w:szCs w:val="24"/>
        </w:rPr>
        <w:t>», «Мир вокруг нас», «Красоты земли Югорской», «Мир вокруг нас». Выставки к праздничным датам были организованы в Культурном центре «Обь». Выставки посетило более 1500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«Музее реки Обь» с 2012 года функционирует Центр общественного доступа населения к электронным ресурсам. ЦОД предлагает следующие бесплатные услуги для населения: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Доступ в Интернет:</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lastRenderedPageBreak/>
        <w:t>-к государственным электронным информационным ресурсам, предоставляемым различными общественными, государственными и коммерческими организациями, к Единому порталу государственных и муниципальных услуг;</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консультирование пользователей по поиску информации в базах данных и  сети Интернет;</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обучение общим навыкам информационной грамотности и информационной безопасности.</w:t>
      </w:r>
    </w:p>
    <w:p w:rsidR="001D266E" w:rsidRPr="004B4444" w:rsidRDefault="00A47442"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обучение общим навыкам информационной грамотности.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 На базе </w:t>
      </w:r>
      <w:proofErr w:type="spellStart"/>
      <w:r w:rsidRPr="004B4444">
        <w:rPr>
          <w:rFonts w:ascii="Times New Roman" w:eastAsia="Calibri" w:hAnsi="Times New Roman" w:cs="Times New Roman"/>
          <w:bCs/>
          <w:color w:val="000000"/>
          <w:sz w:val="24"/>
          <w:szCs w:val="24"/>
        </w:rPr>
        <w:t>ЦОДа</w:t>
      </w:r>
      <w:proofErr w:type="spellEnd"/>
      <w:r w:rsidRPr="004B4444">
        <w:rPr>
          <w:rFonts w:ascii="Times New Roman" w:eastAsia="Calibri" w:hAnsi="Times New Roman" w:cs="Times New Roman"/>
          <w:bCs/>
          <w:color w:val="000000"/>
          <w:sz w:val="24"/>
          <w:szCs w:val="24"/>
        </w:rPr>
        <w:t xml:space="preserve"> сформирована видеотека и предлагаются к просмотру научно-популярные фильмы по этнографии края и истории города. Разработана  и внедряется образовательная программа «Компьютерная грамотность для пожилых людей». За 2016 год  ЦОД  посетило 246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Фондовые коллекции историко-художественного музейного комплекса насчитывают 40 063 единицы хранения. Общее количество единиц хранения, внесенных в комплексную автоматизированную музейную информационную с</w:t>
      </w:r>
      <w:r w:rsidR="00A47442" w:rsidRPr="004B4444">
        <w:rPr>
          <w:rFonts w:ascii="Times New Roman" w:eastAsia="Calibri" w:hAnsi="Times New Roman" w:cs="Times New Roman"/>
          <w:bCs/>
          <w:color w:val="000000"/>
          <w:sz w:val="24"/>
          <w:szCs w:val="24"/>
        </w:rPr>
        <w:t xml:space="preserve">истему КАМИС – 39 431 единица. </w:t>
      </w:r>
      <w:r w:rsidRPr="004B4444">
        <w:rPr>
          <w:rFonts w:ascii="Times New Roman" w:eastAsia="Calibri" w:hAnsi="Times New Roman" w:cs="Times New Roman"/>
          <w:bCs/>
          <w:color w:val="000000"/>
          <w:sz w:val="24"/>
          <w:szCs w:val="24"/>
        </w:rPr>
        <w:t>7259 экспонатов представлено в сети Интернет через Объединенный музейный портал Югры. Оцифровано 16 074 экспоната. Число предметов основного фонда, экспонируемых в отчетном году, составляет 3010 единиц.</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За счет средств депутатов Думы Ханты-Мансийского автономного округа – Югры в НГ МАУК «Музейный комплекс» на сумму 300,0 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xml:space="preserve"> приобретена оргтехника; на сумму 150,0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xml:space="preserve"> приобретены микроскопы; на сумму 75,0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xml:space="preserve"> приобретена полиграфическая и сувенирная продукция для организации и проведения историко-познавательного турнира «Нефтеюганск рожден не по Указу»; на сумму 150,0</w:t>
      </w:r>
      <w:r w:rsidR="00A47442" w:rsidRPr="004B4444">
        <w:rPr>
          <w:rFonts w:ascii="Times New Roman" w:eastAsia="Calibri" w:hAnsi="Times New Roman" w:cs="Times New Roman"/>
          <w:bCs/>
          <w:color w:val="000000"/>
          <w:sz w:val="24"/>
          <w:szCs w:val="24"/>
        </w:rPr>
        <w:t>00</w:t>
      </w:r>
      <w:r w:rsidRPr="004B4444">
        <w:rPr>
          <w:rFonts w:ascii="Times New Roman" w:eastAsia="Calibri" w:hAnsi="Times New Roman" w:cs="Times New Roman"/>
          <w:bCs/>
          <w:color w:val="000000"/>
          <w:sz w:val="24"/>
          <w:szCs w:val="24"/>
        </w:rPr>
        <w:t xml:space="preserve"> 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xml:space="preserve"> напечатан каталог «Город, рожденный нефтью».</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«Развитие художественно-творческой деятельности и народных художественных промыслов и ремесел»</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МБУК «Культурно-досуговый комплекс» в 2016 году организовано и проведено 94 культурно-массовых мероприятий по патриотическому и гражданскому воспитанию населения с охватом 33 500 участников, состоялись 32 мероприятия, способствующих толерантности и формированию единого этнокультурного пространства с числом зрительских посещений 7 744человек, 26 мероприятий были проведены для людей старшего поколения, с охватом 1 897 человек, проведено 11 мероприятий для инвалидов, число участников которых составило 875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Проведено 171 мероприятие на платной основе, охват зрительской аудитории составил 28 731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рамках гастрольной деятельности на объектах МБУК «КДК» состоялись 36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12 884 человека.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Ведется планомерная работа по развитию самодеятельного творчества. На базе МБУК «КДК» на отчетную дату действуют 44 клубных формирования. В сентябре 2016 года начал работу ансамбль скрипачей (руководитель Тимофеева Елена Викторовна), участники - молодежь в возрасте от 15 до 24 лет, и детский хореографический ансамбль «</w:t>
      </w:r>
      <w:proofErr w:type="spellStart"/>
      <w:r w:rsidRPr="004B4444">
        <w:rPr>
          <w:rFonts w:ascii="Times New Roman" w:eastAsia="Calibri" w:hAnsi="Times New Roman" w:cs="Times New Roman"/>
          <w:bCs/>
          <w:color w:val="000000"/>
          <w:sz w:val="24"/>
          <w:szCs w:val="24"/>
        </w:rPr>
        <w:t>Танок</w:t>
      </w:r>
      <w:proofErr w:type="spellEnd"/>
      <w:r w:rsidRPr="004B4444">
        <w:rPr>
          <w:rFonts w:ascii="Times New Roman" w:eastAsia="Calibri" w:hAnsi="Times New Roman" w:cs="Times New Roman"/>
          <w:bCs/>
          <w:color w:val="000000"/>
          <w:sz w:val="24"/>
          <w:szCs w:val="24"/>
        </w:rPr>
        <w:t>» (руководитель Гракова Наталья Але</w:t>
      </w:r>
      <w:r w:rsidR="004E5C0C">
        <w:rPr>
          <w:rFonts w:ascii="Times New Roman" w:eastAsia="Calibri" w:hAnsi="Times New Roman" w:cs="Times New Roman"/>
          <w:bCs/>
          <w:color w:val="000000"/>
          <w:sz w:val="24"/>
          <w:szCs w:val="24"/>
        </w:rPr>
        <w:t xml:space="preserve">ксандровна), на базе КЦ «Лира», </w:t>
      </w:r>
      <w:r w:rsidRPr="004B4444">
        <w:rPr>
          <w:rFonts w:ascii="Times New Roman" w:eastAsia="Calibri" w:hAnsi="Times New Roman" w:cs="Times New Roman"/>
          <w:bCs/>
          <w:color w:val="000000"/>
          <w:sz w:val="24"/>
          <w:szCs w:val="24"/>
        </w:rPr>
        <w:t>создан детский танцевальный коллектив «Сюрприз» (руководитель</w:t>
      </w:r>
      <w:r w:rsidR="00A47442" w:rsidRPr="004B4444">
        <w:rPr>
          <w:rFonts w:ascii="Times New Roman" w:eastAsia="Calibri" w:hAnsi="Times New Roman" w:cs="Times New Roman"/>
          <w:bCs/>
          <w:color w:val="000000"/>
          <w:sz w:val="24"/>
          <w:szCs w:val="24"/>
        </w:rPr>
        <w:t xml:space="preserve"> </w:t>
      </w:r>
      <w:proofErr w:type="spellStart"/>
      <w:r w:rsidR="00A47442" w:rsidRPr="004B4444">
        <w:rPr>
          <w:rFonts w:ascii="Times New Roman" w:eastAsia="Calibri" w:hAnsi="Times New Roman" w:cs="Times New Roman"/>
          <w:bCs/>
          <w:color w:val="000000"/>
          <w:sz w:val="24"/>
          <w:szCs w:val="24"/>
        </w:rPr>
        <w:t>Лукьянчук</w:t>
      </w:r>
      <w:proofErr w:type="spellEnd"/>
      <w:r w:rsidR="00A47442" w:rsidRPr="004B4444">
        <w:rPr>
          <w:rFonts w:ascii="Times New Roman" w:eastAsia="Calibri" w:hAnsi="Times New Roman" w:cs="Times New Roman"/>
          <w:bCs/>
          <w:color w:val="000000"/>
          <w:sz w:val="24"/>
          <w:szCs w:val="24"/>
        </w:rPr>
        <w:t xml:space="preserve"> Антонина Сергеевна).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6 детских творческих коллективов имеют платные группы, общее число участников, занимающихся на платной основе – 111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8 детских коллективов имеют звание «Образцовый художественный коллектив»: вокальный ансамбль «Непоседы» руководитель Руденко О.Н., ансамбль русской песни «Тараторки» под руководством  Копыловой А.В., студия хореографии «</w:t>
      </w:r>
      <w:proofErr w:type="spellStart"/>
      <w:r w:rsidRPr="004B4444">
        <w:rPr>
          <w:rFonts w:ascii="Times New Roman" w:eastAsia="Calibri" w:hAnsi="Times New Roman" w:cs="Times New Roman"/>
          <w:bCs/>
          <w:color w:val="000000"/>
          <w:sz w:val="24"/>
          <w:szCs w:val="24"/>
        </w:rPr>
        <w:t>АнтрЕ</w:t>
      </w:r>
      <w:proofErr w:type="spellEnd"/>
      <w:r w:rsidRPr="004B4444">
        <w:rPr>
          <w:rFonts w:ascii="Times New Roman" w:eastAsia="Calibri" w:hAnsi="Times New Roman" w:cs="Times New Roman"/>
          <w:bCs/>
          <w:color w:val="000000"/>
          <w:sz w:val="24"/>
          <w:szCs w:val="24"/>
        </w:rPr>
        <w:t xml:space="preserve">» руководитель </w:t>
      </w:r>
      <w:proofErr w:type="spellStart"/>
      <w:r w:rsidRPr="004B4444">
        <w:rPr>
          <w:rFonts w:ascii="Times New Roman" w:eastAsia="Calibri" w:hAnsi="Times New Roman" w:cs="Times New Roman"/>
          <w:bCs/>
          <w:color w:val="000000"/>
          <w:sz w:val="24"/>
          <w:szCs w:val="24"/>
        </w:rPr>
        <w:t>Кофанова</w:t>
      </w:r>
      <w:proofErr w:type="spellEnd"/>
      <w:r w:rsidRPr="004B4444">
        <w:rPr>
          <w:rFonts w:ascii="Times New Roman" w:eastAsia="Calibri" w:hAnsi="Times New Roman" w:cs="Times New Roman"/>
          <w:bCs/>
          <w:color w:val="000000"/>
          <w:sz w:val="24"/>
          <w:szCs w:val="24"/>
        </w:rPr>
        <w:t xml:space="preserve"> Е.А., театр студия  эстрадного танца, руководитель Степанова И.В., студия спортивного бального танца, руководитель Найденков И.В., хореографический </w:t>
      </w:r>
      <w:r w:rsidRPr="004B4444">
        <w:rPr>
          <w:rFonts w:ascii="Times New Roman" w:eastAsia="Calibri" w:hAnsi="Times New Roman" w:cs="Times New Roman"/>
          <w:bCs/>
          <w:color w:val="000000"/>
          <w:sz w:val="24"/>
          <w:szCs w:val="24"/>
        </w:rPr>
        <w:lastRenderedPageBreak/>
        <w:t xml:space="preserve">коллектив «Созвездие» руководитель </w:t>
      </w:r>
      <w:proofErr w:type="spellStart"/>
      <w:r w:rsidRPr="004B4444">
        <w:rPr>
          <w:rFonts w:ascii="Times New Roman" w:eastAsia="Calibri" w:hAnsi="Times New Roman" w:cs="Times New Roman"/>
          <w:bCs/>
          <w:color w:val="000000"/>
          <w:sz w:val="24"/>
          <w:szCs w:val="24"/>
        </w:rPr>
        <w:t>Отрош</w:t>
      </w:r>
      <w:proofErr w:type="spellEnd"/>
      <w:r w:rsidRPr="004B4444">
        <w:rPr>
          <w:rFonts w:ascii="Times New Roman" w:eastAsia="Calibri" w:hAnsi="Times New Roman" w:cs="Times New Roman"/>
          <w:bCs/>
          <w:color w:val="000000"/>
          <w:sz w:val="24"/>
          <w:szCs w:val="24"/>
        </w:rPr>
        <w:t xml:space="preserve"> Е.И., вокальный ансамбль «Казачок» руководитель </w:t>
      </w:r>
      <w:proofErr w:type="spellStart"/>
      <w:r w:rsidRPr="004B4444">
        <w:rPr>
          <w:rFonts w:ascii="Times New Roman" w:eastAsia="Calibri" w:hAnsi="Times New Roman" w:cs="Times New Roman"/>
          <w:bCs/>
          <w:color w:val="000000"/>
          <w:sz w:val="24"/>
          <w:szCs w:val="24"/>
        </w:rPr>
        <w:t>Лазан</w:t>
      </w:r>
      <w:proofErr w:type="spellEnd"/>
      <w:r w:rsidRPr="004B4444">
        <w:rPr>
          <w:rFonts w:ascii="Times New Roman" w:eastAsia="Calibri" w:hAnsi="Times New Roman" w:cs="Times New Roman"/>
          <w:bCs/>
          <w:color w:val="000000"/>
          <w:sz w:val="24"/>
          <w:szCs w:val="24"/>
        </w:rPr>
        <w:t xml:space="preserve"> Т.Ф., театральная студия «Азарт» руководитель </w:t>
      </w:r>
      <w:proofErr w:type="spellStart"/>
      <w:r w:rsidRPr="004B4444">
        <w:rPr>
          <w:rFonts w:ascii="Times New Roman" w:eastAsia="Calibri" w:hAnsi="Times New Roman" w:cs="Times New Roman"/>
          <w:bCs/>
          <w:color w:val="000000"/>
          <w:sz w:val="24"/>
          <w:szCs w:val="24"/>
        </w:rPr>
        <w:t>Рузанкина</w:t>
      </w:r>
      <w:proofErr w:type="spellEnd"/>
      <w:r w:rsidRPr="004B4444">
        <w:rPr>
          <w:rFonts w:ascii="Times New Roman" w:eastAsia="Calibri" w:hAnsi="Times New Roman" w:cs="Times New Roman"/>
          <w:bCs/>
          <w:color w:val="000000"/>
          <w:sz w:val="24"/>
          <w:szCs w:val="24"/>
        </w:rPr>
        <w:t xml:space="preserve"> Т.А.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4 коллектива имеют звание «Народный самодеятельный коллектив»: эстрадный оркестр под руководством </w:t>
      </w:r>
      <w:proofErr w:type="spellStart"/>
      <w:r w:rsidRPr="004B4444">
        <w:rPr>
          <w:rFonts w:ascii="Times New Roman" w:eastAsia="Calibri" w:hAnsi="Times New Roman" w:cs="Times New Roman"/>
          <w:bCs/>
          <w:color w:val="000000"/>
          <w:sz w:val="24"/>
          <w:szCs w:val="24"/>
        </w:rPr>
        <w:t>Мадонова</w:t>
      </w:r>
      <w:proofErr w:type="spellEnd"/>
      <w:r w:rsidRPr="004B4444">
        <w:rPr>
          <w:rFonts w:ascii="Times New Roman" w:eastAsia="Calibri" w:hAnsi="Times New Roman" w:cs="Times New Roman"/>
          <w:bCs/>
          <w:color w:val="000000"/>
          <w:sz w:val="24"/>
          <w:szCs w:val="24"/>
        </w:rPr>
        <w:t xml:space="preserve"> В.Б., вокально-инструментальная группа «Эпизод», руководитель Сокуров А. В., духовой оркестр, руководитель </w:t>
      </w:r>
      <w:proofErr w:type="spellStart"/>
      <w:r w:rsidRPr="004B4444">
        <w:rPr>
          <w:rFonts w:ascii="Times New Roman" w:eastAsia="Calibri" w:hAnsi="Times New Roman" w:cs="Times New Roman"/>
          <w:bCs/>
          <w:color w:val="000000"/>
          <w:sz w:val="24"/>
          <w:szCs w:val="24"/>
        </w:rPr>
        <w:t>Мадонов</w:t>
      </w:r>
      <w:proofErr w:type="spellEnd"/>
      <w:r w:rsidRPr="004B4444">
        <w:rPr>
          <w:rFonts w:ascii="Times New Roman" w:eastAsia="Calibri" w:hAnsi="Times New Roman" w:cs="Times New Roman"/>
          <w:bCs/>
          <w:color w:val="000000"/>
          <w:sz w:val="24"/>
          <w:szCs w:val="24"/>
        </w:rPr>
        <w:t xml:space="preserve"> В.Б., ансамбль украинской песни «</w:t>
      </w:r>
      <w:proofErr w:type="spellStart"/>
      <w:r w:rsidRPr="004B4444">
        <w:rPr>
          <w:rFonts w:ascii="Times New Roman" w:eastAsia="Calibri" w:hAnsi="Times New Roman" w:cs="Times New Roman"/>
          <w:bCs/>
          <w:color w:val="000000"/>
          <w:sz w:val="24"/>
          <w:szCs w:val="24"/>
        </w:rPr>
        <w:t>Свитанок</w:t>
      </w:r>
      <w:proofErr w:type="spellEnd"/>
      <w:r w:rsidRPr="004B4444">
        <w:rPr>
          <w:rFonts w:ascii="Times New Roman" w:eastAsia="Calibri" w:hAnsi="Times New Roman" w:cs="Times New Roman"/>
          <w:bCs/>
          <w:color w:val="000000"/>
          <w:sz w:val="24"/>
          <w:szCs w:val="24"/>
        </w:rPr>
        <w:t>», руководитель Агеев О.Н.</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Общее количество участников самодеятельных коллективов, имеющих звания «образцовый», «нар</w:t>
      </w:r>
      <w:r w:rsidR="00A47442" w:rsidRPr="004B4444">
        <w:rPr>
          <w:rFonts w:ascii="Times New Roman" w:eastAsia="Calibri" w:hAnsi="Times New Roman" w:cs="Times New Roman"/>
          <w:bCs/>
          <w:color w:val="000000"/>
          <w:sz w:val="24"/>
          <w:szCs w:val="24"/>
        </w:rPr>
        <w:t>одный» составляет 342 человека.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Жанровое разнообразие, и достаточно высокий урове</w:t>
      </w:r>
      <w:r w:rsidR="00A47442" w:rsidRPr="004B4444">
        <w:rPr>
          <w:rFonts w:ascii="Times New Roman" w:eastAsia="Calibri" w:hAnsi="Times New Roman" w:cs="Times New Roman"/>
          <w:bCs/>
          <w:color w:val="000000"/>
          <w:sz w:val="24"/>
          <w:szCs w:val="24"/>
        </w:rPr>
        <w:t xml:space="preserve">нь исполнительского мастерства </w:t>
      </w:r>
      <w:r w:rsidRPr="004B4444">
        <w:rPr>
          <w:rFonts w:ascii="Times New Roman" w:eastAsia="Calibri" w:hAnsi="Times New Roman" w:cs="Times New Roman"/>
          <w:bCs/>
          <w:color w:val="000000"/>
          <w:sz w:val="24"/>
          <w:szCs w:val="24"/>
        </w:rPr>
        <w:t xml:space="preserve">творческих коллективов художественной направленности, позволили получить хорошие результаты. </w:t>
      </w:r>
      <w:proofErr w:type="gramStart"/>
      <w:r w:rsidRPr="004B4444">
        <w:rPr>
          <w:rFonts w:ascii="Times New Roman" w:eastAsia="Calibri" w:hAnsi="Times New Roman" w:cs="Times New Roman"/>
          <w:bCs/>
          <w:color w:val="000000"/>
          <w:sz w:val="24"/>
          <w:szCs w:val="24"/>
        </w:rPr>
        <w:t xml:space="preserve">Самодеятельными артистами творческих коллективов учреждения по итогам участия в муниципальных, региональных, всероссийских и международных фестивалях и конкурсах завоёваны следующие дипломы: 1 гран-при, 17 дипломов лауреатов 1степени, 16 дипломов лауреатов 2 степени, 7 дипломов лауреатов 3 степени, 87 дипломов дипломантов 1-3 степеней, также участники клубных формирований МБУК «КДК» </w:t>
      </w:r>
      <w:r w:rsidR="00A47442" w:rsidRPr="004B4444">
        <w:rPr>
          <w:rFonts w:ascii="Times New Roman" w:eastAsia="Calibri" w:hAnsi="Times New Roman" w:cs="Times New Roman"/>
          <w:bCs/>
          <w:color w:val="000000"/>
          <w:sz w:val="24"/>
          <w:szCs w:val="24"/>
        </w:rPr>
        <w:t>удостоены 6 специальных призов.</w:t>
      </w:r>
      <w:proofErr w:type="gramEnd"/>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2016 году обновлена материально-техническая база в МБУК «Культурно-досуговый комплекс», в том числе за счет средств депутатов  Думы Ханты-Мансийского автономного округа - Югры приобретена мебель, мобильные переносные хореографические станки и передвижные напольные зеркала для студии спортивного бального танца на сумму 350</w:t>
      </w:r>
      <w:r w:rsidR="004E5C0C">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 xml:space="preserve">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xml:space="preserve">; сценические костюмы для детского вокального ансамбля русской песни «Тараторки», руководитель Копылова А.А., на сумму 300 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световое оборудование на сумму – 300</w:t>
      </w:r>
      <w:r w:rsidR="004E5C0C">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 xml:space="preserve">тыс. </w:t>
      </w:r>
      <w:r w:rsidR="00141F91" w:rsidRPr="004B4444">
        <w:rPr>
          <w:rFonts w:ascii="Times New Roman" w:eastAsia="Calibri" w:hAnsi="Times New Roman" w:cs="Times New Roman"/>
          <w:bCs/>
          <w:color w:val="000000"/>
          <w:sz w:val="24"/>
          <w:szCs w:val="24"/>
        </w:rPr>
        <w:t>руб.</w:t>
      </w:r>
      <w:r w:rsidRPr="004B4444">
        <w:rPr>
          <w:rFonts w:ascii="Times New Roman" w:eastAsia="Calibri" w:hAnsi="Times New Roman" w:cs="Times New Roman"/>
          <w:bCs/>
          <w:color w:val="000000"/>
          <w:sz w:val="24"/>
          <w:szCs w:val="24"/>
        </w:rPr>
        <w:t>; принтер-копир-сканер (</w:t>
      </w:r>
      <w:proofErr w:type="spellStart"/>
      <w:r w:rsidRPr="004B4444">
        <w:rPr>
          <w:rFonts w:ascii="Times New Roman" w:eastAsia="Calibri" w:hAnsi="Times New Roman" w:cs="Times New Roman"/>
          <w:bCs/>
          <w:color w:val="000000"/>
          <w:sz w:val="24"/>
          <w:szCs w:val="24"/>
        </w:rPr>
        <w:t>минитипография</w:t>
      </w:r>
      <w:proofErr w:type="spellEnd"/>
      <w:r w:rsidRPr="004B4444">
        <w:rPr>
          <w:rFonts w:ascii="Times New Roman" w:eastAsia="Calibri" w:hAnsi="Times New Roman" w:cs="Times New Roman"/>
          <w:bCs/>
          <w:color w:val="000000"/>
          <w:sz w:val="24"/>
          <w:szCs w:val="24"/>
        </w:rPr>
        <w:t>) – 300</w:t>
      </w:r>
      <w:r w:rsidR="004E5C0C">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 xml:space="preserve">тыс. </w:t>
      </w:r>
      <w:r w:rsidR="00141F91" w:rsidRPr="004B4444">
        <w:rPr>
          <w:rFonts w:ascii="Times New Roman" w:eastAsia="Calibri" w:hAnsi="Times New Roman" w:cs="Times New Roman"/>
          <w:bCs/>
          <w:color w:val="000000"/>
          <w:sz w:val="24"/>
          <w:szCs w:val="24"/>
        </w:rPr>
        <w:t>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целях развития общественной инфраструктуры и реализации приоритетных направлений на сумму 1 601,044 тыс. руб</w:t>
      </w:r>
      <w:r w:rsidR="004E5C0C">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xml:space="preserve"> был произведен текущий ремонт кровли КЦ «Юность» и КЦ «Лира».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направлении сохранения многонациональной культуры, достижения межнационального согласия, а также содействия развитию национальных культур, на территории города осуществляет работу МБУ</w:t>
      </w:r>
      <w:r w:rsidR="00DE48F8" w:rsidRPr="004B4444">
        <w:rPr>
          <w:rFonts w:ascii="Times New Roman" w:eastAsia="Calibri" w:hAnsi="Times New Roman" w:cs="Times New Roman"/>
          <w:bCs/>
          <w:color w:val="000000"/>
          <w:sz w:val="24"/>
          <w:szCs w:val="24"/>
        </w:rPr>
        <w:t>К «Центр национальных культур».</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На базе МБУК «Центр национальных культур» осуществляют свою деятельность 18 творческих коллективов, которые посещают - 396 человек, из них - 12 детских коллективов, которые посещают 205 человек. </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 Творческие коллективы Учреждения достойно представляют город не только на окружном и всероссийском, но и на международном уровнях. Творческие коллективы в 2016 году приняли участие в 6 международных, в 3 всероссийских, в 2 окружных фестивалях (всего 11 фестивалей) и завоевали 15 дипломов.</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1 художественный коллектив имеет звание «Образцовый художественный коллектив»: детский хореографический ансамбль «Юрюзань»</w:t>
      </w:r>
      <w:r w:rsidR="00DE48F8" w:rsidRPr="004B4444">
        <w:rPr>
          <w:rFonts w:ascii="Times New Roman" w:eastAsia="Calibri" w:hAnsi="Times New Roman" w:cs="Times New Roman"/>
          <w:bCs/>
          <w:color w:val="000000"/>
          <w:sz w:val="24"/>
          <w:szCs w:val="24"/>
        </w:rPr>
        <w:t xml:space="preserve">, руководитель </w:t>
      </w:r>
      <w:proofErr w:type="spellStart"/>
      <w:r w:rsidR="00DE48F8" w:rsidRPr="004B4444">
        <w:rPr>
          <w:rFonts w:ascii="Times New Roman" w:eastAsia="Calibri" w:hAnsi="Times New Roman" w:cs="Times New Roman"/>
          <w:bCs/>
          <w:color w:val="000000"/>
          <w:sz w:val="24"/>
          <w:szCs w:val="24"/>
        </w:rPr>
        <w:t>Сальманова</w:t>
      </w:r>
      <w:proofErr w:type="spellEnd"/>
      <w:r w:rsidR="00DE48F8" w:rsidRPr="004B4444">
        <w:rPr>
          <w:rFonts w:ascii="Times New Roman" w:eastAsia="Calibri" w:hAnsi="Times New Roman" w:cs="Times New Roman"/>
          <w:bCs/>
          <w:color w:val="000000"/>
          <w:sz w:val="24"/>
          <w:szCs w:val="24"/>
        </w:rPr>
        <w:t xml:space="preserve"> И.Р.,</w:t>
      </w:r>
    </w:p>
    <w:p w:rsidR="001D266E" w:rsidRPr="004B4444" w:rsidRDefault="00DE48F8"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1 </w:t>
      </w:r>
      <w:r w:rsidR="001D266E" w:rsidRPr="004B4444">
        <w:rPr>
          <w:rFonts w:ascii="Times New Roman" w:eastAsia="Calibri" w:hAnsi="Times New Roman" w:cs="Times New Roman"/>
          <w:bCs/>
          <w:color w:val="000000"/>
          <w:sz w:val="24"/>
          <w:szCs w:val="24"/>
        </w:rPr>
        <w:t>«Народный самодеятельный коллектив» - вокальный ансамбль «</w:t>
      </w:r>
      <w:proofErr w:type="spellStart"/>
      <w:r w:rsidR="001D266E" w:rsidRPr="004B4444">
        <w:rPr>
          <w:rFonts w:ascii="Times New Roman" w:eastAsia="Calibri" w:hAnsi="Times New Roman" w:cs="Times New Roman"/>
          <w:bCs/>
          <w:color w:val="000000"/>
          <w:sz w:val="24"/>
          <w:szCs w:val="24"/>
        </w:rPr>
        <w:t>Лейсан</w:t>
      </w:r>
      <w:proofErr w:type="spellEnd"/>
      <w:r w:rsidR="001D266E" w:rsidRPr="004B4444">
        <w:rPr>
          <w:rFonts w:ascii="Times New Roman" w:eastAsia="Calibri" w:hAnsi="Times New Roman" w:cs="Times New Roman"/>
          <w:bCs/>
          <w:color w:val="000000"/>
          <w:sz w:val="24"/>
          <w:szCs w:val="24"/>
        </w:rPr>
        <w:t xml:space="preserve">», руководитель </w:t>
      </w:r>
      <w:proofErr w:type="spellStart"/>
      <w:r w:rsidR="001D266E" w:rsidRPr="004B4444">
        <w:rPr>
          <w:rFonts w:ascii="Times New Roman" w:eastAsia="Calibri" w:hAnsi="Times New Roman" w:cs="Times New Roman"/>
          <w:bCs/>
          <w:color w:val="000000"/>
          <w:sz w:val="24"/>
          <w:szCs w:val="24"/>
        </w:rPr>
        <w:t>Мухамадеева</w:t>
      </w:r>
      <w:proofErr w:type="spellEnd"/>
      <w:r w:rsidR="001D266E" w:rsidRPr="004B4444">
        <w:rPr>
          <w:rFonts w:ascii="Times New Roman" w:eastAsia="Calibri" w:hAnsi="Times New Roman" w:cs="Times New Roman"/>
          <w:bCs/>
          <w:color w:val="000000"/>
          <w:sz w:val="24"/>
          <w:szCs w:val="24"/>
        </w:rPr>
        <w:t xml:space="preserve"> Р.С.</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За отчётный период проведено 184 мероприятия, охвачено 28</w:t>
      </w:r>
      <w:r w:rsidR="00DE48F8" w:rsidRPr="004B4444">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014 человек, из них – 113 мероприятий для детей (4 868 человек), для молодёжной аудитории – 8 мероприятий (3 320 человек), 25 мероприятий для старшего</w:t>
      </w:r>
      <w:r w:rsidR="00DE48F8" w:rsidRPr="004B4444">
        <w:rPr>
          <w:rFonts w:ascii="Times New Roman" w:eastAsia="Calibri" w:hAnsi="Times New Roman" w:cs="Times New Roman"/>
          <w:bCs/>
          <w:color w:val="000000"/>
          <w:sz w:val="24"/>
          <w:szCs w:val="24"/>
        </w:rPr>
        <w:t xml:space="preserve"> поколения (1 365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Основные показатели деятельности муниципального бюджетного учреждения «Центр национальных культур» в 2016 году сохраняют положительную динамику. Увеличилось количество зрителей: 2015 год – 27 258 человек, 2016 год - 28 014 чело</w:t>
      </w:r>
      <w:r w:rsidR="00DE48F8" w:rsidRPr="004B4444">
        <w:rPr>
          <w:rFonts w:ascii="Times New Roman" w:eastAsia="Calibri" w:hAnsi="Times New Roman" w:cs="Times New Roman"/>
          <w:bCs/>
          <w:color w:val="000000"/>
          <w:sz w:val="24"/>
          <w:szCs w:val="24"/>
        </w:rPr>
        <w:t>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рамках укрепления материально-технической базы, в 2016 году за счет средств депутатов Думы Ханты-мансийского автономного округа – Югры в МБУК «Центр </w:t>
      </w:r>
      <w:r w:rsidRPr="004B4444">
        <w:rPr>
          <w:rFonts w:ascii="Times New Roman" w:eastAsia="Calibri" w:hAnsi="Times New Roman" w:cs="Times New Roman"/>
          <w:bCs/>
          <w:color w:val="000000"/>
          <w:sz w:val="24"/>
          <w:szCs w:val="24"/>
        </w:rPr>
        <w:lastRenderedPageBreak/>
        <w:t xml:space="preserve">национальных культур» приобретены: диваны в фойе (150 тыс. </w:t>
      </w:r>
      <w:r w:rsidR="00141F91" w:rsidRPr="004B4444">
        <w:rPr>
          <w:rFonts w:ascii="Times New Roman" w:eastAsia="Calibri" w:hAnsi="Times New Roman" w:cs="Times New Roman"/>
          <w:bCs/>
          <w:color w:val="000000"/>
          <w:sz w:val="24"/>
          <w:szCs w:val="24"/>
        </w:rPr>
        <w:t>руб</w:t>
      </w:r>
      <w:r w:rsidR="00EE5D11">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xml:space="preserve">), столы, стулья (300 тыс. </w:t>
      </w:r>
      <w:r w:rsidR="00141F91" w:rsidRPr="004B4444">
        <w:rPr>
          <w:rFonts w:ascii="Times New Roman" w:eastAsia="Calibri" w:hAnsi="Times New Roman" w:cs="Times New Roman"/>
          <w:bCs/>
          <w:color w:val="000000"/>
          <w:sz w:val="24"/>
          <w:szCs w:val="24"/>
        </w:rPr>
        <w:t>руб</w:t>
      </w:r>
      <w:r w:rsidR="00EE5D11">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сценические костюмы (300</w:t>
      </w:r>
      <w:r w:rsidR="00EE5D11">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 xml:space="preserve">тыс. </w:t>
      </w:r>
      <w:r w:rsidR="00141F91" w:rsidRPr="004B4444">
        <w:rPr>
          <w:rFonts w:ascii="Times New Roman" w:eastAsia="Calibri" w:hAnsi="Times New Roman" w:cs="Times New Roman"/>
          <w:bCs/>
          <w:color w:val="000000"/>
          <w:sz w:val="24"/>
          <w:szCs w:val="24"/>
        </w:rPr>
        <w:t>руб</w:t>
      </w:r>
      <w:r w:rsidR="00EE5D11">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 сценическая обувь (100</w:t>
      </w:r>
      <w:r w:rsidR="00EE5D11">
        <w:rPr>
          <w:rFonts w:ascii="Times New Roman" w:eastAsia="Calibri" w:hAnsi="Times New Roman" w:cs="Times New Roman"/>
          <w:bCs/>
          <w:color w:val="000000"/>
          <w:sz w:val="24"/>
          <w:szCs w:val="24"/>
        </w:rPr>
        <w:t xml:space="preserve"> </w:t>
      </w:r>
      <w:r w:rsidR="00DE48F8" w:rsidRPr="004B4444">
        <w:rPr>
          <w:rFonts w:ascii="Times New Roman" w:eastAsia="Calibri" w:hAnsi="Times New Roman" w:cs="Times New Roman"/>
          <w:bCs/>
          <w:color w:val="000000"/>
          <w:sz w:val="24"/>
          <w:szCs w:val="24"/>
        </w:rPr>
        <w:t xml:space="preserve">тыс. </w:t>
      </w:r>
      <w:r w:rsidRPr="004B4444">
        <w:rPr>
          <w:rFonts w:ascii="Times New Roman" w:eastAsia="Calibri" w:hAnsi="Times New Roman" w:cs="Times New Roman"/>
          <w:bCs/>
          <w:color w:val="000000"/>
          <w:sz w:val="24"/>
          <w:szCs w:val="24"/>
        </w:rPr>
        <w:t>руб.).</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«Развитие дополнительного образования в сфере культуры»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Образовательную деятельность в сфере культуры на территории города Нефтеюганска осуществляют 2 муниципальных бюджетных учреждения дополнительного образования: МБУ ДО «Детская школа искусств» и МБУ ДО «Детская музык</w:t>
      </w:r>
      <w:r w:rsidR="00DE48F8" w:rsidRPr="004B4444">
        <w:rPr>
          <w:rFonts w:ascii="Times New Roman" w:eastAsia="Calibri" w:hAnsi="Times New Roman" w:cs="Times New Roman"/>
          <w:bCs/>
          <w:color w:val="000000"/>
          <w:sz w:val="24"/>
          <w:szCs w:val="24"/>
        </w:rPr>
        <w:t xml:space="preserve">альная школа им. </w:t>
      </w:r>
      <w:proofErr w:type="spellStart"/>
      <w:r w:rsidR="00DE48F8" w:rsidRPr="004B4444">
        <w:rPr>
          <w:rFonts w:ascii="Times New Roman" w:eastAsia="Calibri" w:hAnsi="Times New Roman" w:cs="Times New Roman"/>
          <w:bCs/>
          <w:color w:val="000000"/>
          <w:sz w:val="24"/>
          <w:szCs w:val="24"/>
        </w:rPr>
        <w:t>В.В.Андреева</w:t>
      </w:r>
      <w:proofErr w:type="spellEnd"/>
      <w:r w:rsidR="00DE48F8"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Контингент обучающихся в учреждениях дополнительного образования на новый учебный год 2016/2017 составляет - 2 654 человека, 2 153 человека по муниципальному заданию, получают платную обра</w:t>
      </w:r>
      <w:r w:rsidR="00DE48F8" w:rsidRPr="004B4444">
        <w:rPr>
          <w:rFonts w:ascii="Times New Roman" w:eastAsia="Calibri" w:hAnsi="Times New Roman" w:cs="Times New Roman"/>
          <w:bCs/>
          <w:color w:val="000000"/>
          <w:sz w:val="24"/>
          <w:szCs w:val="24"/>
        </w:rPr>
        <w:t>зовательную услугу 501 человек.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Обучение ведется по дополнительным предпрофессиональным программам в соответствии с федеральными государственными требованиями и по дополнительным общеразвивающим программам.</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Детских школах искусств (по видам искусств) осуществляют работу 18 отделений (11 – ДШИ, 7 – ДМШ им. </w:t>
      </w:r>
      <w:proofErr w:type="spellStart"/>
      <w:r w:rsidRPr="004B4444">
        <w:rPr>
          <w:rFonts w:ascii="Times New Roman" w:eastAsia="Calibri" w:hAnsi="Times New Roman" w:cs="Times New Roman"/>
          <w:bCs/>
          <w:color w:val="000000"/>
          <w:sz w:val="24"/>
          <w:szCs w:val="24"/>
        </w:rPr>
        <w:t>В.В.Андреева</w:t>
      </w:r>
      <w:proofErr w:type="spellEnd"/>
      <w:r w:rsidRPr="004B4444">
        <w:rPr>
          <w:rFonts w:ascii="Times New Roman" w:eastAsia="Calibri" w:hAnsi="Times New Roman" w:cs="Times New Roman"/>
          <w:bCs/>
          <w:color w:val="000000"/>
          <w:sz w:val="24"/>
          <w:szCs w:val="24"/>
        </w:rPr>
        <w:t>), направления которых позволяют изучать основные виды искусств: музыку, театр, изобразительное искусство, прикладное творчество, хоре</w:t>
      </w:r>
      <w:r w:rsidR="00DE48F8" w:rsidRPr="004B4444">
        <w:rPr>
          <w:rFonts w:ascii="Times New Roman" w:eastAsia="Calibri" w:hAnsi="Times New Roman" w:cs="Times New Roman"/>
          <w:bCs/>
          <w:color w:val="000000"/>
          <w:sz w:val="24"/>
          <w:szCs w:val="24"/>
        </w:rPr>
        <w:t>ографию.</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На базе двух школ работают 54 творческих коллектива, которые посещают 1 267 человек, из них: 46 детских коллективов, которые посещают – 1084 человека, 2 взрослых – 10 челов</w:t>
      </w:r>
      <w:r w:rsidR="00DE48F8" w:rsidRPr="004B4444">
        <w:rPr>
          <w:rFonts w:ascii="Times New Roman" w:eastAsia="Calibri" w:hAnsi="Times New Roman" w:cs="Times New Roman"/>
          <w:bCs/>
          <w:color w:val="000000"/>
          <w:sz w:val="24"/>
          <w:szCs w:val="24"/>
        </w:rPr>
        <w:t>ек, 6 смешанных – 173 человека.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За январь - декабрь 2016 года школами искусств было организовано и проведено 129 мероприятий и 122 выставки различного уровня, в которых участвовало 2</w:t>
      </w:r>
      <w:r w:rsidR="00DE48F8" w:rsidRPr="004B4444">
        <w:rPr>
          <w:rFonts w:ascii="Times New Roman" w:eastAsia="Calibri" w:hAnsi="Times New Roman" w:cs="Times New Roman"/>
          <w:bCs/>
          <w:color w:val="000000"/>
          <w:sz w:val="24"/>
          <w:szCs w:val="24"/>
        </w:rPr>
        <w:t xml:space="preserve"> </w:t>
      </w:r>
      <w:r w:rsidRPr="004B4444">
        <w:rPr>
          <w:rFonts w:ascii="Times New Roman" w:eastAsia="Calibri" w:hAnsi="Times New Roman" w:cs="Times New Roman"/>
          <w:bCs/>
          <w:color w:val="000000"/>
          <w:sz w:val="24"/>
          <w:szCs w:val="24"/>
        </w:rPr>
        <w:t>062 учащихся школ.</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Учащиеся и преподаватели школ в количестве 1791 человек приняли участие в 72 (учитывая школьные) фестивалях и конкурсах различного уровня: международных - 23, всероссийских - 10, окружных - 4, региональных - 5, городских - 22, школьных - 8.</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За счет средств депутатов Думы Ханты-Мансийского автономного округа – Югры в МБУ ДО «Детская школа искусств» были приобретены интерактивные доски, проектор, компьютеры в сборе на сумму 550</w:t>
      </w:r>
      <w:r w:rsidR="00DE48F8" w:rsidRPr="004B4444">
        <w:rPr>
          <w:rFonts w:ascii="Times New Roman" w:eastAsia="Calibri" w:hAnsi="Times New Roman" w:cs="Times New Roman"/>
          <w:bCs/>
          <w:color w:val="000000"/>
          <w:sz w:val="24"/>
          <w:szCs w:val="24"/>
        </w:rPr>
        <w:t>,</w:t>
      </w:r>
      <w:r w:rsidRPr="004B4444">
        <w:rPr>
          <w:rFonts w:ascii="Times New Roman" w:eastAsia="Calibri" w:hAnsi="Times New Roman" w:cs="Times New Roman"/>
          <w:bCs/>
          <w:color w:val="000000"/>
          <w:sz w:val="24"/>
          <w:szCs w:val="24"/>
        </w:rPr>
        <w:t xml:space="preserve">000 </w:t>
      </w:r>
      <w:r w:rsidR="00DE48F8" w:rsidRPr="004B4444">
        <w:rPr>
          <w:rFonts w:ascii="Times New Roman" w:eastAsia="Calibri" w:hAnsi="Times New Roman" w:cs="Times New Roman"/>
          <w:bCs/>
          <w:color w:val="000000"/>
          <w:sz w:val="24"/>
          <w:szCs w:val="24"/>
        </w:rPr>
        <w:t xml:space="preserve">тыс. </w:t>
      </w:r>
      <w:r w:rsidR="00141F91" w:rsidRPr="004B4444">
        <w:rPr>
          <w:rFonts w:ascii="Times New Roman" w:eastAsia="Calibri" w:hAnsi="Times New Roman" w:cs="Times New Roman"/>
          <w:bCs/>
          <w:color w:val="000000"/>
          <w:sz w:val="24"/>
          <w:szCs w:val="24"/>
        </w:rPr>
        <w:t>руб</w:t>
      </w:r>
      <w:r w:rsidR="00EE5D11">
        <w:rPr>
          <w:rFonts w:ascii="Times New Roman" w:eastAsia="Calibri" w:hAnsi="Times New Roman" w:cs="Times New Roman"/>
          <w:bCs/>
          <w:color w:val="000000"/>
          <w:sz w:val="24"/>
          <w:szCs w:val="24"/>
        </w:rPr>
        <w:t>лей</w:t>
      </w:r>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МБУ ДО «Детская музыкальная школа им. </w:t>
      </w:r>
      <w:proofErr w:type="spellStart"/>
      <w:r w:rsidRPr="004B4444">
        <w:rPr>
          <w:rFonts w:ascii="Times New Roman" w:eastAsia="Calibri" w:hAnsi="Times New Roman" w:cs="Times New Roman"/>
          <w:bCs/>
          <w:color w:val="000000"/>
          <w:sz w:val="24"/>
          <w:szCs w:val="24"/>
        </w:rPr>
        <w:t>В.В.Андреева</w:t>
      </w:r>
      <w:proofErr w:type="spellEnd"/>
      <w:r w:rsidRPr="004B4444">
        <w:rPr>
          <w:rFonts w:ascii="Times New Roman" w:eastAsia="Calibri" w:hAnsi="Times New Roman" w:cs="Times New Roman"/>
          <w:bCs/>
          <w:color w:val="000000"/>
          <w:sz w:val="24"/>
          <w:szCs w:val="24"/>
        </w:rPr>
        <w:t xml:space="preserve">» за счет средств депутатов Думы Ханты-Мансийского автономного округа – Югры в 1 квартале 2016 года было приобретено пианино </w:t>
      </w:r>
      <w:proofErr w:type="spellStart"/>
      <w:r w:rsidRPr="004B4444">
        <w:rPr>
          <w:rFonts w:ascii="Times New Roman" w:eastAsia="Calibri" w:hAnsi="Times New Roman" w:cs="Times New Roman"/>
          <w:bCs/>
          <w:color w:val="000000"/>
          <w:sz w:val="24"/>
          <w:szCs w:val="24"/>
        </w:rPr>
        <w:t>Yamaha</w:t>
      </w:r>
      <w:proofErr w:type="spellEnd"/>
      <w:r w:rsidRPr="004B4444">
        <w:rPr>
          <w:rFonts w:ascii="Times New Roman" w:eastAsia="Calibri" w:hAnsi="Times New Roman" w:cs="Times New Roman"/>
          <w:bCs/>
          <w:color w:val="000000"/>
          <w:sz w:val="24"/>
          <w:szCs w:val="24"/>
        </w:rPr>
        <w:t>, во 2 квартале приобретена мебель для учебных классов, в 3 квартале 2016 года приобретены 4 компьютера (в сборе) для внедрения АИАС «АВЕРС - Регион Контингент» с целью реализации плана мероприятий («дорожная карта») по созданию (модернизации)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u w:val="single"/>
        </w:rPr>
      </w:pPr>
      <w:r w:rsidRPr="004B4444">
        <w:rPr>
          <w:rFonts w:ascii="Times New Roman" w:eastAsia="Calibri" w:hAnsi="Times New Roman" w:cs="Times New Roman"/>
          <w:bCs/>
          <w:color w:val="000000"/>
          <w:sz w:val="24"/>
          <w:szCs w:val="24"/>
          <w:u w:val="single"/>
        </w:rPr>
        <w:t>«Развитие культурно-досуговой деятельности, массового отдыха населения, организация отдыха и оздоровления детей»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рамках реализации муниципальной программы, в соответствии с календарным планом культурно-массовых мероприятий в период январь-сентябрь 2016 года проведено 26 социально-значимых мероприятий: открытый городской фестиваль «Песня, опалённая войной»; праздничный концерт, посвящённый Дню защитника Отечества; народное гуляние «Масленица», праздничный концерт, посвящённый Международному женскому дню; мероприятие, посвященное Всероссийскому дню работников культуры; неделя детской и юношеской книги, музейно-образовательная  экологическая программа «Мир под микроскопом»; торжественный митинг, посвящённый празднованию годовщины Победы в ВОВ; праздничный парад, посвящённый празднованию годовщины Победы в ВОВ; народное гуляние на центральной  городской площади, посвящённые годовщине Победы в ВОВ; театрализованная праздничная программа ко Дню защиты детей; народное гуляние ко Дню России; национальный праздник «Сабантуй»; траурный митинг, посвящённый началу ВОВ; фестиваль художественного творчества «Звезды </w:t>
      </w:r>
      <w:proofErr w:type="spellStart"/>
      <w:r w:rsidRPr="004B4444">
        <w:rPr>
          <w:rFonts w:ascii="Times New Roman" w:eastAsia="Calibri" w:hAnsi="Times New Roman" w:cs="Times New Roman"/>
          <w:bCs/>
          <w:color w:val="000000"/>
          <w:sz w:val="24"/>
          <w:szCs w:val="24"/>
        </w:rPr>
        <w:t>Югана</w:t>
      </w:r>
      <w:proofErr w:type="spellEnd"/>
      <w:r w:rsidRPr="004B4444">
        <w:rPr>
          <w:rFonts w:ascii="Times New Roman" w:eastAsia="Calibri" w:hAnsi="Times New Roman" w:cs="Times New Roman"/>
          <w:bCs/>
          <w:color w:val="000000"/>
          <w:sz w:val="24"/>
          <w:szCs w:val="24"/>
        </w:rPr>
        <w:t xml:space="preserve">»; торжественное мероприятие, </w:t>
      </w:r>
      <w:r w:rsidRPr="004B4444">
        <w:rPr>
          <w:rFonts w:ascii="Times New Roman" w:eastAsia="Calibri" w:hAnsi="Times New Roman" w:cs="Times New Roman"/>
          <w:bCs/>
          <w:color w:val="000000"/>
          <w:sz w:val="24"/>
          <w:szCs w:val="24"/>
        </w:rPr>
        <w:lastRenderedPageBreak/>
        <w:t>посвящённое памяти В.А. Петухова; праздничное мероприятие, посвященное дню любви, семьи и верности; торжественное мероприятие, посвященное Дню воинской славы России; народное гуляние, посвящённое Дню работников нефтяной, газовой и топливной промышленности; торжественное мероприятие, посвященное окончанию Второй мировой войны; торжественная церемония возложения цветов, венков и гирлянд, посвященная окончанию Второй мировой войны; праздничный концерт, посвящённый Дню города «Город моей мечты», профессиональный конкурс педагогического мастерства «Учитель года», концертная программа ко Дню народного единства; праздничное мероприятие, посвященное Дню Героев России.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связи с низкими температурами воздуха, а так же трауром, объявленным на территории Ханты-Мансийского автономного округа – Югры, отменены два мероприятия: главная Новогодняя  ёл</w:t>
      </w:r>
      <w:r w:rsidR="00DE48F8" w:rsidRPr="004B4444">
        <w:rPr>
          <w:rFonts w:ascii="Times New Roman" w:eastAsia="Calibri" w:hAnsi="Times New Roman" w:cs="Times New Roman"/>
          <w:bCs/>
          <w:color w:val="000000"/>
          <w:sz w:val="24"/>
          <w:szCs w:val="24"/>
        </w:rPr>
        <w:t>ка и открытие ледового городка.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Все планируемые мероприятия еженедельно освещались в СМИ: газета «Здравствуйте, </w:t>
      </w:r>
      <w:proofErr w:type="spellStart"/>
      <w:r w:rsidRPr="004B4444">
        <w:rPr>
          <w:rFonts w:ascii="Times New Roman" w:eastAsia="Calibri" w:hAnsi="Times New Roman" w:cs="Times New Roman"/>
          <w:bCs/>
          <w:color w:val="000000"/>
          <w:sz w:val="24"/>
          <w:szCs w:val="24"/>
        </w:rPr>
        <w:t>Нефтеюганцы</w:t>
      </w:r>
      <w:proofErr w:type="spellEnd"/>
      <w:r w:rsidRPr="004B4444">
        <w:rPr>
          <w:rFonts w:ascii="Times New Roman" w:eastAsia="Calibri" w:hAnsi="Times New Roman" w:cs="Times New Roman"/>
          <w:bCs/>
          <w:color w:val="000000"/>
          <w:sz w:val="24"/>
          <w:szCs w:val="24"/>
        </w:rPr>
        <w:t>!», официальный сайт органов местного самоуправления города Нефтеюганска, радиостанция «Милицейская волна в Нефтеюганске»,</w:t>
      </w:r>
      <w:r w:rsidR="00DE48F8" w:rsidRPr="004B4444">
        <w:rPr>
          <w:rFonts w:ascii="Times New Roman" w:eastAsia="Calibri" w:hAnsi="Times New Roman" w:cs="Times New Roman"/>
          <w:bCs/>
          <w:color w:val="000000"/>
          <w:sz w:val="24"/>
          <w:szCs w:val="24"/>
        </w:rPr>
        <w:t xml:space="preserve"> «Русское радио», ТРК «</w:t>
      </w:r>
      <w:proofErr w:type="spellStart"/>
      <w:r w:rsidR="00DE48F8" w:rsidRPr="004B4444">
        <w:rPr>
          <w:rFonts w:ascii="Times New Roman" w:eastAsia="Calibri" w:hAnsi="Times New Roman" w:cs="Times New Roman"/>
          <w:bCs/>
          <w:color w:val="000000"/>
          <w:sz w:val="24"/>
          <w:szCs w:val="24"/>
        </w:rPr>
        <w:t>Юганск</w:t>
      </w:r>
      <w:proofErr w:type="spellEnd"/>
      <w:r w:rsidR="00DE48F8"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1 полугодии была организована работа 2 лагерей с дневным пребыванием. Всего в лагерях с дневным пребыванием детей за смену оздоровилось 245 воспитанников в возрасте от 6 до 14 лет.</w:t>
      </w:r>
    </w:p>
    <w:p w:rsidR="001D266E" w:rsidRPr="004B4444" w:rsidRDefault="00DE48F8"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1.</w:t>
      </w:r>
      <w:r w:rsidR="001D266E" w:rsidRPr="004B4444">
        <w:rPr>
          <w:rFonts w:ascii="Times New Roman" w:eastAsia="Calibri" w:hAnsi="Times New Roman" w:cs="Times New Roman"/>
          <w:bCs/>
          <w:color w:val="000000"/>
          <w:sz w:val="24"/>
          <w:szCs w:val="24"/>
        </w:rPr>
        <w:t>МБУ ДО «Детская школа искусств» (1 и 2 корпус);</w:t>
      </w:r>
    </w:p>
    <w:p w:rsidR="001D266E" w:rsidRPr="004B4444" w:rsidRDefault="00DE48F8"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2.</w:t>
      </w:r>
      <w:r w:rsidR="001D266E" w:rsidRPr="004B4444">
        <w:rPr>
          <w:rFonts w:ascii="Times New Roman" w:eastAsia="Calibri" w:hAnsi="Times New Roman" w:cs="Times New Roman"/>
          <w:bCs/>
          <w:color w:val="000000"/>
          <w:sz w:val="24"/>
          <w:szCs w:val="24"/>
        </w:rPr>
        <w:t>МБУ ДО «Детская музыкальная школа им. В.В. Андреева».</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Работа лагерей с дневным пребыванием детей была направлена на приобщение детей и подростков к самодеятельному творчеству, изучению самобытной культуры народов, изучению истории родного края, интеллектуальному общению, физической культуре и здоровому образу жизни. Для этого в программе каждого лагеря предусмотрены ежедневные тематические занятия в разных направлениях, беседы о нравственности, занятия по краеведению, занятия по хореографии, вокалу, декоративно-прикладному творчеству, настольные развивающие игры, подвижные игры на свежем воздухе, встречи с интересными людьми, экскурсионные программы.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основе развития первой смены 2016 года каждый лагерь выбрал свою тематику работы лагеря.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 работе лагеря «Оранжевое солнце» большое внимание уделялось теме «Год российского кино». В связи с этим воспитанники лагеря прошли Мастер-классы в ЦДО «Поиск» детской телестудии «Фокус» по темам: видеосъемка, видеомонтаж, журналистика. Также был организован просмотр фильма «История кинематографа» и викторина «Знаток истории кинематографии». Мастер-класс «Артистизм» был проведен в МБУК театра кукол «Волшебная </w:t>
      </w:r>
      <w:r w:rsidR="00DE48F8" w:rsidRPr="004B4444">
        <w:rPr>
          <w:rFonts w:ascii="Times New Roman" w:eastAsia="Calibri" w:hAnsi="Times New Roman" w:cs="Times New Roman"/>
          <w:bCs/>
          <w:color w:val="000000"/>
          <w:sz w:val="24"/>
          <w:szCs w:val="24"/>
        </w:rPr>
        <w:t xml:space="preserve">флейта». </w:t>
      </w:r>
      <w:r w:rsidRPr="004B4444">
        <w:rPr>
          <w:rFonts w:ascii="Times New Roman" w:eastAsia="Calibri" w:hAnsi="Times New Roman" w:cs="Times New Roman"/>
          <w:bCs/>
          <w:color w:val="000000"/>
          <w:sz w:val="24"/>
          <w:szCs w:val="24"/>
        </w:rPr>
        <w:t>Итогом проведенной работы стала съемка видеоклипа о лагере «Оранжевое солнце», с участием всех воспитанники лагеря.</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Лагерь «Мастерская талантов» выбрали идею сюжетной игры «Космическое путешествие». С первых дней пребывания в лагере ребенок вводится в игру, модель которой поддерживается педагогическим коллективом на протяжении всей смены. Дети погружаются в легенду о том, что территория лагеря - это небольшая детская планета «Мастерская талантов». Все дети - новые жители на этой планете. Они являются экипажами космических кораблей. Каждый корабль имеет свое тематическое название, девиз и законы.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Для реализации тематических программ в лагерях дневного пребывания детей работали специалисты дополнительного образования, имеющие большой опыт работы с </w:t>
      </w:r>
      <w:r w:rsidR="00DE48F8" w:rsidRPr="004B4444">
        <w:rPr>
          <w:rFonts w:ascii="Times New Roman" w:eastAsia="Calibri" w:hAnsi="Times New Roman" w:cs="Times New Roman"/>
          <w:bCs/>
          <w:color w:val="000000"/>
          <w:sz w:val="24"/>
          <w:szCs w:val="24"/>
        </w:rPr>
        <w:t>несовершеннолетними.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рамках взаимодействия с общественными организациями города для воспитанников лагерей были организованы: экскурсия в этнографический центр «</w:t>
      </w:r>
      <w:proofErr w:type="spellStart"/>
      <w:r w:rsidRPr="004B4444">
        <w:rPr>
          <w:rFonts w:ascii="Times New Roman" w:eastAsia="Calibri" w:hAnsi="Times New Roman" w:cs="Times New Roman"/>
          <w:bCs/>
          <w:color w:val="000000"/>
          <w:sz w:val="24"/>
          <w:szCs w:val="24"/>
        </w:rPr>
        <w:t>АйАсРув</w:t>
      </w:r>
      <w:proofErr w:type="spellEnd"/>
      <w:r w:rsidRPr="004B4444">
        <w:rPr>
          <w:rFonts w:ascii="Times New Roman" w:eastAsia="Calibri" w:hAnsi="Times New Roman" w:cs="Times New Roman"/>
          <w:bCs/>
          <w:color w:val="000000"/>
          <w:sz w:val="24"/>
          <w:szCs w:val="24"/>
        </w:rPr>
        <w:t xml:space="preserve">», пешеходная экскурсия по храмовому комплексу Прихода храма Святого Духа  г. Нефтеюганска, встреча с ветеранами Афганистана  «Беседа с человеком интересной судьбы», с представителями </w:t>
      </w:r>
      <w:proofErr w:type="spellStart"/>
      <w:r w:rsidRPr="004B4444">
        <w:rPr>
          <w:rFonts w:ascii="Times New Roman" w:eastAsia="Calibri" w:hAnsi="Times New Roman" w:cs="Times New Roman"/>
          <w:bCs/>
          <w:color w:val="000000"/>
          <w:sz w:val="24"/>
          <w:szCs w:val="24"/>
        </w:rPr>
        <w:t>военно</w:t>
      </w:r>
      <w:proofErr w:type="spellEnd"/>
      <w:r w:rsidRPr="004B4444">
        <w:rPr>
          <w:rFonts w:ascii="Times New Roman" w:eastAsia="Calibri" w:hAnsi="Times New Roman" w:cs="Times New Roman"/>
          <w:bCs/>
          <w:color w:val="000000"/>
          <w:sz w:val="24"/>
          <w:szCs w:val="24"/>
        </w:rPr>
        <w:t xml:space="preserve"> - поискового клуба «Долг», которые рассказали о своей </w:t>
      </w:r>
      <w:r w:rsidRPr="004B4444">
        <w:rPr>
          <w:rFonts w:ascii="Times New Roman" w:eastAsia="Calibri" w:hAnsi="Times New Roman" w:cs="Times New Roman"/>
          <w:bCs/>
          <w:color w:val="000000"/>
          <w:sz w:val="24"/>
          <w:szCs w:val="24"/>
        </w:rPr>
        <w:lastRenderedPageBreak/>
        <w:t>работе, продемонстрировали фильм об экспедициях и показали детям исторические вещи, найденные на полях сражений.</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 Самыми запоминающимся для воспитанников лагерей стали: экскурсия в историко-культурный центр «Старый Сургут», где ребята в преддверии 420-летия Сургута в Доме истории </w:t>
      </w:r>
      <w:proofErr w:type="spellStart"/>
      <w:r w:rsidRPr="004B4444">
        <w:rPr>
          <w:rFonts w:ascii="Times New Roman" w:eastAsia="Calibri" w:hAnsi="Times New Roman" w:cs="Times New Roman"/>
          <w:bCs/>
          <w:color w:val="000000"/>
          <w:sz w:val="24"/>
          <w:szCs w:val="24"/>
        </w:rPr>
        <w:t>сургутского</w:t>
      </w:r>
      <w:proofErr w:type="spellEnd"/>
      <w:r w:rsidRPr="004B4444">
        <w:rPr>
          <w:rFonts w:ascii="Times New Roman" w:eastAsia="Calibri" w:hAnsi="Times New Roman" w:cs="Times New Roman"/>
          <w:bCs/>
          <w:color w:val="000000"/>
          <w:sz w:val="24"/>
          <w:szCs w:val="24"/>
        </w:rPr>
        <w:t xml:space="preserve"> казачества  побывали на экспозиции «Велено город </w:t>
      </w:r>
      <w:proofErr w:type="spellStart"/>
      <w:r w:rsidRPr="004B4444">
        <w:rPr>
          <w:rFonts w:ascii="Times New Roman" w:eastAsia="Calibri" w:hAnsi="Times New Roman" w:cs="Times New Roman"/>
          <w:bCs/>
          <w:color w:val="000000"/>
          <w:sz w:val="24"/>
          <w:szCs w:val="24"/>
        </w:rPr>
        <w:t>ставити</w:t>
      </w:r>
      <w:proofErr w:type="spellEnd"/>
      <w:r w:rsidRPr="004B4444">
        <w:rPr>
          <w:rFonts w:ascii="Times New Roman" w:eastAsia="Calibri" w:hAnsi="Times New Roman" w:cs="Times New Roman"/>
          <w:bCs/>
          <w:color w:val="000000"/>
          <w:sz w:val="24"/>
          <w:szCs w:val="24"/>
        </w:rPr>
        <w:t xml:space="preserve">…», узнали много интересного об истории образования города Сургут, </w:t>
      </w:r>
      <w:proofErr w:type="spellStart"/>
      <w:r w:rsidRPr="004B4444">
        <w:rPr>
          <w:rFonts w:ascii="Times New Roman" w:eastAsia="Calibri" w:hAnsi="Times New Roman" w:cs="Times New Roman"/>
          <w:bCs/>
          <w:color w:val="000000"/>
          <w:sz w:val="24"/>
          <w:szCs w:val="24"/>
        </w:rPr>
        <w:t>автобусно</w:t>
      </w:r>
      <w:proofErr w:type="spellEnd"/>
      <w:r w:rsidRPr="004B4444">
        <w:rPr>
          <w:rFonts w:ascii="Times New Roman" w:eastAsia="Calibri" w:hAnsi="Times New Roman" w:cs="Times New Roman"/>
          <w:bCs/>
          <w:color w:val="000000"/>
          <w:sz w:val="24"/>
          <w:szCs w:val="24"/>
        </w:rPr>
        <w:t xml:space="preserve">-пешеходная экскурсия по городу Нефтеюганску и участие в фестивале художественного творчества «Звезды </w:t>
      </w:r>
      <w:proofErr w:type="spellStart"/>
      <w:r w:rsidRPr="004B4444">
        <w:rPr>
          <w:rFonts w:ascii="Times New Roman" w:eastAsia="Calibri" w:hAnsi="Times New Roman" w:cs="Times New Roman"/>
          <w:bCs/>
          <w:color w:val="000000"/>
          <w:sz w:val="24"/>
          <w:szCs w:val="24"/>
        </w:rPr>
        <w:t>Югана</w:t>
      </w:r>
      <w:proofErr w:type="spellEnd"/>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Всего за 1 смену организовано 164 мероприятия. Из них: 16 экскурсий, 43 </w:t>
      </w:r>
      <w:proofErr w:type="spellStart"/>
      <w:r w:rsidRPr="004B4444">
        <w:rPr>
          <w:rFonts w:ascii="Times New Roman" w:eastAsia="Calibri" w:hAnsi="Times New Roman" w:cs="Times New Roman"/>
          <w:bCs/>
          <w:color w:val="000000"/>
          <w:sz w:val="24"/>
          <w:szCs w:val="24"/>
        </w:rPr>
        <w:t>конкурсно</w:t>
      </w:r>
      <w:proofErr w:type="spellEnd"/>
      <w:r w:rsidRPr="004B4444">
        <w:rPr>
          <w:rFonts w:ascii="Times New Roman" w:eastAsia="Calibri" w:hAnsi="Times New Roman" w:cs="Times New Roman"/>
          <w:bCs/>
          <w:color w:val="000000"/>
          <w:sz w:val="24"/>
          <w:szCs w:val="24"/>
        </w:rPr>
        <w:t>-игровых занятия, 62 занятия в творческих мастерских, 34 оздоровительных мероприятия (спортивные игры, эстафета), мероприятия патриотической направленности 9.</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Третий год подряд воспитанники лагерей, организованных на базе учреждений культуры, спорта и образования, участвуют в фестивале художественного творчества «Звезды </w:t>
      </w:r>
      <w:proofErr w:type="spellStart"/>
      <w:r w:rsidRPr="004B4444">
        <w:rPr>
          <w:rFonts w:ascii="Times New Roman" w:eastAsia="Calibri" w:hAnsi="Times New Roman" w:cs="Times New Roman"/>
          <w:bCs/>
          <w:color w:val="000000"/>
          <w:sz w:val="24"/>
          <w:szCs w:val="24"/>
        </w:rPr>
        <w:t>Югана</w:t>
      </w:r>
      <w:proofErr w:type="spellEnd"/>
      <w:r w:rsidRPr="004B4444">
        <w:rPr>
          <w:rFonts w:ascii="Times New Roman" w:eastAsia="Calibri" w:hAnsi="Times New Roman" w:cs="Times New Roman"/>
          <w:bCs/>
          <w:color w:val="000000"/>
          <w:sz w:val="24"/>
          <w:szCs w:val="24"/>
        </w:rPr>
        <w:t>».</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Темы фестиваля: Год российского кино, Год детства в Югре, 55-летие первого полета в космос.</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Участие приняли 15 летних лагерей дневного пребывания детей. </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Фестиваль проходил в трех конкурсных номинациях:</w:t>
      </w:r>
    </w:p>
    <w:p w:rsidR="001D266E" w:rsidRPr="004B4444" w:rsidRDefault="00DE48F8"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в номинации «Лучший выставочный сектор» лагерь «Мастерская талантов» (МБУ ДО «Детская школа искусств») был награжден дипломом 1 степени;</w:t>
      </w:r>
    </w:p>
    <w:p w:rsidR="001D266E" w:rsidRPr="004B4444" w:rsidRDefault="00DE48F8"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w:t>
      </w:r>
      <w:r w:rsidR="001D266E" w:rsidRPr="004B4444">
        <w:rPr>
          <w:rFonts w:ascii="Times New Roman" w:eastAsia="Calibri" w:hAnsi="Times New Roman" w:cs="Times New Roman"/>
          <w:bCs/>
          <w:color w:val="000000"/>
          <w:sz w:val="24"/>
          <w:szCs w:val="24"/>
        </w:rPr>
        <w:t>в номинации «Лучшая визитная карточка» лагерь «Югорская регата» (СОШ № 8) был награжден дипломом 1 степени;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номинации «Лучшая творческая работа» лагерь дневного пребывания детей «Оранжевое солнце» (МБУ ДО «Детская музыкальная школа им. В.В. Андреева») был награжден дипломом 1 степени.</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«Развитие материально-технической базы учреждений культуры»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период январь-декабрь 2016 года МБУ ДО «Детская школа искусств» было приобретено 12 музыкальных инструментов: 4 домры, баян, 2 аккордеона, 3 гитары, скрипка, фортепиано цифровое.</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 xml:space="preserve">МБУ ДО Детская музыкальная школа им. </w:t>
      </w:r>
      <w:proofErr w:type="spellStart"/>
      <w:r w:rsidRPr="004B4444">
        <w:rPr>
          <w:rFonts w:ascii="Times New Roman" w:eastAsia="Calibri" w:hAnsi="Times New Roman" w:cs="Times New Roman"/>
          <w:bCs/>
          <w:color w:val="000000"/>
          <w:sz w:val="24"/>
          <w:szCs w:val="24"/>
        </w:rPr>
        <w:t>В.В.Андреева</w:t>
      </w:r>
      <w:proofErr w:type="spellEnd"/>
      <w:r w:rsidRPr="004B4444">
        <w:rPr>
          <w:rFonts w:ascii="Times New Roman" w:eastAsia="Calibri" w:hAnsi="Times New Roman" w:cs="Times New Roman"/>
          <w:bCs/>
          <w:color w:val="000000"/>
          <w:sz w:val="24"/>
          <w:szCs w:val="24"/>
        </w:rPr>
        <w:t>» приобретены баян, пианино,8 скрипок.</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«Техническое обследование, реконструкция, капитальный ремонт, строительство объектов культуры»</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1 полугодии 2016 года были проведены проектно-изыскательские работы по ремонту кровли МБУ ДО «Детская школа искусств» (2 корпус).</w:t>
      </w:r>
    </w:p>
    <w:p w:rsidR="001D266E"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«Создание архитектурных композиций в местах массового отдыха населения, обустройство территорий учреждений культуры».</w:t>
      </w:r>
    </w:p>
    <w:p w:rsidR="00275287" w:rsidRPr="004B4444" w:rsidRDefault="001D266E" w:rsidP="001D266E">
      <w:pPr>
        <w:spacing w:after="0" w:line="240" w:lineRule="auto"/>
        <w:ind w:firstLine="851"/>
        <w:jc w:val="both"/>
        <w:rPr>
          <w:rFonts w:ascii="Times New Roman" w:eastAsia="Calibri" w:hAnsi="Times New Roman" w:cs="Times New Roman"/>
          <w:bCs/>
          <w:color w:val="000000"/>
          <w:sz w:val="24"/>
          <w:szCs w:val="24"/>
        </w:rPr>
      </w:pPr>
      <w:r w:rsidRPr="004B4444">
        <w:rPr>
          <w:rFonts w:ascii="Times New Roman" w:eastAsia="Calibri" w:hAnsi="Times New Roman" w:cs="Times New Roman"/>
          <w:bCs/>
          <w:color w:val="000000"/>
          <w:sz w:val="24"/>
          <w:szCs w:val="24"/>
        </w:rPr>
        <w:t>В августе-сентября 2016 года были проведены работы по асфальтированию территории МБУК «Центр национальных культур» и территории МБУ ДО «Детская музыкальная школа им. В.В. Андреева».</w:t>
      </w:r>
    </w:p>
    <w:p w:rsidR="00D4290A" w:rsidRPr="004B4444" w:rsidRDefault="00D4290A" w:rsidP="001D266E">
      <w:pPr>
        <w:spacing w:after="0" w:line="240" w:lineRule="auto"/>
        <w:ind w:firstLine="851"/>
        <w:jc w:val="both"/>
        <w:rPr>
          <w:rFonts w:ascii="Times New Roman" w:eastAsia="Calibri" w:hAnsi="Times New Roman" w:cs="Times New Roman"/>
          <w:bCs/>
          <w:color w:val="000000"/>
          <w:sz w:val="24"/>
          <w:szCs w:val="24"/>
        </w:rPr>
      </w:pPr>
    </w:p>
    <w:p w:rsidR="00D72D46" w:rsidRPr="004B4444" w:rsidRDefault="003711A9" w:rsidP="007B30E5">
      <w:pPr>
        <w:autoSpaceDE w:val="0"/>
        <w:autoSpaceDN w:val="0"/>
        <w:adjustRightInd w:val="0"/>
        <w:spacing w:after="0" w:line="240" w:lineRule="auto"/>
        <w:jc w:val="both"/>
        <w:rPr>
          <w:rFonts w:ascii="Times New Roman" w:hAnsi="Times New Roman"/>
          <w:b/>
          <w:sz w:val="24"/>
          <w:szCs w:val="24"/>
        </w:rPr>
      </w:pPr>
      <w:r w:rsidRPr="004B4444">
        <w:rPr>
          <w:rFonts w:ascii="Times New Roman" w:hAnsi="Times New Roman" w:cs="Times New Roman"/>
          <w:b/>
          <w:sz w:val="24"/>
          <w:szCs w:val="24"/>
        </w:rPr>
        <w:t>2.2.2.</w:t>
      </w:r>
      <w:r w:rsidR="00D72D46" w:rsidRPr="004B4444">
        <w:rPr>
          <w:rFonts w:ascii="Times New Roman" w:hAnsi="Times New Roman"/>
          <w:b/>
          <w:sz w:val="24"/>
          <w:szCs w:val="24"/>
        </w:rPr>
        <w:t>М</w:t>
      </w:r>
      <w:r w:rsidRPr="004B4444">
        <w:rPr>
          <w:rFonts w:ascii="Times New Roman" w:hAnsi="Times New Roman"/>
          <w:b/>
          <w:color w:val="000000"/>
          <w:sz w:val="24"/>
          <w:szCs w:val="24"/>
        </w:rPr>
        <w:t xml:space="preserve">униципальная </w:t>
      </w:r>
      <w:r w:rsidR="00D72D46" w:rsidRPr="004B4444">
        <w:rPr>
          <w:rFonts w:ascii="Times New Roman" w:hAnsi="Times New Roman"/>
          <w:b/>
          <w:color w:val="000000"/>
          <w:sz w:val="24"/>
          <w:szCs w:val="24"/>
        </w:rPr>
        <w:t xml:space="preserve">программа </w:t>
      </w:r>
      <w:r w:rsidR="00D72D46" w:rsidRPr="004B4444">
        <w:rPr>
          <w:rFonts w:ascii="Times New Roman" w:hAnsi="Times New Roman"/>
          <w:b/>
          <w:sz w:val="24"/>
          <w:szCs w:val="24"/>
        </w:rPr>
        <w:t>«Развитие физической культуры и спорта в городе Нефтеюганске на 2014-2020 годы»</w:t>
      </w:r>
    </w:p>
    <w:p w:rsidR="00D72D46" w:rsidRPr="004B4444" w:rsidRDefault="00D72D46" w:rsidP="007B30E5">
      <w:pPr>
        <w:spacing w:after="0" w:line="240" w:lineRule="auto"/>
        <w:ind w:firstLine="709"/>
        <w:jc w:val="both"/>
        <w:rPr>
          <w:rFonts w:ascii="Times New Roman" w:eastAsia="Calibri" w:hAnsi="Times New Roman"/>
          <w:b/>
          <w:sz w:val="24"/>
          <w:szCs w:val="24"/>
        </w:rPr>
      </w:pPr>
      <w:r w:rsidRPr="004B4444">
        <w:rPr>
          <w:rFonts w:ascii="Times New Roman" w:hAnsi="Times New Roman"/>
          <w:sz w:val="24"/>
          <w:szCs w:val="24"/>
        </w:rPr>
        <w:t>В рамках реализации муниципальной программы «Развитие физической культуры и спорта в городе Нефтеюганске на 2014-2020 годы» за 201</w:t>
      </w:r>
      <w:r w:rsidR="00D4290A" w:rsidRPr="004B4444">
        <w:rPr>
          <w:rFonts w:ascii="Times New Roman" w:hAnsi="Times New Roman"/>
          <w:sz w:val="24"/>
          <w:szCs w:val="24"/>
        </w:rPr>
        <w:t>6</w:t>
      </w:r>
      <w:r w:rsidR="004A492F" w:rsidRPr="004B4444">
        <w:rPr>
          <w:rFonts w:ascii="Times New Roman" w:hAnsi="Times New Roman"/>
          <w:sz w:val="24"/>
          <w:szCs w:val="24"/>
        </w:rPr>
        <w:t>5</w:t>
      </w:r>
      <w:r w:rsidRPr="004B4444">
        <w:rPr>
          <w:rFonts w:ascii="Times New Roman" w:hAnsi="Times New Roman"/>
          <w:sz w:val="24"/>
          <w:szCs w:val="24"/>
        </w:rPr>
        <w:t xml:space="preserve"> год предусмотрено финансирование в сумме </w:t>
      </w:r>
      <w:r w:rsidR="00D4290A" w:rsidRPr="004B4444">
        <w:rPr>
          <w:rFonts w:ascii="Times New Roman" w:hAnsi="Times New Roman"/>
          <w:sz w:val="24"/>
          <w:szCs w:val="24"/>
        </w:rPr>
        <w:t>530 729,070</w:t>
      </w:r>
      <w:r w:rsidR="004A492F" w:rsidRPr="004B4444">
        <w:rPr>
          <w:rFonts w:ascii="Times New Roman" w:hAnsi="Times New Roman"/>
          <w:sz w:val="24"/>
          <w:szCs w:val="24"/>
        </w:rPr>
        <w:t xml:space="preserve"> </w:t>
      </w:r>
      <w:r w:rsidR="00D4290A" w:rsidRPr="004B4444">
        <w:rPr>
          <w:rFonts w:ascii="Times New Roman" w:hAnsi="Times New Roman"/>
          <w:sz w:val="24"/>
          <w:szCs w:val="24"/>
        </w:rPr>
        <w:t>тыс. руб</w:t>
      </w:r>
      <w:r w:rsidR="00EE5D11">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D4290A" w:rsidRPr="004B4444">
        <w:rPr>
          <w:rFonts w:ascii="Times New Roman" w:eastAsia="Calibri" w:hAnsi="Times New Roman"/>
          <w:sz w:val="24"/>
          <w:szCs w:val="24"/>
        </w:rPr>
        <w:t>527 743,859</w:t>
      </w:r>
      <w:r w:rsidR="004A492F" w:rsidRPr="004B4444">
        <w:rPr>
          <w:rFonts w:ascii="Times New Roman" w:eastAsia="Calibri" w:hAnsi="Times New Roman"/>
          <w:sz w:val="24"/>
          <w:szCs w:val="24"/>
        </w:rPr>
        <w:t xml:space="preserve"> </w:t>
      </w:r>
      <w:r w:rsidR="00D4290A" w:rsidRPr="004B4444">
        <w:rPr>
          <w:rFonts w:ascii="Times New Roman" w:eastAsia="Calibri" w:hAnsi="Times New Roman"/>
          <w:sz w:val="24"/>
          <w:szCs w:val="24"/>
        </w:rPr>
        <w:t>тыс. руб</w:t>
      </w:r>
      <w:r w:rsidR="00EE5D11">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4A492F" w:rsidRPr="004B4444">
        <w:rPr>
          <w:rFonts w:ascii="Times New Roman" w:eastAsia="Calibri" w:hAnsi="Times New Roman"/>
          <w:sz w:val="24"/>
          <w:szCs w:val="24"/>
        </w:rPr>
        <w:t>99,</w:t>
      </w:r>
      <w:r w:rsidR="00D4290A" w:rsidRPr="004B4444">
        <w:rPr>
          <w:rFonts w:ascii="Times New Roman" w:eastAsia="Calibri" w:hAnsi="Times New Roman"/>
          <w:sz w:val="24"/>
          <w:szCs w:val="24"/>
        </w:rPr>
        <w:t>4</w:t>
      </w:r>
      <w:r w:rsidR="004A492F" w:rsidRPr="004B4444">
        <w:rPr>
          <w:rFonts w:ascii="Times New Roman" w:eastAsia="Calibri" w:hAnsi="Times New Roman"/>
          <w:sz w:val="24"/>
          <w:szCs w:val="24"/>
        </w:rPr>
        <w:t xml:space="preserve"> </w:t>
      </w:r>
      <w:r w:rsidR="00DE48F8" w:rsidRPr="004B4444">
        <w:rPr>
          <w:rFonts w:ascii="Times New Roman" w:eastAsia="Calibri" w:hAnsi="Times New Roman"/>
          <w:sz w:val="24"/>
          <w:szCs w:val="24"/>
        </w:rPr>
        <w:t xml:space="preserve">% от плана на </w:t>
      </w:r>
      <w:r w:rsidRPr="004B4444">
        <w:rPr>
          <w:rFonts w:ascii="Times New Roman" w:eastAsia="Calibri" w:hAnsi="Times New Roman"/>
          <w:sz w:val="24"/>
          <w:szCs w:val="24"/>
        </w:rPr>
        <w:t>201</w:t>
      </w:r>
      <w:r w:rsidR="00D4290A" w:rsidRPr="004B4444">
        <w:rPr>
          <w:rFonts w:ascii="Times New Roman" w:eastAsia="Calibri" w:hAnsi="Times New Roman"/>
          <w:sz w:val="24"/>
          <w:szCs w:val="24"/>
        </w:rPr>
        <w:t>6</w:t>
      </w:r>
      <w:r w:rsidR="00DE48F8" w:rsidRPr="004B4444">
        <w:rPr>
          <w:rFonts w:ascii="Times New Roman" w:eastAsia="Calibri" w:hAnsi="Times New Roman"/>
          <w:sz w:val="24"/>
          <w:szCs w:val="24"/>
        </w:rPr>
        <w:t xml:space="preserve"> год.</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За отчетный период 2016 года на территории МО г. Нефтеюганск осуществляют свою деятельность 6 учреждений спортивной направленности, из них 4 учреждения доп</w:t>
      </w:r>
      <w:r w:rsidR="00DE48F8" w:rsidRPr="004B4444">
        <w:rPr>
          <w:rFonts w:ascii="Times New Roman" w:hAnsi="Times New Roman" w:cs="Times New Roman"/>
          <w:sz w:val="24"/>
          <w:szCs w:val="24"/>
        </w:rPr>
        <w:t>олнительного образования детей:</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lastRenderedPageBreak/>
        <w:t>1.Муниципальное бюджетное учреждение дополнительного образования  «Специализированная детско-юношеская спортивная школа олимпийского резерва по биатлону»</w:t>
      </w:r>
      <w:r w:rsidR="004B4444">
        <w:rPr>
          <w:rFonts w:ascii="Times New Roman" w:hAnsi="Times New Roman" w:cs="Times New Roman"/>
          <w:sz w:val="24"/>
          <w:szCs w:val="24"/>
        </w:rPr>
        <w:t>.</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2.Муниципальное бюджетное учреждение дополнительного образования «Специализированная детско-юношеская спортивная школа</w:t>
      </w:r>
      <w:r w:rsidR="004B4444">
        <w:rPr>
          <w:rFonts w:ascii="Times New Roman" w:hAnsi="Times New Roman" w:cs="Times New Roman"/>
          <w:sz w:val="24"/>
          <w:szCs w:val="24"/>
        </w:rPr>
        <w:t xml:space="preserve"> олимпийского резерва по дзюдо».</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3.Муниципальное бюджетное учреждение дополнительного образования «Специализированная детско-юношеская спортивная школа олимпийского резерва «Спартак»</w:t>
      </w:r>
      <w:r w:rsidR="004B4444">
        <w:rPr>
          <w:rFonts w:ascii="Times New Roman" w:hAnsi="Times New Roman" w:cs="Times New Roman"/>
          <w:sz w:val="24"/>
          <w:szCs w:val="24"/>
        </w:rPr>
        <w:t>.</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 xml:space="preserve"> 4.Муниципальное автономное учреждение дополнительного образования «Специализированная детско-юношеская спортивная школа олимпийского резерва «Сибиряк»</w:t>
      </w:r>
      <w:r w:rsidR="004B4444">
        <w:rPr>
          <w:rFonts w:ascii="Times New Roman" w:hAnsi="Times New Roman" w:cs="Times New Roman"/>
          <w:sz w:val="24"/>
          <w:szCs w:val="24"/>
        </w:rPr>
        <w:t>.</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и 2 у</w:t>
      </w:r>
      <w:r w:rsidR="00DE48F8" w:rsidRPr="004B4444">
        <w:rPr>
          <w:rFonts w:ascii="Times New Roman" w:hAnsi="Times New Roman" w:cs="Times New Roman"/>
          <w:sz w:val="24"/>
          <w:szCs w:val="24"/>
        </w:rPr>
        <w:t>чреждения физкультуры и спорта:</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1.Муниципальные бюджетное учреждение центр физической культуры и спорта «Жемчужина Югры»</w:t>
      </w:r>
      <w:r w:rsidR="004B4444">
        <w:rPr>
          <w:rFonts w:ascii="Times New Roman" w:hAnsi="Times New Roman" w:cs="Times New Roman"/>
          <w:sz w:val="24"/>
          <w:szCs w:val="24"/>
        </w:rPr>
        <w:t>.</w:t>
      </w:r>
    </w:p>
    <w:p w:rsidR="00A70A8A" w:rsidRPr="004B4444" w:rsidRDefault="00A70A8A" w:rsidP="00A70A8A">
      <w:pPr>
        <w:autoSpaceDE w:val="0"/>
        <w:autoSpaceDN w:val="0"/>
        <w:adjustRightInd w:val="0"/>
        <w:spacing w:after="0"/>
        <w:ind w:firstLine="624"/>
        <w:jc w:val="both"/>
        <w:rPr>
          <w:rFonts w:ascii="Times New Roman" w:hAnsi="Times New Roman" w:cs="Times New Roman"/>
          <w:sz w:val="24"/>
          <w:szCs w:val="24"/>
        </w:rPr>
      </w:pPr>
      <w:r w:rsidRPr="004B4444">
        <w:rPr>
          <w:rFonts w:ascii="Times New Roman" w:hAnsi="Times New Roman" w:cs="Times New Roman"/>
          <w:sz w:val="24"/>
          <w:szCs w:val="24"/>
        </w:rPr>
        <w:t>2.Муниципальное бюджетное учреждение физической культуры и спорта «</w:t>
      </w:r>
      <w:proofErr w:type="spellStart"/>
      <w:r w:rsidRPr="004B4444">
        <w:rPr>
          <w:rFonts w:ascii="Times New Roman" w:hAnsi="Times New Roman" w:cs="Times New Roman"/>
          <w:sz w:val="24"/>
          <w:szCs w:val="24"/>
        </w:rPr>
        <w:t>Юганск</w:t>
      </w:r>
      <w:proofErr w:type="spellEnd"/>
      <w:r w:rsidRPr="004B4444">
        <w:rPr>
          <w:rFonts w:ascii="Times New Roman" w:hAnsi="Times New Roman" w:cs="Times New Roman"/>
          <w:sz w:val="24"/>
          <w:szCs w:val="24"/>
        </w:rPr>
        <w:t xml:space="preserve">-Мастер имени </w:t>
      </w:r>
      <w:proofErr w:type="spellStart"/>
      <w:r w:rsidRPr="004B4444">
        <w:rPr>
          <w:rFonts w:ascii="Times New Roman" w:hAnsi="Times New Roman" w:cs="Times New Roman"/>
          <w:sz w:val="24"/>
          <w:szCs w:val="24"/>
        </w:rPr>
        <w:t>С.А.Жилина</w:t>
      </w:r>
      <w:proofErr w:type="spellEnd"/>
      <w:r w:rsidRPr="004B4444">
        <w:rPr>
          <w:rFonts w:ascii="Times New Roman" w:hAnsi="Times New Roman" w:cs="Times New Roman"/>
          <w:sz w:val="24"/>
          <w:szCs w:val="24"/>
        </w:rPr>
        <w:t>».</w:t>
      </w:r>
    </w:p>
    <w:p w:rsidR="00A70A8A" w:rsidRPr="004B4444" w:rsidRDefault="00A70A8A" w:rsidP="00A70A8A">
      <w:pPr>
        <w:autoSpaceDE w:val="0"/>
        <w:autoSpaceDN w:val="0"/>
        <w:adjustRightInd w:val="0"/>
        <w:spacing w:after="0"/>
        <w:ind w:firstLine="706"/>
        <w:jc w:val="both"/>
        <w:rPr>
          <w:rFonts w:ascii="Times New Roman" w:hAnsi="Times New Roman" w:cs="Times New Roman"/>
          <w:sz w:val="24"/>
          <w:szCs w:val="24"/>
        </w:rPr>
      </w:pPr>
      <w:r w:rsidRPr="004B4444">
        <w:rPr>
          <w:rFonts w:ascii="Times New Roman" w:hAnsi="Times New Roman" w:cs="Times New Roman"/>
          <w:sz w:val="24"/>
          <w:szCs w:val="24"/>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z w:val="24"/>
          <w:szCs w:val="24"/>
        </w:rPr>
        <w:t>За отчетный период количество лиц систематически занимающихся физической культурой и спортом составило 28</w:t>
      </w:r>
      <w:r w:rsidR="004B4444">
        <w:rPr>
          <w:rFonts w:ascii="Times New Roman" w:hAnsi="Times New Roman" w:cs="Times New Roman"/>
          <w:sz w:val="24"/>
          <w:szCs w:val="24"/>
        </w:rPr>
        <w:t xml:space="preserve"> </w:t>
      </w:r>
      <w:r w:rsidRPr="004B4444">
        <w:rPr>
          <w:rFonts w:ascii="Times New Roman" w:hAnsi="Times New Roman" w:cs="Times New Roman"/>
          <w:sz w:val="24"/>
          <w:szCs w:val="24"/>
        </w:rPr>
        <w:t>128</w:t>
      </w:r>
      <w:r w:rsidRPr="004B4444">
        <w:rPr>
          <w:rFonts w:ascii="Times New Roman" w:hAnsi="Times New Roman" w:cs="Times New Roman"/>
          <w:sz w:val="24"/>
          <w:szCs w:val="24"/>
          <w:lang w:eastAsia="en-US" w:bidi="en-US"/>
        </w:rPr>
        <w:t xml:space="preserve"> человек, или 23</w:t>
      </w:r>
      <w:r w:rsidRPr="004B4444">
        <w:rPr>
          <w:rFonts w:ascii="Times New Roman" w:hAnsi="Times New Roman" w:cs="Times New Roman"/>
          <w:sz w:val="24"/>
          <w:szCs w:val="24"/>
        </w:rPr>
        <w:t>,5%.</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pacing w:val="2"/>
          <w:sz w:val="24"/>
          <w:szCs w:val="24"/>
        </w:rPr>
        <w:t xml:space="preserve">Обеспеченность плавательными бассейнами составляет 22,18% </w:t>
      </w:r>
      <w:r w:rsidRPr="004B4444">
        <w:rPr>
          <w:rFonts w:ascii="Times New Roman" w:hAnsi="Times New Roman" w:cs="Times New Roman"/>
          <w:sz w:val="24"/>
          <w:szCs w:val="24"/>
        </w:rPr>
        <w:t>от норматива, установленного в Российской Федерации.</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z w:val="24"/>
          <w:szCs w:val="24"/>
        </w:rPr>
        <w:t>Всего в городе функционирует 129 спортивных сооружений различной ведомственной принадлежности с единовременной пропускной способностью 3</w:t>
      </w:r>
      <w:r w:rsidR="004B4444">
        <w:rPr>
          <w:rFonts w:ascii="Times New Roman" w:hAnsi="Times New Roman" w:cs="Times New Roman"/>
          <w:sz w:val="24"/>
          <w:szCs w:val="24"/>
        </w:rPr>
        <w:t xml:space="preserve"> </w:t>
      </w:r>
      <w:r w:rsidRPr="004B4444">
        <w:rPr>
          <w:rFonts w:ascii="Times New Roman" w:hAnsi="Times New Roman" w:cs="Times New Roman"/>
          <w:sz w:val="24"/>
          <w:szCs w:val="24"/>
        </w:rPr>
        <w:t>621 человек, что составляет 24,8 % от норматива, установленного в Российской Федерации.</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z w:val="24"/>
          <w:szCs w:val="24"/>
        </w:rPr>
        <w:t xml:space="preserve">На территории города Нефтеюганска расположены 31 спортивная площадка. </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z w:val="24"/>
          <w:szCs w:val="24"/>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w:t>
      </w:r>
      <w:r w:rsidRPr="004B4444">
        <w:rPr>
          <w:rFonts w:ascii="Times New Roman" w:hAnsi="Times New Roman" w:cs="Times New Roman"/>
          <w:color w:val="252525"/>
          <w:sz w:val="24"/>
          <w:szCs w:val="24"/>
          <w:shd w:val="clear" w:color="auto" w:fill="FFFFFF"/>
        </w:rPr>
        <w:t>одно из разновидностей массовых занятий</w:t>
      </w:r>
      <w:r w:rsidRPr="004B4444">
        <w:rPr>
          <w:rFonts w:ascii="Times New Roman" w:hAnsi="Times New Roman" w:cs="Times New Roman"/>
          <w:sz w:val="24"/>
          <w:szCs w:val="24"/>
        </w:rPr>
        <w:t xml:space="preserve"> - </w:t>
      </w:r>
      <w:r w:rsidRPr="004B4444">
        <w:rPr>
          <w:rFonts w:ascii="Times New Roman" w:hAnsi="Times New Roman" w:cs="Times New Roman"/>
          <w:sz w:val="24"/>
          <w:szCs w:val="24"/>
          <w:lang w:val="en-US"/>
        </w:rPr>
        <w:t>Street</w:t>
      </w:r>
      <w:r w:rsidRPr="004B4444">
        <w:rPr>
          <w:rFonts w:ascii="Times New Roman" w:hAnsi="Times New Roman" w:cs="Times New Roman"/>
          <w:sz w:val="24"/>
          <w:szCs w:val="24"/>
        </w:rPr>
        <w:t xml:space="preserve"> </w:t>
      </w:r>
      <w:r w:rsidRPr="004B4444">
        <w:rPr>
          <w:rFonts w:ascii="Times New Roman" w:hAnsi="Times New Roman" w:cs="Times New Roman"/>
          <w:sz w:val="24"/>
          <w:szCs w:val="24"/>
          <w:lang w:val="en-US"/>
        </w:rPr>
        <w:t>Workout</w:t>
      </w:r>
      <w:r w:rsidRPr="004B4444">
        <w:rPr>
          <w:rFonts w:ascii="Times New Roman" w:hAnsi="Times New Roman" w:cs="Times New Roman"/>
          <w:color w:val="252525"/>
          <w:sz w:val="24"/>
          <w:szCs w:val="24"/>
          <w:shd w:val="clear" w:color="auto" w:fill="FFFFFF"/>
        </w:rPr>
        <w:t xml:space="preserve">. </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sz w:val="24"/>
          <w:szCs w:val="24"/>
        </w:rPr>
        <w:t>Комитетом физической культуры и спорта совместно</w:t>
      </w:r>
      <w:r w:rsidRPr="004B4444">
        <w:rPr>
          <w:rFonts w:ascii="Times New Roman" w:hAnsi="Times New Roman" w:cs="Times New Roman"/>
          <w:sz w:val="24"/>
          <w:szCs w:val="24"/>
          <w:shd w:val="clear" w:color="auto" w:fill="FFFFFF"/>
        </w:rPr>
        <w:t xml:space="preserve"> с муниципальным бюджетным учреждением центр физической культуры и спорта «Жемчужина Югры», организованна физкультурно-оздоровительная работа с населением города по месту жительства на спортивной площадке </w:t>
      </w:r>
      <w:r w:rsidRPr="004B4444">
        <w:rPr>
          <w:rFonts w:ascii="Times New Roman" w:hAnsi="Times New Roman" w:cs="Times New Roman"/>
          <w:sz w:val="24"/>
          <w:szCs w:val="24"/>
        </w:rPr>
        <w:t>в 14 микрорайоне, около домов № 45, 48, 49, по видам спорта футбол,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A70A8A" w:rsidRPr="004B4444" w:rsidRDefault="00A70A8A" w:rsidP="00A70A8A">
      <w:pPr>
        <w:spacing w:after="0"/>
        <w:ind w:firstLine="900"/>
        <w:jc w:val="both"/>
        <w:rPr>
          <w:rFonts w:ascii="Times New Roman" w:hAnsi="Times New Roman" w:cs="Times New Roman"/>
          <w:sz w:val="24"/>
          <w:szCs w:val="24"/>
        </w:rPr>
      </w:pPr>
      <w:r w:rsidRPr="004B4444">
        <w:rPr>
          <w:rFonts w:ascii="Times New Roman" w:hAnsi="Times New Roman" w:cs="Times New Roman"/>
          <w:sz w:val="24"/>
          <w:szCs w:val="24"/>
        </w:rPr>
        <w:t>В учреждениях дополнительного образования спортивной направле</w:t>
      </w:r>
      <w:r w:rsidR="00DE48F8" w:rsidRPr="004B4444">
        <w:rPr>
          <w:rFonts w:ascii="Times New Roman" w:hAnsi="Times New Roman" w:cs="Times New Roman"/>
          <w:sz w:val="24"/>
          <w:szCs w:val="24"/>
        </w:rPr>
        <w:t>нности занимается 4</w:t>
      </w:r>
      <w:r w:rsidR="004B4444">
        <w:rPr>
          <w:rFonts w:ascii="Times New Roman" w:hAnsi="Times New Roman" w:cs="Times New Roman"/>
          <w:sz w:val="24"/>
          <w:szCs w:val="24"/>
        </w:rPr>
        <w:t xml:space="preserve"> </w:t>
      </w:r>
      <w:r w:rsidR="00DE48F8" w:rsidRPr="004B4444">
        <w:rPr>
          <w:rFonts w:ascii="Times New Roman" w:hAnsi="Times New Roman" w:cs="Times New Roman"/>
          <w:sz w:val="24"/>
          <w:szCs w:val="24"/>
        </w:rPr>
        <w:t>758 человек.</w:t>
      </w:r>
    </w:p>
    <w:p w:rsidR="00DE48F8" w:rsidRPr="004B4444" w:rsidRDefault="00A70A8A" w:rsidP="00DE48F8">
      <w:pPr>
        <w:tabs>
          <w:tab w:val="left" w:pos="1965"/>
        </w:tabs>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lastRenderedPageBreak/>
        <w:t>За период январь-декабрь 2016 года присвоено 1 Мастер спорта, 45 кандидатов в Мастера спорта, 119 спортсмена 1 взрослого разряда, 1</w:t>
      </w:r>
      <w:r w:rsidR="004B4444">
        <w:rPr>
          <w:rFonts w:ascii="Times New Roman" w:hAnsi="Times New Roman" w:cs="Times New Roman"/>
          <w:sz w:val="24"/>
          <w:szCs w:val="24"/>
        </w:rPr>
        <w:t xml:space="preserve"> </w:t>
      </w:r>
      <w:r w:rsidRPr="004B4444">
        <w:rPr>
          <w:rFonts w:ascii="Times New Roman" w:hAnsi="Times New Roman" w:cs="Times New Roman"/>
          <w:sz w:val="24"/>
          <w:szCs w:val="24"/>
        </w:rPr>
        <w:t>202 человек массовых разрядов, судейскую категорию получи</w:t>
      </w:r>
      <w:r w:rsidR="00DE48F8" w:rsidRPr="004B4444">
        <w:rPr>
          <w:rFonts w:ascii="Times New Roman" w:hAnsi="Times New Roman" w:cs="Times New Roman"/>
          <w:sz w:val="24"/>
          <w:szCs w:val="24"/>
        </w:rPr>
        <w:t>ли 71 человек.</w:t>
      </w:r>
    </w:p>
    <w:p w:rsidR="00DE48F8" w:rsidRPr="004B4444" w:rsidRDefault="00A70A8A" w:rsidP="00DE48F8">
      <w:pPr>
        <w:tabs>
          <w:tab w:val="left" w:pos="1965"/>
        </w:tabs>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За отчетный период, спортсмены города Нефтеюганска приняли участие в 525 соревнованиях, из них городских соревнований, первенств спортивных школ города – 199, а также выездных – 326, из них - чемпионаты и первенства России, ХМАО-Югры - 205. Общий охват участвующих в соревнованиях составил 18</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971 человек. Спортсмены нашего города на соревнованиях различного уровня, завоевали 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779 медалей на выездных мероприятиях и 3</w:t>
      </w:r>
      <w:r w:rsidR="00DE48F8" w:rsidRPr="004B4444">
        <w:rPr>
          <w:rFonts w:ascii="Times New Roman" w:hAnsi="Times New Roman" w:cs="Times New Roman"/>
          <w:sz w:val="24"/>
          <w:szCs w:val="24"/>
        </w:rPr>
        <w:t xml:space="preserve"> 293 медалей городского уровня.</w:t>
      </w:r>
    </w:p>
    <w:p w:rsidR="00A70A8A" w:rsidRPr="004B4444" w:rsidRDefault="00A70A8A" w:rsidP="00DE48F8">
      <w:pPr>
        <w:tabs>
          <w:tab w:val="left" w:pos="1965"/>
        </w:tabs>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На территории города Нефтеюганска прошли спортивные мероприятия регионального и всероссийского масштаба, всего 37 мероприятий (7</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746 человек).</w:t>
      </w:r>
    </w:p>
    <w:p w:rsidR="00A70A8A" w:rsidRPr="004B4444" w:rsidRDefault="00A70A8A" w:rsidP="00A70A8A">
      <w:pPr>
        <w:spacing w:after="0"/>
        <w:ind w:firstLine="900"/>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Стали традиционными Спартакиады трудовых коллективов и товарищеские встречи между предприятиями. Прошли соревнования по 9 видам спорта (волейбол, настольный теннис, баскетбол, легкая атлетика, плавание, бадминтон, стрельба, мини-футбол, лыжные гонки), где приняло участие 11 команд предприятий и организаций города, охвачено более 300 человек.</w:t>
      </w:r>
    </w:p>
    <w:p w:rsidR="00A70A8A" w:rsidRPr="004B4444" w:rsidRDefault="00A70A8A" w:rsidP="00A70A8A">
      <w:pPr>
        <w:tabs>
          <w:tab w:val="left" w:pos="567"/>
        </w:tabs>
        <w:spacing w:after="0"/>
        <w:ind w:firstLine="900"/>
        <w:jc w:val="both"/>
        <w:rPr>
          <w:rFonts w:ascii="Times New Roman" w:hAnsi="Times New Roman" w:cs="Times New Roman"/>
          <w:sz w:val="24"/>
          <w:szCs w:val="24"/>
        </w:rPr>
      </w:pPr>
      <w:r w:rsidRPr="004B4444">
        <w:rPr>
          <w:rFonts w:ascii="Times New Roman" w:hAnsi="Times New Roman" w:cs="Times New Roman"/>
          <w:sz w:val="24"/>
          <w:szCs w:val="24"/>
        </w:rPr>
        <w:t xml:space="preserve">С 2 по 3 апреля 2016 года, прошла «Спартакиада семейных команд «Папа, мама, я – дружная, спортивная семья», где приняли участие 6 семейных команд города. Семья победитель на окружные соревнования в </w:t>
      </w:r>
      <w:proofErr w:type="spellStart"/>
      <w:r w:rsidRPr="004B4444">
        <w:rPr>
          <w:rFonts w:ascii="Times New Roman" w:hAnsi="Times New Roman" w:cs="Times New Roman"/>
          <w:sz w:val="24"/>
          <w:szCs w:val="24"/>
        </w:rPr>
        <w:t>п.Солнечный</w:t>
      </w:r>
      <w:proofErr w:type="spellEnd"/>
      <w:r w:rsidRPr="004B4444">
        <w:rPr>
          <w:rFonts w:ascii="Times New Roman" w:hAnsi="Times New Roman" w:cs="Times New Roman"/>
          <w:sz w:val="24"/>
          <w:szCs w:val="24"/>
        </w:rPr>
        <w:t xml:space="preserve"> с 30 апреля по 3 мая 2016 года заняла 4 место.</w:t>
      </w:r>
    </w:p>
    <w:p w:rsidR="00A70A8A" w:rsidRPr="004B4444" w:rsidRDefault="00A70A8A" w:rsidP="00A70A8A">
      <w:pPr>
        <w:tabs>
          <w:tab w:val="left" w:pos="374"/>
        </w:tabs>
        <w:spacing w:after="0"/>
        <w:ind w:firstLine="900"/>
        <w:jc w:val="both"/>
        <w:rPr>
          <w:rFonts w:ascii="Times New Roman" w:hAnsi="Times New Roman" w:cs="Times New Roman"/>
          <w:sz w:val="24"/>
          <w:szCs w:val="24"/>
        </w:rPr>
      </w:pPr>
      <w:r w:rsidRPr="004B4444">
        <w:rPr>
          <w:rFonts w:ascii="Times New Roman" w:hAnsi="Times New Roman" w:cs="Times New Roman"/>
          <w:spacing w:val="-2"/>
          <w:sz w:val="24"/>
          <w:szCs w:val="24"/>
        </w:rPr>
        <w:t>Самыми яркими и значимыми спортивно-массовыми мероприятиями стали</w:t>
      </w:r>
      <w:r w:rsidRPr="004B4444">
        <w:rPr>
          <w:rFonts w:ascii="Times New Roman" w:hAnsi="Times New Roman" w:cs="Times New Roman"/>
          <w:sz w:val="24"/>
          <w:szCs w:val="24"/>
        </w:rPr>
        <w:t>:</w:t>
      </w:r>
    </w:p>
    <w:p w:rsidR="00A70A8A" w:rsidRPr="004B4444" w:rsidRDefault="00A70A8A" w:rsidP="00A70A8A">
      <w:pPr>
        <w:spacing w:after="0"/>
        <w:ind w:firstLine="900"/>
        <w:jc w:val="both"/>
        <w:rPr>
          <w:rFonts w:ascii="Times New Roman" w:hAnsi="Times New Roman" w:cs="Times New Roman"/>
          <w:sz w:val="24"/>
          <w:szCs w:val="24"/>
        </w:rPr>
      </w:pPr>
      <w:r w:rsidRPr="004B4444">
        <w:rPr>
          <w:rFonts w:ascii="Times New Roman" w:hAnsi="Times New Roman" w:cs="Times New Roman"/>
          <w:sz w:val="24"/>
          <w:szCs w:val="24"/>
        </w:rPr>
        <w:t xml:space="preserve">-Открытое Первенство и Чемпионат г.Нефтеюганска по лыжным гонкам «Закрытие зимнего спортивного сезона 2015-2016 </w:t>
      </w:r>
      <w:proofErr w:type="spellStart"/>
      <w:r w:rsidRPr="004B4444">
        <w:rPr>
          <w:rFonts w:ascii="Times New Roman" w:hAnsi="Times New Roman" w:cs="Times New Roman"/>
          <w:sz w:val="24"/>
          <w:szCs w:val="24"/>
        </w:rPr>
        <w:t>г.г</w:t>
      </w:r>
      <w:proofErr w:type="spellEnd"/>
      <w:r w:rsidRPr="004B4444">
        <w:rPr>
          <w:rFonts w:ascii="Times New Roman" w:hAnsi="Times New Roman" w:cs="Times New Roman"/>
          <w:sz w:val="24"/>
          <w:szCs w:val="24"/>
        </w:rPr>
        <w:t>.», приняло участие 232 человека.</w:t>
      </w:r>
    </w:p>
    <w:p w:rsidR="00A70A8A" w:rsidRPr="004B4444" w:rsidRDefault="00A70A8A" w:rsidP="00A70A8A">
      <w:pPr>
        <w:spacing w:after="0"/>
        <w:ind w:firstLine="900"/>
        <w:jc w:val="both"/>
        <w:rPr>
          <w:rFonts w:ascii="Times New Roman" w:hAnsi="Times New Roman" w:cs="Times New Roman"/>
          <w:sz w:val="24"/>
          <w:szCs w:val="24"/>
        </w:rPr>
      </w:pPr>
      <w:r w:rsidRPr="004B4444">
        <w:rPr>
          <w:rFonts w:ascii="Times New Roman" w:hAnsi="Times New Roman" w:cs="Times New Roman"/>
          <w:sz w:val="24"/>
          <w:szCs w:val="24"/>
        </w:rPr>
        <w:t>-В</w:t>
      </w:r>
      <w:r w:rsidRPr="004B4444">
        <w:rPr>
          <w:rFonts w:ascii="Times New Roman" w:hAnsi="Times New Roman" w:cs="Times New Roman"/>
          <w:bCs/>
          <w:iCs/>
          <w:color w:val="000000"/>
          <w:spacing w:val="-5"/>
          <w:sz w:val="24"/>
          <w:szCs w:val="24"/>
        </w:rPr>
        <w:t>сероссийская лыжная гонка «Лыжня России 2016»</w:t>
      </w:r>
      <w:r w:rsidRPr="004B4444">
        <w:rPr>
          <w:rFonts w:ascii="Times New Roman" w:hAnsi="Times New Roman" w:cs="Times New Roman"/>
          <w:sz w:val="24"/>
          <w:szCs w:val="24"/>
        </w:rPr>
        <w:t>, приняло участие около 932 человека;</w:t>
      </w:r>
    </w:p>
    <w:p w:rsidR="00A70A8A" w:rsidRPr="004B4444" w:rsidRDefault="00A70A8A" w:rsidP="00A70A8A">
      <w:pPr>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-Кубок города Нефтеюганска по мини-футболу, приняло участие 12 команд, охват мероприятия составил 120 человек.</w:t>
      </w:r>
    </w:p>
    <w:p w:rsidR="00A70A8A" w:rsidRPr="004B4444" w:rsidRDefault="00A70A8A" w:rsidP="00A70A8A">
      <w:pPr>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w:t>
      </w:r>
      <w:r w:rsidRPr="004B4444">
        <w:rPr>
          <w:rFonts w:ascii="Times New Roman" w:hAnsi="Times New Roman" w:cs="Times New Roman"/>
          <w:sz w:val="24"/>
          <w:szCs w:val="24"/>
          <w:lang w:val="en-US"/>
        </w:rPr>
        <w:t>II</w:t>
      </w:r>
      <w:r w:rsidRPr="004B4444">
        <w:rPr>
          <w:rFonts w:ascii="Times New Roman" w:hAnsi="Times New Roman" w:cs="Times New Roman"/>
          <w:sz w:val="24"/>
          <w:szCs w:val="24"/>
        </w:rPr>
        <w:t xml:space="preserve"> региональный этап зимнего Фестиваля Всероссийского физкультурно-спортивного комплекса «Готов к труду и обороне» среди обучающихся образовательных организаций, посвященный 85-летию отечественного комплекса ГТО, количество принявших</w:t>
      </w:r>
      <w:r w:rsidR="00DE48F8" w:rsidRPr="004B4444">
        <w:rPr>
          <w:rFonts w:ascii="Times New Roman" w:hAnsi="Times New Roman" w:cs="Times New Roman"/>
          <w:sz w:val="24"/>
          <w:szCs w:val="24"/>
        </w:rPr>
        <w:t xml:space="preserve"> участие составило </w:t>
      </w:r>
      <w:r w:rsidRPr="004B4444">
        <w:rPr>
          <w:rFonts w:ascii="Times New Roman" w:hAnsi="Times New Roman" w:cs="Times New Roman"/>
          <w:sz w:val="24"/>
          <w:szCs w:val="24"/>
        </w:rPr>
        <w:t>213 человек.</w:t>
      </w:r>
    </w:p>
    <w:p w:rsidR="00A70A8A" w:rsidRPr="004B4444" w:rsidRDefault="00A70A8A" w:rsidP="00A70A8A">
      <w:pPr>
        <w:spacing w:after="0" w:line="240" w:lineRule="auto"/>
        <w:ind w:firstLine="720"/>
        <w:contextualSpacing/>
        <w:rPr>
          <w:rFonts w:ascii="Times New Roman" w:hAnsi="Times New Roman" w:cs="Times New Roman"/>
          <w:sz w:val="24"/>
          <w:szCs w:val="24"/>
        </w:rPr>
      </w:pPr>
      <w:r w:rsidRPr="004B4444">
        <w:rPr>
          <w:rFonts w:ascii="Times New Roman" w:hAnsi="Times New Roman" w:cs="Times New Roman"/>
          <w:sz w:val="24"/>
          <w:szCs w:val="24"/>
        </w:rPr>
        <w:t xml:space="preserve">-Всероссийские соревнования по спортивной акробатике «Черное золото </w:t>
      </w:r>
      <w:proofErr w:type="spellStart"/>
      <w:r w:rsidRPr="004B4444">
        <w:rPr>
          <w:rFonts w:ascii="Times New Roman" w:hAnsi="Times New Roman" w:cs="Times New Roman"/>
          <w:sz w:val="24"/>
          <w:szCs w:val="24"/>
        </w:rPr>
        <w:t>Приобья</w:t>
      </w:r>
      <w:proofErr w:type="spellEnd"/>
      <w:r w:rsidR="00DE48F8" w:rsidRPr="004B4444">
        <w:rPr>
          <w:rFonts w:ascii="Times New Roman" w:hAnsi="Times New Roman" w:cs="Times New Roman"/>
          <w:sz w:val="24"/>
          <w:szCs w:val="24"/>
        </w:rPr>
        <w:t>», приняло участие 261 человек.</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w:t>
      </w:r>
      <w:r w:rsidRPr="004B4444">
        <w:rPr>
          <w:rFonts w:ascii="Times New Roman" w:hAnsi="Times New Roman" w:cs="Times New Roman"/>
          <w:sz w:val="24"/>
          <w:szCs w:val="24"/>
          <w:lang w:val="en-US"/>
        </w:rPr>
        <w:t>III</w:t>
      </w:r>
      <w:r w:rsidRPr="004B4444">
        <w:rPr>
          <w:rFonts w:ascii="Times New Roman" w:hAnsi="Times New Roman" w:cs="Times New Roman"/>
          <w:sz w:val="24"/>
          <w:szCs w:val="24"/>
        </w:rPr>
        <w:t xml:space="preserve"> этап Всероссийских спортивных игр школьников «Президентские спортивные игры», приняло участие 261 спортсмен.</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 xml:space="preserve">-Чемпионат округа по мини-футболу среди мужчин, в зачет </w:t>
      </w:r>
      <w:r w:rsidRPr="004B4444">
        <w:rPr>
          <w:rFonts w:ascii="Times New Roman" w:hAnsi="Times New Roman" w:cs="Times New Roman"/>
          <w:sz w:val="24"/>
          <w:szCs w:val="24"/>
          <w:lang w:val="en-US"/>
        </w:rPr>
        <w:t>XVIII</w:t>
      </w:r>
      <w:r w:rsidRPr="004B4444">
        <w:rPr>
          <w:rFonts w:ascii="Times New Roman" w:hAnsi="Times New Roman" w:cs="Times New Roman"/>
          <w:sz w:val="24"/>
          <w:szCs w:val="24"/>
        </w:rPr>
        <w:t xml:space="preserve"> спартакиады ветеранов спорта ХМАО-Югры, посвященного 71-ой годовщине Победы в ВОВ, кол-во участников – 70 спортсменов.</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 xml:space="preserve">-Соревнования по легкой атлетике, мини-футболу, пионерболу, </w:t>
      </w:r>
      <w:proofErr w:type="spellStart"/>
      <w:r w:rsidRPr="004B4444">
        <w:rPr>
          <w:rFonts w:ascii="Times New Roman" w:hAnsi="Times New Roman" w:cs="Times New Roman"/>
          <w:sz w:val="24"/>
          <w:szCs w:val="24"/>
        </w:rPr>
        <w:t>стритболу</w:t>
      </w:r>
      <w:proofErr w:type="spellEnd"/>
      <w:r w:rsidRPr="004B4444">
        <w:rPr>
          <w:rFonts w:ascii="Times New Roman" w:hAnsi="Times New Roman" w:cs="Times New Roman"/>
          <w:sz w:val="24"/>
          <w:szCs w:val="24"/>
        </w:rPr>
        <w:t>, «веселым стартам, перетягиванию каната посвященных Международному дню защиты детей, кол-во участников – 148 спортсменов.</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w:t>
      </w:r>
      <w:r w:rsidRPr="004B4444">
        <w:rPr>
          <w:rFonts w:ascii="Times New Roman" w:hAnsi="Times New Roman" w:cs="Times New Roman"/>
          <w:sz w:val="24"/>
          <w:szCs w:val="24"/>
          <w:lang w:val="en-US"/>
        </w:rPr>
        <w:t>VI</w:t>
      </w:r>
      <w:r w:rsidRPr="004B4444">
        <w:rPr>
          <w:rFonts w:ascii="Times New Roman" w:hAnsi="Times New Roman" w:cs="Times New Roman"/>
          <w:sz w:val="24"/>
          <w:szCs w:val="24"/>
        </w:rPr>
        <w:t xml:space="preserve"> спартакиада среди детских оздоровительных лагерей с дневным пребыванием детей «Малые Олимпийские игры», в рамках празднования </w:t>
      </w:r>
      <w:r w:rsidRPr="004B4444">
        <w:rPr>
          <w:rFonts w:ascii="Times New Roman" w:hAnsi="Times New Roman" w:cs="Times New Roman"/>
          <w:sz w:val="24"/>
          <w:szCs w:val="24"/>
          <w:lang w:val="en-US"/>
        </w:rPr>
        <w:t>XXI</w:t>
      </w:r>
      <w:r w:rsidRPr="004B4444">
        <w:rPr>
          <w:rFonts w:ascii="Times New Roman" w:hAnsi="Times New Roman" w:cs="Times New Roman"/>
          <w:sz w:val="24"/>
          <w:szCs w:val="24"/>
        </w:rPr>
        <w:t xml:space="preserve"> Всероссийского олимпийского дня, посвященного Играм </w:t>
      </w:r>
      <w:r w:rsidRPr="004B4444">
        <w:rPr>
          <w:rFonts w:ascii="Times New Roman" w:hAnsi="Times New Roman" w:cs="Times New Roman"/>
          <w:sz w:val="24"/>
          <w:szCs w:val="24"/>
          <w:lang w:val="en-US"/>
        </w:rPr>
        <w:t>XXXI</w:t>
      </w:r>
      <w:r w:rsidRPr="004B4444">
        <w:rPr>
          <w:rFonts w:ascii="Times New Roman" w:hAnsi="Times New Roman" w:cs="Times New Roman"/>
          <w:sz w:val="24"/>
          <w:szCs w:val="24"/>
        </w:rPr>
        <w:t xml:space="preserve"> Олимпиады 2016 года в г. Рио-де-Жанейро (Бразилия), кол-во участников – 188 спортсменов.</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-спортивный праздник, посвященный празднованию «Дня физкультурника» приняло участие 217 человек.</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lastRenderedPageBreak/>
        <w:t>-спортивно-массовое мероприятия, в рамках празднования «Дня нефтяной и газовой промышленности», приняло участие 354 человека.</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-Всероссийский день бега «Кросс нации 2016», приняло участие 1084 человека.</w:t>
      </w:r>
    </w:p>
    <w:p w:rsidR="00A70A8A" w:rsidRPr="004B4444" w:rsidRDefault="00A70A8A" w:rsidP="00A70A8A">
      <w:pPr>
        <w:spacing w:after="0" w:line="240" w:lineRule="auto"/>
        <w:ind w:firstLine="720"/>
        <w:contextualSpacing/>
        <w:jc w:val="both"/>
        <w:rPr>
          <w:rFonts w:ascii="Times New Roman" w:hAnsi="Times New Roman" w:cs="Times New Roman"/>
          <w:sz w:val="24"/>
          <w:szCs w:val="24"/>
        </w:rPr>
      </w:pPr>
      <w:r w:rsidRPr="004B4444">
        <w:rPr>
          <w:rFonts w:ascii="Times New Roman" w:hAnsi="Times New Roman" w:cs="Times New Roman"/>
          <w:sz w:val="24"/>
          <w:szCs w:val="24"/>
        </w:rPr>
        <w:t>-спортивный фестиваль среди инвалидов города Нефтеюганска «Преодоление», приняло участие 122 человека.</w:t>
      </w:r>
      <w:r w:rsidRPr="004B4444">
        <w:rPr>
          <w:rFonts w:ascii="Times New Roman" w:hAnsi="Times New Roman" w:cs="Times New Roman"/>
          <w:vanish/>
          <w:sz w:val="24"/>
          <w:szCs w:val="24"/>
        </w:rPr>
        <w:t xml:space="preserve"> II (региональным) этапом зимнего Фестиваля Всероссийского физкультурно – спортивного комплекса «Готов к труду и обороне» (ГТО) среди обучающихся образовательных организаций, посвященного 85-летию отечественного комплекса ГТО в Нефтеюганске. На протяжении двух дней, 25 и 26 марта 2016г. город Нефтеюганск радушно принимал гостей семи муниципалитетов округа, в количестве 213 участников II (региональным) этапом зимнего Фестиваля Всероссийского физкультурно – спортивного комплекса «Готов к труду и обороне» (ГТО) среди обучающихся образовательных организаций, посвященного 85-летию отечественного комплекса ГТО в Нефтеюганске.</w:t>
      </w:r>
    </w:p>
    <w:p w:rsidR="00A70A8A" w:rsidRPr="004B4444" w:rsidRDefault="00A70A8A" w:rsidP="00A70A8A">
      <w:pPr>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В марте 2016 состоялся городской конкурс «Спортивная элита 2015», целью которого было определение и поощрение лучших спортсменов, тренеров, преподавателей физической культуры и спорта, команд, ветеранов спорта, спортсменов с ограниченными возможностями, спортивных корреспондентов, специалистов в области спортивной медицины, - пропагандирующих здоровый образ жизни, занятия физической культурой и спортом. Всего было награждено 47 номинантов.</w:t>
      </w:r>
    </w:p>
    <w:p w:rsidR="00A70A8A" w:rsidRPr="004B4444" w:rsidRDefault="00A70A8A" w:rsidP="00DE48F8">
      <w:pPr>
        <w:spacing w:after="0"/>
        <w:ind w:firstLine="993"/>
        <w:jc w:val="both"/>
        <w:rPr>
          <w:rFonts w:ascii="Times New Roman" w:hAnsi="Times New Roman" w:cs="Times New Roman"/>
          <w:sz w:val="24"/>
          <w:szCs w:val="24"/>
        </w:rPr>
      </w:pPr>
      <w:r w:rsidRPr="004B4444">
        <w:rPr>
          <w:rFonts w:ascii="Times New Roman" w:hAnsi="Times New Roman" w:cs="Times New Roman"/>
          <w:sz w:val="24"/>
          <w:szCs w:val="24"/>
        </w:rPr>
        <w:t>В рамках проведения физкультурно-оздоровительных мероприятий среди населения города, за 2016 год осуществлялась следующая работа:</w:t>
      </w:r>
      <w:r w:rsidRPr="004B4444">
        <w:rPr>
          <w:rFonts w:ascii="Times New Roman" w:hAnsi="Times New Roman" w:cs="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4073"/>
        <w:gridCol w:w="2842"/>
      </w:tblGrid>
      <w:tr w:rsidR="00A70A8A" w:rsidRPr="004B4444" w:rsidTr="00141F91">
        <w:tc>
          <w:tcPr>
            <w:tcW w:w="2843" w:type="dxa"/>
            <w:shd w:val="clear" w:color="auto" w:fill="auto"/>
            <w:vAlign w:val="center"/>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Наименования спортивного объекта</w:t>
            </w:r>
          </w:p>
        </w:tc>
        <w:tc>
          <w:tcPr>
            <w:tcW w:w="4073" w:type="dxa"/>
            <w:shd w:val="clear" w:color="auto" w:fill="auto"/>
            <w:vAlign w:val="center"/>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Наименование услуги</w:t>
            </w:r>
          </w:p>
        </w:tc>
        <w:tc>
          <w:tcPr>
            <w:tcW w:w="2842" w:type="dxa"/>
            <w:shd w:val="clear" w:color="auto" w:fill="auto"/>
            <w:vAlign w:val="center"/>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Количество</w:t>
            </w:r>
          </w:p>
        </w:tc>
      </w:tr>
      <w:tr w:rsidR="00A70A8A" w:rsidRPr="004B4444" w:rsidTr="00141F91">
        <w:trPr>
          <w:trHeight w:val="246"/>
        </w:trPr>
        <w:tc>
          <w:tcPr>
            <w:tcW w:w="2843" w:type="dxa"/>
            <w:vMerge w:val="restart"/>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roofErr w:type="spellStart"/>
            <w:r w:rsidRPr="004B4444">
              <w:rPr>
                <w:rFonts w:ascii="Times New Roman" w:hAnsi="Times New Roman" w:cs="Times New Roman"/>
                <w:sz w:val="24"/>
                <w:szCs w:val="24"/>
              </w:rPr>
              <w:t>ЦФКиС</w:t>
            </w:r>
            <w:proofErr w:type="spellEnd"/>
            <w:r w:rsidRPr="004B4444">
              <w:rPr>
                <w:rFonts w:ascii="Times New Roman" w:hAnsi="Times New Roman" w:cs="Times New Roman"/>
                <w:sz w:val="24"/>
                <w:szCs w:val="24"/>
              </w:rPr>
              <w:t xml:space="preserve"> «Жемчужина Югры»</w:t>
            </w: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Бассейн</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25</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218 чел.</w:t>
            </w:r>
          </w:p>
        </w:tc>
      </w:tr>
      <w:tr w:rsidR="00A70A8A" w:rsidRPr="004B4444" w:rsidTr="00141F91">
        <w:trPr>
          <w:trHeight w:val="337"/>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Аквапарк</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24</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486 чел.</w:t>
            </w:r>
          </w:p>
        </w:tc>
      </w:tr>
      <w:tr w:rsidR="00A70A8A" w:rsidRPr="004B4444" w:rsidTr="00141F91">
        <w:trPr>
          <w:trHeight w:val="257"/>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 xml:space="preserve">Ледовый каток (прокат коньков 1, 14 </w:t>
            </w:r>
            <w:proofErr w:type="spellStart"/>
            <w:r w:rsidRPr="004B4444">
              <w:rPr>
                <w:rFonts w:ascii="Times New Roman" w:hAnsi="Times New Roman" w:cs="Times New Roman"/>
                <w:sz w:val="24"/>
                <w:szCs w:val="24"/>
              </w:rPr>
              <w:t>мкр</w:t>
            </w:r>
            <w:proofErr w:type="spellEnd"/>
            <w:r w:rsidRPr="004B4444">
              <w:rPr>
                <w:rFonts w:ascii="Times New Roman" w:hAnsi="Times New Roman" w:cs="Times New Roman"/>
                <w:sz w:val="24"/>
                <w:szCs w:val="24"/>
              </w:rPr>
              <w:t>.)</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765 чел.</w:t>
            </w:r>
          </w:p>
        </w:tc>
      </w:tr>
      <w:tr w:rsidR="00A70A8A" w:rsidRPr="004B4444" w:rsidTr="00141F91">
        <w:trPr>
          <w:trHeight w:val="279"/>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Фитнес</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4</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981 абонементов</w:t>
            </w:r>
          </w:p>
        </w:tc>
      </w:tr>
      <w:tr w:rsidR="00A70A8A" w:rsidRPr="004B4444" w:rsidTr="00141F91">
        <w:trPr>
          <w:trHeight w:val="309"/>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roofErr w:type="spellStart"/>
            <w:r w:rsidRPr="004B4444">
              <w:rPr>
                <w:rFonts w:ascii="Times New Roman" w:hAnsi="Times New Roman" w:cs="Times New Roman"/>
                <w:sz w:val="24"/>
                <w:szCs w:val="24"/>
              </w:rPr>
              <w:t>Аквааэробика</w:t>
            </w:r>
            <w:proofErr w:type="spellEnd"/>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506 абонементов</w:t>
            </w:r>
          </w:p>
        </w:tc>
      </w:tr>
      <w:tr w:rsidR="00A70A8A" w:rsidRPr="004B4444" w:rsidTr="00141F91">
        <w:trPr>
          <w:trHeight w:val="356"/>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Плавание (дошкольники)</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5</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576 абонементов</w:t>
            </w:r>
          </w:p>
        </w:tc>
      </w:tr>
      <w:tr w:rsidR="00A70A8A" w:rsidRPr="004B4444" w:rsidTr="00141F91">
        <w:trPr>
          <w:trHeight w:val="272"/>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Баня</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20</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027 чел.</w:t>
            </w:r>
          </w:p>
        </w:tc>
      </w:tr>
      <w:tr w:rsidR="00A70A8A" w:rsidRPr="004B4444" w:rsidTr="00141F91">
        <w:trPr>
          <w:trHeight w:val="235"/>
        </w:trPr>
        <w:tc>
          <w:tcPr>
            <w:tcW w:w="2843" w:type="dxa"/>
            <w:vMerge/>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Тренажерный зал</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7</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913 абонементов</w:t>
            </w:r>
          </w:p>
        </w:tc>
      </w:tr>
      <w:tr w:rsidR="00A70A8A" w:rsidRPr="004B4444" w:rsidTr="00141F91">
        <w:trPr>
          <w:trHeight w:val="281"/>
        </w:trPr>
        <w:tc>
          <w:tcPr>
            <w:tcW w:w="284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Студия «Жемчужинка Югры»</w:t>
            </w:r>
          </w:p>
        </w:tc>
        <w:tc>
          <w:tcPr>
            <w:tcW w:w="2842" w:type="dxa"/>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7</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269 чел.</w:t>
            </w:r>
          </w:p>
        </w:tc>
      </w:tr>
      <w:tr w:rsidR="00A70A8A" w:rsidRPr="004B4444" w:rsidTr="00141F91">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Дворец спорта «Сибиряк»</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Плавание</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(большой бассейн)</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 xml:space="preserve">172 абонементов </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r>
      <w:tr w:rsidR="00A70A8A" w:rsidRPr="004B4444" w:rsidTr="00141F91">
        <w:trPr>
          <w:trHeight w:val="281"/>
        </w:trPr>
        <w:tc>
          <w:tcPr>
            <w:tcW w:w="2843" w:type="dxa"/>
            <w:vMerge/>
            <w:tcBorders>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Плавание</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(малый бассейн)</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117 абонементов</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r>
      <w:tr w:rsidR="00A70A8A" w:rsidRPr="004B4444" w:rsidTr="00141F91">
        <w:trPr>
          <w:trHeight w:val="281"/>
        </w:trPr>
        <w:tc>
          <w:tcPr>
            <w:tcW w:w="2843" w:type="dxa"/>
            <w:vMerge/>
            <w:tcBorders>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Аэробика</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887 абонементов</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r>
      <w:tr w:rsidR="00A70A8A" w:rsidRPr="004B4444" w:rsidTr="00141F91">
        <w:trPr>
          <w:trHeight w:val="281"/>
        </w:trPr>
        <w:tc>
          <w:tcPr>
            <w:tcW w:w="2843" w:type="dxa"/>
            <w:vMerge/>
            <w:tcBorders>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Баскетбол</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143 абонемента</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r>
      <w:tr w:rsidR="00A70A8A" w:rsidRPr="004B4444" w:rsidTr="00141F91">
        <w:trPr>
          <w:trHeight w:val="281"/>
        </w:trPr>
        <w:tc>
          <w:tcPr>
            <w:tcW w:w="2843" w:type="dxa"/>
            <w:vMerge/>
            <w:tcBorders>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Сауна</w:t>
            </w:r>
          </w:p>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208 чел.</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хоккейный корт 9 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2</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751 чел./час.</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городская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904 чел./час.</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лыжная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 xml:space="preserve">прокат лыжного инвентаря и </w:t>
            </w:r>
            <w:r w:rsidRPr="004B4444">
              <w:rPr>
                <w:rFonts w:ascii="Times New Roman" w:hAnsi="Times New Roman" w:cs="Times New Roman"/>
                <w:sz w:val="24"/>
                <w:szCs w:val="24"/>
              </w:rPr>
              <w:lastRenderedPageBreak/>
              <w:t>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lastRenderedPageBreak/>
              <w:t>2</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140 чел./час</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lastRenderedPageBreak/>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749 абонементов</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roofErr w:type="spellStart"/>
            <w:r w:rsidRPr="004B4444">
              <w:rPr>
                <w:rFonts w:ascii="Times New Roman" w:hAnsi="Times New Roman" w:cs="Times New Roman"/>
                <w:sz w:val="24"/>
                <w:szCs w:val="24"/>
              </w:rPr>
              <w:t>Сайкл</w:t>
            </w:r>
            <w:proofErr w:type="spellEnd"/>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117 абонементов</w:t>
            </w:r>
          </w:p>
        </w:tc>
      </w:tr>
      <w:tr w:rsidR="00A70A8A" w:rsidRPr="004B4444" w:rsidTr="00141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A70A8A" w:rsidRPr="004B4444" w:rsidRDefault="00A70A8A" w:rsidP="00A70A8A">
            <w:pPr>
              <w:tabs>
                <w:tab w:val="left" w:pos="7920"/>
              </w:tabs>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rPr>
              <w:t>1</w:t>
            </w:r>
            <w:r w:rsidR="00DE48F8" w:rsidRPr="004B4444">
              <w:rPr>
                <w:rFonts w:ascii="Times New Roman" w:hAnsi="Times New Roman" w:cs="Times New Roman"/>
                <w:sz w:val="24"/>
                <w:szCs w:val="24"/>
              </w:rPr>
              <w:t xml:space="preserve"> </w:t>
            </w:r>
            <w:r w:rsidRPr="004B4444">
              <w:rPr>
                <w:rFonts w:ascii="Times New Roman" w:hAnsi="Times New Roman" w:cs="Times New Roman"/>
                <w:sz w:val="24"/>
                <w:szCs w:val="24"/>
              </w:rPr>
              <w:t>196 абонементов</w:t>
            </w:r>
          </w:p>
        </w:tc>
      </w:tr>
    </w:tbl>
    <w:p w:rsidR="00DE48F8" w:rsidRPr="004B4444" w:rsidRDefault="00DE48F8" w:rsidP="00A70A8A">
      <w:pPr>
        <w:tabs>
          <w:tab w:val="left" w:pos="374"/>
        </w:tabs>
        <w:spacing w:after="0"/>
        <w:jc w:val="both"/>
        <w:rPr>
          <w:rFonts w:ascii="Times New Roman" w:hAnsi="Times New Roman" w:cs="Times New Roman"/>
          <w:sz w:val="24"/>
          <w:szCs w:val="24"/>
        </w:rPr>
      </w:pPr>
    </w:p>
    <w:p w:rsidR="00A70A8A" w:rsidRPr="004B4444" w:rsidRDefault="00DE48F8" w:rsidP="00DE48F8">
      <w:pPr>
        <w:tabs>
          <w:tab w:val="left" w:pos="709"/>
        </w:tabs>
        <w:spacing w:after="0"/>
        <w:jc w:val="both"/>
        <w:rPr>
          <w:rFonts w:ascii="Times New Roman" w:hAnsi="Times New Roman" w:cs="Times New Roman"/>
          <w:sz w:val="24"/>
          <w:szCs w:val="24"/>
        </w:rPr>
      </w:pPr>
      <w:r w:rsidRPr="004B4444">
        <w:rPr>
          <w:rFonts w:ascii="Times New Roman" w:hAnsi="Times New Roman" w:cs="Times New Roman"/>
          <w:sz w:val="24"/>
          <w:szCs w:val="24"/>
        </w:rPr>
        <w:tab/>
      </w:r>
      <w:r w:rsidR="00A70A8A" w:rsidRPr="004B4444">
        <w:rPr>
          <w:rFonts w:ascii="Times New Roman" w:hAnsi="Times New Roman" w:cs="Times New Roman"/>
          <w:sz w:val="24"/>
          <w:szCs w:val="24"/>
        </w:rPr>
        <w:t>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(31) по таким видам спорта как: дзюдо, карате, рукопашный бой, тяжелая атлетика, вольная борьба, лёгкая атлетика, биатлон, лыжные гонки, бокс, мотокросс, мини-футбол, хоккей с шайбой. Что способствовало достижению высоких соревновательных результатов:</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-Первенство ХМАО-Югры по биатлону среди молодежи 1997-1998 г.р. (отбор на 2 этап </w:t>
      </w:r>
      <w:r w:rsidRPr="004B4444">
        <w:rPr>
          <w:rFonts w:ascii="Times New Roman" w:hAnsi="Times New Roman" w:cs="Times New Roman"/>
          <w:sz w:val="24"/>
          <w:szCs w:val="24"/>
          <w:lang w:val="en-US"/>
        </w:rPr>
        <w:t>III</w:t>
      </w:r>
      <w:r w:rsidRPr="004B4444">
        <w:rPr>
          <w:rFonts w:ascii="Times New Roman" w:hAnsi="Times New Roman" w:cs="Times New Roman"/>
          <w:sz w:val="24"/>
          <w:szCs w:val="24"/>
        </w:rPr>
        <w:t xml:space="preserve"> зимней Спартакиады молодежи России) </w:t>
      </w:r>
      <w:proofErr w:type="spellStart"/>
      <w:r w:rsidRPr="004B4444">
        <w:rPr>
          <w:rFonts w:ascii="Times New Roman" w:hAnsi="Times New Roman" w:cs="Times New Roman"/>
          <w:sz w:val="24"/>
          <w:szCs w:val="24"/>
        </w:rPr>
        <w:t>г.Ханты</w:t>
      </w:r>
      <w:proofErr w:type="spellEnd"/>
      <w:r w:rsidRPr="004B4444">
        <w:rPr>
          <w:rFonts w:ascii="Times New Roman" w:hAnsi="Times New Roman" w:cs="Times New Roman"/>
          <w:sz w:val="24"/>
          <w:szCs w:val="24"/>
        </w:rPr>
        <w:t xml:space="preserve"> - </w:t>
      </w:r>
      <w:proofErr w:type="spellStart"/>
      <w:r w:rsidRPr="004B4444">
        <w:rPr>
          <w:rFonts w:ascii="Times New Roman" w:hAnsi="Times New Roman" w:cs="Times New Roman"/>
          <w:sz w:val="24"/>
          <w:szCs w:val="24"/>
        </w:rPr>
        <w:t>Мансийск</w:t>
      </w:r>
      <w:proofErr w:type="spellEnd"/>
      <w:r w:rsidRPr="004B4444">
        <w:rPr>
          <w:rFonts w:ascii="Times New Roman" w:hAnsi="Times New Roman" w:cs="Times New Roman"/>
          <w:sz w:val="24"/>
          <w:szCs w:val="24"/>
        </w:rPr>
        <w:t xml:space="preserve"> 19-24.01.2016 года 1 место </w:t>
      </w:r>
      <w:proofErr w:type="spellStart"/>
      <w:r w:rsidRPr="004B4444">
        <w:rPr>
          <w:rFonts w:ascii="Times New Roman" w:hAnsi="Times New Roman" w:cs="Times New Roman"/>
          <w:sz w:val="24"/>
          <w:szCs w:val="24"/>
        </w:rPr>
        <w:t>Мильтых</w:t>
      </w:r>
      <w:proofErr w:type="spellEnd"/>
      <w:r w:rsidRPr="004B4444">
        <w:rPr>
          <w:rFonts w:ascii="Times New Roman" w:hAnsi="Times New Roman" w:cs="Times New Roman"/>
          <w:sz w:val="24"/>
          <w:szCs w:val="24"/>
        </w:rPr>
        <w:t xml:space="preserve"> Дмитрий, 3 место- </w:t>
      </w:r>
      <w:proofErr w:type="spellStart"/>
      <w:r w:rsidRPr="004B4444">
        <w:rPr>
          <w:rFonts w:ascii="Times New Roman" w:hAnsi="Times New Roman" w:cs="Times New Roman"/>
          <w:sz w:val="24"/>
          <w:szCs w:val="24"/>
        </w:rPr>
        <w:t>Мильтых</w:t>
      </w:r>
      <w:proofErr w:type="spellEnd"/>
      <w:r w:rsidRPr="004B4444">
        <w:rPr>
          <w:rFonts w:ascii="Times New Roman" w:hAnsi="Times New Roman" w:cs="Times New Roman"/>
          <w:sz w:val="24"/>
          <w:szCs w:val="24"/>
        </w:rPr>
        <w:t xml:space="preserve"> Дмитрий, 1 место- общекомандное.</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w:t>
      </w:r>
      <w:r w:rsidRPr="004B4444">
        <w:rPr>
          <w:rFonts w:ascii="Times New Roman" w:hAnsi="Times New Roman" w:cs="Times New Roman"/>
          <w:color w:val="000000"/>
          <w:sz w:val="24"/>
          <w:szCs w:val="24"/>
        </w:rPr>
        <w:t xml:space="preserve"> Первенство округа по биатлону среди спортивных школ среди юношей и девушек 1999-2000 г.р.</w:t>
      </w:r>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г.Ханты</w:t>
      </w:r>
      <w:proofErr w:type="spellEnd"/>
      <w:r w:rsidRPr="004B4444">
        <w:rPr>
          <w:rFonts w:ascii="Times New Roman" w:hAnsi="Times New Roman" w:cs="Times New Roman"/>
          <w:sz w:val="24"/>
          <w:szCs w:val="24"/>
        </w:rPr>
        <w:t xml:space="preserve"> – </w:t>
      </w:r>
      <w:proofErr w:type="spellStart"/>
      <w:r w:rsidRPr="004B4444">
        <w:rPr>
          <w:rFonts w:ascii="Times New Roman" w:hAnsi="Times New Roman" w:cs="Times New Roman"/>
          <w:sz w:val="24"/>
          <w:szCs w:val="24"/>
        </w:rPr>
        <w:t>Мансийск</w:t>
      </w:r>
      <w:proofErr w:type="spellEnd"/>
      <w:r w:rsidRPr="004B4444">
        <w:rPr>
          <w:rFonts w:ascii="Times New Roman" w:hAnsi="Times New Roman" w:cs="Times New Roman"/>
          <w:sz w:val="24"/>
          <w:szCs w:val="24"/>
        </w:rPr>
        <w:t xml:space="preserve"> 19-24.01.2016. 2 место - Бронников Кирилл, 2 место - </w:t>
      </w:r>
      <w:proofErr w:type="spellStart"/>
      <w:r w:rsidRPr="004B4444">
        <w:rPr>
          <w:rFonts w:ascii="Times New Roman" w:hAnsi="Times New Roman" w:cs="Times New Roman"/>
          <w:sz w:val="24"/>
          <w:szCs w:val="24"/>
        </w:rPr>
        <w:t>Зиганчин</w:t>
      </w:r>
      <w:proofErr w:type="spellEnd"/>
      <w:r w:rsidRPr="004B4444">
        <w:rPr>
          <w:rFonts w:ascii="Times New Roman" w:hAnsi="Times New Roman" w:cs="Times New Roman"/>
          <w:sz w:val="24"/>
          <w:szCs w:val="24"/>
        </w:rPr>
        <w:t xml:space="preserve"> Рафаэль, 3 место-</w:t>
      </w:r>
      <w:proofErr w:type="spellStart"/>
      <w:r w:rsidRPr="004B4444">
        <w:rPr>
          <w:rFonts w:ascii="Times New Roman" w:hAnsi="Times New Roman" w:cs="Times New Roman"/>
          <w:sz w:val="24"/>
          <w:szCs w:val="24"/>
        </w:rPr>
        <w:t>Зиганчин</w:t>
      </w:r>
      <w:proofErr w:type="spellEnd"/>
      <w:r w:rsidRPr="004B4444">
        <w:rPr>
          <w:rFonts w:ascii="Times New Roman" w:hAnsi="Times New Roman" w:cs="Times New Roman"/>
          <w:sz w:val="24"/>
          <w:szCs w:val="24"/>
        </w:rPr>
        <w:t xml:space="preserve"> Рафаэль, 3 место (эстафета) - </w:t>
      </w:r>
      <w:proofErr w:type="spellStart"/>
      <w:r w:rsidRPr="004B4444">
        <w:rPr>
          <w:rFonts w:ascii="Times New Roman" w:hAnsi="Times New Roman" w:cs="Times New Roman"/>
          <w:sz w:val="24"/>
          <w:szCs w:val="24"/>
        </w:rPr>
        <w:t>Зиганчин</w:t>
      </w:r>
      <w:proofErr w:type="spellEnd"/>
      <w:r w:rsidRPr="004B4444">
        <w:rPr>
          <w:rFonts w:ascii="Times New Roman" w:hAnsi="Times New Roman" w:cs="Times New Roman"/>
          <w:sz w:val="24"/>
          <w:szCs w:val="24"/>
        </w:rPr>
        <w:t xml:space="preserve"> Рафаэль, </w:t>
      </w:r>
      <w:proofErr w:type="spellStart"/>
      <w:r w:rsidRPr="004B4444">
        <w:rPr>
          <w:rFonts w:ascii="Times New Roman" w:hAnsi="Times New Roman" w:cs="Times New Roman"/>
          <w:sz w:val="24"/>
          <w:szCs w:val="24"/>
        </w:rPr>
        <w:t>Имельбаева</w:t>
      </w:r>
      <w:proofErr w:type="spellEnd"/>
      <w:r w:rsidRPr="004B4444">
        <w:rPr>
          <w:rFonts w:ascii="Times New Roman" w:hAnsi="Times New Roman" w:cs="Times New Roman"/>
          <w:sz w:val="24"/>
          <w:szCs w:val="24"/>
        </w:rPr>
        <w:t xml:space="preserve"> Элина. 1 место- общекомандное.</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-Чемпионат ХМАО-Югры по лыжным гонкам </w:t>
      </w:r>
      <w:proofErr w:type="spellStart"/>
      <w:r w:rsidRPr="004B4444">
        <w:rPr>
          <w:rFonts w:ascii="Times New Roman" w:hAnsi="Times New Roman" w:cs="Times New Roman"/>
          <w:sz w:val="24"/>
          <w:szCs w:val="24"/>
        </w:rPr>
        <w:t>г.Ханты</w:t>
      </w:r>
      <w:proofErr w:type="spellEnd"/>
      <w:r w:rsidRPr="004B4444">
        <w:rPr>
          <w:rFonts w:ascii="Times New Roman" w:hAnsi="Times New Roman" w:cs="Times New Roman"/>
          <w:sz w:val="24"/>
          <w:szCs w:val="24"/>
        </w:rPr>
        <w:t xml:space="preserve"> - </w:t>
      </w:r>
      <w:proofErr w:type="spellStart"/>
      <w:r w:rsidRPr="004B4444">
        <w:rPr>
          <w:rFonts w:ascii="Times New Roman" w:hAnsi="Times New Roman" w:cs="Times New Roman"/>
          <w:sz w:val="24"/>
          <w:szCs w:val="24"/>
        </w:rPr>
        <w:t>Мансийск</w:t>
      </w:r>
      <w:proofErr w:type="spellEnd"/>
      <w:r w:rsidRPr="004B4444">
        <w:rPr>
          <w:rFonts w:ascii="Times New Roman" w:hAnsi="Times New Roman" w:cs="Times New Roman"/>
          <w:sz w:val="24"/>
          <w:szCs w:val="24"/>
        </w:rPr>
        <w:t xml:space="preserve"> 20-24.01.2016 1 место- </w:t>
      </w:r>
      <w:proofErr w:type="spellStart"/>
      <w:r w:rsidRPr="004B4444">
        <w:rPr>
          <w:rFonts w:ascii="Times New Roman" w:hAnsi="Times New Roman" w:cs="Times New Roman"/>
          <w:sz w:val="24"/>
          <w:szCs w:val="24"/>
        </w:rPr>
        <w:t>Кухарева</w:t>
      </w:r>
      <w:proofErr w:type="spellEnd"/>
      <w:r w:rsidRPr="004B4444">
        <w:rPr>
          <w:rFonts w:ascii="Times New Roman" w:hAnsi="Times New Roman" w:cs="Times New Roman"/>
          <w:sz w:val="24"/>
          <w:szCs w:val="24"/>
        </w:rPr>
        <w:t xml:space="preserve"> Дарья.</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-Первенство УФО по дзюдо среди юношей и девушек до 18 лет </w:t>
      </w:r>
      <w:proofErr w:type="spellStart"/>
      <w:r w:rsidRPr="004B4444">
        <w:rPr>
          <w:rFonts w:ascii="Times New Roman" w:hAnsi="Times New Roman" w:cs="Times New Roman"/>
          <w:sz w:val="24"/>
          <w:szCs w:val="24"/>
        </w:rPr>
        <w:t>г.Челябинск</w:t>
      </w:r>
      <w:proofErr w:type="spellEnd"/>
      <w:r w:rsidRPr="004B4444">
        <w:rPr>
          <w:rFonts w:ascii="Times New Roman" w:hAnsi="Times New Roman" w:cs="Times New Roman"/>
          <w:sz w:val="24"/>
          <w:szCs w:val="24"/>
        </w:rPr>
        <w:t xml:space="preserve"> 15-17 января 2016 2 место - Насруллаева Эльвира, 3 место – Харлова Валерия (путевки на первенство России).</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w:t>
      </w:r>
      <w:r w:rsidRPr="004B4444">
        <w:rPr>
          <w:rFonts w:ascii="Times New Roman" w:hAnsi="Times New Roman" w:cs="Times New Roman"/>
          <w:color w:val="000000"/>
          <w:sz w:val="24"/>
          <w:szCs w:val="24"/>
        </w:rPr>
        <w:t xml:space="preserve">Первенство ХМАО-Югра по боксу среди юношей 13-14 лет (2002-2003г.р.) отбор на </w:t>
      </w:r>
      <w:r w:rsidRPr="004B4444">
        <w:rPr>
          <w:rFonts w:ascii="Times New Roman" w:hAnsi="Times New Roman" w:cs="Times New Roman"/>
          <w:color w:val="000000"/>
          <w:sz w:val="24"/>
          <w:szCs w:val="24"/>
          <w:lang w:val="en-US"/>
        </w:rPr>
        <w:t>II</w:t>
      </w:r>
      <w:r w:rsidRPr="004B4444">
        <w:rPr>
          <w:rFonts w:ascii="Times New Roman" w:hAnsi="Times New Roman" w:cs="Times New Roman"/>
          <w:color w:val="000000"/>
          <w:sz w:val="24"/>
          <w:szCs w:val="24"/>
        </w:rPr>
        <w:t xml:space="preserve"> Всероссийскую летнею спартакиаду спортивных школ 2016года </w:t>
      </w:r>
      <w:r w:rsidRPr="004B4444">
        <w:rPr>
          <w:rFonts w:ascii="Times New Roman" w:hAnsi="Times New Roman" w:cs="Times New Roman"/>
          <w:sz w:val="24"/>
          <w:szCs w:val="24"/>
        </w:rPr>
        <w:t xml:space="preserve">1 место- Головин Максим, 2 место- </w:t>
      </w:r>
      <w:proofErr w:type="spellStart"/>
      <w:r w:rsidRPr="004B4444">
        <w:rPr>
          <w:rFonts w:ascii="Times New Roman" w:hAnsi="Times New Roman" w:cs="Times New Roman"/>
          <w:sz w:val="24"/>
          <w:szCs w:val="24"/>
        </w:rPr>
        <w:t>Стеамбеков</w:t>
      </w:r>
      <w:proofErr w:type="spellEnd"/>
      <w:r w:rsidRPr="004B4444">
        <w:rPr>
          <w:rFonts w:ascii="Times New Roman" w:hAnsi="Times New Roman" w:cs="Times New Roman"/>
          <w:sz w:val="24"/>
          <w:szCs w:val="24"/>
        </w:rPr>
        <w:t xml:space="preserve"> Айдар, Кудряшов Максим, 3 место – Исмаилов </w:t>
      </w:r>
      <w:proofErr w:type="spellStart"/>
      <w:r w:rsidRPr="004B4444">
        <w:rPr>
          <w:rFonts w:ascii="Times New Roman" w:hAnsi="Times New Roman" w:cs="Times New Roman"/>
          <w:sz w:val="24"/>
          <w:szCs w:val="24"/>
        </w:rPr>
        <w:t>Нихад</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Геворгян</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Эдгард</w:t>
      </w:r>
      <w:proofErr w:type="spellEnd"/>
      <w:r w:rsidRPr="004B4444">
        <w:rPr>
          <w:rFonts w:ascii="Times New Roman" w:hAnsi="Times New Roman" w:cs="Times New Roman"/>
          <w:sz w:val="24"/>
          <w:szCs w:val="24"/>
        </w:rPr>
        <w:t>.</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w:t>
      </w:r>
      <w:r w:rsidRPr="004B4444">
        <w:rPr>
          <w:rFonts w:ascii="Times New Roman" w:hAnsi="Times New Roman" w:cs="Times New Roman"/>
          <w:color w:val="000000"/>
          <w:sz w:val="24"/>
          <w:szCs w:val="24"/>
        </w:rPr>
        <w:t xml:space="preserve">Чемпионат Уральского Федерального округа по легкой атлетике г. Челябинск 12-13 января 2016 </w:t>
      </w:r>
      <w:r w:rsidRPr="004B4444">
        <w:rPr>
          <w:rFonts w:ascii="Times New Roman" w:hAnsi="Times New Roman" w:cs="Times New Roman"/>
          <w:sz w:val="24"/>
          <w:szCs w:val="24"/>
        </w:rPr>
        <w:t xml:space="preserve">1 место – </w:t>
      </w:r>
      <w:proofErr w:type="spellStart"/>
      <w:r w:rsidRPr="004B4444">
        <w:rPr>
          <w:rFonts w:ascii="Times New Roman" w:hAnsi="Times New Roman" w:cs="Times New Roman"/>
          <w:sz w:val="24"/>
          <w:szCs w:val="24"/>
        </w:rPr>
        <w:t>Байгушев</w:t>
      </w:r>
      <w:proofErr w:type="spellEnd"/>
      <w:r w:rsidRPr="004B4444">
        <w:rPr>
          <w:rFonts w:ascii="Times New Roman" w:hAnsi="Times New Roman" w:cs="Times New Roman"/>
          <w:sz w:val="24"/>
          <w:szCs w:val="24"/>
        </w:rPr>
        <w:t xml:space="preserve"> Максим, 2 место -  Вершинина Кристина, 3 место - </w:t>
      </w:r>
      <w:proofErr w:type="spellStart"/>
      <w:r w:rsidRPr="004B4444">
        <w:rPr>
          <w:rFonts w:ascii="Times New Roman" w:hAnsi="Times New Roman" w:cs="Times New Roman"/>
          <w:sz w:val="24"/>
          <w:szCs w:val="24"/>
        </w:rPr>
        <w:t>Ибатулина</w:t>
      </w:r>
      <w:proofErr w:type="spellEnd"/>
      <w:r w:rsidRPr="004B4444">
        <w:rPr>
          <w:rFonts w:ascii="Times New Roman" w:hAnsi="Times New Roman" w:cs="Times New Roman"/>
          <w:sz w:val="24"/>
          <w:szCs w:val="24"/>
        </w:rPr>
        <w:t xml:space="preserve"> Диана, </w:t>
      </w:r>
      <w:proofErr w:type="spellStart"/>
      <w:r w:rsidRPr="004B4444">
        <w:rPr>
          <w:rFonts w:ascii="Times New Roman" w:hAnsi="Times New Roman" w:cs="Times New Roman"/>
          <w:sz w:val="24"/>
          <w:szCs w:val="24"/>
        </w:rPr>
        <w:t>Гайнутдинов</w:t>
      </w:r>
      <w:proofErr w:type="spellEnd"/>
      <w:r w:rsidRPr="004B4444">
        <w:rPr>
          <w:rFonts w:ascii="Times New Roman" w:hAnsi="Times New Roman" w:cs="Times New Roman"/>
          <w:sz w:val="24"/>
          <w:szCs w:val="24"/>
        </w:rPr>
        <w:t xml:space="preserve"> Артем.</w:t>
      </w:r>
    </w:p>
    <w:p w:rsidR="00DE48F8" w:rsidRPr="004B4444" w:rsidRDefault="00DE48F8"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w:t>
      </w:r>
      <w:r w:rsidR="00A70A8A" w:rsidRPr="004B4444">
        <w:rPr>
          <w:rFonts w:ascii="Times New Roman" w:hAnsi="Times New Roman" w:cs="Times New Roman"/>
          <w:sz w:val="24"/>
          <w:szCs w:val="24"/>
        </w:rPr>
        <w:t>Кубок России по дзюдо среди мужчин и женщин</w:t>
      </w:r>
      <w:r w:rsidRPr="004B4444">
        <w:rPr>
          <w:rFonts w:ascii="Times New Roman" w:hAnsi="Times New Roman" w:cs="Times New Roman"/>
          <w:sz w:val="24"/>
          <w:szCs w:val="24"/>
        </w:rPr>
        <w:t>;</w:t>
      </w:r>
    </w:p>
    <w:p w:rsidR="00A70A8A" w:rsidRPr="004B4444" w:rsidRDefault="00DE48F8"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r>
      <w:r w:rsidR="00A70A8A" w:rsidRPr="004B4444">
        <w:rPr>
          <w:rFonts w:ascii="Times New Roman" w:hAnsi="Times New Roman" w:cs="Times New Roman"/>
          <w:sz w:val="24"/>
          <w:szCs w:val="24"/>
        </w:rPr>
        <w:t xml:space="preserve">-Первенства ХМАО –Югры по спортивной борьбе (вольная борьба) среди юниоров до 21 года (1996-1998 г.р.) г. Сургут 12-14.02.2016 1 место – </w:t>
      </w:r>
      <w:proofErr w:type="spellStart"/>
      <w:r w:rsidR="00A70A8A" w:rsidRPr="004B4444">
        <w:rPr>
          <w:rFonts w:ascii="Times New Roman" w:hAnsi="Times New Roman" w:cs="Times New Roman"/>
          <w:sz w:val="24"/>
          <w:szCs w:val="24"/>
        </w:rPr>
        <w:t>Шихкеримов</w:t>
      </w:r>
      <w:proofErr w:type="spellEnd"/>
      <w:r w:rsidR="00A70A8A" w:rsidRPr="004B4444">
        <w:rPr>
          <w:rFonts w:ascii="Times New Roman" w:hAnsi="Times New Roman" w:cs="Times New Roman"/>
          <w:sz w:val="24"/>
          <w:szCs w:val="24"/>
        </w:rPr>
        <w:t xml:space="preserve"> </w:t>
      </w:r>
      <w:proofErr w:type="spellStart"/>
      <w:r w:rsidR="00A70A8A" w:rsidRPr="004B4444">
        <w:rPr>
          <w:rFonts w:ascii="Times New Roman" w:hAnsi="Times New Roman" w:cs="Times New Roman"/>
          <w:sz w:val="24"/>
          <w:szCs w:val="24"/>
        </w:rPr>
        <w:t>Фахрудин</w:t>
      </w:r>
      <w:proofErr w:type="spellEnd"/>
      <w:r w:rsidR="00A70A8A" w:rsidRPr="004B4444">
        <w:rPr>
          <w:rFonts w:ascii="Times New Roman" w:hAnsi="Times New Roman" w:cs="Times New Roman"/>
          <w:sz w:val="24"/>
          <w:szCs w:val="24"/>
        </w:rPr>
        <w:t xml:space="preserve">, 3 место – Тагиров </w:t>
      </w:r>
      <w:proofErr w:type="spellStart"/>
      <w:r w:rsidR="00A70A8A" w:rsidRPr="004B4444">
        <w:rPr>
          <w:rFonts w:ascii="Times New Roman" w:hAnsi="Times New Roman" w:cs="Times New Roman"/>
          <w:sz w:val="24"/>
          <w:szCs w:val="24"/>
        </w:rPr>
        <w:t>Заур</w:t>
      </w:r>
      <w:proofErr w:type="spellEnd"/>
      <w:r w:rsidR="00A70A8A" w:rsidRPr="004B4444">
        <w:rPr>
          <w:rFonts w:ascii="Times New Roman" w:hAnsi="Times New Roman" w:cs="Times New Roman"/>
          <w:sz w:val="24"/>
          <w:szCs w:val="24"/>
        </w:rPr>
        <w:t>.</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w:t>
      </w:r>
      <w:r w:rsidRPr="004B4444">
        <w:rPr>
          <w:rFonts w:ascii="Times New Roman" w:hAnsi="Times New Roman" w:cs="Times New Roman"/>
          <w:color w:val="000000"/>
          <w:sz w:val="24"/>
          <w:szCs w:val="24"/>
        </w:rPr>
        <w:t xml:space="preserve">Чемпионат Ханты-Мансийского автономного округа-Югры по </w:t>
      </w:r>
      <w:proofErr w:type="spellStart"/>
      <w:r w:rsidRPr="004B4444">
        <w:rPr>
          <w:rFonts w:ascii="Times New Roman" w:hAnsi="Times New Roman" w:cs="Times New Roman"/>
          <w:color w:val="000000"/>
          <w:sz w:val="24"/>
          <w:szCs w:val="24"/>
        </w:rPr>
        <w:t>полиатлону</w:t>
      </w:r>
      <w:proofErr w:type="spellEnd"/>
      <w:r w:rsidRPr="004B4444">
        <w:rPr>
          <w:rFonts w:ascii="Times New Roman" w:hAnsi="Times New Roman" w:cs="Times New Roman"/>
          <w:color w:val="000000"/>
          <w:sz w:val="24"/>
          <w:szCs w:val="24"/>
        </w:rPr>
        <w:t>, в зачет XIII Спартакиады городов и районов автономного округа, посвящённой 86-ой годовщине со дня образования Ханты-Мансийского автономного округа (19-21 февраля, п. Солнечный, Сургутский район)</w:t>
      </w:r>
      <w:r w:rsidRPr="004B4444">
        <w:rPr>
          <w:rFonts w:ascii="Times New Roman" w:hAnsi="Times New Roman" w:cs="Times New Roman"/>
          <w:sz w:val="24"/>
          <w:szCs w:val="24"/>
        </w:rPr>
        <w:t xml:space="preserve"> 3 общекомандное место (</w:t>
      </w:r>
      <w:proofErr w:type="spellStart"/>
      <w:r w:rsidRPr="004B4444">
        <w:rPr>
          <w:rFonts w:ascii="Times New Roman" w:hAnsi="Times New Roman" w:cs="Times New Roman"/>
          <w:sz w:val="24"/>
          <w:szCs w:val="24"/>
        </w:rPr>
        <w:t>Сульманов</w:t>
      </w:r>
      <w:proofErr w:type="spellEnd"/>
      <w:r w:rsidRPr="004B4444">
        <w:rPr>
          <w:rFonts w:ascii="Times New Roman" w:hAnsi="Times New Roman" w:cs="Times New Roman"/>
          <w:sz w:val="24"/>
          <w:szCs w:val="24"/>
        </w:rPr>
        <w:t xml:space="preserve"> Денис, </w:t>
      </w:r>
      <w:proofErr w:type="spellStart"/>
      <w:r w:rsidRPr="004B4444">
        <w:rPr>
          <w:rFonts w:ascii="Times New Roman" w:hAnsi="Times New Roman" w:cs="Times New Roman"/>
          <w:sz w:val="24"/>
          <w:szCs w:val="24"/>
        </w:rPr>
        <w:t>Сульманов</w:t>
      </w:r>
      <w:proofErr w:type="spellEnd"/>
      <w:r w:rsidRPr="004B4444">
        <w:rPr>
          <w:rFonts w:ascii="Times New Roman" w:hAnsi="Times New Roman" w:cs="Times New Roman"/>
          <w:sz w:val="24"/>
          <w:szCs w:val="24"/>
        </w:rPr>
        <w:t xml:space="preserve"> Сергей, </w:t>
      </w:r>
      <w:proofErr w:type="spellStart"/>
      <w:r w:rsidRPr="004B4444">
        <w:rPr>
          <w:rFonts w:ascii="Times New Roman" w:hAnsi="Times New Roman" w:cs="Times New Roman"/>
          <w:sz w:val="24"/>
          <w:szCs w:val="24"/>
        </w:rPr>
        <w:t>Махмутов</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Винарис</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Давлетбаев</w:t>
      </w:r>
      <w:proofErr w:type="spellEnd"/>
      <w:r w:rsidRPr="004B4444">
        <w:rPr>
          <w:rFonts w:ascii="Times New Roman" w:hAnsi="Times New Roman" w:cs="Times New Roman"/>
          <w:sz w:val="24"/>
          <w:szCs w:val="24"/>
        </w:rPr>
        <w:t xml:space="preserve"> Ильшат, </w:t>
      </w:r>
      <w:proofErr w:type="spellStart"/>
      <w:r w:rsidRPr="004B4444">
        <w:rPr>
          <w:rFonts w:ascii="Times New Roman" w:hAnsi="Times New Roman" w:cs="Times New Roman"/>
          <w:sz w:val="24"/>
          <w:szCs w:val="24"/>
        </w:rPr>
        <w:t>Каскеев</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Ерлан</w:t>
      </w:r>
      <w:proofErr w:type="spellEnd"/>
      <w:r w:rsidRPr="004B4444">
        <w:rPr>
          <w:rFonts w:ascii="Times New Roman" w:hAnsi="Times New Roman" w:cs="Times New Roman"/>
          <w:sz w:val="24"/>
          <w:szCs w:val="24"/>
        </w:rPr>
        <w:t>, Обухова Влада).</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В настоящее время на территории города 11 учреждений различной ведомственной принадлежности, осуществляют физкультурно-оздоровительную работу среди лиц с ограниченными возможностями. Численность штатных работников в области адаптивной физической культуры и спорта составляет 14 человек. Численность занимающихся составляет 611 человек. В Специальной Олимпиаде ХМАО-Югры по таким видам спорта как: легкая атлетика, футбол, </w:t>
      </w:r>
      <w:proofErr w:type="spellStart"/>
      <w:r w:rsidRPr="004B4444">
        <w:rPr>
          <w:rFonts w:ascii="Times New Roman" w:hAnsi="Times New Roman" w:cs="Times New Roman"/>
          <w:sz w:val="24"/>
          <w:szCs w:val="24"/>
        </w:rPr>
        <w:t>бочче</w:t>
      </w:r>
      <w:proofErr w:type="spellEnd"/>
      <w:r w:rsidRPr="004B4444">
        <w:rPr>
          <w:rFonts w:ascii="Times New Roman" w:hAnsi="Times New Roman" w:cs="Times New Roman"/>
          <w:sz w:val="24"/>
          <w:szCs w:val="24"/>
        </w:rPr>
        <w:t>, лыжные гонки, настольный теннис, плавание, хоккей на полу, приняло участие 84 человека</w:t>
      </w:r>
      <w:r w:rsidR="00DE48F8" w:rsidRPr="004B4444">
        <w:rPr>
          <w:rFonts w:ascii="Times New Roman" w:hAnsi="Times New Roman" w:cs="Times New Roman"/>
          <w:sz w:val="24"/>
          <w:szCs w:val="24"/>
        </w:rPr>
        <w:t>.</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На территории города Нефтеюганска 11 учреждений различной ведомственной принадлежности, осуществляют физкультурно-оздоровительную работу среди лиц с ограниченными возможностями здоровья. Численность штатных работников в области адаптивной физической культуры и спорта составляет 14 человек. Численность занимающихся составляет 611 человек. В Специальной Олимпиаде ХМАО-Югры по таким </w:t>
      </w:r>
      <w:r w:rsidRPr="004B4444">
        <w:rPr>
          <w:rFonts w:ascii="Times New Roman" w:hAnsi="Times New Roman" w:cs="Times New Roman"/>
          <w:sz w:val="24"/>
          <w:szCs w:val="24"/>
        </w:rPr>
        <w:lastRenderedPageBreak/>
        <w:t xml:space="preserve">видам спорта как: легкая атлетика, футбол, </w:t>
      </w:r>
      <w:proofErr w:type="spellStart"/>
      <w:r w:rsidRPr="004B4444">
        <w:rPr>
          <w:rFonts w:ascii="Times New Roman" w:hAnsi="Times New Roman" w:cs="Times New Roman"/>
          <w:sz w:val="24"/>
          <w:szCs w:val="24"/>
        </w:rPr>
        <w:t>бочче</w:t>
      </w:r>
      <w:proofErr w:type="spellEnd"/>
      <w:r w:rsidRPr="004B4444">
        <w:rPr>
          <w:rFonts w:ascii="Times New Roman" w:hAnsi="Times New Roman" w:cs="Times New Roman"/>
          <w:sz w:val="24"/>
          <w:szCs w:val="24"/>
        </w:rPr>
        <w:t>, лыжные гонки, настольный теннис, плавание, хоккей на полу, приняло участие</w:t>
      </w:r>
      <w:r w:rsidR="00DE48F8" w:rsidRPr="004B4444">
        <w:rPr>
          <w:rFonts w:ascii="Times New Roman" w:hAnsi="Times New Roman" w:cs="Times New Roman"/>
          <w:sz w:val="24"/>
          <w:szCs w:val="24"/>
        </w:rPr>
        <w:t xml:space="preserve"> 84 человека.</w:t>
      </w:r>
    </w:p>
    <w:p w:rsidR="00A70A8A" w:rsidRPr="004B4444" w:rsidRDefault="00A70A8A" w:rsidP="00A70A8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В сфере физической культуры и спорта, 1 учреждение (МБУ </w:t>
      </w:r>
      <w:proofErr w:type="spellStart"/>
      <w:r w:rsidRPr="004B4444">
        <w:rPr>
          <w:rFonts w:ascii="Times New Roman" w:hAnsi="Times New Roman" w:cs="Times New Roman"/>
          <w:sz w:val="24"/>
          <w:szCs w:val="24"/>
        </w:rPr>
        <w:t>ЦФКиС</w:t>
      </w:r>
      <w:proofErr w:type="spellEnd"/>
      <w:r w:rsidRPr="004B4444">
        <w:rPr>
          <w:rFonts w:ascii="Times New Roman" w:hAnsi="Times New Roman" w:cs="Times New Roman"/>
          <w:sz w:val="24"/>
          <w:szCs w:val="24"/>
        </w:rPr>
        <w:t xml:space="preserve"> «Жемчужина Югры) осуществляет  спортивную подготовку по 3 видам спорта: легкая атлетика, плавание, настольный теннис, количество занимающихся составляет 179 человек. Тренировочный процесс ведут пять квалифицированных специалистов в области адаптивно</w:t>
      </w:r>
      <w:r w:rsidR="00DE48F8" w:rsidRPr="004B4444">
        <w:rPr>
          <w:rFonts w:ascii="Times New Roman" w:hAnsi="Times New Roman" w:cs="Times New Roman"/>
          <w:sz w:val="24"/>
          <w:szCs w:val="24"/>
        </w:rPr>
        <w:t>й физической культуры и спорта.</w:t>
      </w:r>
    </w:p>
    <w:p w:rsidR="00A70A8A" w:rsidRPr="004B4444" w:rsidRDefault="00A70A8A" w:rsidP="00A70A8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За период январь-декабрь 2016 года </w:t>
      </w:r>
      <w:proofErr w:type="spellStart"/>
      <w:r w:rsidRPr="004B4444">
        <w:rPr>
          <w:rFonts w:ascii="Times New Roman" w:hAnsi="Times New Roman" w:cs="Times New Roman"/>
          <w:sz w:val="24"/>
          <w:szCs w:val="24"/>
        </w:rPr>
        <w:t>Нефтеюганские</w:t>
      </w:r>
      <w:proofErr w:type="spellEnd"/>
      <w:r w:rsidRPr="004B4444">
        <w:rPr>
          <w:rFonts w:ascii="Times New Roman" w:hAnsi="Times New Roman" w:cs="Times New Roman"/>
          <w:sz w:val="24"/>
          <w:szCs w:val="24"/>
        </w:rPr>
        <w:t xml:space="preserve"> спортсмены-инвалиды приняли участие в 19 муниципальных и окружных соревнованиях, где показали высокие результаты:</w:t>
      </w:r>
    </w:p>
    <w:p w:rsidR="00A70A8A" w:rsidRPr="004B4444" w:rsidRDefault="00DE48F8" w:rsidP="00A70A8A">
      <w:pPr>
        <w:spacing w:after="0" w:line="240" w:lineRule="auto"/>
        <w:ind w:firstLine="600"/>
        <w:jc w:val="both"/>
        <w:rPr>
          <w:rFonts w:ascii="Times New Roman" w:hAnsi="Times New Roman" w:cs="Times New Roman"/>
          <w:sz w:val="24"/>
          <w:szCs w:val="24"/>
        </w:rPr>
      </w:pPr>
      <w:r w:rsidRPr="004B4444">
        <w:rPr>
          <w:rFonts w:ascii="Times New Roman" w:hAnsi="Times New Roman" w:cs="Times New Roman"/>
          <w:sz w:val="24"/>
          <w:szCs w:val="24"/>
        </w:rPr>
        <w:t>-</w:t>
      </w:r>
      <w:r w:rsidR="00A70A8A" w:rsidRPr="004B4444">
        <w:rPr>
          <w:rFonts w:ascii="Times New Roman" w:hAnsi="Times New Roman" w:cs="Times New Roman"/>
          <w:sz w:val="24"/>
          <w:szCs w:val="24"/>
        </w:rPr>
        <w:t xml:space="preserve">Чемпионат и Первенство по плаванию в зачет </w:t>
      </w:r>
      <w:proofErr w:type="spellStart"/>
      <w:r w:rsidR="00A70A8A" w:rsidRPr="004B4444">
        <w:rPr>
          <w:rFonts w:ascii="Times New Roman" w:hAnsi="Times New Roman" w:cs="Times New Roman"/>
          <w:sz w:val="24"/>
          <w:szCs w:val="24"/>
        </w:rPr>
        <w:t>Параспартакиады</w:t>
      </w:r>
      <w:proofErr w:type="spellEnd"/>
      <w:r w:rsidR="00A70A8A" w:rsidRPr="004B4444">
        <w:rPr>
          <w:rFonts w:ascii="Times New Roman" w:hAnsi="Times New Roman" w:cs="Times New Roman"/>
          <w:sz w:val="24"/>
          <w:szCs w:val="24"/>
        </w:rPr>
        <w:t xml:space="preserve"> Ханты-Мансийского автономного округа-Югры. 5 – золотых медалей, 6 – серебряных медалей, 1 – бронзовая медаль.</w:t>
      </w:r>
    </w:p>
    <w:p w:rsidR="00A70A8A" w:rsidRPr="004B4444" w:rsidRDefault="00DE48F8" w:rsidP="00DE48F8">
      <w:pPr>
        <w:spacing w:after="0" w:line="240" w:lineRule="auto"/>
        <w:ind w:firstLine="600"/>
        <w:jc w:val="both"/>
        <w:rPr>
          <w:rFonts w:ascii="Times New Roman" w:hAnsi="Times New Roman" w:cs="Times New Roman"/>
          <w:sz w:val="24"/>
          <w:szCs w:val="24"/>
        </w:rPr>
      </w:pPr>
      <w:r w:rsidRPr="004B4444">
        <w:rPr>
          <w:rFonts w:ascii="Times New Roman" w:hAnsi="Times New Roman" w:cs="Times New Roman"/>
          <w:sz w:val="24"/>
          <w:szCs w:val="24"/>
        </w:rPr>
        <w:t>-</w:t>
      </w:r>
      <w:r w:rsidR="00A70A8A" w:rsidRPr="004B4444">
        <w:rPr>
          <w:rFonts w:ascii="Times New Roman" w:hAnsi="Times New Roman" w:cs="Times New Roman"/>
          <w:bCs/>
          <w:sz w:val="24"/>
          <w:szCs w:val="24"/>
        </w:rPr>
        <w:t xml:space="preserve">Открытый командный турнир по быстрым шахматам среди инвалидов по зрению на Кубок Югры г. Сургут; 11-13.03.2016 </w:t>
      </w:r>
      <w:r w:rsidR="00A70A8A" w:rsidRPr="004B4444">
        <w:rPr>
          <w:rFonts w:ascii="Times New Roman" w:hAnsi="Times New Roman" w:cs="Times New Roman"/>
          <w:sz w:val="24"/>
          <w:szCs w:val="24"/>
        </w:rPr>
        <w:t xml:space="preserve">2-е командное место </w:t>
      </w:r>
      <w:proofErr w:type="spellStart"/>
      <w:r w:rsidR="00A70A8A" w:rsidRPr="004B4444">
        <w:rPr>
          <w:rFonts w:ascii="Times New Roman" w:hAnsi="Times New Roman" w:cs="Times New Roman"/>
          <w:sz w:val="24"/>
          <w:szCs w:val="24"/>
        </w:rPr>
        <w:t>Зарипов</w:t>
      </w:r>
      <w:proofErr w:type="spellEnd"/>
      <w:r w:rsidR="00A70A8A" w:rsidRPr="004B4444">
        <w:rPr>
          <w:rFonts w:ascii="Times New Roman" w:hAnsi="Times New Roman" w:cs="Times New Roman"/>
          <w:sz w:val="24"/>
          <w:szCs w:val="24"/>
        </w:rPr>
        <w:t xml:space="preserve"> </w:t>
      </w:r>
      <w:proofErr w:type="spellStart"/>
      <w:r w:rsidR="00A70A8A" w:rsidRPr="004B4444">
        <w:rPr>
          <w:rFonts w:ascii="Times New Roman" w:hAnsi="Times New Roman" w:cs="Times New Roman"/>
          <w:sz w:val="24"/>
          <w:szCs w:val="24"/>
        </w:rPr>
        <w:t>Зуфар</w:t>
      </w:r>
      <w:proofErr w:type="spellEnd"/>
      <w:r w:rsidR="00A70A8A" w:rsidRPr="004B4444">
        <w:rPr>
          <w:rFonts w:ascii="Times New Roman" w:hAnsi="Times New Roman" w:cs="Times New Roman"/>
          <w:sz w:val="24"/>
          <w:szCs w:val="24"/>
        </w:rPr>
        <w:t xml:space="preserve"> </w:t>
      </w:r>
      <w:proofErr w:type="spellStart"/>
      <w:r w:rsidR="00A70A8A" w:rsidRPr="004B4444">
        <w:rPr>
          <w:rFonts w:ascii="Times New Roman" w:hAnsi="Times New Roman" w:cs="Times New Roman"/>
          <w:sz w:val="24"/>
          <w:szCs w:val="24"/>
        </w:rPr>
        <w:t>Мубаракянович</w:t>
      </w:r>
      <w:proofErr w:type="spellEnd"/>
      <w:r w:rsidR="00A70A8A" w:rsidRPr="004B4444">
        <w:rPr>
          <w:rFonts w:ascii="Times New Roman" w:hAnsi="Times New Roman" w:cs="Times New Roman"/>
          <w:sz w:val="24"/>
          <w:szCs w:val="24"/>
        </w:rPr>
        <w:t>, Трошкин Александр Тимофеевич,</w:t>
      </w:r>
      <w:r w:rsidR="00EE5D11">
        <w:rPr>
          <w:rFonts w:ascii="Times New Roman" w:hAnsi="Times New Roman" w:cs="Times New Roman"/>
          <w:sz w:val="24"/>
          <w:szCs w:val="24"/>
        </w:rPr>
        <w:t xml:space="preserve"> </w:t>
      </w:r>
      <w:r w:rsidR="00A70A8A" w:rsidRPr="004B4444">
        <w:rPr>
          <w:rFonts w:ascii="Times New Roman" w:hAnsi="Times New Roman" w:cs="Times New Roman"/>
          <w:sz w:val="24"/>
          <w:szCs w:val="24"/>
        </w:rPr>
        <w:t>Скибин Валентин Андреевич.</w:t>
      </w:r>
    </w:p>
    <w:p w:rsidR="00A70A8A" w:rsidRPr="004B4444" w:rsidRDefault="00A70A8A" w:rsidP="00DE48F8">
      <w:pPr>
        <w:spacing w:after="0" w:line="240" w:lineRule="auto"/>
        <w:ind w:firstLine="600"/>
        <w:jc w:val="both"/>
        <w:rPr>
          <w:rFonts w:ascii="Times New Roman" w:hAnsi="Times New Roman" w:cs="Times New Roman"/>
          <w:sz w:val="24"/>
          <w:szCs w:val="24"/>
        </w:rPr>
      </w:pPr>
      <w:r w:rsidRPr="004B4444">
        <w:rPr>
          <w:rFonts w:ascii="Times New Roman" w:hAnsi="Times New Roman" w:cs="Times New Roman"/>
          <w:sz w:val="24"/>
          <w:szCs w:val="24"/>
        </w:rPr>
        <w:t>-</w:t>
      </w:r>
      <w:r w:rsidRPr="004B4444">
        <w:rPr>
          <w:rFonts w:ascii="Times New Roman" w:hAnsi="Times New Roman" w:cs="Times New Roman"/>
          <w:bCs/>
          <w:sz w:val="24"/>
          <w:szCs w:val="24"/>
        </w:rPr>
        <w:t xml:space="preserve">Открытый областной шахматно-шашечный турнир среди спортсменов с ограниченными физическими возможностями (спорт слепых), 2 тура г. Тюмень; 24-26.03.2016, </w:t>
      </w:r>
      <w:r w:rsidRPr="004B4444">
        <w:rPr>
          <w:rFonts w:ascii="Times New Roman" w:hAnsi="Times New Roman" w:cs="Times New Roman"/>
          <w:sz w:val="24"/>
          <w:szCs w:val="24"/>
        </w:rPr>
        <w:t xml:space="preserve">2 место - Литвинова Надежда Борисовна, 3 место - </w:t>
      </w:r>
      <w:proofErr w:type="spellStart"/>
      <w:r w:rsidRPr="004B4444">
        <w:rPr>
          <w:rFonts w:ascii="Times New Roman" w:hAnsi="Times New Roman" w:cs="Times New Roman"/>
          <w:sz w:val="24"/>
          <w:szCs w:val="24"/>
        </w:rPr>
        <w:t>Зарипов</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Зуфар</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Мубаракянович</w:t>
      </w:r>
      <w:proofErr w:type="spellEnd"/>
      <w:r w:rsidRPr="004B4444">
        <w:rPr>
          <w:rFonts w:ascii="Times New Roman" w:hAnsi="Times New Roman" w:cs="Times New Roman"/>
          <w:sz w:val="24"/>
          <w:szCs w:val="24"/>
        </w:rPr>
        <w:t>.</w:t>
      </w:r>
    </w:p>
    <w:p w:rsidR="00A70A8A" w:rsidRPr="004B4444" w:rsidRDefault="00A70A8A" w:rsidP="00DE48F8">
      <w:pPr>
        <w:spacing w:after="0" w:line="240" w:lineRule="auto"/>
        <w:ind w:firstLine="600"/>
        <w:jc w:val="both"/>
        <w:rPr>
          <w:rFonts w:ascii="Times New Roman" w:hAnsi="Times New Roman" w:cs="Times New Roman"/>
          <w:sz w:val="24"/>
          <w:szCs w:val="24"/>
        </w:rPr>
      </w:pPr>
      <w:r w:rsidRPr="004B4444">
        <w:rPr>
          <w:rFonts w:ascii="Times New Roman" w:hAnsi="Times New Roman" w:cs="Times New Roman"/>
          <w:sz w:val="24"/>
          <w:szCs w:val="24"/>
        </w:rPr>
        <w:t xml:space="preserve">-Всероссийские соревнования по настольному теннису, посвященные памяти великого русского полководца </w:t>
      </w:r>
      <w:proofErr w:type="spellStart"/>
      <w:r w:rsidRPr="004B4444">
        <w:rPr>
          <w:rFonts w:ascii="Times New Roman" w:hAnsi="Times New Roman" w:cs="Times New Roman"/>
          <w:sz w:val="24"/>
          <w:szCs w:val="24"/>
        </w:rPr>
        <w:t>А.Невского</w:t>
      </w:r>
      <w:proofErr w:type="spellEnd"/>
      <w:r w:rsidRPr="004B4444">
        <w:rPr>
          <w:rFonts w:ascii="Times New Roman" w:hAnsi="Times New Roman" w:cs="Times New Roman"/>
          <w:sz w:val="24"/>
          <w:szCs w:val="24"/>
        </w:rPr>
        <w:t xml:space="preserve"> среди лиц с поражением ОДА. Г. Великий Новгород, 1 место-</w:t>
      </w:r>
      <w:proofErr w:type="spellStart"/>
      <w:r w:rsidRPr="004B4444">
        <w:rPr>
          <w:rFonts w:ascii="Times New Roman" w:hAnsi="Times New Roman" w:cs="Times New Roman"/>
          <w:sz w:val="24"/>
          <w:szCs w:val="24"/>
        </w:rPr>
        <w:t>Угарова</w:t>
      </w:r>
      <w:proofErr w:type="spellEnd"/>
      <w:r w:rsidRPr="004B4444">
        <w:rPr>
          <w:rFonts w:ascii="Times New Roman" w:hAnsi="Times New Roman" w:cs="Times New Roman"/>
          <w:sz w:val="24"/>
          <w:szCs w:val="24"/>
        </w:rPr>
        <w:t xml:space="preserve"> Елена, 2 место - Николаева Ирина, Костюченко Татьяна, 3 место – </w:t>
      </w:r>
      <w:proofErr w:type="spellStart"/>
      <w:r w:rsidRPr="004B4444">
        <w:rPr>
          <w:rFonts w:ascii="Times New Roman" w:hAnsi="Times New Roman" w:cs="Times New Roman"/>
          <w:sz w:val="24"/>
          <w:szCs w:val="24"/>
        </w:rPr>
        <w:t>Туюшев</w:t>
      </w:r>
      <w:proofErr w:type="spellEnd"/>
      <w:r w:rsidRPr="004B4444">
        <w:rPr>
          <w:rFonts w:ascii="Times New Roman" w:hAnsi="Times New Roman" w:cs="Times New Roman"/>
          <w:sz w:val="24"/>
          <w:szCs w:val="24"/>
        </w:rPr>
        <w:t xml:space="preserve"> </w:t>
      </w:r>
      <w:proofErr w:type="spellStart"/>
      <w:r w:rsidRPr="004B4444">
        <w:rPr>
          <w:rFonts w:ascii="Times New Roman" w:hAnsi="Times New Roman" w:cs="Times New Roman"/>
          <w:sz w:val="24"/>
          <w:szCs w:val="24"/>
        </w:rPr>
        <w:t>Даниль</w:t>
      </w:r>
      <w:proofErr w:type="spellEnd"/>
      <w:r w:rsidRPr="004B4444">
        <w:rPr>
          <w:rFonts w:ascii="Times New Roman" w:hAnsi="Times New Roman" w:cs="Times New Roman"/>
          <w:sz w:val="24"/>
          <w:szCs w:val="24"/>
        </w:rPr>
        <w:t>.</w:t>
      </w:r>
    </w:p>
    <w:p w:rsidR="00A70A8A" w:rsidRPr="004B4444" w:rsidRDefault="00A70A8A" w:rsidP="00DE48F8">
      <w:pPr>
        <w:spacing w:after="0" w:line="240" w:lineRule="auto"/>
        <w:ind w:firstLine="600"/>
        <w:jc w:val="both"/>
        <w:rPr>
          <w:rFonts w:ascii="Times New Roman" w:hAnsi="Times New Roman" w:cs="Times New Roman"/>
          <w:sz w:val="24"/>
          <w:szCs w:val="24"/>
        </w:rPr>
      </w:pPr>
      <w:r w:rsidRPr="004B4444">
        <w:rPr>
          <w:rFonts w:ascii="Times New Roman" w:hAnsi="Times New Roman" w:cs="Times New Roman"/>
          <w:sz w:val="24"/>
          <w:szCs w:val="24"/>
        </w:rPr>
        <w:t xml:space="preserve">-Всероссийские соревнования «Кубок Петра </w:t>
      </w:r>
      <w:r w:rsidRPr="004B4444">
        <w:rPr>
          <w:rFonts w:ascii="Times New Roman" w:hAnsi="Times New Roman" w:cs="Times New Roman"/>
          <w:sz w:val="24"/>
          <w:szCs w:val="24"/>
          <w:lang w:val="en-US"/>
        </w:rPr>
        <w:t>I</w:t>
      </w:r>
      <w:r w:rsidRPr="004B4444">
        <w:rPr>
          <w:rFonts w:ascii="Times New Roman" w:hAnsi="Times New Roman" w:cs="Times New Roman"/>
          <w:sz w:val="24"/>
          <w:szCs w:val="24"/>
        </w:rPr>
        <w:t>» по настольному теннису, спорт лиц с поражение ОДА, 2 место в командных соревнованиях – Николаева Ирина.</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color w:val="000000"/>
          <w:sz w:val="24"/>
          <w:szCs w:val="24"/>
        </w:rPr>
        <w:tab/>
      </w:r>
      <w:r w:rsidRPr="004B4444">
        <w:rPr>
          <w:rFonts w:ascii="Times New Roman" w:hAnsi="Times New Roman" w:cs="Times New Roman"/>
          <w:sz w:val="24"/>
          <w:szCs w:val="24"/>
        </w:rPr>
        <w:t>Комитетом физической культуры и спорта в период с 03 июня по 12 августа 2016 года было организованно 4 лагеря дневного пребывания детей на базе учреждений спортивной направленности.</w:t>
      </w:r>
    </w:p>
    <w:p w:rsidR="00A70A8A" w:rsidRPr="004B4444" w:rsidRDefault="00A70A8A" w:rsidP="00A70A8A">
      <w:pPr>
        <w:spacing w:after="0" w:line="240" w:lineRule="auto"/>
        <w:jc w:val="both"/>
        <w:rPr>
          <w:rFonts w:ascii="Times New Roman" w:hAnsi="Times New Roman" w:cs="Times New Roman"/>
          <w:sz w:val="24"/>
          <w:szCs w:val="24"/>
          <w:shd w:val="clear" w:color="auto" w:fill="FFFFFF"/>
        </w:rPr>
      </w:pPr>
      <w:r w:rsidRPr="004B4444">
        <w:rPr>
          <w:rFonts w:ascii="Times New Roman" w:hAnsi="Times New Roman" w:cs="Times New Roman"/>
          <w:sz w:val="24"/>
          <w:szCs w:val="24"/>
        </w:rPr>
        <w:tab/>
        <w:t>Общее количество отдохнувших детей составило 270 человек. При комплектовании групп особое внимание уделялось детям из малообеспеченных, неполных семей, из многодетных семей, а также детям, находящимся в трудной жизненной ситуации</w:t>
      </w:r>
      <w:r w:rsidRPr="004B4444">
        <w:rPr>
          <w:rFonts w:ascii="Times New Roman" w:hAnsi="Times New Roman" w:cs="Times New Roman"/>
          <w:sz w:val="24"/>
          <w:szCs w:val="24"/>
          <w:shd w:val="clear" w:color="auto" w:fill="FFFFFF"/>
        </w:rPr>
        <w:t xml:space="preserve"> и детей под опекой</w:t>
      </w:r>
      <w:r w:rsidR="00823FC1" w:rsidRPr="004B4444">
        <w:rPr>
          <w:rFonts w:ascii="Times New Roman" w:hAnsi="Times New Roman" w:cs="Times New Roman"/>
          <w:sz w:val="24"/>
          <w:szCs w:val="24"/>
        </w:rPr>
        <w:t>.</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Работа лагерей была направлена на приобщение детей к занятиям физической культурой и спортом, здоровому образу жизни, самостоятельному творчеству, разностороннему развитию личности.</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w:t>
      </w:r>
      <w:proofErr w:type="spellStart"/>
      <w:r w:rsidRPr="004B4444">
        <w:rPr>
          <w:rFonts w:ascii="Times New Roman" w:hAnsi="Times New Roman" w:cs="Times New Roman"/>
          <w:sz w:val="24"/>
          <w:szCs w:val="24"/>
        </w:rPr>
        <w:t>ЦФКиС</w:t>
      </w:r>
      <w:proofErr w:type="spellEnd"/>
      <w:r w:rsidRPr="004B4444">
        <w:rPr>
          <w:rFonts w:ascii="Times New Roman" w:hAnsi="Times New Roman" w:cs="Times New Roman"/>
          <w:sz w:val="24"/>
          <w:szCs w:val="24"/>
        </w:rPr>
        <w:t xml:space="preserve"> «Жемчужина Югры», с привле</w:t>
      </w:r>
      <w:r w:rsidR="00823FC1" w:rsidRPr="004B4444">
        <w:rPr>
          <w:rFonts w:ascii="Times New Roman" w:hAnsi="Times New Roman" w:cs="Times New Roman"/>
          <w:sz w:val="24"/>
          <w:szCs w:val="24"/>
        </w:rPr>
        <w:t>чением спортивных инструкторов.</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r>
      <w:proofErr w:type="spellStart"/>
      <w:r w:rsidRPr="004B4444">
        <w:rPr>
          <w:rFonts w:ascii="Times New Roman" w:hAnsi="Times New Roman" w:cs="Times New Roman"/>
          <w:sz w:val="24"/>
          <w:szCs w:val="24"/>
        </w:rPr>
        <w:t>Малозатратными</w:t>
      </w:r>
      <w:proofErr w:type="spellEnd"/>
      <w:r w:rsidRPr="004B4444">
        <w:rPr>
          <w:rFonts w:ascii="Times New Roman" w:hAnsi="Times New Roman" w:cs="Times New Roman"/>
          <w:sz w:val="24"/>
          <w:szCs w:val="24"/>
        </w:rPr>
        <w:t xml:space="preserve"> формами отдыха было охвачено 2223 человека, в том числе 105 человек, состоящих на учете в комиссии по делам несовершеннолетних.</w:t>
      </w:r>
    </w:p>
    <w:p w:rsidR="00A70A8A" w:rsidRPr="004B4444" w:rsidRDefault="00A70A8A" w:rsidP="00A70A8A">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В рамках муниципальной программы «Развитие физической культуры и спорта в городе Нефтеюганске на 2014-2020 годы» комитету физической культуры и спорта администрации города для организации отдыха и оздоровления детей доведены денежные ассигнования в размере 2</w:t>
      </w:r>
      <w:r w:rsidR="00823FC1" w:rsidRPr="004B4444">
        <w:rPr>
          <w:rFonts w:ascii="Times New Roman" w:hAnsi="Times New Roman" w:cs="Times New Roman"/>
          <w:sz w:val="24"/>
          <w:szCs w:val="24"/>
        </w:rPr>
        <w:t> </w:t>
      </w:r>
      <w:r w:rsidRPr="004B4444">
        <w:rPr>
          <w:rFonts w:ascii="Times New Roman" w:hAnsi="Times New Roman" w:cs="Times New Roman"/>
          <w:sz w:val="24"/>
          <w:szCs w:val="24"/>
        </w:rPr>
        <w:t>064</w:t>
      </w:r>
      <w:r w:rsidR="00823FC1" w:rsidRPr="004B4444">
        <w:rPr>
          <w:rFonts w:ascii="Times New Roman" w:hAnsi="Times New Roman" w:cs="Times New Roman"/>
          <w:sz w:val="24"/>
          <w:szCs w:val="24"/>
        </w:rPr>
        <w:t>,</w:t>
      </w:r>
      <w:r w:rsidRPr="004B4444">
        <w:rPr>
          <w:rFonts w:ascii="Times New Roman" w:hAnsi="Times New Roman" w:cs="Times New Roman"/>
          <w:sz w:val="24"/>
          <w:szCs w:val="24"/>
        </w:rPr>
        <w:t>479</w:t>
      </w:r>
      <w:r w:rsidR="00823FC1"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EE5D11">
        <w:rPr>
          <w:rFonts w:ascii="Times New Roman" w:hAnsi="Times New Roman" w:cs="Times New Roman"/>
          <w:sz w:val="24"/>
          <w:szCs w:val="24"/>
        </w:rPr>
        <w:t>лей</w:t>
      </w:r>
      <w:r w:rsidRPr="004B4444">
        <w:rPr>
          <w:rFonts w:ascii="Times New Roman" w:hAnsi="Times New Roman" w:cs="Times New Roman"/>
          <w:sz w:val="24"/>
          <w:szCs w:val="24"/>
        </w:rPr>
        <w:t>, из них средства бюджета Ханты-Мансийского автономного округа – Югры 1</w:t>
      </w:r>
      <w:r w:rsidR="00823FC1" w:rsidRPr="004B4444">
        <w:rPr>
          <w:rFonts w:ascii="Times New Roman" w:hAnsi="Times New Roman" w:cs="Times New Roman"/>
          <w:sz w:val="24"/>
          <w:szCs w:val="24"/>
        </w:rPr>
        <w:t> </w:t>
      </w:r>
      <w:r w:rsidRPr="004B4444">
        <w:rPr>
          <w:rFonts w:ascii="Times New Roman" w:hAnsi="Times New Roman" w:cs="Times New Roman"/>
          <w:sz w:val="24"/>
          <w:szCs w:val="24"/>
        </w:rPr>
        <w:t>215</w:t>
      </w:r>
      <w:r w:rsidR="00823FC1" w:rsidRPr="004B4444">
        <w:rPr>
          <w:rFonts w:ascii="Times New Roman" w:hAnsi="Times New Roman" w:cs="Times New Roman"/>
          <w:sz w:val="24"/>
          <w:szCs w:val="24"/>
        </w:rPr>
        <w:t>,</w:t>
      </w:r>
      <w:r w:rsidRPr="004B4444">
        <w:rPr>
          <w:rFonts w:ascii="Times New Roman" w:hAnsi="Times New Roman" w:cs="Times New Roman"/>
          <w:sz w:val="24"/>
          <w:szCs w:val="24"/>
        </w:rPr>
        <w:t>997</w:t>
      </w:r>
      <w:r w:rsidR="00823FC1"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EE5D11">
        <w:rPr>
          <w:rFonts w:ascii="Times New Roman" w:hAnsi="Times New Roman" w:cs="Times New Roman"/>
          <w:sz w:val="24"/>
          <w:szCs w:val="24"/>
        </w:rPr>
        <w:t>лей</w:t>
      </w:r>
      <w:r w:rsidRPr="004B4444">
        <w:rPr>
          <w:rFonts w:ascii="Times New Roman" w:hAnsi="Times New Roman" w:cs="Times New Roman"/>
          <w:sz w:val="24"/>
          <w:szCs w:val="24"/>
        </w:rPr>
        <w:t>, средства местного бюджета – 848</w:t>
      </w:r>
      <w:r w:rsidR="00823FC1" w:rsidRPr="004B4444">
        <w:rPr>
          <w:rFonts w:ascii="Times New Roman" w:hAnsi="Times New Roman" w:cs="Times New Roman"/>
          <w:sz w:val="24"/>
          <w:szCs w:val="24"/>
        </w:rPr>
        <w:t>,</w:t>
      </w:r>
      <w:r w:rsidRPr="004B4444">
        <w:rPr>
          <w:rFonts w:ascii="Times New Roman" w:hAnsi="Times New Roman" w:cs="Times New Roman"/>
          <w:sz w:val="24"/>
          <w:szCs w:val="24"/>
        </w:rPr>
        <w:t>482</w:t>
      </w:r>
      <w:r w:rsidR="00823FC1"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EE5D11">
        <w:rPr>
          <w:rFonts w:ascii="Times New Roman" w:hAnsi="Times New Roman" w:cs="Times New Roman"/>
          <w:sz w:val="24"/>
          <w:szCs w:val="24"/>
        </w:rPr>
        <w:t>лей</w:t>
      </w:r>
      <w:r w:rsidRPr="004B4444">
        <w:rPr>
          <w:rFonts w:ascii="Times New Roman" w:hAnsi="Times New Roman" w:cs="Times New Roman"/>
          <w:sz w:val="24"/>
          <w:szCs w:val="24"/>
        </w:rPr>
        <w:t>. Денежные средства освоены в полном объеме.</w:t>
      </w:r>
    </w:p>
    <w:p w:rsidR="00A70A8A" w:rsidRPr="004B4444" w:rsidRDefault="00A70A8A" w:rsidP="00A70A8A">
      <w:pPr>
        <w:spacing w:after="0" w:line="240" w:lineRule="auto"/>
        <w:jc w:val="both"/>
        <w:rPr>
          <w:rFonts w:ascii="Times New Roman" w:hAnsi="Times New Roman" w:cs="Times New Roman"/>
          <w:sz w:val="24"/>
          <w:szCs w:val="24"/>
          <w:shd w:val="clear" w:color="auto" w:fill="FFFFFF"/>
        </w:rPr>
      </w:pPr>
      <w:r w:rsidRPr="004B4444">
        <w:rPr>
          <w:rFonts w:ascii="Times New Roman" w:hAnsi="Times New Roman" w:cs="Times New Roman"/>
          <w:sz w:val="24"/>
          <w:szCs w:val="24"/>
          <w:shd w:val="clear" w:color="auto" w:fill="FFFFFF"/>
        </w:rPr>
        <w:t> </w:t>
      </w:r>
      <w:r w:rsidRPr="004B4444">
        <w:rPr>
          <w:rFonts w:ascii="Times New Roman" w:hAnsi="Times New Roman" w:cs="Times New Roman"/>
          <w:sz w:val="24"/>
          <w:szCs w:val="24"/>
          <w:shd w:val="clear" w:color="auto" w:fill="FFFFFF"/>
        </w:rPr>
        <w:tab/>
        <w:t>Анализ работы оздоровительных лагерей показал, что летом текущего года оздоровительная кампания прошла организованно и эффективно. Решение оздоровительных задач было успешным, благодаря рациональной организации медицинского обеспечения, системой лечебно-оздоровительных мероприятий, организуемых для детей.</w:t>
      </w:r>
      <w:r w:rsidRPr="004B4444">
        <w:rPr>
          <w:rFonts w:ascii="Times New Roman" w:hAnsi="Times New Roman" w:cs="Times New Roman"/>
          <w:sz w:val="24"/>
          <w:szCs w:val="24"/>
        </w:rPr>
        <w:t xml:space="preserve"> Работа лагерей прошла интересно. Дети смогли себя реализовать по своим возможностям, проявив </w:t>
      </w:r>
      <w:r w:rsidRPr="004B4444">
        <w:rPr>
          <w:rFonts w:ascii="Times New Roman" w:hAnsi="Times New Roman" w:cs="Times New Roman"/>
          <w:sz w:val="24"/>
          <w:szCs w:val="24"/>
        </w:rPr>
        <w:lastRenderedPageBreak/>
        <w:t>активность и инициативу, укрепили здоровье, у многих появилось желание участвовать в работе лагерей в последующие годы.</w:t>
      </w:r>
    </w:p>
    <w:p w:rsidR="00A70A8A" w:rsidRPr="004B4444" w:rsidRDefault="00A70A8A" w:rsidP="00A70A8A">
      <w:pPr>
        <w:spacing w:after="0" w:line="240" w:lineRule="auto"/>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ab/>
        <w:t>Комитет физической культуры и спорта в своей работе уделяет большое внимание агитации и пропаганде физкультуры и спорта, и сотрудничеству со средствами массовой информации. Так в местных газетах, выходят раз в две недели специальные, спортивные выпуски, еженедельный анонс о предстоящих соревнованиях, и информация о результатах выступлений спортсменов.</w:t>
      </w:r>
    </w:p>
    <w:p w:rsidR="00A70A8A" w:rsidRPr="004B4444" w:rsidRDefault="00A70A8A" w:rsidP="00A70A8A">
      <w:pPr>
        <w:spacing w:after="0" w:line="240" w:lineRule="auto"/>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ab/>
        <w:t>В подведомственных Спорткомитету учреждениях созданы официальные интернет-сайты, на которых можно в полном объеме ознакомиться с работой данного учреждения.</w:t>
      </w:r>
    </w:p>
    <w:p w:rsidR="00A70A8A" w:rsidRPr="004B4444" w:rsidRDefault="00A70A8A" w:rsidP="00A70A8A">
      <w:pPr>
        <w:spacing w:after="0" w:line="240" w:lineRule="auto"/>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ab/>
        <w:t>В социальных сетях «Одноклассники», «В Контакте», создана группа «Комитет физической культуры и спорта администрации города Нефтеюганска», где регулярно обновляется информация о знаковых событиях в сфере физической культуры и спорта, мероприятиях, проводимых на территории города, за его пределами и о достигнутых результатах.</w:t>
      </w:r>
    </w:p>
    <w:p w:rsidR="00A70A8A" w:rsidRPr="004B4444" w:rsidRDefault="00A70A8A" w:rsidP="00A70A8A">
      <w:pPr>
        <w:spacing w:after="0" w:line="240" w:lineRule="auto"/>
        <w:ind w:firstLine="10"/>
        <w:jc w:val="both"/>
        <w:rPr>
          <w:rFonts w:ascii="Times New Roman" w:hAnsi="Times New Roman" w:cs="Times New Roman"/>
          <w:sz w:val="24"/>
          <w:szCs w:val="24"/>
        </w:rPr>
      </w:pPr>
      <w:r w:rsidRPr="004B4444">
        <w:rPr>
          <w:rFonts w:ascii="Times New Roman" w:hAnsi="Times New Roman" w:cs="Times New Roman"/>
          <w:color w:val="000000"/>
          <w:sz w:val="24"/>
          <w:szCs w:val="24"/>
        </w:rPr>
        <w:tab/>
        <w:t>В целях агитации и пропаганды физкультуры и спорта, Спорткомитет города в своей работе тесно сотрудничает со средствами массовой информации. Осуществляется регулярное освещение спортивной жизни муниципалитета в интернет ресурсах, телевидении, радио, периодических печатных изданиях:</w:t>
      </w:r>
      <w:r w:rsidRPr="004B4444">
        <w:rPr>
          <w:rFonts w:ascii="Times New Roman" w:hAnsi="Times New Roman" w:cs="Times New Roman"/>
          <w:sz w:val="24"/>
          <w:szCs w:val="24"/>
        </w:rPr>
        <w:t xml:space="preserve"> ТРК «</w:t>
      </w:r>
      <w:proofErr w:type="spellStart"/>
      <w:r w:rsidRPr="004B4444">
        <w:rPr>
          <w:rFonts w:ascii="Times New Roman" w:hAnsi="Times New Roman" w:cs="Times New Roman"/>
          <w:sz w:val="24"/>
          <w:szCs w:val="24"/>
        </w:rPr>
        <w:t>Юганск</w:t>
      </w:r>
      <w:proofErr w:type="spellEnd"/>
      <w:r w:rsidRPr="004B4444">
        <w:rPr>
          <w:rFonts w:ascii="Times New Roman" w:hAnsi="Times New Roman" w:cs="Times New Roman"/>
          <w:sz w:val="24"/>
          <w:szCs w:val="24"/>
        </w:rPr>
        <w:t xml:space="preserve">» (25), радио Европа+ (11), </w:t>
      </w:r>
      <w:r w:rsidRPr="004B4444">
        <w:rPr>
          <w:rFonts w:ascii="Times New Roman" w:hAnsi="Times New Roman" w:cs="Times New Roman"/>
          <w:bCs/>
          <w:iCs/>
          <w:color w:val="000000"/>
          <w:spacing w:val="-5"/>
          <w:sz w:val="24"/>
          <w:szCs w:val="24"/>
        </w:rPr>
        <w:t xml:space="preserve">газета «Здравствуйте, </w:t>
      </w:r>
      <w:proofErr w:type="spellStart"/>
      <w:r w:rsidRPr="004B4444">
        <w:rPr>
          <w:rFonts w:ascii="Times New Roman" w:hAnsi="Times New Roman" w:cs="Times New Roman"/>
          <w:bCs/>
          <w:iCs/>
          <w:color w:val="000000"/>
          <w:spacing w:val="-5"/>
          <w:sz w:val="24"/>
          <w:szCs w:val="24"/>
        </w:rPr>
        <w:t>Нефтеюганцы</w:t>
      </w:r>
      <w:proofErr w:type="spellEnd"/>
      <w:r w:rsidRPr="004B4444">
        <w:rPr>
          <w:rFonts w:ascii="Times New Roman" w:hAnsi="Times New Roman" w:cs="Times New Roman"/>
          <w:bCs/>
          <w:iCs/>
          <w:color w:val="000000"/>
          <w:spacing w:val="-5"/>
          <w:sz w:val="24"/>
          <w:szCs w:val="24"/>
        </w:rPr>
        <w:t>!» (22), журнал «</w:t>
      </w:r>
      <w:proofErr w:type="spellStart"/>
      <w:r w:rsidRPr="004B4444">
        <w:rPr>
          <w:rFonts w:ascii="Times New Roman" w:hAnsi="Times New Roman" w:cs="Times New Roman"/>
          <w:bCs/>
          <w:iCs/>
          <w:color w:val="000000"/>
          <w:spacing w:val="-5"/>
          <w:sz w:val="24"/>
          <w:szCs w:val="24"/>
        </w:rPr>
        <w:t>проЛучшее</w:t>
      </w:r>
      <w:proofErr w:type="spellEnd"/>
      <w:r w:rsidRPr="004B4444">
        <w:rPr>
          <w:rFonts w:ascii="Times New Roman" w:hAnsi="Times New Roman" w:cs="Times New Roman"/>
          <w:bCs/>
          <w:iCs/>
          <w:color w:val="000000"/>
          <w:spacing w:val="-5"/>
          <w:sz w:val="24"/>
          <w:szCs w:val="24"/>
        </w:rPr>
        <w:t>» (6), официальный сайт органов местного самоуправления город Нефтеюганск (25), светодиодный экран (10)</w:t>
      </w:r>
      <w:r w:rsidRPr="004B4444">
        <w:rPr>
          <w:rFonts w:ascii="Times New Roman" w:hAnsi="Times New Roman" w:cs="Times New Roman"/>
          <w:sz w:val="24"/>
          <w:szCs w:val="24"/>
        </w:rPr>
        <w:t>.</w:t>
      </w:r>
    </w:p>
    <w:p w:rsidR="00A70A8A" w:rsidRPr="004B4444" w:rsidRDefault="00A70A8A" w:rsidP="00A70A8A">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 xml:space="preserve">Расходы по муниципальной программе «Развитие физической культуры и спорта в городе Нефтеюганске на 2014-2020 годы» за 2016 год равны 601 679,285 тыс. </w:t>
      </w:r>
      <w:r w:rsidR="00141F91" w:rsidRPr="004B4444">
        <w:rPr>
          <w:rFonts w:ascii="Times New Roman" w:hAnsi="Times New Roman" w:cs="Times New Roman"/>
          <w:color w:val="000000"/>
          <w:sz w:val="24"/>
          <w:szCs w:val="24"/>
        </w:rPr>
        <w:t>руб</w:t>
      </w:r>
      <w:r w:rsidR="00EE5D11">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что составляет 93%. По итогам 2016 года доходы и расходы по приносящей доход деятельности исполнены на 100</w:t>
      </w:r>
      <w:r w:rsidR="00823FC1" w:rsidRPr="004B4444">
        <w:rPr>
          <w:rFonts w:ascii="Times New Roman" w:hAnsi="Times New Roman" w:cs="Times New Roman"/>
          <w:color w:val="000000"/>
          <w:sz w:val="24"/>
          <w:szCs w:val="24"/>
        </w:rPr>
        <w:t>,0</w:t>
      </w:r>
      <w:r w:rsidRPr="004B4444">
        <w:rPr>
          <w:rFonts w:ascii="Times New Roman" w:hAnsi="Times New Roman" w:cs="Times New Roman"/>
          <w:color w:val="000000"/>
          <w:sz w:val="24"/>
          <w:szCs w:val="24"/>
        </w:rPr>
        <w:t>%.</w:t>
      </w:r>
    </w:p>
    <w:p w:rsidR="00A70A8A" w:rsidRPr="004B4444" w:rsidRDefault="00A70A8A" w:rsidP="00A70A8A">
      <w:pPr>
        <w:spacing w:after="0"/>
        <w:ind w:firstLine="708"/>
        <w:jc w:val="both"/>
        <w:rPr>
          <w:rFonts w:ascii="Times New Roman" w:hAnsi="Times New Roman" w:cs="Times New Roman"/>
          <w:sz w:val="24"/>
          <w:szCs w:val="24"/>
        </w:rPr>
      </w:pPr>
      <w:r w:rsidRPr="004B4444">
        <w:rPr>
          <w:rFonts w:ascii="Times New Roman" w:hAnsi="Times New Roman" w:cs="Times New Roman"/>
          <w:color w:val="000000"/>
          <w:sz w:val="24"/>
          <w:szCs w:val="24"/>
        </w:rPr>
        <w:t>Обеспечение функций органов местного самоуправления (комитет физической культуры и спорта) за 2016 год составляет 100</w:t>
      </w:r>
      <w:r w:rsidR="00823FC1" w:rsidRPr="004B4444">
        <w:rPr>
          <w:rFonts w:ascii="Times New Roman" w:hAnsi="Times New Roman" w:cs="Times New Roman"/>
          <w:color w:val="000000"/>
          <w:sz w:val="24"/>
          <w:szCs w:val="24"/>
        </w:rPr>
        <w:t>,0</w:t>
      </w:r>
      <w:r w:rsidRPr="004B4444">
        <w:rPr>
          <w:rFonts w:ascii="Times New Roman" w:hAnsi="Times New Roman" w:cs="Times New Roman"/>
          <w:color w:val="000000"/>
          <w:sz w:val="24"/>
          <w:szCs w:val="24"/>
        </w:rPr>
        <w:t>%.</w:t>
      </w:r>
    </w:p>
    <w:p w:rsidR="00A625F6" w:rsidRPr="004B4444" w:rsidRDefault="00A625F6" w:rsidP="00A625F6">
      <w:pPr>
        <w:spacing w:after="0" w:line="240" w:lineRule="auto"/>
        <w:jc w:val="both"/>
        <w:rPr>
          <w:rFonts w:ascii="Times New Roman" w:hAnsi="Times New Roman"/>
          <w:sz w:val="24"/>
          <w:szCs w:val="24"/>
        </w:rPr>
      </w:pPr>
    </w:p>
    <w:p w:rsidR="00275287" w:rsidRPr="004B4444" w:rsidRDefault="00275287" w:rsidP="00E97F03">
      <w:pPr>
        <w:widowControl w:val="0"/>
        <w:snapToGrid w:val="0"/>
        <w:spacing w:after="0" w:line="240" w:lineRule="auto"/>
        <w:ind w:right="-92"/>
        <w:jc w:val="both"/>
        <w:rPr>
          <w:rFonts w:ascii="Times New Roman" w:hAnsi="Times New Roman" w:cs="Times New Roman"/>
          <w:sz w:val="24"/>
          <w:szCs w:val="24"/>
        </w:rPr>
      </w:pPr>
    </w:p>
    <w:p w:rsidR="0018642F" w:rsidRPr="004B4444" w:rsidRDefault="007248A9" w:rsidP="0018642F">
      <w:pPr>
        <w:autoSpaceDE w:val="0"/>
        <w:autoSpaceDN w:val="0"/>
        <w:adjustRightInd w:val="0"/>
        <w:spacing w:after="0" w:line="240" w:lineRule="auto"/>
        <w:jc w:val="both"/>
        <w:rPr>
          <w:rFonts w:ascii="Times New Roman" w:hAnsi="Times New Roman" w:cs="Times New Roman"/>
          <w:b/>
          <w:sz w:val="24"/>
          <w:szCs w:val="24"/>
        </w:rPr>
      </w:pPr>
      <w:r w:rsidRPr="004B4444">
        <w:rPr>
          <w:rFonts w:ascii="Times New Roman" w:hAnsi="Times New Roman" w:cs="Times New Roman"/>
          <w:b/>
          <w:sz w:val="24"/>
          <w:szCs w:val="24"/>
        </w:rPr>
        <w:t>2.2.</w:t>
      </w:r>
      <w:r w:rsidR="00E97F03" w:rsidRPr="004B4444">
        <w:rPr>
          <w:rFonts w:ascii="Times New Roman" w:hAnsi="Times New Roman" w:cs="Times New Roman"/>
          <w:b/>
          <w:sz w:val="24"/>
          <w:szCs w:val="24"/>
        </w:rPr>
        <w:t>3</w:t>
      </w:r>
      <w:r w:rsidR="003711A9" w:rsidRPr="004B4444">
        <w:rPr>
          <w:rFonts w:ascii="Times New Roman" w:hAnsi="Times New Roman" w:cs="Times New Roman"/>
          <w:b/>
          <w:sz w:val="24"/>
          <w:szCs w:val="24"/>
        </w:rPr>
        <w:t>.</w:t>
      </w:r>
      <w:r w:rsidR="00D3563E" w:rsidRPr="004B4444">
        <w:rPr>
          <w:rFonts w:ascii="Times New Roman" w:hAnsi="Times New Roman" w:cs="Times New Roman"/>
          <w:b/>
          <w:sz w:val="24"/>
          <w:szCs w:val="24"/>
        </w:rPr>
        <w:t xml:space="preserve">Муниципальная программа </w:t>
      </w:r>
      <w:r w:rsidR="0018642F" w:rsidRPr="004B4444">
        <w:rPr>
          <w:rFonts w:ascii="Times New Roman" w:hAnsi="Times New Roman" w:cs="Times New Roman"/>
          <w:b/>
          <w:sz w:val="24"/>
          <w:szCs w:val="24"/>
        </w:rPr>
        <w:t>«Развитие образования и молодёжной политики в городе Нефтеюганске на 2014-2020 годы»</w:t>
      </w:r>
    </w:p>
    <w:p w:rsidR="0018642F" w:rsidRPr="004B4444" w:rsidRDefault="0018642F" w:rsidP="0018642F">
      <w:pPr>
        <w:spacing w:after="0" w:line="240" w:lineRule="auto"/>
        <w:ind w:firstLine="709"/>
        <w:jc w:val="both"/>
        <w:rPr>
          <w:rFonts w:ascii="Times New Roman" w:hAnsi="Times New Roman" w:cs="Times New Roman"/>
          <w:b/>
          <w:color w:val="000000"/>
          <w:sz w:val="24"/>
          <w:szCs w:val="24"/>
        </w:rPr>
      </w:pPr>
      <w:r w:rsidRPr="004B4444">
        <w:rPr>
          <w:rFonts w:ascii="Times New Roman" w:hAnsi="Times New Roman" w:cs="Times New Roman"/>
          <w:color w:val="000000"/>
          <w:sz w:val="24"/>
          <w:szCs w:val="24"/>
        </w:rPr>
        <w:t xml:space="preserve">В рамках муниципальной программы города Нефтеюганска «Развитие образования и молодёжной политики в городе Нефтеюганске на 2014-2020 годы» </w:t>
      </w:r>
      <w:r w:rsidRPr="004B4444">
        <w:rPr>
          <w:rFonts w:ascii="Times New Roman" w:hAnsi="Times New Roman" w:cs="Times New Roman"/>
          <w:sz w:val="24"/>
          <w:szCs w:val="24"/>
        </w:rPr>
        <w:t>на 201</w:t>
      </w:r>
      <w:r w:rsidR="00D4290A" w:rsidRPr="004B4444">
        <w:rPr>
          <w:rFonts w:ascii="Times New Roman" w:hAnsi="Times New Roman" w:cs="Times New Roman"/>
          <w:sz w:val="24"/>
          <w:szCs w:val="24"/>
        </w:rPr>
        <w:t>6</w:t>
      </w:r>
      <w:r w:rsidRPr="004B4444">
        <w:rPr>
          <w:rFonts w:ascii="Times New Roman" w:hAnsi="Times New Roman" w:cs="Times New Roman"/>
          <w:sz w:val="24"/>
          <w:szCs w:val="24"/>
        </w:rPr>
        <w:t xml:space="preserve"> год на организацию мероприятий предус</w:t>
      </w:r>
      <w:r w:rsidR="00D3563E" w:rsidRPr="004B4444">
        <w:rPr>
          <w:rFonts w:ascii="Times New Roman" w:hAnsi="Times New Roman" w:cs="Times New Roman"/>
          <w:sz w:val="24"/>
          <w:szCs w:val="24"/>
        </w:rPr>
        <w:t xml:space="preserve">мотрено финансирование в сумме </w:t>
      </w:r>
      <w:r w:rsidR="00D4290A" w:rsidRPr="004B4444">
        <w:rPr>
          <w:rFonts w:ascii="Times New Roman" w:hAnsi="Times New Roman" w:cs="Times New Roman"/>
          <w:color w:val="000000"/>
          <w:sz w:val="24"/>
          <w:szCs w:val="24"/>
        </w:rPr>
        <w:t>3 254 239,955</w:t>
      </w:r>
      <w:r w:rsidR="00045A87" w:rsidRPr="004B4444">
        <w:rPr>
          <w:rFonts w:ascii="Times New Roman" w:hAnsi="Times New Roman" w:cs="Times New Roman"/>
          <w:color w:val="000000"/>
          <w:sz w:val="24"/>
          <w:szCs w:val="24"/>
        </w:rPr>
        <w:t xml:space="preserve"> </w:t>
      </w:r>
      <w:r w:rsidRPr="004B4444">
        <w:rPr>
          <w:rFonts w:ascii="Times New Roman" w:hAnsi="Times New Roman" w:cs="Times New Roman"/>
          <w:sz w:val="24"/>
          <w:szCs w:val="24"/>
        </w:rPr>
        <w:t>тыс.</w:t>
      </w:r>
      <w:r w:rsidR="00D3563E" w:rsidRPr="004B4444">
        <w:rPr>
          <w:rFonts w:ascii="Times New Roman" w:hAnsi="Times New Roman" w:cs="Times New Roman"/>
          <w:sz w:val="24"/>
          <w:szCs w:val="24"/>
        </w:rPr>
        <w:t xml:space="preserve"> </w:t>
      </w:r>
      <w:r w:rsidR="00D4290A" w:rsidRPr="004B4444">
        <w:rPr>
          <w:rFonts w:ascii="Times New Roman" w:hAnsi="Times New Roman" w:cs="Times New Roman"/>
          <w:sz w:val="24"/>
          <w:szCs w:val="24"/>
        </w:rPr>
        <w:t>руб</w:t>
      </w:r>
      <w:r w:rsidR="006017B3">
        <w:rPr>
          <w:rFonts w:ascii="Times New Roman" w:hAnsi="Times New Roman" w:cs="Times New Roman"/>
          <w:sz w:val="24"/>
          <w:szCs w:val="24"/>
        </w:rPr>
        <w:t>лей</w:t>
      </w:r>
      <w:r w:rsidRPr="004B4444">
        <w:rPr>
          <w:rFonts w:ascii="Times New Roman" w:hAnsi="Times New Roman" w:cs="Times New Roman"/>
          <w:sz w:val="24"/>
          <w:szCs w:val="24"/>
        </w:rPr>
        <w:t xml:space="preserve">, освоено </w:t>
      </w:r>
      <w:r w:rsidR="00D4290A" w:rsidRPr="004B4444">
        <w:rPr>
          <w:rFonts w:ascii="Times New Roman" w:hAnsi="Times New Roman" w:cs="Times New Roman"/>
          <w:sz w:val="24"/>
          <w:szCs w:val="24"/>
        </w:rPr>
        <w:t>3 218 438,520</w:t>
      </w:r>
      <w:r w:rsidR="00045A87" w:rsidRPr="004B4444">
        <w:rPr>
          <w:rFonts w:ascii="Times New Roman" w:hAnsi="Times New Roman" w:cs="Times New Roman"/>
          <w:sz w:val="24"/>
          <w:szCs w:val="24"/>
        </w:rPr>
        <w:t xml:space="preserve"> </w:t>
      </w:r>
      <w:r w:rsidR="00D4290A" w:rsidRPr="004B4444">
        <w:rPr>
          <w:rFonts w:ascii="Times New Roman" w:hAnsi="Times New Roman" w:cs="Times New Roman"/>
          <w:sz w:val="24"/>
          <w:szCs w:val="24"/>
        </w:rPr>
        <w:t>тыс. руб</w:t>
      </w:r>
      <w:r w:rsidR="006017B3">
        <w:rPr>
          <w:rFonts w:ascii="Times New Roman" w:hAnsi="Times New Roman" w:cs="Times New Roman"/>
          <w:sz w:val="24"/>
          <w:szCs w:val="24"/>
        </w:rPr>
        <w:t>лей</w:t>
      </w:r>
      <w:r w:rsidRPr="004B4444">
        <w:rPr>
          <w:rFonts w:ascii="Times New Roman" w:hAnsi="Times New Roman" w:cs="Times New Roman"/>
          <w:sz w:val="24"/>
          <w:szCs w:val="24"/>
        </w:rPr>
        <w:t xml:space="preserve"> или </w:t>
      </w:r>
      <w:r w:rsidR="00045A87" w:rsidRPr="004B4444">
        <w:rPr>
          <w:rFonts w:ascii="Times New Roman" w:hAnsi="Times New Roman" w:cs="Times New Roman"/>
          <w:sz w:val="24"/>
          <w:szCs w:val="24"/>
        </w:rPr>
        <w:t>9</w:t>
      </w:r>
      <w:r w:rsidR="00D4290A" w:rsidRPr="004B4444">
        <w:rPr>
          <w:rFonts w:ascii="Times New Roman" w:hAnsi="Times New Roman" w:cs="Times New Roman"/>
          <w:sz w:val="24"/>
          <w:szCs w:val="24"/>
        </w:rPr>
        <w:t>8</w:t>
      </w:r>
      <w:r w:rsidR="00045A87" w:rsidRPr="004B4444">
        <w:rPr>
          <w:rFonts w:ascii="Times New Roman" w:hAnsi="Times New Roman" w:cs="Times New Roman"/>
          <w:sz w:val="24"/>
          <w:szCs w:val="24"/>
        </w:rPr>
        <w:t>,</w:t>
      </w:r>
      <w:r w:rsidR="00D4290A" w:rsidRPr="004B4444">
        <w:rPr>
          <w:rFonts w:ascii="Times New Roman" w:hAnsi="Times New Roman" w:cs="Times New Roman"/>
          <w:sz w:val="24"/>
          <w:szCs w:val="24"/>
        </w:rPr>
        <w:t>9</w:t>
      </w:r>
      <w:r w:rsidR="00045A87" w:rsidRPr="004B4444">
        <w:rPr>
          <w:rFonts w:ascii="Times New Roman" w:hAnsi="Times New Roman" w:cs="Times New Roman"/>
          <w:sz w:val="24"/>
          <w:szCs w:val="24"/>
        </w:rPr>
        <w:t xml:space="preserve"> </w:t>
      </w:r>
      <w:r w:rsidRPr="004B4444">
        <w:rPr>
          <w:rFonts w:ascii="Times New Roman" w:hAnsi="Times New Roman" w:cs="Times New Roman"/>
          <w:sz w:val="24"/>
          <w:szCs w:val="24"/>
        </w:rPr>
        <w:t>% от плана.</w:t>
      </w:r>
    </w:p>
    <w:p w:rsidR="0018642F" w:rsidRPr="004B4444" w:rsidRDefault="0018642F" w:rsidP="0018642F">
      <w:pPr>
        <w:spacing w:after="0" w:line="240" w:lineRule="auto"/>
        <w:ind w:firstLine="709"/>
        <w:jc w:val="both"/>
        <w:rPr>
          <w:rFonts w:ascii="Times New Roman" w:hAnsi="Times New Roman" w:cs="Times New Roman"/>
          <w:b/>
          <w:color w:val="000000"/>
          <w:sz w:val="24"/>
          <w:szCs w:val="24"/>
        </w:rPr>
      </w:pPr>
      <w:r w:rsidRPr="004B4444">
        <w:rPr>
          <w:rFonts w:ascii="Times New Roman" w:hAnsi="Times New Roman" w:cs="Times New Roman"/>
          <w:color w:val="000000"/>
          <w:sz w:val="24"/>
          <w:szCs w:val="24"/>
        </w:rPr>
        <w:t>Муниципальная программа города Нефтеюганска «Развитие образования и молодёжной политики в городе Нефтеюганске на 2014-2020 годы» реализуется в рамках 5 подпрограмм.</w:t>
      </w:r>
    </w:p>
    <w:p w:rsidR="00D4290A" w:rsidRPr="004B4444"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bCs/>
          <w:sz w:val="24"/>
          <w:szCs w:val="24"/>
          <w:u w:val="single"/>
        </w:rPr>
        <w:t>Подпрограмма I. Развитие дошкольного, общего и дополнительного образования.</w:t>
      </w:r>
    </w:p>
    <w:p w:rsidR="00D4290A" w:rsidRPr="004B4444" w:rsidRDefault="00D4290A" w:rsidP="00D4290A">
      <w:pPr>
        <w:widowControl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Мероприятие 1.</w:t>
      </w:r>
      <w:r w:rsidRPr="004B4444">
        <w:rPr>
          <w:rFonts w:ascii="Times New Roman" w:hAnsi="Times New Roman" w:cs="Times New Roman"/>
          <w:b/>
          <w:sz w:val="24"/>
          <w:szCs w:val="24"/>
          <w:u w:val="single"/>
        </w:rPr>
        <w:t xml:space="preserve"> </w:t>
      </w:r>
      <w:r w:rsidRPr="004B4444">
        <w:rPr>
          <w:rFonts w:ascii="Times New Roman" w:hAnsi="Times New Roman" w:cs="Times New Roman"/>
          <w:sz w:val="24"/>
          <w:szCs w:val="24"/>
          <w:u w:val="single"/>
        </w:rPr>
        <w:t>Развитие системы дошкольного, общего и дополнительного образования</w:t>
      </w:r>
    </w:p>
    <w:p w:rsidR="00D4290A" w:rsidRPr="004B4444" w:rsidRDefault="00D4290A" w:rsidP="00D4290A">
      <w:pPr>
        <w:widowControl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В системе образования города осуществляют образовательную деятельность 37 образовательных организаций:</w:t>
      </w:r>
    </w:p>
    <w:p w:rsidR="00D4290A" w:rsidRPr="004B4444" w:rsidRDefault="00D4290A" w:rsidP="00D4290A">
      <w:pPr>
        <w:widowControl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-17 общеобразовательных организаций, в том числе 1 частная общеобразовательная организация ЧОУ «Нефтеюганская православная гимназия»;</w:t>
      </w:r>
    </w:p>
    <w:p w:rsidR="00D4290A" w:rsidRPr="004B4444" w:rsidRDefault="00D4290A" w:rsidP="00D4290A">
      <w:pPr>
        <w:widowControl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 xml:space="preserve">-17 дошкольных образовательных организаций, в том числе 1 </w:t>
      </w:r>
      <w:r w:rsidRPr="004B4444">
        <w:rPr>
          <w:rFonts w:ascii="Times New Roman" w:eastAsia="Calibri" w:hAnsi="Times New Roman" w:cs="Times New Roman"/>
          <w:sz w:val="24"/>
          <w:szCs w:val="24"/>
        </w:rPr>
        <w:t>негосударственная организация ООО «Семь гномов»</w:t>
      </w:r>
      <w:r w:rsidRPr="004B4444">
        <w:rPr>
          <w:rFonts w:ascii="Times New Roman" w:hAnsi="Times New Roman" w:cs="Times New Roman"/>
          <w:sz w:val="24"/>
          <w:szCs w:val="24"/>
        </w:rPr>
        <w:t>;</w:t>
      </w:r>
    </w:p>
    <w:p w:rsidR="00D4290A" w:rsidRPr="004B4444" w:rsidRDefault="00D4290A" w:rsidP="00D4290A">
      <w:pPr>
        <w:widowControl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- 3 образовательных организации дополнительного образования детей.</w:t>
      </w:r>
    </w:p>
    <w:p w:rsidR="00D4290A" w:rsidRPr="004B4444" w:rsidRDefault="00D4290A" w:rsidP="00D4290A">
      <w:pPr>
        <w:spacing w:after="0" w:line="240" w:lineRule="auto"/>
        <w:ind w:firstLine="708"/>
        <w:contextualSpacing/>
        <w:jc w:val="both"/>
        <w:rPr>
          <w:rFonts w:ascii="Times New Roman" w:hAnsi="Times New Roman" w:cs="Times New Roman"/>
          <w:sz w:val="24"/>
          <w:szCs w:val="24"/>
        </w:rPr>
      </w:pPr>
      <w:r w:rsidRPr="004B4444">
        <w:rPr>
          <w:rFonts w:ascii="Times New Roman" w:hAnsi="Times New Roman" w:cs="Times New Roman"/>
          <w:sz w:val="24"/>
          <w:szCs w:val="24"/>
        </w:rPr>
        <w:t xml:space="preserve">Программу дошкольного образования реализуют 23 муниципальные образовательные организации, которые посещают 6 977 детей. Охват дошкольным образованием детей в возрасте от 3 до 6 лет 100%. Число учащихся общеобразовательных организаций в 2016-2017  учебном году 13 058 человек, в том числе 204 учащихся ЧОУ «НПГ». Дополнительное </w:t>
      </w:r>
      <w:r w:rsidRPr="004B4444">
        <w:rPr>
          <w:rFonts w:ascii="Times New Roman" w:hAnsi="Times New Roman" w:cs="Times New Roman"/>
          <w:sz w:val="24"/>
          <w:szCs w:val="24"/>
        </w:rPr>
        <w:lastRenderedPageBreak/>
        <w:t>образование осуществляется на базе 3 организаций, дополнительного образования подведомственных Департаменту, и в общеобразовательных организациях.</w:t>
      </w:r>
    </w:p>
    <w:p w:rsidR="00D4290A" w:rsidRPr="004B4444" w:rsidRDefault="00D4290A" w:rsidP="00D4290A">
      <w:pPr>
        <w:spacing w:after="0" w:line="240" w:lineRule="auto"/>
        <w:ind w:firstLine="708"/>
        <w:contextualSpacing/>
        <w:jc w:val="both"/>
        <w:rPr>
          <w:rFonts w:ascii="Times New Roman" w:hAnsi="Times New Roman" w:cs="Times New Roman"/>
          <w:sz w:val="24"/>
          <w:szCs w:val="24"/>
        </w:rPr>
      </w:pPr>
      <w:r w:rsidRPr="004B4444">
        <w:rPr>
          <w:rFonts w:ascii="Times New Roman" w:hAnsi="Times New Roman" w:cs="Times New Roman"/>
          <w:sz w:val="24"/>
          <w:szCs w:val="24"/>
        </w:rPr>
        <w:t xml:space="preserve">Особое внимание уделяется обеспечению доступности образования детей с ограниченными возможностями здоровья (далее – ОВЗ). В 2016-2017 учебном году в городе Нефтеюганске обучается 262 ребёнка с ОВЗ, в том числе 77 детей-инвалидов в возрасте от 0 до 18 лет. С целью обеспечения дифференцированной педагогической помощи воспитанникам, сформированы группы компенсирующей направленности: 4 группы с нарушением зрения; 2 группы с нарушением речи; группа общеоздоровительной направленности с туберкулезной </w:t>
      </w:r>
      <w:proofErr w:type="spellStart"/>
      <w:r w:rsidRPr="004B4444">
        <w:rPr>
          <w:rFonts w:ascii="Times New Roman" w:hAnsi="Times New Roman" w:cs="Times New Roman"/>
          <w:sz w:val="24"/>
          <w:szCs w:val="24"/>
        </w:rPr>
        <w:t>интоксикацие</w:t>
      </w:r>
      <w:proofErr w:type="spellEnd"/>
      <w:r w:rsidRPr="004B4444">
        <w:rPr>
          <w:rFonts w:ascii="Times New Roman" w:hAnsi="Times New Roman" w:cs="Times New Roman"/>
          <w:sz w:val="24"/>
          <w:szCs w:val="24"/>
        </w:rPr>
        <w:t>. Обеспечено инклюзивное образование для детей с нарушением слуха в МБОУ «Прогимназия «Сообщество». В общеобразовательных организациях открыты:6 классов для детей с задержкой психического развития;</w:t>
      </w:r>
      <w:r w:rsidR="004B4444">
        <w:rPr>
          <w:rFonts w:ascii="Times New Roman" w:hAnsi="Times New Roman" w:cs="Times New Roman"/>
          <w:sz w:val="24"/>
          <w:szCs w:val="24"/>
        </w:rPr>
        <w:t xml:space="preserve"> 3 класса для детей </w:t>
      </w:r>
      <w:r w:rsidRPr="004B4444">
        <w:rPr>
          <w:rFonts w:ascii="Times New Roman" w:hAnsi="Times New Roman" w:cs="Times New Roman"/>
          <w:sz w:val="24"/>
          <w:szCs w:val="24"/>
        </w:rPr>
        <w:t>с ограниченными возможностями здоровья по слуху; класс для обучающихся с ограниченными возможностями здоровья по зрению.</w:t>
      </w:r>
    </w:p>
    <w:p w:rsidR="00D4290A" w:rsidRPr="004B4444" w:rsidRDefault="00D4290A" w:rsidP="00D4290A">
      <w:pPr>
        <w:spacing w:after="0" w:line="240" w:lineRule="auto"/>
        <w:ind w:firstLine="708"/>
        <w:contextualSpacing/>
        <w:jc w:val="both"/>
        <w:rPr>
          <w:rFonts w:ascii="Times New Roman" w:hAnsi="Times New Roman" w:cs="Times New Roman"/>
          <w:sz w:val="24"/>
          <w:szCs w:val="24"/>
        </w:rPr>
      </w:pPr>
      <w:r w:rsidRPr="004B4444">
        <w:rPr>
          <w:rFonts w:ascii="Times New Roman" w:hAnsi="Times New Roman" w:cs="Times New Roman"/>
          <w:color w:val="000000"/>
          <w:sz w:val="24"/>
          <w:szCs w:val="24"/>
        </w:rPr>
        <w:t>Сформирована вариативная система образования, обеспечивающая использование современных образовательных комплексов, ориентированных на развитие компетенций каждого учащегося. Вариативность содержания образовательных программ представлена: общеобразовательными классами, классами с реализацией адаптированных образовательных программ, профильными классами и классами с углубленным изучением отдельных предметов. Профильное обучение осуществлялось с учётом запросов обучающихся и их родителей. В образовательных организациях представлены профили: социально-гуманитарный, химико-биологический, социально-экономический, государственно-военная и гражданская служба, физико-математический, в 3-х образовательных организациях обеспечена реализация индивидуальных учебных планов.</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Для реализации задач по внедрению ФГОС и обеспечения доступного качественного образования организована деятельность: 6 федеральных экспериментальных площадок; 11 региональных инновационных  площадок; 4 региональных </w:t>
      </w:r>
      <w:proofErr w:type="spellStart"/>
      <w:r w:rsidRPr="004B4444">
        <w:rPr>
          <w:rFonts w:ascii="Times New Roman" w:hAnsi="Times New Roman" w:cs="Times New Roman"/>
          <w:sz w:val="24"/>
          <w:szCs w:val="24"/>
        </w:rPr>
        <w:t>апробационных</w:t>
      </w:r>
      <w:proofErr w:type="spellEnd"/>
      <w:r w:rsidRPr="004B4444">
        <w:rPr>
          <w:rFonts w:ascii="Times New Roman" w:hAnsi="Times New Roman" w:cs="Times New Roman"/>
          <w:sz w:val="24"/>
          <w:szCs w:val="24"/>
        </w:rPr>
        <w:t xml:space="preserve"> площадок; 3 региональных пилотных площадок. Охват инновационной деятельностью в образовательных организациях составил 345 педагогических работников.</w:t>
      </w:r>
    </w:p>
    <w:p w:rsidR="00D4290A" w:rsidRPr="004B4444" w:rsidRDefault="00D4290A" w:rsidP="00D429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Достигнуты стабильные, качественные показатели по результатам ЕГЭ: в 2016 году доля выпускников общеобразовательных организаций, сдавших единый государственный экзамен по русскому языку и математике составила 100</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(2015 г. – 100</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отсутствуют выпускники 11 классов, не получившие аттестат о среднем общем образовании (2015 г. – 0 человек),</w:t>
      </w:r>
      <w:r w:rsidR="004B4444">
        <w:rPr>
          <w:rFonts w:ascii="Times New Roman" w:hAnsi="Times New Roman" w:cs="Times New Roman"/>
          <w:sz w:val="24"/>
          <w:szCs w:val="24"/>
        </w:rPr>
        <w:t xml:space="preserve"> </w:t>
      </w:r>
      <w:r w:rsidRPr="004B4444">
        <w:rPr>
          <w:rFonts w:ascii="Times New Roman" w:hAnsi="Times New Roman" w:cs="Times New Roman"/>
          <w:sz w:val="24"/>
          <w:szCs w:val="24"/>
        </w:rPr>
        <w:t>182 выпускника по итогам ЕГЭ получили по трем пр</w:t>
      </w:r>
      <w:r w:rsidR="00823FC1" w:rsidRPr="004B4444">
        <w:rPr>
          <w:rFonts w:ascii="Times New Roman" w:hAnsi="Times New Roman" w:cs="Times New Roman"/>
          <w:sz w:val="24"/>
          <w:szCs w:val="24"/>
        </w:rPr>
        <w:t>едметам - от 190 до 294 баллов.</w:t>
      </w:r>
    </w:p>
    <w:p w:rsidR="00D4290A" w:rsidRPr="004B4444" w:rsidRDefault="00D4290A" w:rsidP="00D4290A">
      <w:pPr>
        <w:widowControl w:val="0"/>
        <w:spacing w:after="0" w:line="240" w:lineRule="auto"/>
        <w:ind w:firstLine="709"/>
        <w:jc w:val="both"/>
        <w:rPr>
          <w:rFonts w:ascii="Times New Roman" w:hAnsi="Times New Roman" w:cs="Times New Roman"/>
          <w:sz w:val="24"/>
          <w:szCs w:val="24"/>
          <w:lang w:eastAsia="x-none"/>
        </w:rPr>
      </w:pPr>
      <w:r w:rsidRPr="004B4444">
        <w:rPr>
          <w:rFonts w:ascii="Times New Roman" w:hAnsi="Times New Roman" w:cs="Times New Roman"/>
          <w:sz w:val="24"/>
          <w:szCs w:val="24"/>
        </w:rPr>
        <w:t xml:space="preserve">Развивается олимпиадное движение и участие обучающихся в интеллектуальных конкурсах. </w:t>
      </w:r>
      <w:r w:rsidRPr="004B4444">
        <w:rPr>
          <w:rFonts w:ascii="Times New Roman" w:hAnsi="Times New Roman" w:cs="Times New Roman"/>
          <w:sz w:val="24"/>
          <w:szCs w:val="24"/>
          <w:lang w:val="x-none" w:eastAsia="x-none"/>
        </w:rPr>
        <w:t xml:space="preserve">Общая численность участников Всероссийской олимпиады школьников на всех этапах её проведения увеличилась и составила 5 </w:t>
      </w:r>
      <w:r w:rsidRPr="004B4444">
        <w:rPr>
          <w:rFonts w:ascii="Times New Roman" w:hAnsi="Times New Roman" w:cs="Times New Roman"/>
          <w:sz w:val="24"/>
          <w:szCs w:val="24"/>
          <w:lang w:eastAsia="x-none"/>
        </w:rPr>
        <w:t>853</w:t>
      </w:r>
      <w:r w:rsidRPr="004B4444">
        <w:rPr>
          <w:rFonts w:ascii="Times New Roman" w:hAnsi="Times New Roman" w:cs="Times New Roman"/>
          <w:sz w:val="24"/>
          <w:szCs w:val="24"/>
          <w:lang w:val="x-none" w:eastAsia="x-none"/>
        </w:rPr>
        <w:t xml:space="preserve"> человек</w:t>
      </w:r>
      <w:r w:rsidRPr="004B4444">
        <w:rPr>
          <w:rFonts w:ascii="Times New Roman" w:hAnsi="Times New Roman" w:cs="Times New Roman"/>
          <w:sz w:val="24"/>
          <w:szCs w:val="24"/>
          <w:lang w:eastAsia="x-none"/>
        </w:rPr>
        <w:t>а</w:t>
      </w:r>
      <w:r w:rsidRPr="004B4444">
        <w:rPr>
          <w:rFonts w:ascii="Times New Roman" w:hAnsi="Times New Roman" w:cs="Times New Roman"/>
          <w:sz w:val="24"/>
          <w:szCs w:val="24"/>
          <w:lang w:val="x-none" w:eastAsia="x-none"/>
        </w:rPr>
        <w:t xml:space="preserve"> (2015 </w:t>
      </w:r>
      <w:r w:rsidRPr="004B4444">
        <w:rPr>
          <w:rFonts w:ascii="Times New Roman" w:hAnsi="Times New Roman" w:cs="Times New Roman"/>
          <w:sz w:val="24"/>
          <w:szCs w:val="24"/>
          <w:lang w:eastAsia="x-none"/>
        </w:rPr>
        <w:t xml:space="preserve">2016 </w:t>
      </w:r>
      <w:r w:rsidRPr="004B4444">
        <w:rPr>
          <w:rFonts w:ascii="Times New Roman" w:hAnsi="Times New Roman" w:cs="Times New Roman"/>
          <w:sz w:val="24"/>
          <w:szCs w:val="24"/>
          <w:lang w:val="x-none" w:eastAsia="x-none"/>
        </w:rPr>
        <w:t xml:space="preserve"> – </w:t>
      </w:r>
      <w:r w:rsidRPr="004B4444">
        <w:rPr>
          <w:rFonts w:ascii="Times New Roman" w:hAnsi="Times New Roman" w:cs="Times New Roman"/>
          <w:sz w:val="24"/>
          <w:szCs w:val="24"/>
          <w:lang w:eastAsia="x-none"/>
        </w:rPr>
        <w:t>5037</w:t>
      </w:r>
      <w:r w:rsidRPr="004B4444">
        <w:rPr>
          <w:rFonts w:ascii="Times New Roman" w:hAnsi="Times New Roman" w:cs="Times New Roman"/>
          <w:sz w:val="24"/>
          <w:szCs w:val="24"/>
          <w:lang w:val="x-none" w:eastAsia="x-none"/>
        </w:rPr>
        <w:t xml:space="preserve"> человек)</w:t>
      </w:r>
      <w:r w:rsidRPr="004B4444">
        <w:rPr>
          <w:rFonts w:ascii="Times New Roman" w:hAnsi="Times New Roman" w:cs="Times New Roman"/>
          <w:sz w:val="24"/>
          <w:szCs w:val="24"/>
          <w:lang w:eastAsia="x-none"/>
        </w:rPr>
        <w:t xml:space="preserve"> школьный этап, 1</w:t>
      </w:r>
      <w:r w:rsidR="004B4444">
        <w:rPr>
          <w:rFonts w:ascii="Times New Roman" w:hAnsi="Times New Roman" w:cs="Times New Roman"/>
          <w:sz w:val="24"/>
          <w:szCs w:val="24"/>
          <w:lang w:eastAsia="x-none"/>
        </w:rPr>
        <w:t xml:space="preserve"> </w:t>
      </w:r>
      <w:r w:rsidRPr="004B4444">
        <w:rPr>
          <w:rFonts w:ascii="Times New Roman" w:hAnsi="Times New Roman" w:cs="Times New Roman"/>
          <w:sz w:val="24"/>
          <w:szCs w:val="24"/>
          <w:lang w:eastAsia="x-none"/>
        </w:rPr>
        <w:t>454 человека (2015-2016 -1046 человек) – муниципальный этап</w:t>
      </w:r>
      <w:r w:rsidRPr="004B4444">
        <w:rPr>
          <w:rFonts w:ascii="Times New Roman" w:hAnsi="Times New Roman" w:cs="Times New Roman"/>
          <w:sz w:val="24"/>
          <w:szCs w:val="24"/>
          <w:lang w:val="x-none" w:eastAsia="x-none"/>
        </w:rPr>
        <w:t>.</w:t>
      </w:r>
      <w:r w:rsidRPr="004B4444">
        <w:rPr>
          <w:rFonts w:ascii="Times New Roman" w:hAnsi="Times New Roman" w:cs="Times New Roman"/>
          <w:sz w:val="24"/>
          <w:szCs w:val="24"/>
          <w:lang w:eastAsia="x-none"/>
        </w:rPr>
        <w:t xml:space="preserve"> Численность</w:t>
      </w:r>
      <w:r w:rsidRPr="004B4444">
        <w:rPr>
          <w:rFonts w:ascii="Times New Roman" w:hAnsi="Times New Roman" w:cs="Times New Roman"/>
          <w:sz w:val="24"/>
          <w:szCs w:val="24"/>
          <w:lang w:val="x-none" w:eastAsia="x-none"/>
        </w:rPr>
        <w:t xml:space="preserve"> учащихся, ставших победителями муниципального этапа Всероссийской олимпиады школьников - </w:t>
      </w:r>
      <w:r w:rsidRPr="004B4444">
        <w:rPr>
          <w:rFonts w:ascii="Times New Roman" w:hAnsi="Times New Roman" w:cs="Times New Roman"/>
          <w:sz w:val="24"/>
          <w:szCs w:val="24"/>
          <w:lang w:eastAsia="x-none"/>
        </w:rPr>
        <w:t>723</w:t>
      </w:r>
      <w:r w:rsidRPr="004B4444">
        <w:rPr>
          <w:rFonts w:ascii="Times New Roman" w:hAnsi="Times New Roman" w:cs="Times New Roman"/>
          <w:sz w:val="24"/>
          <w:szCs w:val="24"/>
          <w:lang w:val="x-none" w:eastAsia="x-none"/>
        </w:rPr>
        <w:t xml:space="preserve"> человек</w:t>
      </w:r>
      <w:r w:rsidRPr="004B4444">
        <w:rPr>
          <w:rFonts w:ascii="Times New Roman" w:hAnsi="Times New Roman" w:cs="Times New Roman"/>
          <w:sz w:val="24"/>
          <w:szCs w:val="24"/>
          <w:lang w:eastAsia="x-none"/>
        </w:rPr>
        <w:t>а</w:t>
      </w:r>
      <w:r w:rsidRPr="004B4444">
        <w:rPr>
          <w:rFonts w:ascii="Times New Roman" w:hAnsi="Times New Roman" w:cs="Times New Roman"/>
          <w:sz w:val="24"/>
          <w:szCs w:val="24"/>
          <w:lang w:val="x-none" w:eastAsia="x-none"/>
        </w:rPr>
        <w:t xml:space="preserve"> (2015 г. – </w:t>
      </w:r>
      <w:r w:rsidRPr="004B4444">
        <w:rPr>
          <w:rFonts w:ascii="Times New Roman" w:hAnsi="Times New Roman" w:cs="Times New Roman"/>
          <w:sz w:val="24"/>
          <w:szCs w:val="24"/>
          <w:lang w:eastAsia="x-none"/>
        </w:rPr>
        <w:t>641</w:t>
      </w:r>
      <w:r w:rsidRPr="004B4444">
        <w:rPr>
          <w:rFonts w:ascii="Times New Roman" w:hAnsi="Times New Roman" w:cs="Times New Roman"/>
          <w:sz w:val="24"/>
          <w:szCs w:val="24"/>
          <w:lang w:val="x-none" w:eastAsia="x-none"/>
        </w:rPr>
        <w:t xml:space="preserve"> человек).</w:t>
      </w:r>
      <w:r w:rsidRPr="004B4444">
        <w:rPr>
          <w:rFonts w:ascii="Times New Roman" w:hAnsi="Times New Roman" w:cs="Times New Roman"/>
          <w:sz w:val="24"/>
          <w:szCs w:val="24"/>
          <w:lang w:eastAsia="x-none"/>
        </w:rPr>
        <w:t xml:space="preserve"> </w:t>
      </w:r>
      <w:r w:rsidRPr="004B4444">
        <w:rPr>
          <w:rFonts w:ascii="Times New Roman" w:hAnsi="Times New Roman" w:cs="Times New Roman"/>
          <w:sz w:val="24"/>
          <w:szCs w:val="24"/>
          <w:lang w:val="x-none" w:eastAsia="x-none"/>
        </w:rPr>
        <w:t xml:space="preserve">Численность учащихся, ставших </w:t>
      </w:r>
      <w:r w:rsidRPr="004B4444">
        <w:rPr>
          <w:rFonts w:ascii="Times New Roman" w:hAnsi="Times New Roman" w:cs="Times New Roman"/>
          <w:sz w:val="24"/>
          <w:szCs w:val="24"/>
          <w:lang w:eastAsia="x-none"/>
        </w:rPr>
        <w:t xml:space="preserve">победителями и призёрами </w:t>
      </w:r>
      <w:r w:rsidRPr="004B4444">
        <w:rPr>
          <w:rFonts w:ascii="Times New Roman" w:hAnsi="Times New Roman" w:cs="Times New Roman"/>
          <w:sz w:val="24"/>
          <w:szCs w:val="24"/>
          <w:lang w:val="x-none" w:eastAsia="x-none"/>
        </w:rPr>
        <w:t xml:space="preserve">регионального этапа Всероссийской олимпиады школьников - 17 </w:t>
      </w:r>
      <w:r w:rsidR="00823FC1" w:rsidRPr="004B4444">
        <w:rPr>
          <w:rFonts w:ascii="Times New Roman" w:hAnsi="Times New Roman" w:cs="Times New Roman"/>
          <w:sz w:val="24"/>
          <w:szCs w:val="24"/>
          <w:lang w:val="x-none" w:eastAsia="x-none"/>
        </w:rPr>
        <w:t>человек (2015 г. - 20 человек).</w:t>
      </w:r>
    </w:p>
    <w:p w:rsidR="00D4290A" w:rsidRPr="004B4444" w:rsidRDefault="006017B3" w:rsidP="00D4290A">
      <w:pPr>
        <w:widowControl w:val="0"/>
        <w:spacing w:after="0" w:line="240" w:lineRule="auto"/>
        <w:ind w:firstLine="709"/>
        <w:jc w:val="both"/>
        <w:rPr>
          <w:rFonts w:ascii="Times New Roman" w:hAnsi="Times New Roman" w:cs="Times New Roman"/>
          <w:sz w:val="24"/>
          <w:szCs w:val="24"/>
          <w:lang w:eastAsia="x-none"/>
        </w:rPr>
      </w:pPr>
      <w:r>
        <w:rPr>
          <w:rFonts w:ascii="Times New Roman" w:hAnsi="Times New Roman" w:cs="Times New Roman"/>
          <w:sz w:val="24"/>
          <w:szCs w:val="24"/>
          <w:lang w:eastAsia="x-none"/>
        </w:rPr>
        <w:t>Ф</w:t>
      </w:r>
      <w:proofErr w:type="spellStart"/>
      <w:r w:rsidRPr="004B4444">
        <w:rPr>
          <w:rFonts w:ascii="Times New Roman" w:hAnsi="Times New Roman" w:cs="Times New Roman"/>
          <w:sz w:val="24"/>
          <w:szCs w:val="24"/>
          <w:lang w:val="x-none" w:eastAsia="x-none"/>
        </w:rPr>
        <w:t>ормированию</w:t>
      </w:r>
      <w:proofErr w:type="spellEnd"/>
      <w:r w:rsidR="00D4290A" w:rsidRPr="004B4444">
        <w:rPr>
          <w:rFonts w:ascii="Times New Roman" w:hAnsi="Times New Roman" w:cs="Times New Roman"/>
          <w:sz w:val="24"/>
          <w:szCs w:val="24"/>
          <w:lang w:val="x-none" w:eastAsia="x-none"/>
        </w:rPr>
        <w:t xml:space="preserve"> активной гражданской позиции учащихся способству</w:t>
      </w:r>
      <w:r w:rsidR="00D4290A" w:rsidRPr="004B4444">
        <w:rPr>
          <w:rFonts w:ascii="Times New Roman" w:hAnsi="Times New Roman" w:cs="Times New Roman"/>
          <w:sz w:val="24"/>
          <w:szCs w:val="24"/>
          <w:lang w:eastAsia="x-none"/>
        </w:rPr>
        <w:t>ет</w:t>
      </w:r>
      <w:r w:rsidR="00D4290A" w:rsidRPr="004B4444">
        <w:rPr>
          <w:rFonts w:ascii="Times New Roman" w:hAnsi="Times New Roman" w:cs="Times New Roman"/>
          <w:sz w:val="24"/>
          <w:szCs w:val="24"/>
          <w:lang w:val="x-none" w:eastAsia="x-none"/>
        </w:rPr>
        <w:t xml:space="preserve"> деятельность </w:t>
      </w:r>
      <w:r w:rsidR="00D4290A" w:rsidRPr="004B4444">
        <w:rPr>
          <w:rFonts w:ascii="Times New Roman" w:hAnsi="Times New Roman" w:cs="Times New Roman"/>
          <w:sz w:val="24"/>
          <w:szCs w:val="24"/>
          <w:lang w:eastAsia="x-none"/>
        </w:rPr>
        <w:t>детских и молодёжных</w:t>
      </w:r>
      <w:r w:rsidR="00D4290A" w:rsidRPr="004B4444">
        <w:rPr>
          <w:rFonts w:ascii="Times New Roman" w:hAnsi="Times New Roman" w:cs="Times New Roman"/>
          <w:sz w:val="24"/>
          <w:szCs w:val="24"/>
          <w:lang w:val="x-none" w:eastAsia="x-none"/>
        </w:rPr>
        <w:t xml:space="preserve"> общественных </w:t>
      </w:r>
      <w:r w:rsidR="00D4290A" w:rsidRPr="004B4444">
        <w:rPr>
          <w:rFonts w:ascii="Times New Roman" w:hAnsi="Times New Roman" w:cs="Times New Roman"/>
          <w:sz w:val="24"/>
          <w:szCs w:val="24"/>
          <w:lang w:eastAsia="x-none"/>
        </w:rPr>
        <w:t>объединений: «</w:t>
      </w:r>
      <w:r w:rsidR="00D4290A" w:rsidRPr="004B4444">
        <w:rPr>
          <w:rFonts w:ascii="Times New Roman" w:hAnsi="Times New Roman" w:cs="Times New Roman"/>
          <w:sz w:val="24"/>
          <w:szCs w:val="24"/>
          <w:lang w:val="x-none" w:eastAsia="x-none"/>
        </w:rPr>
        <w:t>Гражданск</w:t>
      </w:r>
      <w:r w:rsidR="00D4290A" w:rsidRPr="004B4444">
        <w:rPr>
          <w:rFonts w:ascii="Times New Roman" w:hAnsi="Times New Roman" w:cs="Times New Roman"/>
          <w:sz w:val="24"/>
          <w:szCs w:val="24"/>
          <w:lang w:eastAsia="x-none"/>
        </w:rPr>
        <w:t>ий</w:t>
      </w:r>
      <w:r w:rsidR="00D4290A" w:rsidRPr="004B4444">
        <w:rPr>
          <w:rFonts w:ascii="Times New Roman" w:hAnsi="Times New Roman" w:cs="Times New Roman"/>
          <w:sz w:val="24"/>
          <w:szCs w:val="24"/>
          <w:lang w:val="x-none" w:eastAsia="x-none"/>
        </w:rPr>
        <w:t xml:space="preserve"> клуб самоопределения</w:t>
      </w:r>
      <w:r w:rsidR="00D4290A" w:rsidRPr="004B4444">
        <w:rPr>
          <w:rFonts w:ascii="Times New Roman" w:hAnsi="Times New Roman" w:cs="Times New Roman"/>
          <w:sz w:val="24"/>
          <w:szCs w:val="24"/>
          <w:lang w:eastAsia="x-none"/>
        </w:rPr>
        <w:t>»</w:t>
      </w:r>
      <w:r w:rsidR="00D4290A" w:rsidRPr="004B4444">
        <w:rPr>
          <w:rFonts w:ascii="Times New Roman" w:hAnsi="Times New Roman" w:cs="Times New Roman"/>
          <w:sz w:val="24"/>
          <w:szCs w:val="24"/>
          <w:lang w:val="x-none" w:eastAsia="x-none"/>
        </w:rPr>
        <w:t xml:space="preserve">, </w:t>
      </w:r>
      <w:r w:rsidR="00D4290A" w:rsidRPr="004B4444">
        <w:rPr>
          <w:rFonts w:ascii="Times New Roman" w:hAnsi="Times New Roman" w:cs="Times New Roman"/>
          <w:sz w:val="24"/>
          <w:szCs w:val="24"/>
          <w:lang w:eastAsia="x-none"/>
        </w:rPr>
        <w:t>«К</w:t>
      </w:r>
      <w:r w:rsidR="00D4290A" w:rsidRPr="004B4444">
        <w:rPr>
          <w:rFonts w:ascii="Times New Roman" w:hAnsi="Times New Roman" w:cs="Times New Roman"/>
          <w:sz w:val="24"/>
          <w:szCs w:val="24"/>
          <w:lang w:val="x-none" w:eastAsia="x-none"/>
        </w:rPr>
        <w:t>луб менеджеров «Новая цивилизация», «Республика мальчишек и девчонок»</w:t>
      </w:r>
      <w:r w:rsidR="00823FC1" w:rsidRPr="004B4444">
        <w:rPr>
          <w:rFonts w:ascii="Times New Roman" w:hAnsi="Times New Roman" w:cs="Times New Roman"/>
          <w:sz w:val="24"/>
          <w:szCs w:val="24"/>
          <w:lang w:eastAsia="x-none"/>
        </w:rPr>
        <w:t xml:space="preserve">, в которых задействовано </w:t>
      </w:r>
      <w:r w:rsidR="00823FC1" w:rsidRPr="004B4444">
        <w:rPr>
          <w:rFonts w:ascii="Times New Roman" w:hAnsi="Times New Roman" w:cs="Times New Roman"/>
          <w:sz w:val="24"/>
          <w:szCs w:val="24"/>
          <w:lang w:val="x-none" w:eastAsia="x-none"/>
        </w:rPr>
        <w:t>9 888 учащихся (83</w:t>
      </w:r>
      <w:r w:rsidR="00823FC1" w:rsidRPr="004B4444">
        <w:rPr>
          <w:rFonts w:ascii="Times New Roman" w:hAnsi="Times New Roman" w:cs="Times New Roman"/>
          <w:sz w:val="24"/>
          <w:szCs w:val="24"/>
          <w:lang w:eastAsia="x-none"/>
        </w:rPr>
        <w:t>,0</w:t>
      </w:r>
      <w:r w:rsidR="00823FC1" w:rsidRPr="004B4444">
        <w:rPr>
          <w:rFonts w:ascii="Times New Roman" w:hAnsi="Times New Roman" w:cs="Times New Roman"/>
          <w:sz w:val="24"/>
          <w:szCs w:val="24"/>
          <w:lang w:val="x-none" w:eastAsia="x-none"/>
        </w:rPr>
        <w:t>%).</w:t>
      </w:r>
    </w:p>
    <w:p w:rsidR="00D4290A" w:rsidRPr="004B4444" w:rsidRDefault="00D4290A" w:rsidP="00D4290A">
      <w:pPr>
        <w:widowControl w:val="0"/>
        <w:spacing w:after="0" w:line="240" w:lineRule="auto"/>
        <w:ind w:firstLine="709"/>
        <w:jc w:val="both"/>
        <w:rPr>
          <w:rFonts w:ascii="Times New Roman" w:hAnsi="Times New Roman" w:cs="Times New Roman"/>
          <w:sz w:val="24"/>
          <w:szCs w:val="24"/>
          <w:lang w:val="x-none" w:eastAsia="x-none"/>
        </w:rPr>
      </w:pPr>
      <w:r w:rsidRPr="004B4444">
        <w:rPr>
          <w:rFonts w:ascii="Times New Roman" w:hAnsi="Times New Roman" w:cs="Times New Roman"/>
          <w:sz w:val="24"/>
          <w:szCs w:val="24"/>
          <w:lang w:val="x-none" w:eastAsia="x-none"/>
        </w:rPr>
        <w:t xml:space="preserve">С целью развития лидерских качеств, формирования активной гражданской позиции, формирования пространства для общения старшеклассников </w:t>
      </w:r>
      <w:r w:rsidRPr="004B4444">
        <w:rPr>
          <w:rFonts w:ascii="Times New Roman" w:hAnsi="Times New Roman" w:cs="Times New Roman"/>
          <w:sz w:val="24"/>
          <w:szCs w:val="24"/>
          <w:lang w:eastAsia="x-none"/>
        </w:rPr>
        <w:t xml:space="preserve">в 2016 году </w:t>
      </w:r>
      <w:r w:rsidRPr="004B4444">
        <w:rPr>
          <w:rFonts w:ascii="Times New Roman" w:hAnsi="Times New Roman" w:cs="Times New Roman"/>
          <w:sz w:val="24"/>
          <w:szCs w:val="24"/>
          <w:lang w:val="x-none" w:eastAsia="x-none"/>
        </w:rPr>
        <w:t>проведены:</w:t>
      </w:r>
    </w:p>
    <w:p w:rsidR="00D4290A" w:rsidRPr="004B4444" w:rsidRDefault="00823FC1"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D4290A" w:rsidRPr="004B4444">
        <w:rPr>
          <w:rFonts w:ascii="Times New Roman" w:hAnsi="Times New Roman" w:cs="Times New Roman"/>
          <w:sz w:val="24"/>
          <w:szCs w:val="24"/>
        </w:rPr>
        <w:t>муниципальный этап Всероссийской акции «Я – гражданин России» (96 учащихся, 16 социальных проектов), участие победителя  МБОУ «СОШ № 1» в региональном этапе акции;</w:t>
      </w:r>
    </w:p>
    <w:p w:rsidR="00D4290A" w:rsidRPr="004B4444" w:rsidRDefault="00823FC1"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D4290A" w:rsidRPr="004B4444">
        <w:rPr>
          <w:rFonts w:ascii="Times New Roman" w:hAnsi="Times New Roman" w:cs="Times New Roman"/>
          <w:sz w:val="24"/>
          <w:szCs w:val="24"/>
        </w:rPr>
        <w:t>городской конкурс «Ученик года – 2016»;</w:t>
      </w:r>
    </w:p>
    <w:p w:rsidR="00D4290A" w:rsidRPr="004B4444" w:rsidRDefault="00823FC1"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D4290A" w:rsidRPr="004B4444">
        <w:rPr>
          <w:rFonts w:ascii="Times New Roman" w:hAnsi="Times New Roman" w:cs="Times New Roman"/>
          <w:sz w:val="24"/>
          <w:szCs w:val="24"/>
        </w:rPr>
        <w:t xml:space="preserve">межрегиональный проект «ФОРТУНА» Детского общественного совета при </w:t>
      </w:r>
      <w:r w:rsidR="00D4290A" w:rsidRPr="004B4444">
        <w:rPr>
          <w:rFonts w:ascii="Times New Roman" w:hAnsi="Times New Roman" w:cs="Times New Roman"/>
          <w:sz w:val="24"/>
          <w:szCs w:val="24"/>
        </w:rPr>
        <w:lastRenderedPageBreak/>
        <w:t>Уполномоченном по правам ребенка в Ханты-Мансийском автономном округе – Югре;</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Pr="004B4444">
        <w:rPr>
          <w:rFonts w:ascii="Times New Roman" w:hAnsi="Times New Roman" w:cs="Times New Roman"/>
          <w:sz w:val="24"/>
          <w:szCs w:val="24"/>
          <w:lang w:val="en-US"/>
        </w:rPr>
        <w:t>III</w:t>
      </w:r>
      <w:r w:rsidRPr="004B4444">
        <w:rPr>
          <w:rFonts w:ascii="Times New Roman" w:hAnsi="Times New Roman" w:cs="Times New Roman"/>
          <w:sz w:val="24"/>
          <w:szCs w:val="24"/>
        </w:rPr>
        <w:t xml:space="preserve"> муниципальный этап регионального конкурса проектов «7 шагов к успеху» (8 проектов);</w:t>
      </w:r>
    </w:p>
    <w:p w:rsidR="00D4290A" w:rsidRPr="004B4444" w:rsidRDefault="00823FC1"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D4290A" w:rsidRPr="004B4444">
        <w:rPr>
          <w:rFonts w:ascii="Times New Roman" w:hAnsi="Times New Roman" w:cs="Times New Roman"/>
          <w:sz w:val="24"/>
          <w:szCs w:val="24"/>
        </w:rPr>
        <w:t>весенний городской лагерь лидеров детских общественных объединений «Жить в мире с собой и другими»;</w:t>
      </w:r>
    </w:p>
    <w:p w:rsidR="00D4290A" w:rsidRPr="004B4444" w:rsidRDefault="00823FC1" w:rsidP="00D4290A">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w:t>
      </w:r>
      <w:r w:rsidR="00D4290A" w:rsidRPr="004B4444">
        <w:rPr>
          <w:rFonts w:ascii="Times New Roman" w:hAnsi="Times New Roman" w:cs="Times New Roman"/>
          <w:color w:val="000000"/>
          <w:sz w:val="24"/>
          <w:szCs w:val="24"/>
        </w:rPr>
        <w:t>городская акция «Аллея выпускников» по высадке зеленых насаждений.</w:t>
      </w:r>
    </w:p>
    <w:p w:rsidR="00D4290A" w:rsidRPr="004B4444" w:rsidRDefault="00D4290A" w:rsidP="00C53E6C">
      <w:pPr>
        <w:widowControl w:val="0"/>
        <w:spacing w:after="0" w:line="240" w:lineRule="auto"/>
        <w:ind w:firstLine="708"/>
        <w:jc w:val="both"/>
        <w:rPr>
          <w:rFonts w:ascii="Times New Roman" w:hAnsi="Times New Roman" w:cs="Times New Roman"/>
          <w:sz w:val="24"/>
          <w:szCs w:val="24"/>
          <w:u w:val="single"/>
        </w:rPr>
      </w:pPr>
      <w:r w:rsidRPr="004B4444">
        <w:rPr>
          <w:rFonts w:ascii="Times New Roman" w:eastAsia="Calibri" w:hAnsi="Times New Roman" w:cs="Times New Roman"/>
          <w:sz w:val="24"/>
          <w:szCs w:val="24"/>
        </w:rPr>
        <w:t>Развитие информационного прос</w:t>
      </w:r>
      <w:r w:rsidR="00823FC1" w:rsidRPr="004B4444">
        <w:rPr>
          <w:rFonts w:ascii="Times New Roman" w:eastAsia="Calibri" w:hAnsi="Times New Roman" w:cs="Times New Roman"/>
          <w:sz w:val="24"/>
          <w:szCs w:val="24"/>
        </w:rPr>
        <w:t xml:space="preserve">транства обеспечивается через </w:t>
      </w:r>
      <w:r w:rsidRPr="004B4444">
        <w:rPr>
          <w:rFonts w:ascii="Times New Roman" w:eastAsia="Calibri" w:hAnsi="Times New Roman" w:cs="Times New Roman"/>
          <w:sz w:val="24"/>
          <w:szCs w:val="24"/>
        </w:rPr>
        <w:t xml:space="preserve">реализацию проектов по формированию новой технологической образовательной среды, мероприятий по организационно-содержательному ведению процесса эксплуатации и развития информационно-аналитических систем и мониторинговому обеспечению деятельности по информатизации образовательных организаций. </w:t>
      </w:r>
      <w:r w:rsidRPr="004B4444">
        <w:rPr>
          <w:rFonts w:ascii="Times New Roman" w:hAnsi="Times New Roman" w:cs="Times New Roman"/>
          <w:sz w:val="24"/>
          <w:szCs w:val="24"/>
        </w:rPr>
        <w:t>Все образовательные организации города Нефтеюганска на 100</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обеспечены высокоскоростным Интернетом; имеют официальные сайты, разработанные в едином портальном решении с единой централизованной однотипной концепцией сайта и хостинга. Обеспечена возможностью предоставления в электронной форме через ЕГПУ</w:t>
      </w:r>
      <w:r w:rsidRPr="004B4444">
        <w:rPr>
          <w:rFonts w:ascii="Times New Roman" w:eastAsia="Calibri" w:hAnsi="Times New Roman" w:cs="Times New Roman"/>
          <w:sz w:val="24"/>
          <w:szCs w:val="24"/>
        </w:rPr>
        <w:t xml:space="preserve"> </w:t>
      </w:r>
      <w:r w:rsidRPr="004B4444">
        <w:rPr>
          <w:rFonts w:ascii="Times New Roman" w:hAnsi="Times New Roman" w:cs="Times New Roman"/>
          <w:sz w:val="24"/>
          <w:szCs w:val="24"/>
        </w:rPr>
        <w:t>первоочередных муниципальных услуг.</w:t>
      </w:r>
    </w:p>
    <w:p w:rsidR="00D4290A" w:rsidRPr="004B4444" w:rsidRDefault="00D4290A" w:rsidP="00D4290A">
      <w:pPr>
        <w:spacing w:after="0" w:line="240" w:lineRule="auto"/>
        <w:ind w:firstLine="709"/>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Мероприятие 2. Развитие материально-технической базы образовательных организаций.</w:t>
      </w:r>
    </w:p>
    <w:p w:rsidR="00D4290A" w:rsidRPr="004B4444" w:rsidRDefault="00D4290A" w:rsidP="00C53E6C">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В целях устранения предписаний ТО «Роспотребнадзор» в 2016 </w:t>
      </w:r>
      <w:r w:rsidR="00823FC1" w:rsidRPr="004B4444">
        <w:rPr>
          <w:rFonts w:ascii="Times New Roman" w:hAnsi="Times New Roman" w:cs="Times New Roman"/>
          <w:sz w:val="24"/>
          <w:szCs w:val="24"/>
        </w:rPr>
        <w:t xml:space="preserve">году проведён ряд мероприятий: </w:t>
      </w:r>
      <w:r w:rsidRPr="004B4444">
        <w:rPr>
          <w:rFonts w:ascii="Times New Roman" w:hAnsi="Times New Roman" w:cs="Times New Roman"/>
          <w:sz w:val="24"/>
          <w:szCs w:val="24"/>
        </w:rPr>
        <w:t>в 10-ти образовательных организациях (далее ОО) проведен ремонт кровель, в 3-х</w:t>
      </w:r>
      <w:r w:rsidR="00823FC1" w:rsidRPr="004B4444">
        <w:rPr>
          <w:rFonts w:ascii="Times New Roman" w:hAnsi="Times New Roman" w:cs="Times New Roman"/>
          <w:sz w:val="24"/>
          <w:szCs w:val="24"/>
        </w:rPr>
        <w:t xml:space="preserve"> ОО </w:t>
      </w:r>
      <w:r w:rsidRPr="004B4444">
        <w:rPr>
          <w:rFonts w:ascii="Times New Roman" w:hAnsi="Times New Roman" w:cs="Times New Roman"/>
          <w:sz w:val="24"/>
          <w:szCs w:val="24"/>
        </w:rPr>
        <w:t>ремонт спортивных залов, в 4-х ремонт инженерных сетей, устранены предписания на пищеблоке 2-х ОО, завершен капитальный ремонт МБОУ «СОШ№1». Для детей  - инвалидов установлена детская площадка со специализированными малыми формами. В целом за 2016 год устранено 89</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предписаний надзорных органов, требуют выполнения 9 предписаний капитального характера, которые возможно устранить при реконструкции и капитальном ремонте. В 37 образовательных организациях установлена  объектовая станция «Стрелец-Мониторинг», на проведение ремонта  и модернизацию охранно-пожарной. В целях повышения эффективности мер по организации антитеррористической защищенности 100</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(домофоны, электромагнитные замки, шлагбаум, электронные проходные), организован контрольно-пропускной режим в 100</w:t>
      </w:r>
      <w:r w:rsidR="00823FC1" w:rsidRPr="004B4444">
        <w:rPr>
          <w:rFonts w:ascii="Times New Roman" w:hAnsi="Times New Roman" w:cs="Times New Roman"/>
          <w:sz w:val="24"/>
          <w:szCs w:val="24"/>
        </w:rPr>
        <w:t>,0</w:t>
      </w:r>
      <w:r w:rsidRPr="004B4444">
        <w:rPr>
          <w:rFonts w:ascii="Times New Roman" w:hAnsi="Times New Roman" w:cs="Times New Roman"/>
          <w:sz w:val="24"/>
          <w:szCs w:val="24"/>
        </w:rPr>
        <w:t>% образовательных организаций. Защита от несанкционированных действий осуществляется лицензированными частными охранными предприятиями круглосуточно в дошкольных образовательных организациях и в дневное время общеобразовательных   организ</w:t>
      </w:r>
      <w:r w:rsidR="00823FC1" w:rsidRPr="004B4444">
        <w:rPr>
          <w:rFonts w:ascii="Times New Roman" w:hAnsi="Times New Roman" w:cs="Times New Roman"/>
          <w:sz w:val="24"/>
          <w:szCs w:val="24"/>
        </w:rPr>
        <w:t>ациях (в ночное время сторожа).</w:t>
      </w:r>
    </w:p>
    <w:p w:rsidR="00D4290A" w:rsidRPr="004B4444"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Подпрограмма II. Совершенствование системы оценки качества образования и информационной прозрачности системы образования.</w:t>
      </w:r>
    </w:p>
    <w:p w:rsidR="00D4290A" w:rsidRPr="004B4444"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Мероприятие: Развитие системы оценки качества образования  и информационной прозрачности системы образования.</w:t>
      </w:r>
    </w:p>
    <w:p w:rsidR="00D4290A" w:rsidRPr="004B4444" w:rsidRDefault="00D4290A" w:rsidP="00C53E6C">
      <w:pPr>
        <w:spacing w:after="0" w:line="240" w:lineRule="auto"/>
        <w:ind w:firstLine="709"/>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 xml:space="preserve">В рамках реализации программных мероприятий проводится работа по оценке результатов деятельности по реализации федерального государственного стандарта и учёту динамики достижений каждого обучающегося. </w:t>
      </w:r>
      <w:r w:rsidRPr="004B4444">
        <w:rPr>
          <w:rFonts w:ascii="Times New Roman" w:hAnsi="Times New Roman" w:cs="Times New Roman"/>
          <w:sz w:val="24"/>
          <w:szCs w:val="24"/>
        </w:rPr>
        <w:t>Обеспечена возможностью предоставления в электронной форме через ЕГПУ</w:t>
      </w:r>
      <w:r w:rsidRPr="004B4444">
        <w:rPr>
          <w:rFonts w:ascii="Times New Roman" w:eastAsia="Calibri" w:hAnsi="Times New Roman" w:cs="Times New Roman"/>
          <w:sz w:val="24"/>
          <w:szCs w:val="24"/>
        </w:rPr>
        <w:t xml:space="preserve"> </w:t>
      </w:r>
      <w:r w:rsidRPr="004B4444">
        <w:rPr>
          <w:rFonts w:ascii="Times New Roman" w:hAnsi="Times New Roman" w:cs="Times New Roman"/>
          <w:sz w:val="24"/>
          <w:szCs w:val="24"/>
        </w:rPr>
        <w:t>муниципальных услуг: «</w:t>
      </w:r>
      <w:r w:rsidRPr="004B4444">
        <w:rPr>
          <w:rFonts w:ascii="Times New Roman" w:hAnsi="Times New Roman" w:cs="Times New Roman"/>
          <w:bCs/>
          <w:sz w:val="24"/>
          <w:szCs w:val="24"/>
        </w:rPr>
        <w:t xml:space="preserve">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реализуемая через региональную информационную систему ЕГЭ; </w:t>
      </w:r>
      <w:r w:rsidRPr="004B4444">
        <w:rPr>
          <w:rFonts w:ascii="Times New Roman" w:hAnsi="Times New Roman" w:cs="Times New Roman"/>
          <w:sz w:val="24"/>
          <w:szCs w:val="24"/>
        </w:rPr>
        <w:t>«Предоставление информации о текущей успеваемости учащегося, ведение электронного дневника и электронного журнала успеваемости».</w:t>
      </w:r>
    </w:p>
    <w:p w:rsidR="00D4290A" w:rsidRPr="004B4444"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Подпрограмма III. Отдых и оздоровление детей.</w:t>
      </w:r>
    </w:p>
    <w:p w:rsidR="00D4290A" w:rsidRPr="004B4444" w:rsidRDefault="00D4290A" w:rsidP="00D4290A">
      <w:pPr>
        <w:widowControl w:val="0"/>
        <w:spacing w:after="0" w:line="240" w:lineRule="auto"/>
        <w:ind w:firstLine="708"/>
        <w:jc w:val="both"/>
        <w:rPr>
          <w:rFonts w:ascii="Times New Roman" w:eastAsia="Calibri" w:hAnsi="Times New Roman" w:cs="Times New Roman"/>
          <w:sz w:val="24"/>
          <w:szCs w:val="24"/>
          <w:u w:val="single"/>
        </w:rPr>
      </w:pPr>
      <w:r w:rsidRPr="004B4444">
        <w:rPr>
          <w:rFonts w:ascii="Times New Roman" w:eastAsia="Calibri" w:hAnsi="Times New Roman" w:cs="Times New Roman"/>
          <w:sz w:val="24"/>
          <w:szCs w:val="24"/>
          <w:u w:val="single"/>
        </w:rPr>
        <w:t>Мероприятие: Организация летнего отдыха и оздоровления.</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Отдых и занятость детей, подростков и молодёжи организованы в соответствии с постановлением администрации города Нефтеюганска от </w:t>
      </w:r>
      <w:r w:rsidRPr="004B4444">
        <w:rPr>
          <w:rFonts w:ascii="Times New Roman" w:hAnsi="Times New Roman" w:cs="Times New Roman"/>
          <w:bCs/>
          <w:sz w:val="24"/>
          <w:szCs w:val="24"/>
        </w:rPr>
        <w:t xml:space="preserve">15.01.2016 № 9-п </w:t>
      </w:r>
      <w:r w:rsidRPr="004B4444">
        <w:rPr>
          <w:rFonts w:ascii="Times New Roman" w:hAnsi="Times New Roman" w:cs="Times New Roman"/>
          <w:sz w:val="24"/>
          <w:szCs w:val="24"/>
        </w:rPr>
        <w:t xml:space="preserve">«О комплексе мер по организации отдыха и оздоровления детей, проживающих в городе Нефтеюганске, на </w:t>
      </w:r>
      <w:r w:rsidRPr="004B4444">
        <w:rPr>
          <w:rFonts w:ascii="Times New Roman" w:hAnsi="Times New Roman" w:cs="Times New Roman"/>
          <w:sz w:val="24"/>
          <w:szCs w:val="24"/>
        </w:rPr>
        <w:lastRenderedPageBreak/>
        <w:t>2016 год».</w:t>
      </w:r>
    </w:p>
    <w:p w:rsidR="00D4290A" w:rsidRPr="004B4444" w:rsidRDefault="00D4290A" w:rsidP="00D4290A">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Отдых и занятость детей в каникулярный период организованы по направлениям:</w:t>
      </w:r>
    </w:p>
    <w:p w:rsidR="00D4290A" w:rsidRPr="004B4444" w:rsidRDefault="00823FC1" w:rsidP="00D4290A">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w:t>
      </w:r>
      <w:r w:rsidR="00D4290A" w:rsidRPr="004B4444">
        <w:rPr>
          <w:rFonts w:ascii="Times New Roman" w:hAnsi="Times New Roman" w:cs="Times New Roman"/>
          <w:sz w:val="24"/>
          <w:szCs w:val="24"/>
        </w:rPr>
        <w:t>лагеря дневного пребывания на базе 12 образовательных организаций – 5 331 (с организацией питания) человек. Оздоровительный эффект пребывания в лагерях составил: выраженный – 98,2%, слабый оздоровительный эффект – 1,8%.</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-палаточный лагерь МБУ «Центр молодёжных инициатив» на базе отдыха «Сказка» для 90 подростков в возрасте от 14 до 18 лет. Реализованы три профильные смены: «Молодёжный </w:t>
      </w:r>
      <w:proofErr w:type="spellStart"/>
      <w:r w:rsidRPr="004B4444">
        <w:rPr>
          <w:rFonts w:ascii="Times New Roman" w:hAnsi="Times New Roman" w:cs="Times New Roman"/>
          <w:sz w:val="24"/>
          <w:szCs w:val="24"/>
        </w:rPr>
        <w:t>стартап</w:t>
      </w:r>
      <w:proofErr w:type="spellEnd"/>
      <w:r w:rsidRPr="004B4444">
        <w:rPr>
          <w:rFonts w:ascii="Times New Roman" w:hAnsi="Times New Roman" w:cs="Times New Roman"/>
          <w:sz w:val="24"/>
          <w:szCs w:val="24"/>
        </w:rPr>
        <w:t>» (смена для будущих предпринимателей), «Пластилин» (в рамках года Российского кино), «Школа будущего воина» (патриотическая). Лагерь принял участие в окружном конкурсе «Лучший оздоровительный лагерь Ханты-Мансийского округа-Югры».</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-лагерь труда и отдыха «КРУТО». 15 подростков в возрасте  от 14 до 16 лет (2015г.- 10 чел.) занимались благоустройством территории МБОУ «СОШ № 6» (обустройство клумб и </w:t>
      </w:r>
      <w:r w:rsidR="00823FC1" w:rsidRPr="004B4444">
        <w:rPr>
          <w:rFonts w:ascii="Times New Roman" w:hAnsi="Times New Roman" w:cs="Times New Roman"/>
          <w:sz w:val="24"/>
          <w:szCs w:val="24"/>
        </w:rPr>
        <w:t>цветников, уход за растениями).</w:t>
      </w:r>
    </w:p>
    <w:p w:rsidR="00D4290A" w:rsidRPr="004B4444" w:rsidRDefault="00D4290A" w:rsidP="00D4290A">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В рамках выполнения отдельных государственных полномочий по организации отдыха и оздоровления детей по путёвкам, приобретённым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выехали 608 детей, что составило 4,2 % от общего числа детей школьного возраста. Направления выездного отдыха этого года: Свердловская область, Тюменская область, </w:t>
      </w:r>
      <w:proofErr w:type="spellStart"/>
      <w:r w:rsidRPr="004B4444">
        <w:rPr>
          <w:rFonts w:ascii="Times New Roman" w:hAnsi="Times New Roman" w:cs="Times New Roman"/>
          <w:sz w:val="24"/>
          <w:szCs w:val="24"/>
        </w:rPr>
        <w:t>г.Анапа</w:t>
      </w:r>
      <w:proofErr w:type="spellEnd"/>
      <w:r w:rsidRPr="004B4444">
        <w:rPr>
          <w:rFonts w:ascii="Times New Roman" w:hAnsi="Times New Roman" w:cs="Times New Roman"/>
          <w:sz w:val="24"/>
          <w:szCs w:val="24"/>
        </w:rPr>
        <w:t>, республика Адыгея, республика Крым.</w:t>
      </w:r>
    </w:p>
    <w:p w:rsidR="00D4290A" w:rsidRPr="004B4444" w:rsidRDefault="00D4290A" w:rsidP="00D4290A">
      <w:pPr>
        <w:tabs>
          <w:tab w:val="left" w:pos="748"/>
        </w:tabs>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bCs/>
          <w:sz w:val="24"/>
          <w:szCs w:val="24"/>
        </w:rPr>
        <w:t xml:space="preserve">Обеспечено информационное сопровождение детской оздоровительной кампании 2016 года через организацию работы </w:t>
      </w:r>
      <w:r w:rsidRPr="004B4444">
        <w:rPr>
          <w:rFonts w:ascii="Times New Roman" w:hAnsi="Times New Roman" w:cs="Times New Roman"/>
          <w:sz w:val="24"/>
          <w:szCs w:val="24"/>
        </w:rPr>
        <w:t>консультационного центра по вопросам организации отдыха, оздоровления, занятости детей в каникулярный период; актуализацию раздела «Каникулы 2016» на официальном сайте органов местного самоуправления города Нефтеюганска, на официальном сайте  департамента образования и молодёжной политики администрации города Нефтеюганска.</w:t>
      </w:r>
    </w:p>
    <w:p w:rsidR="00D4290A" w:rsidRPr="004B4444" w:rsidRDefault="00D4290A" w:rsidP="00D4290A">
      <w:pPr>
        <w:widowControl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Подпрограмма IV. Молодёжь Нефтеюганска.</w:t>
      </w:r>
    </w:p>
    <w:p w:rsidR="00D4290A" w:rsidRPr="004B4444" w:rsidRDefault="00D4290A" w:rsidP="00D4290A">
      <w:pPr>
        <w:widowControl w:val="0"/>
        <w:spacing w:after="0" w:line="240" w:lineRule="auto"/>
        <w:ind w:firstLine="709"/>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Мероприятие: Обеспечение развития молодежной политики</w:t>
      </w:r>
    </w:p>
    <w:p w:rsidR="00D4290A" w:rsidRPr="004B4444" w:rsidRDefault="00D4290A" w:rsidP="00D4290A">
      <w:pPr>
        <w:spacing w:after="0" w:line="240" w:lineRule="auto"/>
        <w:ind w:firstLine="709"/>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В целях поддержки талантливой молодёжи, развития творческих способностей за 2016 год организована и проведена следующая работа.</w:t>
      </w:r>
    </w:p>
    <w:p w:rsidR="00D4290A" w:rsidRPr="004B4444" w:rsidRDefault="00D4290A" w:rsidP="00D4290A">
      <w:pPr>
        <w:spacing w:after="0" w:line="240" w:lineRule="auto"/>
        <w:ind w:firstLine="709"/>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Проведены городские мероприятия:</w:t>
      </w:r>
    </w:p>
    <w:p w:rsidR="00D4290A" w:rsidRPr="004B4444" w:rsidRDefault="00D4290A" w:rsidP="00D4290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-фестиваль молодёжных инициатив «Нефтеюганск молодой», приуроченный к празднованию Дня молодёжи, охвачено 350 человек;</w:t>
      </w:r>
    </w:p>
    <w:p w:rsidR="00D4290A" w:rsidRPr="004B4444" w:rsidRDefault="00D4290A" w:rsidP="00D4290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-мероприятие по обновлению Доски почета «Молодёжь – гордость Нефтеюганске», привлечено к участию 100 человек;</w:t>
      </w:r>
    </w:p>
    <w:p w:rsidR="00D4290A" w:rsidRPr="004B4444" w:rsidRDefault="00D4290A" w:rsidP="00D4290A">
      <w:pPr>
        <w:widowControl w:val="0"/>
        <w:suppressAutoHyphens/>
        <w:autoSpaceDE w:val="0"/>
        <w:autoSpaceDN w:val="0"/>
        <w:adjustRightInd w:val="0"/>
        <w:spacing w:after="0" w:line="240" w:lineRule="auto"/>
        <w:ind w:firstLine="709"/>
        <w:jc w:val="both"/>
        <w:rPr>
          <w:rFonts w:ascii="Times New Roman" w:hAnsi="Times New Roman" w:cs="Times New Roman"/>
          <w:b/>
          <w:sz w:val="24"/>
          <w:szCs w:val="24"/>
        </w:rPr>
      </w:pPr>
      <w:r w:rsidRPr="004B4444">
        <w:rPr>
          <w:rFonts w:ascii="Times New Roman" w:hAnsi="Times New Roman" w:cs="Times New Roman"/>
          <w:bCs/>
          <w:sz w:val="24"/>
          <w:szCs w:val="24"/>
        </w:rPr>
        <w:t>-городской конкурс вариативных проектов и программ в сфере молодёжной политики, по итогам которого из 12 программ (проектов) 6 стали победителями и получили целевые средства на реализацию заявленных проектов</w:t>
      </w:r>
      <w:r w:rsidRPr="004B4444">
        <w:rPr>
          <w:rFonts w:ascii="Times New Roman" w:hAnsi="Times New Roman" w:cs="Times New Roman"/>
          <w:bCs/>
          <w:sz w:val="24"/>
          <w:szCs w:val="24"/>
          <w:lang w:eastAsia="ar-SA"/>
        </w:rPr>
        <w:t>;</w:t>
      </w:r>
      <w:r w:rsidRPr="004B4444">
        <w:rPr>
          <w:rFonts w:ascii="Times New Roman" w:hAnsi="Times New Roman" w:cs="Times New Roman"/>
          <w:b/>
          <w:sz w:val="24"/>
          <w:szCs w:val="24"/>
        </w:rPr>
        <w:t xml:space="preserve"> </w:t>
      </w:r>
    </w:p>
    <w:p w:rsidR="00D4290A" w:rsidRPr="004B4444" w:rsidRDefault="00D4290A" w:rsidP="00D4290A">
      <w:pPr>
        <w:widowControl w:val="0"/>
        <w:suppressAutoHyphens/>
        <w:autoSpaceDE w:val="0"/>
        <w:autoSpaceDN w:val="0"/>
        <w:adjustRightInd w:val="0"/>
        <w:spacing w:after="0" w:line="240" w:lineRule="auto"/>
        <w:ind w:firstLine="709"/>
        <w:jc w:val="both"/>
        <w:rPr>
          <w:rFonts w:ascii="Times New Roman" w:hAnsi="Times New Roman" w:cs="Times New Roman"/>
          <w:bCs/>
          <w:sz w:val="24"/>
          <w:szCs w:val="24"/>
          <w:lang w:eastAsia="ar-SA"/>
        </w:rPr>
      </w:pPr>
      <w:r w:rsidRPr="004B4444">
        <w:rPr>
          <w:rFonts w:ascii="Times New Roman" w:hAnsi="Times New Roman" w:cs="Times New Roman"/>
          <w:bCs/>
          <w:sz w:val="24"/>
          <w:szCs w:val="24"/>
          <w:lang w:eastAsia="ar-SA"/>
        </w:rPr>
        <w:t>-городской слёт волонтёров «Твори добро», привлечено к участию 80 человек;</w:t>
      </w:r>
    </w:p>
    <w:p w:rsidR="00D4290A" w:rsidRPr="004B4444" w:rsidRDefault="00D4290A" w:rsidP="00D4290A">
      <w:pPr>
        <w:spacing w:after="0" w:line="240" w:lineRule="auto"/>
        <w:ind w:firstLine="709"/>
        <w:jc w:val="both"/>
        <w:rPr>
          <w:rFonts w:ascii="Times New Roman" w:eastAsia="Calibri" w:hAnsi="Times New Roman" w:cs="Times New Roman"/>
          <w:sz w:val="24"/>
          <w:szCs w:val="24"/>
          <w:lang w:eastAsia="en-US"/>
        </w:rPr>
      </w:pPr>
      <w:r w:rsidRPr="004B4444">
        <w:rPr>
          <w:rFonts w:ascii="Times New Roman" w:eastAsia="Calibri" w:hAnsi="Times New Roman" w:cs="Times New Roman"/>
          <w:sz w:val="24"/>
          <w:szCs w:val="24"/>
          <w:lang w:eastAsia="en-US"/>
        </w:rPr>
        <w:t>-молодёжные акции «Патриот», «Россия – Родина моя», «Знай свою страну», посвященные памятным датам и официальным праздникам России, охвачено 10 000 человек;</w:t>
      </w:r>
    </w:p>
    <w:p w:rsidR="00D4290A" w:rsidRPr="004B4444" w:rsidRDefault="00D4290A" w:rsidP="00D4290A">
      <w:pPr>
        <w:spacing w:after="0" w:line="240" w:lineRule="auto"/>
        <w:ind w:firstLine="709"/>
        <w:jc w:val="both"/>
        <w:rPr>
          <w:rFonts w:ascii="Times New Roman" w:hAnsi="Times New Roman" w:cs="Times New Roman"/>
          <w:sz w:val="24"/>
          <w:szCs w:val="24"/>
        </w:rPr>
      </w:pPr>
      <w:r w:rsidRPr="004B4444">
        <w:rPr>
          <w:rFonts w:ascii="Times New Roman" w:eastAsia="Calibri" w:hAnsi="Times New Roman" w:cs="Times New Roman"/>
          <w:sz w:val="24"/>
          <w:szCs w:val="24"/>
          <w:lang w:eastAsia="en-US"/>
        </w:rPr>
        <w:t xml:space="preserve">-организовано участие победителей муниципального этапа </w:t>
      </w:r>
      <w:r w:rsidRPr="004B4444">
        <w:rPr>
          <w:rFonts w:ascii="Times New Roman" w:hAnsi="Times New Roman" w:cs="Times New Roman"/>
          <w:sz w:val="24"/>
          <w:szCs w:val="24"/>
        </w:rPr>
        <w:t>в окружном проекте «Учёба Для Актива Региона»;</w:t>
      </w:r>
    </w:p>
    <w:p w:rsidR="00D4290A" w:rsidRPr="004B4444" w:rsidRDefault="00D4290A" w:rsidP="00D4290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-подготовка городского Новогоднего молодёжного бала;</w:t>
      </w:r>
    </w:p>
    <w:p w:rsidR="00D4290A" w:rsidRPr="004B4444" w:rsidRDefault="00D4290A" w:rsidP="00D4290A">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-в летний каникулярный период р</w:t>
      </w:r>
      <w:r w:rsidRPr="004B4444">
        <w:rPr>
          <w:rFonts w:ascii="Times New Roman" w:hAnsi="Times New Roman" w:cs="Times New Roman"/>
          <w:bCs/>
          <w:sz w:val="24"/>
          <w:szCs w:val="24"/>
          <w:lang w:eastAsia="ar-SA"/>
        </w:rPr>
        <w:t xml:space="preserve">еализован проект «Дворовая педагогика» на 6 дворовых площадках по месту жительства, </w:t>
      </w:r>
      <w:r w:rsidRPr="004B4444">
        <w:rPr>
          <w:rFonts w:ascii="Times New Roman" w:hAnsi="Times New Roman" w:cs="Times New Roman"/>
          <w:sz w:val="24"/>
          <w:szCs w:val="24"/>
        </w:rPr>
        <w:t>лагерь труда и отдыха на базе МБОУ «СОШ №6».</w:t>
      </w:r>
    </w:p>
    <w:p w:rsidR="00D4290A" w:rsidRPr="004B4444" w:rsidRDefault="00D4290A" w:rsidP="00D4290A">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Организовано временное трудоустройство:1146 несовершеннолетних, в том числе 812 оказавшихся в трудной жизненной ситуации; 4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w:t>
      </w:r>
    </w:p>
    <w:p w:rsidR="00D4290A" w:rsidRPr="004B4444" w:rsidRDefault="00D4290A" w:rsidP="00D4290A">
      <w:pPr>
        <w:widowControl w:val="0"/>
        <w:suppressAutoHyphens/>
        <w:autoSpaceDE w:val="0"/>
        <w:autoSpaceDN w:val="0"/>
        <w:adjustRightInd w:val="0"/>
        <w:spacing w:after="0" w:line="240" w:lineRule="auto"/>
        <w:ind w:firstLine="709"/>
        <w:jc w:val="both"/>
        <w:rPr>
          <w:rFonts w:ascii="Times New Roman" w:hAnsi="Times New Roman" w:cs="Times New Roman"/>
          <w:bCs/>
          <w:sz w:val="24"/>
          <w:szCs w:val="24"/>
        </w:rPr>
      </w:pPr>
      <w:r w:rsidRPr="004B4444">
        <w:rPr>
          <w:rFonts w:ascii="Times New Roman" w:hAnsi="Times New Roman" w:cs="Times New Roman"/>
          <w:bCs/>
          <w:sz w:val="24"/>
          <w:szCs w:val="24"/>
        </w:rPr>
        <w:t xml:space="preserve">Для поддержки молодых людей, оказавшихся в трудной жизненной ситуации </w:t>
      </w:r>
      <w:r w:rsidRPr="004B4444">
        <w:rPr>
          <w:rFonts w:ascii="Times New Roman" w:hAnsi="Times New Roman" w:cs="Times New Roman"/>
          <w:bCs/>
          <w:sz w:val="24"/>
          <w:szCs w:val="24"/>
        </w:rPr>
        <w:lastRenderedPageBreak/>
        <w:t>специалистами МБУ «Центр молодёжных инициатив» проведено 46 юридических консультаций (из них 9 для несовершеннолетний), 390 психологических консультаций (из них 101 для несовершеннолетних).</w:t>
      </w:r>
    </w:p>
    <w:p w:rsidR="00D4290A" w:rsidRPr="004B4444" w:rsidRDefault="00D4290A" w:rsidP="00D4290A">
      <w:pPr>
        <w:widowControl w:val="0"/>
        <w:spacing w:after="0" w:line="240" w:lineRule="auto"/>
        <w:ind w:firstLine="708"/>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Подпрограмма V. Организация деятельности в сфере образования и молодёжной политики.</w:t>
      </w:r>
    </w:p>
    <w:p w:rsidR="004E0AEC" w:rsidRPr="004B4444"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В целях обеспечения исполнения функций органов местного самоуправления в сфере образования и молодёжной политики, о</w:t>
      </w:r>
      <w:r w:rsidRPr="004B4444">
        <w:rPr>
          <w:rFonts w:ascii="Times New Roman" w:hAnsi="Times New Roman" w:cs="Times New Roman"/>
          <w:color w:val="000000"/>
          <w:sz w:val="24"/>
          <w:szCs w:val="24"/>
        </w:rPr>
        <w:t>беспечено функционирование казённых учреждений «Департамент образования и молодёжной политики администрации города Нефтеюганска», МКУ «Управление учета и отчетности образовательных учреждений».</w:t>
      </w:r>
    </w:p>
    <w:p w:rsidR="00BA2269" w:rsidRPr="004B4444" w:rsidRDefault="00BA2269" w:rsidP="0018642F">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38056E" w:rsidRPr="004B4444" w:rsidRDefault="00E97F03" w:rsidP="00BD7074">
      <w:pPr>
        <w:spacing w:after="0" w:line="240" w:lineRule="auto"/>
        <w:jc w:val="both"/>
        <w:rPr>
          <w:rFonts w:ascii="Times New Roman" w:eastAsia="Calibri" w:hAnsi="Times New Roman"/>
          <w:b/>
          <w:sz w:val="24"/>
          <w:szCs w:val="24"/>
        </w:rPr>
      </w:pPr>
      <w:r w:rsidRPr="004B4444">
        <w:rPr>
          <w:rFonts w:ascii="Times New Roman" w:hAnsi="Times New Roman" w:cs="Times New Roman"/>
          <w:b/>
          <w:sz w:val="24"/>
          <w:szCs w:val="24"/>
        </w:rPr>
        <w:t>2.2.4</w:t>
      </w:r>
      <w:r w:rsidR="00AA5B0C" w:rsidRPr="004B4444">
        <w:rPr>
          <w:rFonts w:ascii="Times New Roman" w:hAnsi="Times New Roman" w:cs="Times New Roman"/>
          <w:b/>
          <w:sz w:val="24"/>
          <w:szCs w:val="24"/>
        </w:rPr>
        <w:t>.</w:t>
      </w:r>
      <w:r w:rsidR="0038056E" w:rsidRPr="004B4444">
        <w:rPr>
          <w:rFonts w:ascii="Times New Roman" w:eastAsia="Calibri" w:hAnsi="Times New Roman"/>
          <w:b/>
          <w:sz w:val="24"/>
          <w:szCs w:val="24"/>
        </w:rPr>
        <w:t>Муниципальная программа</w:t>
      </w:r>
      <w:r w:rsidR="00AA5B0C" w:rsidRPr="004B4444">
        <w:rPr>
          <w:rFonts w:ascii="Times New Roman" w:eastAsia="Calibri" w:hAnsi="Times New Roman"/>
          <w:b/>
          <w:sz w:val="24"/>
          <w:szCs w:val="24"/>
        </w:rPr>
        <w:t xml:space="preserve"> «Доступная среда </w:t>
      </w:r>
      <w:r w:rsidR="0038056E" w:rsidRPr="004B4444">
        <w:rPr>
          <w:rFonts w:ascii="Times New Roman" w:eastAsia="Calibri" w:hAnsi="Times New Roman"/>
          <w:b/>
          <w:sz w:val="24"/>
          <w:szCs w:val="24"/>
        </w:rPr>
        <w:t>в городе Нефтеюганске на 2014-2020 годы»</w:t>
      </w:r>
    </w:p>
    <w:p w:rsidR="0038056E" w:rsidRPr="004B4444" w:rsidRDefault="0038056E" w:rsidP="0038056E">
      <w:pPr>
        <w:spacing w:after="0" w:line="240" w:lineRule="auto"/>
        <w:ind w:firstLine="708"/>
        <w:jc w:val="both"/>
        <w:rPr>
          <w:rFonts w:ascii="Times New Roman" w:eastAsia="Calibri" w:hAnsi="Times New Roman"/>
          <w:b/>
          <w:sz w:val="24"/>
          <w:szCs w:val="24"/>
        </w:rPr>
      </w:pPr>
      <w:r w:rsidRPr="004B4444">
        <w:rPr>
          <w:rFonts w:ascii="Times New Roman" w:hAnsi="Times New Roman"/>
          <w:sz w:val="24"/>
          <w:szCs w:val="24"/>
        </w:rPr>
        <w:t>В рамках реализации муниципальной программы «</w:t>
      </w:r>
      <w:r w:rsidRPr="004B4444">
        <w:rPr>
          <w:rFonts w:ascii="Times New Roman" w:eastAsia="Calibri" w:hAnsi="Times New Roman"/>
          <w:sz w:val="24"/>
          <w:szCs w:val="24"/>
        </w:rPr>
        <w:t>Доступная среда в городе Нефтеюганске на 2014-2020 годы</w:t>
      </w:r>
      <w:r w:rsidRPr="004B4444">
        <w:rPr>
          <w:rFonts w:ascii="Times New Roman" w:hAnsi="Times New Roman"/>
          <w:sz w:val="24"/>
          <w:szCs w:val="24"/>
        </w:rPr>
        <w:t>» на 201</w:t>
      </w:r>
      <w:r w:rsidR="00D4290A"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D4290A" w:rsidRPr="004B4444">
        <w:rPr>
          <w:rFonts w:ascii="Times New Roman" w:hAnsi="Times New Roman"/>
          <w:sz w:val="24"/>
          <w:szCs w:val="24"/>
        </w:rPr>
        <w:t>696,181</w:t>
      </w:r>
      <w:r w:rsidR="00EB6BED" w:rsidRPr="004B4444">
        <w:rPr>
          <w:rFonts w:ascii="Times New Roman" w:hAnsi="Times New Roman"/>
          <w:sz w:val="24"/>
          <w:szCs w:val="24"/>
        </w:rPr>
        <w:t xml:space="preserve"> </w:t>
      </w:r>
      <w:r w:rsidR="00D4290A" w:rsidRPr="004B4444">
        <w:rPr>
          <w:rFonts w:ascii="Times New Roman" w:hAnsi="Times New Roman"/>
          <w:sz w:val="24"/>
          <w:szCs w:val="24"/>
        </w:rPr>
        <w:t>тыс. руб</w:t>
      </w:r>
      <w:r w:rsidR="006017B3">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D4290A" w:rsidRPr="004B4444">
        <w:rPr>
          <w:rFonts w:ascii="Times New Roman" w:eastAsia="Calibri" w:hAnsi="Times New Roman"/>
          <w:sz w:val="24"/>
          <w:szCs w:val="24"/>
        </w:rPr>
        <w:t>398,540</w:t>
      </w:r>
      <w:r w:rsidR="00EB6BED" w:rsidRPr="004B4444">
        <w:rPr>
          <w:rFonts w:ascii="Times New Roman" w:eastAsia="Calibri" w:hAnsi="Times New Roman"/>
          <w:sz w:val="24"/>
          <w:szCs w:val="24"/>
        </w:rPr>
        <w:t xml:space="preserve"> </w:t>
      </w:r>
      <w:r w:rsidR="00D4290A" w:rsidRPr="004B4444">
        <w:rPr>
          <w:rFonts w:ascii="Times New Roman" w:eastAsia="Calibri" w:hAnsi="Times New Roman"/>
          <w:sz w:val="24"/>
          <w:szCs w:val="24"/>
        </w:rPr>
        <w:t>тыс. руб</w:t>
      </w:r>
      <w:r w:rsidR="006017B3">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D4290A" w:rsidRPr="004B4444">
        <w:rPr>
          <w:rFonts w:ascii="Times New Roman" w:eastAsia="Calibri" w:hAnsi="Times New Roman"/>
          <w:sz w:val="24"/>
          <w:szCs w:val="24"/>
        </w:rPr>
        <w:t>57,2</w:t>
      </w:r>
      <w:r w:rsidR="00EB6BED" w:rsidRPr="004B4444">
        <w:rPr>
          <w:rFonts w:ascii="Times New Roman" w:eastAsia="Calibri" w:hAnsi="Times New Roman"/>
          <w:sz w:val="24"/>
          <w:szCs w:val="24"/>
        </w:rPr>
        <w:t xml:space="preserve"> </w:t>
      </w:r>
      <w:r w:rsidRPr="004B4444">
        <w:rPr>
          <w:rFonts w:ascii="Times New Roman" w:eastAsia="Calibri" w:hAnsi="Times New Roman"/>
          <w:sz w:val="24"/>
          <w:szCs w:val="24"/>
        </w:rPr>
        <w:t>% от плана.</w:t>
      </w:r>
    </w:p>
    <w:p w:rsidR="003C6BB8" w:rsidRPr="004B4444" w:rsidRDefault="004B4444" w:rsidP="004B4444">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В ходе выполнения программных мероприятий был </w:t>
      </w:r>
      <w:r w:rsidR="006017B3">
        <w:rPr>
          <w:rFonts w:ascii="Times New Roman" w:hAnsi="Times New Roman"/>
          <w:sz w:val="24"/>
          <w:szCs w:val="24"/>
        </w:rPr>
        <w:t>приобретен</w:t>
      </w:r>
      <w:r w:rsidRPr="004B4444">
        <w:rPr>
          <w:rFonts w:ascii="Times New Roman" w:hAnsi="Times New Roman"/>
          <w:sz w:val="24"/>
          <w:szCs w:val="24"/>
        </w:rPr>
        <w:t xml:space="preserve"> </w:t>
      </w:r>
      <w:proofErr w:type="spellStart"/>
      <w:r w:rsidRPr="004B4444">
        <w:rPr>
          <w:rFonts w:ascii="Times New Roman" w:hAnsi="Times New Roman"/>
          <w:sz w:val="24"/>
          <w:szCs w:val="24"/>
        </w:rPr>
        <w:t>роллопандус</w:t>
      </w:r>
      <w:proofErr w:type="spellEnd"/>
      <w:r w:rsidRPr="004B4444">
        <w:rPr>
          <w:rFonts w:ascii="Times New Roman" w:hAnsi="Times New Roman"/>
          <w:sz w:val="24"/>
          <w:szCs w:val="24"/>
        </w:rPr>
        <w:t xml:space="preserve"> для нежилого здания МБОУ «Средняя общеобразовательная кадетская школа № 4», расположенного по адресу: </w:t>
      </w:r>
      <w:proofErr w:type="spellStart"/>
      <w:r w:rsidRPr="004B4444">
        <w:rPr>
          <w:rFonts w:ascii="Times New Roman" w:hAnsi="Times New Roman"/>
          <w:sz w:val="24"/>
          <w:szCs w:val="24"/>
        </w:rPr>
        <w:t>г</w:t>
      </w:r>
      <w:proofErr w:type="gramStart"/>
      <w:r w:rsidRPr="004B4444">
        <w:rPr>
          <w:rFonts w:ascii="Times New Roman" w:hAnsi="Times New Roman"/>
          <w:sz w:val="24"/>
          <w:szCs w:val="24"/>
        </w:rPr>
        <w:t>.Н</w:t>
      </w:r>
      <w:proofErr w:type="gramEnd"/>
      <w:r w:rsidRPr="004B4444">
        <w:rPr>
          <w:rFonts w:ascii="Times New Roman" w:hAnsi="Times New Roman"/>
          <w:sz w:val="24"/>
          <w:szCs w:val="24"/>
        </w:rPr>
        <w:t>ефтеюганск</w:t>
      </w:r>
      <w:proofErr w:type="spellEnd"/>
      <w:r w:rsidRPr="004B4444">
        <w:rPr>
          <w:rFonts w:ascii="Times New Roman" w:hAnsi="Times New Roman"/>
          <w:sz w:val="24"/>
          <w:szCs w:val="24"/>
        </w:rPr>
        <w:t xml:space="preserve">, 7 </w:t>
      </w:r>
      <w:proofErr w:type="spellStart"/>
      <w:r w:rsidRPr="004B4444">
        <w:rPr>
          <w:rFonts w:ascii="Times New Roman" w:hAnsi="Times New Roman"/>
          <w:sz w:val="24"/>
          <w:szCs w:val="24"/>
        </w:rPr>
        <w:t>мкр</w:t>
      </w:r>
      <w:proofErr w:type="spellEnd"/>
      <w:r w:rsidRPr="004B4444">
        <w:rPr>
          <w:rFonts w:ascii="Times New Roman" w:hAnsi="Times New Roman"/>
          <w:sz w:val="24"/>
          <w:szCs w:val="24"/>
        </w:rPr>
        <w:t>., д.31. Заключен контракт с ООО «Югра Инклюзив» на сумму 398,540 тыс. руб</w:t>
      </w:r>
      <w:r w:rsidR="006017B3">
        <w:rPr>
          <w:rFonts w:ascii="Times New Roman" w:hAnsi="Times New Roman"/>
          <w:sz w:val="24"/>
          <w:szCs w:val="24"/>
        </w:rPr>
        <w:t>лей</w:t>
      </w:r>
      <w:r w:rsidRPr="004B4444">
        <w:rPr>
          <w:rFonts w:ascii="Times New Roman" w:hAnsi="Times New Roman"/>
          <w:sz w:val="24"/>
          <w:szCs w:val="24"/>
        </w:rPr>
        <w:t>, израсходовано 398,540 тыс. руб</w:t>
      </w:r>
      <w:r w:rsidR="006017B3">
        <w:rPr>
          <w:rFonts w:ascii="Times New Roman" w:hAnsi="Times New Roman"/>
          <w:sz w:val="24"/>
          <w:szCs w:val="24"/>
        </w:rPr>
        <w:t>лей</w:t>
      </w:r>
      <w:r w:rsidRPr="004B4444">
        <w:rPr>
          <w:rFonts w:ascii="Times New Roman" w:hAnsi="Times New Roman"/>
          <w:sz w:val="24"/>
          <w:szCs w:val="24"/>
        </w:rPr>
        <w:t>. Контракт исполнен.</w:t>
      </w:r>
    </w:p>
    <w:p w:rsidR="004B4444" w:rsidRDefault="004B4444" w:rsidP="004B4444">
      <w:pPr>
        <w:spacing w:after="0" w:line="240" w:lineRule="auto"/>
        <w:ind w:firstLine="851"/>
        <w:jc w:val="both"/>
        <w:rPr>
          <w:rFonts w:ascii="Times New Roman" w:hAnsi="Times New Roman"/>
          <w:sz w:val="24"/>
          <w:szCs w:val="24"/>
        </w:rPr>
      </w:pPr>
    </w:p>
    <w:p w:rsidR="006017B3" w:rsidRPr="004B4444" w:rsidRDefault="006017B3" w:rsidP="004B4444">
      <w:pPr>
        <w:spacing w:after="0" w:line="240" w:lineRule="auto"/>
        <w:ind w:firstLine="851"/>
        <w:jc w:val="both"/>
        <w:rPr>
          <w:rFonts w:ascii="Times New Roman" w:hAnsi="Times New Roman"/>
          <w:sz w:val="24"/>
          <w:szCs w:val="24"/>
        </w:rPr>
      </w:pPr>
    </w:p>
    <w:p w:rsidR="003C6BB8" w:rsidRPr="004B4444" w:rsidRDefault="003C6BB8" w:rsidP="00580A05">
      <w:pPr>
        <w:spacing w:after="0" w:line="240" w:lineRule="auto"/>
        <w:ind w:firstLine="851"/>
        <w:jc w:val="both"/>
        <w:rPr>
          <w:rFonts w:ascii="Times New Roman" w:hAnsi="Times New Roman"/>
          <w:b/>
          <w:sz w:val="24"/>
          <w:szCs w:val="24"/>
        </w:rPr>
      </w:pPr>
      <w:r w:rsidRPr="004B4444">
        <w:rPr>
          <w:rFonts w:ascii="Times New Roman" w:hAnsi="Times New Roman"/>
          <w:b/>
          <w:sz w:val="24"/>
          <w:szCs w:val="24"/>
        </w:rPr>
        <w:t>2.2.5.</w:t>
      </w:r>
      <w:r w:rsidRPr="004B4444">
        <w:rPr>
          <w:b/>
        </w:rPr>
        <w:t xml:space="preserve"> </w:t>
      </w:r>
      <w:r w:rsidRPr="004B4444">
        <w:rPr>
          <w:rFonts w:ascii="Times New Roman" w:hAnsi="Times New Roman"/>
          <w:b/>
          <w:sz w:val="24"/>
          <w:szCs w:val="24"/>
        </w:rPr>
        <w:t>Муниципальная программа «Дополнительные меры социальной поддержки отдельных категорий граждан города Нефтеюганска с 2016 по 2020 годы».</w:t>
      </w:r>
    </w:p>
    <w:p w:rsidR="003C6BB8" w:rsidRPr="004B4444" w:rsidRDefault="003C6BB8" w:rsidP="00580A05">
      <w:pPr>
        <w:spacing w:after="0" w:line="240" w:lineRule="auto"/>
        <w:ind w:firstLine="851"/>
        <w:jc w:val="both"/>
        <w:rPr>
          <w:rFonts w:ascii="Times New Roman" w:hAnsi="Times New Roman"/>
          <w:sz w:val="24"/>
          <w:szCs w:val="24"/>
        </w:rPr>
      </w:pPr>
      <w:r w:rsidRPr="004B4444">
        <w:rPr>
          <w:rFonts w:ascii="Times New Roman" w:hAnsi="Times New Roman"/>
          <w:sz w:val="24"/>
          <w:szCs w:val="24"/>
        </w:rPr>
        <w:t>В рамках реализации муниципальной программы «Дополнительные меры социальной поддержки отдельных категорий граждан города Нефтеюганска с 2016 по 2020 годы» на 2016 год предусмотрено финансирование в сумме 99 813,321 тыс. руб</w:t>
      </w:r>
      <w:r w:rsidR="00CA1A8B">
        <w:rPr>
          <w:rFonts w:ascii="Times New Roman" w:hAnsi="Times New Roman"/>
          <w:sz w:val="24"/>
          <w:szCs w:val="24"/>
        </w:rPr>
        <w:t>лей</w:t>
      </w:r>
      <w:r w:rsidRPr="004B4444">
        <w:rPr>
          <w:rFonts w:ascii="Times New Roman" w:hAnsi="Times New Roman"/>
          <w:sz w:val="24"/>
          <w:szCs w:val="24"/>
        </w:rPr>
        <w:t>, фактически исполнено 88 532,978 тыс. руб</w:t>
      </w:r>
      <w:r w:rsidR="00CA1A8B">
        <w:rPr>
          <w:rFonts w:ascii="Times New Roman" w:hAnsi="Times New Roman"/>
          <w:sz w:val="24"/>
          <w:szCs w:val="24"/>
        </w:rPr>
        <w:t>лей</w:t>
      </w:r>
      <w:r w:rsidRPr="004B4444">
        <w:rPr>
          <w:rFonts w:ascii="Times New Roman" w:hAnsi="Times New Roman"/>
          <w:sz w:val="24"/>
          <w:szCs w:val="24"/>
        </w:rPr>
        <w:t>, что составляет 95,8 % от плана на 2016 год.</w:t>
      </w:r>
    </w:p>
    <w:p w:rsidR="003C6BB8" w:rsidRPr="004B4444" w:rsidRDefault="003C6BB8" w:rsidP="003C6BB8">
      <w:pPr>
        <w:spacing w:after="0" w:line="240" w:lineRule="auto"/>
        <w:ind w:firstLine="851"/>
        <w:jc w:val="both"/>
        <w:rPr>
          <w:rFonts w:ascii="Times New Roman" w:hAnsi="Times New Roman"/>
          <w:sz w:val="24"/>
          <w:szCs w:val="24"/>
          <w:u w:val="single"/>
        </w:rPr>
      </w:pPr>
      <w:r w:rsidRPr="004B4444">
        <w:rPr>
          <w:rFonts w:ascii="Times New Roman" w:hAnsi="Times New Roman"/>
          <w:sz w:val="24"/>
          <w:szCs w:val="24"/>
          <w:u w:val="single"/>
        </w:rPr>
        <w:t>Подпрограмма I «Отдельные переданные полномочия по осуществлению деятельности опеки и попечительства»</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Задача 1 – Предоставление жителям города государственных услуг в сфере опеки и попечительства и исполнение переданных отдельных государственных полномочий по осуществлению деятельности.</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Решить поставленную задачу предполагается путём реализации основного мероприятия подпрограммы:</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«Исполнение органами местного самоуправления автономного округа отдельных государственных полномочий по осуществлению деятельности по опеке и попечительству».</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Деятельность осуществляется в соответствии с Законом Ханты-Мансийского автономн</w:t>
      </w:r>
      <w:r w:rsidR="00CA1A8B">
        <w:rPr>
          <w:rFonts w:ascii="Times New Roman" w:hAnsi="Times New Roman"/>
          <w:sz w:val="24"/>
          <w:szCs w:val="24"/>
        </w:rPr>
        <w:t xml:space="preserve">ого округа – Югры от 20.07.2007 </w:t>
      </w:r>
      <w:r w:rsidRPr="004B4444">
        <w:rPr>
          <w:rFonts w:ascii="Times New Roman" w:hAnsi="Times New Roman"/>
          <w:sz w:val="24"/>
          <w:szCs w:val="24"/>
        </w:rPr>
        <w:t>№ 114-оз «О наделении органов местного самоуправления муниципальных образований Ханты-Мансийского автономного округа отдельными государственными полномочиями по осуществлению деятельности по опеке и попечительству».</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 В соответствии с Трудовым кодексом Российской Федерации,  Решением Думы города Нефтеюганска от 02.07.2012 № 316-V «О денежном содержании лица, замещающего муниципальную должность и лица, замещающего должность муниципальной службы в органах местного самоуправления города Нефтеюганска», работникам выплачивается денежное содержание (заработная плата).</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Организационные расходы предусматривают:</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-гарантии и компенсации, утвержденные решением думы города Нефтеюганска от 27.09.2012 № 373-V «Об утверждении Положения о гарантиях и компенсациях для лиц, проживающих в муниципальном образовании город Нефтеюганск, работающих в </w:t>
      </w:r>
      <w:r w:rsidRPr="004B4444">
        <w:rPr>
          <w:rFonts w:ascii="Times New Roman" w:hAnsi="Times New Roman"/>
          <w:sz w:val="24"/>
          <w:szCs w:val="24"/>
        </w:rPr>
        <w:lastRenderedPageBreak/>
        <w:t>организациях, финансируемых из бюджета муниципального образования город Нефтеюганск»;</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-возмещение расходов, связанных со служебными командировками, утвержденные распоряжением администрации города Нефтеюганска от 08.06.2010 № 264-р «О порядке и размерах возмещения расходов, связанных со служебными командировками»;</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-предоставление доступа к сети местной телефонной связи, предоставление в постоянное пользование абонентской линии, предоставление местного, внутризонового и междугороднего телефонного соединения и предоставление доступа к информационным системам информационно-телекоммуникационных сетей, в том числе к сети интернет;</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-транспортные услуги;</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-обеспечение благоприятных и безопасных условий работы  сотрудников, надлежащее содержание общего имущества в многоквартирном доме, а также предоставление коммунальных услуг;</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-работы и услуги по содержанию имущества;</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-сопровождение и развитие автоматизированных систем обработки информации, обеспечение безопасности персональных данных;</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-обеспечение работоспособности ведомственных информационных систем, используемых для оказания государственных услуг в сфере социальной защиты детям-сиротам, лицам из числа детей-сирот; </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-информационное обеспечение деятельности (размещение информации в СМИ); </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-изготовление и размещение социальной рекламы, направленной на пропаганду различных форм устройства детей, оставшихся без попечения родителей, в семьи граждан, защиту прав детей, профилактику семейного неблагополучия, жестокого обращения с детьми, в том числе создание видео паспортов детей-сирот;</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 -организация обучения муниципальных служащих по программам дополнительного профессионального образования в целях освоения актуальных изменений в конкретных вопросах профессиональной деятельности гражданских служащих (тематические и проблемные семинары);</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-централизованная охрана имущества, принадлежащего на праве оперативного управления; </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-материально-техническое обеспечение деятельности обеспечение офисной мебелью, хозяйственным инвентарём, канцелярскими товарами и другие расходы, направленные на обеспечение деятельности Управления опеки и попечительства.</w:t>
      </w:r>
    </w:p>
    <w:p w:rsidR="003C6BB8" w:rsidRPr="004B4444" w:rsidRDefault="003C6BB8" w:rsidP="003C6BB8">
      <w:pPr>
        <w:spacing w:after="0" w:line="240" w:lineRule="auto"/>
        <w:ind w:firstLine="851"/>
        <w:jc w:val="both"/>
        <w:rPr>
          <w:rFonts w:ascii="Times New Roman" w:hAnsi="Times New Roman"/>
          <w:sz w:val="24"/>
          <w:szCs w:val="24"/>
          <w:u w:val="single"/>
        </w:rPr>
      </w:pPr>
      <w:r w:rsidRPr="004B4444">
        <w:rPr>
          <w:rFonts w:ascii="Times New Roman" w:hAnsi="Times New Roman"/>
          <w:sz w:val="24"/>
          <w:szCs w:val="24"/>
          <w:u w:val="single"/>
        </w:rPr>
        <w:t>Подпрограмма II «Дополнительные гарантии детям-сиротам и детям, оставшимся без попечения родителей, лицам из числа детей-сирот и детей, оставшимся без попечения родителей, усыновителям, приемным родителям»</w:t>
      </w:r>
      <w:r w:rsidR="00BF0AD1" w:rsidRPr="004B4444">
        <w:rPr>
          <w:rFonts w:ascii="Times New Roman" w:hAnsi="Times New Roman"/>
          <w:sz w:val="24"/>
          <w:szCs w:val="24"/>
          <w:u w:val="single"/>
        </w:rPr>
        <w:t>.</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Задача 1 - Предоставление детям-сиротам и детям, оставшимся без попечения родителей, лицам из числа детей-сирот и детей, оставшимся без попечения родителей, усыновителям, приемным родителям дополнительных гарантий и мер социальной поддержки, предусмотренных действующим законодательством.</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Решить поставленную задачу предполагается путём реализации мероприятия подпрограммы:</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 xml:space="preserve"> Повышение уровня благосостояния путем предоставления дополнительных гарантий и дополнительных мер социальной поддержки детям-сиротам и детям, оставшимся без попечения родителей, лицам из их числа, а также гражданам, принявшим на воспитание детей, оставшихся без попечения родителей.</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Для достижения целей программы, в рамках реализации мероприятия органом опеки и попечительства осуществляется:</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выявление и учет граждан, нуждающихся в установлении над ними опеки или попечительства (количество детей – сирот и детей, оставшихся без попечения родителей, переданных на воспитание в замещающие семьи за 2016 год составило 55 человек, при годовом плановом показателе 55 человек);</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lastRenderedPageBreak/>
        <w:t>-</w:t>
      </w:r>
      <w:r w:rsidR="003C6BB8" w:rsidRPr="004B4444">
        <w:rPr>
          <w:rFonts w:ascii="Times New Roman" w:hAnsi="Times New Roman"/>
          <w:sz w:val="24"/>
          <w:szCs w:val="24"/>
        </w:rPr>
        <w:t>обращение в суд с заявлением о признании гражданина недееспособным или об ограничении его дееспособности, а также о признании подопечного дееспособным, если отпали основания, в силу которых гражданин был признан недееспособным или был ограничен в дееспособности;</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установление опеки или попечительства;</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осуществление надзора за деятельностью опекунов и попечителей;</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-освобождение и отстранение в соответствии федеральным законодательством опекунов и попечителей от исполнения ими своих обязанностей;</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выдача в соответствии с законодательством разрешений на совершение сделок с имуществом подопечных;</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обеспечение стабильного и своевременного назначения всех видов социальной поддержки детям-сиротам, лицам из числа детей-сирот, а также гражданам, принявшим на воспитание детей, оставшихся без родительского попечения, в соответствии с Законом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в Ханты-Мансийском автономном округе – Югре»;</w:t>
      </w:r>
    </w:p>
    <w:p w:rsidR="003C6BB8" w:rsidRPr="004B4444" w:rsidRDefault="00BF0AD1"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w:t>
      </w:r>
      <w:r w:rsidR="003C6BB8" w:rsidRPr="004B4444">
        <w:rPr>
          <w:rFonts w:ascii="Times New Roman" w:hAnsi="Times New Roman"/>
          <w:sz w:val="24"/>
          <w:szCs w:val="24"/>
        </w:rPr>
        <w:t>обеспечение и реализация права детей – сирот и детей, оставшихся без попечения родителей, проживающих в семьях опекунов (попечителей) на лечение (оздоровление) в детских оздоровительных лагерях, санаторно-курортных учреждениях.</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Задача 2 – Обеспечение жилыми помещениями и дополнительными гарантиями прав на жил</w:t>
      </w:r>
      <w:r w:rsidR="00BF0AD1" w:rsidRPr="004B4444">
        <w:rPr>
          <w:rFonts w:ascii="Times New Roman" w:hAnsi="Times New Roman"/>
          <w:sz w:val="24"/>
          <w:szCs w:val="24"/>
        </w:rPr>
        <w:t xml:space="preserve">ое помещение детей-сирот, </w:t>
      </w:r>
      <w:r w:rsidRPr="004B4444">
        <w:rPr>
          <w:rFonts w:ascii="Times New Roman" w:hAnsi="Times New Roman"/>
          <w:sz w:val="24"/>
          <w:szCs w:val="24"/>
        </w:rPr>
        <w:t>лиц из числа детей-сирот.</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Решить поставленную задачу предполагается путём реализации следующих мероприятий, совместно с соисполнителями подпрограммы – Департаментом имущественных и земельных отношений администрации города Нефтеюганска, Департаментом жилищно-коммунального хозяйства администрации города Нефтеюганска:</w:t>
      </w:r>
    </w:p>
    <w:p w:rsidR="003C6BB8" w:rsidRPr="004B4444" w:rsidRDefault="002370A5"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1)</w:t>
      </w:r>
      <w:r w:rsidR="003C6BB8" w:rsidRPr="004B4444">
        <w:rPr>
          <w:rFonts w:ascii="Times New Roman" w:hAnsi="Times New Roman"/>
          <w:sz w:val="24"/>
          <w:szCs w:val="24"/>
        </w:rPr>
        <w:t>предоставление детям-сиротам и детям, оставшимся без попечения родителей, лицам из числа детей-сирот и детей, оставшихся без попечения родителей, в соответствии с Законом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патронатных воспитателей и воспитателей детских домов семейного типа в Ханты-Мансийском автономном округе – Югре», жилых помещений специализированного жилищного фонда по договорам найма специализированных жилых помещени</w:t>
      </w:r>
      <w:r w:rsidRPr="004B4444">
        <w:rPr>
          <w:rFonts w:ascii="Times New Roman" w:hAnsi="Times New Roman"/>
          <w:sz w:val="24"/>
          <w:szCs w:val="24"/>
        </w:rPr>
        <w:t>й в виде жилых домов и квартир;</w:t>
      </w:r>
    </w:p>
    <w:p w:rsidR="003C6BB8" w:rsidRPr="004B4444" w:rsidRDefault="002370A5"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2)</w:t>
      </w:r>
      <w:r w:rsidR="003C6BB8" w:rsidRPr="004B4444">
        <w:rPr>
          <w:rFonts w:ascii="Times New Roman" w:hAnsi="Times New Roman"/>
          <w:sz w:val="24"/>
          <w:szCs w:val="24"/>
        </w:rPr>
        <w:t>ежемесячное предоставление денежных средств на оплату жилого помещения и коммунальных услуг детям-сиротам и детям, оставшимся без попечения родителей, воспитывающимся в организациях для детей-сирот, а также лицам из числа детей-сирот и детей, оставшихся без попечения родителей, в период их нахождения в организациях для детей-сирот,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порядке, установленном правительством автономного округа;</w:t>
      </w:r>
    </w:p>
    <w:p w:rsidR="003C6BB8" w:rsidRPr="004B4444" w:rsidRDefault="002370A5"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3)</w:t>
      </w:r>
      <w:r w:rsidR="003C6BB8" w:rsidRPr="004B4444">
        <w:rPr>
          <w:rFonts w:ascii="Times New Roman" w:hAnsi="Times New Roman"/>
          <w:sz w:val="24"/>
          <w:szCs w:val="24"/>
        </w:rPr>
        <w:t xml:space="preserve">производство в порядке, установленном Правительством автономного округа ремонта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 пребывающим в образовательной организации, организации социального обслуживания, учреждении </w:t>
      </w:r>
      <w:r w:rsidR="003C6BB8" w:rsidRPr="004B4444">
        <w:rPr>
          <w:rFonts w:ascii="Times New Roman" w:hAnsi="Times New Roman"/>
          <w:sz w:val="24"/>
          <w:szCs w:val="24"/>
        </w:rPr>
        <w:lastRenderedPageBreak/>
        <w:t>системы здравоохранения или ином учреждении, создаваемом в установленном законодательством Российской Федерации порядке для детей-сирот и детей, оставшихся без попечения родителей, в приемной семье, в семье опекуна, попечителя, либо получающим профессиональное образование по очной форме обучения, либо проходящим военную службу по призыву, либо отбывающим наказан</w:t>
      </w:r>
      <w:r w:rsidRPr="004B4444">
        <w:rPr>
          <w:rFonts w:ascii="Times New Roman" w:hAnsi="Times New Roman"/>
          <w:sz w:val="24"/>
          <w:szCs w:val="24"/>
        </w:rPr>
        <w:t>ие в исправительном учреждении.</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 2016 год выполнен</w:t>
      </w:r>
      <w:r w:rsidR="002370A5" w:rsidRPr="004B4444">
        <w:rPr>
          <w:rFonts w:ascii="Times New Roman" w:hAnsi="Times New Roman"/>
          <w:sz w:val="24"/>
          <w:szCs w:val="24"/>
        </w:rPr>
        <w:t>о мероприятие</w:t>
      </w:r>
      <w:r w:rsidRPr="004B4444">
        <w:rPr>
          <w:rFonts w:ascii="Times New Roman" w:hAnsi="Times New Roman"/>
          <w:sz w:val="24"/>
          <w:szCs w:val="24"/>
        </w:rPr>
        <w:t xml:space="preserve"> по приобретению жилых помещений для предоставления лицам из числа детей-сирот, детей, оставшихся без попечения родителей – заключено 20 муниципальных контрактов на общую сумму 31</w:t>
      </w:r>
      <w:r w:rsidR="002370A5" w:rsidRPr="004B4444">
        <w:rPr>
          <w:rFonts w:ascii="Times New Roman" w:hAnsi="Times New Roman"/>
          <w:sz w:val="24"/>
          <w:szCs w:val="24"/>
        </w:rPr>
        <w:t> </w:t>
      </w:r>
      <w:r w:rsidRPr="004B4444">
        <w:rPr>
          <w:rFonts w:ascii="Times New Roman" w:hAnsi="Times New Roman"/>
          <w:sz w:val="24"/>
          <w:szCs w:val="24"/>
        </w:rPr>
        <w:t>874</w:t>
      </w:r>
      <w:r w:rsidR="002370A5" w:rsidRPr="004B4444">
        <w:rPr>
          <w:rFonts w:ascii="Times New Roman" w:hAnsi="Times New Roman"/>
          <w:sz w:val="24"/>
          <w:szCs w:val="24"/>
        </w:rPr>
        <w:t>,</w:t>
      </w:r>
      <w:r w:rsidRPr="004B4444">
        <w:rPr>
          <w:rFonts w:ascii="Times New Roman" w:hAnsi="Times New Roman"/>
          <w:sz w:val="24"/>
          <w:szCs w:val="24"/>
        </w:rPr>
        <w:t>435</w:t>
      </w:r>
      <w:r w:rsidR="002370A5" w:rsidRPr="004B4444">
        <w:rPr>
          <w:rFonts w:ascii="Times New Roman" w:hAnsi="Times New Roman"/>
          <w:sz w:val="24"/>
          <w:szCs w:val="24"/>
        </w:rPr>
        <w:t xml:space="preserve"> тыс.</w:t>
      </w:r>
      <w:r w:rsidRPr="004B4444">
        <w:rPr>
          <w:rFonts w:ascii="Times New Roman" w:hAnsi="Times New Roman"/>
          <w:sz w:val="24"/>
          <w:szCs w:val="24"/>
        </w:rPr>
        <w:t xml:space="preserve"> руб</w:t>
      </w:r>
      <w:r w:rsidR="00CA1A8B">
        <w:rPr>
          <w:rFonts w:ascii="Times New Roman" w:hAnsi="Times New Roman"/>
          <w:sz w:val="24"/>
          <w:szCs w:val="24"/>
        </w:rPr>
        <w:t>лей</w:t>
      </w:r>
      <w:r w:rsidRPr="004B4444">
        <w:rPr>
          <w:rFonts w:ascii="Times New Roman" w:hAnsi="Times New Roman"/>
          <w:sz w:val="24"/>
          <w:szCs w:val="24"/>
        </w:rPr>
        <w:t xml:space="preserve">, согласно заключенным контрактам оплата </w:t>
      </w:r>
      <w:r w:rsidR="002370A5" w:rsidRPr="004B4444">
        <w:rPr>
          <w:rFonts w:ascii="Times New Roman" w:hAnsi="Times New Roman"/>
          <w:sz w:val="24"/>
          <w:szCs w:val="24"/>
        </w:rPr>
        <w:t>неиспользованных средств в 2016 году будет произведена в 2017 году.</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Затраты на производство ремонта составили 480</w:t>
      </w:r>
      <w:r w:rsidR="002370A5" w:rsidRPr="004B4444">
        <w:rPr>
          <w:rFonts w:ascii="Times New Roman" w:hAnsi="Times New Roman"/>
          <w:sz w:val="24"/>
          <w:szCs w:val="24"/>
        </w:rPr>
        <w:t>,</w:t>
      </w:r>
      <w:r w:rsidRPr="004B4444">
        <w:rPr>
          <w:rFonts w:ascii="Times New Roman" w:hAnsi="Times New Roman"/>
          <w:sz w:val="24"/>
          <w:szCs w:val="24"/>
        </w:rPr>
        <w:t>518</w:t>
      </w:r>
      <w:r w:rsidR="002370A5" w:rsidRPr="004B4444">
        <w:rPr>
          <w:rFonts w:ascii="Times New Roman" w:hAnsi="Times New Roman"/>
          <w:sz w:val="24"/>
          <w:szCs w:val="24"/>
        </w:rPr>
        <w:t xml:space="preserve"> тыс.</w:t>
      </w:r>
      <w:r w:rsidRPr="004B4444">
        <w:rPr>
          <w:rFonts w:ascii="Times New Roman" w:hAnsi="Times New Roman"/>
          <w:sz w:val="24"/>
          <w:szCs w:val="24"/>
        </w:rPr>
        <w:t xml:space="preserve"> руб</w:t>
      </w:r>
      <w:r w:rsidR="00CA1A8B">
        <w:rPr>
          <w:rFonts w:ascii="Times New Roman" w:hAnsi="Times New Roman"/>
          <w:sz w:val="24"/>
          <w:szCs w:val="24"/>
        </w:rPr>
        <w:t>лей</w:t>
      </w:r>
      <w:r w:rsidRPr="004B4444">
        <w:rPr>
          <w:rFonts w:ascii="Times New Roman" w:hAnsi="Times New Roman"/>
          <w:sz w:val="24"/>
          <w:szCs w:val="24"/>
        </w:rPr>
        <w:t>.</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За отчетный период произошло изменение значения целевого показателя программы на 2016 год:</w:t>
      </w:r>
    </w:p>
    <w:p w:rsidR="003C6BB8" w:rsidRPr="004B4444" w:rsidRDefault="003C6BB8" w:rsidP="003C6BB8">
      <w:pPr>
        <w:spacing w:after="0" w:line="240" w:lineRule="auto"/>
        <w:ind w:firstLine="851"/>
        <w:jc w:val="both"/>
        <w:rPr>
          <w:rFonts w:ascii="Times New Roman" w:hAnsi="Times New Roman"/>
          <w:sz w:val="24"/>
          <w:szCs w:val="24"/>
        </w:rPr>
      </w:pPr>
      <w:r w:rsidRPr="004B4444">
        <w:rPr>
          <w:rFonts w:ascii="Times New Roman" w:hAnsi="Times New Roman"/>
          <w:sz w:val="24"/>
          <w:szCs w:val="24"/>
        </w:rPr>
        <w:t>«Численность детей-сирот, лиц из числа детей-сирот, право на обеспечение жилым помещением у которых возникло и не реализовано, по состоянию на конец соответствующего года» показатель изменился с 20 человек на 43. Показатель не достигнут в связи с приобретением жилых помещений по договорам долевого участия в строительстве. 21.05.2015 заключено 18 контрактов с ООО «</w:t>
      </w:r>
      <w:proofErr w:type="spellStart"/>
      <w:r w:rsidRPr="004B4444">
        <w:rPr>
          <w:rFonts w:ascii="Times New Roman" w:hAnsi="Times New Roman"/>
          <w:sz w:val="24"/>
          <w:szCs w:val="24"/>
        </w:rPr>
        <w:t>СибНефтеПромСтрой</w:t>
      </w:r>
      <w:proofErr w:type="spellEnd"/>
      <w:r w:rsidRPr="004B4444">
        <w:rPr>
          <w:rFonts w:ascii="Times New Roman" w:hAnsi="Times New Roman"/>
          <w:sz w:val="24"/>
          <w:szCs w:val="24"/>
        </w:rPr>
        <w:t>», срок сдачи квартир согласно контрактам устанавливался не позднее 31.12.2015, перенесен застройщиком сначала на 30.06.2016, в настоящее время на 31.12.2016. 14.12.2015 заключено 7 муниципальных контрактов с ОФРЖС «Жилище», срок сдачи квартир согласно контрактам установлен не позднее 30.11.2018</w:t>
      </w:r>
      <w:r w:rsidR="00CA1A8B">
        <w:rPr>
          <w:rFonts w:ascii="Times New Roman" w:hAnsi="Times New Roman"/>
          <w:sz w:val="24"/>
          <w:szCs w:val="24"/>
        </w:rPr>
        <w:t>.</w:t>
      </w:r>
      <w:r w:rsidRPr="004B4444">
        <w:rPr>
          <w:rFonts w:ascii="Times New Roman" w:hAnsi="Times New Roman"/>
          <w:sz w:val="24"/>
          <w:szCs w:val="24"/>
        </w:rPr>
        <w:t xml:space="preserve"> 22.03.2016 заключено 15 муниципальных контрактов с ОФРЖС «Жилище», срок сдачи квартир согласно контрактам уст</w:t>
      </w:r>
      <w:r w:rsidR="002370A5" w:rsidRPr="004B4444">
        <w:rPr>
          <w:rFonts w:ascii="Times New Roman" w:hAnsi="Times New Roman"/>
          <w:sz w:val="24"/>
          <w:szCs w:val="24"/>
        </w:rPr>
        <w:t xml:space="preserve">ановлен не позднее 30.12.2018. </w:t>
      </w:r>
      <w:r w:rsidRPr="004B4444">
        <w:rPr>
          <w:rFonts w:ascii="Times New Roman" w:hAnsi="Times New Roman"/>
          <w:sz w:val="24"/>
          <w:szCs w:val="24"/>
        </w:rPr>
        <w:t>05.04.2016 заключено 5 муниципальных контрактов с ОФРЖС «Жилище», срок сдачи квартир согласно контрактам установлен не позднее 30.12.2018.</w:t>
      </w:r>
    </w:p>
    <w:p w:rsidR="007248A9" w:rsidRPr="004B4444" w:rsidRDefault="007248A9" w:rsidP="0038056E">
      <w:pPr>
        <w:spacing w:after="0" w:line="240" w:lineRule="auto"/>
        <w:ind w:firstLine="851"/>
        <w:jc w:val="both"/>
        <w:rPr>
          <w:rFonts w:ascii="Times New Roman" w:hAnsi="Times New Roman" w:cs="Times New Roman"/>
          <w:sz w:val="24"/>
          <w:szCs w:val="24"/>
        </w:rPr>
      </w:pPr>
    </w:p>
    <w:p w:rsidR="007248A9" w:rsidRPr="004B4444" w:rsidRDefault="007248A9" w:rsidP="003711A9">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2.3.По направлению «Модернизация жилищно-коммунального комплекса и инфраструктурное развитие города»</w:t>
      </w:r>
    </w:p>
    <w:p w:rsidR="00D8199A" w:rsidRPr="004B4444" w:rsidRDefault="00D8199A" w:rsidP="007B30E5">
      <w:pPr>
        <w:spacing w:after="0" w:line="240" w:lineRule="auto"/>
        <w:jc w:val="center"/>
        <w:rPr>
          <w:rFonts w:ascii="Times New Roman" w:hAnsi="Times New Roman" w:cs="Times New Roman"/>
          <w:b/>
          <w:bCs/>
          <w:sz w:val="24"/>
          <w:szCs w:val="24"/>
        </w:rPr>
      </w:pPr>
    </w:p>
    <w:p w:rsidR="0038056E" w:rsidRPr="004B4444" w:rsidRDefault="003711A9" w:rsidP="0038056E">
      <w:pPr>
        <w:spacing w:after="0" w:line="240" w:lineRule="auto"/>
        <w:jc w:val="both"/>
        <w:rPr>
          <w:rFonts w:ascii="Times New Roman" w:hAnsi="Times New Roman"/>
          <w:b/>
          <w:i/>
          <w:color w:val="000000"/>
          <w:sz w:val="24"/>
          <w:szCs w:val="24"/>
          <w:u w:val="single"/>
        </w:rPr>
      </w:pPr>
      <w:r w:rsidRPr="004B4444">
        <w:rPr>
          <w:rFonts w:ascii="Times New Roman" w:hAnsi="Times New Roman" w:cs="Times New Roman"/>
          <w:b/>
          <w:sz w:val="24"/>
          <w:szCs w:val="24"/>
        </w:rPr>
        <w:t>2.3.1.</w:t>
      </w:r>
      <w:r w:rsidR="0038056E" w:rsidRPr="004B4444">
        <w:rPr>
          <w:rFonts w:ascii="Times New Roman" w:hAnsi="Times New Roman"/>
          <w:b/>
          <w:sz w:val="24"/>
          <w:szCs w:val="24"/>
        </w:rPr>
        <w:t>Муниципальная программа</w:t>
      </w:r>
      <w:r w:rsidR="0038056E" w:rsidRPr="004B4444">
        <w:rPr>
          <w:rFonts w:ascii="Times New Roman" w:hAnsi="Times New Roman"/>
          <w:b/>
          <w:color w:val="000000"/>
          <w:sz w:val="24"/>
          <w:szCs w:val="24"/>
        </w:rPr>
        <w:t xml:space="preserve"> «Развитие жилищно-коммунального комплекса в городе Нефтеюганске в 2014-2020 годах»</w:t>
      </w:r>
    </w:p>
    <w:p w:rsidR="0038056E" w:rsidRPr="004B4444" w:rsidRDefault="0038056E" w:rsidP="0038056E">
      <w:pPr>
        <w:spacing w:after="0" w:line="240" w:lineRule="auto"/>
        <w:ind w:firstLine="708"/>
        <w:jc w:val="both"/>
        <w:rPr>
          <w:rFonts w:ascii="Times New Roman" w:eastAsia="Calibri" w:hAnsi="Times New Roman"/>
          <w:sz w:val="24"/>
          <w:szCs w:val="24"/>
        </w:rPr>
      </w:pPr>
      <w:r w:rsidRPr="004B4444">
        <w:rPr>
          <w:rFonts w:ascii="Times New Roman" w:hAnsi="Times New Roman"/>
          <w:sz w:val="24"/>
          <w:szCs w:val="24"/>
        </w:rPr>
        <w:t xml:space="preserve">В рамках реализации муниципальной программы </w:t>
      </w:r>
      <w:r w:rsidRPr="004B4444">
        <w:rPr>
          <w:rFonts w:ascii="Times New Roman" w:hAnsi="Times New Roman"/>
          <w:color w:val="000000"/>
          <w:sz w:val="24"/>
          <w:szCs w:val="24"/>
        </w:rPr>
        <w:t>«Развитие жилищно-коммунального комплекса в городе Нефтеюганске в 2014-2020 годах»</w:t>
      </w:r>
      <w:r w:rsidR="00EB6BED" w:rsidRPr="004B4444">
        <w:rPr>
          <w:rFonts w:ascii="Times New Roman" w:hAnsi="Times New Roman"/>
          <w:color w:val="000000"/>
          <w:sz w:val="24"/>
          <w:szCs w:val="24"/>
        </w:rPr>
        <w:t xml:space="preserve"> </w:t>
      </w:r>
      <w:r w:rsidRPr="004B4444">
        <w:rPr>
          <w:rFonts w:ascii="Times New Roman" w:hAnsi="Times New Roman"/>
          <w:sz w:val="24"/>
          <w:szCs w:val="24"/>
        </w:rPr>
        <w:t>на 201</w:t>
      </w:r>
      <w:r w:rsidR="00823FC1"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823FC1" w:rsidRPr="004B4444">
        <w:rPr>
          <w:rFonts w:ascii="Times New Roman" w:hAnsi="Times New Roman"/>
          <w:sz w:val="24"/>
          <w:szCs w:val="24"/>
        </w:rPr>
        <w:t>860 387,972</w:t>
      </w:r>
      <w:r w:rsidR="00EB6BED" w:rsidRPr="004B4444">
        <w:rPr>
          <w:rFonts w:ascii="Times New Roman" w:hAnsi="Times New Roman"/>
          <w:sz w:val="24"/>
          <w:szCs w:val="24"/>
        </w:rPr>
        <w:t xml:space="preserve"> </w:t>
      </w:r>
      <w:r w:rsidRPr="004B4444">
        <w:rPr>
          <w:rFonts w:ascii="Times New Roman" w:hAnsi="Times New Roman"/>
          <w:sz w:val="24"/>
          <w:szCs w:val="24"/>
        </w:rPr>
        <w:t xml:space="preserve">тыс. </w:t>
      </w:r>
      <w:r w:rsidR="00141F91" w:rsidRPr="004B4444">
        <w:rPr>
          <w:rFonts w:ascii="Times New Roman" w:hAnsi="Times New Roman"/>
          <w:sz w:val="24"/>
          <w:szCs w:val="24"/>
        </w:rPr>
        <w:t>руб</w:t>
      </w:r>
      <w:r w:rsidR="00CA1A8B">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823FC1" w:rsidRPr="004B4444">
        <w:rPr>
          <w:rFonts w:ascii="Times New Roman" w:eastAsia="Calibri" w:hAnsi="Times New Roman"/>
          <w:sz w:val="24"/>
          <w:szCs w:val="24"/>
        </w:rPr>
        <w:t>758 240,058</w:t>
      </w:r>
      <w:r w:rsidR="00EB6BED" w:rsidRPr="004B4444">
        <w:rPr>
          <w:rFonts w:ascii="Times New Roman" w:eastAsia="Calibri" w:hAnsi="Times New Roman"/>
          <w:sz w:val="24"/>
          <w:szCs w:val="24"/>
        </w:rPr>
        <w:t xml:space="preserve"> </w:t>
      </w:r>
      <w:r w:rsidR="003711A9"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CA1A8B">
        <w:rPr>
          <w:rFonts w:ascii="Times New Roman" w:eastAsia="Calibri" w:hAnsi="Times New Roman"/>
          <w:sz w:val="24"/>
          <w:szCs w:val="24"/>
        </w:rPr>
        <w:t>лей</w:t>
      </w:r>
      <w:r w:rsidR="003711A9" w:rsidRPr="004B4444">
        <w:rPr>
          <w:rFonts w:ascii="Times New Roman" w:eastAsia="Calibri" w:hAnsi="Times New Roman"/>
          <w:sz w:val="24"/>
          <w:szCs w:val="24"/>
        </w:rPr>
        <w:t xml:space="preserve">, что составляет </w:t>
      </w:r>
      <w:r w:rsidR="00823FC1" w:rsidRPr="004B4444">
        <w:rPr>
          <w:rFonts w:ascii="Times New Roman" w:eastAsia="Calibri" w:hAnsi="Times New Roman"/>
          <w:sz w:val="24"/>
          <w:szCs w:val="24"/>
        </w:rPr>
        <w:t>88,1</w:t>
      </w:r>
      <w:r w:rsidR="00EB6BED" w:rsidRPr="004B4444">
        <w:rPr>
          <w:rFonts w:ascii="Times New Roman" w:eastAsia="Calibri" w:hAnsi="Times New Roman"/>
          <w:sz w:val="24"/>
          <w:szCs w:val="24"/>
        </w:rPr>
        <w:t xml:space="preserve"> </w:t>
      </w:r>
      <w:r w:rsidR="003711A9" w:rsidRPr="004B4444">
        <w:rPr>
          <w:rFonts w:ascii="Times New Roman" w:eastAsia="Calibri" w:hAnsi="Times New Roman"/>
          <w:sz w:val="24"/>
          <w:szCs w:val="24"/>
        </w:rPr>
        <w:t xml:space="preserve">% </w:t>
      </w:r>
      <w:r w:rsidRPr="004B4444">
        <w:rPr>
          <w:rFonts w:ascii="Times New Roman" w:eastAsia="Calibri" w:hAnsi="Times New Roman"/>
          <w:sz w:val="24"/>
          <w:szCs w:val="24"/>
        </w:rPr>
        <w:t>от плана на 201</w:t>
      </w:r>
      <w:r w:rsidR="00823FC1" w:rsidRPr="004B4444">
        <w:rPr>
          <w:rFonts w:ascii="Times New Roman" w:eastAsia="Calibri" w:hAnsi="Times New Roman"/>
          <w:sz w:val="24"/>
          <w:szCs w:val="24"/>
        </w:rPr>
        <w:t>6</w:t>
      </w:r>
      <w:r w:rsidR="00EB6BED" w:rsidRPr="004B4444">
        <w:rPr>
          <w:rFonts w:ascii="Times New Roman" w:eastAsia="Calibri" w:hAnsi="Times New Roman"/>
          <w:sz w:val="24"/>
          <w:szCs w:val="24"/>
        </w:rPr>
        <w:t xml:space="preserve"> </w:t>
      </w:r>
      <w:r w:rsidRPr="004B4444">
        <w:rPr>
          <w:rFonts w:ascii="Times New Roman" w:eastAsia="Calibri" w:hAnsi="Times New Roman"/>
          <w:sz w:val="24"/>
          <w:szCs w:val="24"/>
        </w:rPr>
        <w:t>год.</w:t>
      </w:r>
    </w:p>
    <w:p w:rsidR="00924AA2" w:rsidRPr="004B4444" w:rsidRDefault="00924AA2" w:rsidP="00924AA2">
      <w:pPr>
        <w:spacing w:after="0" w:line="240" w:lineRule="auto"/>
        <w:ind w:firstLine="708"/>
        <w:jc w:val="both"/>
        <w:rPr>
          <w:rFonts w:ascii="Times New Roman" w:eastAsia="Calibri" w:hAnsi="Times New Roman"/>
          <w:sz w:val="24"/>
          <w:szCs w:val="24"/>
        </w:rPr>
      </w:pPr>
      <w:r w:rsidRPr="004B4444">
        <w:rPr>
          <w:rFonts w:ascii="Times New Roman" w:eastAsia="Calibri" w:hAnsi="Times New Roman"/>
          <w:sz w:val="24"/>
          <w:szCs w:val="24"/>
        </w:rPr>
        <w:t>В рамках программы на 201</w:t>
      </w:r>
      <w:r w:rsidR="00823FC1" w:rsidRPr="004B4444">
        <w:rPr>
          <w:rFonts w:ascii="Times New Roman" w:eastAsia="Calibri" w:hAnsi="Times New Roman"/>
          <w:sz w:val="24"/>
          <w:szCs w:val="24"/>
        </w:rPr>
        <w:t>6</w:t>
      </w:r>
      <w:r w:rsidRPr="004B4444">
        <w:rPr>
          <w:rFonts w:ascii="Times New Roman" w:eastAsia="Calibri" w:hAnsi="Times New Roman"/>
          <w:sz w:val="24"/>
          <w:szCs w:val="24"/>
        </w:rPr>
        <w:t xml:space="preserve"> год запланирована реализация следующих мероприятий:</w:t>
      </w:r>
    </w:p>
    <w:p w:rsidR="005B45D3" w:rsidRPr="004B4444" w:rsidRDefault="00823FC1"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-«Реконструкция, расширение, модернизация, строительство и капитальный ремонт объектов коммунального комплекса». Работы выполнены в полном объеме.</w:t>
      </w:r>
    </w:p>
    <w:p w:rsidR="00823FC1" w:rsidRPr="004B4444" w:rsidRDefault="00823FC1"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w:t>
      </w:r>
      <w:r w:rsidR="00A662D9" w:rsidRPr="004B4444">
        <w:rPr>
          <w:rFonts w:ascii="Times New Roman" w:hAnsi="Times New Roman"/>
          <w:sz w:val="24"/>
          <w:szCs w:val="24"/>
        </w:rPr>
        <w:t>Возмещение недополученных доходов организациям, осуществляющим реализацию сжиженного газа по социально ориентированным розничным ценам (№12)». Исполнение бюджетных ассигнований за 2016г. 93,9%. Оплата произведена по фактически оказанным расходам, на основании актов выполненных работ.</w:t>
      </w:r>
    </w:p>
    <w:p w:rsidR="00A662D9" w:rsidRPr="004B4444" w:rsidRDefault="00A662D9"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 xml:space="preserve">-«Предоставление субсидий  организациям коммунального комплекса, предоставляющим коммунальные услуги населению». Возмещение недополученных доходов в связи с предоставлением населению бытовых услуг (баня), по тарифам не обеспечивающих возмещение издержек за 2016 год- оплата произведена за фактически оказанные услуги – 98,7%, Субсидии на возмещение затрат юридическим лицам, индивидуальным предпринимателям (за исключением муниципальных учреждений) по электрической энергии, тепловой энергии, расходных материалов на объект «Канализационно-очистные сооружения производительностью 50 000 м3/сутки (1 очередь 25000 м3/сутки)» - исполнение за 2016г. – 73,0%; Субсидии из бюджета города Нефтеюганска на финансовое обеспечение затрат юридическим лицам (за исключением муниципальных учреждений), </w:t>
      </w:r>
      <w:r w:rsidRPr="004B4444">
        <w:rPr>
          <w:rFonts w:ascii="Times New Roman" w:hAnsi="Times New Roman"/>
          <w:sz w:val="24"/>
          <w:szCs w:val="24"/>
        </w:rPr>
        <w:lastRenderedPageBreak/>
        <w:t>осуществляющим свою деятельность в сфере теплоснабжения, водоснабжения и водоотведения и оказывающих коммунальные услуги населению города Нефтеюганска, связанных с погашением задолженности за потребленные топливно-энергетические ресурсы за 2016г. исполнение 100%.</w:t>
      </w:r>
    </w:p>
    <w:p w:rsidR="00A662D9" w:rsidRPr="004B4444" w:rsidRDefault="00A662D9"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 xml:space="preserve">-«Поддержка технического состояния жилищного фонда». Расходы по содержанию нераспределенных и </w:t>
      </w:r>
      <w:proofErr w:type="spellStart"/>
      <w:r w:rsidRPr="004B4444">
        <w:rPr>
          <w:rFonts w:ascii="Times New Roman" w:hAnsi="Times New Roman"/>
          <w:sz w:val="24"/>
          <w:szCs w:val="24"/>
        </w:rPr>
        <w:t>нереализованых</w:t>
      </w:r>
      <w:proofErr w:type="spellEnd"/>
      <w:r w:rsidRPr="004B4444">
        <w:rPr>
          <w:rFonts w:ascii="Times New Roman" w:hAnsi="Times New Roman"/>
          <w:sz w:val="24"/>
          <w:szCs w:val="24"/>
        </w:rPr>
        <w:t xml:space="preserve"> жилых и свободных нежилых помещений, являющихся муниципальной собственностью в части жилищных и в части коммунальных услуг – 99,9%. Возмещение недополученных расходов организациям, предоставляющим гражданам услуги по содержанию жилых помещений по размерам платы, не обеспечивающим возмещение издержек – 97,3%, Ежемесячные взносы на капитальный ремонт общего имущества в многоквартирном доме – 98,7%; Капитальный и текущий ремонт жилых помещений в соответствие с постановлением администрации города – 13,2% - доходы от найма муниципальных помещений за 2013,2014,2015,2016 год.; возмещение затрат в связи с предоставлением населению услуги по содержанию жилых помещений. Расположенных в многоквартирных домах, оборудованных автономными системами канализации (септиками) и не подключенных к системе центрального водоотведения, в части вывоза жидких бытовых отходов за 2016 год составило 23,7% в связи с тем, что на предоставление субсидии нет заявлений на возмещение расходов от предприятий, оказывающих данную услугу.</w:t>
      </w:r>
    </w:p>
    <w:p w:rsidR="00A662D9" w:rsidRPr="004B4444" w:rsidRDefault="00A662D9" w:rsidP="00924AA2">
      <w:pPr>
        <w:spacing w:after="0" w:line="240" w:lineRule="auto"/>
        <w:ind w:firstLine="708"/>
        <w:jc w:val="both"/>
        <w:rPr>
          <w:rFonts w:ascii="Times New Roman" w:hAnsi="Times New Roman"/>
          <w:sz w:val="24"/>
          <w:szCs w:val="24"/>
        </w:rPr>
      </w:pPr>
      <w:proofErr w:type="gramStart"/>
      <w:r w:rsidRPr="004B4444">
        <w:rPr>
          <w:rFonts w:ascii="Times New Roman" w:hAnsi="Times New Roman"/>
          <w:sz w:val="24"/>
          <w:szCs w:val="24"/>
        </w:rPr>
        <w:t>-«Переселение из непригодных для проживания жилых помещений)».</w:t>
      </w:r>
      <w:proofErr w:type="gramEnd"/>
      <w:r w:rsidRPr="004B4444">
        <w:rPr>
          <w:rFonts w:ascii="Times New Roman" w:hAnsi="Times New Roman"/>
          <w:sz w:val="24"/>
          <w:szCs w:val="24"/>
        </w:rPr>
        <w:t xml:space="preserve"> М/К 0187300012816000391-0240522-01 от 20.09.2016 с ООО ШАХТА. Нарушение договорных обязательств подрядчиками, предоставление исполнительной документации в нарушения м/к. Так же заключен м/к 0187300012816003618-0240522-02 от 10.12.2016 с ООО ШАХТА, который является переходящим, т.к. дата окончания работ 2017 года.</w:t>
      </w:r>
    </w:p>
    <w:p w:rsidR="00A662D9" w:rsidRPr="004B4444" w:rsidRDefault="00A662D9"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-«Улучшение санитарного состояния городских территорий». Исполнение бюджетных ассигнований за 2016 год –86,7%. Оплата производилась по факту выполненных работ, оказанных услуг. Механизированная уборка снега, услуга по приёму и складированию снежных масс - экономия по факту выполненных работ. Так же в связи с закрытием финансового года, оплата произведена за декабрь не в полном объеме до 23.12.2016 года, проведение работ по сбору, вывозу и утилизации промышленных отходов (баржа) исполнение 80,21% - заключен м/к 0187300012816000264-0240522-01 от 27.06.2016 ООО «СТД Строй» срок окончания 30.11.2016. Экономия по факту выполненных работ.</w:t>
      </w:r>
    </w:p>
    <w:p w:rsidR="00A662D9" w:rsidRPr="004B4444" w:rsidRDefault="00A662D9"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-«Благоустройство и озеленение города». Исполнение бюджетных ассигнований за 2016 год – 86,8%. содержание городского фонтана исполнение 98,0%, содержание скульптурных композиций и памятников города Нефтеюганска исполнение 86,2%- экономия по факту выполненных работ, озеленение мест общего пользования - работы выполнены 100,0%.</w:t>
      </w:r>
    </w:p>
    <w:p w:rsidR="00A662D9" w:rsidRPr="004B4444" w:rsidRDefault="00A662D9" w:rsidP="00924AA2">
      <w:pPr>
        <w:spacing w:after="0" w:line="240" w:lineRule="auto"/>
        <w:ind w:firstLine="708"/>
        <w:jc w:val="both"/>
        <w:rPr>
          <w:rFonts w:ascii="Times New Roman" w:hAnsi="Times New Roman"/>
          <w:sz w:val="24"/>
          <w:szCs w:val="24"/>
        </w:rPr>
      </w:pPr>
      <w:r w:rsidRPr="004B4444">
        <w:rPr>
          <w:rFonts w:ascii="Times New Roman" w:hAnsi="Times New Roman"/>
          <w:sz w:val="24"/>
          <w:szCs w:val="24"/>
        </w:rPr>
        <w:t>-«Организационное обеспечение функционирования отрасли». Исполнение бюджетных ассигнований 97,9%.</w:t>
      </w:r>
    </w:p>
    <w:p w:rsidR="00A662D9" w:rsidRPr="004B4444" w:rsidRDefault="00A662D9" w:rsidP="00924AA2">
      <w:pPr>
        <w:spacing w:after="0" w:line="240" w:lineRule="auto"/>
        <w:ind w:firstLine="708"/>
        <w:jc w:val="both"/>
        <w:rPr>
          <w:rFonts w:ascii="Times New Roman" w:hAnsi="Times New Roman"/>
          <w:sz w:val="24"/>
          <w:szCs w:val="24"/>
        </w:rPr>
      </w:pPr>
    </w:p>
    <w:p w:rsidR="0038056E" w:rsidRPr="004B4444" w:rsidRDefault="007248A9" w:rsidP="004329B3">
      <w:pPr>
        <w:spacing w:after="0" w:line="240" w:lineRule="auto"/>
        <w:jc w:val="both"/>
        <w:rPr>
          <w:rFonts w:ascii="Times New Roman" w:eastAsia="Calibri" w:hAnsi="Times New Roman"/>
          <w:b/>
          <w:color w:val="000000"/>
          <w:sz w:val="24"/>
          <w:szCs w:val="24"/>
        </w:rPr>
      </w:pPr>
      <w:r w:rsidRPr="004B4444">
        <w:rPr>
          <w:rFonts w:ascii="Times New Roman" w:hAnsi="Times New Roman"/>
          <w:b/>
          <w:sz w:val="24"/>
          <w:szCs w:val="24"/>
        </w:rPr>
        <w:t>2.3.</w:t>
      </w:r>
      <w:r w:rsidR="0038056E" w:rsidRPr="004B4444">
        <w:rPr>
          <w:rFonts w:ascii="Times New Roman" w:hAnsi="Times New Roman"/>
          <w:b/>
          <w:sz w:val="24"/>
          <w:szCs w:val="24"/>
        </w:rPr>
        <w:t>2</w:t>
      </w:r>
      <w:r w:rsidR="00A67E9A" w:rsidRPr="004B4444">
        <w:rPr>
          <w:rFonts w:ascii="Times New Roman" w:hAnsi="Times New Roman"/>
          <w:b/>
          <w:sz w:val="24"/>
          <w:szCs w:val="24"/>
        </w:rPr>
        <w:t>.</w:t>
      </w:r>
      <w:r w:rsidR="00A67E9A" w:rsidRPr="004B4444">
        <w:rPr>
          <w:rFonts w:ascii="Times New Roman" w:eastAsia="Calibri" w:hAnsi="Times New Roman"/>
          <w:b/>
          <w:color w:val="000000"/>
          <w:sz w:val="24"/>
          <w:szCs w:val="24"/>
        </w:rPr>
        <w:t xml:space="preserve">Муниципальная программа </w:t>
      </w:r>
      <w:r w:rsidR="0038056E" w:rsidRPr="004B4444">
        <w:rPr>
          <w:rFonts w:ascii="Times New Roman" w:hAnsi="Times New Roman"/>
          <w:b/>
          <w:sz w:val="24"/>
          <w:szCs w:val="24"/>
        </w:rPr>
        <w:t>«Развитие транспортной системы в городе Нефтеюганске на 2014-2020 годы»</w:t>
      </w:r>
      <w:r w:rsidR="00EF1F01" w:rsidRPr="004B4444">
        <w:rPr>
          <w:rFonts w:ascii="Times New Roman" w:hAnsi="Times New Roman"/>
          <w:b/>
          <w:sz w:val="24"/>
          <w:szCs w:val="24"/>
        </w:rPr>
        <w:t>.</w:t>
      </w:r>
    </w:p>
    <w:p w:rsidR="0038056E" w:rsidRPr="004B4444" w:rsidRDefault="0038056E" w:rsidP="0038056E">
      <w:pPr>
        <w:spacing w:after="0" w:line="240" w:lineRule="auto"/>
        <w:ind w:firstLine="708"/>
        <w:jc w:val="both"/>
        <w:rPr>
          <w:rFonts w:ascii="Times New Roman" w:hAnsi="Times New Roman"/>
          <w:b/>
          <w:sz w:val="24"/>
          <w:szCs w:val="24"/>
        </w:rPr>
      </w:pPr>
      <w:r w:rsidRPr="004B4444">
        <w:rPr>
          <w:rFonts w:ascii="Times New Roman" w:hAnsi="Times New Roman"/>
          <w:sz w:val="24"/>
          <w:szCs w:val="24"/>
        </w:rPr>
        <w:t>В рамках реализации муниципальной программы «Развитие транспортной системы в городе Нефтеюганске на 2014-2020 годы» на 201</w:t>
      </w:r>
      <w:r w:rsidR="00EF1F01"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EF1F01" w:rsidRPr="004B4444">
        <w:rPr>
          <w:rFonts w:ascii="Times New Roman" w:hAnsi="Times New Roman"/>
          <w:sz w:val="24"/>
          <w:szCs w:val="24"/>
        </w:rPr>
        <w:t>568 476,714</w:t>
      </w:r>
      <w:r w:rsidR="00EB6BED" w:rsidRPr="004B4444">
        <w:rPr>
          <w:rFonts w:ascii="Times New Roman" w:hAnsi="Times New Roman"/>
          <w:sz w:val="24"/>
          <w:szCs w:val="24"/>
        </w:rPr>
        <w:t xml:space="preserve"> </w:t>
      </w:r>
      <w:r w:rsidRPr="004B4444">
        <w:rPr>
          <w:rFonts w:ascii="Times New Roman" w:hAnsi="Times New Roman"/>
          <w:sz w:val="24"/>
          <w:szCs w:val="24"/>
        </w:rPr>
        <w:t xml:space="preserve">тыс. </w:t>
      </w:r>
      <w:r w:rsidR="00141F91" w:rsidRPr="004B4444">
        <w:rPr>
          <w:rFonts w:ascii="Times New Roman" w:hAnsi="Times New Roman"/>
          <w:sz w:val="24"/>
          <w:szCs w:val="24"/>
        </w:rPr>
        <w:t>руб</w:t>
      </w:r>
      <w:r w:rsidR="00CA1A8B">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EF1F01" w:rsidRPr="004B4444">
        <w:rPr>
          <w:rFonts w:ascii="Times New Roman" w:eastAsia="Calibri" w:hAnsi="Times New Roman"/>
          <w:sz w:val="24"/>
          <w:szCs w:val="24"/>
        </w:rPr>
        <w:t>481 385,144</w:t>
      </w:r>
      <w:r w:rsidR="00EB6BED" w:rsidRPr="004B4444">
        <w:rPr>
          <w:rFonts w:ascii="Times New Roman" w:eastAsia="Calibri" w:hAnsi="Times New Roman"/>
          <w:sz w:val="24"/>
          <w:szCs w:val="24"/>
        </w:rPr>
        <w:t xml:space="preserve"> </w:t>
      </w:r>
      <w:r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CA1A8B">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EF1F01" w:rsidRPr="004B4444">
        <w:rPr>
          <w:rFonts w:ascii="Times New Roman" w:eastAsia="Calibri" w:hAnsi="Times New Roman"/>
          <w:sz w:val="24"/>
          <w:szCs w:val="24"/>
        </w:rPr>
        <w:t>84,7</w:t>
      </w:r>
      <w:r w:rsidR="00EB6BED" w:rsidRPr="004B4444">
        <w:rPr>
          <w:rFonts w:ascii="Times New Roman" w:eastAsia="Calibri" w:hAnsi="Times New Roman"/>
          <w:sz w:val="24"/>
          <w:szCs w:val="24"/>
        </w:rPr>
        <w:t xml:space="preserve"> </w:t>
      </w:r>
      <w:r w:rsidR="00A67E9A" w:rsidRPr="004B4444">
        <w:rPr>
          <w:rFonts w:ascii="Times New Roman" w:eastAsia="Calibri" w:hAnsi="Times New Roman"/>
          <w:sz w:val="24"/>
          <w:szCs w:val="24"/>
        </w:rPr>
        <w:t xml:space="preserve">% от плана на </w:t>
      </w:r>
      <w:r w:rsidRPr="004B4444">
        <w:rPr>
          <w:rFonts w:ascii="Times New Roman" w:eastAsia="Calibri" w:hAnsi="Times New Roman"/>
          <w:sz w:val="24"/>
          <w:szCs w:val="24"/>
        </w:rPr>
        <w:t>201</w:t>
      </w:r>
      <w:r w:rsidR="00EB6BED" w:rsidRPr="004B4444">
        <w:rPr>
          <w:rFonts w:ascii="Times New Roman" w:eastAsia="Calibri" w:hAnsi="Times New Roman"/>
          <w:sz w:val="24"/>
          <w:szCs w:val="24"/>
        </w:rPr>
        <w:t>5</w:t>
      </w:r>
      <w:r w:rsidRPr="004B4444">
        <w:rPr>
          <w:rFonts w:ascii="Times New Roman" w:eastAsia="Calibri" w:hAnsi="Times New Roman"/>
          <w:sz w:val="24"/>
          <w:szCs w:val="24"/>
        </w:rPr>
        <w:t xml:space="preserve"> года.</w:t>
      </w:r>
    </w:p>
    <w:p w:rsidR="00EF1F01" w:rsidRPr="004B4444" w:rsidRDefault="00A67E9A"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В рамках муниципальной программы в 201</w:t>
      </w:r>
      <w:r w:rsidR="00EF1F01" w:rsidRPr="004B4444">
        <w:rPr>
          <w:rFonts w:ascii="Times New Roman" w:hAnsi="Times New Roman" w:cs="Calibri"/>
          <w:sz w:val="24"/>
          <w:szCs w:val="24"/>
        </w:rPr>
        <w:t>6</w:t>
      </w:r>
      <w:r w:rsidRPr="004B4444">
        <w:rPr>
          <w:rFonts w:ascii="Times New Roman" w:hAnsi="Times New Roman" w:cs="Calibri"/>
          <w:sz w:val="24"/>
          <w:szCs w:val="24"/>
        </w:rPr>
        <w:t xml:space="preserve"> году реализованы следующие мероприятия:</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1.«Субсидии на возмещение недополученных доходов, связанных с оказанием услуг по организации обслуживания населения города Нефтеюганска автомобильным транспортом общего пользования». Включает в себя следующие субсидии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lastRenderedPageBreak/>
        <w:t xml:space="preserve">-по организации транспортного обслуживания населения автомобильным транспортом общего пользования на территории города Нефтеюганска; </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2.«Строительство реконструкция и ремонт автомобильных дорог общего пользования местного значения»:</w:t>
      </w:r>
      <w:r w:rsidRPr="004B4444">
        <w:t xml:space="preserve"> </w:t>
      </w:r>
      <w:r w:rsidRPr="004B4444">
        <w:rPr>
          <w:rFonts w:ascii="Times New Roman" w:hAnsi="Times New Roman" w:cs="Calibri"/>
          <w:sz w:val="24"/>
          <w:szCs w:val="24"/>
        </w:rPr>
        <w:t>Ремонт:</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 xml:space="preserve">-автодороги по </w:t>
      </w:r>
      <w:proofErr w:type="spellStart"/>
      <w:r w:rsidRPr="004B4444">
        <w:rPr>
          <w:rFonts w:ascii="Times New Roman" w:hAnsi="Times New Roman" w:cs="Calibri"/>
          <w:sz w:val="24"/>
          <w:szCs w:val="24"/>
        </w:rPr>
        <w:t>ул.Сургутская</w:t>
      </w:r>
      <w:proofErr w:type="spellEnd"/>
      <w:r w:rsidRPr="004B4444">
        <w:rPr>
          <w:rFonts w:ascii="Times New Roman" w:hAnsi="Times New Roman" w:cs="Calibri"/>
          <w:sz w:val="24"/>
          <w:szCs w:val="24"/>
        </w:rPr>
        <w:t xml:space="preserve"> (участок автодороги от ПК 3+876 до </w:t>
      </w:r>
      <w:proofErr w:type="spellStart"/>
      <w:r w:rsidRPr="004B4444">
        <w:rPr>
          <w:rFonts w:ascii="Times New Roman" w:hAnsi="Times New Roman" w:cs="Calibri"/>
          <w:sz w:val="24"/>
          <w:szCs w:val="24"/>
        </w:rPr>
        <w:t>ул.Набережная</w:t>
      </w:r>
      <w:proofErr w:type="spellEnd"/>
      <w:r w:rsidRPr="004B4444">
        <w:rPr>
          <w:rFonts w:ascii="Times New Roman" w:hAnsi="Times New Roman" w:cs="Calibri"/>
          <w:sz w:val="24"/>
          <w:szCs w:val="24"/>
        </w:rPr>
        <w:t>) – 0,500 м;</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 xml:space="preserve">-автодорога по ул. Нефтяников (участок автодороги от ул. Ленина до ул. </w:t>
      </w:r>
      <w:proofErr w:type="spellStart"/>
      <w:r w:rsidRPr="004B4444">
        <w:rPr>
          <w:rFonts w:ascii="Times New Roman" w:hAnsi="Times New Roman" w:cs="Calibri"/>
          <w:sz w:val="24"/>
          <w:szCs w:val="24"/>
        </w:rPr>
        <w:t>Усть-Балыская</w:t>
      </w:r>
      <w:proofErr w:type="spellEnd"/>
      <w:r w:rsidRPr="004B4444">
        <w:rPr>
          <w:rFonts w:ascii="Times New Roman" w:hAnsi="Times New Roman" w:cs="Calibri"/>
          <w:sz w:val="24"/>
          <w:szCs w:val="24"/>
        </w:rPr>
        <w:t>) – 0,530 м;</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 xml:space="preserve">-автодорога по ул. Парковая (участок от ул. </w:t>
      </w:r>
      <w:proofErr w:type="spellStart"/>
      <w:r w:rsidRPr="004B4444">
        <w:rPr>
          <w:rFonts w:ascii="Times New Roman" w:hAnsi="Times New Roman" w:cs="Calibri"/>
          <w:sz w:val="24"/>
          <w:szCs w:val="24"/>
        </w:rPr>
        <w:t>Сургутская</w:t>
      </w:r>
      <w:proofErr w:type="spellEnd"/>
      <w:r w:rsidRPr="004B4444">
        <w:rPr>
          <w:rFonts w:ascii="Times New Roman" w:hAnsi="Times New Roman" w:cs="Calibri"/>
          <w:sz w:val="24"/>
          <w:szCs w:val="24"/>
        </w:rPr>
        <w:t xml:space="preserve"> до ул. Мира) – 1,451 м;</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 xml:space="preserve">-автодорога по ул. Набережная (участок от ул. </w:t>
      </w:r>
      <w:proofErr w:type="spellStart"/>
      <w:r w:rsidRPr="004B4444">
        <w:rPr>
          <w:rFonts w:ascii="Times New Roman" w:hAnsi="Times New Roman" w:cs="Calibri"/>
          <w:sz w:val="24"/>
          <w:szCs w:val="24"/>
        </w:rPr>
        <w:t>Сургутская</w:t>
      </w:r>
      <w:proofErr w:type="spellEnd"/>
      <w:r w:rsidRPr="004B4444">
        <w:rPr>
          <w:rFonts w:ascii="Times New Roman" w:hAnsi="Times New Roman" w:cs="Calibri"/>
          <w:sz w:val="24"/>
          <w:szCs w:val="24"/>
        </w:rPr>
        <w:t xml:space="preserve"> до ул. Ленина) – 1,090 м;</w:t>
      </w:r>
    </w:p>
    <w:p w:rsidR="00EF1F01" w:rsidRPr="004B4444" w:rsidRDefault="00EF1F01" w:rsidP="00EF1F01">
      <w:pPr>
        <w:pStyle w:val="210"/>
        <w:ind w:firstLine="709"/>
        <w:jc w:val="both"/>
        <w:rPr>
          <w:rFonts w:ascii="Times New Roman" w:hAnsi="Times New Roman" w:cs="Calibri"/>
          <w:sz w:val="24"/>
          <w:szCs w:val="24"/>
        </w:rPr>
      </w:pPr>
      <w:r w:rsidRPr="004B4444">
        <w:rPr>
          <w:rFonts w:ascii="Times New Roman" w:hAnsi="Times New Roman" w:cs="Calibri"/>
          <w:sz w:val="24"/>
          <w:szCs w:val="24"/>
        </w:rPr>
        <w:t>-автодорога по ул. Строителей (участок от ул. Мира до ул. Ленина) – 0,499 м.</w:t>
      </w:r>
    </w:p>
    <w:p w:rsidR="004329B3" w:rsidRPr="004B4444" w:rsidRDefault="00EF1F01" w:rsidP="00A67E9A">
      <w:pPr>
        <w:pStyle w:val="210"/>
        <w:ind w:firstLine="709"/>
        <w:jc w:val="both"/>
        <w:rPr>
          <w:rFonts w:ascii="Times New Roman" w:hAnsi="Times New Roman" w:cs="Calibri"/>
          <w:sz w:val="24"/>
          <w:szCs w:val="24"/>
        </w:rPr>
      </w:pPr>
      <w:r w:rsidRPr="004B4444">
        <w:rPr>
          <w:rFonts w:ascii="Times New Roman" w:hAnsi="Times New Roman" w:cs="Calibri"/>
          <w:sz w:val="24"/>
          <w:szCs w:val="24"/>
        </w:rPr>
        <w:t>3</w:t>
      </w:r>
      <w:r w:rsidR="00A67E9A" w:rsidRPr="004B4444">
        <w:rPr>
          <w:rFonts w:ascii="Times New Roman" w:hAnsi="Times New Roman" w:cs="Calibri"/>
          <w:sz w:val="24"/>
          <w:szCs w:val="24"/>
        </w:rPr>
        <w:t>.Обеспечение функционирования сети автомобильных дорог общего пользования местного значения включает потребление электроэнергии, возмещение затрат по техническому обслуживанию и содержанию светофорного хозяйства, содержание автомобильных дорог общего пользования местного значения города Нефтеюганска и средств организации дорожного движения на них. Оплата осуществляется по фактически оказанным и принятым работам (услугам).</w:t>
      </w:r>
    </w:p>
    <w:p w:rsidR="00671E67" w:rsidRPr="004B4444" w:rsidRDefault="00671E67" w:rsidP="00A67E9A">
      <w:pPr>
        <w:pStyle w:val="210"/>
        <w:ind w:firstLine="709"/>
        <w:jc w:val="both"/>
        <w:rPr>
          <w:rFonts w:ascii="Times New Roman" w:hAnsi="Times New Roman"/>
          <w:sz w:val="24"/>
          <w:szCs w:val="24"/>
        </w:rPr>
      </w:pPr>
    </w:p>
    <w:p w:rsidR="002E2C78" w:rsidRPr="004B4444" w:rsidRDefault="002E2C78" w:rsidP="002E2C78">
      <w:pPr>
        <w:spacing w:after="0" w:line="240" w:lineRule="auto"/>
        <w:ind w:right="-1"/>
        <w:jc w:val="both"/>
        <w:rPr>
          <w:rFonts w:ascii="Times New Roman" w:hAnsi="Times New Roman"/>
          <w:b/>
          <w:sz w:val="24"/>
          <w:szCs w:val="24"/>
        </w:rPr>
      </w:pPr>
      <w:r w:rsidRPr="004B4444">
        <w:rPr>
          <w:rFonts w:ascii="Times New Roman" w:hAnsi="Times New Roman" w:cs="Times New Roman"/>
          <w:b/>
          <w:sz w:val="24"/>
          <w:szCs w:val="24"/>
        </w:rPr>
        <w:t>2.</w:t>
      </w:r>
      <w:r w:rsidRPr="004B4444">
        <w:rPr>
          <w:rFonts w:ascii="Times New Roman" w:hAnsi="Times New Roman"/>
          <w:b/>
          <w:sz w:val="24"/>
          <w:szCs w:val="24"/>
        </w:rPr>
        <w:t>3.3</w:t>
      </w:r>
      <w:r w:rsidRPr="004B4444">
        <w:rPr>
          <w:rFonts w:ascii="Times New Roman" w:hAnsi="Times New Roman" w:cs="Times New Roman"/>
          <w:b/>
          <w:sz w:val="24"/>
          <w:szCs w:val="24"/>
        </w:rPr>
        <w:t>.</w:t>
      </w:r>
      <w:r w:rsidRPr="004B4444">
        <w:rPr>
          <w:rFonts w:ascii="Times New Roman" w:hAnsi="Times New Roman"/>
          <w:b/>
          <w:sz w:val="24"/>
          <w:szCs w:val="24"/>
        </w:rPr>
        <w:t xml:space="preserve"> Муниципальная программа «Обеспечение доступным и комфортным жильем жителей города Нефтеюганска в 2014-2020 годах»</w:t>
      </w:r>
    </w:p>
    <w:p w:rsidR="002E2C78" w:rsidRPr="004B4444" w:rsidRDefault="002E2C78" w:rsidP="00FA47B0">
      <w:pPr>
        <w:spacing w:after="0" w:line="240" w:lineRule="auto"/>
        <w:ind w:firstLine="708"/>
        <w:jc w:val="both"/>
        <w:rPr>
          <w:rFonts w:ascii="Times New Roman" w:eastAsia="Calibri" w:hAnsi="Times New Roman"/>
          <w:sz w:val="24"/>
          <w:szCs w:val="24"/>
        </w:rPr>
      </w:pPr>
      <w:r w:rsidRPr="004B4444">
        <w:rPr>
          <w:rFonts w:ascii="Times New Roman" w:hAnsi="Times New Roman"/>
          <w:sz w:val="24"/>
          <w:szCs w:val="24"/>
        </w:rPr>
        <w:t>В рамках реализации муниципальной программы «Обеспечение доступным и комфортным жильем жителей города Нефтеюганска в 2014-2020 годах» на 201</w:t>
      </w:r>
      <w:r w:rsidR="00141F91"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141F91" w:rsidRPr="004B4444">
        <w:rPr>
          <w:rFonts w:ascii="Times New Roman" w:hAnsi="Times New Roman"/>
          <w:sz w:val="24"/>
          <w:szCs w:val="24"/>
        </w:rPr>
        <w:t>882 127,740</w:t>
      </w:r>
      <w:r w:rsidR="00EB6BED" w:rsidRPr="004B4444">
        <w:rPr>
          <w:rFonts w:ascii="Times New Roman" w:hAnsi="Times New Roman"/>
          <w:sz w:val="24"/>
          <w:szCs w:val="24"/>
        </w:rPr>
        <w:t xml:space="preserve"> </w:t>
      </w:r>
      <w:r w:rsidR="00141F91" w:rsidRPr="004B4444">
        <w:rPr>
          <w:rFonts w:ascii="Times New Roman" w:hAnsi="Times New Roman"/>
          <w:sz w:val="24"/>
          <w:szCs w:val="24"/>
        </w:rPr>
        <w:t>тыс. руб</w:t>
      </w:r>
      <w:r w:rsidR="004810C2">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141F91" w:rsidRPr="004B4444">
        <w:rPr>
          <w:rFonts w:ascii="Times New Roman" w:eastAsia="Calibri" w:hAnsi="Times New Roman"/>
          <w:sz w:val="24"/>
          <w:szCs w:val="24"/>
        </w:rPr>
        <w:t>825 627,641</w:t>
      </w:r>
      <w:r w:rsidR="00EB6BED" w:rsidRPr="004B4444">
        <w:rPr>
          <w:rFonts w:ascii="Times New Roman" w:eastAsia="Calibri" w:hAnsi="Times New Roman"/>
          <w:sz w:val="24"/>
          <w:szCs w:val="24"/>
        </w:rPr>
        <w:t xml:space="preserve"> </w:t>
      </w:r>
      <w:r w:rsidRPr="004B4444">
        <w:rPr>
          <w:rFonts w:ascii="Times New Roman" w:eastAsia="Calibri" w:hAnsi="Times New Roman"/>
          <w:sz w:val="24"/>
          <w:szCs w:val="24"/>
        </w:rPr>
        <w:t>тыс. руб</w:t>
      </w:r>
      <w:r w:rsidR="004810C2">
        <w:rPr>
          <w:rFonts w:ascii="Times New Roman" w:eastAsia="Calibri" w:hAnsi="Times New Roman"/>
          <w:sz w:val="24"/>
          <w:szCs w:val="24"/>
        </w:rPr>
        <w:t>лей</w:t>
      </w:r>
      <w:proofErr w:type="gramStart"/>
      <w:r w:rsidR="00141F91" w:rsidRPr="004B4444">
        <w:rPr>
          <w:rFonts w:ascii="Times New Roman" w:eastAsia="Calibri" w:hAnsi="Times New Roman"/>
          <w:sz w:val="24"/>
          <w:szCs w:val="24"/>
        </w:rPr>
        <w:t>.</w:t>
      </w:r>
      <w:r w:rsidRPr="004B4444">
        <w:rPr>
          <w:rFonts w:ascii="Times New Roman" w:eastAsia="Calibri" w:hAnsi="Times New Roman"/>
          <w:sz w:val="24"/>
          <w:szCs w:val="24"/>
        </w:rPr>
        <w:t xml:space="preserve">, </w:t>
      </w:r>
      <w:proofErr w:type="gramEnd"/>
      <w:r w:rsidRPr="004B4444">
        <w:rPr>
          <w:rFonts w:ascii="Times New Roman" w:eastAsia="Calibri" w:hAnsi="Times New Roman"/>
          <w:sz w:val="24"/>
          <w:szCs w:val="24"/>
        </w:rPr>
        <w:t xml:space="preserve">что составляет </w:t>
      </w:r>
      <w:r w:rsidR="00141F91" w:rsidRPr="004B4444">
        <w:rPr>
          <w:rFonts w:ascii="Times New Roman" w:eastAsia="Calibri" w:hAnsi="Times New Roman"/>
          <w:sz w:val="24"/>
          <w:szCs w:val="24"/>
        </w:rPr>
        <w:t>93,6</w:t>
      </w:r>
      <w:r w:rsidRPr="004B4444">
        <w:rPr>
          <w:rFonts w:ascii="Times New Roman" w:eastAsia="Calibri" w:hAnsi="Times New Roman"/>
          <w:sz w:val="24"/>
          <w:szCs w:val="24"/>
        </w:rPr>
        <w:t>% от плана на 201</w:t>
      </w:r>
      <w:r w:rsidR="00141F91" w:rsidRPr="004B4444">
        <w:rPr>
          <w:rFonts w:ascii="Times New Roman" w:eastAsia="Calibri" w:hAnsi="Times New Roman"/>
          <w:sz w:val="24"/>
          <w:szCs w:val="24"/>
        </w:rPr>
        <w:t>6</w:t>
      </w:r>
      <w:r w:rsidRPr="004B4444">
        <w:rPr>
          <w:rFonts w:ascii="Times New Roman" w:eastAsia="Calibri" w:hAnsi="Times New Roman"/>
          <w:sz w:val="24"/>
          <w:szCs w:val="24"/>
        </w:rPr>
        <w:t xml:space="preserve"> год.</w:t>
      </w:r>
    </w:p>
    <w:p w:rsidR="007D3802" w:rsidRPr="004B4444" w:rsidRDefault="007D3802" w:rsidP="00FA47B0">
      <w:pPr>
        <w:spacing w:after="0" w:line="240" w:lineRule="auto"/>
        <w:ind w:firstLine="708"/>
        <w:jc w:val="both"/>
        <w:rPr>
          <w:rFonts w:ascii="Times New Roman" w:eastAsia="Calibri" w:hAnsi="Times New Roman"/>
          <w:b/>
          <w:sz w:val="24"/>
          <w:szCs w:val="24"/>
        </w:rPr>
      </w:pPr>
    </w:p>
    <w:p w:rsidR="007D3802" w:rsidRPr="004B4444" w:rsidRDefault="007D3802" w:rsidP="007D3802">
      <w:pPr>
        <w:spacing w:after="0" w:line="240" w:lineRule="auto"/>
        <w:ind w:firstLine="709"/>
        <w:jc w:val="center"/>
        <w:rPr>
          <w:rFonts w:ascii="Times New Roman" w:hAnsi="Times New Roman"/>
          <w:sz w:val="24"/>
          <w:szCs w:val="24"/>
          <w:u w:val="single"/>
        </w:rPr>
      </w:pPr>
      <w:r w:rsidRPr="004B4444">
        <w:rPr>
          <w:rFonts w:ascii="Times New Roman" w:hAnsi="Times New Roman"/>
          <w:sz w:val="24"/>
          <w:szCs w:val="24"/>
          <w:u w:val="single"/>
        </w:rPr>
        <w:t>Подпрограмма I «Содействие развитию градостроительной деятельности»</w:t>
      </w:r>
    </w:p>
    <w:p w:rsidR="007D3802" w:rsidRPr="004B4444" w:rsidRDefault="007D3802" w:rsidP="007D3802">
      <w:pPr>
        <w:spacing w:after="0" w:line="240" w:lineRule="auto"/>
        <w:ind w:firstLine="709"/>
        <w:jc w:val="center"/>
        <w:rPr>
          <w:rFonts w:ascii="Times New Roman" w:hAnsi="Times New Roman"/>
          <w:b/>
          <w:sz w:val="24"/>
          <w:szCs w:val="24"/>
        </w:rPr>
      </w:pPr>
      <w:r w:rsidRPr="004B4444">
        <w:rPr>
          <w:rFonts w:ascii="Times New Roman" w:hAnsi="Times New Roman"/>
          <w:sz w:val="24"/>
          <w:szCs w:val="24"/>
          <w:u w:val="single"/>
        </w:rPr>
        <w:t>Задача 1 – Формирование на территории муниципального образования градостроительной документации и внедрение автоматизированных информационных систем обеспечения градостроительной деятельности</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1.Ведётся выполнение работ по переходящим контрактам с 2014 года по следующим мероприятиям:</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 xml:space="preserve">1.1.Проекта планировки и проекта межевания территории по </w:t>
      </w:r>
      <w:proofErr w:type="spellStart"/>
      <w:r w:rsidRPr="004B4444">
        <w:rPr>
          <w:rFonts w:ascii="Times New Roman" w:hAnsi="Times New Roman"/>
          <w:sz w:val="24"/>
          <w:szCs w:val="24"/>
        </w:rPr>
        <w:t>ул.Транспортная</w:t>
      </w:r>
      <w:proofErr w:type="spellEnd"/>
      <w:r w:rsidRPr="004B4444">
        <w:rPr>
          <w:rFonts w:ascii="Times New Roman" w:hAnsi="Times New Roman"/>
          <w:sz w:val="24"/>
          <w:szCs w:val="24"/>
        </w:rPr>
        <w:t xml:space="preserve"> напротив микрорайона 11Б города Нефтеюганска (МК от 15.12.2014 № 778 с ООО «</w:t>
      </w:r>
      <w:proofErr w:type="spellStart"/>
      <w:r w:rsidRPr="004B4444">
        <w:rPr>
          <w:rFonts w:ascii="Times New Roman" w:hAnsi="Times New Roman"/>
          <w:sz w:val="24"/>
          <w:szCs w:val="24"/>
        </w:rPr>
        <w:t>ГрафИнфо</w:t>
      </w:r>
      <w:proofErr w:type="spellEnd"/>
      <w:r w:rsidRPr="004B4444">
        <w:rPr>
          <w:rFonts w:ascii="Times New Roman" w:hAnsi="Times New Roman"/>
          <w:sz w:val="24"/>
          <w:szCs w:val="24"/>
        </w:rPr>
        <w:t>» на сумму 495 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Контракт закрыт. Проект утверждён.</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1.2.Проекта планировки и проекта межевания территории в северо-восточной части города (ограниченная Объездной дорогой, проездом Озерный) (МК от 29.12.2014 № 842 с ОАО «</w:t>
      </w:r>
      <w:proofErr w:type="spellStart"/>
      <w:r w:rsidRPr="004B4444">
        <w:rPr>
          <w:rFonts w:ascii="Times New Roman" w:hAnsi="Times New Roman"/>
          <w:sz w:val="24"/>
          <w:szCs w:val="24"/>
        </w:rPr>
        <w:t>СибНИПИградостроительства</w:t>
      </w:r>
      <w:proofErr w:type="spellEnd"/>
      <w:r w:rsidRPr="004B4444">
        <w:rPr>
          <w:rFonts w:ascii="Times New Roman" w:hAnsi="Times New Roman"/>
          <w:sz w:val="24"/>
          <w:szCs w:val="24"/>
        </w:rPr>
        <w:t>» на сумму 470 тыс. руб</w:t>
      </w:r>
      <w:r w:rsidR="004810C2">
        <w:rPr>
          <w:rFonts w:ascii="Times New Roman" w:hAnsi="Times New Roman"/>
          <w:sz w:val="24"/>
          <w:szCs w:val="24"/>
        </w:rPr>
        <w:t>лей</w:t>
      </w:r>
      <w:r w:rsidRPr="004B4444">
        <w:rPr>
          <w:rFonts w:ascii="Times New Roman" w:hAnsi="Times New Roman"/>
          <w:sz w:val="24"/>
          <w:szCs w:val="24"/>
        </w:rPr>
        <w:t>, выплачено 470 тыс. руб</w:t>
      </w:r>
      <w:r w:rsidR="004810C2">
        <w:rPr>
          <w:rFonts w:ascii="Times New Roman" w:hAnsi="Times New Roman"/>
          <w:sz w:val="24"/>
          <w:szCs w:val="24"/>
        </w:rPr>
        <w:t>лей</w:t>
      </w:r>
      <w:r w:rsidRPr="004B4444">
        <w:rPr>
          <w:rFonts w:ascii="Times New Roman" w:hAnsi="Times New Roman"/>
          <w:sz w:val="24"/>
          <w:szCs w:val="24"/>
        </w:rPr>
        <w:t>). Контракт закрыт. Проект утверждён.</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 xml:space="preserve">1.3.Проект внесения изменений в документ территориального планирования «Генеральный план города Нефтеюганска» (МК от 01.11.2014 № 702 с ОАО </w:t>
      </w:r>
      <w:proofErr w:type="spellStart"/>
      <w:r w:rsidRPr="004B4444">
        <w:rPr>
          <w:rFonts w:ascii="Times New Roman" w:hAnsi="Times New Roman"/>
          <w:sz w:val="24"/>
          <w:szCs w:val="24"/>
        </w:rPr>
        <w:t>РИГиИР</w:t>
      </w:r>
      <w:proofErr w:type="spellEnd"/>
      <w:r w:rsidRPr="004B4444">
        <w:rPr>
          <w:rFonts w:ascii="Times New Roman" w:hAnsi="Times New Roman"/>
          <w:sz w:val="24"/>
          <w:szCs w:val="24"/>
        </w:rPr>
        <w:t xml:space="preserve"> «</w:t>
      </w:r>
      <w:proofErr w:type="spellStart"/>
      <w:r w:rsidRPr="004B4444">
        <w:rPr>
          <w:rFonts w:ascii="Times New Roman" w:hAnsi="Times New Roman"/>
          <w:sz w:val="24"/>
          <w:szCs w:val="24"/>
        </w:rPr>
        <w:t>Гипрогор</w:t>
      </w:r>
      <w:proofErr w:type="spellEnd"/>
      <w:r w:rsidRPr="004B4444">
        <w:rPr>
          <w:rFonts w:ascii="Times New Roman" w:hAnsi="Times New Roman"/>
          <w:sz w:val="24"/>
          <w:szCs w:val="24"/>
        </w:rPr>
        <w:t>» на сумму 3 400 тыс. 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 xml:space="preserve">1.4.Проекта планировки и проекта межевания территории микрорайона 11А (включая территорию по </w:t>
      </w:r>
      <w:proofErr w:type="spellStart"/>
      <w:r w:rsidRPr="004B4444">
        <w:rPr>
          <w:rFonts w:ascii="Times New Roman" w:hAnsi="Times New Roman"/>
          <w:sz w:val="24"/>
          <w:szCs w:val="24"/>
        </w:rPr>
        <w:t>ул.Транспортная</w:t>
      </w:r>
      <w:proofErr w:type="spellEnd"/>
      <w:r w:rsidRPr="004B4444">
        <w:rPr>
          <w:rFonts w:ascii="Times New Roman" w:hAnsi="Times New Roman"/>
          <w:sz w:val="24"/>
          <w:szCs w:val="24"/>
        </w:rPr>
        <w:t xml:space="preserve"> напротив микрорайона 11А) (МК от 26.06.2014 № 274 с ООО «</w:t>
      </w:r>
      <w:proofErr w:type="spellStart"/>
      <w:r w:rsidRPr="004B4444">
        <w:rPr>
          <w:rFonts w:ascii="Times New Roman" w:hAnsi="Times New Roman"/>
          <w:sz w:val="24"/>
          <w:szCs w:val="24"/>
        </w:rPr>
        <w:t>ЗапСибНИПИАгроПром</w:t>
      </w:r>
      <w:proofErr w:type="spellEnd"/>
      <w:r w:rsidRPr="004B4444">
        <w:rPr>
          <w:rFonts w:ascii="Times New Roman" w:hAnsi="Times New Roman"/>
          <w:sz w:val="24"/>
          <w:szCs w:val="24"/>
        </w:rPr>
        <w:t>» на сумму 849 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Контракт расторгнут. </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1.5.Схема размещения рекламных конструкций на территории города Нефтеюганска (МК от 05.05.2014 № 0187300012814000089-0086960-02 ООО «</w:t>
      </w:r>
      <w:proofErr w:type="spellStart"/>
      <w:r w:rsidRPr="004B4444">
        <w:rPr>
          <w:rFonts w:ascii="Times New Roman" w:hAnsi="Times New Roman"/>
          <w:sz w:val="24"/>
          <w:szCs w:val="24"/>
        </w:rPr>
        <w:t>ЦентрТорг</w:t>
      </w:r>
      <w:proofErr w:type="spellEnd"/>
      <w:r w:rsidRPr="004B4444">
        <w:rPr>
          <w:rFonts w:ascii="Times New Roman" w:hAnsi="Times New Roman"/>
          <w:sz w:val="24"/>
          <w:szCs w:val="24"/>
        </w:rPr>
        <w:t>» (заключен 12.05.2014) на сумму 550,691</w:t>
      </w:r>
      <w:r w:rsidR="00141F91" w:rsidRPr="004B4444">
        <w:rPr>
          <w:rFonts w:ascii="Times New Roman" w:hAnsi="Times New Roman"/>
          <w:sz w:val="24"/>
          <w:szCs w:val="24"/>
        </w:rPr>
        <w:t xml:space="preserve"> тыс.</w:t>
      </w:r>
      <w:r w:rsidR="004810C2">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Контракт закрыт.</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2.Ведётся выполнение работ по переходящим контрактам с 2015 года по следующим мероприятиям:</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lastRenderedPageBreak/>
        <w:t>2.1.Проект планировки территории части микрорайона 2 города Нефтеюганска (МК от 18.12.2015, заключен 28.12.2015 с ООО «</w:t>
      </w:r>
      <w:proofErr w:type="spellStart"/>
      <w:r w:rsidRPr="004B4444">
        <w:rPr>
          <w:rFonts w:ascii="Times New Roman" w:hAnsi="Times New Roman"/>
          <w:sz w:val="24"/>
          <w:szCs w:val="24"/>
        </w:rPr>
        <w:t>ГрафИнфо</w:t>
      </w:r>
      <w:proofErr w:type="spellEnd"/>
      <w:r w:rsidRPr="004B4444">
        <w:rPr>
          <w:rFonts w:ascii="Times New Roman" w:hAnsi="Times New Roman"/>
          <w:sz w:val="24"/>
          <w:szCs w:val="24"/>
        </w:rPr>
        <w:t xml:space="preserve">» на сумму 280,103 </w:t>
      </w:r>
      <w:proofErr w:type="spellStart"/>
      <w:r w:rsidRPr="004B4444">
        <w:rPr>
          <w:rFonts w:ascii="Times New Roman" w:hAnsi="Times New Roman"/>
          <w:sz w:val="24"/>
          <w:szCs w:val="24"/>
        </w:rPr>
        <w:t>тыс.руб</w:t>
      </w:r>
      <w:r w:rsidR="004810C2">
        <w:rPr>
          <w:rFonts w:ascii="Times New Roman" w:hAnsi="Times New Roman"/>
          <w:sz w:val="24"/>
          <w:szCs w:val="24"/>
        </w:rPr>
        <w:t>лей</w:t>
      </w:r>
      <w:proofErr w:type="spellEnd"/>
      <w:r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2.2.Научно-иследовательские работы по подготовке проекта внесения изменений в документ территориального планирования «Генеральный план города» и проекта внесения изменений в Правила землепользования и застройки города Нефтеюганска (МК от 25.12.2015 заключен 11.01.2016 с ФГБУ «ЦНИИП Минстроя России» на сумму 3</w:t>
      </w:r>
      <w:r w:rsidR="00141F91" w:rsidRPr="004B4444">
        <w:rPr>
          <w:rFonts w:ascii="Times New Roman" w:hAnsi="Times New Roman"/>
          <w:sz w:val="24"/>
          <w:szCs w:val="24"/>
        </w:rPr>
        <w:t xml:space="preserve"> </w:t>
      </w:r>
      <w:r w:rsidRPr="004B4444">
        <w:rPr>
          <w:rFonts w:ascii="Times New Roman" w:hAnsi="Times New Roman"/>
          <w:sz w:val="24"/>
          <w:szCs w:val="24"/>
        </w:rPr>
        <w:t>106 тыс. руб</w:t>
      </w:r>
      <w:r w:rsidR="004810C2">
        <w:rPr>
          <w:rFonts w:ascii="Times New Roman" w:hAnsi="Times New Roman"/>
          <w:sz w:val="24"/>
          <w:szCs w:val="24"/>
        </w:rPr>
        <w:t>лей</w:t>
      </w:r>
      <w:r w:rsidRPr="004B4444">
        <w:rPr>
          <w:rFonts w:ascii="Times New Roman" w:hAnsi="Times New Roman"/>
          <w:sz w:val="24"/>
          <w:szCs w:val="24"/>
        </w:rPr>
        <w:t>, выплачено 624,2 тыс. руб</w:t>
      </w:r>
      <w:r w:rsidR="004810C2">
        <w:rPr>
          <w:rFonts w:ascii="Times New Roman" w:hAnsi="Times New Roman"/>
          <w:sz w:val="24"/>
          <w:szCs w:val="24"/>
        </w:rPr>
        <w:t>лей</w:t>
      </w:r>
      <w:r w:rsidRPr="004B4444">
        <w:rPr>
          <w:rFonts w:ascii="Times New Roman" w:hAnsi="Times New Roman"/>
          <w:sz w:val="24"/>
          <w:szCs w:val="24"/>
        </w:rPr>
        <w:t xml:space="preserve">). </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3.Муниципальные контракты 2016 года:</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 xml:space="preserve">3.1.Инженерне изыскания для подготовки документации по планировке территории, ограниченной </w:t>
      </w:r>
      <w:proofErr w:type="spellStart"/>
      <w:r w:rsidRPr="004B4444">
        <w:rPr>
          <w:rFonts w:ascii="Times New Roman" w:hAnsi="Times New Roman"/>
          <w:sz w:val="24"/>
          <w:szCs w:val="24"/>
        </w:rPr>
        <w:t>ул.Жилая</w:t>
      </w:r>
      <w:proofErr w:type="spellEnd"/>
      <w:r w:rsidRPr="004B4444">
        <w:rPr>
          <w:rFonts w:ascii="Times New Roman" w:hAnsi="Times New Roman"/>
          <w:sz w:val="24"/>
          <w:szCs w:val="24"/>
        </w:rPr>
        <w:t xml:space="preserve">, </w:t>
      </w:r>
      <w:proofErr w:type="spellStart"/>
      <w:r w:rsidRPr="004B4444">
        <w:rPr>
          <w:rFonts w:ascii="Times New Roman" w:hAnsi="Times New Roman"/>
          <w:sz w:val="24"/>
          <w:szCs w:val="24"/>
        </w:rPr>
        <w:t>ул.Сургутсякая</w:t>
      </w:r>
      <w:proofErr w:type="spellEnd"/>
      <w:r w:rsidRPr="004B4444">
        <w:rPr>
          <w:rFonts w:ascii="Times New Roman" w:hAnsi="Times New Roman"/>
          <w:sz w:val="24"/>
          <w:szCs w:val="24"/>
        </w:rPr>
        <w:t xml:space="preserve">, </w:t>
      </w:r>
      <w:proofErr w:type="spellStart"/>
      <w:r w:rsidRPr="004B4444">
        <w:rPr>
          <w:rFonts w:ascii="Times New Roman" w:hAnsi="Times New Roman"/>
          <w:sz w:val="24"/>
          <w:szCs w:val="24"/>
        </w:rPr>
        <w:t>ул.Нефтяников</w:t>
      </w:r>
      <w:proofErr w:type="spellEnd"/>
      <w:r w:rsidRPr="004B4444">
        <w:rPr>
          <w:rFonts w:ascii="Times New Roman" w:hAnsi="Times New Roman"/>
          <w:sz w:val="24"/>
          <w:szCs w:val="24"/>
        </w:rPr>
        <w:t xml:space="preserve">, </w:t>
      </w:r>
      <w:proofErr w:type="spellStart"/>
      <w:r w:rsidRPr="004B4444">
        <w:rPr>
          <w:rFonts w:ascii="Times New Roman" w:hAnsi="Times New Roman"/>
          <w:sz w:val="24"/>
          <w:szCs w:val="24"/>
        </w:rPr>
        <w:t>ул.Мира</w:t>
      </w:r>
      <w:proofErr w:type="spellEnd"/>
      <w:r w:rsidRPr="004B4444">
        <w:rPr>
          <w:rFonts w:ascii="Times New Roman" w:hAnsi="Times New Roman"/>
          <w:sz w:val="24"/>
          <w:szCs w:val="24"/>
        </w:rPr>
        <w:t xml:space="preserve"> города Нефтеюганска (МК от 17.03.2016, заключен 28.03.2016 № 0187300012816000055-0086960-01 с ООО «</w:t>
      </w:r>
      <w:proofErr w:type="spellStart"/>
      <w:r w:rsidRPr="004B4444">
        <w:rPr>
          <w:rFonts w:ascii="Times New Roman" w:hAnsi="Times New Roman"/>
          <w:sz w:val="24"/>
          <w:szCs w:val="24"/>
        </w:rPr>
        <w:t>ГеоСтройСервис</w:t>
      </w:r>
      <w:proofErr w:type="spellEnd"/>
      <w:r w:rsidRPr="004B4444">
        <w:rPr>
          <w:rFonts w:ascii="Times New Roman" w:hAnsi="Times New Roman"/>
          <w:sz w:val="24"/>
          <w:szCs w:val="24"/>
        </w:rPr>
        <w:t>» на сумму 551, 242 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Контракт закрыт.</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3.2.По подготовке трёхмерной модели документа территориального планирования «Генеральный план города Нефтеюганска», документации по планировке территории (контракт № 7 от 01.03.2016, заключен 30.03.2016 с ИП Немчинова А.Г. на сумму 99,990 тыс. руб</w:t>
      </w:r>
      <w:r w:rsidR="004810C2">
        <w:rPr>
          <w:rFonts w:ascii="Times New Roman" w:hAnsi="Times New Roman"/>
          <w:sz w:val="24"/>
          <w:szCs w:val="24"/>
        </w:rPr>
        <w:t>лей</w:t>
      </w:r>
      <w:r w:rsidRPr="004B4444">
        <w:rPr>
          <w:rFonts w:ascii="Times New Roman" w:hAnsi="Times New Roman"/>
          <w:sz w:val="24"/>
          <w:szCs w:val="24"/>
        </w:rPr>
        <w:t>) контракт закрыт.</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3.4.По выполнению картографических работ для подготовки градостроительных планов земельных участков (МК от 17.03.2016, заключен 28.03.2016 № 0187300012816000054-0086960-01 с ООО «</w:t>
      </w:r>
      <w:proofErr w:type="spellStart"/>
      <w:r w:rsidRPr="004B4444">
        <w:rPr>
          <w:rFonts w:ascii="Times New Roman" w:hAnsi="Times New Roman"/>
          <w:sz w:val="24"/>
          <w:szCs w:val="24"/>
        </w:rPr>
        <w:t>ГеоСтатус</w:t>
      </w:r>
      <w:proofErr w:type="spellEnd"/>
      <w:r w:rsidRPr="004B4444">
        <w:rPr>
          <w:rFonts w:ascii="Times New Roman" w:hAnsi="Times New Roman"/>
          <w:sz w:val="24"/>
          <w:szCs w:val="24"/>
        </w:rPr>
        <w:t>» на сумму 700 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 xml:space="preserve">4.1.Проекта планировки и проект межевания территории вдоль </w:t>
      </w:r>
      <w:proofErr w:type="spellStart"/>
      <w:r w:rsidRPr="004B4444">
        <w:rPr>
          <w:rFonts w:ascii="Times New Roman" w:hAnsi="Times New Roman"/>
          <w:sz w:val="24"/>
          <w:szCs w:val="24"/>
        </w:rPr>
        <w:t>ул.Мамонтовская</w:t>
      </w:r>
      <w:proofErr w:type="spellEnd"/>
      <w:r w:rsidRPr="004B4444">
        <w:rPr>
          <w:rFonts w:ascii="Times New Roman" w:hAnsi="Times New Roman"/>
          <w:sz w:val="24"/>
          <w:szCs w:val="24"/>
        </w:rPr>
        <w:t xml:space="preserve"> напротив микрорайонов 8А, 12, 13, 14, 17А города Нефтеюганска (МК от 07.04.2016 (заключен 18.04.2016) с ООО «</w:t>
      </w:r>
      <w:proofErr w:type="spellStart"/>
      <w:r w:rsidRPr="004B4444">
        <w:rPr>
          <w:rFonts w:ascii="Times New Roman" w:hAnsi="Times New Roman"/>
          <w:sz w:val="24"/>
          <w:szCs w:val="24"/>
        </w:rPr>
        <w:t>Терпланпроект</w:t>
      </w:r>
      <w:proofErr w:type="spellEnd"/>
      <w:r w:rsidRPr="004B4444">
        <w:rPr>
          <w:rFonts w:ascii="Times New Roman" w:hAnsi="Times New Roman"/>
          <w:sz w:val="24"/>
          <w:szCs w:val="24"/>
        </w:rPr>
        <w:t>» на сумму 990</w:t>
      </w:r>
      <w:r w:rsidR="004810C2">
        <w:rPr>
          <w:rFonts w:ascii="Times New Roman" w:hAnsi="Times New Roman"/>
          <w:sz w:val="24"/>
          <w:szCs w:val="24"/>
        </w:rPr>
        <w:t xml:space="preserve"> </w:t>
      </w:r>
      <w:r w:rsidRPr="004B4444">
        <w:rPr>
          <w:rFonts w:ascii="Times New Roman" w:hAnsi="Times New Roman"/>
          <w:sz w:val="24"/>
          <w:szCs w:val="24"/>
        </w:rPr>
        <w:t>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4.2.Документации по планировке территории микрорайона 14 города Нефтеюганска (МК от 13.04.2016 № 072 (заключен 25.04.2016) с ООО «</w:t>
      </w:r>
      <w:proofErr w:type="spellStart"/>
      <w:r w:rsidRPr="004B4444">
        <w:rPr>
          <w:rFonts w:ascii="Times New Roman" w:hAnsi="Times New Roman"/>
          <w:sz w:val="24"/>
          <w:szCs w:val="24"/>
        </w:rPr>
        <w:t>ЦентрГрадПроект</w:t>
      </w:r>
      <w:proofErr w:type="spellEnd"/>
      <w:r w:rsidRPr="004B4444">
        <w:rPr>
          <w:rFonts w:ascii="Times New Roman" w:hAnsi="Times New Roman"/>
          <w:sz w:val="24"/>
          <w:szCs w:val="24"/>
        </w:rPr>
        <w:t>» на сумму 600</w:t>
      </w:r>
      <w:r w:rsidR="004810C2">
        <w:rPr>
          <w:rFonts w:ascii="Times New Roman" w:hAnsi="Times New Roman"/>
          <w:sz w:val="24"/>
          <w:szCs w:val="24"/>
        </w:rPr>
        <w:t>тыс. рублей</w:t>
      </w:r>
      <w:r w:rsidRPr="004B4444">
        <w:rPr>
          <w:rFonts w:ascii="Times New Roman" w:hAnsi="Times New Roman"/>
          <w:sz w:val="24"/>
          <w:szCs w:val="24"/>
        </w:rPr>
        <w:t>) контракт закрыт.</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4.3.На выполнение работ по ведению автоматизированной информационной системы обеспечения градостроительной деятельнос</w:t>
      </w:r>
      <w:r w:rsidR="00FD0964" w:rsidRPr="004B4444">
        <w:rPr>
          <w:rFonts w:ascii="Times New Roman" w:hAnsi="Times New Roman"/>
          <w:sz w:val="24"/>
          <w:szCs w:val="24"/>
        </w:rPr>
        <w:t>ти (наполнение базы данных) (МК</w:t>
      </w:r>
      <w:r w:rsidRPr="004B4444">
        <w:rPr>
          <w:rFonts w:ascii="Times New Roman" w:hAnsi="Times New Roman"/>
          <w:sz w:val="24"/>
          <w:szCs w:val="24"/>
        </w:rPr>
        <w:t xml:space="preserve"> с ООО «Арт «</w:t>
      </w:r>
      <w:proofErr w:type="spellStart"/>
      <w:r w:rsidRPr="004B4444">
        <w:rPr>
          <w:rFonts w:ascii="Times New Roman" w:hAnsi="Times New Roman"/>
          <w:sz w:val="24"/>
          <w:szCs w:val="24"/>
        </w:rPr>
        <w:t>Геоника</w:t>
      </w:r>
      <w:proofErr w:type="spellEnd"/>
      <w:r w:rsidRPr="004B4444">
        <w:rPr>
          <w:rFonts w:ascii="Times New Roman" w:hAnsi="Times New Roman"/>
          <w:sz w:val="24"/>
          <w:szCs w:val="24"/>
        </w:rPr>
        <w:t>» от 12.04.2016 № 0187300012816000105-0086960-01 на сумму 430</w:t>
      </w:r>
      <w:r w:rsidR="004810C2">
        <w:rPr>
          <w:rFonts w:ascii="Times New Roman" w:hAnsi="Times New Roman"/>
          <w:sz w:val="24"/>
          <w:szCs w:val="24"/>
        </w:rPr>
        <w:t xml:space="preserve"> </w:t>
      </w:r>
      <w:r w:rsidRPr="004B4444">
        <w:rPr>
          <w:rFonts w:ascii="Times New Roman" w:hAnsi="Times New Roman"/>
          <w:sz w:val="24"/>
          <w:szCs w:val="24"/>
        </w:rPr>
        <w:t>тыс. руб</w:t>
      </w:r>
      <w:r w:rsidR="004810C2">
        <w:rPr>
          <w:rFonts w:ascii="Times New Roman" w:hAnsi="Times New Roman"/>
          <w:sz w:val="24"/>
          <w:szCs w:val="24"/>
        </w:rPr>
        <w:t>лей</w:t>
      </w:r>
      <w:r w:rsidRPr="004B4444">
        <w:rPr>
          <w:rFonts w:ascii="Times New Roman" w:hAnsi="Times New Roman"/>
          <w:sz w:val="24"/>
          <w:szCs w:val="24"/>
        </w:rPr>
        <w:t>) контракт закрыт.</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4.4.По подготовке проектов внесения изменений в проекты планировок и проекты межевания (Контракты с ИП Немчинова А.Г. на сумму 199,98</w:t>
      </w:r>
      <w:r w:rsidR="00141F91" w:rsidRPr="004B4444">
        <w:rPr>
          <w:rFonts w:ascii="Times New Roman" w:hAnsi="Times New Roman"/>
          <w:sz w:val="24"/>
          <w:szCs w:val="24"/>
        </w:rPr>
        <w:t>0</w:t>
      </w:r>
      <w:r w:rsidRPr="004B4444">
        <w:rPr>
          <w:rFonts w:ascii="Times New Roman" w:hAnsi="Times New Roman"/>
          <w:sz w:val="24"/>
          <w:szCs w:val="24"/>
        </w:rPr>
        <w:t xml:space="preserve"> тыс. 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FA0573" w:rsidP="007D3802">
      <w:pPr>
        <w:pStyle w:val="af8"/>
        <w:ind w:firstLine="709"/>
        <w:jc w:val="both"/>
        <w:rPr>
          <w:rFonts w:ascii="Times New Roman" w:hAnsi="Times New Roman"/>
          <w:sz w:val="24"/>
          <w:szCs w:val="24"/>
        </w:rPr>
      </w:pPr>
      <w:r w:rsidRPr="004B4444">
        <w:rPr>
          <w:rFonts w:ascii="Times New Roman" w:hAnsi="Times New Roman"/>
          <w:sz w:val="24"/>
          <w:szCs w:val="24"/>
        </w:rPr>
        <w:t>4.4.</w:t>
      </w:r>
      <w:r w:rsidR="007D3802" w:rsidRPr="004B4444">
        <w:rPr>
          <w:rFonts w:ascii="Times New Roman" w:hAnsi="Times New Roman"/>
          <w:sz w:val="24"/>
          <w:szCs w:val="24"/>
        </w:rPr>
        <w:t>По подготовке проектов внесения изменений в проект планировки и проект межевания части территории в районе СУ-62 города Нефтеюганска (Контракты с ООО «Институт «Регион Проект» на сумму 199,98</w:t>
      </w:r>
      <w:r w:rsidR="00141F91" w:rsidRPr="004B4444">
        <w:rPr>
          <w:rFonts w:ascii="Times New Roman" w:hAnsi="Times New Roman"/>
          <w:sz w:val="24"/>
          <w:szCs w:val="24"/>
        </w:rPr>
        <w:t>0</w:t>
      </w:r>
      <w:r w:rsidR="007D3802" w:rsidRPr="004B4444">
        <w:rPr>
          <w:rFonts w:ascii="Times New Roman" w:hAnsi="Times New Roman"/>
          <w:sz w:val="24"/>
          <w:szCs w:val="24"/>
        </w:rPr>
        <w:t xml:space="preserve"> тыс. руб</w:t>
      </w:r>
      <w:r w:rsidR="004810C2">
        <w:rPr>
          <w:rFonts w:ascii="Times New Roman" w:hAnsi="Times New Roman"/>
          <w:sz w:val="24"/>
          <w:szCs w:val="24"/>
        </w:rPr>
        <w:t>лей</w:t>
      </w:r>
      <w:r w:rsidR="007D3802" w:rsidRPr="004B4444">
        <w:rPr>
          <w:rFonts w:ascii="Times New Roman" w:hAnsi="Times New Roman"/>
          <w:sz w:val="24"/>
          <w:szCs w:val="24"/>
        </w:rPr>
        <w:t>) контракт закрыт.</w:t>
      </w:r>
    </w:p>
    <w:p w:rsidR="007D3802" w:rsidRPr="004B4444" w:rsidRDefault="00FA0573" w:rsidP="007D3802">
      <w:pPr>
        <w:pStyle w:val="af8"/>
        <w:ind w:firstLine="709"/>
        <w:jc w:val="both"/>
        <w:rPr>
          <w:rFonts w:ascii="Times New Roman" w:hAnsi="Times New Roman"/>
          <w:sz w:val="24"/>
          <w:szCs w:val="24"/>
        </w:rPr>
      </w:pPr>
      <w:r w:rsidRPr="004B4444">
        <w:rPr>
          <w:rFonts w:ascii="Times New Roman" w:hAnsi="Times New Roman"/>
          <w:sz w:val="24"/>
          <w:szCs w:val="24"/>
        </w:rPr>
        <w:t>4.5.</w:t>
      </w:r>
      <w:r w:rsidR="007D3802" w:rsidRPr="004B4444">
        <w:rPr>
          <w:rFonts w:ascii="Times New Roman" w:hAnsi="Times New Roman"/>
          <w:sz w:val="24"/>
          <w:szCs w:val="24"/>
        </w:rPr>
        <w:t>По подготовке проекта внесения изменений в проект планировки территории города Нефтеюганска (красные линии) (контракт с ООО «Институт «Регион Проект» на сумму 99,99</w:t>
      </w:r>
      <w:r w:rsidR="00141F91" w:rsidRPr="004B4444">
        <w:rPr>
          <w:rFonts w:ascii="Times New Roman" w:hAnsi="Times New Roman"/>
          <w:sz w:val="24"/>
          <w:szCs w:val="24"/>
        </w:rPr>
        <w:t>0</w:t>
      </w:r>
      <w:r w:rsidR="007D3802" w:rsidRPr="004B4444">
        <w:rPr>
          <w:rFonts w:ascii="Times New Roman" w:hAnsi="Times New Roman"/>
          <w:sz w:val="24"/>
          <w:szCs w:val="24"/>
        </w:rPr>
        <w:t xml:space="preserve"> тыс. руб</w:t>
      </w:r>
      <w:r w:rsidR="004810C2">
        <w:rPr>
          <w:rFonts w:ascii="Times New Roman" w:hAnsi="Times New Roman"/>
          <w:sz w:val="24"/>
          <w:szCs w:val="24"/>
        </w:rPr>
        <w:t>лей</w:t>
      </w:r>
      <w:r w:rsidR="007D3802"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4.6.На выполнение работ по подготовке проекта внесения изменений в документ территориального планирования «Генеральный план города Нефтеюганска» и проект внесения изменений в Правила землепользования и застройки города Нефтеюганска (МК с ФГБУ «ЦНИИП Минстроя России» на сумму 99,990 тыс. 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pStyle w:val="af8"/>
        <w:ind w:firstLine="709"/>
        <w:jc w:val="both"/>
        <w:rPr>
          <w:rFonts w:ascii="Times New Roman" w:hAnsi="Times New Roman"/>
          <w:sz w:val="24"/>
          <w:szCs w:val="24"/>
        </w:rPr>
      </w:pPr>
      <w:r w:rsidRPr="004B4444">
        <w:rPr>
          <w:rFonts w:ascii="Times New Roman" w:hAnsi="Times New Roman"/>
          <w:sz w:val="24"/>
          <w:szCs w:val="24"/>
        </w:rPr>
        <w:t>4.7.На выполнение работ по подготовке документации по внесению изменений в проект планировки и проект межевания части территории микрорайона 6 города Нефтеюганска (МК № 599 от 17.12.2016 на сумму 650</w:t>
      </w:r>
      <w:r w:rsidR="004810C2">
        <w:rPr>
          <w:rFonts w:ascii="Times New Roman" w:hAnsi="Times New Roman"/>
          <w:sz w:val="24"/>
          <w:szCs w:val="24"/>
        </w:rPr>
        <w:t xml:space="preserve"> </w:t>
      </w:r>
      <w:r w:rsidRPr="004B4444">
        <w:rPr>
          <w:rFonts w:ascii="Times New Roman" w:hAnsi="Times New Roman"/>
          <w:sz w:val="24"/>
          <w:szCs w:val="24"/>
        </w:rPr>
        <w:t>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pStyle w:val="af8"/>
        <w:jc w:val="center"/>
        <w:rPr>
          <w:rFonts w:ascii="Times New Roman" w:hAnsi="Times New Roman"/>
          <w:sz w:val="24"/>
          <w:szCs w:val="24"/>
          <w:u w:val="single"/>
        </w:rPr>
      </w:pPr>
      <w:r w:rsidRPr="004B4444">
        <w:rPr>
          <w:rFonts w:ascii="Times New Roman" w:hAnsi="Times New Roman"/>
          <w:sz w:val="24"/>
          <w:szCs w:val="24"/>
          <w:u w:val="single"/>
        </w:rPr>
        <w:t>Подпрограмма II «Содействие развитию жилищного строительства на 2014-2020 годы»</w:t>
      </w:r>
    </w:p>
    <w:p w:rsidR="007D3802" w:rsidRPr="004B4444" w:rsidRDefault="007D3802" w:rsidP="00FD0964">
      <w:pPr>
        <w:autoSpaceDE w:val="0"/>
        <w:autoSpaceDN w:val="0"/>
        <w:adjustRightInd w:val="0"/>
        <w:spacing w:after="0" w:line="240" w:lineRule="auto"/>
        <w:ind w:firstLine="720"/>
        <w:jc w:val="center"/>
        <w:rPr>
          <w:rFonts w:ascii="Times New Roman" w:hAnsi="Times New Roman"/>
          <w:b/>
          <w:sz w:val="24"/>
          <w:szCs w:val="24"/>
        </w:rPr>
      </w:pPr>
      <w:r w:rsidRPr="004B4444">
        <w:rPr>
          <w:rFonts w:ascii="Times New Roman" w:hAnsi="Times New Roman"/>
          <w:sz w:val="24"/>
          <w:szCs w:val="24"/>
          <w:u w:val="single"/>
        </w:rPr>
        <w:t>Задача 1 –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p w:rsidR="007D3802" w:rsidRPr="004B4444" w:rsidRDefault="007D3802" w:rsidP="007D3802">
      <w:pPr>
        <w:tabs>
          <w:tab w:val="left" w:pos="1134"/>
        </w:tabs>
        <w:autoSpaceDE w:val="0"/>
        <w:autoSpaceDN w:val="0"/>
        <w:adjustRightInd w:val="0"/>
        <w:spacing w:after="0" w:line="240" w:lineRule="auto"/>
        <w:ind w:firstLine="720"/>
        <w:jc w:val="both"/>
        <w:rPr>
          <w:rFonts w:ascii="Times New Roman" w:hAnsi="Times New Roman"/>
          <w:sz w:val="24"/>
          <w:szCs w:val="24"/>
        </w:rPr>
      </w:pPr>
      <w:r w:rsidRPr="004B4444">
        <w:rPr>
          <w:rFonts w:ascii="Times New Roman" w:hAnsi="Times New Roman"/>
          <w:sz w:val="24"/>
          <w:szCs w:val="24"/>
        </w:rPr>
        <w:t>В 2016 году завершены строительно-монтажные работы по следующи</w:t>
      </w:r>
      <w:r w:rsidR="004810C2">
        <w:rPr>
          <w:rFonts w:ascii="Times New Roman" w:hAnsi="Times New Roman"/>
          <w:sz w:val="24"/>
          <w:szCs w:val="24"/>
        </w:rPr>
        <w:t>м</w:t>
      </w:r>
      <w:r w:rsidRPr="004B4444">
        <w:rPr>
          <w:rFonts w:ascii="Times New Roman" w:hAnsi="Times New Roman"/>
          <w:sz w:val="24"/>
          <w:szCs w:val="24"/>
        </w:rPr>
        <w:t xml:space="preserve"> объектам:</w:t>
      </w:r>
    </w:p>
    <w:p w:rsidR="007D3802" w:rsidRPr="004B4444" w:rsidRDefault="007D3802" w:rsidP="007D3802">
      <w:pPr>
        <w:tabs>
          <w:tab w:val="left" w:pos="1134"/>
        </w:tabs>
        <w:autoSpaceDE w:val="0"/>
        <w:autoSpaceDN w:val="0"/>
        <w:adjustRightInd w:val="0"/>
        <w:spacing w:after="0" w:line="240" w:lineRule="auto"/>
        <w:ind w:firstLine="720"/>
        <w:jc w:val="both"/>
        <w:rPr>
          <w:rFonts w:ascii="Times New Roman" w:hAnsi="Times New Roman"/>
          <w:sz w:val="24"/>
          <w:szCs w:val="24"/>
        </w:rPr>
      </w:pPr>
      <w:r w:rsidRPr="004B4444">
        <w:rPr>
          <w:rFonts w:ascii="Times New Roman" w:hAnsi="Times New Roman"/>
          <w:sz w:val="24"/>
          <w:szCs w:val="24"/>
        </w:rPr>
        <w:t xml:space="preserve">-Сети </w:t>
      </w:r>
      <w:proofErr w:type="spellStart"/>
      <w:r w:rsidRPr="004B4444">
        <w:rPr>
          <w:rFonts w:ascii="Times New Roman" w:hAnsi="Times New Roman"/>
          <w:sz w:val="24"/>
          <w:szCs w:val="24"/>
        </w:rPr>
        <w:t>тепловодоснабжения</w:t>
      </w:r>
      <w:proofErr w:type="spellEnd"/>
      <w:r w:rsidRPr="004B4444">
        <w:rPr>
          <w:rFonts w:ascii="Times New Roman" w:hAnsi="Times New Roman"/>
          <w:sz w:val="24"/>
          <w:szCs w:val="24"/>
        </w:rPr>
        <w:t xml:space="preserve"> и канализации в микрорайоне 11Б с КНС, сети </w:t>
      </w:r>
      <w:proofErr w:type="spellStart"/>
      <w:r w:rsidRPr="004B4444">
        <w:rPr>
          <w:rFonts w:ascii="Times New Roman" w:hAnsi="Times New Roman"/>
          <w:sz w:val="24"/>
          <w:szCs w:val="24"/>
        </w:rPr>
        <w:t>тепловодоснабжения</w:t>
      </w:r>
      <w:proofErr w:type="spellEnd"/>
      <w:r w:rsidRPr="004B4444">
        <w:rPr>
          <w:rFonts w:ascii="Times New Roman" w:hAnsi="Times New Roman"/>
          <w:sz w:val="24"/>
          <w:szCs w:val="24"/>
        </w:rPr>
        <w:t xml:space="preserve"> и канализации в микрорайоне 11 (II-IV этап) (14 этап строительства) – </w:t>
      </w:r>
      <w:r w:rsidRPr="004B4444">
        <w:rPr>
          <w:rFonts w:ascii="Times New Roman" w:hAnsi="Times New Roman"/>
          <w:sz w:val="24"/>
          <w:szCs w:val="24"/>
        </w:rPr>
        <w:lastRenderedPageBreak/>
        <w:t>контракт 2015 года, цена контракта 82 480,31</w:t>
      </w:r>
      <w:r w:rsidR="00141F91" w:rsidRPr="004B4444">
        <w:rPr>
          <w:rFonts w:ascii="Times New Roman" w:hAnsi="Times New Roman"/>
          <w:sz w:val="24"/>
          <w:szCs w:val="24"/>
        </w:rPr>
        <w:t>0</w:t>
      </w:r>
      <w:r w:rsidRPr="004B4444">
        <w:rPr>
          <w:rFonts w:ascii="Times New Roman" w:hAnsi="Times New Roman"/>
          <w:sz w:val="24"/>
          <w:szCs w:val="24"/>
        </w:rPr>
        <w:t xml:space="preserve"> тыс. руб</w:t>
      </w:r>
      <w:r w:rsidR="004810C2">
        <w:rPr>
          <w:rFonts w:ascii="Times New Roman" w:hAnsi="Times New Roman"/>
          <w:sz w:val="24"/>
          <w:szCs w:val="24"/>
        </w:rPr>
        <w:t>лей</w:t>
      </w:r>
      <w:r w:rsidR="00141F91" w:rsidRPr="004B4444">
        <w:rPr>
          <w:rFonts w:ascii="Times New Roman" w:hAnsi="Times New Roman"/>
          <w:sz w:val="24"/>
          <w:szCs w:val="24"/>
        </w:rPr>
        <w:t>.</w:t>
      </w:r>
      <w:r w:rsidRPr="004B4444">
        <w:rPr>
          <w:rFonts w:ascii="Times New Roman" w:hAnsi="Times New Roman"/>
          <w:sz w:val="24"/>
          <w:szCs w:val="24"/>
        </w:rPr>
        <w:t xml:space="preserve"> Общий процент готовности – 99</w:t>
      </w:r>
      <w:r w:rsidR="00141F91" w:rsidRPr="004B4444">
        <w:rPr>
          <w:rFonts w:ascii="Times New Roman" w:hAnsi="Times New Roman"/>
          <w:sz w:val="24"/>
          <w:szCs w:val="24"/>
        </w:rPr>
        <w:t>,0</w:t>
      </w:r>
      <w:r w:rsidRPr="004B4444">
        <w:rPr>
          <w:rFonts w:ascii="Times New Roman" w:hAnsi="Times New Roman"/>
          <w:sz w:val="24"/>
          <w:szCs w:val="24"/>
        </w:rPr>
        <w:t>%.</w:t>
      </w:r>
    </w:p>
    <w:p w:rsidR="007D3802" w:rsidRPr="004B4444" w:rsidRDefault="007D3802" w:rsidP="007D3802">
      <w:pPr>
        <w:tabs>
          <w:tab w:val="left" w:pos="1134"/>
        </w:tabs>
        <w:autoSpaceDE w:val="0"/>
        <w:autoSpaceDN w:val="0"/>
        <w:adjustRightInd w:val="0"/>
        <w:spacing w:after="0" w:line="240" w:lineRule="auto"/>
        <w:ind w:firstLine="720"/>
        <w:jc w:val="both"/>
        <w:rPr>
          <w:rFonts w:ascii="Times New Roman" w:hAnsi="Times New Roman"/>
          <w:sz w:val="24"/>
          <w:szCs w:val="24"/>
        </w:rPr>
      </w:pPr>
      <w:r w:rsidRPr="004B4444">
        <w:rPr>
          <w:rFonts w:ascii="Times New Roman" w:hAnsi="Times New Roman"/>
          <w:sz w:val="24"/>
          <w:szCs w:val="24"/>
        </w:rPr>
        <w:t xml:space="preserve">-(СМР) КНС с коллектором по </w:t>
      </w:r>
      <w:proofErr w:type="spellStart"/>
      <w:r w:rsidRPr="004B4444">
        <w:rPr>
          <w:rFonts w:ascii="Times New Roman" w:hAnsi="Times New Roman"/>
          <w:sz w:val="24"/>
          <w:szCs w:val="24"/>
        </w:rPr>
        <w:t>ул.Пойменная</w:t>
      </w:r>
      <w:proofErr w:type="spellEnd"/>
      <w:r w:rsidRPr="004B4444">
        <w:rPr>
          <w:rFonts w:ascii="Times New Roman" w:hAnsi="Times New Roman"/>
          <w:sz w:val="24"/>
          <w:szCs w:val="24"/>
        </w:rPr>
        <w:t xml:space="preserve">, </w:t>
      </w:r>
      <w:proofErr w:type="spellStart"/>
      <w:r w:rsidRPr="004B4444">
        <w:rPr>
          <w:rFonts w:ascii="Times New Roman" w:hAnsi="Times New Roman"/>
          <w:sz w:val="24"/>
          <w:szCs w:val="24"/>
        </w:rPr>
        <w:t>ул.Набережная</w:t>
      </w:r>
      <w:proofErr w:type="spellEnd"/>
      <w:r w:rsidRPr="004B4444">
        <w:rPr>
          <w:rFonts w:ascii="Times New Roman" w:hAnsi="Times New Roman"/>
          <w:sz w:val="24"/>
          <w:szCs w:val="24"/>
        </w:rPr>
        <w:t xml:space="preserve"> – заключен муниципальный контракт № 0187300012816000180 с ООО «Междуречье». Цена контракта – 54</w:t>
      </w:r>
      <w:r w:rsidR="004810C2">
        <w:rPr>
          <w:rFonts w:ascii="Times New Roman" w:hAnsi="Times New Roman"/>
          <w:sz w:val="24"/>
          <w:szCs w:val="24"/>
        </w:rPr>
        <w:t> </w:t>
      </w:r>
      <w:r w:rsidRPr="004B4444">
        <w:rPr>
          <w:rFonts w:ascii="Times New Roman" w:hAnsi="Times New Roman"/>
          <w:sz w:val="24"/>
          <w:szCs w:val="24"/>
        </w:rPr>
        <w:t>830</w:t>
      </w:r>
      <w:r w:rsidR="004810C2">
        <w:rPr>
          <w:rFonts w:ascii="Times New Roman" w:hAnsi="Times New Roman"/>
          <w:sz w:val="24"/>
          <w:szCs w:val="24"/>
        </w:rPr>
        <w:t xml:space="preserve"> </w:t>
      </w:r>
      <w:r w:rsidRPr="004B4444">
        <w:rPr>
          <w:rFonts w:ascii="Times New Roman" w:hAnsi="Times New Roman"/>
          <w:sz w:val="24"/>
          <w:szCs w:val="24"/>
        </w:rPr>
        <w:t>тыс. руб</w:t>
      </w:r>
      <w:r w:rsidR="004810C2">
        <w:rPr>
          <w:rFonts w:ascii="Times New Roman" w:hAnsi="Times New Roman"/>
          <w:sz w:val="24"/>
          <w:szCs w:val="24"/>
        </w:rPr>
        <w:t>лей</w:t>
      </w:r>
      <w:r w:rsidRPr="004B4444">
        <w:rPr>
          <w:rFonts w:ascii="Times New Roman" w:hAnsi="Times New Roman"/>
          <w:sz w:val="24"/>
          <w:szCs w:val="24"/>
        </w:rPr>
        <w:t>. Сроки выполнения работ - с 09.06.16 по 30.09.16. Работы выполнены.</w:t>
      </w:r>
    </w:p>
    <w:p w:rsidR="007D3802" w:rsidRPr="004B4444" w:rsidRDefault="007D3802" w:rsidP="007D3802">
      <w:pPr>
        <w:tabs>
          <w:tab w:val="left" w:pos="1134"/>
        </w:tabs>
        <w:autoSpaceDE w:val="0"/>
        <w:autoSpaceDN w:val="0"/>
        <w:adjustRightInd w:val="0"/>
        <w:spacing w:after="0" w:line="240" w:lineRule="auto"/>
        <w:ind w:firstLine="720"/>
        <w:jc w:val="both"/>
        <w:rPr>
          <w:rFonts w:ascii="Times New Roman" w:hAnsi="Times New Roman"/>
          <w:sz w:val="24"/>
          <w:szCs w:val="24"/>
        </w:rPr>
      </w:pPr>
      <w:r w:rsidRPr="004B4444">
        <w:rPr>
          <w:rFonts w:ascii="Times New Roman" w:hAnsi="Times New Roman"/>
          <w:sz w:val="24"/>
          <w:szCs w:val="24"/>
        </w:rPr>
        <w:t>Также продолжаются работы по объекту:</w:t>
      </w:r>
    </w:p>
    <w:p w:rsidR="007D3802" w:rsidRPr="004B4444" w:rsidRDefault="007D3802" w:rsidP="007D3802">
      <w:pPr>
        <w:tabs>
          <w:tab w:val="left" w:pos="1134"/>
        </w:tabs>
        <w:autoSpaceDE w:val="0"/>
        <w:autoSpaceDN w:val="0"/>
        <w:adjustRightInd w:val="0"/>
        <w:spacing w:after="0" w:line="240" w:lineRule="auto"/>
        <w:ind w:firstLine="720"/>
        <w:jc w:val="both"/>
        <w:rPr>
          <w:rFonts w:ascii="Times New Roman" w:hAnsi="Times New Roman"/>
          <w:b/>
          <w:sz w:val="24"/>
          <w:szCs w:val="24"/>
        </w:rPr>
      </w:pPr>
      <w:r w:rsidRPr="004B4444">
        <w:rPr>
          <w:rFonts w:ascii="Times New Roman" w:hAnsi="Times New Roman"/>
          <w:sz w:val="24"/>
          <w:szCs w:val="24"/>
        </w:rPr>
        <w:t>-(ПИР) Инженерное обеспечение территории в районе СУ-62 г.Неф</w:t>
      </w:r>
      <w:r w:rsidR="00FD0964" w:rsidRPr="004B4444">
        <w:rPr>
          <w:rFonts w:ascii="Times New Roman" w:hAnsi="Times New Roman"/>
          <w:sz w:val="24"/>
          <w:szCs w:val="24"/>
        </w:rPr>
        <w:t xml:space="preserve">теюганска» - контракт заключен </w:t>
      </w:r>
      <w:r w:rsidRPr="004B4444">
        <w:rPr>
          <w:rFonts w:ascii="Times New Roman" w:hAnsi="Times New Roman"/>
          <w:sz w:val="24"/>
          <w:szCs w:val="24"/>
        </w:rPr>
        <w:t>№ 0187300012816000259 от 25.07.2016 с ООО «Проектный институт Венец». Срок исполнения - 24 недели. Контракт был приостановлен. Завершение работ – 2 квартал 2017 года.</w:t>
      </w:r>
    </w:p>
    <w:p w:rsidR="007D3802" w:rsidRPr="004B4444" w:rsidRDefault="007D3802" w:rsidP="007D3802">
      <w:pPr>
        <w:pStyle w:val="ConsPlusNormal"/>
        <w:ind w:firstLine="709"/>
        <w:jc w:val="center"/>
        <w:rPr>
          <w:rFonts w:ascii="Times New Roman" w:hAnsi="Times New Roman" w:cs="Times New Roman"/>
          <w:sz w:val="24"/>
          <w:szCs w:val="24"/>
          <w:u w:val="single"/>
        </w:rPr>
      </w:pPr>
      <w:r w:rsidRPr="004B4444">
        <w:rPr>
          <w:rFonts w:ascii="Times New Roman" w:hAnsi="Times New Roman" w:cs="Times New Roman"/>
          <w:sz w:val="24"/>
          <w:szCs w:val="24"/>
          <w:u w:val="single"/>
        </w:rPr>
        <w:t>Задача 2 – Строительство и (или) приобретение жилья в целях обеспечения граждан, формирование муниципального специализированного жилищного фонда и создание условий, механизмов, способствующих переселению граждан из строений, приспособленных для проживания</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У департамента имущественных и земельных отношений администрации города на начало 2016 года имелись обязательства по заключенным ранее в 2015 году 92 муниципальным контрактам в размере 16</w:t>
      </w:r>
      <w:r w:rsidR="00FD0964" w:rsidRPr="004B4444">
        <w:rPr>
          <w:rFonts w:ascii="Times New Roman" w:hAnsi="Times New Roman"/>
          <w:sz w:val="24"/>
          <w:szCs w:val="24"/>
        </w:rPr>
        <w:t> </w:t>
      </w:r>
      <w:r w:rsidRPr="004B4444">
        <w:rPr>
          <w:rFonts w:ascii="Times New Roman" w:hAnsi="Times New Roman"/>
          <w:sz w:val="24"/>
          <w:szCs w:val="24"/>
        </w:rPr>
        <w:t>787</w:t>
      </w:r>
      <w:r w:rsidR="00FD0964" w:rsidRPr="004B4444">
        <w:rPr>
          <w:rFonts w:ascii="Times New Roman" w:hAnsi="Times New Roman"/>
          <w:sz w:val="24"/>
          <w:szCs w:val="24"/>
        </w:rPr>
        <w:t>,</w:t>
      </w:r>
      <w:r w:rsidRPr="004B4444">
        <w:rPr>
          <w:rFonts w:ascii="Times New Roman" w:hAnsi="Times New Roman"/>
          <w:sz w:val="24"/>
          <w:szCs w:val="24"/>
        </w:rPr>
        <w:t xml:space="preserve">963 </w:t>
      </w:r>
      <w:r w:rsidR="00FD0964" w:rsidRPr="004B4444">
        <w:rPr>
          <w:rFonts w:ascii="Times New Roman" w:hAnsi="Times New Roman"/>
          <w:sz w:val="24"/>
          <w:szCs w:val="24"/>
        </w:rPr>
        <w:t>тыс.</w:t>
      </w:r>
      <w:r w:rsidR="004810C2">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(бюджет города – 1</w:t>
      </w:r>
      <w:r w:rsidR="00FD0964" w:rsidRPr="004B4444">
        <w:rPr>
          <w:rFonts w:ascii="Times New Roman" w:hAnsi="Times New Roman"/>
          <w:sz w:val="24"/>
          <w:szCs w:val="24"/>
        </w:rPr>
        <w:t> </w:t>
      </w:r>
      <w:r w:rsidRPr="004B4444">
        <w:rPr>
          <w:rFonts w:ascii="Times New Roman" w:hAnsi="Times New Roman"/>
          <w:sz w:val="24"/>
          <w:szCs w:val="24"/>
        </w:rPr>
        <w:t>678</w:t>
      </w:r>
      <w:r w:rsidR="00FD0964" w:rsidRPr="004B4444">
        <w:rPr>
          <w:rFonts w:ascii="Times New Roman" w:hAnsi="Times New Roman"/>
          <w:sz w:val="24"/>
          <w:szCs w:val="24"/>
        </w:rPr>
        <w:t>,</w:t>
      </w:r>
      <w:r w:rsidRPr="004B4444">
        <w:rPr>
          <w:rFonts w:ascii="Times New Roman" w:hAnsi="Times New Roman"/>
          <w:sz w:val="24"/>
          <w:szCs w:val="24"/>
        </w:rPr>
        <w:t>796</w:t>
      </w:r>
      <w:r w:rsidR="00FD0964" w:rsidRPr="004B4444">
        <w:rPr>
          <w:rFonts w:ascii="Times New Roman" w:hAnsi="Times New Roman"/>
          <w:sz w:val="24"/>
          <w:szCs w:val="24"/>
        </w:rPr>
        <w:t xml:space="preserve"> тыс. руб</w:t>
      </w:r>
      <w:r w:rsidR="004810C2">
        <w:rPr>
          <w:rFonts w:ascii="Times New Roman" w:hAnsi="Times New Roman"/>
          <w:sz w:val="24"/>
          <w:szCs w:val="24"/>
        </w:rPr>
        <w:t>лей</w:t>
      </w:r>
      <w:r w:rsidRPr="004B4444">
        <w:rPr>
          <w:rFonts w:ascii="Times New Roman" w:hAnsi="Times New Roman"/>
          <w:sz w:val="24"/>
          <w:szCs w:val="24"/>
        </w:rPr>
        <w:t>, окружной бюджет</w:t>
      </w:r>
      <w:r w:rsidR="004810C2">
        <w:rPr>
          <w:rFonts w:ascii="Times New Roman" w:hAnsi="Times New Roman"/>
          <w:sz w:val="24"/>
          <w:szCs w:val="24"/>
        </w:rPr>
        <w:t xml:space="preserve"> </w:t>
      </w:r>
      <w:r w:rsidRPr="004B4444">
        <w:rPr>
          <w:rFonts w:ascii="Times New Roman" w:hAnsi="Times New Roman"/>
          <w:sz w:val="24"/>
          <w:szCs w:val="24"/>
        </w:rPr>
        <w:t>- 15</w:t>
      </w:r>
      <w:r w:rsidR="00FD0964" w:rsidRPr="004B4444">
        <w:rPr>
          <w:rFonts w:ascii="Times New Roman" w:hAnsi="Times New Roman"/>
          <w:sz w:val="24"/>
          <w:szCs w:val="24"/>
        </w:rPr>
        <w:t> </w:t>
      </w:r>
      <w:r w:rsidRPr="004B4444">
        <w:rPr>
          <w:rFonts w:ascii="Times New Roman" w:hAnsi="Times New Roman"/>
          <w:sz w:val="24"/>
          <w:szCs w:val="24"/>
        </w:rPr>
        <w:t>109</w:t>
      </w:r>
      <w:r w:rsidR="00FD0964" w:rsidRPr="004B4444">
        <w:rPr>
          <w:rFonts w:ascii="Times New Roman" w:hAnsi="Times New Roman"/>
          <w:sz w:val="24"/>
          <w:szCs w:val="24"/>
        </w:rPr>
        <w:t>,</w:t>
      </w:r>
      <w:r w:rsidRPr="004B4444">
        <w:rPr>
          <w:rFonts w:ascii="Times New Roman" w:hAnsi="Times New Roman"/>
          <w:sz w:val="24"/>
          <w:szCs w:val="24"/>
        </w:rPr>
        <w:t>166</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по 4 муниципальным контрактам с 2014 года на сумму 820</w:t>
      </w:r>
      <w:r w:rsidR="00FD0964" w:rsidRPr="004B4444">
        <w:rPr>
          <w:rFonts w:ascii="Times New Roman" w:hAnsi="Times New Roman"/>
          <w:sz w:val="24"/>
          <w:szCs w:val="24"/>
        </w:rPr>
        <w:t>,</w:t>
      </w:r>
      <w:r w:rsidRPr="004B4444">
        <w:rPr>
          <w:rFonts w:ascii="Times New Roman" w:hAnsi="Times New Roman"/>
          <w:sz w:val="24"/>
          <w:szCs w:val="24"/>
        </w:rPr>
        <w:t xml:space="preserve">089 </w:t>
      </w:r>
      <w:r w:rsidR="00FD0964" w:rsidRPr="004B4444">
        <w:rPr>
          <w:rFonts w:ascii="Times New Roman" w:hAnsi="Times New Roman"/>
          <w:sz w:val="24"/>
          <w:szCs w:val="24"/>
        </w:rPr>
        <w:t>тыс.</w:t>
      </w:r>
      <w:r w:rsidR="004810C2">
        <w:rPr>
          <w:rFonts w:ascii="Times New Roman" w:hAnsi="Times New Roman"/>
          <w:sz w:val="24"/>
          <w:szCs w:val="24"/>
        </w:rPr>
        <w:t xml:space="preserve"> </w:t>
      </w:r>
      <w:r w:rsidR="00FD0964" w:rsidRPr="004B4444">
        <w:rPr>
          <w:rFonts w:ascii="Times New Roman" w:hAnsi="Times New Roman"/>
          <w:sz w:val="24"/>
          <w:szCs w:val="24"/>
        </w:rPr>
        <w:t>руб</w:t>
      </w:r>
      <w:r w:rsidR="004810C2">
        <w:rPr>
          <w:rFonts w:ascii="Times New Roman" w:hAnsi="Times New Roman"/>
          <w:sz w:val="24"/>
          <w:szCs w:val="24"/>
        </w:rPr>
        <w:t>лей</w:t>
      </w:r>
      <w:r w:rsidR="00FD0964" w:rsidRPr="004B4444">
        <w:rPr>
          <w:rFonts w:ascii="Times New Roman" w:hAnsi="Times New Roman"/>
          <w:sz w:val="24"/>
          <w:szCs w:val="24"/>
        </w:rPr>
        <w:t>.</w:t>
      </w:r>
    </w:p>
    <w:p w:rsidR="00FD0964"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На 2016 год выделено денежных средств в размере 553</w:t>
      </w:r>
      <w:r w:rsidR="00FD0964" w:rsidRPr="004B4444">
        <w:rPr>
          <w:rFonts w:ascii="Times New Roman" w:hAnsi="Times New Roman"/>
          <w:sz w:val="24"/>
          <w:szCs w:val="24"/>
        </w:rPr>
        <w:t> </w:t>
      </w:r>
      <w:r w:rsidRPr="004B4444">
        <w:rPr>
          <w:rFonts w:ascii="Times New Roman" w:hAnsi="Times New Roman"/>
          <w:sz w:val="24"/>
          <w:szCs w:val="24"/>
        </w:rPr>
        <w:t>845</w:t>
      </w:r>
      <w:r w:rsidR="00FD0964" w:rsidRPr="004B4444">
        <w:rPr>
          <w:rFonts w:ascii="Times New Roman" w:hAnsi="Times New Roman"/>
          <w:sz w:val="24"/>
          <w:szCs w:val="24"/>
        </w:rPr>
        <w:t>,</w:t>
      </w:r>
      <w:r w:rsidRPr="004B4444">
        <w:rPr>
          <w:rFonts w:ascii="Times New Roman" w:hAnsi="Times New Roman"/>
          <w:sz w:val="24"/>
          <w:szCs w:val="24"/>
        </w:rPr>
        <w:t>890</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(местный бюджет – 61</w:t>
      </w:r>
      <w:r w:rsidR="00FD0964" w:rsidRPr="004B4444">
        <w:rPr>
          <w:rFonts w:ascii="Times New Roman" w:hAnsi="Times New Roman"/>
          <w:sz w:val="24"/>
          <w:szCs w:val="24"/>
        </w:rPr>
        <w:t> </w:t>
      </w:r>
      <w:r w:rsidRPr="004B4444">
        <w:rPr>
          <w:rFonts w:ascii="Times New Roman" w:hAnsi="Times New Roman"/>
          <w:sz w:val="24"/>
          <w:szCs w:val="24"/>
        </w:rPr>
        <w:t>341</w:t>
      </w:r>
      <w:r w:rsidR="00FD0964" w:rsidRPr="004B4444">
        <w:rPr>
          <w:rFonts w:ascii="Times New Roman" w:hAnsi="Times New Roman"/>
          <w:sz w:val="24"/>
          <w:szCs w:val="24"/>
        </w:rPr>
        <w:t>,</w:t>
      </w:r>
      <w:r w:rsidRPr="004B4444">
        <w:rPr>
          <w:rFonts w:ascii="Times New Roman" w:hAnsi="Times New Roman"/>
          <w:sz w:val="24"/>
          <w:szCs w:val="24"/>
        </w:rPr>
        <w:t>706</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руб</w:t>
      </w:r>
      <w:r w:rsidR="004810C2">
        <w:rPr>
          <w:rFonts w:ascii="Times New Roman" w:hAnsi="Times New Roman"/>
          <w:sz w:val="24"/>
          <w:szCs w:val="24"/>
        </w:rPr>
        <w:t>лей</w:t>
      </w:r>
      <w:r w:rsidRPr="004B4444">
        <w:rPr>
          <w:rFonts w:ascii="Times New Roman" w:hAnsi="Times New Roman"/>
          <w:sz w:val="24"/>
          <w:szCs w:val="24"/>
        </w:rPr>
        <w:t>, окружной бюджет – 492</w:t>
      </w:r>
      <w:r w:rsidR="00FD0964" w:rsidRPr="004B4444">
        <w:rPr>
          <w:rFonts w:ascii="Times New Roman" w:hAnsi="Times New Roman"/>
          <w:sz w:val="24"/>
          <w:szCs w:val="24"/>
        </w:rPr>
        <w:t> </w:t>
      </w:r>
      <w:r w:rsidRPr="004B4444">
        <w:rPr>
          <w:rFonts w:ascii="Times New Roman" w:hAnsi="Times New Roman"/>
          <w:sz w:val="24"/>
          <w:szCs w:val="24"/>
        </w:rPr>
        <w:t>504</w:t>
      </w:r>
      <w:r w:rsidR="00FD0964" w:rsidRPr="004B4444">
        <w:rPr>
          <w:rFonts w:ascii="Times New Roman" w:hAnsi="Times New Roman"/>
          <w:sz w:val="24"/>
          <w:szCs w:val="24"/>
        </w:rPr>
        <w:t>,</w:t>
      </w:r>
      <w:r w:rsidRPr="004B4444">
        <w:rPr>
          <w:rFonts w:ascii="Times New Roman" w:hAnsi="Times New Roman"/>
          <w:sz w:val="24"/>
          <w:szCs w:val="24"/>
        </w:rPr>
        <w:t>274</w:t>
      </w:r>
      <w:r w:rsidR="00FD0964" w:rsidRPr="004B4444">
        <w:rPr>
          <w:rFonts w:ascii="Times New Roman" w:hAnsi="Times New Roman"/>
          <w:sz w:val="24"/>
          <w:szCs w:val="24"/>
        </w:rPr>
        <w:t xml:space="preserve"> 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в </w:t>
      </w:r>
      <w:proofErr w:type="spellStart"/>
      <w:r w:rsidRPr="004B4444">
        <w:rPr>
          <w:rFonts w:ascii="Times New Roman" w:hAnsi="Times New Roman"/>
          <w:sz w:val="24"/>
          <w:szCs w:val="24"/>
        </w:rPr>
        <w:t>т.ч</w:t>
      </w:r>
      <w:proofErr w:type="spellEnd"/>
      <w:r w:rsidRPr="004B4444">
        <w:rPr>
          <w:rFonts w:ascii="Times New Roman" w:hAnsi="Times New Roman"/>
          <w:sz w:val="24"/>
          <w:szCs w:val="24"/>
        </w:rPr>
        <w:t>. переходящие остатки прошлого года 17</w:t>
      </w:r>
      <w:r w:rsidR="00FD0964" w:rsidRPr="004B4444">
        <w:rPr>
          <w:rFonts w:ascii="Times New Roman" w:hAnsi="Times New Roman"/>
          <w:sz w:val="24"/>
          <w:szCs w:val="24"/>
        </w:rPr>
        <w:t> </w:t>
      </w:r>
      <w:r w:rsidRPr="004B4444">
        <w:rPr>
          <w:rFonts w:ascii="Times New Roman" w:hAnsi="Times New Roman"/>
          <w:sz w:val="24"/>
          <w:szCs w:val="24"/>
        </w:rPr>
        <w:t>608</w:t>
      </w:r>
      <w:r w:rsidR="00FD0964" w:rsidRPr="004B4444">
        <w:rPr>
          <w:rFonts w:ascii="Times New Roman" w:hAnsi="Times New Roman"/>
          <w:sz w:val="24"/>
          <w:szCs w:val="24"/>
        </w:rPr>
        <w:t>,</w:t>
      </w:r>
      <w:r w:rsidRPr="004B4444">
        <w:rPr>
          <w:rFonts w:ascii="Times New Roman" w:hAnsi="Times New Roman"/>
          <w:sz w:val="24"/>
          <w:szCs w:val="24"/>
        </w:rPr>
        <w:t>054</w:t>
      </w:r>
      <w:r w:rsidR="00FD0964" w:rsidRPr="004B4444">
        <w:rPr>
          <w:rFonts w:ascii="Times New Roman" w:hAnsi="Times New Roman"/>
          <w:sz w:val="24"/>
          <w:szCs w:val="24"/>
        </w:rPr>
        <w:t xml:space="preserve"> тыс.</w:t>
      </w:r>
      <w:r w:rsidR="004810C2">
        <w:rPr>
          <w:rFonts w:ascii="Times New Roman" w:hAnsi="Times New Roman"/>
          <w:sz w:val="24"/>
          <w:szCs w:val="24"/>
        </w:rPr>
        <w:t xml:space="preserve"> </w:t>
      </w:r>
      <w:r w:rsidR="00FD0964" w:rsidRPr="004B4444">
        <w:rPr>
          <w:rFonts w:ascii="Times New Roman" w:hAnsi="Times New Roman"/>
          <w:sz w:val="24"/>
          <w:szCs w:val="24"/>
        </w:rPr>
        <w:t>руб</w:t>
      </w:r>
      <w:r w:rsidR="004810C2">
        <w:rPr>
          <w:rFonts w:ascii="Times New Roman" w:hAnsi="Times New Roman"/>
          <w:sz w:val="24"/>
          <w:szCs w:val="24"/>
        </w:rPr>
        <w:t>лей</w:t>
      </w:r>
      <w:r w:rsidR="00FD0964" w:rsidRPr="004B4444">
        <w:rPr>
          <w:rFonts w:ascii="Times New Roman" w:hAnsi="Times New Roman"/>
          <w:sz w:val="24"/>
          <w:szCs w:val="24"/>
        </w:rPr>
        <w:t>.</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За 12 месяцев 2016 года заключено 176 муниципальных контрактов на приобретение квартир:</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13 муниципальных контрактов (13 3-х комнатных квартир) с ООО «СК» «Омск-</w:t>
      </w:r>
      <w:proofErr w:type="spellStart"/>
      <w:r w:rsidRPr="004B4444">
        <w:rPr>
          <w:rFonts w:ascii="Times New Roman" w:hAnsi="Times New Roman"/>
          <w:sz w:val="24"/>
          <w:szCs w:val="24"/>
        </w:rPr>
        <w:t>Трейс</w:t>
      </w:r>
      <w:proofErr w:type="spellEnd"/>
      <w:r w:rsidRPr="004B4444">
        <w:rPr>
          <w:rFonts w:ascii="Times New Roman" w:hAnsi="Times New Roman"/>
          <w:sz w:val="24"/>
          <w:szCs w:val="24"/>
        </w:rPr>
        <w:t>», общей площадью 940,8 кв. метров на сумму 48</w:t>
      </w:r>
      <w:r w:rsidR="00FD0964" w:rsidRPr="004B4444">
        <w:rPr>
          <w:rFonts w:ascii="Times New Roman" w:hAnsi="Times New Roman"/>
          <w:sz w:val="24"/>
          <w:szCs w:val="24"/>
        </w:rPr>
        <w:t> </w:t>
      </w:r>
      <w:r w:rsidRPr="004B4444">
        <w:rPr>
          <w:rFonts w:ascii="Times New Roman" w:hAnsi="Times New Roman"/>
          <w:sz w:val="24"/>
          <w:szCs w:val="24"/>
        </w:rPr>
        <w:t>503</w:t>
      </w:r>
      <w:r w:rsidR="00FD0964" w:rsidRPr="004B4444">
        <w:rPr>
          <w:rFonts w:ascii="Times New Roman" w:hAnsi="Times New Roman"/>
          <w:sz w:val="24"/>
          <w:szCs w:val="24"/>
        </w:rPr>
        <w:t>,</w:t>
      </w:r>
      <w:r w:rsidRPr="004B4444">
        <w:rPr>
          <w:rFonts w:ascii="Times New Roman" w:hAnsi="Times New Roman"/>
          <w:sz w:val="24"/>
          <w:szCs w:val="24"/>
        </w:rPr>
        <w:t>795</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Квартиры получены, оплачены и пер</w:t>
      </w:r>
      <w:r w:rsidR="00FD0964" w:rsidRPr="004B4444">
        <w:rPr>
          <w:rFonts w:ascii="Times New Roman" w:hAnsi="Times New Roman"/>
          <w:sz w:val="24"/>
          <w:szCs w:val="24"/>
        </w:rPr>
        <w:t>еданы для распределения в ДЖКХ.</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43 муниципальных контрактов с ООО "Управляющая компания "Центр Менеджмент" (18 однокомнатных, 19 двухкомнатных, 6 трехкомнатных) квартир общей площадью 2 530,0 кв. метров на сумму 130</w:t>
      </w:r>
      <w:r w:rsidR="00FD0964" w:rsidRPr="004B4444">
        <w:rPr>
          <w:rFonts w:ascii="Times New Roman" w:hAnsi="Times New Roman"/>
          <w:sz w:val="24"/>
          <w:szCs w:val="24"/>
        </w:rPr>
        <w:t> </w:t>
      </w:r>
      <w:r w:rsidRPr="004B4444">
        <w:rPr>
          <w:rFonts w:ascii="Times New Roman" w:hAnsi="Times New Roman"/>
          <w:sz w:val="24"/>
          <w:szCs w:val="24"/>
        </w:rPr>
        <w:t>747</w:t>
      </w:r>
      <w:r w:rsidR="00FD0964" w:rsidRPr="004B4444">
        <w:rPr>
          <w:rFonts w:ascii="Times New Roman" w:hAnsi="Times New Roman"/>
          <w:sz w:val="24"/>
          <w:szCs w:val="24"/>
        </w:rPr>
        <w:t>,</w:t>
      </w:r>
      <w:r w:rsidRPr="004B4444">
        <w:rPr>
          <w:rFonts w:ascii="Times New Roman" w:hAnsi="Times New Roman"/>
          <w:sz w:val="24"/>
          <w:szCs w:val="24"/>
        </w:rPr>
        <w:t>870</w:t>
      </w:r>
      <w:r w:rsidR="00FD0964" w:rsidRPr="004B4444">
        <w:rPr>
          <w:rFonts w:ascii="Times New Roman" w:hAnsi="Times New Roman"/>
          <w:sz w:val="24"/>
          <w:szCs w:val="24"/>
        </w:rPr>
        <w:t xml:space="preserve"> тыс.</w:t>
      </w:r>
      <w:r w:rsidR="004810C2">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Квартиры получены, оплачены и переданы для распределения в ДЖКХ.</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120 муниципальных контрактов с ООО "Управляющая компания "Центр Менеджмент" (55 однокомнатных, 65 двухкомнатных) общей площадью 6 731,0 кв. метров на сумму 356</w:t>
      </w:r>
      <w:r w:rsidR="00FD0964" w:rsidRPr="004B4444">
        <w:rPr>
          <w:rFonts w:ascii="Times New Roman" w:hAnsi="Times New Roman"/>
          <w:sz w:val="24"/>
          <w:szCs w:val="24"/>
        </w:rPr>
        <w:t> </w:t>
      </w:r>
      <w:r w:rsidRPr="004B4444">
        <w:rPr>
          <w:rFonts w:ascii="Times New Roman" w:hAnsi="Times New Roman"/>
          <w:sz w:val="24"/>
          <w:szCs w:val="24"/>
        </w:rPr>
        <w:t>265</w:t>
      </w:r>
      <w:r w:rsidR="00FD0964" w:rsidRPr="004B4444">
        <w:rPr>
          <w:rFonts w:ascii="Times New Roman" w:hAnsi="Times New Roman"/>
          <w:sz w:val="24"/>
          <w:szCs w:val="24"/>
        </w:rPr>
        <w:t>,</w:t>
      </w:r>
      <w:r w:rsidRPr="004B4444">
        <w:rPr>
          <w:rFonts w:ascii="Times New Roman" w:hAnsi="Times New Roman"/>
          <w:sz w:val="24"/>
          <w:szCs w:val="24"/>
        </w:rPr>
        <w:t>099</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w:t>
      </w:r>
      <w:r w:rsidR="00141F91" w:rsidRPr="004B4444">
        <w:rPr>
          <w:rFonts w:ascii="Times New Roman" w:hAnsi="Times New Roman"/>
          <w:sz w:val="24"/>
          <w:szCs w:val="24"/>
        </w:rPr>
        <w:t>руб</w:t>
      </w:r>
      <w:r w:rsidR="004810C2">
        <w:rPr>
          <w:rFonts w:ascii="Times New Roman" w:hAnsi="Times New Roman"/>
          <w:sz w:val="24"/>
          <w:szCs w:val="24"/>
        </w:rPr>
        <w:t>лей</w:t>
      </w:r>
      <w:r w:rsidR="00141F91" w:rsidRPr="004B4444">
        <w:rPr>
          <w:rFonts w:ascii="Times New Roman" w:hAnsi="Times New Roman"/>
          <w:sz w:val="24"/>
          <w:szCs w:val="24"/>
        </w:rPr>
        <w:t>.</w:t>
      </w:r>
    </w:p>
    <w:p w:rsidR="007D3802" w:rsidRPr="004B4444" w:rsidRDefault="007D3802" w:rsidP="007D3802">
      <w:pPr>
        <w:spacing w:after="0" w:line="240" w:lineRule="auto"/>
        <w:ind w:firstLine="708"/>
        <w:jc w:val="both"/>
        <w:rPr>
          <w:rFonts w:ascii="Times New Roman" w:hAnsi="Times New Roman"/>
          <w:sz w:val="24"/>
          <w:szCs w:val="24"/>
        </w:rPr>
      </w:pPr>
      <w:r w:rsidRPr="004B4444">
        <w:rPr>
          <w:rFonts w:ascii="Times New Roman" w:hAnsi="Times New Roman"/>
          <w:sz w:val="24"/>
          <w:szCs w:val="24"/>
        </w:rPr>
        <w:t>За 12 месяцев 2016 года произведена оплата по 176 муниципальным контрактам в размере 540</w:t>
      </w:r>
      <w:r w:rsidR="00FD0964" w:rsidRPr="004B4444">
        <w:rPr>
          <w:rFonts w:ascii="Times New Roman" w:hAnsi="Times New Roman"/>
          <w:sz w:val="24"/>
          <w:szCs w:val="24"/>
        </w:rPr>
        <w:t> </w:t>
      </w:r>
      <w:r w:rsidRPr="004B4444">
        <w:rPr>
          <w:rFonts w:ascii="Times New Roman" w:hAnsi="Times New Roman"/>
          <w:sz w:val="24"/>
          <w:szCs w:val="24"/>
        </w:rPr>
        <w:t>256</w:t>
      </w:r>
      <w:r w:rsidR="00FD0964" w:rsidRPr="004B4444">
        <w:rPr>
          <w:rFonts w:ascii="Times New Roman" w:hAnsi="Times New Roman"/>
          <w:sz w:val="24"/>
          <w:szCs w:val="24"/>
        </w:rPr>
        <w:t>,</w:t>
      </w:r>
      <w:r w:rsidRPr="004B4444">
        <w:rPr>
          <w:rFonts w:ascii="Times New Roman" w:hAnsi="Times New Roman"/>
          <w:sz w:val="24"/>
          <w:szCs w:val="24"/>
        </w:rPr>
        <w:t xml:space="preserve">384 </w:t>
      </w:r>
      <w:r w:rsidR="00FD0964" w:rsidRPr="004B4444">
        <w:rPr>
          <w:rFonts w:ascii="Times New Roman" w:hAnsi="Times New Roman"/>
          <w:sz w:val="24"/>
          <w:szCs w:val="24"/>
        </w:rPr>
        <w:t>тыс.</w:t>
      </w:r>
      <w:r w:rsidR="004810C2">
        <w:rPr>
          <w:rFonts w:ascii="Times New Roman" w:hAnsi="Times New Roman"/>
          <w:sz w:val="24"/>
          <w:szCs w:val="24"/>
        </w:rPr>
        <w:t xml:space="preserve"> </w:t>
      </w:r>
      <w:r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(местный бюджет – 59</w:t>
      </w:r>
      <w:r w:rsidR="00FD0964" w:rsidRPr="004B4444">
        <w:rPr>
          <w:rFonts w:ascii="Times New Roman" w:hAnsi="Times New Roman"/>
          <w:sz w:val="24"/>
          <w:szCs w:val="24"/>
        </w:rPr>
        <w:t> </w:t>
      </w:r>
      <w:r w:rsidRPr="004B4444">
        <w:rPr>
          <w:rFonts w:ascii="Times New Roman" w:hAnsi="Times New Roman"/>
          <w:sz w:val="24"/>
          <w:szCs w:val="24"/>
        </w:rPr>
        <w:t>380</w:t>
      </w:r>
      <w:r w:rsidR="00FD0964" w:rsidRPr="004B4444">
        <w:rPr>
          <w:rFonts w:ascii="Times New Roman" w:hAnsi="Times New Roman"/>
          <w:sz w:val="24"/>
          <w:szCs w:val="24"/>
        </w:rPr>
        <w:t>,</w:t>
      </w:r>
      <w:r w:rsidRPr="004B4444">
        <w:rPr>
          <w:rFonts w:ascii="Times New Roman" w:hAnsi="Times New Roman"/>
          <w:sz w:val="24"/>
          <w:szCs w:val="24"/>
        </w:rPr>
        <w:t>806</w:t>
      </w:r>
      <w:r w:rsidR="00FD0964" w:rsidRPr="004B4444">
        <w:rPr>
          <w:rFonts w:ascii="Times New Roman" w:hAnsi="Times New Roman"/>
          <w:sz w:val="24"/>
          <w:szCs w:val="24"/>
        </w:rPr>
        <w:t xml:space="preserve"> тыс.</w:t>
      </w:r>
      <w:r w:rsidRPr="004B4444">
        <w:rPr>
          <w:rFonts w:ascii="Times New Roman" w:hAnsi="Times New Roman"/>
          <w:sz w:val="24"/>
          <w:szCs w:val="24"/>
        </w:rPr>
        <w:t xml:space="preserve"> руб., окружной бюджет – 480</w:t>
      </w:r>
      <w:r w:rsidR="00AF592E" w:rsidRPr="004B4444">
        <w:rPr>
          <w:rFonts w:ascii="Times New Roman" w:hAnsi="Times New Roman"/>
          <w:sz w:val="24"/>
          <w:szCs w:val="24"/>
        </w:rPr>
        <w:t> </w:t>
      </w:r>
      <w:r w:rsidRPr="004B4444">
        <w:rPr>
          <w:rFonts w:ascii="Times New Roman" w:hAnsi="Times New Roman"/>
          <w:sz w:val="24"/>
          <w:szCs w:val="24"/>
        </w:rPr>
        <w:t>875</w:t>
      </w:r>
      <w:r w:rsidR="00AF592E" w:rsidRPr="004B4444">
        <w:rPr>
          <w:rFonts w:ascii="Times New Roman" w:hAnsi="Times New Roman"/>
          <w:sz w:val="24"/>
          <w:szCs w:val="24"/>
        </w:rPr>
        <w:t>,</w:t>
      </w:r>
      <w:r w:rsidRPr="004B4444">
        <w:rPr>
          <w:rFonts w:ascii="Times New Roman" w:hAnsi="Times New Roman"/>
          <w:sz w:val="24"/>
          <w:szCs w:val="24"/>
        </w:rPr>
        <w:t> 578</w:t>
      </w:r>
      <w:r w:rsidR="00AF592E" w:rsidRPr="004B4444">
        <w:rPr>
          <w:rFonts w:ascii="Times New Roman" w:hAnsi="Times New Roman"/>
          <w:sz w:val="24"/>
          <w:szCs w:val="24"/>
        </w:rPr>
        <w:t xml:space="preserve"> тыс.</w:t>
      </w:r>
      <w:r w:rsidRPr="004B4444">
        <w:rPr>
          <w:rFonts w:ascii="Times New Roman" w:hAnsi="Times New Roman"/>
          <w:sz w:val="24"/>
          <w:szCs w:val="24"/>
        </w:rPr>
        <w:t xml:space="preserve"> руб</w:t>
      </w:r>
      <w:r w:rsidR="004810C2">
        <w:rPr>
          <w:rFonts w:ascii="Times New Roman" w:hAnsi="Times New Roman"/>
          <w:sz w:val="24"/>
          <w:szCs w:val="24"/>
        </w:rPr>
        <w:t>лей</w:t>
      </w:r>
      <w:r w:rsidRPr="004B4444">
        <w:rPr>
          <w:rFonts w:ascii="Times New Roman" w:hAnsi="Times New Roman"/>
          <w:sz w:val="24"/>
          <w:szCs w:val="24"/>
        </w:rPr>
        <w:t xml:space="preserve">), в </w:t>
      </w:r>
      <w:proofErr w:type="spellStart"/>
      <w:r w:rsidRPr="004B4444">
        <w:rPr>
          <w:rFonts w:ascii="Times New Roman" w:hAnsi="Times New Roman"/>
          <w:sz w:val="24"/>
          <w:szCs w:val="24"/>
        </w:rPr>
        <w:t>т.ч</w:t>
      </w:r>
      <w:proofErr w:type="spellEnd"/>
      <w:r w:rsidRPr="004B4444">
        <w:rPr>
          <w:rFonts w:ascii="Times New Roman" w:hAnsi="Times New Roman"/>
          <w:sz w:val="24"/>
          <w:szCs w:val="24"/>
        </w:rPr>
        <w:t>. по переходящим остаткам 2014-2015 годов в размере 4</w:t>
      </w:r>
      <w:r w:rsidR="00AF592E" w:rsidRPr="004B4444">
        <w:rPr>
          <w:rFonts w:ascii="Times New Roman" w:hAnsi="Times New Roman"/>
          <w:sz w:val="24"/>
          <w:szCs w:val="24"/>
        </w:rPr>
        <w:t> </w:t>
      </w:r>
      <w:r w:rsidRPr="004B4444">
        <w:rPr>
          <w:rFonts w:ascii="Times New Roman" w:hAnsi="Times New Roman"/>
          <w:sz w:val="24"/>
          <w:szCs w:val="24"/>
        </w:rPr>
        <w:t>739</w:t>
      </w:r>
      <w:r w:rsidR="00AF592E" w:rsidRPr="004B4444">
        <w:rPr>
          <w:rFonts w:ascii="Times New Roman" w:hAnsi="Times New Roman"/>
          <w:sz w:val="24"/>
          <w:szCs w:val="24"/>
        </w:rPr>
        <w:t>,</w:t>
      </w:r>
      <w:r w:rsidRPr="004B4444">
        <w:rPr>
          <w:rFonts w:ascii="Times New Roman" w:hAnsi="Times New Roman"/>
          <w:sz w:val="24"/>
          <w:szCs w:val="24"/>
        </w:rPr>
        <w:t>620</w:t>
      </w:r>
      <w:r w:rsidR="00AF592E" w:rsidRPr="004B4444">
        <w:rPr>
          <w:rFonts w:ascii="Times New Roman" w:hAnsi="Times New Roman"/>
          <w:sz w:val="24"/>
          <w:szCs w:val="24"/>
        </w:rPr>
        <w:t xml:space="preserve"> тыс.</w:t>
      </w:r>
      <w:r w:rsidR="004810C2">
        <w:rPr>
          <w:rFonts w:ascii="Times New Roman" w:hAnsi="Times New Roman"/>
          <w:sz w:val="24"/>
          <w:szCs w:val="24"/>
        </w:rPr>
        <w:t xml:space="preserve"> </w:t>
      </w:r>
      <w:r w:rsidR="00AF592E"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(местный бюджет – 473</w:t>
      </w:r>
      <w:r w:rsidR="00AF592E" w:rsidRPr="004B4444">
        <w:rPr>
          <w:rFonts w:ascii="Times New Roman" w:hAnsi="Times New Roman"/>
          <w:sz w:val="24"/>
          <w:szCs w:val="24"/>
        </w:rPr>
        <w:t>,</w:t>
      </w:r>
      <w:r w:rsidRPr="004B4444">
        <w:rPr>
          <w:rFonts w:ascii="Times New Roman" w:hAnsi="Times New Roman"/>
          <w:sz w:val="24"/>
          <w:szCs w:val="24"/>
        </w:rPr>
        <w:t>962</w:t>
      </w:r>
      <w:r w:rsidR="00AF592E" w:rsidRPr="004B4444">
        <w:rPr>
          <w:rFonts w:ascii="Times New Roman" w:hAnsi="Times New Roman"/>
          <w:sz w:val="24"/>
          <w:szCs w:val="24"/>
        </w:rPr>
        <w:t xml:space="preserve"> тыс. руб</w:t>
      </w:r>
      <w:r w:rsidR="004810C2">
        <w:rPr>
          <w:rFonts w:ascii="Times New Roman" w:hAnsi="Times New Roman"/>
          <w:sz w:val="24"/>
          <w:szCs w:val="24"/>
        </w:rPr>
        <w:t>лей</w:t>
      </w:r>
      <w:r w:rsidRPr="004B4444">
        <w:rPr>
          <w:rFonts w:ascii="Times New Roman" w:hAnsi="Times New Roman"/>
          <w:sz w:val="24"/>
          <w:szCs w:val="24"/>
        </w:rPr>
        <w:t>, окружной бюджет – 4</w:t>
      </w:r>
      <w:r w:rsidR="00AF592E" w:rsidRPr="004B4444">
        <w:rPr>
          <w:rFonts w:ascii="Times New Roman" w:hAnsi="Times New Roman"/>
          <w:sz w:val="24"/>
          <w:szCs w:val="24"/>
        </w:rPr>
        <w:t> </w:t>
      </w:r>
      <w:r w:rsidRPr="004B4444">
        <w:rPr>
          <w:rFonts w:ascii="Times New Roman" w:hAnsi="Times New Roman"/>
          <w:sz w:val="24"/>
          <w:szCs w:val="24"/>
        </w:rPr>
        <w:t>265</w:t>
      </w:r>
      <w:r w:rsidR="00AF592E" w:rsidRPr="004B4444">
        <w:rPr>
          <w:rFonts w:ascii="Times New Roman" w:hAnsi="Times New Roman"/>
          <w:sz w:val="24"/>
          <w:szCs w:val="24"/>
        </w:rPr>
        <w:t>,</w:t>
      </w:r>
      <w:r w:rsidRPr="004B4444">
        <w:rPr>
          <w:rFonts w:ascii="Times New Roman" w:hAnsi="Times New Roman"/>
          <w:sz w:val="24"/>
          <w:szCs w:val="24"/>
        </w:rPr>
        <w:t>658</w:t>
      </w:r>
      <w:r w:rsidR="00AF592E" w:rsidRPr="004B4444">
        <w:rPr>
          <w:rFonts w:ascii="Times New Roman" w:hAnsi="Times New Roman"/>
          <w:sz w:val="24"/>
          <w:szCs w:val="24"/>
        </w:rPr>
        <w:t xml:space="preserve"> тыс.</w:t>
      </w:r>
      <w:r w:rsidRPr="004B4444">
        <w:rPr>
          <w:rFonts w:ascii="Times New Roman" w:hAnsi="Times New Roman"/>
          <w:sz w:val="24"/>
          <w:szCs w:val="24"/>
        </w:rPr>
        <w:t xml:space="preserve"> 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7D3802" w:rsidP="007D3802">
      <w:pPr>
        <w:spacing w:after="0" w:line="240" w:lineRule="auto"/>
        <w:ind w:firstLine="851"/>
        <w:jc w:val="both"/>
        <w:rPr>
          <w:rFonts w:ascii="Times New Roman" w:hAnsi="Times New Roman"/>
          <w:sz w:val="24"/>
          <w:szCs w:val="24"/>
        </w:rPr>
      </w:pPr>
      <w:r w:rsidRPr="004B4444">
        <w:rPr>
          <w:rFonts w:ascii="Times New Roman" w:hAnsi="Times New Roman"/>
          <w:sz w:val="24"/>
          <w:szCs w:val="24"/>
        </w:rPr>
        <w:t>176 квартир принято по акту приема-передачи. Право муниципальной собственности оформлено на 55 квартир. По переходящим контрактам принято 29 квартир, на все оформлено право муниципальной собственности.</w:t>
      </w:r>
    </w:p>
    <w:p w:rsidR="007D3802" w:rsidRPr="004B4444" w:rsidRDefault="007D3802" w:rsidP="007D3802">
      <w:pPr>
        <w:tabs>
          <w:tab w:val="left" w:pos="720"/>
        </w:tabs>
        <w:spacing w:after="0" w:line="240" w:lineRule="auto"/>
        <w:ind w:right="-1"/>
        <w:jc w:val="both"/>
        <w:rPr>
          <w:rFonts w:ascii="Times New Roman" w:hAnsi="Times New Roman"/>
          <w:sz w:val="24"/>
          <w:szCs w:val="24"/>
        </w:rPr>
      </w:pPr>
      <w:r w:rsidRPr="004B4444">
        <w:rPr>
          <w:rFonts w:ascii="Times New Roman" w:hAnsi="Times New Roman"/>
          <w:sz w:val="24"/>
          <w:szCs w:val="24"/>
        </w:rPr>
        <w:tab/>
        <w:t>Указанные жилые помещения распределены следующим образом:</w:t>
      </w:r>
    </w:p>
    <w:p w:rsidR="007D3802" w:rsidRPr="004B4444" w:rsidRDefault="00AF592E" w:rsidP="007D3802">
      <w:pPr>
        <w:tabs>
          <w:tab w:val="left" w:pos="720"/>
        </w:tabs>
        <w:spacing w:after="0" w:line="240" w:lineRule="auto"/>
        <w:ind w:right="-1"/>
        <w:jc w:val="both"/>
        <w:rPr>
          <w:rFonts w:ascii="Times New Roman" w:hAnsi="Times New Roman"/>
          <w:sz w:val="24"/>
          <w:szCs w:val="24"/>
        </w:rPr>
      </w:pPr>
      <w:r w:rsidRPr="004B4444">
        <w:rPr>
          <w:rFonts w:ascii="Times New Roman" w:hAnsi="Times New Roman"/>
          <w:sz w:val="24"/>
          <w:szCs w:val="24"/>
        </w:rPr>
        <w:tab/>
        <w:t>-</w:t>
      </w:r>
      <w:r w:rsidR="007D3802" w:rsidRPr="004B4444">
        <w:rPr>
          <w:rFonts w:ascii="Times New Roman" w:hAnsi="Times New Roman"/>
          <w:sz w:val="24"/>
          <w:szCs w:val="24"/>
        </w:rPr>
        <w:t>57 квартир распределены гражданам, проживающим в жилых помещениях, признанных аварийными (фактически предоставлено 25 жилых помещений, по предоставлению 32 жилых помещений в настоящее врем</w:t>
      </w:r>
      <w:r w:rsidRPr="004B4444">
        <w:rPr>
          <w:rFonts w:ascii="Times New Roman" w:hAnsi="Times New Roman"/>
          <w:sz w:val="24"/>
          <w:szCs w:val="24"/>
        </w:rPr>
        <w:t>я ведется работа с гражданами);</w:t>
      </w:r>
    </w:p>
    <w:p w:rsidR="007D3802" w:rsidRPr="004B4444" w:rsidRDefault="00AF592E" w:rsidP="007D3802">
      <w:pPr>
        <w:tabs>
          <w:tab w:val="left" w:pos="720"/>
        </w:tabs>
        <w:spacing w:after="0" w:line="240" w:lineRule="auto"/>
        <w:ind w:right="-1"/>
        <w:jc w:val="both"/>
        <w:rPr>
          <w:rFonts w:ascii="Times New Roman" w:hAnsi="Times New Roman"/>
          <w:sz w:val="24"/>
          <w:szCs w:val="24"/>
        </w:rPr>
      </w:pPr>
      <w:r w:rsidRPr="004B4444">
        <w:rPr>
          <w:rFonts w:ascii="Times New Roman" w:hAnsi="Times New Roman"/>
          <w:sz w:val="24"/>
          <w:szCs w:val="24"/>
        </w:rPr>
        <w:tab/>
      </w:r>
      <w:r w:rsidR="007D3802" w:rsidRPr="004B4444">
        <w:rPr>
          <w:rFonts w:ascii="Times New Roman" w:hAnsi="Times New Roman"/>
          <w:sz w:val="24"/>
          <w:szCs w:val="24"/>
        </w:rPr>
        <w:t>-6 квартир предоставлены гражданам на условиях договора социального найма, состоящим в очереди на получении жилых помещений как нуждающиеся в жилых помещениях (фактически предоставлено 2 жилых помещения);</w:t>
      </w:r>
    </w:p>
    <w:p w:rsidR="007D3802" w:rsidRPr="004B4444" w:rsidRDefault="00AF592E" w:rsidP="007D3802">
      <w:pPr>
        <w:tabs>
          <w:tab w:val="left" w:pos="720"/>
        </w:tabs>
        <w:spacing w:after="0" w:line="240" w:lineRule="auto"/>
        <w:ind w:right="-1"/>
        <w:jc w:val="both"/>
        <w:rPr>
          <w:rFonts w:ascii="Times New Roman" w:hAnsi="Times New Roman"/>
          <w:sz w:val="24"/>
          <w:szCs w:val="24"/>
        </w:rPr>
      </w:pPr>
      <w:r w:rsidRPr="004B4444">
        <w:rPr>
          <w:rFonts w:ascii="Times New Roman" w:hAnsi="Times New Roman"/>
          <w:sz w:val="24"/>
          <w:szCs w:val="24"/>
        </w:rPr>
        <w:tab/>
      </w:r>
      <w:r w:rsidR="007D3802" w:rsidRPr="004B4444">
        <w:rPr>
          <w:rFonts w:ascii="Times New Roman" w:hAnsi="Times New Roman"/>
          <w:sz w:val="24"/>
          <w:szCs w:val="24"/>
        </w:rPr>
        <w:t>-20 квартир переданы для формирования муниципального специализированного жилищного фонда (служебного, маневренного);</w:t>
      </w:r>
    </w:p>
    <w:p w:rsidR="007D3802" w:rsidRPr="004B4444" w:rsidRDefault="007D3802" w:rsidP="007D3802">
      <w:pPr>
        <w:tabs>
          <w:tab w:val="left" w:pos="720"/>
        </w:tabs>
        <w:spacing w:after="0" w:line="240" w:lineRule="auto"/>
        <w:ind w:right="-1" w:firstLine="709"/>
        <w:jc w:val="both"/>
        <w:rPr>
          <w:rFonts w:ascii="Times New Roman" w:hAnsi="Times New Roman"/>
          <w:sz w:val="24"/>
          <w:szCs w:val="24"/>
        </w:rPr>
      </w:pPr>
      <w:r w:rsidRPr="004B4444">
        <w:rPr>
          <w:rFonts w:ascii="Times New Roman" w:hAnsi="Times New Roman"/>
          <w:sz w:val="24"/>
          <w:szCs w:val="24"/>
        </w:rPr>
        <w:lastRenderedPageBreak/>
        <w:tab/>
        <w:t>В 2016 году для реализации мероприятий по сносу и ликвидации строений, приспособленных для проживания выделено 37 438,2</w:t>
      </w:r>
      <w:r w:rsidR="00FA0573" w:rsidRPr="004B4444">
        <w:rPr>
          <w:rFonts w:ascii="Times New Roman" w:hAnsi="Times New Roman"/>
          <w:sz w:val="24"/>
          <w:szCs w:val="24"/>
        </w:rPr>
        <w:t>0</w:t>
      </w:r>
      <w:r w:rsidRPr="004B4444">
        <w:rPr>
          <w:rFonts w:ascii="Times New Roman" w:hAnsi="Times New Roman"/>
          <w:sz w:val="24"/>
          <w:szCs w:val="24"/>
        </w:rPr>
        <w:t xml:space="preserve">0 тыс. </w:t>
      </w:r>
      <w:r w:rsidR="00141F91" w:rsidRPr="004B4444">
        <w:rPr>
          <w:rFonts w:ascii="Times New Roman" w:hAnsi="Times New Roman"/>
          <w:sz w:val="24"/>
          <w:szCs w:val="24"/>
        </w:rPr>
        <w:t>руб</w:t>
      </w:r>
      <w:r w:rsidR="004810C2">
        <w:rPr>
          <w:rFonts w:ascii="Times New Roman" w:hAnsi="Times New Roman"/>
          <w:sz w:val="24"/>
          <w:szCs w:val="24"/>
        </w:rPr>
        <w:t>лей (окружной бюджет</w:t>
      </w:r>
      <w:r w:rsidRPr="004B4444">
        <w:rPr>
          <w:rFonts w:ascii="Times New Roman" w:hAnsi="Times New Roman"/>
          <w:sz w:val="24"/>
          <w:szCs w:val="24"/>
        </w:rPr>
        <w:t xml:space="preserve"> – 33 320,0</w:t>
      </w:r>
      <w:r w:rsidR="00AF592E" w:rsidRPr="004B4444">
        <w:rPr>
          <w:rFonts w:ascii="Times New Roman" w:hAnsi="Times New Roman"/>
          <w:sz w:val="24"/>
          <w:szCs w:val="24"/>
        </w:rPr>
        <w:t>00</w:t>
      </w:r>
      <w:r w:rsidRPr="004B4444">
        <w:rPr>
          <w:rFonts w:ascii="Times New Roman" w:hAnsi="Times New Roman"/>
          <w:sz w:val="24"/>
          <w:szCs w:val="24"/>
        </w:rPr>
        <w:t xml:space="preserve"> тыс.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w:t>
      </w:r>
      <w:r w:rsidR="004810C2">
        <w:rPr>
          <w:rFonts w:ascii="Times New Roman" w:hAnsi="Times New Roman"/>
          <w:sz w:val="24"/>
          <w:szCs w:val="24"/>
        </w:rPr>
        <w:t xml:space="preserve"> местный бюджет</w:t>
      </w:r>
      <w:r w:rsidRPr="004B4444">
        <w:rPr>
          <w:rFonts w:ascii="Times New Roman" w:hAnsi="Times New Roman"/>
          <w:sz w:val="24"/>
          <w:szCs w:val="24"/>
        </w:rPr>
        <w:t xml:space="preserve"> – 4 118,2</w:t>
      </w:r>
      <w:r w:rsidR="00AF592E" w:rsidRPr="004B4444">
        <w:rPr>
          <w:rFonts w:ascii="Times New Roman" w:hAnsi="Times New Roman"/>
          <w:sz w:val="24"/>
          <w:szCs w:val="24"/>
        </w:rPr>
        <w:t>00</w:t>
      </w:r>
      <w:r w:rsidRPr="004B4444">
        <w:rPr>
          <w:rFonts w:ascii="Times New Roman" w:hAnsi="Times New Roman"/>
          <w:sz w:val="24"/>
          <w:szCs w:val="24"/>
        </w:rPr>
        <w:t xml:space="preserve"> тыс.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w:t>
      </w:r>
      <w:r w:rsidR="004810C2">
        <w:rPr>
          <w:rFonts w:ascii="Times New Roman" w:hAnsi="Times New Roman"/>
          <w:sz w:val="24"/>
          <w:szCs w:val="24"/>
        </w:rPr>
        <w:t xml:space="preserve"> </w:t>
      </w:r>
      <w:r w:rsidRPr="004B4444">
        <w:rPr>
          <w:rFonts w:ascii="Times New Roman" w:hAnsi="Times New Roman"/>
          <w:sz w:val="24"/>
          <w:szCs w:val="24"/>
        </w:rPr>
        <w:t>для расселения 14 строений (592,3 кв. м) пос. ЮЭН, Таёжная 1, в которых проживали 40 человек.</w:t>
      </w:r>
    </w:p>
    <w:p w:rsidR="007D3802" w:rsidRPr="004B4444" w:rsidRDefault="007D3802" w:rsidP="007D3802">
      <w:pPr>
        <w:autoSpaceDE w:val="0"/>
        <w:autoSpaceDN w:val="0"/>
        <w:adjustRightInd w:val="0"/>
        <w:spacing w:after="0" w:line="240" w:lineRule="atLeast"/>
        <w:ind w:right="-1" w:firstLine="708"/>
        <w:jc w:val="both"/>
        <w:rPr>
          <w:rFonts w:ascii="Times New Roman" w:hAnsi="Times New Roman"/>
          <w:color w:val="000000"/>
          <w:sz w:val="24"/>
          <w:szCs w:val="24"/>
        </w:rPr>
      </w:pPr>
      <w:r w:rsidRPr="004B4444">
        <w:rPr>
          <w:rFonts w:ascii="Times New Roman" w:hAnsi="Times New Roman"/>
          <w:color w:val="000000"/>
          <w:sz w:val="24"/>
          <w:szCs w:val="24"/>
        </w:rPr>
        <w:t>По состоянию на конец декабря 2016 года возврат бюджетных средств округа (утвержденных лимитов) составил 4 271,67</w:t>
      </w:r>
      <w:r w:rsidR="00AF592E" w:rsidRPr="004B4444">
        <w:rPr>
          <w:rFonts w:ascii="Times New Roman" w:hAnsi="Times New Roman"/>
          <w:color w:val="000000"/>
          <w:sz w:val="24"/>
          <w:szCs w:val="24"/>
        </w:rPr>
        <w:t>0</w:t>
      </w:r>
      <w:r w:rsidRPr="004B4444">
        <w:rPr>
          <w:rFonts w:ascii="Times New Roman" w:hAnsi="Times New Roman"/>
          <w:color w:val="000000"/>
          <w:sz w:val="24"/>
          <w:szCs w:val="24"/>
        </w:rPr>
        <w:t xml:space="preserve"> тыс. </w:t>
      </w:r>
      <w:r w:rsidR="00141F91" w:rsidRPr="004B4444">
        <w:rPr>
          <w:rFonts w:ascii="Times New Roman" w:hAnsi="Times New Roman"/>
          <w:color w:val="000000"/>
          <w:sz w:val="24"/>
          <w:szCs w:val="24"/>
        </w:rPr>
        <w:t>руб</w:t>
      </w:r>
      <w:r w:rsidR="004810C2">
        <w:rPr>
          <w:rFonts w:ascii="Times New Roman" w:hAnsi="Times New Roman"/>
          <w:color w:val="000000"/>
          <w:sz w:val="24"/>
          <w:szCs w:val="24"/>
        </w:rPr>
        <w:t>лей</w:t>
      </w:r>
      <w:r w:rsidRPr="004B4444">
        <w:rPr>
          <w:rFonts w:ascii="Times New Roman" w:hAnsi="Times New Roman"/>
          <w:color w:val="000000"/>
          <w:sz w:val="24"/>
          <w:szCs w:val="24"/>
        </w:rPr>
        <w:t>.</w:t>
      </w:r>
    </w:p>
    <w:p w:rsidR="007D3802" w:rsidRPr="004B4444" w:rsidRDefault="007D3802" w:rsidP="007D3802">
      <w:pPr>
        <w:tabs>
          <w:tab w:val="left" w:pos="720"/>
        </w:tabs>
        <w:spacing w:after="0" w:line="240" w:lineRule="auto"/>
        <w:ind w:right="-1" w:firstLine="709"/>
        <w:jc w:val="both"/>
        <w:rPr>
          <w:rFonts w:ascii="Times New Roman" w:hAnsi="Times New Roman"/>
          <w:sz w:val="24"/>
          <w:szCs w:val="24"/>
        </w:rPr>
      </w:pPr>
      <w:r w:rsidRPr="004B4444">
        <w:rPr>
          <w:rFonts w:ascii="Times New Roman" w:hAnsi="Times New Roman"/>
          <w:sz w:val="24"/>
          <w:szCs w:val="24"/>
        </w:rPr>
        <w:t>На сегодняшний день выплачено 22 субсидий (22 семьям</w:t>
      </w:r>
      <w:r w:rsidR="004810C2">
        <w:rPr>
          <w:rFonts w:ascii="Times New Roman" w:hAnsi="Times New Roman"/>
          <w:sz w:val="24"/>
          <w:szCs w:val="24"/>
        </w:rPr>
        <w:t xml:space="preserve"> </w:t>
      </w:r>
      <w:r w:rsidRPr="004B4444">
        <w:rPr>
          <w:rFonts w:ascii="Times New Roman" w:hAnsi="Times New Roman"/>
          <w:sz w:val="24"/>
          <w:szCs w:val="24"/>
        </w:rPr>
        <w:t>-</w:t>
      </w:r>
      <w:r w:rsidR="004810C2">
        <w:rPr>
          <w:rFonts w:ascii="Times New Roman" w:hAnsi="Times New Roman"/>
          <w:sz w:val="24"/>
          <w:szCs w:val="24"/>
        </w:rPr>
        <w:t xml:space="preserve"> </w:t>
      </w:r>
      <w:r w:rsidRPr="004B4444">
        <w:rPr>
          <w:rFonts w:ascii="Times New Roman" w:hAnsi="Times New Roman"/>
          <w:sz w:val="24"/>
          <w:szCs w:val="24"/>
        </w:rPr>
        <w:t>39 гражданам) на общую сумму 32 638,55</w:t>
      </w:r>
      <w:r w:rsidR="00AF592E" w:rsidRPr="004B4444">
        <w:rPr>
          <w:rFonts w:ascii="Times New Roman" w:hAnsi="Times New Roman"/>
          <w:sz w:val="24"/>
          <w:szCs w:val="24"/>
        </w:rPr>
        <w:t>0</w:t>
      </w:r>
      <w:r w:rsidRPr="004B4444">
        <w:rPr>
          <w:rFonts w:ascii="Times New Roman" w:hAnsi="Times New Roman"/>
          <w:sz w:val="24"/>
          <w:szCs w:val="24"/>
        </w:rPr>
        <w:t xml:space="preserve"> </w:t>
      </w:r>
      <w:r w:rsidR="00AF592E" w:rsidRPr="004B4444">
        <w:rPr>
          <w:rFonts w:ascii="Times New Roman" w:hAnsi="Times New Roman"/>
          <w:sz w:val="24"/>
          <w:szCs w:val="24"/>
        </w:rPr>
        <w:t>тыс. руб</w:t>
      </w:r>
      <w:r w:rsidR="004810C2">
        <w:rPr>
          <w:rFonts w:ascii="Times New Roman" w:hAnsi="Times New Roman"/>
          <w:sz w:val="24"/>
          <w:szCs w:val="24"/>
        </w:rPr>
        <w:t>лей (окружной бюджет</w:t>
      </w:r>
      <w:r w:rsidRPr="004B4444">
        <w:rPr>
          <w:rFonts w:ascii="Times New Roman" w:hAnsi="Times New Roman"/>
          <w:sz w:val="24"/>
          <w:szCs w:val="24"/>
        </w:rPr>
        <w:t xml:space="preserve"> – 29 048,31</w:t>
      </w:r>
      <w:r w:rsidR="00AF592E" w:rsidRPr="004B4444">
        <w:rPr>
          <w:rFonts w:ascii="Times New Roman" w:hAnsi="Times New Roman"/>
          <w:sz w:val="24"/>
          <w:szCs w:val="24"/>
        </w:rPr>
        <w:t>0</w:t>
      </w:r>
      <w:r w:rsidRPr="004B4444">
        <w:rPr>
          <w:rFonts w:ascii="Times New Roman" w:hAnsi="Times New Roman"/>
          <w:sz w:val="24"/>
          <w:szCs w:val="24"/>
        </w:rPr>
        <w:t xml:space="preserve"> тыс.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xml:space="preserve">, </w:t>
      </w:r>
      <w:r w:rsidR="004810C2">
        <w:rPr>
          <w:rFonts w:ascii="Times New Roman" w:hAnsi="Times New Roman"/>
          <w:sz w:val="24"/>
          <w:szCs w:val="24"/>
        </w:rPr>
        <w:t>местный бюджет</w:t>
      </w:r>
      <w:r w:rsidRPr="004B4444">
        <w:rPr>
          <w:rFonts w:ascii="Times New Roman" w:hAnsi="Times New Roman"/>
          <w:sz w:val="24"/>
          <w:szCs w:val="24"/>
        </w:rPr>
        <w:t xml:space="preserve"> – 3 590,25</w:t>
      </w:r>
      <w:r w:rsidR="00AF592E" w:rsidRPr="004B4444">
        <w:rPr>
          <w:rFonts w:ascii="Times New Roman" w:hAnsi="Times New Roman"/>
          <w:sz w:val="24"/>
          <w:szCs w:val="24"/>
        </w:rPr>
        <w:t>0</w:t>
      </w:r>
      <w:r w:rsidRPr="004B4444">
        <w:rPr>
          <w:rFonts w:ascii="Times New Roman" w:hAnsi="Times New Roman"/>
          <w:sz w:val="24"/>
          <w:szCs w:val="24"/>
        </w:rPr>
        <w:t xml:space="preserve"> тыс. </w:t>
      </w:r>
      <w:r w:rsidR="00141F91" w:rsidRPr="004B4444">
        <w:rPr>
          <w:rFonts w:ascii="Times New Roman" w:hAnsi="Times New Roman"/>
          <w:sz w:val="24"/>
          <w:szCs w:val="24"/>
        </w:rPr>
        <w:t>руб</w:t>
      </w:r>
      <w:r w:rsidR="004810C2">
        <w:rPr>
          <w:rFonts w:ascii="Times New Roman" w:hAnsi="Times New Roman"/>
          <w:sz w:val="24"/>
          <w:szCs w:val="24"/>
        </w:rPr>
        <w:t>лей)</w:t>
      </w:r>
      <w:r w:rsidR="00141F91" w:rsidRPr="004B4444">
        <w:rPr>
          <w:rFonts w:ascii="Times New Roman" w:hAnsi="Times New Roman"/>
          <w:sz w:val="24"/>
          <w:szCs w:val="24"/>
        </w:rPr>
        <w:t>.</w:t>
      </w:r>
    </w:p>
    <w:p w:rsidR="007D3802" w:rsidRPr="004B4444" w:rsidRDefault="007D3802" w:rsidP="007D3802">
      <w:pPr>
        <w:spacing w:after="0" w:line="240" w:lineRule="auto"/>
        <w:jc w:val="center"/>
        <w:rPr>
          <w:rFonts w:ascii="Times New Roman" w:hAnsi="Times New Roman"/>
          <w:sz w:val="24"/>
          <w:szCs w:val="24"/>
          <w:u w:val="single"/>
        </w:rPr>
      </w:pPr>
      <w:r w:rsidRPr="004B4444">
        <w:rPr>
          <w:rFonts w:ascii="Times New Roman" w:hAnsi="Times New Roman"/>
          <w:sz w:val="24"/>
          <w:szCs w:val="24"/>
          <w:u w:val="single"/>
        </w:rPr>
        <w:t>Подпрограммы III «Обеспечение мерами муниципальной поддержки по улучшению жилищных условий отдельных категорий граждан на 2014-2020 годы»</w:t>
      </w:r>
    </w:p>
    <w:p w:rsidR="007D3802" w:rsidRPr="004B4444" w:rsidRDefault="007D3802" w:rsidP="007D3802">
      <w:pPr>
        <w:widowControl w:val="0"/>
        <w:autoSpaceDE w:val="0"/>
        <w:autoSpaceDN w:val="0"/>
        <w:adjustRightInd w:val="0"/>
        <w:spacing w:after="0" w:line="240" w:lineRule="auto"/>
        <w:ind w:firstLine="709"/>
        <w:jc w:val="both"/>
        <w:rPr>
          <w:rFonts w:ascii="Times New Roman" w:hAnsi="Times New Roman"/>
          <w:sz w:val="24"/>
          <w:szCs w:val="24"/>
        </w:rPr>
      </w:pPr>
      <w:r w:rsidRPr="004B4444">
        <w:rPr>
          <w:rFonts w:ascii="Times New Roman" w:hAnsi="Times New Roman"/>
          <w:color w:val="000000"/>
          <w:sz w:val="24"/>
          <w:szCs w:val="24"/>
        </w:rPr>
        <w:t>В 2016 году в рамках мероприятия «</w:t>
      </w:r>
      <w:r w:rsidRPr="004B4444">
        <w:rPr>
          <w:rFonts w:ascii="Times New Roman" w:hAnsi="Times New Roman"/>
          <w:sz w:val="24"/>
          <w:szCs w:val="24"/>
        </w:rPr>
        <w:t>Улучшение жилищных условий отдельных категорий граждан» по</w:t>
      </w:r>
      <w:r w:rsidRPr="004B4444">
        <w:rPr>
          <w:rFonts w:ascii="Times New Roman" w:hAnsi="Times New Roman" w:cs="Arial"/>
          <w:sz w:val="24"/>
          <w:szCs w:val="24"/>
        </w:rPr>
        <w:t xml:space="preserve"> Соглашению от 30.05.2016 № 14 «О предоставлении в 2016 году средств федерального бюджета, бюджета Ханты-Мансийского автономного округа – Югры бюджету муниципального образования город Нефтеюганск на финансирование подпрограммы «Обеспечение жильем молодых семей» в соответствии с федеральной целевой программой «Жилище» на 2015-2020 годы предусмотрено предоставление социальных выплат 2 –м молодым семьям для приобретения (строительства) жилья»</w:t>
      </w:r>
      <w:r w:rsidR="00AF592E" w:rsidRPr="004B4444">
        <w:rPr>
          <w:rFonts w:ascii="Times New Roman" w:hAnsi="Times New Roman"/>
          <w:sz w:val="24"/>
          <w:szCs w:val="24"/>
        </w:rPr>
        <w:t xml:space="preserve"> в размере:</w:t>
      </w:r>
    </w:p>
    <w:p w:rsidR="007D3802" w:rsidRPr="004B4444" w:rsidRDefault="00AF592E" w:rsidP="007D3802">
      <w:pPr>
        <w:widowControl w:val="0"/>
        <w:autoSpaceDE w:val="0"/>
        <w:autoSpaceDN w:val="0"/>
        <w:adjustRightInd w:val="0"/>
        <w:spacing w:after="0" w:line="240" w:lineRule="auto"/>
        <w:ind w:firstLine="709"/>
        <w:jc w:val="both"/>
        <w:rPr>
          <w:rFonts w:ascii="Times New Roman" w:hAnsi="Times New Roman"/>
          <w:sz w:val="24"/>
          <w:szCs w:val="24"/>
        </w:rPr>
      </w:pPr>
      <w:r w:rsidRPr="004B4444">
        <w:rPr>
          <w:rFonts w:ascii="Times New Roman" w:hAnsi="Times New Roman"/>
          <w:sz w:val="24"/>
          <w:szCs w:val="24"/>
        </w:rPr>
        <w:t>-</w:t>
      </w:r>
      <w:r w:rsidR="007D3802" w:rsidRPr="004B4444">
        <w:rPr>
          <w:rFonts w:ascii="Times New Roman" w:hAnsi="Times New Roman"/>
          <w:sz w:val="24"/>
          <w:szCs w:val="24"/>
        </w:rPr>
        <w:t>средства федерального бюджета – 181</w:t>
      </w:r>
      <w:r w:rsidRPr="004B4444">
        <w:rPr>
          <w:rFonts w:ascii="Times New Roman" w:hAnsi="Times New Roman"/>
          <w:sz w:val="24"/>
          <w:szCs w:val="24"/>
        </w:rPr>
        <w:t>,510 тыс. руб</w:t>
      </w:r>
      <w:r w:rsidR="004810C2">
        <w:rPr>
          <w:rFonts w:ascii="Times New Roman" w:hAnsi="Times New Roman"/>
          <w:sz w:val="24"/>
          <w:szCs w:val="24"/>
        </w:rPr>
        <w:t>лей</w:t>
      </w:r>
      <w:r w:rsidRPr="004B4444">
        <w:rPr>
          <w:rFonts w:ascii="Times New Roman" w:hAnsi="Times New Roman"/>
          <w:sz w:val="24"/>
          <w:szCs w:val="24"/>
        </w:rPr>
        <w:t>;</w:t>
      </w:r>
    </w:p>
    <w:p w:rsidR="007D3802" w:rsidRPr="004B4444" w:rsidRDefault="00AF592E" w:rsidP="007D3802">
      <w:pPr>
        <w:spacing w:after="0" w:line="240" w:lineRule="auto"/>
        <w:ind w:firstLine="709"/>
        <w:jc w:val="both"/>
        <w:rPr>
          <w:rFonts w:ascii="Times New Roman" w:hAnsi="Times New Roman"/>
          <w:sz w:val="24"/>
          <w:szCs w:val="24"/>
        </w:rPr>
      </w:pPr>
      <w:r w:rsidRPr="004B4444">
        <w:rPr>
          <w:rFonts w:ascii="Times New Roman" w:hAnsi="Times New Roman"/>
          <w:sz w:val="24"/>
          <w:szCs w:val="24"/>
        </w:rPr>
        <w:t>-</w:t>
      </w:r>
      <w:r w:rsidR="007D3802" w:rsidRPr="004B4444">
        <w:rPr>
          <w:rFonts w:ascii="Times New Roman" w:hAnsi="Times New Roman"/>
          <w:sz w:val="24"/>
          <w:szCs w:val="24"/>
        </w:rPr>
        <w:t>средства окружной бюджет - 1</w:t>
      </w:r>
      <w:r w:rsidRPr="004B4444">
        <w:rPr>
          <w:rFonts w:ascii="Times New Roman" w:hAnsi="Times New Roman"/>
          <w:sz w:val="24"/>
          <w:szCs w:val="24"/>
        </w:rPr>
        <w:t> </w:t>
      </w:r>
      <w:r w:rsidR="007D3802" w:rsidRPr="004B4444">
        <w:rPr>
          <w:rFonts w:ascii="Times New Roman" w:hAnsi="Times New Roman"/>
          <w:sz w:val="24"/>
          <w:szCs w:val="24"/>
        </w:rPr>
        <w:t>418</w:t>
      </w:r>
      <w:r w:rsidRPr="004B4444">
        <w:rPr>
          <w:rFonts w:ascii="Times New Roman" w:hAnsi="Times New Roman"/>
          <w:sz w:val="24"/>
          <w:szCs w:val="24"/>
        </w:rPr>
        <w:t>,</w:t>
      </w:r>
      <w:r w:rsidR="007D3802" w:rsidRPr="004B4444">
        <w:rPr>
          <w:rFonts w:ascii="Times New Roman" w:hAnsi="Times New Roman"/>
          <w:sz w:val="24"/>
          <w:szCs w:val="24"/>
        </w:rPr>
        <w:t>054</w:t>
      </w:r>
      <w:r w:rsidRPr="004B4444">
        <w:rPr>
          <w:rFonts w:ascii="Times New Roman" w:hAnsi="Times New Roman"/>
          <w:sz w:val="24"/>
          <w:szCs w:val="24"/>
        </w:rPr>
        <w:t xml:space="preserve"> тыс. руб</w:t>
      </w:r>
      <w:r w:rsidR="004810C2">
        <w:rPr>
          <w:rFonts w:ascii="Times New Roman" w:hAnsi="Times New Roman"/>
          <w:sz w:val="24"/>
          <w:szCs w:val="24"/>
        </w:rPr>
        <w:t>лей</w:t>
      </w:r>
      <w:r w:rsidR="007D3802" w:rsidRPr="004B4444">
        <w:rPr>
          <w:rFonts w:ascii="Times New Roman" w:hAnsi="Times New Roman"/>
          <w:sz w:val="24"/>
          <w:szCs w:val="24"/>
        </w:rPr>
        <w:t>;</w:t>
      </w:r>
    </w:p>
    <w:p w:rsidR="007D3802" w:rsidRPr="004B4444" w:rsidRDefault="00AF592E" w:rsidP="007D3802">
      <w:pPr>
        <w:spacing w:after="0" w:line="240" w:lineRule="auto"/>
        <w:ind w:firstLine="709"/>
        <w:jc w:val="both"/>
        <w:rPr>
          <w:rFonts w:ascii="Times New Roman" w:hAnsi="Times New Roman"/>
          <w:b/>
          <w:sz w:val="24"/>
          <w:szCs w:val="24"/>
        </w:rPr>
      </w:pPr>
      <w:r w:rsidRPr="004B4444">
        <w:rPr>
          <w:rFonts w:ascii="Times New Roman" w:hAnsi="Times New Roman"/>
          <w:sz w:val="24"/>
          <w:szCs w:val="24"/>
        </w:rPr>
        <w:t>-</w:t>
      </w:r>
      <w:r w:rsidR="007D3802" w:rsidRPr="004B4444">
        <w:rPr>
          <w:rFonts w:ascii="Times New Roman" w:hAnsi="Times New Roman"/>
          <w:sz w:val="24"/>
          <w:szCs w:val="24"/>
        </w:rPr>
        <w:t>сред</w:t>
      </w:r>
      <w:r w:rsidRPr="004B4444">
        <w:rPr>
          <w:rFonts w:ascii="Times New Roman" w:hAnsi="Times New Roman"/>
          <w:sz w:val="24"/>
          <w:szCs w:val="24"/>
        </w:rPr>
        <w:t xml:space="preserve">ства местный бюджет – </w:t>
      </w:r>
      <w:r w:rsidR="007D3802" w:rsidRPr="004B4444">
        <w:rPr>
          <w:rFonts w:ascii="Times New Roman" w:hAnsi="Times New Roman"/>
          <w:sz w:val="24"/>
          <w:szCs w:val="24"/>
        </w:rPr>
        <w:t>70</w:t>
      </w:r>
      <w:r w:rsidRPr="004B4444">
        <w:rPr>
          <w:rFonts w:ascii="Times New Roman" w:hAnsi="Times New Roman"/>
          <w:sz w:val="24"/>
          <w:szCs w:val="24"/>
        </w:rPr>
        <w:t>,</w:t>
      </w:r>
      <w:r w:rsidR="007D3802" w:rsidRPr="004B4444">
        <w:rPr>
          <w:rFonts w:ascii="Times New Roman" w:hAnsi="Times New Roman"/>
          <w:sz w:val="24"/>
          <w:szCs w:val="24"/>
        </w:rPr>
        <w:t>902</w:t>
      </w:r>
      <w:r w:rsidRPr="004B4444">
        <w:rPr>
          <w:rFonts w:ascii="Times New Roman" w:hAnsi="Times New Roman"/>
          <w:sz w:val="24"/>
          <w:szCs w:val="24"/>
        </w:rPr>
        <w:t xml:space="preserve"> тыс. руб</w:t>
      </w:r>
      <w:r w:rsidR="004810C2">
        <w:rPr>
          <w:rFonts w:ascii="Times New Roman" w:hAnsi="Times New Roman"/>
          <w:sz w:val="24"/>
          <w:szCs w:val="24"/>
        </w:rPr>
        <w:t>лей</w:t>
      </w:r>
      <w:r w:rsidRPr="004B4444">
        <w:rPr>
          <w:rFonts w:ascii="Times New Roman" w:hAnsi="Times New Roman"/>
          <w:sz w:val="24"/>
          <w:szCs w:val="24"/>
        </w:rPr>
        <w:t>.</w:t>
      </w:r>
      <w:r w:rsidR="007D3802" w:rsidRPr="004B4444">
        <w:rPr>
          <w:rFonts w:ascii="Times New Roman" w:hAnsi="Times New Roman"/>
          <w:sz w:val="24"/>
          <w:szCs w:val="24"/>
        </w:rPr>
        <w:t xml:space="preserve"> </w:t>
      </w:r>
    </w:p>
    <w:p w:rsidR="007D3802" w:rsidRPr="004B4444" w:rsidRDefault="007D3802" w:rsidP="007D3802">
      <w:pPr>
        <w:widowControl w:val="0"/>
        <w:autoSpaceDE w:val="0"/>
        <w:autoSpaceDN w:val="0"/>
        <w:adjustRightInd w:val="0"/>
        <w:spacing w:after="0" w:line="240" w:lineRule="auto"/>
        <w:ind w:firstLine="709"/>
        <w:jc w:val="both"/>
        <w:rPr>
          <w:rFonts w:ascii="Times New Roman" w:hAnsi="Times New Roman"/>
          <w:sz w:val="24"/>
          <w:szCs w:val="24"/>
        </w:rPr>
      </w:pPr>
      <w:r w:rsidRPr="004B4444">
        <w:rPr>
          <w:rFonts w:ascii="Times New Roman" w:hAnsi="Times New Roman" w:cs="Arial"/>
          <w:sz w:val="24"/>
          <w:szCs w:val="24"/>
        </w:rPr>
        <w:t>Средства федерального бюджета, бюджета Ханты-Мансийского автономного округа – Югры, муниципального образования реализованы в полном объеме.</w:t>
      </w:r>
    </w:p>
    <w:p w:rsidR="004329B3" w:rsidRPr="004B4444" w:rsidRDefault="007D3802" w:rsidP="007D3802">
      <w:pPr>
        <w:widowControl w:val="0"/>
        <w:autoSpaceDE w:val="0"/>
        <w:autoSpaceDN w:val="0"/>
        <w:adjustRightInd w:val="0"/>
        <w:spacing w:after="0" w:line="240" w:lineRule="auto"/>
        <w:ind w:firstLine="709"/>
        <w:jc w:val="both"/>
        <w:rPr>
          <w:rFonts w:ascii="Times New Roman" w:hAnsi="Times New Roman"/>
          <w:sz w:val="24"/>
          <w:szCs w:val="24"/>
        </w:rPr>
      </w:pPr>
      <w:r w:rsidRPr="004B4444">
        <w:rPr>
          <w:rFonts w:ascii="Times New Roman" w:hAnsi="Times New Roman"/>
          <w:sz w:val="24"/>
          <w:szCs w:val="24"/>
        </w:rPr>
        <w:t xml:space="preserve">Кроме того по состоянию на 01.01.2017 года муниципальным образованием город Нефтеюганск было предоставлено 19 гражданам из числа ветеранов боевых действий, инвалидов и семей, имеющих инвалидов, нуждающихся в улучшении жилищных условий, вставших на учет до 01.01.2005 года субсидии за счет субвенций из федерального бюджета на общую сумму 14 433,768 тыс. </w:t>
      </w:r>
      <w:r w:rsidR="00141F91" w:rsidRPr="004B4444">
        <w:rPr>
          <w:rFonts w:ascii="Times New Roman" w:hAnsi="Times New Roman"/>
          <w:sz w:val="24"/>
          <w:szCs w:val="24"/>
        </w:rPr>
        <w:t>руб</w:t>
      </w:r>
      <w:r w:rsidR="004810C2">
        <w:rPr>
          <w:rFonts w:ascii="Times New Roman" w:hAnsi="Times New Roman"/>
          <w:sz w:val="24"/>
          <w:szCs w:val="24"/>
        </w:rPr>
        <w:t>лей</w:t>
      </w:r>
      <w:r w:rsidRPr="004B4444">
        <w:rPr>
          <w:rFonts w:ascii="Times New Roman" w:hAnsi="Times New Roman"/>
          <w:sz w:val="24"/>
          <w:szCs w:val="24"/>
        </w:rPr>
        <w:t>, которую они реализовали путем приобретения жилого помещения в собственность в городе Нефтеюганске, в Республике Башкортостан, Татарстан, Чеченкой республики, в Самарской и Волгоградской областях.</w:t>
      </w:r>
    </w:p>
    <w:p w:rsidR="007D3802" w:rsidRPr="004B4444" w:rsidRDefault="007D3802" w:rsidP="007D3802">
      <w:pPr>
        <w:widowControl w:val="0"/>
        <w:autoSpaceDE w:val="0"/>
        <w:autoSpaceDN w:val="0"/>
        <w:adjustRightInd w:val="0"/>
        <w:spacing w:after="0" w:line="240" w:lineRule="auto"/>
        <w:ind w:firstLine="709"/>
        <w:jc w:val="both"/>
        <w:rPr>
          <w:rFonts w:ascii="Times New Roman" w:hAnsi="Times New Roman"/>
          <w:sz w:val="24"/>
          <w:szCs w:val="24"/>
        </w:rPr>
      </w:pPr>
    </w:p>
    <w:p w:rsidR="007D3802" w:rsidRPr="004B4444" w:rsidRDefault="007D3802" w:rsidP="007D3802">
      <w:pPr>
        <w:widowControl w:val="0"/>
        <w:autoSpaceDE w:val="0"/>
        <w:autoSpaceDN w:val="0"/>
        <w:adjustRightInd w:val="0"/>
        <w:spacing w:after="0" w:line="240" w:lineRule="auto"/>
        <w:ind w:firstLine="709"/>
        <w:jc w:val="both"/>
        <w:rPr>
          <w:rFonts w:ascii="Times New Roman" w:hAnsi="Times New Roman"/>
          <w:b/>
          <w:color w:val="000000"/>
          <w:sz w:val="24"/>
          <w:szCs w:val="24"/>
        </w:rPr>
      </w:pPr>
    </w:p>
    <w:p w:rsidR="002E2C78" w:rsidRPr="004B4444" w:rsidRDefault="002E2C78" w:rsidP="00FA47B0">
      <w:pPr>
        <w:spacing w:after="0" w:line="240" w:lineRule="auto"/>
        <w:jc w:val="both"/>
        <w:rPr>
          <w:rFonts w:ascii="Times New Roman" w:eastAsia="Calibri" w:hAnsi="Times New Roman"/>
          <w:b/>
          <w:color w:val="000000"/>
          <w:sz w:val="24"/>
          <w:szCs w:val="24"/>
        </w:rPr>
      </w:pPr>
      <w:r w:rsidRPr="004B4444">
        <w:rPr>
          <w:rFonts w:ascii="Times New Roman" w:hAnsi="Times New Roman"/>
          <w:b/>
          <w:sz w:val="24"/>
          <w:szCs w:val="24"/>
        </w:rPr>
        <w:t xml:space="preserve">2.3.4. </w:t>
      </w:r>
      <w:r w:rsidRPr="004B4444">
        <w:rPr>
          <w:rFonts w:ascii="Times New Roman" w:eastAsia="Calibri" w:hAnsi="Times New Roman"/>
          <w:b/>
          <w:color w:val="000000"/>
          <w:sz w:val="24"/>
          <w:szCs w:val="24"/>
        </w:rPr>
        <w:t>Муниципальная программа «Управление муниципальным имуществом города Нефтеюганска в 2014-2020 годы»</w:t>
      </w:r>
    </w:p>
    <w:p w:rsidR="002E2C78" w:rsidRPr="004B4444" w:rsidRDefault="002E2C78" w:rsidP="00FA47B0">
      <w:pPr>
        <w:spacing w:after="0" w:line="240" w:lineRule="auto"/>
        <w:ind w:firstLine="851"/>
        <w:jc w:val="both"/>
        <w:rPr>
          <w:rFonts w:ascii="Times New Roman" w:eastAsia="Calibri" w:hAnsi="Times New Roman"/>
          <w:b/>
          <w:color w:val="000000"/>
          <w:sz w:val="24"/>
          <w:szCs w:val="24"/>
        </w:rPr>
      </w:pPr>
      <w:r w:rsidRPr="004B4444">
        <w:rPr>
          <w:rFonts w:ascii="Times New Roman" w:hAnsi="Times New Roman"/>
          <w:sz w:val="24"/>
          <w:szCs w:val="24"/>
        </w:rPr>
        <w:t xml:space="preserve">В рамках реализации муниципальной программы </w:t>
      </w:r>
      <w:r w:rsidRPr="004B4444">
        <w:rPr>
          <w:rFonts w:ascii="Times New Roman" w:eastAsia="Calibri" w:hAnsi="Times New Roman"/>
          <w:color w:val="000000"/>
          <w:sz w:val="24"/>
          <w:szCs w:val="24"/>
        </w:rPr>
        <w:t>«Управление муниципальным имуществом города Нефтеюганска в 2014-2020 годы»</w:t>
      </w:r>
      <w:r w:rsidR="00EB6BED" w:rsidRPr="004B4444">
        <w:rPr>
          <w:rFonts w:ascii="Times New Roman" w:eastAsia="Calibri" w:hAnsi="Times New Roman"/>
          <w:color w:val="000000"/>
          <w:sz w:val="24"/>
          <w:szCs w:val="24"/>
        </w:rPr>
        <w:t xml:space="preserve"> </w:t>
      </w:r>
      <w:r w:rsidRPr="004B4444">
        <w:rPr>
          <w:rFonts w:ascii="Times New Roman" w:hAnsi="Times New Roman"/>
          <w:sz w:val="24"/>
          <w:szCs w:val="24"/>
        </w:rPr>
        <w:t>на 201</w:t>
      </w:r>
      <w:r w:rsidR="00621D0D" w:rsidRPr="004B4444">
        <w:rPr>
          <w:rFonts w:ascii="Times New Roman" w:hAnsi="Times New Roman"/>
          <w:sz w:val="24"/>
          <w:szCs w:val="24"/>
        </w:rPr>
        <w:t>6</w:t>
      </w:r>
      <w:r w:rsidRPr="004B4444">
        <w:rPr>
          <w:rFonts w:ascii="Times New Roman" w:hAnsi="Times New Roman"/>
          <w:sz w:val="24"/>
          <w:szCs w:val="24"/>
        </w:rPr>
        <w:t xml:space="preserve"> год предусмотрено финансирование в сумме </w:t>
      </w:r>
      <w:r w:rsidR="00621D0D" w:rsidRPr="004B4444">
        <w:rPr>
          <w:rFonts w:ascii="Times New Roman" w:hAnsi="Times New Roman"/>
          <w:sz w:val="24"/>
          <w:szCs w:val="24"/>
        </w:rPr>
        <w:t>118 587,732</w:t>
      </w:r>
      <w:r w:rsidR="00EB6BED" w:rsidRPr="004B4444">
        <w:rPr>
          <w:rFonts w:ascii="Times New Roman" w:hAnsi="Times New Roman"/>
          <w:sz w:val="24"/>
          <w:szCs w:val="24"/>
        </w:rPr>
        <w:t xml:space="preserve"> </w:t>
      </w:r>
      <w:r w:rsidRPr="004B4444">
        <w:rPr>
          <w:rFonts w:ascii="Times New Roman" w:hAnsi="Times New Roman"/>
          <w:sz w:val="24"/>
          <w:szCs w:val="24"/>
        </w:rPr>
        <w:t xml:space="preserve">тыс. </w:t>
      </w:r>
      <w:r w:rsidR="00141F91" w:rsidRPr="004B4444">
        <w:rPr>
          <w:rFonts w:ascii="Times New Roman" w:hAnsi="Times New Roman"/>
          <w:sz w:val="24"/>
          <w:szCs w:val="24"/>
        </w:rPr>
        <w:t>руб</w:t>
      </w:r>
      <w:r w:rsidR="00272AC0">
        <w:rPr>
          <w:rFonts w:ascii="Times New Roman" w:hAnsi="Times New Roman"/>
          <w:sz w:val="24"/>
          <w:szCs w:val="24"/>
        </w:rPr>
        <w:t>лей</w:t>
      </w:r>
      <w:r w:rsidRPr="004B4444">
        <w:rPr>
          <w:rFonts w:ascii="Times New Roman" w:hAnsi="Times New Roman"/>
          <w:sz w:val="24"/>
          <w:szCs w:val="24"/>
        </w:rPr>
        <w:t xml:space="preserve">, </w:t>
      </w:r>
      <w:r w:rsidRPr="004B4444">
        <w:rPr>
          <w:rFonts w:ascii="Times New Roman" w:eastAsia="Calibri" w:hAnsi="Times New Roman"/>
          <w:sz w:val="24"/>
          <w:szCs w:val="24"/>
        </w:rPr>
        <w:t xml:space="preserve">фактически исполнено </w:t>
      </w:r>
      <w:r w:rsidR="00621D0D" w:rsidRPr="004B4444">
        <w:rPr>
          <w:rFonts w:ascii="Times New Roman" w:eastAsia="Calibri" w:hAnsi="Times New Roman"/>
          <w:sz w:val="24"/>
          <w:szCs w:val="24"/>
        </w:rPr>
        <w:t>114 459,274</w:t>
      </w:r>
      <w:r w:rsidR="00EB6BED" w:rsidRPr="004B4444">
        <w:rPr>
          <w:rFonts w:ascii="Times New Roman" w:eastAsia="Calibri" w:hAnsi="Times New Roman"/>
          <w:sz w:val="24"/>
          <w:szCs w:val="24"/>
        </w:rPr>
        <w:t xml:space="preserve"> </w:t>
      </w:r>
      <w:r w:rsidRPr="004B4444">
        <w:rPr>
          <w:rFonts w:ascii="Times New Roman" w:eastAsia="Calibri" w:hAnsi="Times New Roman"/>
          <w:sz w:val="24"/>
          <w:szCs w:val="24"/>
        </w:rPr>
        <w:t xml:space="preserve">тыс. </w:t>
      </w:r>
      <w:r w:rsidR="00141F91" w:rsidRPr="004B4444">
        <w:rPr>
          <w:rFonts w:ascii="Times New Roman" w:eastAsia="Calibri" w:hAnsi="Times New Roman"/>
          <w:sz w:val="24"/>
          <w:szCs w:val="24"/>
        </w:rPr>
        <w:t>руб</w:t>
      </w:r>
      <w:r w:rsidR="00272AC0">
        <w:rPr>
          <w:rFonts w:ascii="Times New Roman" w:eastAsia="Calibri" w:hAnsi="Times New Roman"/>
          <w:sz w:val="24"/>
          <w:szCs w:val="24"/>
        </w:rPr>
        <w:t>лей</w:t>
      </w:r>
      <w:r w:rsidRPr="004B4444">
        <w:rPr>
          <w:rFonts w:ascii="Times New Roman" w:eastAsia="Calibri" w:hAnsi="Times New Roman"/>
          <w:sz w:val="24"/>
          <w:szCs w:val="24"/>
        </w:rPr>
        <w:t xml:space="preserve">, что составляет </w:t>
      </w:r>
      <w:r w:rsidR="0049293E" w:rsidRPr="004B4444">
        <w:rPr>
          <w:rFonts w:ascii="Times New Roman" w:eastAsia="Calibri" w:hAnsi="Times New Roman"/>
          <w:sz w:val="24"/>
          <w:szCs w:val="24"/>
        </w:rPr>
        <w:t>96,5</w:t>
      </w:r>
      <w:r w:rsidRPr="004B4444">
        <w:rPr>
          <w:rFonts w:ascii="Times New Roman" w:eastAsia="Calibri" w:hAnsi="Times New Roman"/>
          <w:sz w:val="24"/>
          <w:szCs w:val="24"/>
        </w:rPr>
        <w:t>% от плана на 201</w:t>
      </w:r>
      <w:r w:rsidR="0049293E" w:rsidRPr="004B4444">
        <w:rPr>
          <w:rFonts w:ascii="Times New Roman" w:eastAsia="Calibri" w:hAnsi="Times New Roman"/>
          <w:sz w:val="24"/>
          <w:szCs w:val="24"/>
        </w:rPr>
        <w:t>6</w:t>
      </w:r>
      <w:r w:rsidRPr="004B4444">
        <w:rPr>
          <w:rFonts w:ascii="Times New Roman" w:eastAsia="Calibri" w:hAnsi="Times New Roman"/>
          <w:sz w:val="24"/>
          <w:szCs w:val="24"/>
        </w:rPr>
        <w:t xml:space="preserve"> год</w:t>
      </w:r>
      <w:r w:rsidR="0049293E" w:rsidRPr="004B4444">
        <w:rPr>
          <w:rFonts w:ascii="Times New Roman" w:eastAsia="Calibri" w:hAnsi="Times New Roman"/>
          <w:sz w:val="24"/>
          <w:szCs w:val="24"/>
        </w:rPr>
        <w:t>.</w:t>
      </w:r>
    </w:p>
    <w:p w:rsidR="00621D0D" w:rsidRPr="004B4444" w:rsidRDefault="00621D0D" w:rsidP="00621D0D">
      <w:pPr>
        <w:autoSpaceDE w:val="0"/>
        <w:autoSpaceDN w:val="0"/>
        <w:adjustRightInd w:val="0"/>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1.Реализация и управление муниципальным имуществом Регулирование отношений в сфере муниципальной собственности, оценка недвижимости и признание её прав</w:t>
      </w:r>
      <w:r w:rsidR="0049293E" w:rsidRPr="004B4444">
        <w:rPr>
          <w:rFonts w:ascii="Times New Roman" w:hAnsi="Times New Roman" w:cs="Times New Roman"/>
          <w:color w:val="000000"/>
          <w:sz w:val="24"/>
          <w:szCs w:val="24"/>
        </w:rPr>
        <w:t>.</w:t>
      </w:r>
    </w:p>
    <w:p w:rsidR="00621D0D" w:rsidRPr="004B4444" w:rsidRDefault="00621D0D" w:rsidP="00621D0D">
      <w:pPr>
        <w:autoSpaceDE w:val="0"/>
        <w:autoSpaceDN w:val="0"/>
        <w:adjustRightInd w:val="0"/>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-Заключены контракты и договора на оказание услуг по оценке рыночной стоимости и технической инвентаризации объектов муниципальной собственности на сумму 2</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282</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213</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49293E" w:rsidRPr="004B4444">
        <w:rPr>
          <w:rFonts w:ascii="Times New Roman" w:hAnsi="Times New Roman" w:cs="Times New Roman"/>
          <w:color w:val="000000"/>
          <w:sz w:val="24"/>
          <w:szCs w:val="24"/>
        </w:rPr>
        <w:t xml:space="preserve"> Исполнение за 12 месяцев -</w:t>
      </w:r>
      <w:r w:rsidR="00272AC0">
        <w:rPr>
          <w:rFonts w:ascii="Times New Roman" w:hAnsi="Times New Roman" w:cs="Times New Roman"/>
          <w:color w:val="000000"/>
          <w:sz w:val="24"/>
          <w:szCs w:val="24"/>
        </w:rPr>
        <w:t xml:space="preserve"> </w:t>
      </w:r>
      <w:r w:rsidR="0049293E" w:rsidRPr="004B4444">
        <w:rPr>
          <w:rFonts w:ascii="Times New Roman" w:hAnsi="Times New Roman" w:cs="Times New Roman"/>
          <w:color w:val="000000"/>
          <w:sz w:val="24"/>
          <w:szCs w:val="24"/>
        </w:rPr>
        <w:t>2 282,213 тыс.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что составило 95,1% от выделенной на 4 квартала суммы в размере 2</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399</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815</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w:t>
      </w:r>
    </w:p>
    <w:p w:rsidR="00621D0D" w:rsidRPr="004B4444" w:rsidRDefault="00621D0D" w:rsidP="00621D0D">
      <w:pPr>
        <w:spacing w:after="0" w:line="240" w:lineRule="auto"/>
        <w:jc w:val="both"/>
        <w:rPr>
          <w:rFonts w:ascii="Times New Roman" w:hAnsi="Times New Roman" w:cs="Times New Roman"/>
          <w:sz w:val="24"/>
          <w:szCs w:val="24"/>
        </w:rPr>
      </w:pPr>
      <w:r w:rsidRPr="004B4444">
        <w:rPr>
          <w:rFonts w:ascii="Times New Roman" w:hAnsi="Times New Roman" w:cs="Times New Roman"/>
          <w:b/>
          <w:sz w:val="24"/>
          <w:szCs w:val="24"/>
        </w:rPr>
        <w:tab/>
      </w:r>
      <w:r w:rsidRPr="004B4444">
        <w:rPr>
          <w:rFonts w:ascii="Times New Roman" w:hAnsi="Times New Roman" w:cs="Times New Roman"/>
          <w:sz w:val="24"/>
          <w:szCs w:val="24"/>
        </w:rPr>
        <w:t>2.Мероприятия по земл</w:t>
      </w:r>
      <w:r w:rsidR="0049293E" w:rsidRPr="004B4444">
        <w:rPr>
          <w:rFonts w:ascii="Times New Roman" w:hAnsi="Times New Roman" w:cs="Times New Roman"/>
          <w:sz w:val="24"/>
          <w:szCs w:val="24"/>
        </w:rPr>
        <w:t>еустройству и землепользованию.</w:t>
      </w:r>
    </w:p>
    <w:p w:rsidR="00621D0D" w:rsidRPr="004B4444" w:rsidRDefault="00621D0D" w:rsidP="00621D0D">
      <w:pPr>
        <w:autoSpaceDE w:val="0"/>
        <w:autoSpaceDN w:val="0"/>
        <w:adjustRightInd w:val="0"/>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-заключены контракты и договора на выполнение работ по формированию земельных участков на сумму 1</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624</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060</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Исполнение за 12 месяцев</w:t>
      </w:r>
      <w:r w:rsidR="0049293E" w:rsidRPr="004B4444">
        <w:rPr>
          <w:rFonts w:ascii="Times New Roman" w:hAnsi="Times New Roman" w:cs="Times New Roman"/>
          <w:color w:val="000000"/>
          <w:sz w:val="24"/>
          <w:szCs w:val="24"/>
        </w:rPr>
        <w:t xml:space="preserve"> -</w:t>
      </w:r>
      <w:r w:rsidR="00272AC0">
        <w:rPr>
          <w:rFonts w:ascii="Times New Roman" w:hAnsi="Times New Roman" w:cs="Times New Roman"/>
          <w:color w:val="000000"/>
          <w:sz w:val="24"/>
          <w:szCs w:val="24"/>
        </w:rPr>
        <w:t xml:space="preserve"> </w:t>
      </w:r>
      <w:r w:rsidRPr="004B4444">
        <w:rPr>
          <w:rFonts w:ascii="Times New Roman" w:hAnsi="Times New Roman" w:cs="Times New Roman"/>
          <w:color w:val="000000"/>
          <w:sz w:val="24"/>
          <w:szCs w:val="24"/>
        </w:rPr>
        <w:t>1</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624</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060</w:t>
      </w:r>
      <w:r w:rsidR="0049293E" w:rsidRPr="004B4444">
        <w:rPr>
          <w:rFonts w:ascii="Times New Roman" w:hAnsi="Times New Roman" w:cs="Times New Roman"/>
          <w:color w:val="000000"/>
          <w:sz w:val="24"/>
          <w:szCs w:val="24"/>
        </w:rPr>
        <w:t xml:space="preserve"> тыс.</w:t>
      </w:r>
      <w:r w:rsidR="00272AC0">
        <w:rPr>
          <w:rFonts w:ascii="Times New Roman" w:hAnsi="Times New Roman" w:cs="Times New Roman"/>
          <w:color w:val="000000"/>
          <w:sz w:val="24"/>
          <w:szCs w:val="24"/>
        </w:rPr>
        <w:t xml:space="preserve"> </w:t>
      </w:r>
      <w:r w:rsidRPr="004B4444">
        <w:rPr>
          <w:rFonts w:ascii="Times New Roman" w:hAnsi="Times New Roman" w:cs="Times New Roman"/>
          <w:color w:val="000000"/>
          <w:sz w:val="24"/>
          <w:szCs w:val="24"/>
        </w:rPr>
        <w:t>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что составило 85,7% от выделенной суммы на 4 квартала в размере 1</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893</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700</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w:t>
      </w:r>
    </w:p>
    <w:p w:rsidR="00621D0D" w:rsidRPr="004B4444" w:rsidRDefault="00621D0D" w:rsidP="00621D0D">
      <w:pPr>
        <w:spacing w:after="0" w:line="240" w:lineRule="auto"/>
        <w:jc w:val="both"/>
        <w:rPr>
          <w:rFonts w:ascii="Times New Roman" w:hAnsi="Times New Roman" w:cs="Times New Roman"/>
          <w:color w:val="000000"/>
          <w:sz w:val="24"/>
          <w:szCs w:val="24"/>
        </w:rPr>
      </w:pPr>
      <w:r w:rsidRPr="004B4444">
        <w:rPr>
          <w:rFonts w:ascii="Times New Roman" w:hAnsi="Times New Roman" w:cs="Times New Roman"/>
          <w:sz w:val="24"/>
          <w:szCs w:val="24"/>
        </w:rPr>
        <w:tab/>
        <w:t>3.</w:t>
      </w:r>
      <w:r w:rsidRPr="004B4444">
        <w:rPr>
          <w:rFonts w:ascii="Times New Roman" w:hAnsi="Times New Roman" w:cs="Times New Roman"/>
          <w:color w:val="000000"/>
          <w:sz w:val="24"/>
          <w:szCs w:val="24"/>
        </w:rPr>
        <w:t>Мероприятия по охране объектов муниципальной собственности</w:t>
      </w:r>
      <w:r w:rsidR="0049293E" w:rsidRPr="004B4444">
        <w:rPr>
          <w:rFonts w:ascii="Times New Roman" w:hAnsi="Times New Roman" w:cs="Times New Roman"/>
          <w:color w:val="000000"/>
          <w:sz w:val="24"/>
          <w:szCs w:val="24"/>
        </w:rPr>
        <w:t>.</w:t>
      </w:r>
    </w:p>
    <w:p w:rsidR="00621D0D" w:rsidRPr="004B4444" w:rsidRDefault="00621D0D" w:rsidP="00621D0D">
      <w:pPr>
        <w:spacing w:after="0" w:line="240" w:lineRule="auto"/>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 xml:space="preserve">На 2016 год заключены муниципальные контракты и договора на охрану объектов муниципальной собственности на сумму </w:t>
      </w:r>
      <w:r w:rsidR="0049293E" w:rsidRPr="004B4444">
        <w:rPr>
          <w:rFonts w:ascii="Times New Roman" w:hAnsi="Times New Roman" w:cs="Times New Roman"/>
          <w:color w:val="000000"/>
          <w:sz w:val="24"/>
          <w:szCs w:val="24"/>
        </w:rPr>
        <w:t>337,</w:t>
      </w:r>
      <w:r w:rsidRPr="004B4444">
        <w:rPr>
          <w:rFonts w:ascii="Times New Roman" w:hAnsi="Times New Roman" w:cs="Times New Roman"/>
          <w:color w:val="000000"/>
          <w:sz w:val="24"/>
          <w:szCs w:val="24"/>
        </w:rPr>
        <w:t xml:space="preserve">286 </w:t>
      </w:r>
      <w:r w:rsidR="0049293E" w:rsidRPr="004B4444">
        <w:rPr>
          <w:rFonts w:ascii="Times New Roman" w:hAnsi="Times New Roman" w:cs="Times New Roman"/>
          <w:color w:val="000000"/>
          <w:sz w:val="24"/>
          <w:szCs w:val="24"/>
        </w:rPr>
        <w:t>тыс.</w:t>
      </w:r>
      <w:r w:rsidR="00272AC0">
        <w:rPr>
          <w:rFonts w:ascii="Times New Roman" w:hAnsi="Times New Roman" w:cs="Times New Roman"/>
          <w:color w:val="000000"/>
          <w:sz w:val="24"/>
          <w:szCs w:val="24"/>
        </w:rPr>
        <w:t xml:space="preserve"> </w:t>
      </w:r>
      <w:r w:rsidRPr="004B4444">
        <w:rPr>
          <w:rFonts w:ascii="Times New Roman" w:hAnsi="Times New Roman" w:cs="Times New Roman"/>
          <w:color w:val="000000"/>
          <w:sz w:val="24"/>
          <w:szCs w:val="24"/>
        </w:rPr>
        <w:t>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xml:space="preserve">. За 12 месяцев кассовый расход </w:t>
      </w:r>
      <w:r w:rsidRPr="004B4444">
        <w:rPr>
          <w:rFonts w:ascii="Times New Roman" w:hAnsi="Times New Roman" w:cs="Times New Roman"/>
          <w:color w:val="000000"/>
          <w:sz w:val="24"/>
          <w:szCs w:val="24"/>
        </w:rPr>
        <w:lastRenderedPageBreak/>
        <w:t>составил 337</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286</w:t>
      </w:r>
      <w:r w:rsidR="0049293E" w:rsidRPr="004B4444">
        <w:rPr>
          <w:rFonts w:ascii="Times New Roman" w:hAnsi="Times New Roman" w:cs="Times New Roman"/>
          <w:color w:val="000000"/>
          <w:sz w:val="24"/>
          <w:szCs w:val="24"/>
        </w:rPr>
        <w:t xml:space="preserve"> тыс</w:t>
      </w:r>
      <w:r w:rsidR="00272AC0">
        <w:rPr>
          <w:rFonts w:ascii="Times New Roman" w:hAnsi="Times New Roman" w:cs="Times New Roman"/>
          <w:color w:val="000000"/>
          <w:sz w:val="24"/>
          <w:szCs w:val="24"/>
        </w:rPr>
        <w:t>.</w:t>
      </w:r>
      <w:r w:rsidRPr="004B4444">
        <w:rPr>
          <w:rFonts w:ascii="Times New Roman" w:hAnsi="Times New Roman" w:cs="Times New Roman"/>
          <w:color w:val="000000"/>
          <w:sz w:val="24"/>
          <w:szCs w:val="24"/>
        </w:rPr>
        <w:t xml:space="preserve">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xml:space="preserve">, что составляет 99,9% от запланированной суммы </w:t>
      </w:r>
      <w:r w:rsidR="00272AC0">
        <w:rPr>
          <w:rFonts w:ascii="Times New Roman" w:hAnsi="Times New Roman" w:cs="Times New Roman"/>
          <w:color w:val="000000"/>
          <w:sz w:val="24"/>
          <w:szCs w:val="24"/>
        </w:rPr>
        <w:t>(</w:t>
      </w:r>
      <w:r w:rsidRPr="004B4444">
        <w:rPr>
          <w:rFonts w:ascii="Times New Roman" w:hAnsi="Times New Roman" w:cs="Times New Roman"/>
          <w:color w:val="000000"/>
          <w:sz w:val="24"/>
          <w:szCs w:val="24"/>
        </w:rPr>
        <w:t>337</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308</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272AC0">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w:t>
      </w:r>
    </w:p>
    <w:p w:rsidR="00621D0D" w:rsidRPr="004B4444" w:rsidRDefault="00621D0D" w:rsidP="0049293E">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4.Мероприятия по содержанию имущества (оплата налогов и сборов, платежей, госпошлин, лицензий, штрафов). Произведена оплата транспортного налога за 4 квартала в размере 60</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000</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рублей от запланированной в размере 60</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000</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рублей. Исполнение 100</w:t>
      </w:r>
      <w:r w:rsidR="0049293E" w:rsidRPr="004B4444">
        <w:rPr>
          <w:rFonts w:ascii="Times New Roman" w:hAnsi="Times New Roman" w:cs="Times New Roman"/>
          <w:color w:val="000000"/>
          <w:sz w:val="24"/>
          <w:szCs w:val="24"/>
        </w:rPr>
        <w:t>,0</w:t>
      </w:r>
      <w:r w:rsidRPr="004B4444">
        <w:rPr>
          <w:rFonts w:ascii="Times New Roman" w:hAnsi="Times New Roman" w:cs="Times New Roman"/>
          <w:color w:val="000000"/>
          <w:sz w:val="24"/>
          <w:szCs w:val="24"/>
        </w:rPr>
        <w:t>%.</w:t>
      </w:r>
    </w:p>
    <w:p w:rsidR="00621D0D" w:rsidRPr="004B4444" w:rsidRDefault="00621D0D" w:rsidP="00621D0D">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color w:val="000000"/>
          <w:sz w:val="24"/>
          <w:szCs w:val="24"/>
        </w:rPr>
        <w:t>5.</w:t>
      </w:r>
      <w:r w:rsidRPr="004B4444">
        <w:rPr>
          <w:rFonts w:ascii="Times New Roman" w:hAnsi="Times New Roman" w:cs="Times New Roman"/>
          <w:sz w:val="24"/>
          <w:szCs w:val="24"/>
        </w:rPr>
        <w:t xml:space="preserve">Мероприятия, направленные на пополнение муниципальной казны (переоборудование </w:t>
      </w:r>
      <w:proofErr w:type="spellStart"/>
      <w:r w:rsidRPr="004B4444">
        <w:rPr>
          <w:rFonts w:ascii="Times New Roman" w:hAnsi="Times New Roman" w:cs="Times New Roman"/>
          <w:sz w:val="24"/>
          <w:szCs w:val="24"/>
        </w:rPr>
        <w:t>аппаратно</w:t>
      </w:r>
      <w:proofErr w:type="spellEnd"/>
      <w:r w:rsidRPr="004B4444">
        <w:rPr>
          <w:rFonts w:ascii="Times New Roman" w:hAnsi="Times New Roman" w:cs="Times New Roman"/>
          <w:sz w:val="24"/>
          <w:szCs w:val="24"/>
        </w:rPr>
        <w:t xml:space="preserve"> студийного блока новостей в АУ НИЦ). Заключен контракт (поставка оборудования) со сроком поставки и оплаты переходящий на 2016 год на сумму 30</w:t>
      </w:r>
      <w:r w:rsidR="0049293E" w:rsidRPr="004B4444">
        <w:rPr>
          <w:rFonts w:ascii="Times New Roman" w:hAnsi="Times New Roman" w:cs="Times New Roman"/>
          <w:sz w:val="24"/>
          <w:szCs w:val="24"/>
        </w:rPr>
        <w:t> </w:t>
      </w:r>
      <w:r w:rsidRPr="004B4444">
        <w:rPr>
          <w:rFonts w:ascii="Times New Roman" w:hAnsi="Times New Roman" w:cs="Times New Roman"/>
          <w:sz w:val="24"/>
          <w:szCs w:val="24"/>
        </w:rPr>
        <w:t>367</w:t>
      </w:r>
      <w:r w:rsidR="0049293E" w:rsidRPr="004B4444">
        <w:rPr>
          <w:rFonts w:ascii="Times New Roman" w:hAnsi="Times New Roman" w:cs="Times New Roman"/>
          <w:sz w:val="24"/>
          <w:szCs w:val="24"/>
        </w:rPr>
        <w:t>,</w:t>
      </w:r>
      <w:r w:rsidRPr="004B4444">
        <w:rPr>
          <w:rFonts w:ascii="Times New Roman" w:hAnsi="Times New Roman" w:cs="Times New Roman"/>
          <w:sz w:val="24"/>
          <w:szCs w:val="24"/>
        </w:rPr>
        <w:t>299</w:t>
      </w:r>
      <w:r w:rsidR="0049293E"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руб</w:t>
      </w:r>
      <w:r w:rsidR="000F5F87">
        <w:rPr>
          <w:rFonts w:ascii="Times New Roman" w:hAnsi="Times New Roman" w:cs="Times New Roman"/>
          <w:sz w:val="24"/>
          <w:szCs w:val="24"/>
        </w:rPr>
        <w:t>лей</w:t>
      </w:r>
      <w:r w:rsidRPr="004B4444">
        <w:rPr>
          <w:rFonts w:ascii="Times New Roman" w:hAnsi="Times New Roman" w:cs="Times New Roman"/>
          <w:sz w:val="24"/>
          <w:szCs w:val="24"/>
        </w:rPr>
        <w:t>. Исполнение в 3 квартале составило 30</w:t>
      </w:r>
      <w:r w:rsidR="0049293E" w:rsidRPr="004B4444">
        <w:rPr>
          <w:rFonts w:ascii="Times New Roman" w:hAnsi="Times New Roman" w:cs="Times New Roman"/>
          <w:sz w:val="24"/>
          <w:szCs w:val="24"/>
        </w:rPr>
        <w:t> </w:t>
      </w:r>
      <w:r w:rsidRPr="004B4444">
        <w:rPr>
          <w:rFonts w:ascii="Times New Roman" w:hAnsi="Times New Roman" w:cs="Times New Roman"/>
          <w:sz w:val="24"/>
          <w:szCs w:val="24"/>
        </w:rPr>
        <w:t>367</w:t>
      </w:r>
      <w:r w:rsidR="0049293E" w:rsidRPr="004B4444">
        <w:rPr>
          <w:rFonts w:ascii="Times New Roman" w:hAnsi="Times New Roman" w:cs="Times New Roman"/>
          <w:sz w:val="24"/>
          <w:szCs w:val="24"/>
        </w:rPr>
        <w:t>,</w:t>
      </w:r>
      <w:r w:rsidRPr="004B4444">
        <w:rPr>
          <w:rFonts w:ascii="Times New Roman" w:hAnsi="Times New Roman" w:cs="Times New Roman"/>
          <w:sz w:val="24"/>
          <w:szCs w:val="24"/>
        </w:rPr>
        <w:t>298</w:t>
      </w:r>
      <w:r w:rsidR="0049293E"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руб</w:t>
      </w:r>
      <w:r w:rsidR="000F5F87">
        <w:rPr>
          <w:rFonts w:ascii="Times New Roman" w:hAnsi="Times New Roman" w:cs="Times New Roman"/>
          <w:sz w:val="24"/>
          <w:szCs w:val="24"/>
        </w:rPr>
        <w:t>лей</w:t>
      </w:r>
      <w:r w:rsidRPr="004B4444">
        <w:rPr>
          <w:rFonts w:ascii="Times New Roman" w:hAnsi="Times New Roman" w:cs="Times New Roman"/>
          <w:sz w:val="24"/>
          <w:szCs w:val="24"/>
        </w:rPr>
        <w:t>. Оборудование поставлено. Исполнение 100</w:t>
      </w:r>
      <w:r w:rsidR="0049293E" w:rsidRPr="004B4444">
        <w:rPr>
          <w:rFonts w:ascii="Times New Roman" w:hAnsi="Times New Roman" w:cs="Times New Roman"/>
          <w:sz w:val="24"/>
          <w:szCs w:val="24"/>
        </w:rPr>
        <w:t>,0</w:t>
      </w:r>
      <w:r w:rsidR="00FA0573" w:rsidRPr="004B4444">
        <w:rPr>
          <w:rFonts w:ascii="Times New Roman" w:hAnsi="Times New Roman" w:cs="Times New Roman"/>
          <w:sz w:val="24"/>
          <w:szCs w:val="24"/>
        </w:rPr>
        <w:t>%.</w:t>
      </w:r>
    </w:p>
    <w:p w:rsidR="00621D0D" w:rsidRPr="004B4444" w:rsidRDefault="00621D0D" w:rsidP="00621D0D">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sz w:val="24"/>
          <w:szCs w:val="24"/>
        </w:rPr>
        <w:t>6.</w:t>
      </w:r>
      <w:r w:rsidRPr="004B4444">
        <w:rPr>
          <w:rFonts w:ascii="Times New Roman" w:hAnsi="Times New Roman" w:cs="Times New Roman"/>
          <w:color w:val="000000"/>
          <w:sz w:val="24"/>
          <w:szCs w:val="24"/>
        </w:rPr>
        <w:t>Расходы на обеспечение деятельности департамента.</w:t>
      </w:r>
    </w:p>
    <w:p w:rsidR="00621D0D" w:rsidRPr="004B4444" w:rsidRDefault="00621D0D" w:rsidP="00621D0D">
      <w:pPr>
        <w:spacing w:after="0" w:line="240" w:lineRule="auto"/>
        <w:ind w:firstLine="708"/>
        <w:jc w:val="both"/>
        <w:rPr>
          <w:rFonts w:ascii="Times New Roman" w:hAnsi="Times New Roman" w:cs="Times New Roman"/>
          <w:color w:val="000000"/>
          <w:sz w:val="24"/>
          <w:szCs w:val="24"/>
        </w:rPr>
      </w:pPr>
      <w:r w:rsidRPr="004B4444">
        <w:rPr>
          <w:rFonts w:ascii="Times New Roman" w:hAnsi="Times New Roman" w:cs="Times New Roman"/>
          <w:color w:val="000000"/>
          <w:sz w:val="24"/>
          <w:szCs w:val="24"/>
        </w:rPr>
        <w:t>Исполнение мероприятия производилось согласно плановых назначений. Выделено на 12 месяцев 2016 года 66</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850</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986</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0F5F87">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освоено 65</w:t>
      </w:r>
      <w:r w:rsidR="0049293E" w:rsidRPr="004B4444">
        <w:rPr>
          <w:rFonts w:ascii="Times New Roman" w:hAnsi="Times New Roman" w:cs="Times New Roman"/>
          <w:color w:val="000000"/>
          <w:sz w:val="24"/>
          <w:szCs w:val="24"/>
        </w:rPr>
        <w:t> </w:t>
      </w:r>
      <w:r w:rsidRPr="004B4444">
        <w:rPr>
          <w:rFonts w:ascii="Times New Roman" w:hAnsi="Times New Roman" w:cs="Times New Roman"/>
          <w:color w:val="000000"/>
          <w:sz w:val="24"/>
          <w:szCs w:val="24"/>
        </w:rPr>
        <w:t>980</w:t>
      </w:r>
      <w:r w:rsidR="0049293E" w:rsidRPr="004B4444">
        <w:rPr>
          <w:rFonts w:ascii="Times New Roman" w:hAnsi="Times New Roman" w:cs="Times New Roman"/>
          <w:color w:val="000000"/>
          <w:sz w:val="24"/>
          <w:szCs w:val="24"/>
        </w:rPr>
        <w:t>,</w:t>
      </w:r>
      <w:r w:rsidRPr="004B4444">
        <w:rPr>
          <w:rFonts w:ascii="Times New Roman" w:hAnsi="Times New Roman" w:cs="Times New Roman"/>
          <w:color w:val="000000"/>
          <w:sz w:val="24"/>
          <w:szCs w:val="24"/>
        </w:rPr>
        <w:t>560</w:t>
      </w:r>
      <w:r w:rsidR="0049293E" w:rsidRPr="004B4444">
        <w:rPr>
          <w:rFonts w:ascii="Times New Roman" w:hAnsi="Times New Roman" w:cs="Times New Roman"/>
          <w:color w:val="000000"/>
          <w:sz w:val="24"/>
          <w:szCs w:val="24"/>
        </w:rPr>
        <w:t xml:space="preserve"> тыс.</w:t>
      </w:r>
      <w:r w:rsidRPr="004B4444">
        <w:rPr>
          <w:rFonts w:ascii="Times New Roman" w:hAnsi="Times New Roman" w:cs="Times New Roman"/>
          <w:color w:val="000000"/>
          <w:sz w:val="24"/>
          <w:szCs w:val="24"/>
        </w:rPr>
        <w:t xml:space="preserve"> руб</w:t>
      </w:r>
      <w:r w:rsidR="000F5F87">
        <w:rPr>
          <w:rFonts w:ascii="Times New Roman" w:hAnsi="Times New Roman" w:cs="Times New Roman"/>
          <w:color w:val="000000"/>
          <w:sz w:val="24"/>
          <w:szCs w:val="24"/>
        </w:rPr>
        <w:t>лей</w:t>
      </w:r>
      <w:r w:rsidRPr="004B4444">
        <w:rPr>
          <w:rFonts w:ascii="Times New Roman" w:hAnsi="Times New Roman" w:cs="Times New Roman"/>
          <w:color w:val="000000"/>
          <w:sz w:val="24"/>
          <w:szCs w:val="24"/>
        </w:rPr>
        <w:t>. Исполнение 97,8%. Неполное исполнение в связи с переносом отпуска сотрудниками департамента.</w:t>
      </w:r>
    </w:p>
    <w:p w:rsidR="00621D0D" w:rsidRPr="004B4444" w:rsidRDefault="00621D0D" w:rsidP="00621D0D">
      <w:pPr>
        <w:autoSpaceDE w:val="0"/>
        <w:autoSpaceDN w:val="0"/>
        <w:adjustRightInd w:val="0"/>
        <w:spacing w:after="0" w:line="240" w:lineRule="auto"/>
        <w:ind w:firstLine="720"/>
        <w:jc w:val="both"/>
        <w:rPr>
          <w:rFonts w:ascii="Times New Roman" w:hAnsi="Times New Roman" w:cs="Times New Roman"/>
          <w:sz w:val="24"/>
          <w:szCs w:val="24"/>
        </w:rPr>
      </w:pPr>
      <w:r w:rsidRPr="004B4444">
        <w:rPr>
          <w:rFonts w:ascii="Times New Roman" w:hAnsi="Times New Roman" w:cs="Times New Roman"/>
          <w:sz w:val="24"/>
          <w:szCs w:val="24"/>
        </w:rPr>
        <w:t>7.Мероприятие «</w:t>
      </w:r>
      <w:r w:rsidRPr="004B4444">
        <w:rPr>
          <w:rFonts w:ascii="Times New Roman" w:hAnsi="Times New Roman" w:cs="Times New Roman"/>
          <w:color w:val="000000"/>
          <w:sz w:val="24"/>
          <w:szCs w:val="24"/>
        </w:rPr>
        <w:t>Обеспечение надлежащего уровня эксплуатации имущества казны или переданного на праве оперативного управления органам администрации</w:t>
      </w:r>
      <w:r w:rsidRPr="004B4444">
        <w:rPr>
          <w:rFonts w:ascii="Times New Roman" w:hAnsi="Times New Roman" w:cs="Times New Roman"/>
          <w:sz w:val="24"/>
          <w:szCs w:val="24"/>
        </w:rPr>
        <w:t>», по которому запланированы следующие объекты:</w:t>
      </w:r>
    </w:p>
    <w:p w:rsidR="00621D0D" w:rsidRPr="004B4444" w:rsidRDefault="00621D0D" w:rsidP="0049293E">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 xml:space="preserve">-Пищеблок МУЗ «Нефтеюганская городская больница» на 1000 коек в 7 микрорайоне г. </w:t>
      </w:r>
      <w:r w:rsidR="0049293E" w:rsidRPr="004B4444">
        <w:rPr>
          <w:rFonts w:ascii="Times New Roman" w:hAnsi="Times New Roman" w:cs="Times New Roman"/>
          <w:sz w:val="24"/>
          <w:szCs w:val="24"/>
        </w:rPr>
        <w:t xml:space="preserve">Нефтеюганска. </w:t>
      </w:r>
      <w:r w:rsidRPr="004B4444">
        <w:rPr>
          <w:rFonts w:ascii="Times New Roman" w:hAnsi="Times New Roman" w:cs="Times New Roman"/>
          <w:sz w:val="24"/>
          <w:szCs w:val="24"/>
        </w:rPr>
        <w:t>Объект введен в эксплуатацию. Исполнен контракт на поставку оборудования.</w:t>
      </w:r>
    </w:p>
    <w:p w:rsidR="00621D0D" w:rsidRPr="004B4444" w:rsidRDefault="00621D0D" w:rsidP="0049293E">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-Реконструкция нежилого строения роддома. </w:t>
      </w:r>
      <w:proofErr w:type="spellStart"/>
      <w:r w:rsidRPr="004B4444">
        <w:rPr>
          <w:rFonts w:ascii="Times New Roman" w:hAnsi="Times New Roman" w:cs="Times New Roman"/>
          <w:sz w:val="24"/>
          <w:szCs w:val="24"/>
        </w:rPr>
        <w:t>г</w:t>
      </w:r>
      <w:proofErr w:type="gramStart"/>
      <w:r w:rsidRPr="004B4444">
        <w:rPr>
          <w:rFonts w:ascii="Times New Roman" w:hAnsi="Times New Roman" w:cs="Times New Roman"/>
          <w:sz w:val="24"/>
          <w:szCs w:val="24"/>
        </w:rPr>
        <w:t>.Н</w:t>
      </w:r>
      <w:proofErr w:type="gramEnd"/>
      <w:r w:rsidRPr="004B4444">
        <w:rPr>
          <w:rFonts w:ascii="Times New Roman" w:hAnsi="Times New Roman" w:cs="Times New Roman"/>
          <w:sz w:val="24"/>
          <w:szCs w:val="24"/>
        </w:rPr>
        <w:t>ефтеюганск</w:t>
      </w:r>
      <w:proofErr w:type="spellEnd"/>
      <w:r w:rsidRPr="004B4444">
        <w:rPr>
          <w:rFonts w:ascii="Times New Roman" w:hAnsi="Times New Roman" w:cs="Times New Roman"/>
          <w:sz w:val="24"/>
          <w:szCs w:val="24"/>
        </w:rPr>
        <w:t xml:space="preserve">, 7 </w:t>
      </w:r>
      <w:proofErr w:type="spellStart"/>
      <w:r w:rsidRPr="004B4444">
        <w:rPr>
          <w:rFonts w:ascii="Times New Roman" w:hAnsi="Times New Roman" w:cs="Times New Roman"/>
          <w:sz w:val="24"/>
          <w:szCs w:val="24"/>
        </w:rPr>
        <w:t>мкр</w:t>
      </w:r>
      <w:proofErr w:type="spellEnd"/>
      <w:r w:rsidRPr="004B4444">
        <w:rPr>
          <w:rFonts w:ascii="Times New Roman" w:hAnsi="Times New Roman" w:cs="Times New Roman"/>
          <w:sz w:val="24"/>
          <w:szCs w:val="24"/>
        </w:rPr>
        <w:t>.,</w:t>
      </w:r>
      <w:r w:rsidR="0049293E" w:rsidRPr="004B4444">
        <w:rPr>
          <w:rFonts w:ascii="Times New Roman" w:hAnsi="Times New Roman" w:cs="Times New Roman"/>
          <w:sz w:val="24"/>
          <w:szCs w:val="24"/>
        </w:rPr>
        <w:t xml:space="preserve"> строение № 9. (реестр. №57524). </w:t>
      </w:r>
      <w:r w:rsidRPr="004B4444">
        <w:rPr>
          <w:rFonts w:ascii="Times New Roman" w:hAnsi="Times New Roman" w:cs="Times New Roman"/>
          <w:sz w:val="24"/>
          <w:szCs w:val="24"/>
        </w:rPr>
        <w:t>Заключен контракт с исполнением до 30.09.2016 года. Контракты просрочены по вине подрядной организации</w:t>
      </w:r>
      <w:r w:rsidR="0049293E" w:rsidRPr="004B4444">
        <w:rPr>
          <w:rFonts w:ascii="Times New Roman" w:hAnsi="Times New Roman" w:cs="Times New Roman"/>
          <w:sz w:val="24"/>
          <w:szCs w:val="24"/>
        </w:rPr>
        <w:t>. Ведется претензионная работа.</w:t>
      </w:r>
    </w:p>
    <w:p w:rsidR="00621D0D" w:rsidRPr="004B4444" w:rsidRDefault="00621D0D" w:rsidP="0049293E">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b/>
          <w:sz w:val="24"/>
          <w:szCs w:val="24"/>
        </w:rPr>
        <w:t>-</w:t>
      </w:r>
      <w:r w:rsidRPr="004B4444">
        <w:rPr>
          <w:rFonts w:ascii="Times New Roman" w:hAnsi="Times New Roman" w:cs="Times New Roman"/>
          <w:sz w:val="24"/>
          <w:szCs w:val="24"/>
        </w:rPr>
        <w:t>Ремонт здания администрации города.</w:t>
      </w:r>
      <w:r w:rsidR="0049293E" w:rsidRPr="004B4444">
        <w:rPr>
          <w:rFonts w:ascii="Times New Roman" w:hAnsi="Times New Roman" w:cs="Times New Roman"/>
          <w:sz w:val="24"/>
          <w:szCs w:val="24"/>
        </w:rPr>
        <w:t xml:space="preserve"> </w:t>
      </w:r>
      <w:r w:rsidRPr="004B4444">
        <w:rPr>
          <w:rFonts w:ascii="Times New Roman" w:hAnsi="Times New Roman" w:cs="Times New Roman"/>
          <w:sz w:val="24"/>
          <w:szCs w:val="24"/>
        </w:rPr>
        <w:t>Работы выполнены, образовалась экономия.</w:t>
      </w:r>
    </w:p>
    <w:p w:rsidR="00621D0D" w:rsidRPr="004B4444" w:rsidRDefault="00621D0D" w:rsidP="00621D0D">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На 12 месяцев 2016 года по данному мероприятию были выделены средства в размере 15</w:t>
      </w:r>
      <w:r w:rsidR="0049293E" w:rsidRPr="004B4444">
        <w:rPr>
          <w:rFonts w:ascii="Times New Roman" w:hAnsi="Times New Roman" w:cs="Times New Roman"/>
          <w:sz w:val="24"/>
          <w:szCs w:val="24"/>
        </w:rPr>
        <w:t> </w:t>
      </w:r>
      <w:r w:rsidRPr="004B4444">
        <w:rPr>
          <w:rFonts w:ascii="Times New Roman" w:hAnsi="Times New Roman" w:cs="Times New Roman"/>
          <w:sz w:val="24"/>
          <w:szCs w:val="24"/>
        </w:rPr>
        <w:t>323</w:t>
      </w:r>
      <w:r w:rsidR="0049293E" w:rsidRPr="004B4444">
        <w:rPr>
          <w:rFonts w:ascii="Times New Roman" w:hAnsi="Times New Roman" w:cs="Times New Roman"/>
          <w:sz w:val="24"/>
          <w:szCs w:val="24"/>
        </w:rPr>
        <w:t>,</w:t>
      </w:r>
      <w:r w:rsidRPr="004B4444">
        <w:rPr>
          <w:rFonts w:ascii="Times New Roman" w:hAnsi="Times New Roman" w:cs="Times New Roman"/>
          <w:sz w:val="24"/>
          <w:szCs w:val="24"/>
        </w:rPr>
        <w:t>756</w:t>
      </w:r>
      <w:r w:rsidR="0049293E" w:rsidRPr="004B4444">
        <w:rPr>
          <w:rFonts w:ascii="Times New Roman" w:hAnsi="Times New Roman" w:cs="Times New Roman"/>
          <w:sz w:val="24"/>
          <w:szCs w:val="24"/>
        </w:rPr>
        <w:t xml:space="preserve"> тыс.</w:t>
      </w:r>
      <w:r w:rsidRPr="004B4444">
        <w:rPr>
          <w:rFonts w:ascii="Times New Roman" w:hAnsi="Times New Roman" w:cs="Times New Roman"/>
          <w:sz w:val="24"/>
          <w:szCs w:val="24"/>
        </w:rPr>
        <w:t xml:space="preserve"> руб</w:t>
      </w:r>
      <w:r w:rsidR="000F5F87">
        <w:rPr>
          <w:rFonts w:ascii="Times New Roman" w:hAnsi="Times New Roman" w:cs="Times New Roman"/>
          <w:sz w:val="24"/>
          <w:szCs w:val="24"/>
        </w:rPr>
        <w:t>лей</w:t>
      </w:r>
      <w:r w:rsidR="0049293E" w:rsidRPr="004B4444">
        <w:rPr>
          <w:rFonts w:ascii="Times New Roman" w:hAnsi="Times New Roman" w:cs="Times New Roman"/>
          <w:sz w:val="24"/>
          <w:szCs w:val="24"/>
        </w:rPr>
        <w:t>.</w:t>
      </w:r>
      <w:r w:rsidRPr="004B4444">
        <w:rPr>
          <w:rFonts w:ascii="Times New Roman" w:hAnsi="Times New Roman" w:cs="Times New Roman"/>
          <w:sz w:val="24"/>
          <w:szCs w:val="24"/>
        </w:rPr>
        <w:t xml:space="preserve"> Оплата по муниципальным контрактам составила 12</w:t>
      </w:r>
      <w:r w:rsidR="0049293E" w:rsidRPr="004B4444">
        <w:rPr>
          <w:rFonts w:ascii="Times New Roman" w:hAnsi="Times New Roman" w:cs="Times New Roman"/>
          <w:sz w:val="24"/>
          <w:szCs w:val="24"/>
        </w:rPr>
        <w:t> </w:t>
      </w:r>
      <w:r w:rsidRPr="004B4444">
        <w:rPr>
          <w:rFonts w:ascii="Times New Roman" w:hAnsi="Times New Roman" w:cs="Times New Roman"/>
          <w:sz w:val="24"/>
          <w:szCs w:val="24"/>
        </w:rPr>
        <w:t>466</w:t>
      </w:r>
      <w:r w:rsidR="0049293E" w:rsidRPr="004B4444">
        <w:rPr>
          <w:rFonts w:ascii="Times New Roman" w:hAnsi="Times New Roman" w:cs="Times New Roman"/>
          <w:sz w:val="24"/>
          <w:szCs w:val="24"/>
        </w:rPr>
        <w:t>,</w:t>
      </w:r>
      <w:r w:rsidRPr="004B4444">
        <w:rPr>
          <w:rFonts w:ascii="Times New Roman" w:hAnsi="Times New Roman" w:cs="Times New Roman"/>
          <w:sz w:val="24"/>
          <w:szCs w:val="24"/>
        </w:rPr>
        <w:t>702</w:t>
      </w:r>
      <w:r w:rsidR="0049293E" w:rsidRPr="004B4444">
        <w:rPr>
          <w:rFonts w:ascii="Times New Roman" w:hAnsi="Times New Roman" w:cs="Times New Roman"/>
          <w:sz w:val="24"/>
          <w:szCs w:val="24"/>
        </w:rPr>
        <w:t xml:space="preserve"> тыс. руб</w:t>
      </w:r>
      <w:r w:rsidR="000F5F87">
        <w:rPr>
          <w:rFonts w:ascii="Times New Roman" w:hAnsi="Times New Roman" w:cs="Times New Roman"/>
          <w:sz w:val="24"/>
          <w:szCs w:val="24"/>
        </w:rPr>
        <w:t>лей</w:t>
      </w:r>
      <w:r w:rsidRPr="004B4444">
        <w:rPr>
          <w:rFonts w:ascii="Times New Roman" w:hAnsi="Times New Roman" w:cs="Times New Roman"/>
          <w:sz w:val="24"/>
          <w:szCs w:val="24"/>
        </w:rPr>
        <w:t>.</w:t>
      </w:r>
    </w:p>
    <w:p w:rsidR="00D856DD" w:rsidRPr="004B4444" w:rsidRDefault="00D856DD" w:rsidP="002E2C78">
      <w:pPr>
        <w:spacing w:after="0" w:line="240" w:lineRule="auto"/>
        <w:jc w:val="both"/>
        <w:rPr>
          <w:rFonts w:ascii="Times New Roman" w:hAnsi="Times New Roman" w:cs="Times New Roman"/>
          <w:sz w:val="24"/>
          <w:szCs w:val="24"/>
        </w:rPr>
      </w:pPr>
    </w:p>
    <w:p w:rsidR="007248A9" w:rsidRPr="004B4444" w:rsidRDefault="00555F97" w:rsidP="007B30E5">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2.4.</w:t>
      </w:r>
      <w:r w:rsidR="007248A9" w:rsidRPr="004B4444">
        <w:rPr>
          <w:rFonts w:ascii="Times New Roman" w:hAnsi="Times New Roman" w:cs="Times New Roman"/>
          <w:b/>
          <w:bCs/>
          <w:sz w:val="24"/>
          <w:szCs w:val="24"/>
        </w:rPr>
        <w:t>По направлению «Решение проблем в сфере безопасности»</w:t>
      </w:r>
    </w:p>
    <w:p w:rsidR="00BA2269" w:rsidRPr="004B4444" w:rsidRDefault="00BA2269" w:rsidP="007B30E5">
      <w:pPr>
        <w:spacing w:after="0" w:line="240" w:lineRule="auto"/>
        <w:jc w:val="center"/>
        <w:rPr>
          <w:rFonts w:ascii="Times New Roman" w:hAnsi="Times New Roman" w:cs="Times New Roman"/>
          <w:b/>
          <w:bCs/>
          <w:sz w:val="24"/>
          <w:szCs w:val="24"/>
        </w:rPr>
      </w:pPr>
    </w:p>
    <w:p w:rsidR="0038056E" w:rsidRPr="004B4444" w:rsidRDefault="00555F97" w:rsidP="0038056E">
      <w:pPr>
        <w:spacing w:after="0" w:line="240" w:lineRule="auto"/>
        <w:jc w:val="both"/>
        <w:rPr>
          <w:rFonts w:ascii="Times New Roman" w:hAnsi="Times New Roman"/>
          <w:b/>
          <w:sz w:val="24"/>
          <w:szCs w:val="24"/>
        </w:rPr>
      </w:pPr>
      <w:r w:rsidRPr="004B4444">
        <w:rPr>
          <w:rFonts w:ascii="Times New Roman" w:hAnsi="Times New Roman" w:cs="Times New Roman"/>
          <w:b/>
          <w:sz w:val="24"/>
          <w:szCs w:val="24"/>
        </w:rPr>
        <w:t>2.4.1.</w:t>
      </w:r>
      <w:r w:rsidR="0038056E" w:rsidRPr="004B4444">
        <w:rPr>
          <w:rFonts w:ascii="Times New Roman" w:hAnsi="Times New Roman"/>
          <w:b/>
          <w:sz w:val="24"/>
          <w:szCs w:val="24"/>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p w:rsidR="0038056E" w:rsidRPr="004B4444" w:rsidRDefault="0038056E" w:rsidP="0038056E">
      <w:pPr>
        <w:spacing w:after="0" w:line="240" w:lineRule="auto"/>
        <w:ind w:left="-28" w:right="-79" w:firstLine="737"/>
        <w:jc w:val="both"/>
        <w:rPr>
          <w:rFonts w:ascii="Times New Roman" w:hAnsi="Times New Roman" w:cs="Times New Roman"/>
          <w:b/>
          <w:sz w:val="24"/>
          <w:szCs w:val="24"/>
        </w:rPr>
      </w:pPr>
      <w:r w:rsidRPr="004B4444">
        <w:rPr>
          <w:rFonts w:ascii="Times New Roman" w:hAnsi="Times New Roman" w:cs="Times New Roman"/>
          <w:sz w:val="24"/>
          <w:szCs w:val="24"/>
        </w:rPr>
        <w:t>На реализацию муниципальной программы на 201</w:t>
      </w:r>
      <w:r w:rsidR="004D24FC" w:rsidRPr="004B4444">
        <w:rPr>
          <w:rFonts w:ascii="Times New Roman" w:hAnsi="Times New Roman" w:cs="Times New Roman"/>
          <w:sz w:val="24"/>
          <w:szCs w:val="24"/>
        </w:rPr>
        <w:t>6</w:t>
      </w:r>
      <w:r w:rsidRPr="004B4444">
        <w:rPr>
          <w:rFonts w:ascii="Times New Roman" w:hAnsi="Times New Roman" w:cs="Times New Roman"/>
          <w:sz w:val="24"/>
          <w:szCs w:val="24"/>
        </w:rPr>
        <w:t xml:space="preserve"> год предусмотрено финансирование в сумме </w:t>
      </w:r>
      <w:r w:rsidR="004D24FC" w:rsidRPr="004B4444">
        <w:rPr>
          <w:rFonts w:ascii="Times New Roman" w:hAnsi="Times New Roman" w:cs="Times New Roman"/>
          <w:sz w:val="24"/>
          <w:szCs w:val="24"/>
        </w:rPr>
        <w:t>9 697,971</w:t>
      </w:r>
      <w:r w:rsidR="00EB6BED" w:rsidRPr="004B4444">
        <w:rPr>
          <w:rFonts w:ascii="Times New Roman" w:hAnsi="Times New Roman" w:cs="Times New Roman"/>
          <w:sz w:val="24"/>
          <w:szCs w:val="24"/>
        </w:rPr>
        <w:t xml:space="preserve"> </w:t>
      </w:r>
      <w:r w:rsidRPr="004B4444">
        <w:rPr>
          <w:rFonts w:ascii="Times New Roman" w:hAnsi="Times New Roman" w:cs="Times New Roman"/>
          <w:sz w:val="24"/>
          <w:szCs w:val="24"/>
        </w:rPr>
        <w:t>тыс.</w:t>
      </w:r>
      <w:r w:rsidR="00555F97"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xml:space="preserve">, освоено </w:t>
      </w:r>
      <w:r w:rsidR="004D24FC" w:rsidRPr="004B4444">
        <w:rPr>
          <w:rFonts w:ascii="Times New Roman" w:hAnsi="Times New Roman" w:cs="Times New Roman"/>
          <w:sz w:val="24"/>
          <w:szCs w:val="24"/>
        </w:rPr>
        <w:t>6 047,788</w:t>
      </w:r>
      <w:r w:rsidR="00EB6BED" w:rsidRPr="004B4444">
        <w:rPr>
          <w:rFonts w:ascii="Times New Roman" w:hAnsi="Times New Roman" w:cs="Times New Roman"/>
          <w:sz w:val="24"/>
          <w:szCs w:val="24"/>
        </w:rPr>
        <w:t xml:space="preserve"> </w:t>
      </w:r>
      <w:r w:rsidRPr="004B4444">
        <w:rPr>
          <w:rFonts w:ascii="Times New Roman" w:hAnsi="Times New Roman" w:cs="Times New Roman"/>
          <w:sz w:val="24"/>
          <w:szCs w:val="24"/>
        </w:rPr>
        <w:t>тыс.</w:t>
      </w:r>
      <w:r w:rsidR="00555F97"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xml:space="preserve">, </w:t>
      </w:r>
      <w:r w:rsidRPr="004B4444">
        <w:rPr>
          <w:rFonts w:ascii="Times New Roman" w:eastAsia="Calibri" w:hAnsi="Times New Roman" w:cs="Times New Roman"/>
          <w:sz w:val="24"/>
          <w:szCs w:val="24"/>
        </w:rPr>
        <w:t xml:space="preserve">что составляет </w:t>
      </w:r>
      <w:r w:rsidR="004D24FC" w:rsidRPr="004B4444">
        <w:rPr>
          <w:rFonts w:ascii="Times New Roman" w:eastAsia="Calibri" w:hAnsi="Times New Roman" w:cs="Times New Roman"/>
          <w:sz w:val="24"/>
          <w:szCs w:val="24"/>
        </w:rPr>
        <w:t>62,4</w:t>
      </w:r>
      <w:r w:rsidRPr="004B4444">
        <w:rPr>
          <w:rFonts w:ascii="Times New Roman" w:eastAsia="Calibri" w:hAnsi="Times New Roman" w:cs="Times New Roman"/>
          <w:sz w:val="24"/>
          <w:szCs w:val="24"/>
        </w:rPr>
        <w:t>% от плана на 201</w:t>
      </w:r>
      <w:r w:rsidR="004D24FC" w:rsidRPr="004B4444">
        <w:rPr>
          <w:rFonts w:ascii="Times New Roman" w:eastAsia="Calibri" w:hAnsi="Times New Roman" w:cs="Times New Roman"/>
          <w:sz w:val="24"/>
          <w:szCs w:val="24"/>
        </w:rPr>
        <w:t>6</w:t>
      </w:r>
      <w:r w:rsidR="00EB6BED" w:rsidRPr="004B4444">
        <w:rPr>
          <w:rFonts w:ascii="Times New Roman" w:eastAsia="Calibri" w:hAnsi="Times New Roman" w:cs="Times New Roman"/>
          <w:sz w:val="24"/>
          <w:szCs w:val="24"/>
        </w:rPr>
        <w:t xml:space="preserve"> </w:t>
      </w:r>
      <w:r w:rsidRPr="004B4444">
        <w:rPr>
          <w:rFonts w:ascii="Times New Roman" w:eastAsia="Calibri" w:hAnsi="Times New Roman" w:cs="Times New Roman"/>
          <w:sz w:val="24"/>
          <w:szCs w:val="24"/>
        </w:rPr>
        <w:t>год.</w:t>
      </w:r>
    </w:p>
    <w:p w:rsidR="004D24FC" w:rsidRPr="004B4444" w:rsidRDefault="004D24FC" w:rsidP="004D24FC">
      <w:pPr>
        <w:spacing w:after="0" w:line="240" w:lineRule="auto"/>
        <w:jc w:val="center"/>
        <w:rPr>
          <w:rFonts w:ascii="Times New Roman" w:hAnsi="Times New Roman" w:cs="Times New Roman"/>
          <w:sz w:val="24"/>
          <w:szCs w:val="24"/>
          <w:u w:val="single"/>
        </w:rPr>
      </w:pPr>
      <w:r w:rsidRPr="004B4444">
        <w:rPr>
          <w:rFonts w:ascii="Times New Roman" w:hAnsi="Times New Roman" w:cs="Times New Roman"/>
          <w:sz w:val="24"/>
          <w:szCs w:val="24"/>
          <w:u w:val="single"/>
        </w:rPr>
        <w:t>Повышение уровня общественной безопасности на территории города Нефтеюганска, а также защита прав, жизни и здоровья граждан от преступных посягательств.</w:t>
      </w:r>
    </w:p>
    <w:p w:rsidR="004D24FC" w:rsidRPr="004B4444" w:rsidRDefault="004D24FC" w:rsidP="004D24FC">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п.1.1.«Создание условий для деятельности народных дружин». На реализацию данного мероприятия предусмотрено 272,900 тыс. руб</w:t>
      </w:r>
      <w:r w:rsidR="008A7985">
        <w:rPr>
          <w:rFonts w:ascii="Times New Roman" w:hAnsi="Times New Roman" w:cs="Times New Roman"/>
          <w:sz w:val="24"/>
          <w:szCs w:val="24"/>
        </w:rPr>
        <w:t>лей</w:t>
      </w:r>
      <w:r w:rsidRPr="004B4444">
        <w:rPr>
          <w:rFonts w:ascii="Times New Roman" w:hAnsi="Times New Roman" w:cs="Times New Roman"/>
          <w:sz w:val="24"/>
          <w:szCs w:val="24"/>
        </w:rPr>
        <w:t>. Из бюджета города 57,900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из бюджета автономного округа 215,000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Освоено 271,047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из них: 57,317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xml:space="preserve"> – бюджет города; 213,730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xml:space="preserve"> - бюджет автономного округа. Денежные средства направлены на материальное стимулирование членов Народной дружины.</w:t>
      </w:r>
    </w:p>
    <w:p w:rsidR="004D24FC" w:rsidRPr="004B4444" w:rsidRDefault="004D24FC" w:rsidP="004D24FC">
      <w:pPr>
        <w:tabs>
          <w:tab w:val="left" w:pos="567"/>
        </w:tabs>
        <w:spacing w:after="0" w:line="240" w:lineRule="auto"/>
        <w:ind w:firstLine="720"/>
        <w:jc w:val="both"/>
        <w:rPr>
          <w:rFonts w:ascii="Times New Roman" w:hAnsi="Times New Roman" w:cs="Times New Roman"/>
          <w:sz w:val="24"/>
          <w:szCs w:val="24"/>
        </w:rPr>
      </w:pPr>
      <w:r w:rsidRPr="004B4444">
        <w:rPr>
          <w:rFonts w:ascii="Times New Roman" w:hAnsi="Times New Roman" w:cs="Times New Roman"/>
          <w:sz w:val="24"/>
          <w:szCs w:val="24"/>
        </w:rPr>
        <w:t>п.1.2.«Обеспечение функционирования и развития систем видеонаблюдения в сфере общественного порядка». На реализацию данного мероприятия из бюджета города предусмотрено 4 368,700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Освоено 783,018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Денежные средства направлены на содержание и обслуживание системы видеонаблюдения.</w:t>
      </w:r>
    </w:p>
    <w:p w:rsidR="004D24FC" w:rsidRPr="004B4444" w:rsidRDefault="004D24FC" w:rsidP="004D24FC">
      <w:pPr>
        <w:tabs>
          <w:tab w:val="left" w:pos="567"/>
        </w:tabs>
        <w:spacing w:after="0" w:line="240" w:lineRule="auto"/>
        <w:ind w:firstLine="720"/>
        <w:jc w:val="both"/>
        <w:rPr>
          <w:rFonts w:ascii="Times New Roman" w:hAnsi="Times New Roman" w:cs="Times New Roman"/>
          <w:sz w:val="24"/>
          <w:szCs w:val="24"/>
        </w:rPr>
      </w:pPr>
      <w:r w:rsidRPr="004B4444">
        <w:rPr>
          <w:rFonts w:ascii="Times New Roman" w:hAnsi="Times New Roman" w:cs="Times New Roman"/>
          <w:sz w:val="24"/>
          <w:szCs w:val="24"/>
        </w:rPr>
        <w:t>В связи со сложившейся экономии после аукциона, проведенного на содержание и обслуживание системы видеонаблюдения, в размере 3 342,450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xml:space="preserve">. </w:t>
      </w:r>
    </w:p>
    <w:p w:rsidR="004D24FC" w:rsidRPr="004B4444" w:rsidRDefault="004D24FC" w:rsidP="004D24FC">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lastRenderedPageBreak/>
        <w:t xml:space="preserve"> Проводился аукцион на поставку и монтаж оборудования для городской системы видеонаблюдения на сумму 3 342,450 тыс.</w:t>
      </w:r>
      <w:r w:rsidR="008A7985">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8A7985">
        <w:rPr>
          <w:rFonts w:ascii="Times New Roman" w:hAnsi="Times New Roman" w:cs="Times New Roman"/>
          <w:sz w:val="24"/>
          <w:szCs w:val="24"/>
        </w:rPr>
        <w:t>лей</w:t>
      </w:r>
      <w:r w:rsidRPr="004B4444">
        <w:rPr>
          <w:rFonts w:ascii="Times New Roman" w:hAnsi="Times New Roman" w:cs="Times New Roman"/>
          <w:sz w:val="24"/>
          <w:szCs w:val="24"/>
        </w:rPr>
        <w:t>. Данный аукцион (извещение № 0187300012816000444  «Поставка и монтаж оборудования») не состоялся  в связи с признанием единственной заявки участника закупки не соответствующей требованиям, установленным в документации об электронном аукционе, на основании пункта 1 части 6 статьи 69 Федерального закона № 44-ФЗ от 05.04.2013 «О контрактной системе в сфере закупок товаров, работ, услуг для обеспечения государственных и муниципальных нужд», по причине «… непредставления документов и информации, которые предусмотрены пунктами 7 части 2 статьи 62, частями настоящего Федерального закона», а именно не предоставлены копии документов, подтверждающих полномочия руководителя. Данное решение вынесено протоколом № 0187300012816000444 – 3 подведения итогов электронного аукциона от 01.11.2016г.</w:t>
      </w:r>
    </w:p>
    <w:p w:rsidR="004D24FC" w:rsidRPr="004B4444" w:rsidRDefault="004D24FC" w:rsidP="004D24FC">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Учитывая длительность срока проведения процедуры повторного аукциона и во избежание жалоб со стороны участников закупок на невозможно короткий срок для поставки и монтажа оборудования, было принято решение повторно закупку не объявлять. Проведение повторного аукциона на поставку и монтаж оборудования для данной видеосистемы планируется в 2017 году. </w:t>
      </w:r>
    </w:p>
    <w:p w:rsidR="004D24FC" w:rsidRPr="004B4444" w:rsidRDefault="004D24FC" w:rsidP="00C323FD">
      <w:pPr>
        <w:spacing w:after="0" w:line="240" w:lineRule="auto"/>
        <w:ind w:firstLine="708"/>
        <w:jc w:val="both"/>
        <w:rPr>
          <w:rFonts w:ascii="Times New Roman" w:hAnsi="Times New Roman" w:cs="Times New Roman"/>
          <w:sz w:val="24"/>
          <w:szCs w:val="24"/>
        </w:rPr>
      </w:pPr>
      <w:r w:rsidRPr="004B4444">
        <w:rPr>
          <w:rFonts w:ascii="Times New Roman" w:hAnsi="Times New Roman" w:cs="Times New Roman"/>
          <w:sz w:val="24"/>
          <w:szCs w:val="24"/>
        </w:rPr>
        <w:t>Учитывая новшества в законодательстве в сфере закупок, на данный момент пересматривается техническое задание и аукционная документация в срок до 30.12.2016</w:t>
      </w:r>
      <w:r w:rsidR="008A7985">
        <w:rPr>
          <w:rFonts w:ascii="Times New Roman" w:hAnsi="Times New Roman" w:cs="Times New Roman"/>
          <w:sz w:val="24"/>
          <w:szCs w:val="24"/>
        </w:rPr>
        <w:t>.</w:t>
      </w:r>
      <w:r w:rsidRPr="004B4444">
        <w:rPr>
          <w:rFonts w:ascii="Times New Roman" w:hAnsi="Times New Roman" w:cs="Times New Roman"/>
          <w:sz w:val="24"/>
          <w:szCs w:val="24"/>
        </w:rPr>
        <w:t xml:space="preserve"> Далее необходимо будет внести данную закупку в план закупок и план-график размещения заказа. Через десять дней вывешивается извещение о закупке. Срок подачи заявок – 15 дней. Далее в соответствии с планом работы УМЗ администрации города Нефтеюганска – рассмотрение первых и вторых частей, проведение аукциона от (не менее) 10 до 20 дней  на подписание муниципального контракта. Таким образом, учитывая, что сумма превышает три миллиона </w:t>
      </w:r>
      <w:r w:rsidR="00C323FD" w:rsidRPr="004B4444">
        <w:rPr>
          <w:rFonts w:ascii="Times New Roman" w:hAnsi="Times New Roman" w:cs="Times New Roman"/>
          <w:sz w:val="24"/>
          <w:szCs w:val="24"/>
        </w:rPr>
        <w:t>руб.</w:t>
      </w:r>
      <w:r w:rsidRPr="004B4444">
        <w:rPr>
          <w:rFonts w:ascii="Times New Roman" w:hAnsi="Times New Roman" w:cs="Times New Roman"/>
          <w:sz w:val="24"/>
          <w:szCs w:val="24"/>
        </w:rPr>
        <w:t xml:space="preserve">, вся процедура занимает от полутора до двух месяцев. </w:t>
      </w:r>
    </w:p>
    <w:p w:rsidR="004D24FC" w:rsidRPr="004B4444" w:rsidRDefault="004D24FC" w:rsidP="004D24FC">
      <w:pPr>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Таким образом, в случае если вся процедура аукциона начнется примерно 10 января 2017 года, то к подписанию контракта приступим примерно к 10 марта 2017 года.</w:t>
      </w:r>
    </w:p>
    <w:p w:rsidR="004D24FC" w:rsidRPr="004B4444" w:rsidRDefault="004D24FC" w:rsidP="004D24FC">
      <w:pPr>
        <w:spacing w:after="0" w:line="240" w:lineRule="auto"/>
        <w:jc w:val="center"/>
        <w:rPr>
          <w:rFonts w:ascii="Times New Roman" w:hAnsi="Times New Roman" w:cs="Times New Roman"/>
          <w:sz w:val="24"/>
          <w:szCs w:val="24"/>
        </w:rPr>
      </w:pPr>
      <w:r w:rsidRPr="004B4444">
        <w:rPr>
          <w:rFonts w:ascii="Times New Roman" w:hAnsi="Times New Roman" w:cs="Times New Roman"/>
          <w:sz w:val="24"/>
          <w:szCs w:val="24"/>
          <w:u w:val="single"/>
        </w:rPr>
        <w:t>Подпрограмма 2. Безопасность дорожного движения.</w:t>
      </w:r>
    </w:p>
    <w:p w:rsidR="004D24FC" w:rsidRPr="004B4444" w:rsidRDefault="004D24FC" w:rsidP="004D24FC">
      <w:pPr>
        <w:spacing w:after="0" w:line="240" w:lineRule="auto"/>
        <w:jc w:val="center"/>
        <w:rPr>
          <w:rFonts w:ascii="Times New Roman" w:hAnsi="Times New Roman" w:cs="Times New Roman"/>
          <w:sz w:val="24"/>
          <w:szCs w:val="24"/>
          <w:u w:val="single"/>
        </w:rPr>
      </w:pPr>
      <w:r w:rsidRPr="004B4444">
        <w:rPr>
          <w:rFonts w:ascii="Times New Roman" w:hAnsi="Times New Roman" w:cs="Times New Roman"/>
          <w:sz w:val="24"/>
          <w:szCs w:val="24"/>
          <w:u w:val="single"/>
        </w:rPr>
        <w:t>2.Создание условий для повышения уровня безопасности дорожного движения.</w:t>
      </w:r>
    </w:p>
    <w:p w:rsidR="00C323FD" w:rsidRPr="004B4444" w:rsidRDefault="004D24FC" w:rsidP="004D24FC">
      <w:pPr>
        <w:tabs>
          <w:tab w:val="left" w:pos="709"/>
        </w:tabs>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п.2.1.«Повышение уровня безопасности дорожного движения». На реализацию данного мероприятия предусмотрено финансирование из бюджета города в размере 2 472,109 тыс.</w:t>
      </w:r>
      <w:r w:rsidR="003E364A">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00C323FD" w:rsidRPr="004B4444">
        <w:rPr>
          <w:rFonts w:ascii="Times New Roman" w:hAnsi="Times New Roman" w:cs="Times New Roman"/>
          <w:sz w:val="24"/>
          <w:szCs w:val="24"/>
        </w:rPr>
        <w:t>.</w:t>
      </w:r>
      <w:r w:rsidRPr="004B4444">
        <w:rPr>
          <w:rFonts w:ascii="Times New Roman" w:hAnsi="Times New Roman" w:cs="Times New Roman"/>
          <w:sz w:val="24"/>
          <w:szCs w:val="24"/>
        </w:rPr>
        <w:t xml:space="preserve"> Освоено 4 007,923 </w:t>
      </w:r>
      <w:r w:rsidR="00C323FD" w:rsidRPr="004B4444">
        <w:rPr>
          <w:rFonts w:ascii="Times New Roman" w:hAnsi="Times New Roman" w:cs="Times New Roman"/>
          <w:sz w:val="24"/>
          <w:szCs w:val="24"/>
        </w:rPr>
        <w:t>тыс.</w:t>
      </w:r>
      <w:r w:rsidR="003E364A">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xml:space="preserve"> (1 597,762 тыс.</w:t>
      </w:r>
      <w:r w:rsidR="003E364A">
        <w:rPr>
          <w:rFonts w:ascii="Times New Roman" w:hAnsi="Times New Roman" w:cs="Times New Roman"/>
          <w:sz w:val="24"/>
          <w:szCs w:val="24"/>
        </w:rPr>
        <w:t xml:space="preserve"> </w:t>
      </w:r>
      <w:r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xml:space="preserve"> за счёт остатков средств бюджета города по контракту</w:t>
      </w:r>
      <w:r w:rsidR="003E364A">
        <w:rPr>
          <w:rFonts w:ascii="Times New Roman" w:hAnsi="Times New Roman" w:cs="Times New Roman"/>
          <w:sz w:val="24"/>
          <w:szCs w:val="24"/>
        </w:rPr>
        <w:t>,</w:t>
      </w:r>
      <w:r w:rsidRPr="004B4444">
        <w:rPr>
          <w:rFonts w:ascii="Times New Roman" w:hAnsi="Times New Roman" w:cs="Times New Roman"/>
          <w:sz w:val="24"/>
          <w:szCs w:val="24"/>
        </w:rPr>
        <w:t xml:space="preserve"> заключенному в 201</w:t>
      </w:r>
      <w:r w:rsidR="00C323FD" w:rsidRPr="004B4444">
        <w:rPr>
          <w:rFonts w:ascii="Times New Roman" w:hAnsi="Times New Roman" w:cs="Times New Roman"/>
          <w:sz w:val="24"/>
          <w:szCs w:val="24"/>
        </w:rPr>
        <w:t>5 году).</w:t>
      </w:r>
    </w:p>
    <w:p w:rsidR="004D24FC" w:rsidRPr="004B4444" w:rsidRDefault="00C323FD" w:rsidP="004D24FC">
      <w:pPr>
        <w:tabs>
          <w:tab w:val="left" w:pos="709"/>
        </w:tabs>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r>
      <w:r w:rsidR="004D24FC" w:rsidRPr="004B4444">
        <w:rPr>
          <w:rFonts w:ascii="Times New Roman" w:hAnsi="Times New Roman" w:cs="Times New Roman"/>
          <w:sz w:val="24"/>
          <w:szCs w:val="24"/>
        </w:rPr>
        <w:t>Мероприятием предусмотрено:</w:t>
      </w:r>
    </w:p>
    <w:p w:rsidR="004D24FC" w:rsidRPr="004B4444" w:rsidRDefault="004D24FC" w:rsidP="00C323FD">
      <w:pPr>
        <w:autoSpaceDE w:val="0"/>
        <w:autoSpaceDN w:val="0"/>
        <w:adjustRightInd w:val="0"/>
        <w:spacing w:after="0" w:line="240" w:lineRule="auto"/>
        <w:ind w:firstLine="708"/>
        <w:jc w:val="both"/>
        <w:outlineLvl w:val="1"/>
        <w:rPr>
          <w:rFonts w:ascii="Times New Roman" w:hAnsi="Times New Roman" w:cs="Arial"/>
          <w:sz w:val="24"/>
          <w:szCs w:val="24"/>
        </w:rPr>
      </w:pPr>
      <w:r w:rsidRPr="004B4444">
        <w:rPr>
          <w:rFonts w:ascii="Times New Roman" w:hAnsi="Times New Roman" w:cs="Arial"/>
          <w:sz w:val="24"/>
          <w:szCs w:val="24"/>
        </w:rPr>
        <w:t xml:space="preserve">-«Ремонт, монтаж, реставрация, восстановление </w:t>
      </w:r>
      <w:proofErr w:type="spellStart"/>
      <w:r w:rsidRPr="004B4444">
        <w:rPr>
          <w:rFonts w:ascii="Times New Roman" w:hAnsi="Times New Roman" w:cs="Arial"/>
          <w:sz w:val="24"/>
          <w:szCs w:val="24"/>
        </w:rPr>
        <w:t>Автогородка</w:t>
      </w:r>
      <w:proofErr w:type="spellEnd"/>
      <w:r w:rsidRPr="004B4444">
        <w:rPr>
          <w:rFonts w:ascii="Times New Roman" w:hAnsi="Times New Roman" w:cs="Arial"/>
          <w:sz w:val="24"/>
          <w:szCs w:val="24"/>
        </w:rPr>
        <w:t>», на сумму 322,000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322,000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00C323FD" w:rsidRPr="004B4444">
        <w:rPr>
          <w:rFonts w:ascii="Times New Roman" w:hAnsi="Times New Roman" w:cs="Arial"/>
          <w:sz w:val="24"/>
          <w:szCs w:val="24"/>
        </w:rPr>
        <w:t>.</w:t>
      </w:r>
    </w:p>
    <w:p w:rsidR="004D24FC" w:rsidRPr="004B4444" w:rsidRDefault="004D24FC" w:rsidP="00C323FD">
      <w:pPr>
        <w:autoSpaceDE w:val="0"/>
        <w:autoSpaceDN w:val="0"/>
        <w:adjustRightInd w:val="0"/>
        <w:spacing w:after="0" w:line="240" w:lineRule="auto"/>
        <w:ind w:firstLine="708"/>
        <w:jc w:val="both"/>
        <w:outlineLvl w:val="1"/>
        <w:rPr>
          <w:rFonts w:ascii="Times New Roman" w:hAnsi="Times New Roman" w:cs="Arial"/>
          <w:sz w:val="24"/>
          <w:szCs w:val="24"/>
        </w:rPr>
      </w:pPr>
      <w:r w:rsidRPr="004B4444">
        <w:rPr>
          <w:rFonts w:ascii="Times New Roman" w:hAnsi="Times New Roman" w:cs="Arial"/>
          <w:sz w:val="24"/>
          <w:szCs w:val="24"/>
        </w:rPr>
        <w:t xml:space="preserve">-«Перенос светофорных секций на пересечении </w:t>
      </w:r>
      <w:proofErr w:type="spellStart"/>
      <w:r w:rsidRPr="004B4444">
        <w:rPr>
          <w:rFonts w:ascii="Times New Roman" w:hAnsi="Times New Roman" w:cs="Arial"/>
          <w:sz w:val="24"/>
          <w:szCs w:val="24"/>
        </w:rPr>
        <w:t>ул</w:t>
      </w:r>
      <w:proofErr w:type="gramStart"/>
      <w:r w:rsidRPr="004B4444">
        <w:rPr>
          <w:rFonts w:ascii="Times New Roman" w:hAnsi="Times New Roman" w:cs="Arial"/>
          <w:sz w:val="24"/>
          <w:szCs w:val="24"/>
        </w:rPr>
        <w:t>.Ж</w:t>
      </w:r>
      <w:proofErr w:type="gramEnd"/>
      <w:r w:rsidRPr="004B4444">
        <w:rPr>
          <w:rFonts w:ascii="Times New Roman" w:hAnsi="Times New Roman" w:cs="Arial"/>
          <w:sz w:val="24"/>
          <w:szCs w:val="24"/>
        </w:rPr>
        <w:t>илая</w:t>
      </w:r>
      <w:proofErr w:type="spellEnd"/>
      <w:r w:rsidRPr="004B4444">
        <w:rPr>
          <w:rFonts w:ascii="Times New Roman" w:hAnsi="Times New Roman" w:cs="Arial"/>
          <w:sz w:val="24"/>
          <w:szCs w:val="24"/>
        </w:rPr>
        <w:t xml:space="preserve"> – </w:t>
      </w:r>
      <w:proofErr w:type="spellStart"/>
      <w:r w:rsidRPr="004B4444">
        <w:rPr>
          <w:rFonts w:ascii="Times New Roman" w:hAnsi="Times New Roman" w:cs="Arial"/>
          <w:sz w:val="24"/>
          <w:szCs w:val="24"/>
        </w:rPr>
        <w:t>ул.Усть-Балыкская</w:t>
      </w:r>
      <w:proofErr w:type="spellEnd"/>
      <w:r w:rsidRPr="004B4444">
        <w:rPr>
          <w:rFonts w:ascii="Times New Roman" w:hAnsi="Times New Roman" w:cs="Arial"/>
          <w:sz w:val="24"/>
          <w:szCs w:val="24"/>
        </w:rPr>
        <w:t>», на сумму 99,999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00C323FD" w:rsidRPr="004B4444">
        <w:rPr>
          <w:rFonts w:ascii="Times New Roman" w:hAnsi="Times New Roman" w:cs="Arial"/>
          <w:sz w:val="24"/>
          <w:szCs w:val="24"/>
        </w:rPr>
        <w:t>.</w:t>
      </w:r>
      <w:r w:rsidRPr="004B4444">
        <w:rPr>
          <w:rFonts w:ascii="Times New Roman" w:hAnsi="Times New Roman" w:cs="Arial"/>
          <w:sz w:val="24"/>
          <w:szCs w:val="24"/>
        </w:rPr>
        <w:t xml:space="preserve"> Освоено 99,999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w:t>
      </w:r>
    </w:p>
    <w:p w:rsidR="004D24FC" w:rsidRPr="004B4444" w:rsidRDefault="004D24FC" w:rsidP="00C323FD">
      <w:pPr>
        <w:autoSpaceDE w:val="0"/>
        <w:autoSpaceDN w:val="0"/>
        <w:adjustRightInd w:val="0"/>
        <w:spacing w:after="0" w:line="240" w:lineRule="auto"/>
        <w:ind w:firstLine="708"/>
        <w:jc w:val="both"/>
        <w:outlineLvl w:val="1"/>
        <w:rPr>
          <w:rFonts w:ascii="Times New Roman" w:hAnsi="Times New Roman" w:cs="Arial"/>
          <w:sz w:val="24"/>
          <w:szCs w:val="24"/>
        </w:rPr>
      </w:pPr>
      <w:r w:rsidRPr="004B4444">
        <w:rPr>
          <w:rFonts w:ascii="Times New Roman" w:hAnsi="Times New Roman" w:cs="Arial"/>
          <w:sz w:val="24"/>
          <w:szCs w:val="24"/>
        </w:rPr>
        <w:t>-«Приведение пешеходных переходов согласно типовым схемам организации дорожного движения»,  на сумму 1 968,924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1 906,976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w:t>
      </w:r>
    </w:p>
    <w:p w:rsidR="004D24FC" w:rsidRPr="004B4444" w:rsidRDefault="004D24FC" w:rsidP="004D24FC">
      <w:pPr>
        <w:autoSpaceDE w:val="0"/>
        <w:autoSpaceDN w:val="0"/>
        <w:adjustRightInd w:val="0"/>
        <w:spacing w:after="0" w:line="240" w:lineRule="auto"/>
        <w:ind w:firstLine="426"/>
        <w:jc w:val="both"/>
        <w:outlineLvl w:val="1"/>
        <w:rPr>
          <w:rFonts w:ascii="Times New Roman" w:hAnsi="Times New Roman" w:cs="Arial"/>
          <w:b/>
          <w:sz w:val="24"/>
          <w:szCs w:val="24"/>
        </w:rPr>
      </w:pPr>
      <w:r w:rsidRPr="004B4444">
        <w:rPr>
          <w:rFonts w:ascii="Times New Roman" w:hAnsi="Times New Roman" w:cs="Arial"/>
          <w:sz w:val="24"/>
          <w:szCs w:val="24"/>
        </w:rPr>
        <w:t>-«Установка дорожных знаков и восстановление искусственных дорожных неровностей», на сумму 81,186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81,186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00C323FD" w:rsidRPr="004B4444">
        <w:rPr>
          <w:rFonts w:ascii="Times New Roman" w:hAnsi="Times New Roman" w:cs="Arial"/>
          <w:sz w:val="24"/>
          <w:szCs w:val="24"/>
        </w:rPr>
        <w:t>.</w:t>
      </w:r>
    </w:p>
    <w:p w:rsidR="004D24FC" w:rsidRPr="004B4444" w:rsidRDefault="004D24FC" w:rsidP="004D24FC">
      <w:pPr>
        <w:autoSpaceDE w:val="0"/>
        <w:autoSpaceDN w:val="0"/>
        <w:adjustRightInd w:val="0"/>
        <w:spacing w:after="0" w:line="240" w:lineRule="auto"/>
        <w:ind w:firstLine="426"/>
        <w:jc w:val="both"/>
        <w:outlineLvl w:val="1"/>
        <w:rPr>
          <w:rFonts w:ascii="Times New Roman" w:hAnsi="Times New Roman" w:cs="Arial"/>
          <w:sz w:val="24"/>
          <w:szCs w:val="24"/>
        </w:rPr>
      </w:pPr>
      <w:r w:rsidRPr="004B4444">
        <w:rPr>
          <w:rFonts w:ascii="Times New Roman" w:hAnsi="Times New Roman" w:cs="Arial"/>
          <w:sz w:val="24"/>
          <w:szCs w:val="24"/>
        </w:rPr>
        <w:t>Кроме того, мероприятия по переходящим контрактам с 2015 года:</w:t>
      </w:r>
    </w:p>
    <w:p w:rsidR="004D24FC" w:rsidRPr="004B4444" w:rsidRDefault="004D24FC" w:rsidP="004D24FC">
      <w:pPr>
        <w:autoSpaceDE w:val="0"/>
        <w:autoSpaceDN w:val="0"/>
        <w:adjustRightInd w:val="0"/>
        <w:spacing w:after="0" w:line="240" w:lineRule="auto"/>
        <w:ind w:firstLine="426"/>
        <w:jc w:val="both"/>
        <w:outlineLvl w:val="1"/>
        <w:rPr>
          <w:rFonts w:ascii="Times New Roman" w:hAnsi="Times New Roman" w:cs="Arial"/>
          <w:sz w:val="24"/>
          <w:szCs w:val="24"/>
        </w:rPr>
      </w:pPr>
      <w:r w:rsidRPr="004B4444">
        <w:rPr>
          <w:rFonts w:ascii="Times New Roman" w:hAnsi="Times New Roman" w:cs="Arial"/>
          <w:sz w:val="24"/>
          <w:szCs w:val="24"/>
        </w:rPr>
        <w:t>-«Оборудование пешеходных переходов», на сумму 993,394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993,394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xml:space="preserve"> (переходящие остатки 2015 года).</w:t>
      </w:r>
    </w:p>
    <w:p w:rsidR="004D24FC" w:rsidRPr="004B4444" w:rsidRDefault="004D24FC" w:rsidP="004D24FC">
      <w:pPr>
        <w:autoSpaceDE w:val="0"/>
        <w:autoSpaceDN w:val="0"/>
        <w:adjustRightInd w:val="0"/>
        <w:spacing w:after="0" w:line="240" w:lineRule="auto"/>
        <w:ind w:firstLine="426"/>
        <w:jc w:val="both"/>
        <w:outlineLvl w:val="1"/>
        <w:rPr>
          <w:rFonts w:ascii="Times New Roman" w:hAnsi="Times New Roman" w:cs="Arial"/>
          <w:sz w:val="24"/>
          <w:szCs w:val="24"/>
        </w:rPr>
      </w:pPr>
      <w:r w:rsidRPr="004B4444">
        <w:rPr>
          <w:rFonts w:ascii="Times New Roman" w:hAnsi="Times New Roman" w:cs="Arial"/>
          <w:sz w:val="24"/>
          <w:szCs w:val="24"/>
        </w:rPr>
        <w:t xml:space="preserve">-«Установка, замена контролеров и светофоров Т.7 </w:t>
      </w:r>
      <w:proofErr w:type="gramStart"/>
      <w:r w:rsidRPr="004B4444">
        <w:rPr>
          <w:rFonts w:ascii="Times New Roman" w:hAnsi="Times New Roman" w:cs="Arial"/>
          <w:sz w:val="24"/>
          <w:szCs w:val="24"/>
        </w:rPr>
        <w:t>на</w:t>
      </w:r>
      <w:proofErr w:type="gramEnd"/>
      <w:r w:rsidRPr="004B4444">
        <w:rPr>
          <w:rFonts w:ascii="Times New Roman" w:hAnsi="Times New Roman" w:cs="Arial"/>
          <w:sz w:val="24"/>
          <w:szCs w:val="24"/>
        </w:rPr>
        <w:t xml:space="preserve"> </w:t>
      </w:r>
      <w:proofErr w:type="gramStart"/>
      <w:r w:rsidRPr="004B4444">
        <w:rPr>
          <w:rFonts w:ascii="Times New Roman" w:hAnsi="Times New Roman" w:cs="Arial"/>
          <w:sz w:val="24"/>
          <w:szCs w:val="24"/>
        </w:rPr>
        <w:t>светофорных</w:t>
      </w:r>
      <w:proofErr w:type="gramEnd"/>
      <w:r w:rsidRPr="004B4444">
        <w:rPr>
          <w:rFonts w:ascii="Times New Roman" w:hAnsi="Times New Roman" w:cs="Arial"/>
          <w:sz w:val="24"/>
          <w:szCs w:val="24"/>
        </w:rPr>
        <w:t xml:space="preserve"> объектов улично-дорожной сети города Нефтеюганска», на сумму 527,368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527,368 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xml:space="preserve"> (переходящие остатки 2015 года). </w:t>
      </w:r>
    </w:p>
    <w:p w:rsidR="004D24FC" w:rsidRPr="004B4444" w:rsidRDefault="004D24FC" w:rsidP="004D24FC">
      <w:pPr>
        <w:autoSpaceDE w:val="0"/>
        <w:autoSpaceDN w:val="0"/>
        <w:adjustRightInd w:val="0"/>
        <w:spacing w:after="0" w:line="240" w:lineRule="auto"/>
        <w:ind w:firstLine="426"/>
        <w:jc w:val="both"/>
        <w:outlineLvl w:val="1"/>
        <w:rPr>
          <w:rFonts w:ascii="Times New Roman" w:hAnsi="Times New Roman" w:cs="Arial"/>
          <w:sz w:val="24"/>
          <w:szCs w:val="24"/>
        </w:rPr>
      </w:pPr>
      <w:r w:rsidRPr="004B4444">
        <w:rPr>
          <w:rFonts w:ascii="Times New Roman" w:hAnsi="Times New Roman" w:cs="Arial"/>
          <w:sz w:val="24"/>
          <w:szCs w:val="24"/>
        </w:rPr>
        <w:t xml:space="preserve">-«Строительство светофорного объекта с кнопкой вызова пешехода на нерегулируемом пешеходном переходе по </w:t>
      </w:r>
      <w:proofErr w:type="spellStart"/>
      <w:r w:rsidRPr="004B4444">
        <w:rPr>
          <w:rFonts w:ascii="Times New Roman" w:hAnsi="Times New Roman" w:cs="Arial"/>
          <w:sz w:val="24"/>
          <w:szCs w:val="24"/>
        </w:rPr>
        <w:t>ул</w:t>
      </w:r>
      <w:proofErr w:type="gramStart"/>
      <w:r w:rsidRPr="004B4444">
        <w:rPr>
          <w:rFonts w:ascii="Times New Roman" w:hAnsi="Times New Roman" w:cs="Arial"/>
          <w:sz w:val="24"/>
          <w:szCs w:val="24"/>
        </w:rPr>
        <w:t>.С</w:t>
      </w:r>
      <w:proofErr w:type="gramEnd"/>
      <w:r w:rsidRPr="004B4444">
        <w:rPr>
          <w:rFonts w:ascii="Times New Roman" w:hAnsi="Times New Roman" w:cs="Arial"/>
          <w:sz w:val="24"/>
          <w:szCs w:val="24"/>
        </w:rPr>
        <w:t>ургутская</w:t>
      </w:r>
      <w:proofErr w:type="spellEnd"/>
      <w:r w:rsidRPr="004B4444">
        <w:rPr>
          <w:rFonts w:ascii="Times New Roman" w:hAnsi="Times New Roman" w:cs="Arial"/>
          <w:sz w:val="24"/>
          <w:szCs w:val="24"/>
        </w:rPr>
        <w:t xml:space="preserve"> вблизи остановки общественного транспорта «СУ-32», на сумму 77</w:t>
      </w:r>
      <w:r w:rsidR="003E364A">
        <w:rPr>
          <w:rFonts w:ascii="Times New Roman" w:hAnsi="Times New Roman" w:cs="Arial"/>
          <w:sz w:val="24"/>
          <w:szCs w:val="24"/>
        </w:rPr>
        <w:t xml:space="preserve"> </w:t>
      </w:r>
      <w:r w:rsidRPr="004B4444">
        <w:rPr>
          <w:rFonts w:ascii="Times New Roman" w:hAnsi="Times New Roman" w:cs="Arial"/>
          <w:sz w:val="24"/>
          <w:szCs w:val="24"/>
        </w:rPr>
        <w:t>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Освоено 77</w:t>
      </w:r>
      <w:r w:rsidR="003E364A">
        <w:rPr>
          <w:rFonts w:ascii="Times New Roman" w:hAnsi="Times New Roman" w:cs="Arial"/>
          <w:sz w:val="24"/>
          <w:szCs w:val="24"/>
        </w:rPr>
        <w:t xml:space="preserve"> </w:t>
      </w:r>
      <w:r w:rsidRPr="004B4444">
        <w:rPr>
          <w:rFonts w:ascii="Times New Roman" w:hAnsi="Times New Roman" w:cs="Arial"/>
          <w:sz w:val="24"/>
          <w:szCs w:val="24"/>
        </w:rPr>
        <w:t>тыс.</w:t>
      </w:r>
      <w:r w:rsidR="003E364A">
        <w:rPr>
          <w:rFonts w:ascii="Times New Roman" w:hAnsi="Times New Roman" w:cs="Arial"/>
          <w:sz w:val="24"/>
          <w:szCs w:val="24"/>
        </w:rPr>
        <w:t xml:space="preserve"> </w:t>
      </w:r>
      <w:r w:rsidRPr="004B4444">
        <w:rPr>
          <w:rFonts w:ascii="Times New Roman" w:hAnsi="Times New Roman" w:cs="Arial"/>
          <w:sz w:val="24"/>
          <w:szCs w:val="24"/>
        </w:rPr>
        <w:t>руб</w:t>
      </w:r>
      <w:r w:rsidR="003E364A">
        <w:rPr>
          <w:rFonts w:ascii="Times New Roman" w:hAnsi="Times New Roman" w:cs="Arial"/>
          <w:sz w:val="24"/>
          <w:szCs w:val="24"/>
        </w:rPr>
        <w:t>лей</w:t>
      </w:r>
      <w:r w:rsidRPr="004B4444">
        <w:rPr>
          <w:rFonts w:ascii="Times New Roman" w:hAnsi="Times New Roman" w:cs="Arial"/>
          <w:sz w:val="24"/>
          <w:szCs w:val="24"/>
        </w:rPr>
        <w:t xml:space="preserve"> (переходящие остатки 2015 года).</w:t>
      </w:r>
    </w:p>
    <w:p w:rsidR="004D24FC" w:rsidRPr="004B4444" w:rsidRDefault="004D24FC" w:rsidP="004D24FC">
      <w:pPr>
        <w:tabs>
          <w:tab w:val="left" w:pos="709"/>
          <w:tab w:val="left" w:pos="851"/>
        </w:tabs>
        <w:spacing w:after="0" w:line="240" w:lineRule="auto"/>
        <w:jc w:val="center"/>
        <w:rPr>
          <w:rFonts w:ascii="Times New Roman" w:hAnsi="Times New Roman" w:cs="Times New Roman"/>
          <w:sz w:val="24"/>
          <w:szCs w:val="24"/>
          <w:u w:val="single"/>
        </w:rPr>
      </w:pPr>
      <w:r w:rsidRPr="004B4444">
        <w:rPr>
          <w:rFonts w:ascii="Times New Roman" w:hAnsi="Times New Roman" w:cs="Times New Roman"/>
          <w:sz w:val="24"/>
          <w:szCs w:val="24"/>
          <w:u w:val="single"/>
        </w:rPr>
        <w:lastRenderedPageBreak/>
        <w:t>Подпрограмма 3.Пропаганда здорового образа жизни (профилактика наркомании, токсикомании и алкоголизма).</w:t>
      </w:r>
    </w:p>
    <w:p w:rsidR="004D24FC" w:rsidRPr="004B4444" w:rsidRDefault="004D24FC" w:rsidP="004D24FC">
      <w:pPr>
        <w:tabs>
          <w:tab w:val="left" w:pos="0"/>
        </w:tabs>
        <w:spacing w:after="0" w:line="240" w:lineRule="auto"/>
        <w:jc w:val="center"/>
        <w:rPr>
          <w:rFonts w:ascii="Times New Roman" w:hAnsi="Times New Roman" w:cs="Times New Roman"/>
          <w:sz w:val="24"/>
          <w:szCs w:val="24"/>
          <w:u w:val="single"/>
        </w:rPr>
      </w:pPr>
      <w:r w:rsidRPr="004B4444">
        <w:rPr>
          <w:rFonts w:ascii="Times New Roman" w:hAnsi="Times New Roman" w:cs="Times New Roman"/>
          <w:sz w:val="24"/>
          <w:szCs w:val="24"/>
          <w:u w:val="single"/>
        </w:rPr>
        <w:t>3. Создание условий для формирования общественного мнения, направленного на  сокращение распространения наркомании, токсикомании, алкоголизма и пропаганду здорового образа жизни.</w:t>
      </w:r>
    </w:p>
    <w:p w:rsidR="004D24FC" w:rsidRPr="004B4444" w:rsidRDefault="004D24FC" w:rsidP="004D24FC">
      <w:pPr>
        <w:tabs>
          <w:tab w:val="left" w:pos="0"/>
        </w:tabs>
        <w:spacing w:after="0" w:line="240" w:lineRule="auto"/>
        <w:jc w:val="both"/>
        <w:rPr>
          <w:rFonts w:ascii="Times New Roman" w:hAnsi="Times New Roman" w:cs="Times New Roman"/>
          <w:sz w:val="24"/>
          <w:szCs w:val="24"/>
        </w:rPr>
      </w:pPr>
      <w:r w:rsidRPr="004B4444">
        <w:rPr>
          <w:rFonts w:ascii="Times New Roman" w:hAnsi="Times New Roman" w:cs="Times New Roman"/>
          <w:sz w:val="24"/>
          <w:szCs w:val="24"/>
        </w:rPr>
        <w:tab/>
        <w:t xml:space="preserve"> п.3.1.«</w:t>
      </w:r>
      <w:r w:rsidRPr="004B4444">
        <w:rPr>
          <w:rFonts w:ascii="Times New Roman" w:hAnsi="Times New Roman" w:cs="Times New Roman"/>
          <w:iCs/>
          <w:sz w:val="24"/>
          <w:szCs w:val="24"/>
        </w:rPr>
        <w:t xml:space="preserve">Пропаганда здорового образа жизни (профилактика наркомании, токсикомании, алкоголизма и заболеваниями ВИЧ-инфекций)». </w:t>
      </w:r>
      <w:r w:rsidRPr="004B4444">
        <w:rPr>
          <w:rFonts w:ascii="Times New Roman" w:hAnsi="Times New Roman" w:cs="Times New Roman"/>
          <w:sz w:val="24"/>
          <w:szCs w:val="24"/>
        </w:rPr>
        <w:t>На реализацию данного мероприятия предусмотрено финансирование из бюджета города в размере 986,500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Освоено 985,800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00C323FD" w:rsidRPr="004B4444">
        <w:rPr>
          <w:rFonts w:ascii="Times New Roman" w:hAnsi="Times New Roman" w:cs="Times New Roman"/>
          <w:sz w:val="24"/>
          <w:szCs w:val="24"/>
        </w:rPr>
        <w:t>.</w:t>
      </w:r>
      <w:r w:rsidRPr="004B4444">
        <w:rPr>
          <w:rFonts w:ascii="Times New Roman" w:hAnsi="Times New Roman" w:cs="Times New Roman"/>
          <w:sz w:val="24"/>
          <w:szCs w:val="24"/>
        </w:rPr>
        <w:t xml:space="preserve"> Исполнителями мероприятия являются: департамент образования и молодёжной политики администрации города (666,500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освоено 665,800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комитет культуры администрации города (300,000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освоено 300,000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комитет физической культуры и спорта администрации города (20,000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освоено 20,000 тыс.</w:t>
      </w:r>
      <w:r w:rsidR="003E364A">
        <w:rPr>
          <w:rFonts w:ascii="Times New Roman" w:hAnsi="Times New Roman" w:cs="Times New Roman"/>
          <w:sz w:val="24"/>
          <w:szCs w:val="24"/>
        </w:rPr>
        <w:t xml:space="preserve"> </w:t>
      </w:r>
      <w:r w:rsidR="00C323FD"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00C323FD" w:rsidRPr="004B4444">
        <w:rPr>
          <w:rFonts w:ascii="Times New Roman" w:hAnsi="Times New Roman" w:cs="Times New Roman"/>
          <w:sz w:val="24"/>
          <w:szCs w:val="24"/>
        </w:rPr>
        <w:t>).</w:t>
      </w:r>
    </w:p>
    <w:p w:rsidR="004A0AB2" w:rsidRPr="004B4444" w:rsidRDefault="004D24FC" w:rsidP="004D24FC">
      <w:pPr>
        <w:pStyle w:val="af3"/>
        <w:tabs>
          <w:tab w:val="left" w:pos="142"/>
        </w:tabs>
        <w:spacing w:after="0"/>
        <w:ind w:firstLine="709"/>
        <w:jc w:val="both"/>
        <w:rPr>
          <w:rFonts w:ascii="Times New Roman" w:hAnsi="Times New Roman"/>
        </w:rPr>
      </w:pPr>
      <w:r w:rsidRPr="004B4444">
        <w:rPr>
          <w:rFonts w:ascii="Times New Roman" w:hAnsi="Times New Roman"/>
        </w:rPr>
        <w:t xml:space="preserve">Мероприятием предусмотрено: </w:t>
      </w:r>
      <w:r w:rsidRPr="004B4444">
        <w:rPr>
          <w:rFonts w:ascii="Times New Roman" w:hAnsi="Times New Roman"/>
          <w:iCs/>
        </w:rPr>
        <w:t xml:space="preserve">Организация и проведение мероприятий (акции, конкурсы, спектакли), направленных на формирование идеологии здорового образа жизни (профилактика наркомании, токсикомании, алкоголизма и заболевания ВИЧ-инфекцией); </w:t>
      </w:r>
      <w:r w:rsidRPr="004B4444">
        <w:rPr>
          <w:rFonts w:ascii="Times New Roman" w:hAnsi="Times New Roman"/>
        </w:rPr>
        <w:t xml:space="preserve">Организация и проведение акций по удалению рекламных надписей о реализации </w:t>
      </w:r>
      <w:proofErr w:type="spellStart"/>
      <w:r w:rsidRPr="004B4444">
        <w:rPr>
          <w:rFonts w:ascii="Times New Roman" w:hAnsi="Times New Roman"/>
        </w:rPr>
        <w:t>психоактивных</w:t>
      </w:r>
      <w:proofErr w:type="spellEnd"/>
      <w:r w:rsidRPr="004B4444">
        <w:rPr>
          <w:rFonts w:ascii="Times New Roman" w:hAnsi="Times New Roman"/>
        </w:rPr>
        <w:t xml:space="preserve"> веществ, пропагандирующих наркотические средства на зданиях учреждений, организаций, жилых домов, объектах общего пользования, расположенных на территории города; Организация и проведение обучающих семинаров для специалистов, непосредственно работающих с детьми, подростками и молодёжной политики и спорта, направленных на недопущение употребления подростками и молодёжью города наркотических средств и психотропных веществ; Изготовление и приобретение печатной и видео продукции информационные памятки, буклеты, брошюры, видеоролики, листовки, баннеры, плакаты), направленной на профилактику употребления наркотических, токсических веществ, алкоголя; Организация и проведение дискуссионной площадки «Выбор жизни» для подростков и молодёжи города по профилактике употребления наркотических веществ; Приобретение интерактивной  трибуны для проведения «Месячник здоровья» и клуба волонтёров «Я выбираю жизнь»; Организация и проведение проекта по развитию здорового образа жизни; Организация и проведение проекта «Лаборатория успеха»; Организация и проведение по обучению педагогов новым формам работы с детьми и молодёжью в контексте профилактики правонарушений, пропаганды здорового образа жизни «Поколение </w:t>
      </w:r>
      <w:r w:rsidRPr="004B4444">
        <w:rPr>
          <w:rFonts w:ascii="Times New Roman" w:hAnsi="Times New Roman"/>
          <w:lang w:val="en-US"/>
        </w:rPr>
        <w:t>Y</w:t>
      </w:r>
      <w:r w:rsidRPr="004B4444">
        <w:rPr>
          <w:rFonts w:ascii="Times New Roman" w:hAnsi="Times New Roman"/>
        </w:rPr>
        <w:t>: новые ценности современной реальности молодёжи.</w:t>
      </w:r>
    </w:p>
    <w:p w:rsidR="004D24FC" w:rsidRPr="004B4444" w:rsidRDefault="004D24FC" w:rsidP="004D24FC">
      <w:pPr>
        <w:pStyle w:val="af3"/>
        <w:tabs>
          <w:tab w:val="left" w:pos="142"/>
        </w:tabs>
        <w:spacing w:after="0"/>
        <w:ind w:firstLine="709"/>
        <w:jc w:val="both"/>
        <w:rPr>
          <w:rFonts w:ascii="Times New Roman" w:hAnsi="Times New Roman"/>
        </w:rPr>
      </w:pPr>
    </w:p>
    <w:p w:rsidR="00294EDB" w:rsidRPr="004B4444" w:rsidRDefault="004A0AB2" w:rsidP="00BA2269">
      <w:pPr>
        <w:spacing w:after="0" w:line="240" w:lineRule="auto"/>
        <w:jc w:val="both"/>
        <w:rPr>
          <w:rFonts w:ascii="Times New Roman" w:hAnsi="Times New Roman" w:cs="Times New Roman"/>
          <w:b/>
          <w:sz w:val="24"/>
          <w:szCs w:val="24"/>
        </w:rPr>
      </w:pPr>
      <w:r w:rsidRPr="004B4444">
        <w:rPr>
          <w:rFonts w:ascii="Times New Roman" w:hAnsi="Times New Roman" w:cs="Times New Roman"/>
          <w:b/>
          <w:sz w:val="24"/>
          <w:szCs w:val="24"/>
        </w:rPr>
        <w:t>2.4.2.</w:t>
      </w:r>
      <w:r w:rsidR="00294EDB" w:rsidRPr="004B4444">
        <w:rPr>
          <w:rFonts w:ascii="Times New Roman" w:hAnsi="Times New Roman" w:cs="Times New Roman"/>
          <w:b/>
          <w:sz w:val="24"/>
          <w:szCs w:val="24"/>
        </w:rPr>
        <w:t>Муниципальная программа «Профилактика экстремизма, гармонизация межэтнических и межкультурных отношений, укрепление толерантности в городе Нефтеюганске на 2014-2020 годы»</w:t>
      </w:r>
    </w:p>
    <w:p w:rsidR="00294EDB" w:rsidRPr="004B4444" w:rsidRDefault="00294EDB" w:rsidP="00294EDB">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В рамках муниципальной программы «Профилактика экстремизма, гармонизация межэтнических и межкультурных отношений, укрепление толерантности в городе Нефтеюганске на 2014-2020 годы» на 201</w:t>
      </w:r>
      <w:r w:rsidR="002370A5" w:rsidRPr="004B4444">
        <w:rPr>
          <w:rFonts w:ascii="Times New Roman" w:hAnsi="Times New Roman" w:cs="Times New Roman"/>
          <w:sz w:val="24"/>
          <w:szCs w:val="24"/>
        </w:rPr>
        <w:t>6</w:t>
      </w:r>
      <w:r w:rsidRPr="004B4444">
        <w:rPr>
          <w:rFonts w:ascii="Times New Roman" w:hAnsi="Times New Roman" w:cs="Times New Roman"/>
          <w:sz w:val="24"/>
          <w:szCs w:val="24"/>
        </w:rPr>
        <w:t xml:space="preserve"> год на организацию мероприятий предусмотрено финансирование </w:t>
      </w:r>
      <w:r w:rsidR="00045A87" w:rsidRPr="004B4444">
        <w:rPr>
          <w:rFonts w:ascii="Times New Roman" w:hAnsi="Times New Roman" w:cs="Times New Roman"/>
          <w:sz w:val="24"/>
          <w:szCs w:val="24"/>
        </w:rPr>
        <w:t xml:space="preserve">в сумме </w:t>
      </w:r>
      <w:r w:rsidR="002370A5" w:rsidRPr="004B4444">
        <w:rPr>
          <w:rFonts w:ascii="Times New Roman" w:hAnsi="Times New Roman" w:cs="Times New Roman"/>
          <w:sz w:val="24"/>
          <w:szCs w:val="24"/>
        </w:rPr>
        <w:t>989,000</w:t>
      </w:r>
      <w:r w:rsidRPr="004B4444">
        <w:rPr>
          <w:rFonts w:ascii="Times New Roman" w:hAnsi="Times New Roman" w:cs="Times New Roman"/>
          <w:sz w:val="24"/>
          <w:szCs w:val="24"/>
        </w:rPr>
        <w:t xml:space="preserve"> тыс.</w:t>
      </w:r>
      <w:r w:rsidR="004A0AB2" w:rsidRPr="004B4444">
        <w:rPr>
          <w:rFonts w:ascii="Times New Roman" w:hAnsi="Times New Roman" w:cs="Times New Roman"/>
          <w:sz w:val="24"/>
          <w:szCs w:val="24"/>
        </w:rPr>
        <w:t xml:space="preserve"> </w:t>
      </w:r>
      <w:r w:rsidR="00141F91"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xml:space="preserve">, освоено </w:t>
      </w:r>
      <w:r w:rsidR="002370A5" w:rsidRPr="004B4444">
        <w:rPr>
          <w:rFonts w:ascii="Times New Roman" w:hAnsi="Times New Roman" w:cs="Times New Roman"/>
          <w:sz w:val="24"/>
          <w:szCs w:val="24"/>
        </w:rPr>
        <w:t>988,009</w:t>
      </w:r>
      <w:r w:rsidR="00EB6BED" w:rsidRPr="004B4444">
        <w:rPr>
          <w:rFonts w:ascii="Times New Roman" w:hAnsi="Times New Roman" w:cs="Times New Roman"/>
          <w:sz w:val="24"/>
          <w:szCs w:val="24"/>
        </w:rPr>
        <w:t xml:space="preserve"> </w:t>
      </w:r>
      <w:r w:rsidRPr="004B4444">
        <w:rPr>
          <w:rFonts w:ascii="Times New Roman" w:hAnsi="Times New Roman" w:cs="Times New Roman"/>
          <w:sz w:val="24"/>
          <w:szCs w:val="24"/>
        </w:rPr>
        <w:t xml:space="preserve">тыс. </w:t>
      </w:r>
      <w:r w:rsidR="00141F91" w:rsidRPr="004B4444">
        <w:rPr>
          <w:rFonts w:ascii="Times New Roman" w:hAnsi="Times New Roman" w:cs="Times New Roman"/>
          <w:sz w:val="24"/>
          <w:szCs w:val="24"/>
        </w:rPr>
        <w:t>руб</w:t>
      </w:r>
      <w:r w:rsidR="003E364A">
        <w:rPr>
          <w:rFonts w:ascii="Times New Roman" w:hAnsi="Times New Roman" w:cs="Times New Roman"/>
          <w:sz w:val="24"/>
          <w:szCs w:val="24"/>
        </w:rPr>
        <w:t>лей</w:t>
      </w:r>
      <w:r w:rsidRPr="004B4444">
        <w:rPr>
          <w:rFonts w:ascii="Times New Roman" w:hAnsi="Times New Roman" w:cs="Times New Roman"/>
          <w:sz w:val="24"/>
          <w:szCs w:val="24"/>
        </w:rPr>
        <w:t xml:space="preserve"> или 99,9% от плана.</w:t>
      </w:r>
    </w:p>
    <w:p w:rsidR="002370A5" w:rsidRPr="004B4444" w:rsidRDefault="002370A5" w:rsidP="002370A5">
      <w:pPr>
        <w:spacing w:after="0" w:line="240" w:lineRule="auto"/>
        <w:ind w:firstLine="709"/>
        <w:jc w:val="both"/>
        <w:rPr>
          <w:rFonts w:ascii="Times New Roman" w:hAnsi="Times New Roman" w:cs="Times New Roman"/>
          <w:sz w:val="24"/>
          <w:szCs w:val="24"/>
          <w:u w:val="single"/>
        </w:rPr>
      </w:pPr>
      <w:r w:rsidRPr="004B4444">
        <w:rPr>
          <w:rFonts w:ascii="Times New Roman" w:hAnsi="Times New Roman" w:cs="Times New Roman"/>
          <w:sz w:val="24"/>
          <w:szCs w:val="24"/>
          <w:u w:val="single"/>
        </w:rPr>
        <w:t>Организация и проведение мероприятий, направленных на воспитание и укрепление толерантности, профилактику экстремизма и оказание содействия национально – культурному  взаимодействию в городе Нефтеюганске, а также недопущение экстремистских и националистических проявлений в среде внутренних и внешних мигрантов:</w:t>
      </w:r>
    </w:p>
    <w:p w:rsidR="002370A5" w:rsidRPr="004B4444" w:rsidRDefault="002370A5" w:rsidP="002370A5">
      <w:pPr>
        <w:spacing w:after="0" w:line="240" w:lineRule="auto"/>
        <w:ind w:firstLine="709"/>
        <w:jc w:val="both"/>
        <w:rPr>
          <w:rFonts w:ascii="Times New Roman" w:hAnsi="Times New Roman" w:cs="Times New Roman"/>
          <w:sz w:val="24"/>
          <w:szCs w:val="24"/>
        </w:rPr>
      </w:pPr>
      <w:proofErr w:type="gramStart"/>
      <w:r w:rsidRPr="004B4444">
        <w:rPr>
          <w:rFonts w:ascii="Times New Roman" w:hAnsi="Times New Roman" w:cs="Times New Roman"/>
          <w:sz w:val="24"/>
          <w:szCs w:val="24"/>
        </w:rPr>
        <w:t>Организована работа по приобретению, установке и обслуживанию контент-фильтров, лицензии на использование контент-фильтров (программы), блокирующих доступ к Интернет-ресурсам экстремистской направленности,  Установка и обслуживание контент-фильтров осуществлена в подведомственных учреждениях комитета культуры администрации города:</w:t>
      </w:r>
      <w:proofErr w:type="gramEnd"/>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-МБУК «Городская библиотека»; МБУК «Центр национальных культур»;</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lastRenderedPageBreak/>
        <w:t>НГ МАУК «Музейный комплекс»;  МБУ ДО «Детская музыкальная школа им. В.В. Андреева»; МБУ ДО «Детская школа искусств».</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05 марта проведен молодежный фестиваль национальных культур «Национальный букет семей Нефтеюганска». Основная концепция фестиваля – формирование единого этнокультурного пространства города, привлечение внимания общественных организаций, предприятий и учреждений, средств массовой информации к семье, как важнейшему социальному институту. В фойе КЦ «Юность» была оформлена выставка «Семейный вернисаж», где каждая семья представила на фотографии, семейные экспонаты, передающиеся из поколения в поколение. По итогам мероприятия на церемонии торжественного закрытия все участники были награждены дипломами и памятными подарками. В фестивале активное участие приняли общественные национальные организации: украинская общественная организация «</w:t>
      </w:r>
      <w:proofErr w:type="spellStart"/>
      <w:r w:rsidRPr="004B4444">
        <w:rPr>
          <w:rFonts w:ascii="Times New Roman" w:hAnsi="Times New Roman" w:cs="Times New Roman"/>
          <w:sz w:val="24"/>
          <w:szCs w:val="24"/>
        </w:rPr>
        <w:t>Днипро</w:t>
      </w:r>
      <w:proofErr w:type="spellEnd"/>
      <w:r w:rsidRPr="004B4444">
        <w:rPr>
          <w:rFonts w:ascii="Times New Roman" w:hAnsi="Times New Roman" w:cs="Times New Roman"/>
          <w:sz w:val="24"/>
          <w:szCs w:val="24"/>
        </w:rPr>
        <w:t>», казахская общественная организация «</w:t>
      </w:r>
      <w:proofErr w:type="spellStart"/>
      <w:r w:rsidRPr="004B4444">
        <w:rPr>
          <w:rFonts w:ascii="Times New Roman" w:hAnsi="Times New Roman" w:cs="Times New Roman"/>
          <w:sz w:val="24"/>
          <w:szCs w:val="24"/>
        </w:rPr>
        <w:t>Атамекен</w:t>
      </w:r>
      <w:proofErr w:type="spellEnd"/>
      <w:r w:rsidRPr="004B4444">
        <w:rPr>
          <w:rFonts w:ascii="Times New Roman" w:hAnsi="Times New Roman" w:cs="Times New Roman"/>
          <w:sz w:val="24"/>
          <w:szCs w:val="24"/>
        </w:rPr>
        <w:t>», татарская общественная организация «Юрюзань». Сюжет о проведении праздника был показан 7 марта 2016 года на телеканале «</w:t>
      </w:r>
      <w:proofErr w:type="spellStart"/>
      <w:r w:rsidRPr="004B4444">
        <w:rPr>
          <w:rFonts w:ascii="Times New Roman" w:hAnsi="Times New Roman" w:cs="Times New Roman"/>
          <w:sz w:val="24"/>
          <w:szCs w:val="24"/>
        </w:rPr>
        <w:t>Юганск</w:t>
      </w:r>
      <w:proofErr w:type="spellEnd"/>
      <w:r w:rsidRPr="004B4444">
        <w:rPr>
          <w:rFonts w:ascii="Times New Roman" w:hAnsi="Times New Roman" w:cs="Times New Roman"/>
          <w:sz w:val="24"/>
          <w:szCs w:val="24"/>
        </w:rPr>
        <w:t xml:space="preserve">» в разделе «Новости». Охвачено 250 человек. </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Организация и проведение культурно-досугового, национального мероприятия «Вороний день» запланировано на 8 апреля 2016 года. Финансирование мероприятия осуществлялось в 1 квартале 2016 года. </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Организация и проведение среди жителей города фестиваля русской культуры «Родники моей души» запланировано на 24 апреля 2016 года. Финансирование мероприятия осуществлялось в 1 квартале 2016 года. </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18 апреля в конференц-зале Городской библиотеки организован семинар на тему «Профилактика экстремизма в муниципальном образовании город Нефтеюганск через реализацию Стратегии государственной национальной политики Российской Федерации». Докладчик – </w:t>
      </w:r>
      <w:proofErr w:type="spellStart"/>
      <w:r w:rsidRPr="004B4444">
        <w:rPr>
          <w:rFonts w:ascii="Times New Roman" w:hAnsi="Times New Roman" w:cs="Times New Roman"/>
          <w:sz w:val="24"/>
          <w:szCs w:val="24"/>
        </w:rPr>
        <w:t>Морева</w:t>
      </w:r>
      <w:proofErr w:type="spellEnd"/>
      <w:r w:rsidRPr="004B4444">
        <w:rPr>
          <w:rFonts w:ascii="Times New Roman" w:hAnsi="Times New Roman" w:cs="Times New Roman"/>
          <w:sz w:val="24"/>
          <w:szCs w:val="24"/>
        </w:rPr>
        <w:t xml:space="preserve"> Галина Ивановна, кандидат психологических наук Тюменского государственного университета, доцент кафедры психологии. На семинаре были рассмотрены следующие вопросы: социально-культурная адаптация мигрантов; предупреждение противодействия экстремистской деятельности, межэтнические и межконфессиональные отношения. В работе семинара приняли участие представители администрации, религиозных, общественных национальных организаций, работники образовательных учреждений, учреждений культуры, спорта, правоохранительных органов, СМИ. Участники семинара, работая в группах, анализировали ситуации, находили решение проблемных вопросов. Охвачено 50 человек.</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12 июня на площади «Юбилейная» прошел фестиваль национальных культур «Содружество». На праздничной сцене выступили лучшие творческие коллективы города. На «Улице ремёсел» мастерами города были представлены изделия декоративно-прикладного искусства, гости праздника имели возможность не только познакомиться с талантливыми мастерами, но и приобрести понравившиеся сувениры, а также создать своё рукотворное чудо. Охвачено 1 700 человек.</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20-21 мая 2016г. МБУ «Центр молодежных инициатив» проведен Медиа-форум «Информационное противодействие идеологии экстремизма». Цель, которого информационное противодействие распространению идей экстремизма в молодёжной среде, содействие национально-культурному взаимодействию, помощь средств массовой информации в развитии толерантной среды г. Нефтеюганска.</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В форуме приняли участие 71 человек - представители СМИ города, </w:t>
      </w:r>
      <w:proofErr w:type="spellStart"/>
      <w:r w:rsidRPr="004B4444">
        <w:rPr>
          <w:rFonts w:ascii="Times New Roman" w:hAnsi="Times New Roman" w:cs="Times New Roman"/>
          <w:sz w:val="24"/>
          <w:szCs w:val="24"/>
        </w:rPr>
        <w:t>блогеры</w:t>
      </w:r>
      <w:proofErr w:type="spellEnd"/>
      <w:r w:rsidRPr="004B4444">
        <w:rPr>
          <w:rFonts w:ascii="Times New Roman" w:hAnsi="Times New Roman" w:cs="Times New Roman"/>
          <w:sz w:val="24"/>
          <w:szCs w:val="24"/>
        </w:rPr>
        <w:t xml:space="preserve">, представители молодёжных организаций, педагоги, студенты. Экспертами форума выступили: Ярков А.П. профессор руководитель Региональной лаборатории исследования </w:t>
      </w:r>
      <w:proofErr w:type="spellStart"/>
      <w:r w:rsidRPr="004B4444">
        <w:rPr>
          <w:rFonts w:ascii="Times New Roman" w:hAnsi="Times New Roman" w:cs="Times New Roman"/>
          <w:sz w:val="24"/>
          <w:szCs w:val="24"/>
        </w:rPr>
        <w:t>этноконфессиональных</w:t>
      </w:r>
      <w:proofErr w:type="spellEnd"/>
      <w:r w:rsidRPr="004B4444">
        <w:rPr>
          <w:rFonts w:ascii="Times New Roman" w:hAnsi="Times New Roman" w:cs="Times New Roman"/>
          <w:sz w:val="24"/>
          <w:szCs w:val="24"/>
        </w:rPr>
        <w:t xml:space="preserve"> отношений и проведения социокультурных экспертиз ФГБОУ ВО «Тюменский государств</w:t>
      </w:r>
      <w:r w:rsidR="00113FC3" w:rsidRPr="004B4444">
        <w:rPr>
          <w:rFonts w:ascii="Times New Roman" w:hAnsi="Times New Roman" w:cs="Times New Roman"/>
          <w:sz w:val="24"/>
          <w:szCs w:val="24"/>
        </w:rPr>
        <w:t xml:space="preserve">енный университет», г. Тюмень; </w:t>
      </w:r>
      <w:r w:rsidRPr="004B4444">
        <w:rPr>
          <w:rFonts w:ascii="Times New Roman" w:hAnsi="Times New Roman" w:cs="Times New Roman"/>
          <w:sz w:val="24"/>
          <w:szCs w:val="24"/>
        </w:rPr>
        <w:t>Ушакова Н.В. заведующая кафедрой политико-правовых дисциплин БУ ВО ХМАО-Югры «Сургутский государственный университе</w:t>
      </w:r>
      <w:r w:rsidR="00113FC3" w:rsidRPr="004B4444">
        <w:rPr>
          <w:rFonts w:ascii="Times New Roman" w:hAnsi="Times New Roman" w:cs="Times New Roman"/>
          <w:sz w:val="24"/>
          <w:szCs w:val="24"/>
        </w:rPr>
        <w:t xml:space="preserve">т»; </w:t>
      </w:r>
      <w:r w:rsidRPr="004B4444">
        <w:rPr>
          <w:rFonts w:ascii="Times New Roman" w:hAnsi="Times New Roman" w:cs="Times New Roman"/>
          <w:sz w:val="24"/>
          <w:szCs w:val="24"/>
        </w:rPr>
        <w:t>Щеглов Д.Н. ше</w:t>
      </w:r>
      <w:r w:rsidR="00113FC3" w:rsidRPr="004B4444">
        <w:rPr>
          <w:rFonts w:ascii="Times New Roman" w:hAnsi="Times New Roman" w:cs="Times New Roman"/>
          <w:sz w:val="24"/>
          <w:szCs w:val="24"/>
        </w:rPr>
        <w:t>ф-редактор портала Siapress.ru г. Сургут.</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lastRenderedPageBreak/>
        <w:t xml:space="preserve">27 июня 2016 г. МБУ «Центр молодежных инициатив» в рамках празднования «Дня молодёжи» проведена акция «Будущее – это мы». Цель акции - профилактика экстремизма в молодёжной среде города Нефтеюганска. На городской площади «Юбилейная» молодежь города поздравили с праздником и вручили памятки «Молодёжь за </w:t>
      </w:r>
      <w:r w:rsidR="00113FC3" w:rsidRPr="004B4444">
        <w:rPr>
          <w:rFonts w:ascii="Times New Roman" w:hAnsi="Times New Roman" w:cs="Times New Roman"/>
          <w:sz w:val="24"/>
          <w:szCs w:val="24"/>
        </w:rPr>
        <w:t>толерантность», охват 1000 чел.</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Приобретены канцелярские товары для проведения культурно-досуговых и образовательных мероприятий, направленных на воспитание толерантности, на базе МБ</w:t>
      </w:r>
      <w:r w:rsidR="00113FC3" w:rsidRPr="004B4444">
        <w:rPr>
          <w:rFonts w:ascii="Times New Roman" w:hAnsi="Times New Roman" w:cs="Times New Roman"/>
          <w:sz w:val="24"/>
          <w:szCs w:val="24"/>
        </w:rPr>
        <w:t>У «Центр молодежных инициатив».</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08.09.2016 проведен интерактивный тренинг «Ломаем стереотипы – расширяем рамки». Цель тренинга: повышение уровня информированности молодежи в вопросах профилактики и предупреждения экстремистских проявлений; воспитание установок признания, соблюдения и защиты прав и свобод человека и гражданина, соблюдения законов; активизация работы органов студенческого самоуправления по вопросам профилактики экстремизма. В тренинге приняла участие студенческая молодежь города в количестве 37 человек.</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09.09.2016 организован и проведен форум с участием представителей общественных объединений и студенческой молодежи города «Диалог культур». Цель форума: создание толерантной молодежной среды; формирование навыков компетентной межкультурной коммуникации; вовлечение молодежи в систематическую работу, связанную с профилактикой экстремизма.</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23 ноября 2016 года на базе МБУ </w:t>
      </w:r>
      <w:proofErr w:type="spellStart"/>
      <w:r w:rsidRPr="004B4444">
        <w:rPr>
          <w:rFonts w:ascii="Times New Roman" w:hAnsi="Times New Roman" w:cs="Times New Roman"/>
          <w:sz w:val="24"/>
          <w:szCs w:val="24"/>
        </w:rPr>
        <w:t>ЦФКиС</w:t>
      </w:r>
      <w:proofErr w:type="spellEnd"/>
      <w:r w:rsidRPr="004B4444">
        <w:rPr>
          <w:rFonts w:ascii="Times New Roman" w:hAnsi="Times New Roman" w:cs="Times New Roman"/>
          <w:sz w:val="24"/>
          <w:szCs w:val="24"/>
        </w:rPr>
        <w:t xml:space="preserve"> «Жемчужина Югры» организовано и проведено спортивно-массовое мероприятие «</w:t>
      </w:r>
      <w:proofErr w:type="spellStart"/>
      <w:r w:rsidRPr="004B4444">
        <w:rPr>
          <w:rFonts w:ascii="Times New Roman" w:hAnsi="Times New Roman" w:cs="Times New Roman"/>
          <w:sz w:val="24"/>
          <w:szCs w:val="24"/>
        </w:rPr>
        <w:t>Юганск</w:t>
      </w:r>
      <w:proofErr w:type="spellEnd"/>
      <w:r w:rsidRPr="004B4444">
        <w:rPr>
          <w:rFonts w:ascii="Times New Roman" w:hAnsi="Times New Roman" w:cs="Times New Roman"/>
          <w:sz w:val="24"/>
          <w:szCs w:val="24"/>
        </w:rPr>
        <w:t xml:space="preserve"> Многоликий». В мероприятии приняли участие 160 человек. Изготовлена информационная продукция, освещающая особенности различных мировых религий в молодежной и подростковой среде, а также информирующая о вреде неформальных, религиозных и экстремистских организаций. Продукция распространена при проведении спортивного мероприятия, целью которого являлась гармонизация межэтнических отношений и ознакомление детей и подростков с играми народов России.</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04 ноября в КЦ «Обь» состоялся фестиваль дружбы народов «Радуга». Впервые для его проведения была использована форма видеопоздравления. Председатели национальных общественных организаций города смогли поздравить всех гостей фестиваля с праздником, сказать важные слова о дружбе, взаимопонимании между народами, проживающими в нашем городе. Каждое выступление сопровождалось музыкальным подарком в исполнении творческих коллективов «Центра национальных культур» и представителей общественных объ</w:t>
      </w:r>
      <w:r w:rsidR="00113FC3" w:rsidRPr="004B4444">
        <w:rPr>
          <w:rFonts w:ascii="Times New Roman" w:hAnsi="Times New Roman" w:cs="Times New Roman"/>
          <w:sz w:val="24"/>
          <w:szCs w:val="24"/>
        </w:rPr>
        <w:t>единений. Охвачено 800 человек.</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4 ноября акция «Сила в единстве» посвященная празднованию Дня народного единства. Цель акции - формирование этнической и конфессиональной толерантности у молодёжи города. Привлечение внимания молодежи города к вопросам формирования и развития тёплого и дружеского отношения друг к другу. Молодёжь города поздравляли с праздником «День народного единства» и вручили информационные брошюры с символичным названием «Сила в единстве». Участие в акции приняли  50 человек. В ноябре-декабре 2016г. изготовлены памятки «</w:t>
      </w:r>
      <w:proofErr w:type="spellStart"/>
      <w:r w:rsidRPr="004B4444">
        <w:rPr>
          <w:rFonts w:ascii="Times New Roman" w:hAnsi="Times New Roman" w:cs="Times New Roman"/>
          <w:sz w:val="24"/>
          <w:szCs w:val="24"/>
        </w:rPr>
        <w:t>Этномозайка</w:t>
      </w:r>
      <w:proofErr w:type="spellEnd"/>
      <w:r w:rsidRPr="004B4444">
        <w:rPr>
          <w:rFonts w:ascii="Times New Roman" w:hAnsi="Times New Roman" w:cs="Times New Roman"/>
          <w:sz w:val="24"/>
          <w:szCs w:val="24"/>
        </w:rPr>
        <w:t>» 200 шт., которые распространены 19.12.2016</w:t>
      </w:r>
      <w:r w:rsidR="00113FC3" w:rsidRPr="004B4444">
        <w:rPr>
          <w:rFonts w:ascii="Times New Roman" w:hAnsi="Times New Roman" w:cs="Times New Roman"/>
          <w:sz w:val="24"/>
          <w:szCs w:val="24"/>
        </w:rPr>
        <w:t>г.</w:t>
      </w:r>
      <w:r w:rsidRPr="004B4444">
        <w:rPr>
          <w:rFonts w:ascii="Times New Roman" w:hAnsi="Times New Roman" w:cs="Times New Roman"/>
          <w:sz w:val="24"/>
          <w:szCs w:val="24"/>
        </w:rPr>
        <w:t xml:space="preserve"> в рамках Международного дня мигранта;  Буклеты «Гармония в многообразии» 200 шт. распространение в I кв. 2017 г.</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Муниципальным бюджетным учреждением дополнительного образования «Дом детского творчества» с 31.10.2016 по 05.11.2016 организован городской лагерь актива «Жить в мире с собой и другими» для 54 лидеров из 13 детских и молодёжных общественных объединений, действующих на баз</w:t>
      </w:r>
      <w:r w:rsidR="00113FC3" w:rsidRPr="004B4444">
        <w:rPr>
          <w:rFonts w:ascii="Times New Roman" w:hAnsi="Times New Roman" w:cs="Times New Roman"/>
          <w:sz w:val="24"/>
          <w:szCs w:val="24"/>
        </w:rPr>
        <w:t xml:space="preserve">е образовательных организаций. </w:t>
      </w:r>
      <w:r w:rsidRPr="004B4444">
        <w:rPr>
          <w:rFonts w:ascii="Times New Roman" w:hAnsi="Times New Roman" w:cs="Times New Roman"/>
          <w:sz w:val="24"/>
          <w:szCs w:val="24"/>
        </w:rPr>
        <w:t xml:space="preserve">В рамках лагеря организовано знакомство с национальными традициями, играми народов России, проведены командные игры «В единстве наша сила», </w:t>
      </w:r>
      <w:proofErr w:type="spellStart"/>
      <w:r w:rsidRPr="004B4444">
        <w:rPr>
          <w:rFonts w:ascii="Times New Roman" w:hAnsi="Times New Roman" w:cs="Times New Roman"/>
          <w:sz w:val="24"/>
          <w:szCs w:val="24"/>
        </w:rPr>
        <w:t>фот</w:t>
      </w:r>
      <w:r w:rsidR="00113FC3" w:rsidRPr="004B4444">
        <w:rPr>
          <w:rFonts w:ascii="Times New Roman" w:hAnsi="Times New Roman" w:cs="Times New Roman"/>
          <w:sz w:val="24"/>
          <w:szCs w:val="24"/>
        </w:rPr>
        <w:t>окросс</w:t>
      </w:r>
      <w:proofErr w:type="spellEnd"/>
      <w:r w:rsidR="00113FC3" w:rsidRPr="004B4444">
        <w:rPr>
          <w:rFonts w:ascii="Times New Roman" w:hAnsi="Times New Roman" w:cs="Times New Roman"/>
          <w:sz w:val="24"/>
          <w:szCs w:val="24"/>
        </w:rPr>
        <w:t xml:space="preserve"> «Дружба есть равенство».</w:t>
      </w:r>
    </w:p>
    <w:p w:rsidR="002370A5"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22.11.2016г. городской фестиваль национальных культур «Нефтеюганск – город дружбы» направленный на социализацию и адаптацию детей мигрантов. Определены </w:t>
      </w:r>
      <w:r w:rsidRPr="004B4444">
        <w:rPr>
          <w:rFonts w:ascii="Times New Roman" w:hAnsi="Times New Roman" w:cs="Times New Roman"/>
          <w:sz w:val="24"/>
          <w:szCs w:val="24"/>
        </w:rPr>
        <w:lastRenderedPageBreak/>
        <w:t>победители: МБОУ «Лицей №1» творческий проект «Россия без границ», МБОУ «СОШ №7» творческий проект «Узбекистан-страна добра и гостеприимства», МБОУ «СОШ №1» творческий проект «Башкортостан – цветущий край»;</w:t>
      </w:r>
    </w:p>
    <w:p w:rsidR="004329B3" w:rsidRPr="004B4444" w:rsidRDefault="002370A5" w:rsidP="002370A5">
      <w:pPr>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10.12.2016г. организован и проведен городской семинар для 25 педагогических работников образовательных организаций города на тему «Научно-методическое сопровождение инновационной деятельности педагогического коллектива в форме семинар по формированию поликультурной среды в образовательных организациях».</w:t>
      </w:r>
    </w:p>
    <w:p w:rsidR="004A0AB2" w:rsidRPr="004B4444" w:rsidRDefault="004A0AB2" w:rsidP="004A0AB2">
      <w:pPr>
        <w:spacing w:after="0" w:line="240" w:lineRule="auto"/>
        <w:ind w:firstLine="709"/>
        <w:jc w:val="both"/>
        <w:rPr>
          <w:rFonts w:ascii="Times New Roman" w:hAnsi="Times New Roman" w:cs="Times New Roman"/>
          <w:sz w:val="24"/>
          <w:szCs w:val="24"/>
        </w:rPr>
      </w:pPr>
    </w:p>
    <w:p w:rsidR="003F706D" w:rsidRPr="004B4444" w:rsidRDefault="007248A9" w:rsidP="003F706D">
      <w:pPr>
        <w:spacing w:after="0" w:line="240" w:lineRule="auto"/>
        <w:jc w:val="both"/>
        <w:rPr>
          <w:rFonts w:ascii="Times New Roman" w:hAnsi="Times New Roman"/>
          <w:b/>
          <w:sz w:val="24"/>
          <w:szCs w:val="24"/>
        </w:rPr>
      </w:pPr>
      <w:r w:rsidRPr="004B4444">
        <w:rPr>
          <w:rFonts w:ascii="Times New Roman" w:hAnsi="Times New Roman" w:cs="Times New Roman"/>
          <w:b/>
          <w:sz w:val="24"/>
          <w:szCs w:val="24"/>
        </w:rPr>
        <w:t>2.4.3.</w:t>
      </w:r>
      <w:r w:rsidR="00ED1025" w:rsidRPr="004B4444">
        <w:rPr>
          <w:rFonts w:ascii="Times New Roman" w:hAnsi="Times New Roman"/>
          <w:b/>
          <w:sz w:val="24"/>
          <w:szCs w:val="24"/>
        </w:rPr>
        <w:t>Муниципальная программа</w:t>
      </w:r>
      <w:r w:rsidR="003F706D" w:rsidRPr="004B4444">
        <w:rPr>
          <w:rFonts w:ascii="Times New Roman" w:hAnsi="Times New Roman"/>
          <w:b/>
          <w:sz w:val="24"/>
          <w:szCs w:val="24"/>
        </w:rPr>
        <w:t xml:space="preserve"> «Защита населения и территории от чрезвычайных ситуаций, обеспечение первичных мер пожарной безопасности в городе Нефтеюганске на 2014-2020 годы»</w:t>
      </w:r>
    </w:p>
    <w:p w:rsidR="003F706D" w:rsidRPr="004B4444" w:rsidRDefault="003F706D" w:rsidP="003F706D">
      <w:pPr>
        <w:spacing w:after="0" w:line="240" w:lineRule="auto"/>
        <w:ind w:firstLine="709"/>
        <w:jc w:val="both"/>
        <w:rPr>
          <w:rFonts w:ascii="Times New Roman" w:hAnsi="Times New Roman"/>
          <w:b/>
          <w:sz w:val="24"/>
          <w:szCs w:val="24"/>
        </w:rPr>
      </w:pPr>
      <w:r w:rsidRPr="004B4444">
        <w:rPr>
          <w:rFonts w:ascii="Times New Roman" w:hAnsi="Times New Roman"/>
          <w:sz w:val="24"/>
          <w:szCs w:val="24"/>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201</w:t>
      </w:r>
      <w:r w:rsidR="001B2D50" w:rsidRPr="004B4444">
        <w:rPr>
          <w:rFonts w:ascii="Times New Roman" w:hAnsi="Times New Roman"/>
          <w:sz w:val="24"/>
          <w:szCs w:val="24"/>
        </w:rPr>
        <w:t>6</w:t>
      </w:r>
      <w:r w:rsidRPr="004B4444">
        <w:rPr>
          <w:rFonts w:ascii="Times New Roman" w:hAnsi="Times New Roman"/>
          <w:sz w:val="24"/>
          <w:szCs w:val="24"/>
        </w:rPr>
        <w:t xml:space="preserve"> год на организацию мероприятий предусмотрено финансирование в сумме </w:t>
      </w:r>
      <w:r w:rsidR="001B2D50" w:rsidRPr="004B4444">
        <w:rPr>
          <w:rFonts w:ascii="Times New Roman" w:hAnsi="Times New Roman"/>
          <w:color w:val="000000"/>
          <w:sz w:val="24"/>
          <w:szCs w:val="24"/>
        </w:rPr>
        <w:t>21 208,074</w:t>
      </w:r>
      <w:r w:rsidR="00EB6BED" w:rsidRPr="004B4444">
        <w:rPr>
          <w:rFonts w:ascii="Times New Roman" w:hAnsi="Times New Roman"/>
          <w:color w:val="000000"/>
          <w:sz w:val="24"/>
          <w:szCs w:val="24"/>
        </w:rPr>
        <w:t xml:space="preserve"> </w:t>
      </w:r>
      <w:r w:rsidRPr="004B4444">
        <w:rPr>
          <w:rFonts w:ascii="Times New Roman" w:hAnsi="Times New Roman"/>
          <w:sz w:val="24"/>
          <w:szCs w:val="24"/>
        </w:rPr>
        <w:t>тыс.</w:t>
      </w:r>
      <w:r w:rsidR="00ED1025" w:rsidRPr="004B4444">
        <w:rPr>
          <w:rFonts w:ascii="Times New Roman" w:hAnsi="Times New Roman"/>
          <w:sz w:val="24"/>
          <w:szCs w:val="24"/>
        </w:rPr>
        <w:t xml:space="preserve"> </w:t>
      </w:r>
      <w:r w:rsidRPr="004B4444">
        <w:rPr>
          <w:rFonts w:ascii="Times New Roman" w:hAnsi="Times New Roman"/>
          <w:sz w:val="24"/>
          <w:szCs w:val="24"/>
        </w:rPr>
        <w:t>руб</w:t>
      </w:r>
      <w:r w:rsidR="003E364A">
        <w:rPr>
          <w:rFonts w:ascii="Times New Roman" w:hAnsi="Times New Roman"/>
          <w:sz w:val="24"/>
          <w:szCs w:val="24"/>
        </w:rPr>
        <w:t>лей</w:t>
      </w:r>
      <w:r w:rsidRPr="004B4444">
        <w:rPr>
          <w:rFonts w:ascii="Times New Roman" w:hAnsi="Times New Roman"/>
          <w:sz w:val="24"/>
          <w:szCs w:val="24"/>
        </w:rPr>
        <w:t xml:space="preserve">, освоено </w:t>
      </w:r>
      <w:r w:rsidR="001B2D50" w:rsidRPr="004B4444">
        <w:rPr>
          <w:rFonts w:ascii="Times New Roman" w:hAnsi="Times New Roman"/>
          <w:sz w:val="24"/>
          <w:szCs w:val="24"/>
        </w:rPr>
        <w:t>20 259,689</w:t>
      </w:r>
      <w:r w:rsidR="00EB6BED" w:rsidRPr="004B4444">
        <w:rPr>
          <w:rFonts w:ascii="Times New Roman" w:hAnsi="Times New Roman"/>
          <w:sz w:val="24"/>
          <w:szCs w:val="24"/>
        </w:rPr>
        <w:t xml:space="preserve"> </w:t>
      </w:r>
      <w:r w:rsidRPr="004B4444">
        <w:rPr>
          <w:rFonts w:ascii="Times New Roman" w:hAnsi="Times New Roman"/>
          <w:sz w:val="24"/>
          <w:szCs w:val="24"/>
        </w:rPr>
        <w:t>тыс. руб</w:t>
      </w:r>
      <w:r w:rsidR="001B2D50" w:rsidRPr="004B4444">
        <w:rPr>
          <w:rFonts w:ascii="Times New Roman" w:hAnsi="Times New Roman"/>
          <w:sz w:val="24"/>
          <w:szCs w:val="24"/>
        </w:rPr>
        <w:t>.</w:t>
      </w:r>
      <w:r w:rsidRPr="004B4444">
        <w:rPr>
          <w:rFonts w:ascii="Times New Roman" w:hAnsi="Times New Roman"/>
          <w:sz w:val="24"/>
          <w:szCs w:val="24"/>
        </w:rPr>
        <w:t xml:space="preserve"> или </w:t>
      </w:r>
      <w:r w:rsidR="00ED1025" w:rsidRPr="004B4444">
        <w:rPr>
          <w:rFonts w:ascii="Times New Roman" w:hAnsi="Times New Roman"/>
          <w:sz w:val="24"/>
          <w:szCs w:val="24"/>
        </w:rPr>
        <w:t>9</w:t>
      </w:r>
      <w:r w:rsidR="001B2D50" w:rsidRPr="004B4444">
        <w:rPr>
          <w:rFonts w:ascii="Times New Roman" w:hAnsi="Times New Roman"/>
          <w:sz w:val="24"/>
          <w:szCs w:val="24"/>
        </w:rPr>
        <w:t>5</w:t>
      </w:r>
      <w:r w:rsidR="00ED1025" w:rsidRPr="004B4444">
        <w:rPr>
          <w:rFonts w:ascii="Times New Roman" w:hAnsi="Times New Roman"/>
          <w:sz w:val="24"/>
          <w:szCs w:val="24"/>
        </w:rPr>
        <w:t>,</w:t>
      </w:r>
      <w:r w:rsidR="001B2D50" w:rsidRPr="004B4444">
        <w:rPr>
          <w:rFonts w:ascii="Times New Roman" w:hAnsi="Times New Roman"/>
          <w:sz w:val="24"/>
          <w:szCs w:val="24"/>
        </w:rPr>
        <w:t>5</w:t>
      </w:r>
      <w:r w:rsidRPr="004B4444">
        <w:rPr>
          <w:rFonts w:ascii="Times New Roman" w:hAnsi="Times New Roman"/>
          <w:sz w:val="24"/>
          <w:szCs w:val="24"/>
        </w:rPr>
        <w:t>% от плана.</w:t>
      </w:r>
    </w:p>
    <w:p w:rsidR="001B2D50" w:rsidRPr="004B4444" w:rsidRDefault="001B2D50" w:rsidP="001B2D50">
      <w:pPr>
        <w:pStyle w:val="ae"/>
        <w:ind w:firstLine="708"/>
        <w:jc w:val="both"/>
        <w:rPr>
          <w:rFonts w:ascii="Times New Roman" w:hAnsi="Times New Roman" w:cs="Calibri"/>
          <w:sz w:val="24"/>
          <w:szCs w:val="24"/>
          <w:u w:val="single"/>
        </w:rPr>
      </w:pPr>
      <w:r w:rsidRPr="004B4444">
        <w:rPr>
          <w:rFonts w:ascii="Times New Roman" w:hAnsi="Times New Roman" w:cs="Calibri"/>
          <w:sz w:val="24"/>
          <w:szCs w:val="24"/>
          <w:u w:val="single"/>
        </w:rPr>
        <w:t>«Организация и обеспечение мероприятий по гражданской обороне, защите населения и территорий города Нефтеюганска от чрезвычайных ситуаций».</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За 2016 год на реализацию мероприятий подпрограммы израсходовано 601,389 тыс. руб</w:t>
      </w:r>
      <w:r w:rsidR="003E364A">
        <w:rPr>
          <w:rFonts w:ascii="Times New Roman" w:hAnsi="Times New Roman" w:cs="Calibri"/>
          <w:sz w:val="24"/>
          <w:szCs w:val="24"/>
        </w:rPr>
        <w:t>лей</w:t>
      </w:r>
      <w:r w:rsidRPr="004B4444">
        <w:rPr>
          <w:rFonts w:ascii="Times New Roman" w:hAnsi="Times New Roman" w:cs="Calibri"/>
          <w:sz w:val="24"/>
          <w:szCs w:val="24"/>
        </w:rPr>
        <w:t xml:space="preserve">, что составляет 39,1% от планируемых затрат. </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Неисполнение по программе составила экономия, образовавшаяся после проведения торгов.</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 xml:space="preserve"> В ходе выполнения подпрограммных мероприятий исполнителями Программы было проведено следующее:</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-приобретение агитационных материалов (памяток, листовок и т.п.) на тему обеспечения пожарной безопасности и безопасности людей на водных объектах;</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-приобретение радиостанций;</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-приобретение оборудования системы автоматического оповещения абонентов «Рупор»;</w:t>
      </w:r>
    </w:p>
    <w:p w:rsidR="001B2D50" w:rsidRPr="004B4444" w:rsidRDefault="00FA0573"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w:t>
      </w:r>
      <w:r w:rsidR="001B2D50" w:rsidRPr="004B4444">
        <w:rPr>
          <w:rFonts w:ascii="Times New Roman" w:hAnsi="Times New Roman" w:cs="Calibri"/>
          <w:sz w:val="24"/>
          <w:szCs w:val="24"/>
        </w:rPr>
        <w:t>техническое обслуживание оборудования территориальной системы оповещения (ТАСЦО), техническая поддержка программного обеспечения и оплата услуг по предоставлению каналов связи для ТАСЦО;</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-изготовление запрещающих знаков «Купание запрещено».</w:t>
      </w:r>
    </w:p>
    <w:p w:rsidR="001B2D50" w:rsidRPr="004B4444" w:rsidRDefault="001B2D50" w:rsidP="001B2D50">
      <w:pPr>
        <w:pStyle w:val="ae"/>
        <w:ind w:firstLine="708"/>
        <w:jc w:val="both"/>
        <w:rPr>
          <w:rFonts w:ascii="Times New Roman" w:hAnsi="Times New Roman" w:cs="Calibri"/>
          <w:sz w:val="24"/>
          <w:szCs w:val="24"/>
          <w:u w:val="single"/>
        </w:rPr>
      </w:pPr>
      <w:r w:rsidRPr="004B4444">
        <w:rPr>
          <w:rFonts w:ascii="Times New Roman" w:hAnsi="Times New Roman" w:cs="Calibri"/>
          <w:sz w:val="24"/>
          <w:szCs w:val="24"/>
          <w:u w:val="single"/>
        </w:rPr>
        <w:t>«Обеспечение первичных мер пожарной безопасности в городе Нефтеюганске»</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За 2016 год на реализацию мероприятий подпрограммы израсходовано 19 658,301 тыс. руб</w:t>
      </w:r>
      <w:r w:rsidR="003E364A">
        <w:rPr>
          <w:rFonts w:ascii="Times New Roman" w:hAnsi="Times New Roman" w:cs="Calibri"/>
          <w:sz w:val="24"/>
          <w:szCs w:val="24"/>
        </w:rPr>
        <w:t>лей</w:t>
      </w:r>
      <w:r w:rsidRPr="004B4444">
        <w:rPr>
          <w:rFonts w:ascii="Times New Roman" w:hAnsi="Times New Roman" w:cs="Calibri"/>
          <w:sz w:val="24"/>
          <w:szCs w:val="24"/>
        </w:rPr>
        <w:t>, что составляет 99,9 % от планируемых затрат.</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 xml:space="preserve">В ходе выполнения программных мероприятий исполнителями Программы (в </w:t>
      </w:r>
      <w:proofErr w:type="spellStart"/>
      <w:r w:rsidRPr="004B4444">
        <w:rPr>
          <w:rFonts w:ascii="Times New Roman" w:hAnsi="Times New Roman" w:cs="Calibri"/>
          <w:sz w:val="24"/>
          <w:szCs w:val="24"/>
        </w:rPr>
        <w:t>т.ч</w:t>
      </w:r>
      <w:proofErr w:type="spellEnd"/>
      <w:r w:rsidRPr="004B4444">
        <w:rPr>
          <w:rFonts w:ascii="Times New Roman" w:hAnsi="Times New Roman" w:cs="Calibri"/>
          <w:sz w:val="24"/>
          <w:szCs w:val="24"/>
        </w:rPr>
        <w:t>. на подведомственных объектах) было проведено следующее:</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-измерение сопротивления изоляции электропроводки;</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-обеспечение функционирования и поддержки работоспособности пожарно-охранной сигнализации;</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-текущий ремонт по требованиям надзорных органов;</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-установка, наладка, монтаж пожарной сигнализации;</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-услуги по обслуживанию пожарной сигнализации;</w:t>
      </w:r>
    </w:p>
    <w:p w:rsidR="001B2D50"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-приобретение средств пожаротушения;</w:t>
      </w:r>
    </w:p>
    <w:p w:rsidR="00ED1025" w:rsidRPr="004B4444" w:rsidRDefault="001B2D50" w:rsidP="001B2D50">
      <w:pPr>
        <w:pStyle w:val="ae"/>
        <w:ind w:firstLine="708"/>
        <w:jc w:val="both"/>
        <w:rPr>
          <w:rFonts w:ascii="Times New Roman" w:hAnsi="Times New Roman" w:cs="Calibri"/>
          <w:sz w:val="24"/>
          <w:szCs w:val="24"/>
        </w:rPr>
      </w:pPr>
      <w:r w:rsidRPr="004B4444">
        <w:rPr>
          <w:rFonts w:ascii="Times New Roman" w:hAnsi="Times New Roman" w:cs="Calibri"/>
          <w:sz w:val="24"/>
          <w:szCs w:val="24"/>
        </w:rPr>
        <w:t>-приобретение и подключение пожарной автоматики на пульт подразделения пожарной охраны.</w:t>
      </w:r>
    </w:p>
    <w:p w:rsidR="00ED1025" w:rsidRPr="004B4444" w:rsidRDefault="00ED1025" w:rsidP="00ED1025">
      <w:pPr>
        <w:pStyle w:val="ae"/>
        <w:jc w:val="both"/>
        <w:rPr>
          <w:rFonts w:ascii="Times New Roman" w:hAnsi="Times New Roman" w:cs="Calibri"/>
          <w:sz w:val="24"/>
          <w:szCs w:val="24"/>
        </w:rPr>
      </w:pPr>
    </w:p>
    <w:p w:rsidR="007248A9" w:rsidRPr="004B4444" w:rsidRDefault="007248A9" w:rsidP="00ED1025">
      <w:pPr>
        <w:pStyle w:val="ae"/>
        <w:jc w:val="both"/>
        <w:rPr>
          <w:rFonts w:ascii="Times New Roman" w:hAnsi="Times New Roman" w:cs="Times New Roman"/>
          <w:sz w:val="24"/>
          <w:szCs w:val="24"/>
        </w:rPr>
      </w:pPr>
      <w:r w:rsidRPr="004B4444">
        <w:rPr>
          <w:rFonts w:ascii="Times New Roman" w:hAnsi="Times New Roman" w:cs="Times New Roman"/>
          <w:b/>
          <w:bCs/>
          <w:sz w:val="24"/>
          <w:szCs w:val="24"/>
        </w:rPr>
        <w:t xml:space="preserve">3. Оценка эффективности реализации </w:t>
      </w:r>
      <w:r w:rsidR="00677CB0" w:rsidRPr="004B4444">
        <w:rPr>
          <w:rFonts w:ascii="Times New Roman" w:hAnsi="Times New Roman" w:cs="Times New Roman"/>
          <w:b/>
          <w:bCs/>
          <w:sz w:val="24"/>
          <w:szCs w:val="24"/>
        </w:rPr>
        <w:t>муниципальных</w:t>
      </w:r>
      <w:r w:rsidRPr="004B4444">
        <w:rPr>
          <w:rFonts w:ascii="Times New Roman" w:hAnsi="Times New Roman" w:cs="Times New Roman"/>
          <w:b/>
          <w:bCs/>
          <w:sz w:val="24"/>
          <w:szCs w:val="24"/>
        </w:rPr>
        <w:t xml:space="preserve"> программ</w:t>
      </w:r>
    </w:p>
    <w:p w:rsidR="007248A9" w:rsidRPr="004B4444"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4B4444">
        <w:rPr>
          <w:rFonts w:ascii="Times New Roman" w:hAnsi="Times New Roman" w:cs="Times New Roman"/>
          <w:sz w:val="24"/>
          <w:szCs w:val="24"/>
        </w:rPr>
        <w:t xml:space="preserve">Оценка эффективности реализации </w:t>
      </w:r>
      <w:r w:rsidR="0041166C" w:rsidRPr="004B4444">
        <w:rPr>
          <w:rFonts w:ascii="Times New Roman" w:hAnsi="Times New Roman" w:cs="Times New Roman"/>
          <w:sz w:val="24"/>
          <w:szCs w:val="24"/>
        </w:rPr>
        <w:t>муниципальных</w:t>
      </w:r>
      <w:r w:rsidRPr="004B4444">
        <w:rPr>
          <w:rFonts w:ascii="Times New Roman" w:hAnsi="Times New Roman" w:cs="Times New Roman"/>
          <w:sz w:val="24"/>
          <w:szCs w:val="24"/>
        </w:rPr>
        <w:t xml:space="preserve"> программ в 201</w:t>
      </w:r>
      <w:r w:rsidR="001B2D50" w:rsidRPr="004B4444">
        <w:rPr>
          <w:rFonts w:ascii="Times New Roman" w:hAnsi="Times New Roman" w:cs="Times New Roman"/>
          <w:sz w:val="24"/>
          <w:szCs w:val="24"/>
        </w:rPr>
        <w:t>6</w:t>
      </w:r>
      <w:r w:rsidRPr="004B4444">
        <w:rPr>
          <w:rFonts w:ascii="Times New Roman" w:hAnsi="Times New Roman" w:cs="Times New Roman"/>
          <w:sz w:val="24"/>
          <w:szCs w:val="24"/>
        </w:rPr>
        <w:t xml:space="preserve"> году проводилась в соответствии с Порядком проведения и критериями оценки эффективности реализации </w:t>
      </w:r>
      <w:r w:rsidR="00727B0E" w:rsidRPr="004B4444">
        <w:rPr>
          <w:rFonts w:ascii="Times New Roman" w:hAnsi="Times New Roman" w:cs="Times New Roman"/>
          <w:sz w:val="24"/>
          <w:szCs w:val="24"/>
        </w:rPr>
        <w:lastRenderedPageBreak/>
        <w:t>муниципальных</w:t>
      </w:r>
      <w:r w:rsidRPr="004B4444">
        <w:rPr>
          <w:rFonts w:ascii="Times New Roman" w:hAnsi="Times New Roman" w:cs="Times New Roman"/>
          <w:sz w:val="24"/>
          <w:szCs w:val="24"/>
        </w:rPr>
        <w:t xml:space="preserve"> программ города Нефтеюганска утвержденн</w:t>
      </w:r>
      <w:r w:rsidR="003468D9" w:rsidRPr="004B4444">
        <w:rPr>
          <w:rFonts w:ascii="Times New Roman" w:hAnsi="Times New Roman" w:cs="Times New Roman"/>
          <w:sz w:val="24"/>
          <w:szCs w:val="24"/>
        </w:rPr>
        <w:t>ыми</w:t>
      </w:r>
      <w:r w:rsidRPr="004B4444">
        <w:rPr>
          <w:rFonts w:ascii="Times New Roman" w:hAnsi="Times New Roman" w:cs="Times New Roman"/>
          <w:sz w:val="24"/>
          <w:szCs w:val="24"/>
        </w:rPr>
        <w:t xml:space="preserve"> Постановлением администрации г. Нефтеюганска от </w:t>
      </w:r>
      <w:r w:rsidR="003468D9" w:rsidRPr="004B4444">
        <w:rPr>
          <w:rFonts w:ascii="Times New Roman" w:hAnsi="Times New Roman" w:cs="Times New Roman"/>
          <w:sz w:val="24"/>
          <w:szCs w:val="24"/>
        </w:rPr>
        <w:t>16</w:t>
      </w:r>
      <w:r w:rsidR="00ED1025" w:rsidRPr="004B4444">
        <w:rPr>
          <w:rFonts w:ascii="Times New Roman" w:hAnsi="Times New Roman" w:cs="Times New Roman"/>
          <w:sz w:val="24"/>
          <w:szCs w:val="24"/>
        </w:rPr>
        <w:t xml:space="preserve"> </w:t>
      </w:r>
      <w:r w:rsidR="003468D9" w:rsidRPr="004B4444">
        <w:rPr>
          <w:rFonts w:ascii="Times New Roman" w:hAnsi="Times New Roman" w:cs="Times New Roman"/>
          <w:sz w:val="24"/>
          <w:szCs w:val="24"/>
        </w:rPr>
        <w:t>декабря</w:t>
      </w:r>
      <w:r w:rsidRPr="004B4444">
        <w:rPr>
          <w:rFonts w:ascii="Times New Roman" w:hAnsi="Times New Roman" w:cs="Times New Roman"/>
          <w:sz w:val="24"/>
          <w:szCs w:val="24"/>
        </w:rPr>
        <w:t xml:space="preserve"> 201</w:t>
      </w:r>
      <w:r w:rsidR="003468D9" w:rsidRPr="004B4444">
        <w:rPr>
          <w:rFonts w:ascii="Times New Roman" w:hAnsi="Times New Roman" w:cs="Times New Roman"/>
          <w:sz w:val="24"/>
          <w:szCs w:val="24"/>
        </w:rPr>
        <w:t>3</w:t>
      </w:r>
      <w:r w:rsidRPr="004B4444">
        <w:rPr>
          <w:rFonts w:ascii="Times New Roman" w:hAnsi="Times New Roman" w:cs="Times New Roman"/>
          <w:sz w:val="24"/>
          <w:szCs w:val="24"/>
        </w:rPr>
        <w:t xml:space="preserve"> г. № </w:t>
      </w:r>
      <w:r w:rsidR="003468D9" w:rsidRPr="004B4444">
        <w:rPr>
          <w:rFonts w:ascii="Times New Roman" w:hAnsi="Times New Roman" w:cs="Times New Roman"/>
          <w:sz w:val="24"/>
          <w:szCs w:val="24"/>
        </w:rPr>
        <w:t>140-нп</w:t>
      </w:r>
      <w:r w:rsidRPr="004B4444">
        <w:rPr>
          <w:rFonts w:ascii="Times New Roman" w:hAnsi="Times New Roman" w:cs="Times New Roman"/>
          <w:sz w:val="24"/>
          <w:szCs w:val="24"/>
        </w:rPr>
        <w:t xml:space="preserve"> по </w:t>
      </w:r>
      <w:r w:rsidR="00B34D46" w:rsidRPr="004B4444">
        <w:rPr>
          <w:rFonts w:ascii="Times New Roman" w:hAnsi="Times New Roman" w:cs="Times New Roman"/>
          <w:sz w:val="24"/>
          <w:szCs w:val="24"/>
        </w:rPr>
        <w:t>трем</w:t>
      </w:r>
      <w:r w:rsidRPr="004B4444">
        <w:rPr>
          <w:rFonts w:ascii="Times New Roman" w:hAnsi="Times New Roman" w:cs="Times New Roman"/>
          <w:sz w:val="24"/>
          <w:szCs w:val="24"/>
        </w:rPr>
        <w:t xml:space="preserve"> направлениям:</w:t>
      </w:r>
    </w:p>
    <w:p w:rsidR="007248A9" w:rsidRPr="004B4444"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4B4444">
        <w:rPr>
          <w:rFonts w:ascii="Times New Roman" w:hAnsi="Times New Roman" w:cs="Times New Roman"/>
          <w:sz w:val="24"/>
          <w:szCs w:val="24"/>
        </w:rPr>
        <w:t>- </w:t>
      </w:r>
      <w:r w:rsidR="00B34D46" w:rsidRPr="004B4444">
        <w:rPr>
          <w:rFonts w:ascii="Times New Roman" w:hAnsi="Times New Roman" w:cs="Times New Roman"/>
          <w:sz w:val="24"/>
          <w:szCs w:val="24"/>
        </w:rPr>
        <w:t>Интегральная оценка по программе</w:t>
      </w:r>
      <w:r w:rsidRPr="004B4444">
        <w:rPr>
          <w:rFonts w:ascii="Times New Roman" w:hAnsi="Times New Roman" w:cs="Times New Roman"/>
          <w:sz w:val="24"/>
          <w:szCs w:val="24"/>
        </w:rPr>
        <w:t>;</w:t>
      </w:r>
    </w:p>
    <w:p w:rsidR="007248A9" w:rsidRPr="004B4444"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4B4444">
        <w:rPr>
          <w:rFonts w:ascii="Times New Roman" w:hAnsi="Times New Roman" w:cs="Times New Roman"/>
          <w:sz w:val="24"/>
          <w:szCs w:val="24"/>
        </w:rPr>
        <w:t>- </w:t>
      </w:r>
      <w:r w:rsidR="001C6024" w:rsidRPr="004B4444">
        <w:rPr>
          <w:rFonts w:ascii="Times New Roman" w:hAnsi="Times New Roman" w:cs="Times New Roman"/>
          <w:sz w:val="24"/>
          <w:szCs w:val="24"/>
        </w:rPr>
        <w:t>Рейтинговая оценка;</w:t>
      </w:r>
    </w:p>
    <w:p w:rsidR="007248A9" w:rsidRDefault="001C6024" w:rsidP="00BA2269">
      <w:pPr>
        <w:autoSpaceDE w:val="0"/>
        <w:autoSpaceDN w:val="0"/>
        <w:adjustRightInd w:val="0"/>
        <w:spacing w:after="0" w:line="240" w:lineRule="auto"/>
        <w:ind w:firstLine="540"/>
        <w:jc w:val="both"/>
        <w:outlineLvl w:val="1"/>
        <w:rPr>
          <w:rFonts w:ascii="Times New Roman" w:hAnsi="Times New Roman" w:cs="Times New Roman"/>
          <w:sz w:val="24"/>
          <w:szCs w:val="24"/>
        </w:rPr>
      </w:pPr>
      <w:r w:rsidRPr="004B4444">
        <w:rPr>
          <w:rFonts w:ascii="Times New Roman" w:hAnsi="Times New Roman" w:cs="Times New Roman"/>
          <w:sz w:val="24"/>
          <w:szCs w:val="24"/>
        </w:rPr>
        <w:t>- Качественная характеристика программы.</w:t>
      </w:r>
    </w:p>
    <w:p w:rsidR="003E364A" w:rsidRPr="004B4444" w:rsidRDefault="003E364A" w:rsidP="00BA2269">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W w:w="9923" w:type="dxa"/>
        <w:tblInd w:w="-34" w:type="dxa"/>
        <w:tblLayout w:type="fixed"/>
        <w:tblLook w:val="04A0" w:firstRow="1" w:lastRow="0" w:firstColumn="1" w:lastColumn="0" w:noHBand="0" w:noVBand="1"/>
      </w:tblPr>
      <w:tblGrid>
        <w:gridCol w:w="568"/>
        <w:gridCol w:w="4961"/>
        <w:gridCol w:w="1701"/>
        <w:gridCol w:w="992"/>
        <w:gridCol w:w="1701"/>
      </w:tblGrid>
      <w:tr w:rsidR="00BA2269" w:rsidRPr="004B4444" w:rsidTr="001B2D50">
        <w:trPr>
          <w:trHeight w:val="6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269" w:rsidRPr="004B4444" w:rsidRDefault="00BA2269" w:rsidP="00BA2269">
            <w:pPr>
              <w:spacing w:after="0" w:line="240" w:lineRule="auto"/>
              <w:jc w:val="center"/>
              <w:rPr>
                <w:rFonts w:ascii="Times New Roman" w:hAnsi="Times New Roman" w:cs="Times New Roman"/>
                <w:b/>
                <w:bCs/>
                <w:color w:val="000000"/>
                <w:sz w:val="18"/>
                <w:szCs w:val="18"/>
              </w:rPr>
            </w:pPr>
            <w:r w:rsidRPr="004B4444">
              <w:rPr>
                <w:rFonts w:ascii="Times New Roman" w:hAnsi="Times New Roman" w:cs="Times New Roman"/>
                <w:b/>
                <w:bCs/>
                <w:color w:val="000000"/>
                <w:sz w:val="18"/>
                <w:szCs w:val="18"/>
              </w:rPr>
              <w:t xml:space="preserve">№ п/п </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BA2269" w:rsidRPr="004B4444" w:rsidRDefault="00BA2269" w:rsidP="00BA2269">
            <w:pPr>
              <w:spacing w:after="0" w:line="240" w:lineRule="auto"/>
              <w:jc w:val="center"/>
              <w:rPr>
                <w:rFonts w:ascii="Times New Roman" w:hAnsi="Times New Roman" w:cs="Times New Roman"/>
                <w:b/>
                <w:bCs/>
                <w:color w:val="000000"/>
                <w:sz w:val="18"/>
                <w:szCs w:val="18"/>
              </w:rPr>
            </w:pPr>
            <w:r w:rsidRPr="004B4444">
              <w:rPr>
                <w:rFonts w:ascii="Times New Roman" w:hAnsi="Times New Roman" w:cs="Times New Roman"/>
                <w:b/>
                <w:bCs/>
                <w:color w:val="000000"/>
                <w:sz w:val="18"/>
                <w:szCs w:val="18"/>
              </w:rPr>
              <w:t>наименование программ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A2269" w:rsidRPr="004B4444" w:rsidRDefault="00BA2269" w:rsidP="00BA2269">
            <w:pPr>
              <w:spacing w:after="0" w:line="240" w:lineRule="auto"/>
              <w:jc w:val="center"/>
              <w:rPr>
                <w:rFonts w:ascii="Times New Roman" w:hAnsi="Times New Roman" w:cs="Times New Roman"/>
                <w:b/>
                <w:bCs/>
                <w:color w:val="000000"/>
                <w:sz w:val="18"/>
                <w:szCs w:val="18"/>
              </w:rPr>
            </w:pPr>
            <w:r w:rsidRPr="004B4444">
              <w:rPr>
                <w:rFonts w:ascii="Times New Roman" w:hAnsi="Times New Roman" w:cs="Times New Roman"/>
                <w:b/>
                <w:bCs/>
                <w:color w:val="000000"/>
                <w:sz w:val="18"/>
                <w:szCs w:val="18"/>
              </w:rPr>
              <w:t>интегральная оценка по программе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2269" w:rsidRPr="004B4444" w:rsidRDefault="00BA2269" w:rsidP="00BA2269">
            <w:pPr>
              <w:spacing w:after="0" w:line="240" w:lineRule="auto"/>
              <w:jc w:val="center"/>
              <w:rPr>
                <w:rFonts w:ascii="Times New Roman" w:hAnsi="Times New Roman" w:cs="Times New Roman"/>
                <w:b/>
                <w:bCs/>
                <w:color w:val="000000"/>
                <w:sz w:val="18"/>
                <w:szCs w:val="18"/>
              </w:rPr>
            </w:pPr>
            <w:r w:rsidRPr="004B4444">
              <w:rPr>
                <w:rFonts w:ascii="Times New Roman" w:hAnsi="Times New Roman" w:cs="Times New Roman"/>
                <w:b/>
                <w:bCs/>
                <w:color w:val="000000"/>
                <w:sz w:val="18"/>
                <w:szCs w:val="18"/>
              </w:rPr>
              <w:t>рейтинг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A2269" w:rsidRPr="004B4444" w:rsidRDefault="00BA2269" w:rsidP="00BA2269">
            <w:pPr>
              <w:spacing w:after="0" w:line="240" w:lineRule="auto"/>
              <w:jc w:val="center"/>
              <w:rPr>
                <w:rFonts w:ascii="Times New Roman" w:hAnsi="Times New Roman" w:cs="Times New Roman"/>
                <w:b/>
                <w:bCs/>
                <w:color w:val="000000"/>
                <w:sz w:val="18"/>
                <w:szCs w:val="18"/>
              </w:rPr>
            </w:pPr>
            <w:r w:rsidRPr="004B4444">
              <w:rPr>
                <w:rFonts w:ascii="Times New Roman" w:hAnsi="Times New Roman" w:cs="Times New Roman"/>
                <w:b/>
                <w:bCs/>
                <w:color w:val="000000"/>
                <w:sz w:val="18"/>
                <w:szCs w:val="18"/>
              </w:rPr>
              <w:t>уровень</w:t>
            </w:r>
          </w:p>
        </w:tc>
      </w:tr>
      <w:tr w:rsidR="001B2D50" w:rsidRPr="004B4444" w:rsidTr="001B2D50">
        <w:trPr>
          <w:trHeight w:val="1176"/>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1</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1082"/>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rPr>
            </w:pPr>
            <w:r w:rsidRPr="004B4444">
              <w:rPr>
                <w:rFonts w:ascii="Times New Roman" w:hAnsi="Times New Roman" w:cs="Times New Roman"/>
                <w:color w:val="000000"/>
                <w:sz w:val="24"/>
                <w:szCs w:val="24"/>
              </w:rPr>
              <w:t>2</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"Поддержка социально-</w:t>
            </w:r>
            <w:proofErr w:type="spellStart"/>
            <w:r w:rsidRPr="004B4444">
              <w:rPr>
                <w:rFonts w:ascii="Times New Roman" w:hAnsi="Times New Roman" w:cs="Times New Roman"/>
                <w:color w:val="000000"/>
              </w:rPr>
              <w:t>ориентрованных</w:t>
            </w:r>
            <w:proofErr w:type="spellEnd"/>
            <w:r w:rsidRPr="004B4444">
              <w:rPr>
                <w:rFonts w:ascii="Times New Roman" w:hAnsi="Times New Roman" w:cs="Times New Roman"/>
                <w:color w:val="000000"/>
              </w:rPr>
              <w:t xml:space="preserve"> некоммерческих организаций, осуществляющих деятельность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3</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"Профилактика  экстремизма, гармонизация межэтнических и межкультурных отношений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4</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"Дополнительные меры социальной поддержки отдельных категорий граждан города Нефтеюганска с 2016 по 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5</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"Управление муниципальным имуществом  города Нефтеюганска в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6</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"Управление муниципальными финансами города Нефтеюганска в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97</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7</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"Социально-экономическое развитие города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97</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8</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97</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630"/>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9</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"Развитие образования молодежной политики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97</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487"/>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10</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"Развитие транспортной системы муниципального образования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94</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3</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1048"/>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lastRenderedPageBreak/>
              <w:t>11</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"Развитие жилищно-коммунального комплекса в городе Нефтеюганске в 2014-2020 годах"</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92</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824"/>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4B4444" w:rsidRDefault="001B2D50" w:rsidP="00BA2269">
            <w:pPr>
              <w:spacing w:after="0" w:line="240" w:lineRule="auto"/>
              <w:jc w:val="center"/>
              <w:rPr>
                <w:rFonts w:ascii="Times New Roman" w:hAnsi="Times New Roman" w:cs="Times New Roman"/>
                <w:color w:val="000000"/>
                <w:sz w:val="24"/>
                <w:szCs w:val="24"/>
                <w:lang w:val="en-US"/>
              </w:rPr>
            </w:pPr>
            <w:r w:rsidRPr="004B4444">
              <w:rPr>
                <w:rFonts w:ascii="Times New Roman" w:hAnsi="Times New Roman" w:cs="Times New Roman"/>
                <w:color w:val="000000"/>
                <w:sz w:val="24"/>
                <w:szCs w:val="24"/>
                <w:lang w:val="en-US"/>
              </w:rPr>
              <w:t>12</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"Развитие физической культуры и спорта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92</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529"/>
        </w:trPr>
        <w:tc>
          <w:tcPr>
            <w:tcW w:w="568" w:type="dxa"/>
            <w:tcBorders>
              <w:top w:val="nil"/>
              <w:left w:val="single" w:sz="4" w:space="0" w:color="auto"/>
              <w:bottom w:val="single" w:sz="4" w:space="0" w:color="auto"/>
              <w:right w:val="single" w:sz="4" w:space="0" w:color="auto"/>
            </w:tcBorders>
            <w:shd w:val="clear" w:color="auto" w:fill="auto"/>
            <w:noWrap/>
          </w:tcPr>
          <w:p w:rsidR="001B2D50" w:rsidRPr="004B4444" w:rsidRDefault="001B2D50" w:rsidP="00BA2269">
            <w:pPr>
              <w:spacing w:after="0" w:line="240" w:lineRule="auto"/>
              <w:jc w:val="center"/>
              <w:rPr>
                <w:rFonts w:ascii="Times New Roman" w:hAnsi="Times New Roman" w:cs="Times New Roman"/>
                <w:color w:val="000000"/>
                <w:sz w:val="24"/>
                <w:szCs w:val="24"/>
              </w:rPr>
            </w:pPr>
            <w:r w:rsidRPr="004B4444">
              <w:rPr>
                <w:rFonts w:ascii="Times New Roman" w:hAnsi="Times New Roman" w:cs="Times New Roman"/>
                <w:color w:val="000000"/>
                <w:sz w:val="24"/>
                <w:szCs w:val="24"/>
              </w:rPr>
              <w:t>13</w:t>
            </w:r>
          </w:p>
        </w:tc>
        <w:tc>
          <w:tcPr>
            <w:tcW w:w="4961" w:type="dxa"/>
            <w:tcBorders>
              <w:top w:val="nil"/>
              <w:left w:val="nil"/>
              <w:bottom w:val="single" w:sz="4" w:space="0" w:color="auto"/>
              <w:right w:val="single" w:sz="4"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"Развитие сферы культуры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90</w:t>
            </w:r>
          </w:p>
        </w:tc>
        <w:tc>
          <w:tcPr>
            <w:tcW w:w="992" w:type="dxa"/>
            <w:tcBorders>
              <w:top w:val="nil"/>
              <w:left w:val="nil"/>
              <w:bottom w:val="single" w:sz="4" w:space="0" w:color="auto"/>
              <w:right w:val="single" w:sz="4"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5</w:t>
            </w:r>
          </w:p>
        </w:tc>
        <w:tc>
          <w:tcPr>
            <w:tcW w:w="1701" w:type="dxa"/>
            <w:tcBorders>
              <w:top w:val="nil"/>
              <w:left w:val="nil"/>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529"/>
        </w:trPr>
        <w:tc>
          <w:tcPr>
            <w:tcW w:w="568" w:type="dxa"/>
            <w:tcBorders>
              <w:top w:val="single" w:sz="4" w:space="0" w:color="auto"/>
              <w:left w:val="single" w:sz="4" w:space="0" w:color="auto"/>
              <w:bottom w:val="single" w:sz="6" w:space="0" w:color="auto"/>
              <w:right w:val="single" w:sz="6" w:space="0" w:color="auto"/>
            </w:tcBorders>
            <w:shd w:val="clear" w:color="auto" w:fill="auto"/>
            <w:noWrap/>
            <w:hideMark/>
          </w:tcPr>
          <w:p w:rsidR="001B2D50" w:rsidRPr="004B4444" w:rsidRDefault="001B2D50" w:rsidP="00F320A1">
            <w:pPr>
              <w:spacing w:after="0" w:line="240" w:lineRule="auto"/>
              <w:jc w:val="center"/>
              <w:rPr>
                <w:rFonts w:ascii="Times New Roman" w:hAnsi="Times New Roman" w:cs="Times New Roman"/>
                <w:color w:val="000000"/>
                <w:sz w:val="24"/>
                <w:szCs w:val="24"/>
              </w:rPr>
            </w:pPr>
            <w:r w:rsidRPr="004B4444">
              <w:rPr>
                <w:rFonts w:ascii="Times New Roman" w:hAnsi="Times New Roman" w:cs="Times New Roman"/>
                <w:color w:val="000000"/>
                <w:sz w:val="24"/>
                <w:szCs w:val="24"/>
                <w:lang w:val="en-US"/>
              </w:rPr>
              <w:t>1</w:t>
            </w:r>
            <w:r w:rsidRPr="004B4444">
              <w:rPr>
                <w:rFonts w:ascii="Times New Roman" w:hAnsi="Times New Roman" w:cs="Times New Roman"/>
                <w:color w:val="000000"/>
                <w:sz w:val="24"/>
                <w:szCs w:val="24"/>
              </w:rPr>
              <w:t>4</w:t>
            </w:r>
          </w:p>
        </w:tc>
        <w:tc>
          <w:tcPr>
            <w:tcW w:w="4961" w:type="dxa"/>
            <w:tcBorders>
              <w:top w:val="single" w:sz="4" w:space="0" w:color="auto"/>
              <w:left w:val="single" w:sz="6" w:space="0" w:color="auto"/>
              <w:bottom w:val="single" w:sz="6" w:space="0" w:color="auto"/>
              <w:right w:val="single" w:sz="6"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"Доступная среда  в городе Нефтеюганске на 2014-2020 годы"</w:t>
            </w:r>
          </w:p>
        </w:tc>
        <w:tc>
          <w:tcPr>
            <w:tcW w:w="1701" w:type="dxa"/>
            <w:tcBorders>
              <w:top w:val="single" w:sz="4" w:space="0" w:color="auto"/>
              <w:left w:val="single" w:sz="6" w:space="0" w:color="auto"/>
              <w:bottom w:val="single" w:sz="6" w:space="0" w:color="auto"/>
              <w:right w:val="single" w:sz="6"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85,5</w:t>
            </w:r>
          </w:p>
        </w:tc>
        <w:tc>
          <w:tcPr>
            <w:tcW w:w="992" w:type="dxa"/>
            <w:tcBorders>
              <w:top w:val="single" w:sz="4" w:space="0" w:color="auto"/>
              <w:left w:val="single" w:sz="6" w:space="0" w:color="auto"/>
              <w:bottom w:val="single" w:sz="6" w:space="0" w:color="auto"/>
              <w:right w:val="single" w:sz="6"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6</w:t>
            </w:r>
          </w:p>
        </w:tc>
        <w:tc>
          <w:tcPr>
            <w:tcW w:w="1701" w:type="dxa"/>
            <w:tcBorders>
              <w:top w:val="single" w:sz="4" w:space="0" w:color="auto"/>
              <w:left w:val="single" w:sz="6" w:space="0" w:color="auto"/>
              <w:bottom w:val="single" w:sz="6"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proofErr w:type="gramStart"/>
            <w:r w:rsidRPr="004B4444">
              <w:rPr>
                <w:rFonts w:ascii="Times New Roman" w:hAnsi="Times New Roman" w:cs="Times New Roman"/>
              </w:rPr>
              <w:t>высоко эффективная</w:t>
            </w:r>
            <w:proofErr w:type="gramEnd"/>
          </w:p>
        </w:tc>
      </w:tr>
      <w:tr w:rsidR="001B2D50" w:rsidRPr="004B4444" w:rsidTr="001B2D50">
        <w:trPr>
          <w:trHeight w:val="529"/>
        </w:trPr>
        <w:tc>
          <w:tcPr>
            <w:tcW w:w="568" w:type="dxa"/>
            <w:tcBorders>
              <w:top w:val="single" w:sz="6" w:space="0" w:color="auto"/>
              <w:left w:val="single" w:sz="4" w:space="0" w:color="auto"/>
              <w:bottom w:val="single" w:sz="4" w:space="0" w:color="auto"/>
              <w:right w:val="single" w:sz="6" w:space="0" w:color="auto"/>
            </w:tcBorders>
            <w:shd w:val="clear" w:color="auto" w:fill="auto"/>
            <w:noWrap/>
          </w:tcPr>
          <w:p w:rsidR="001B2D50" w:rsidRPr="004B4444" w:rsidRDefault="001B2D50" w:rsidP="00F320A1">
            <w:pPr>
              <w:spacing w:after="0" w:line="240" w:lineRule="auto"/>
              <w:jc w:val="center"/>
              <w:rPr>
                <w:rFonts w:ascii="Times New Roman" w:hAnsi="Times New Roman" w:cs="Times New Roman"/>
                <w:color w:val="000000"/>
                <w:sz w:val="24"/>
                <w:szCs w:val="24"/>
              </w:rPr>
            </w:pPr>
            <w:r w:rsidRPr="004B4444">
              <w:rPr>
                <w:rFonts w:ascii="Times New Roman" w:hAnsi="Times New Roman" w:cs="Times New Roman"/>
                <w:color w:val="000000"/>
                <w:sz w:val="24"/>
                <w:szCs w:val="24"/>
              </w:rPr>
              <w:t>15</w:t>
            </w:r>
          </w:p>
        </w:tc>
        <w:tc>
          <w:tcPr>
            <w:tcW w:w="4961" w:type="dxa"/>
            <w:tcBorders>
              <w:top w:val="single" w:sz="6" w:space="0" w:color="auto"/>
              <w:left w:val="single" w:sz="6" w:space="0" w:color="auto"/>
              <w:bottom w:val="single" w:sz="4" w:space="0" w:color="auto"/>
              <w:right w:val="single" w:sz="6" w:space="0" w:color="auto"/>
            </w:tcBorders>
            <w:shd w:val="clear" w:color="auto" w:fill="auto"/>
          </w:tcPr>
          <w:p w:rsidR="001B2D50" w:rsidRPr="004B4444" w:rsidRDefault="001B2D50">
            <w:pPr>
              <w:rPr>
                <w:rFonts w:ascii="Times New Roman" w:hAnsi="Times New Roman" w:cs="Times New Roman"/>
                <w:color w:val="000000"/>
              </w:rPr>
            </w:pPr>
            <w:r w:rsidRPr="004B4444">
              <w:rPr>
                <w:rFonts w:ascii="Times New Roman" w:hAnsi="Times New Roman" w:cs="Times New Roman"/>
                <w:color w:val="000000"/>
              </w:rPr>
              <w:t>"Обеспечение доступным и комфортным жильем жителей города Нефтеюганска в 2014-2020 годах"</w:t>
            </w:r>
          </w:p>
        </w:tc>
        <w:tc>
          <w:tcPr>
            <w:tcW w:w="1701" w:type="dxa"/>
            <w:tcBorders>
              <w:top w:val="single" w:sz="6" w:space="0" w:color="auto"/>
              <w:left w:val="single" w:sz="6" w:space="0" w:color="auto"/>
              <w:bottom w:val="single" w:sz="4" w:space="0" w:color="auto"/>
              <w:right w:val="single" w:sz="6"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75</w:t>
            </w:r>
          </w:p>
        </w:tc>
        <w:tc>
          <w:tcPr>
            <w:tcW w:w="992" w:type="dxa"/>
            <w:tcBorders>
              <w:top w:val="single" w:sz="6" w:space="0" w:color="auto"/>
              <w:left w:val="single" w:sz="6" w:space="0" w:color="auto"/>
              <w:bottom w:val="single" w:sz="4" w:space="0" w:color="auto"/>
              <w:right w:val="single" w:sz="6" w:space="0" w:color="auto"/>
            </w:tcBorders>
            <w:shd w:val="clear" w:color="auto" w:fill="auto"/>
            <w:noWrap/>
            <w:vAlign w:val="center"/>
          </w:tcPr>
          <w:p w:rsidR="001B2D50" w:rsidRPr="004B4444" w:rsidRDefault="001B2D50">
            <w:pPr>
              <w:jc w:val="center"/>
              <w:rPr>
                <w:rFonts w:ascii="Times New Roman" w:hAnsi="Times New Roman" w:cs="Times New Roman"/>
                <w:color w:val="000000"/>
              </w:rPr>
            </w:pPr>
            <w:r w:rsidRPr="004B4444">
              <w:rPr>
                <w:rFonts w:ascii="Times New Roman" w:hAnsi="Times New Roman" w:cs="Times New Roman"/>
                <w:color w:val="000000"/>
              </w:rPr>
              <w:t>7</w:t>
            </w:r>
          </w:p>
        </w:tc>
        <w:tc>
          <w:tcPr>
            <w:tcW w:w="1701" w:type="dxa"/>
            <w:tcBorders>
              <w:top w:val="single" w:sz="6" w:space="0" w:color="auto"/>
              <w:left w:val="single" w:sz="6" w:space="0" w:color="auto"/>
              <w:bottom w:val="single" w:sz="4" w:space="0" w:color="auto"/>
              <w:right w:val="single" w:sz="4" w:space="0" w:color="auto"/>
            </w:tcBorders>
            <w:shd w:val="clear" w:color="auto" w:fill="auto"/>
            <w:vAlign w:val="center"/>
          </w:tcPr>
          <w:p w:rsidR="001B2D50" w:rsidRPr="004B4444" w:rsidRDefault="001B2D50">
            <w:pPr>
              <w:jc w:val="center"/>
              <w:rPr>
                <w:rFonts w:ascii="Times New Roman" w:hAnsi="Times New Roman" w:cs="Times New Roman"/>
              </w:rPr>
            </w:pPr>
            <w:r w:rsidRPr="004B4444">
              <w:rPr>
                <w:rFonts w:ascii="Times New Roman" w:hAnsi="Times New Roman" w:cs="Times New Roman"/>
              </w:rPr>
              <w:t>умеренная</w:t>
            </w:r>
          </w:p>
        </w:tc>
      </w:tr>
    </w:tbl>
    <w:p w:rsidR="004329B3" w:rsidRPr="004B4444" w:rsidRDefault="004329B3" w:rsidP="007B30E5">
      <w:pPr>
        <w:spacing w:after="0" w:line="240" w:lineRule="auto"/>
        <w:jc w:val="center"/>
        <w:rPr>
          <w:rFonts w:ascii="Times New Roman" w:hAnsi="Times New Roman" w:cs="Times New Roman"/>
          <w:b/>
          <w:bCs/>
          <w:sz w:val="24"/>
          <w:szCs w:val="24"/>
        </w:rPr>
      </w:pPr>
    </w:p>
    <w:p w:rsidR="007248A9" w:rsidRPr="004B4444" w:rsidRDefault="007248A9" w:rsidP="007B30E5">
      <w:pPr>
        <w:spacing w:after="0" w:line="240" w:lineRule="auto"/>
        <w:jc w:val="center"/>
        <w:rPr>
          <w:rFonts w:ascii="Times New Roman" w:hAnsi="Times New Roman" w:cs="Times New Roman"/>
          <w:b/>
          <w:bCs/>
          <w:sz w:val="24"/>
          <w:szCs w:val="24"/>
        </w:rPr>
      </w:pPr>
      <w:r w:rsidRPr="004B4444">
        <w:rPr>
          <w:rFonts w:ascii="Times New Roman" w:hAnsi="Times New Roman" w:cs="Times New Roman"/>
          <w:b/>
          <w:bCs/>
          <w:sz w:val="24"/>
          <w:szCs w:val="24"/>
        </w:rPr>
        <w:t xml:space="preserve">4. Основные рекомендации по итогам оценки эффективности реализации </w:t>
      </w:r>
      <w:r w:rsidR="00677CB0" w:rsidRPr="004B4444">
        <w:rPr>
          <w:rFonts w:ascii="Times New Roman" w:hAnsi="Times New Roman" w:cs="Times New Roman"/>
          <w:b/>
          <w:bCs/>
          <w:sz w:val="24"/>
          <w:szCs w:val="24"/>
        </w:rPr>
        <w:t xml:space="preserve">муниципальных </w:t>
      </w:r>
      <w:r w:rsidRPr="004B4444">
        <w:rPr>
          <w:rFonts w:ascii="Times New Roman" w:hAnsi="Times New Roman" w:cs="Times New Roman"/>
          <w:b/>
          <w:bCs/>
          <w:sz w:val="24"/>
          <w:szCs w:val="24"/>
        </w:rPr>
        <w:t xml:space="preserve"> программ</w:t>
      </w:r>
    </w:p>
    <w:p w:rsidR="007322CD" w:rsidRPr="004B4444" w:rsidRDefault="007322CD" w:rsidP="007B30E5">
      <w:pPr>
        <w:spacing w:after="0" w:line="240" w:lineRule="auto"/>
        <w:jc w:val="center"/>
        <w:rPr>
          <w:rFonts w:ascii="Times New Roman" w:hAnsi="Times New Roman" w:cs="Times New Roman"/>
          <w:b/>
          <w:bCs/>
          <w:sz w:val="24"/>
          <w:szCs w:val="24"/>
        </w:rPr>
      </w:pPr>
    </w:p>
    <w:p w:rsidR="007248A9" w:rsidRPr="004B4444" w:rsidRDefault="007248A9" w:rsidP="00B14DCB">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Представленный анализ результатов исполнения и оценки эффективности </w:t>
      </w:r>
      <w:r w:rsidR="00677CB0" w:rsidRPr="004B4444">
        <w:rPr>
          <w:rFonts w:ascii="Times New Roman" w:hAnsi="Times New Roman" w:cs="Times New Roman"/>
          <w:sz w:val="24"/>
          <w:szCs w:val="24"/>
        </w:rPr>
        <w:t>муниципальн</w:t>
      </w:r>
      <w:r w:rsidRPr="004B4444">
        <w:rPr>
          <w:rFonts w:ascii="Times New Roman" w:hAnsi="Times New Roman" w:cs="Times New Roman"/>
          <w:sz w:val="24"/>
          <w:szCs w:val="24"/>
        </w:rPr>
        <w:t>ых программ, основан на систематизации и обобщении информации о плановых и фактических финансовых расходах, а также степени достижения целевых инд</w:t>
      </w:r>
      <w:r w:rsidR="00FA0573" w:rsidRPr="004B4444">
        <w:rPr>
          <w:rFonts w:ascii="Times New Roman" w:hAnsi="Times New Roman" w:cs="Times New Roman"/>
          <w:sz w:val="24"/>
          <w:szCs w:val="24"/>
        </w:rPr>
        <w:t>икаторов по целевым программам.</w:t>
      </w:r>
    </w:p>
    <w:p w:rsidR="007248A9" w:rsidRPr="004B4444" w:rsidRDefault="007248A9" w:rsidP="005D55DE">
      <w:pPr>
        <w:autoSpaceDE w:val="0"/>
        <w:autoSpaceDN w:val="0"/>
        <w:adjustRightInd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 xml:space="preserve">Учитывая, что </w:t>
      </w:r>
      <w:r w:rsidR="00677CB0" w:rsidRPr="004B4444">
        <w:rPr>
          <w:rFonts w:ascii="Times New Roman" w:hAnsi="Times New Roman" w:cs="Times New Roman"/>
          <w:sz w:val="24"/>
          <w:szCs w:val="24"/>
        </w:rPr>
        <w:t>муниципальн</w:t>
      </w:r>
      <w:r w:rsidRPr="004B4444">
        <w:rPr>
          <w:rFonts w:ascii="Times New Roman" w:hAnsi="Times New Roman" w:cs="Times New Roman"/>
          <w:sz w:val="24"/>
          <w:szCs w:val="24"/>
        </w:rPr>
        <w:t>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7248A9" w:rsidRPr="004B4444"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b/>
          <w:sz w:val="24"/>
          <w:szCs w:val="24"/>
        </w:rPr>
        <w:t>4</w:t>
      </w:r>
      <w:r w:rsidR="007248A9" w:rsidRPr="004B4444">
        <w:rPr>
          <w:rFonts w:ascii="Times New Roman" w:hAnsi="Times New Roman" w:cs="Times New Roman"/>
          <w:b/>
          <w:sz w:val="24"/>
          <w:szCs w:val="24"/>
        </w:rPr>
        <w:t>.1</w:t>
      </w:r>
      <w:r w:rsidRPr="004B4444">
        <w:rPr>
          <w:rFonts w:ascii="Times New Roman" w:hAnsi="Times New Roman" w:cs="Times New Roman"/>
          <w:b/>
          <w:bCs/>
          <w:sz w:val="24"/>
          <w:szCs w:val="24"/>
        </w:rPr>
        <w:t>.</w:t>
      </w:r>
      <w:r w:rsidR="007248A9" w:rsidRPr="004B4444">
        <w:rPr>
          <w:rFonts w:ascii="Times New Roman" w:hAnsi="Times New Roman" w:cs="Times New Roman"/>
          <w:b/>
          <w:bCs/>
          <w:sz w:val="24"/>
          <w:szCs w:val="24"/>
        </w:rPr>
        <w:t>Основываясь на принципе внутренней сбалансированности системы программно-целевого планирования:</w:t>
      </w:r>
    </w:p>
    <w:p w:rsidR="007248A9" w:rsidRPr="004B4444"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7248A9" w:rsidRPr="004B4444"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4B4444"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обеспечить своевременную корректировку качественных и количественных индикаторов.</w:t>
      </w:r>
    </w:p>
    <w:p w:rsidR="007248A9" w:rsidRPr="004B4444"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b/>
          <w:sz w:val="24"/>
          <w:szCs w:val="24"/>
        </w:rPr>
        <w:t>4</w:t>
      </w:r>
      <w:r w:rsidR="007248A9" w:rsidRPr="004B4444">
        <w:rPr>
          <w:rFonts w:ascii="Times New Roman" w:hAnsi="Times New Roman" w:cs="Times New Roman"/>
          <w:b/>
          <w:sz w:val="24"/>
          <w:szCs w:val="24"/>
        </w:rPr>
        <w:t>.2.</w:t>
      </w:r>
      <w:r w:rsidR="007248A9" w:rsidRPr="004B4444">
        <w:rPr>
          <w:rFonts w:ascii="Times New Roman" w:hAnsi="Times New Roman" w:cs="Times New Roman"/>
          <w:b/>
          <w:bCs/>
          <w:sz w:val="24"/>
          <w:szCs w:val="24"/>
        </w:rPr>
        <w:t>Основываясь на принципе ответственности участников процесса программно-целевого планировани</w:t>
      </w:r>
      <w:r w:rsidR="007248A9" w:rsidRPr="004B4444">
        <w:rPr>
          <w:rFonts w:ascii="Times New Roman" w:hAnsi="Times New Roman" w:cs="Times New Roman"/>
          <w:b/>
          <w:sz w:val="24"/>
          <w:szCs w:val="24"/>
        </w:rPr>
        <w:t>я:</w:t>
      </w:r>
    </w:p>
    <w:p w:rsidR="007248A9" w:rsidRPr="004B4444"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4B4444"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w:t>
      </w:r>
      <w:r w:rsidRPr="004B4444">
        <w:rPr>
          <w:rFonts w:ascii="Times New Roman" w:hAnsi="Times New Roman" w:cs="Times New Roman"/>
          <w:sz w:val="24"/>
          <w:szCs w:val="24"/>
        </w:rPr>
        <w:t>ющих органов (в том числе ФАС);</w:t>
      </w:r>
    </w:p>
    <w:p w:rsidR="007248A9" w:rsidRPr="007B30E5" w:rsidRDefault="00F320A1" w:rsidP="0048739D">
      <w:pPr>
        <w:widowControl w:val="0"/>
        <w:spacing w:after="0" w:line="240" w:lineRule="auto"/>
        <w:ind w:firstLine="709"/>
        <w:jc w:val="both"/>
        <w:rPr>
          <w:rFonts w:ascii="Times New Roman" w:hAnsi="Times New Roman" w:cs="Times New Roman"/>
          <w:sz w:val="24"/>
          <w:szCs w:val="24"/>
        </w:rPr>
      </w:pPr>
      <w:r w:rsidRPr="004B4444">
        <w:rPr>
          <w:rFonts w:ascii="Times New Roman" w:hAnsi="Times New Roman" w:cs="Times New Roman"/>
          <w:sz w:val="24"/>
          <w:szCs w:val="24"/>
        </w:rPr>
        <w:t>-</w:t>
      </w:r>
      <w:r w:rsidR="007248A9" w:rsidRPr="004B4444">
        <w:rPr>
          <w:rFonts w:ascii="Times New Roman" w:hAnsi="Times New Roman" w:cs="Times New Roman"/>
          <w:sz w:val="24"/>
          <w:szCs w:val="24"/>
        </w:rPr>
        <w:t>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7B30E5" w:rsidSect="00E772A2">
      <w:headerReference w:type="default" r:id="rId9"/>
      <w:footerReference w:type="default" r:id="rId10"/>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FE4" w:rsidRDefault="00CB1FE4" w:rsidP="00977E45">
      <w:pPr>
        <w:spacing w:after="0" w:line="240" w:lineRule="auto"/>
      </w:pPr>
      <w:r>
        <w:separator/>
      </w:r>
    </w:p>
  </w:endnote>
  <w:endnote w:type="continuationSeparator" w:id="0">
    <w:p w:rsidR="00CB1FE4" w:rsidRDefault="00CB1FE4"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A4" w:rsidRDefault="00B264A4" w:rsidP="00D92DE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FE4" w:rsidRDefault="00CB1FE4" w:rsidP="00977E45">
      <w:pPr>
        <w:spacing w:after="0" w:line="240" w:lineRule="auto"/>
      </w:pPr>
      <w:r>
        <w:separator/>
      </w:r>
    </w:p>
  </w:footnote>
  <w:footnote w:type="continuationSeparator" w:id="0">
    <w:p w:rsidR="00CB1FE4" w:rsidRDefault="00CB1FE4" w:rsidP="00977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A4" w:rsidRDefault="00B264A4" w:rsidP="000A7689">
    <w:pPr>
      <w:pStyle w:val="a7"/>
      <w:jc w:val="center"/>
    </w:pPr>
    <w:r>
      <w:fldChar w:fldCharType="begin"/>
    </w:r>
    <w:r>
      <w:instrText xml:space="preserve"> PAGE   \* MERGEFORMAT </w:instrText>
    </w:r>
    <w:r>
      <w:fldChar w:fldCharType="separate"/>
    </w:r>
    <w:r w:rsidR="003112B7">
      <w:rPr>
        <w:noProof/>
      </w:rPr>
      <w:t>5</w:t>
    </w:r>
    <w:r>
      <w:rPr>
        <w:noProof/>
      </w:rPr>
      <w:fldChar w:fldCharType="end"/>
    </w:r>
  </w:p>
  <w:p w:rsidR="00B264A4" w:rsidRDefault="00B264A4">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4">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7">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32">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2"/>
  </w:num>
  <w:num w:numId="3">
    <w:abstractNumId w:val="28"/>
  </w:num>
  <w:num w:numId="4">
    <w:abstractNumId w:val="17"/>
  </w:num>
  <w:num w:numId="5">
    <w:abstractNumId w:val="13"/>
  </w:num>
  <w:num w:numId="6">
    <w:abstractNumId w:val="14"/>
  </w:num>
  <w:num w:numId="7">
    <w:abstractNumId w:val="19"/>
  </w:num>
  <w:num w:numId="8">
    <w:abstractNumId w:val="10"/>
  </w:num>
  <w:num w:numId="9">
    <w:abstractNumId w:val="34"/>
  </w:num>
  <w:num w:numId="10">
    <w:abstractNumId w:val="3"/>
  </w:num>
  <w:num w:numId="11">
    <w:abstractNumId w:val="5"/>
  </w:num>
  <w:num w:numId="12">
    <w:abstractNumId w:val="32"/>
  </w:num>
  <w:num w:numId="13">
    <w:abstractNumId w:val="1"/>
  </w:num>
  <w:num w:numId="14">
    <w:abstractNumId w:val="30"/>
  </w:num>
  <w:num w:numId="15">
    <w:abstractNumId w:val="9"/>
  </w:num>
  <w:num w:numId="16">
    <w:abstractNumId w:val="20"/>
  </w:num>
  <w:num w:numId="17">
    <w:abstractNumId w:val="33"/>
  </w:num>
  <w:num w:numId="18">
    <w:abstractNumId w:val="1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18"/>
  </w:num>
  <w:num w:numId="23">
    <w:abstractNumId w:val="29"/>
  </w:num>
  <w:num w:numId="24">
    <w:abstractNumId w:val="22"/>
  </w:num>
  <w:num w:numId="25">
    <w:abstractNumId w:val="11"/>
  </w:num>
  <w:num w:numId="26">
    <w:abstractNumId w:val="23"/>
  </w:num>
  <w:num w:numId="27">
    <w:abstractNumId w:val="21"/>
  </w:num>
  <w:num w:numId="28">
    <w:abstractNumId w:val="16"/>
  </w:num>
  <w:num w:numId="29">
    <w:abstractNumId w:val="8"/>
  </w:num>
  <w:num w:numId="30">
    <w:abstractNumId w:val="6"/>
  </w:num>
  <w:num w:numId="31">
    <w:abstractNumId w:val="27"/>
  </w:num>
  <w:num w:numId="32">
    <w:abstractNumId w:val="0"/>
  </w:num>
  <w:num w:numId="33">
    <w:abstractNumId w:val="15"/>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66A"/>
    <w:rsid w:val="0000059D"/>
    <w:rsid w:val="00004904"/>
    <w:rsid w:val="0000582F"/>
    <w:rsid w:val="00005B77"/>
    <w:rsid w:val="00005C8F"/>
    <w:rsid w:val="00011DC6"/>
    <w:rsid w:val="00012049"/>
    <w:rsid w:val="000122E1"/>
    <w:rsid w:val="00012822"/>
    <w:rsid w:val="000134D1"/>
    <w:rsid w:val="00016F7C"/>
    <w:rsid w:val="00020915"/>
    <w:rsid w:val="00021B6D"/>
    <w:rsid w:val="00026E86"/>
    <w:rsid w:val="0003110C"/>
    <w:rsid w:val="0003313D"/>
    <w:rsid w:val="00036C6E"/>
    <w:rsid w:val="000378E4"/>
    <w:rsid w:val="00044502"/>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6CD5"/>
    <w:rsid w:val="000A7689"/>
    <w:rsid w:val="000A769C"/>
    <w:rsid w:val="000B0007"/>
    <w:rsid w:val="000B03B1"/>
    <w:rsid w:val="000B2F55"/>
    <w:rsid w:val="000B3D6F"/>
    <w:rsid w:val="000B4D70"/>
    <w:rsid w:val="000B54B3"/>
    <w:rsid w:val="000B617B"/>
    <w:rsid w:val="000B7F92"/>
    <w:rsid w:val="000C27AF"/>
    <w:rsid w:val="000D101B"/>
    <w:rsid w:val="000D1E74"/>
    <w:rsid w:val="000D226A"/>
    <w:rsid w:val="000E7A17"/>
    <w:rsid w:val="000E7C27"/>
    <w:rsid w:val="000F4688"/>
    <w:rsid w:val="000F59E0"/>
    <w:rsid w:val="000F5F87"/>
    <w:rsid w:val="001007C5"/>
    <w:rsid w:val="0010152E"/>
    <w:rsid w:val="001059C3"/>
    <w:rsid w:val="00107324"/>
    <w:rsid w:val="00110688"/>
    <w:rsid w:val="00111C76"/>
    <w:rsid w:val="00113FC3"/>
    <w:rsid w:val="00114E89"/>
    <w:rsid w:val="00116EF1"/>
    <w:rsid w:val="0012705E"/>
    <w:rsid w:val="00127514"/>
    <w:rsid w:val="00127873"/>
    <w:rsid w:val="001324A6"/>
    <w:rsid w:val="00132820"/>
    <w:rsid w:val="00133737"/>
    <w:rsid w:val="0013396A"/>
    <w:rsid w:val="00135AC8"/>
    <w:rsid w:val="00141F91"/>
    <w:rsid w:val="00142D1A"/>
    <w:rsid w:val="00142D7E"/>
    <w:rsid w:val="001464BB"/>
    <w:rsid w:val="00151AAF"/>
    <w:rsid w:val="00161445"/>
    <w:rsid w:val="00164FEB"/>
    <w:rsid w:val="00166025"/>
    <w:rsid w:val="001731FF"/>
    <w:rsid w:val="00175A69"/>
    <w:rsid w:val="001765F1"/>
    <w:rsid w:val="00182D1E"/>
    <w:rsid w:val="00183382"/>
    <w:rsid w:val="001844F6"/>
    <w:rsid w:val="00185172"/>
    <w:rsid w:val="00185C0B"/>
    <w:rsid w:val="001862EF"/>
    <w:rsid w:val="0018642F"/>
    <w:rsid w:val="00187D06"/>
    <w:rsid w:val="00191F4A"/>
    <w:rsid w:val="00192764"/>
    <w:rsid w:val="00197441"/>
    <w:rsid w:val="001A036E"/>
    <w:rsid w:val="001A295B"/>
    <w:rsid w:val="001B0E71"/>
    <w:rsid w:val="001B2D50"/>
    <w:rsid w:val="001B3E09"/>
    <w:rsid w:val="001B4AA5"/>
    <w:rsid w:val="001C0CB5"/>
    <w:rsid w:val="001C1B07"/>
    <w:rsid w:val="001C1C28"/>
    <w:rsid w:val="001C6024"/>
    <w:rsid w:val="001D0175"/>
    <w:rsid w:val="001D0D92"/>
    <w:rsid w:val="001D266E"/>
    <w:rsid w:val="001D2A69"/>
    <w:rsid w:val="001D2C24"/>
    <w:rsid w:val="001D4847"/>
    <w:rsid w:val="001D582D"/>
    <w:rsid w:val="001E10DA"/>
    <w:rsid w:val="001E11E1"/>
    <w:rsid w:val="001E473D"/>
    <w:rsid w:val="001F0AFD"/>
    <w:rsid w:val="001F0FD1"/>
    <w:rsid w:val="001F253D"/>
    <w:rsid w:val="001F545D"/>
    <w:rsid w:val="001F7CBD"/>
    <w:rsid w:val="001F7E43"/>
    <w:rsid w:val="002037E9"/>
    <w:rsid w:val="002057DA"/>
    <w:rsid w:val="0021581D"/>
    <w:rsid w:val="00217D88"/>
    <w:rsid w:val="0022115D"/>
    <w:rsid w:val="00224E3E"/>
    <w:rsid w:val="002257F4"/>
    <w:rsid w:val="0022583D"/>
    <w:rsid w:val="00226C18"/>
    <w:rsid w:val="00231D1A"/>
    <w:rsid w:val="002320FC"/>
    <w:rsid w:val="002369E8"/>
    <w:rsid w:val="002370A5"/>
    <w:rsid w:val="00237DD5"/>
    <w:rsid w:val="00243528"/>
    <w:rsid w:val="00247B37"/>
    <w:rsid w:val="00250207"/>
    <w:rsid w:val="002532EA"/>
    <w:rsid w:val="00253E42"/>
    <w:rsid w:val="00261BE7"/>
    <w:rsid w:val="00267F1B"/>
    <w:rsid w:val="002704A4"/>
    <w:rsid w:val="002718A9"/>
    <w:rsid w:val="00272AC0"/>
    <w:rsid w:val="00272BDB"/>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AC5"/>
    <w:rsid w:val="00294EDB"/>
    <w:rsid w:val="00295873"/>
    <w:rsid w:val="00296A7A"/>
    <w:rsid w:val="0029724B"/>
    <w:rsid w:val="002A1E78"/>
    <w:rsid w:val="002A22C7"/>
    <w:rsid w:val="002A4D9B"/>
    <w:rsid w:val="002A4E77"/>
    <w:rsid w:val="002A5DF2"/>
    <w:rsid w:val="002B258D"/>
    <w:rsid w:val="002B4D53"/>
    <w:rsid w:val="002B4DA1"/>
    <w:rsid w:val="002B73EB"/>
    <w:rsid w:val="002B77AD"/>
    <w:rsid w:val="002C1B42"/>
    <w:rsid w:val="002C1D51"/>
    <w:rsid w:val="002D07DA"/>
    <w:rsid w:val="002D0B78"/>
    <w:rsid w:val="002E0916"/>
    <w:rsid w:val="002E2C78"/>
    <w:rsid w:val="002F1A13"/>
    <w:rsid w:val="002F50BF"/>
    <w:rsid w:val="002F568F"/>
    <w:rsid w:val="002F6058"/>
    <w:rsid w:val="002F6959"/>
    <w:rsid w:val="002F6E51"/>
    <w:rsid w:val="002F7757"/>
    <w:rsid w:val="002F78C2"/>
    <w:rsid w:val="0030170C"/>
    <w:rsid w:val="0030424D"/>
    <w:rsid w:val="003112B7"/>
    <w:rsid w:val="003120BE"/>
    <w:rsid w:val="00312448"/>
    <w:rsid w:val="00313DF6"/>
    <w:rsid w:val="0031560F"/>
    <w:rsid w:val="00317B4F"/>
    <w:rsid w:val="003273BA"/>
    <w:rsid w:val="00331A9A"/>
    <w:rsid w:val="00335FFA"/>
    <w:rsid w:val="0034012E"/>
    <w:rsid w:val="00340382"/>
    <w:rsid w:val="00341C37"/>
    <w:rsid w:val="003429B5"/>
    <w:rsid w:val="00343CC8"/>
    <w:rsid w:val="0034495C"/>
    <w:rsid w:val="00345B68"/>
    <w:rsid w:val="00345E56"/>
    <w:rsid w:val="003468D9"/>
    <w:rsid w:val="00346E0B"/>
    <w:rsid w:val="003507B7"/>
    <w:rsid w:val="00350C04"/>
    <w:rsid w:val="003523D2"/>
    <w:rsid w:val="0035540D"/>
    <w:rsid w:val="00355A9B"/>
    <w:rsid w:val="0035656F"/>
    <w:rsid w:val="00356A2F"/>
    <w:rsid w:val="00361B89"/>
    <w:rsid w:val="00361C14"/>
    <w:rsid w:val="00365B24"/>
    <w:rsid w:val="00370063"/>
    <w:rsid w:val="003708B2"/>
    <w:rsid w:val="003711A9"/>
    <w:rsid w:val="00373202"/>
    <w:rsid w:val="00375D12"/>
    <w:rsid w:val="0038056E"/>
    <w:rsid w:val="00387864"/>
    <w:rsid w:val="003902B3"/>
    <w:rsid w:val="003916BA"/>
    <w:rsid w:val="00397196"/>
    <w:rsid w:val="003A2FAA"/>
    <w:rsid w:val="003A4391"/>
    <w:rsid w:val="003A5DC5"/>
    <w:rsid w:val="003B02CB"/>
    <w:rsid w:val="003B104A"/>
    <w:rsid w:val="003B2F5E"/>
    <w:rsid w:val="003C6BB8"/>
    <w:rsid w:val="003D0291"/>
    <w:rsid w:val="003D0F6A"/>
    <w:rsid w:val="003D14A4"/>
    <w:rsid w:val="003D1A7E"/>
    <w:rsid w:val="003D278F"/>
    <w:rsid w:val="003D3FF5"/>
    <w:rsid w:val="003E2B1F"/>
    <w:rsid w:val="003E2E89"/>
    <w:rsid w:val="003E364A"/>
    <w:rsid w:val="003E5453"/>
    <w:rsid w:val="003E69E2"/>
    <w:rsid w:val="003E6B36"/>
    <w:rsid w:val="003E775A"/>
    <w:rsid w:val="003F02AF"/>
    <w:rsid w:val="003F02F6"/>
    <w:rsid w:val="003F27F0"/>
    <w:rsid w:val="003F3F16"/>
    <w:rsid w:val="003F500D"/>
    <w:rsid w:val="003F706D"/>
    <w:rsid w:val="003F70ED"/>
    <w:rsid w:val="00402F3C"/>
    <w:rsid w:val="0041166C"/>
    <w:rsid w:val="004139F6"/>
    <w:rsid w:val="00413E63"/>
    <w:rsid w:val="00416B9A"/>
    <w:rsid w:val="00422646"/>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6105B"/>
    <w:rsid w:val="00463D38"/>
    <w:rsid w:val="00465AF2"/>
    <w:rsid w:val="00466D3D"/>
    <w:rsid w:val="00467416"/>
    <w:rsid w:val="00467FE9"/>
    <w:rsid w:val="00474B7F"/>
    <w:rsid w:val="0047798C"/>
    <w:rsid w:val="00477E53"/>
    <w:rsid w:val="004810C2"/>
    <w:rsid w:val="00481B99"/>
    <w:rsid w:val="00482BD2"/>
    <w:rsid w:val="0048739D"/>
    <w:rsid w:val="004908F9"/>
    <w:rsid w:val="00491C6F"/>
    <w:rsid w:val="00491D53"/>
    <w:rsid w:val="0049275E"/>
    <w:rsid w:val="0049293E"/>
    <w:rsid w:val="00494609"/>
    <w:rsid w:val="004968A3"/>
    <w:rsid w:val="004A0AB2"/>
    <w:rsid w:val="004A48C2"/>
    <w:rsid w:val="004A492F"/>
    <w:rsid w:val="004A49AC"/>
    <w:rsid w:val="004A78C1"/>
    <w:rsid w:val="004B06F8"/>
    <w:rsid w:val="004B0D60"/>
    <w:rsid w:val="004B17C3"/>
    <w:rsid w:val="004B3A47"/>
    <w:rsid w:val="004B400E"/>
    <w:rsid w:val="004B4444"/>
    <w:rsid w:val="004B46C5"/>
    <w:rsid w:val="004C1FD0"/>
    <w:rsid w:val="004C2310"/>
    <w:rsid w:val="004C23A8"/>
    <w:rsid w:val="004C33F1"/>
    <w:rsid w:val="004C4D4A"/>
    <w:rsid w:val="004C6B90"/>
    <w:rsid w:val="004D0718"/>
    <w:rsid w:val="004D24FC"/>
    <w:rsid w:val="004D2AE8"/>
    <w:rsid w:val="004D2B82"/>
    <w:rsid w:val="004D2DFD"/>
    <w:rsid w:val="004D5570"/>
    <w:rsid w:val="004D65A1"/>
    <w:rsid w:val="004E0AEC"/>
    <w:rsid w:val="004E5C0C"/>
    <w:rsid w:val="004F2780"/>
    <w:rsid w:val="004F2E25"/>
    <w:rsid w:val="004F2F5D"/>
    <w:rsid w:val="004F4E13"/>
    <w:rsid w:val="00500AE1"/>
    <w:rsid w:val="00504159"/>
    <w:rsid w:val="0051648E"/>
    <w:rsid w:val="00517E26"/>
    <w:rsid w:val="0052485F"/>
    <w:rsid w:val="00524BD5"/>
    <w:rsid w:val="00525978"/>
    <w:rsid w:val="00526EC3"/>
    <w:rsid w:val="0052700C"/>
    <w:rsid w:val="005301E7"/>
    <w:rsid w:val="00530C37"/>
    <w:rsid w:val="00532339"/>
    <w:rsid w:val="00533313"/>
    <w:rsid w:val="00534780"/>
    <w:rsid w:val="00534B0D"/>
    <w:rsid w:val="00534EFF"/>
    <w:rsid w:val="005410B9"/>
    <w:rsid w:val="00541797"/>
    <w:rsid w:val="00542519"/>
    <w:rsid w:val="00544AF9"/>
    <w:rsid w:val="00545447"/>
    <w:rsid w:val="00545F21"/>
    <w:rsid w:val="005515A0"/>
    <w:rsid w:val="00552CAF"/>
    <w:rsid w:val="00555967"/>
    <w:rsid w:val="00555F97"/>
    <w:rsid w:val="00557A53"/>
    <w:rsid w:val="00560DBA"/>
    <w:rsid w:val="0057194D"/>
    <w:rsid w:val="005764EC"/>
    <w:rsid w:val="00580A05"/>
    <w:rsid w:val="005822F3"/>
    <w:rsid w:val="005823CD"/>
    <w:rsid w:val="005828A5"/>
    <w:rsid w:val="00584637"/>
    <w:rsid w:val="00585164"/>
    <w:rsid w:val="00587E96"/>
    <w:rsid w:val="00591C70"/>
    <w:rsid w:val="005930BC"/>
    <w:rsid w:val="005936BB"/>
    <w:rsid w:val="005A1BBD"/>
    <w:rsid w:val="005B1720"/>
    <w:rsid w:val="005B45D3"/>
    <w:rsid w:val="005B5267"/>
    <w:rsid w:val="005B5D4D"/>
    <w:rsid w:val="005C1DE5"/>
    <w:rsid w:val="005C2AFA"/>
    <w:rsid w:val="005C32B5"/>
    <w:rsid w:val="005C42D1"/>
    <w:rsid w:val="005D55DE"/>
    <w:rsid w:val="005D6353"/>
    <w:rsid w:val="005E2DA2"/>
    <w:rsid w:val="005F035E"/>
    <w:rsid w:val="005F25CB"/>
    <w:rsid w:val="005F29F1"/>
    <w:rsid w:val="005F2A7F"/>
    <w:rsid w:val="005F44DD"/>
    <w:rsid w:val="005F4CCA"/>
    <w:rsid w:val="00600921"/>
    <w:rsid w:val="006017B3"/>
    <w:rsid w:val="006029F7"/>
    <w:rsid w:val="00605C2E"/>
    <w:rsid w:val="0060752D"/>
    <w:rsid w:val="006122BF"/>
    <w:rsid w:val="006162D4"/>
    <w:rsid w:val="00616B38"/>
    <w:rsid w:val="00617C61"/>
    <w:rsid w:val="00617E6E"/>
    <w:rsid w:val="0062178C"/>
    <w:rsid w:val="00621D0D"/>
    <w:rsid w:val="00622019"/>
    <w:rsid w:val="006238A9"/>
    <w:rsid w:val="00623E8F"/>
    <w:rsid w:val="006316A2"/>
    <w:rsid w:val="0063275B"/>
    <w:rsid w:val="006331BE"/>
    <w:rsid w:val="00635789"/>
    <w:rsid w:val="00636C33"/>
    <w:rsid w:val="00640490"/>
    <w:rsid w:val="00641628"/>
    <w:rsid w:val="00642813"/>
    <w:rsid w:val="0064491D"/>
    <w:rsid w:val="00646DD2"/>
    <w:rsid w:val="0065139A"/>
    <w:rsid w:val="0065465E"/>
    <w:rsid w:val="0065702F"/>
    <w:rsid w:val="006622D8"/>
    <w:rsid w:val="00663ECC"/>
    <w:rsid w:val="006650BE"/>
    <w:rsid w:val="006652EC"/>
    <w:rsid w:val="00667B90"/>
    <w:rsid w:val="00671E67"/>
    <w:rsid w:val="0067569F"/>
    <w:rsid w:val="00677CB0"/>
    <w:rsid w:val="00680574"/>
    <w:rsid w:val="00680EFC"/>
    <w:rsid w:val="00682870"/>
    <w:rsid w:val="00687681"/>
    <w:rsid w:val="00691094"/>
    <w:rsid w:val="006915E3"/>
    <w:rsid w:val="00696D1C"/>
    <w:rsid w:val="006974BE"/>
    <w:rsid w:val="006A0CC0"/>
    <w:rsid w:val="006A38AC"/>
    <w:rsid w:val="006A3BEE"/>
    <w:rsid w:val="006A42BE"/>
    <w:rsid w:val="006A5F07"/>
    <w:rsid w:val="006A74B0"/>
    <w:rsid w:val="006B0B2C"/>
    <w:rsid w:val="006B34AA"/>
    <w:rsid w:val="006B3BE4"/>
    <w:rsid w:val="006B4464"/>
    <w:rsid w:val="006B5CB7"/>
    <w:rsid w:val="006B733D"/>
    <w:rsid w:val="006C20BB"/>
    <w:rsid w:val="006C40B8"/>
    <w:rsid w:val="006C58A2"/>
    <w:rsid w:val="006C68B8"/>
    <w:rsid w:val="006D593A"/>
    <w:rsid w:val="006E0BB2"/>
    <w:rsid w:val="006E3D20"/>
    <w:rsid w:val="006E4A51"/>
    <w:rsid w:val="006E4C50"/>
    <w:rsid w:val="006E5A9B"/>
    <w:rsid w:val="006E705C"/>
    <w:rsid w:val="006E763C"/>
    <w:rsid w:val="006E79FC"/>
    <w:rsid w:val="006F562C"/>
    <w:rsid w:val="006F5886"/>
    <w:rsid w:val="00702739"/>
    <w:rsid w:val="00705364"/>
    <w:rsid w:val="00710937"/>
    <w:rsid w:val="00710ECA"/>
    <w:rsid w:val="007170DF"/>
    <w:rsid w:val="0072026E"/>
    <w:rsid w:val="007204C0"/>
    <w:rsid w:val="007239CA"/>
    <w:rsid w:val="00723C8A"/>
    <w:rsid w:val="007248A9"/>
    <w:rsid w:val="00726610"/>
    <w:rsid w:val="00727B0E"/>
    <w:rsid w:val="007322CD"/>
    <w:rsid w:val="00734849"/>
    <w:rsid w:val="00734D0A"/>
    <w:rsid w:val="00734DC9"/>
    <w:rsid w:val="00740AFF"/>
    <w:rsid w:val="00741462"/>
    <w:rsid w:val="00746764"/>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C0C"/>
    <w:rsid w:val="00793555"/>
    <w:rsid w:val="007945D5"/>
    <w:rsid w:val="00796933"/>
    <w:rsid w:val="00796E40"/>
    <w:rsid w:val="007971D2"/>
    <w:rsid w:val="007A0BB3"/>
    <w:rsid w:val="007A1498"/>
    <w:rsid w:val="007A27DB"/>
    <w:rsid w:val="007A6330"/>
    <w:rsid w:val="007A6DAE"/>
    <w:rsid w:val="007B1AE8"/>
    <w:rsid w:val="007B30E5"/>
    <w:rsid w:val="007B4758"/>
    <w:rsid w:val="007B6992"/>
    <w:rsid w:val="007B79A2"/>
    <w:rsid w:val="007C25B1"/>
    <w:rsid w:val="007C78E1"/>
    <w:rsid w:val="007D1255"/>
    <w:rsid w:val="007D304D"/>
    <w:rsid w:val="007D3802"/>
    <w:rsid w:val="007D536F"/>
    <w:rsid w:val="007D5916"/>
    <w:rsid w:val="007D7F44"/>
    <w:rsid w:val="007E0E78"/>
    <w:rsid w:val="007E11D6"/>
    <w:rsid w:val="007E76A7"/>
    <w:rsid w:val="007F34D1"/>
    <w:rsid w:val="007F38AD"/>
    <w:rsid w:val="007F4EFE"/>
    <w:rsid w:val="00801172"/>
    <w:rsid w:val="008054AC"/>
    <w:rsid w:val="008112A6"/>
    <w:rsid w:val="008134BE"/>
    <w:rsid w:val="00816A30"/>
    <w:rsid w:val="00817DFB"/>
    <w:rsid w:val="00821BF9"/>
    <w:rsid w:val="00822553"/>
    <w:rsid w:val="00822991"/>
    <w:rsid w:val="00823FC1"/>
    <w:rsid w:val="008252A7"/>
    <w:rsid w:val="008257A3"/>
    <w:rsid w:val="0082720C"/>
    <w:rsid w:val="00827606"/>
    <w:rsid w:val="00830AB9"/>
    <w:rsid w:val="008332A0"/>
    <w:rsid w:val="00835491"/>
    <w:rsid w:val="00835BFC"/>
    <w:rsid w:val="00836956"/>
    <w:rsid w:val="00836C3C"/>
    <w:rsid w:val="008464E3"/>
    <w:rsid w:val="00846617"/>
    <w:rsid w:val="00851320"/>
    <w:rsid w:val="008534A7"/>
    <w:rsid w:val="0085574C"/>
    <w:rsid w:val="00856AF1"/>
    <w:rsid w:val="00860CCA"/>
    <w:rsid w:val="0086254D"/>
    <w:rsid w:val="00862662"/>
    <w:rsid w:val="008647EF"/>
    <w:rsid w:val="00867AB0"/>
    <w:rsid w:val="00867E7A"/>
    <w:rsid w:val="00872E8A"/>
    <w:rsid w:val="00873935"/>
    <w:rsid w:val="00876DB9"/>
    <w:rsid w:val="00885099"/>
    <w:rsid w:val="00885A61"/>
    <w:rsid w:val="008866B5"/>
    <w:rsid w:val="008901C1"/>
    <w:rsid w:val="00892016"/>
    <w:rsid w:val="008931D9"/>
    <w:rsid w:val="00897FEB"/>
    <w:rsid w:val="008A0557"/>
    <w:rsid w:val="008A2E51"/>
    <w:rsid w:val="008A336A"/>
    <w:rsid w:val="008A7985"/>
    <w:rsid w:val="008B1041"/>
    <w:rsid w:val="008B1DCE"/>
    <w:rsid w:val="008B267C"/>
    <w:rsid w:val="008B7120"/>
    <w:rsid w:val="008C17E2"/>
    <w:rsid w:val="008C2068"/>
    <w:rsid w:val="008C42DD"/>
    <w:rsid w:val="008C55C9"/>
    <w:rsid w:val="008C61B0"/>
    <w:rsid w:val="008C7B13"/>
    <w:rsid w:val="008D3513"/>
    <w:rsid w:val="008D47B8"/>
    <w:rsid w:val="008D7310"/>
    <w:rsid w:val="008D7849"/>
    <w:rsid w:val="008E75B0"/>
    <w:rsid w:val="008F22BF"/>
    <w:rsid w:val="008F35E8"/>
    <w:rsid w:val="008F50E9"/>
    <w:rsid w:val="008F6089"/>
    <w:rsid w:val="008F70DA"/>
    <w:rsid w:val="009011AC"/>
    <w:rsid w:val="00901298"/>
    <w:rsid w:val="0090574A"/>
    <w:rsid w:val="00906BB9"/>
    <w:rsid w:val="00906EC6"/>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A43"/>
    <w:rsid w:val="00950DD1"/>
    <w:rsid w:val="00951B35"/>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C40"/>
    <w:rsid w:val="00993C86"/>
    <w:rsid w:val="00997E42"/>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0F9B"/>
    <w:rsid w:val="009E32B3"/>
    <w:rsid w:val="009E5057"/>
    <w:rsid w:val="009E662B"/>
    <w:rsid w:val="009F58AF"/>
    <w:rsid w:val="00A001B5"/>
    <w:rsid w:val="00A0408B"/>
    <w:rsid w:val="00A05ECD"/>
    <w:rsid w:val="00A11968"/>
    <w:rsid w:val="00A13A40"/>
    <w:rsid w:val="00A13D21"/>
    <w:rsid w:val="00A16E50"/>
    <w:rsid w:val="00A17A83"/>
    <w:rsid w:val="00A2144B"/>
    <w:rsid w:val="00A2288F"/>
    <w:rsid w:val="00A23294"/>
    <w:rsid w:val="00A238FC"/>
    <w:rsid w:val="00A23EA9"/>
    <w:rsid w:val="00A26A74"/>
    <w:rsid w:val="00A304FF"/>
    <w:rsid w:val="00A314A2"/>
    <w:rsid w:val="00A348A1"/>
    <w:rsid w:val="00A34E77"/>
    <w:rsid w:val="00A373BB"/>
    <w:rsid w:val="00A40331"/>
    <w:rsid w:val="00A43008"/>
    <w:rsid w:val="00A4354E"/>
    <w:rsid w:val="00A44244"/>
    <w:rsid w:val="00A471D5"/>
    <w:rsid w:val="00A472BA"/>
    <w:rsid w:val="00A473E1"/>
    <w:rsid w:val="00A47442"/>
    <w:rsid w:val="00A50759"/>
    <w:rsid w:val="00A51BC0"/>
    <w:rsid w:val="00A52F2C"/>
    <w:rsid w:val="00A55B97"/>
    <w:rsid w:val="00A57619"/>
    <w:rsid w:val="00A625F6"/>
    <w:rsid w:val="00A662D9"/>
    <w:rsid w:val="00A67A1F"/>
    <w:rsid w:val="00A67E9A"/>
    <w:rsid w:val="00A707AF"/>
    <w:rsid w:val="00A70A8A"/>
    <w:rsid w:val="00A71DF6"/>
    <w:rsid w:val="00A725E0"/>
    <w:rsid w:val="00A738B0"/>
    <w:rsid w:val="00A73BE6"/>
    <w:rsid w:val="00A73F50"/>
    <w:rsid w:val="00A75E55"/>
    <w:rsid w:val="00A770B8"/>
    <w:rsid w:val="00A823A7"/>
    <w:rsid w:val="00A836B6"/>
    <w:rsid w:val="00A84972"/>
    <w:rsid w:val="00A84A03"/>
    <w:rsid w:val="00A858A1"/>
    <w:rsid w:val="00A8752B"/>
    <w:rsid w:val="00A91674"/>
    <w:rsid w:val="00A91921"/>
    <w:rsid w:val="00A91C23"/>
    <w:rsid w:val="00A96C4D"/>
    <w:rsid w:val="00AA07E8"/>
    <w:rsid w:val="00AA1406"/>
    <w:rsid w:val="00AA1AB1"/>
    <w:rsid w:val="00AA2301"/>
    <w:rsid w:val="00AA3FB1"/>
    <w:rsid w:val="00AA4BC7"/>
    <w:rsid w:val="00AA5B0C"/>
    <w:rsid w:val="00AB1125"/>
    <w:rsid w:val="00AB1687"/>
    <w:rsid w:val="00AB22A5"/>
    <w:rsid w:val="00AB3CFA"/>
    <w:rsid w:val="00AB48AB"/>
    <w:rsid w:val="00AB5A1A"/>
    <w:rsid w:val="00AB5C4B"/>
    <w:rsid w:val="00AB7642"/>
    <w:rsid w:val="00AC5D87"/>
    <w:rsid w:val="00AC5EFC"/>
    <w:rsid w:val="00AC6CD6"/>
    <w:rsid w:val="00AD2850"/>
    <w:rsid w:val="00AD3B39"/>
    <w:rsid w:val="00AE116F"/>
    <w:rsid w:val="00AE30D6"/>
    <w:rsid w:val="00AF1DFA"/>
    <w:rsid w:val="00AF4E32"/>
    <w:rsid w:val="00AF592E"/>
    <w:rsid w:val="00AF5B87"/>
    <w:rsid w:val="00AF796F"/>
    <w:rsid w:val="00B00BE7"/>
    <w:rsid w:val="00B02458"/>
    <w:rsid w:val="00B04125"/>
    <w:rsid w:val="00B112F6"/>
    <w:rsid w:val="00B125C4"/>
    <w:rsid w:val="00B14DCB"/>
    <w:rsid w:val="00B20316"/>
    <w:rsid w:val="00B21974"/>
    <w:rsid w:val="00B264A4"/>
    <w:rsid w:val="00B269AE"/>
    <w:rsid w:val="00B31697"/>
    <w:rsid w:val="00B316C8"/>
    <w:rsid w:val="00B320E2"/>
    <w:rsid w:val="00B33497"/>
    <w:rsid w:val="00B3489B"/>
    <w:rsid w:val="00B34D46"/>
    <w:rsid w:val="00B35F86"/>
    <w:rsid w:val="00B419CC"/>
    <w:rsid w:val="00B42F24"/>
    <w:rsid w:val="00B44350"/>
    <w:rsid w:val="00B446AA"/>
    <w:rsid w:val="00B45413"/>
    <w:rsid w:val="00B5015B"/>
    <w:rsid w:val="00B516A8"/>
    <w:rsid w:val="00B53B24"/>
    <w:rsid w:val="00B5654C"/>
    <w:rsid w:val="00B57233"/>
    <w:rsid w:val="00B6192C"/>
    <w:rsid w:val="00B6266C"/>
    <w:rsid w:val="00B628C4"/>
    <w:rsid w:val="00B631F5"/>
    <w:rsid w:val="00B6390A"/>
    <w:rsid w:val="00B669B6"/>
    <w:rsid w:val="00B70AE2"/>
    <w:rsid w:val="00B73419"/>
    <w:rsid w:val="00B7403B"/>
    <w:rsid w:val="00B7745F"/>
    <w:rsid w:val="00B826B6"/>
    <w:rsid w:val="00B8277A"/>
    <w:rsid w:val="00B83943"/>
    <w:rsid w:val="00B84073"/>
    <w:rsid w:val="00B8419C"/>
    <w:rsid w:val="00B87441"/>
    <w:rsid w:val="00B8749F"/>
    <w:rsid w:val="00B919CB"/>
    <w:rsid w:val="00B9473A"/>
    <w:rsid w:val="00B96B9D"/>
    <w:rsid w:val="00BA2269"/>
    <w:rsid w:val="00BA2453"/>
    <w:rsid w:val="00BA379B"/>
    <w:rsid w:val="00BB062E"/>
    <w:rsid w:val="00BB1354"/>
    <w:rsid w:val="00BB18FE"/>
    <w:rsid w:val="00BB5655"/>
    <w:rsid w:val="00BC2BEB"/>
    <w:rsid w:val="00BC5A63"/>
    <w:rsid w:val="00BC6F53"/>
    <w:rsid w:val="00BC7531"/>
    <w:rsid w:val="00BD3ABB"/>
    <w:rsid w:val="00BD560F"/>
    <w:rsid w:val="00BD7074"/>
    <w:rsid w:val="00BE0A27"/>
    <w:rsid w:val="00BE1991"/>
    <w:rsid w:val="00BF01FC"/>
    <w:rsid w:val="00BF0AD1"/>
    <w:rsid w:val="00BF2232"/>
    <w:rsid w:val="00BF3D43"/>
    <w:rsid w:val="00BF414B"/>
    <w:rsid w:val="00BF4BA9"/>
    <w:rsid w:val="00BF6176"/>
    <w:rsid w:val="00BF73F4"/>
    <w:rsid w:val="00C01959"/>
    <w:rsid w:val="00C01B37"/>
    <w:rsid w:val="00C04171"/>
    <w:rsid w:val="00C044E8"/>
    <w:rsid w:val="00C0702D"/>
    <w:rsid w:val="00C07BFE"/>
    <w:rsid w:val="00C10A70"/>
    <w:rsid w:val="00C129D4"/>
    <w:rsid w:val="00C13ABB"/>
    <w:rsid w:val="00C2095A"/>
    <w:rsid w:val="00C238C6"/>
    <w:rsid w:val="00C247E1"/>
    <w:rsid w:val="00C31D95"/>
    <w:rsid w:val="00C31F80"/>
    <w:rsid w:val="00C3212E"/>
    <w:rsid w:val="00C323FD"/>
    <w:rsid w:val="00C3401B"/>
    <w:rsid w:val="00C35A72"/>
    <w:rsid w:val="00C36BE7"/>
    <w:rsid w:val="00C416D1"/>
    <w:rsid w:val="00C43BAE"/>
    <w:rsid w:val="00C4674C"/>
    <w:rsid w:val="00C509A7"/>
    <w:rsid w:val="00C50B78"/>
    <w:rsid w:val="00C50BE6"/>
    <w:rsid w:val="00C5219B"/>
    <w:rsid w:val="00C52282"/>
    <w:rsid w:val="00C53E6C"/>
    <w:rsid w:val="00C56B34"/>
    <w:rsid w:val="00C60F6B"/>
    <w:rsid w:val="00C656D8"/>
    <w:rsid w:val="00C71FD9"/>
    <w:rsid w:val="00C801F2"/>
    <w:rsid w:val="00C820EF"/>
    <w:rsid w:val="00C82198"/>
    <w:rsid w:val="00C82D03"/>
    <w:rsid w:val="00C844C7"/>
    <w:rsid w:val="00C850EE"/>
    <w:rsid w:val="00C875C4"/>
    <w:rsid w:val="00C9035F"/>
    <w:rsid w:val="00C908BE"/>
    <w:rsid w:val="00C90F5D"/>
    <w:rsid w:val="00C91875"/>
    <w:rsid w:val="00C97746"/>
    <w:rsid w:val="00CA1A8B"/>
    <w:rsid w:val="00CA5213"/>
    <w:rsid w:val="00CA76EB"/>
    <w:rsid w:val="00CB1FE4"/>
    <w:rsid w:val="00CB2914"/>
    <w:rsid w:val="00CB3498"/>
    <w:rsid w:val="00CB41A8"/>
    <w:rsid w:val="00CC2212"/>
    <w:rsid w:val="00CC2A75"/>
    <w:rsid w:val="00CC6869"/>
    <w:rsid w:val="00CC7125"/>
    <w:rsid w:val="00CD382E"/>
    <w:rsid w:val="00CD39C5"/>
    <w:rsid w:val="00CE00BC"/>
    <w:rsid w:val="00CE2376"/>
    <w:rsid w:val="00CE31E8"/>
    <w:rsid w:val="00CF5037"/>
    <w:rsid w:val="00D00125"/>
    <w:rsid w:val="00D01E01"/>
    <w:rsid w:val="00D03510"/>
    <w:rsid w:val="00D17F31"/>
    <w:rsid w:val="00D2221E"/>
    <w:rsid w:val="00D22BBF"/>
    <w:rsid w:val="00D2643E"/>
    <w:rsid w:val="00D26BAE"/>
    <w:rsid w:val="00D26FB5"/>
    <w:rsid w:val="00D276F5"/>
    <w:rsid w:val="00D31757"/>
    <w:rsid w:val="00D3563E"/>
    <w:rsid w:val="00D4290A"/>
    <w:rsid w:val="00D4378D"/>
    <w:rsid w:val="00D509EB"/>
    <w:rsid w:val="00D521BF"/>
    <w:rsid w:val="00D57A39"/>
    <w:rsid w:val="00D65F78"/>
    <w:rsid w:val="00D66355"/>
    <w:rsid w:val="00D72D46"/>
    <w:rsid w:val="00D73C66"/>
    <w:rsid w:val="00D73DEF"/>
    <w:rsid w:val="00D75AEF"/>
    <w:rsid w:val="00D77C93"/>
    <w:rsid w:val="00D809CA"/>
    <w:rsid w:val="00D8199A"/>
    <w:rsid w:val="00D84C51"/>
    <w:rsid w:val="00D856DD"/>
    <w:rsid w:val="00D86ADF"/>
    <w:rsid w:val="00D876A4"/>
    <w:rsid w:val="00D92D72"/>
    <w:rsid w:val="00D92DE1"/>
    <w:rsid w:val="00D94637"/>
    <w:rsid w:val="00D94661"/>
    <w:rsid w:val="00D948AF"/>
    <w:rsid w:val="00DA0BC4"/>
    <w:rsid w:val="00DA1408"/>
    <w:rsid w:val="00DA29A6"/>
    <w:rsid w:val="00DB1825"/>
    <w:rsid w:val="00DB2546"/>
    <w:rsid w:val="00DB2A3C"/>
    <w:rsid w:val="00DB4A5F"/>
    <w:rsid w:val="00DB5C68"/>
    <w:rsid w:val="00DC3EC2"/>
    <w:rsid w:val="00DC6129"/>
    <w:rsid w:val="00DD0FF9"/>
    <w:rsid w:val="00DD1681"/>
    <w:rsid w:val="00DD2C57"/>
    <w:rsid w:val="00DD5E9F"/>
    <w:rsid w:val="00DE48F8"/>
    <w:rsid w:val="00DE58B5"/>
    <w:rsid w:val="00DE7E31"/>
    <w:rsid w:val="00DF16E0"/>
    <w:rsid w:val="00DF33F5"/>
    <w:rsid w:val="00DF783B"/>
    <w:rsid w:val="00E04561"/>
    <w:rsid w:val="00E06244"/>
    <w:rsid w:val="00E105B8"/>
    <w:rsid w:val="00E11F4F"/>
    <w:rsid w:val="00E13650"/>
    <w:rsid w:val="00E147ED"/>
    <w:rsid w:val="00E2294E"/>
    <w:rsid w:val="00E22C5E"/>
    <w:rsid w:val="00E23344"/>
    <w:rsid w:val="00E24465"/>
    <w:rsid w:val="00E26656"/>
    <w:rsid w:val="00E30CE3"/>
    <w:rsid w:val="00E353E3"/>
    <w:rsid w:val="00E37884"/>
    <w:rsid w:val="00E40687"/>
    <w:rsid w:val="00E43EC0"/>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952B6"/>
    <w:rsid w:val="00E97F03"/>
    <w:rsid w:val="00EA0971"/>
    <w:rsid w:val="00EA4AC8"/>
    <w:rsid w:val="00EA5459"/>
    <w:rsid w:val="00EA63B9"/>
    <w:rsid w:val="00EA6CD2"/>
    <w:rsid w:val="00EB023D"/>
    <w:rsid w:val="00EB1B5F"/>
    <w:rsid w:val="00EB2F92"/>
    <w:rsid w:val="00EB3FC8"/>
    <w:rsid w:val="00EB5FF1"/>
    <w:rsid w:val="00EB65A6"/>
    <w:rsid w:val="00EB65EB"/>
    <w:rsid w:val="00EB6BED"/>
    <w:rsid w:val="00EC2592"/>
    <w:rsid w:val="00EC4E98"/>
    <w:rsid w:val="00EC7F81"/>
    <w:rsid w:val="00ED1025"/>
    <w:rsid w:val="00ED2204"/>
    <w:rsid w:val="00ED645F"/>
    <w:rsid w:val="00ED727E"/>
    <w:rsid w:val="00EE0950"/>
    <w:rsid w:val="00EE0E33"/>
    <w:rsid w:val="00EE3CFB"/>
    <w:rsid w:val="00EE45DE"/>
    <w:rsid w:val="00EE5D11"/>
    <w:rsid w:val="00EE6B4D"/>
    <w:rsid w:val="00EE6D61"/>
    <w:rsid w:val="00EF0175"/>
    <w:rsid w:val="00EF1F01"/>
    <w:rsid w:val="00EF34D5"/>
    <w:rsid w:val="00EF3F0A"/>
    <w:rsid w:val="00EF4715"/>
    <w:rsid w:val="00EF7DEA"/>
    <w:rsid w:val="00EF7E4C"/>
    <w:rsid w:val="00EF7E87"/>
    <w:rsid w:val="00F00F1C"/>
    <w:rsid w:val="00F01A7F"/>
    <w:rsid w:val="00F03948"/>
    <w:rsid w:val="00F05821"/>
    <w:rsid w:val="00F07446"/>
    <w:rsid w:val="00F10DD2"/>
    <w:rsid w:val="00F15C96"/>
    <w:rsid w:val="00F23904"/>
    <w:rsid w:val="00F2404C"/>
    <w:rsid w:val="00F320A1"/>
    <w:rsid w:val="00F33854"/>
    <w:rsid w:val="00F356A9"/>
    <w:rsid w:val="00F361A7"/>
    <w:rsid w:val="00F377E1"/>
    <w:rsid w:val="00F4113C"/>
    <w:rsid w:val="00F46214"/>
    <w:rsid w:val="00F51345"/>
    <w:rsid w:val="00F518F2"/>
    <w:rsid w:val="00F5223A"/>
    <w:rsid w:val="00F54107"/>
    <w:rsid w:val="00F5419C"/>
    <w:rsid w:val="00F54FDB"/>
    <w:rsid w:val="00F60735"/>
    <w:rsid w:val="00F67333"/>
    <w:rsid w:val="00F6785A"/>
    <w:rsid w:val="00F70A41"/>
    <w:rsid w:val="00F7273B"/>
    <w:rsid w:val="00F72EAA"/>
    <w:rsid w:val="00F747F9"/>
    <w:rsid w:val="00F7547E"/>
    <w:rsid w:val="00F777C3"/>
    <w:rsid w:val="00F77FC4"/>
    <w:rsid w:val="00F80072"/>
    <w:rsid w:val="00F8330C"/>
    <w:rsid w:val="00F83A17"/>
    <w:rsid w:val="00F865EE"/>
    <w:rsid w:val="00F909A7"/>
    <w:rsid w:val="00F944EB"/>
    <w:rsid w:val="00F94818"/>
    <w:rsid w:val="00F95B7A"/>
    <w:rsid w:val="00FA02FB"/>
    <w:rsid w:val="00FA0573"/>
    <w:rsid w:val="00FA378F"/>
    <w:rsid w:val="00FA47B0"/>
    <w:rsid w:val="00FA572F"/>
    <w:rsid w:val="00FA5E4F"/>
    <w:rsid w:val="00FA622C"/>
    <w:rsid w:val="00FB14F2"/>
    <w:rsid w:val="00FB1803"/>
    <w:rsid w:val="00FB1B0B"/>
    <w:rsid w:val="00FB29E6"/>
    <w:rsid w:val="00FB3444"/>
    <w:rsid w:val="00FB444A"/>
    <w:rsid w:val="00FB518B"/>
    <w:rsid w:val="00FB7398"/>
    <w:rsid w:val="00FC12E4"/>
    <w:rsid w:val="00FC1C8B"/>
    <w:rsid w:val="00FD0964"/>
    <w:rsid w:val="00FD13B8"/>
    <w:rsid w:val="00FD484C"/>
    <w:rsid w:val="00FE0221"/>
    <w:rsid w:val="00FE53BB"/>
    <w:rsid w:val="00FE605F"/>
    <w:rsid w:val="00FE6547"/>
    <w:rsid w:val="00FF0CD1"/>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4527C-3E9E-4382-8545-881346B6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41</Pages>
  <Words>16436</Words>
  <Characters>120577</Characters>
  <Application>Microsoft Office Word</Application>
  <DocSecurity>0</DocSecurity>
  <Lines>1004</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136740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11</cp:revision>
  <cp:lastPrinted>2014-05-12T04:06:00Z</cp:lastPrinted>
  <dcterms:created xsi:type="dcterms:W3CDTF">2017-02-14T05:14:00Z</dcterms:created>
  <dcterms:modified xsi:type="dcterms:W3CDTF">2017-02-15T09:31:00Z</dcterms:modified>
</cp:coreProperties>
</file>