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BC" w:rsidRDefault="005E3F7C" w:rsidP="00A24BBC">
      <w:pPr>
        <w:tabs>
          <w:tab w:val="left" w:pos="0"/>
          <w:tab w:val="left" w:pos="5580"/>
        </w:tabs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-377825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4BBC" w:rsidRDefault="00A24BBC" w:rsidP="00A24BBC">
      <w:pPr>
        <w:pStyle w:val="1"/>
        <w:spacing w:before="0" w:after="0" w:line="240" w:lineRule="auto"/>
        <w:jc w:val="both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</w:p>
    <w:p w:rsidR="00A24BBC" w:rsidRDefault="00A24BBC" w:rsidP="00A24BBC">
      <w:pPr>
        <w:jc w:val="center"/>
        <w:rPr>
          <w:sz w:val="10"/>
          <w:szCs w:val="10"/>
        </w:rPr>
      </w:pPr>
    </w:p>
    <w:p w:rsidR="00A24BBC" w:rsidRDefault="00A24BBC" w:rsidP="00A24BBC">
      <w:pPr>
        <w:jc w:val="center"/>
        <w:rPr>
          <w:sz w:val="10"/>
          <w:szCs w:val="10"/>
        </w:rPr>
      </w:pPr>
    </w:p>
    <w:p w:rsidR="00AE1F9A" w:rsidRDefault="00AE1F9A" w:rsidP="00441335">
      <w:pPr>
        <w:jc w:val="center"/>
        <w:rPr>
          <w:b/>
          <w:bCs/>
          <w:sz w:val="32"/>
          <w:szCs w:val="32"/>
        </w:rPr>
      </w:pPr>
    </w:p>
    <w:p w:rsidR="00A24BBC" w:rsidRDefault="00A24BBC" w:rsidP="00441335">
      <w:pPr>
        <w:jc w:val="center"/>
        <w:rPr>
          <w:b/>
          <w:bCs/>
          <w:sz w:val="32"/>
          <w:szCs w:val="32"/>
        </w:rPr>
      </w:pPr>
      <w:r w:rsidRPr="00441335">
        <w:rPr>
          <w:b/>
          <w:bCs/>
          <w:sz w:val="32"/>
          <w:szCs w:val="32"/>
        </w:rPr>
        <w:t>АДМИНИСТРАЦИЯ ГОРОДА НЕФТЕЮГАНСКА</w:t>
      </w:r>
    </w:p>
    <w:p w:rsidR="0030217F" w:rsidRPr="0030217F" w:rsidRDefault="0030217F" w:rsidP="00441335">
      <w:pPr>
        <w:jc w:val="center"/>
        <w:rPr>
          <w:b/>
          <w:bCs/>
          <w:sz w:val="10"/>
          <w:szCs w:val="10"/>
        </w:rPr>
      </w:pPr>
    </w:p>
    <w:p w:rsidR="00A24BBC" w:rsidRPr="00441335" w:rsidRDefault="00F3396C" w:rsidP="00A24BBC">
      <w:pPr>
        <w:jc w:val="center"/>
        <w:rPr>
          <w:b/>
          <w:bCs/>
          <w:caps/>
          <w:sz w:val="40"/>
          <w:szCs w:val="40"/>
        </w:rPr>
      </w:pPr>
      <w:r w:rsidRPr="00441335">
        <w:rPr>
          <w:b/>
          <w:bCs/>
          <w:caps/>
          <w:sz w:val="40"/>
          <w:szCs w:val="40"/>
        </w:rPr>
        <w:t xml:space="preserve">ПОСТАНОВЛЕНИЕ </w:t>
      </w:r>
    </w:p>
    <w:p w:rsidR="00946A48" w:rsidRPr="0030217F" w:rsidRDefault="00946A48" w:rsidP="00A24BBC">
      <w:pPr>
        <w:jc w:val="center"/>
        <w:rPr>
          <w:b/>
          <w:bCs/>
          <w:caps/>
          <w:sz w:val="28"/>
          <w:szCs w:val="28"/>
        </w:rPr>
      </w:pPr>
    </w:p>
    <w:p w:rsidR="009E5A5B" w:rsidRDefault="00204DB2" w:rsidP="00A2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28.04.2017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81-нп</w:t>
      </w:r>
    </w:p>
    <w:p w:rsidR="00441335" w:rsidRPr="00441335" w:rsidRDefault="00441335" w:rsidP="00441335">
      <w:pPr>
        <w:jc w:val="center"/>
      </w:pPr>
      <w:proofErr w:type="spellStart"/>
      <w:r w:rsidRPr="00441335">
        <w:t>г</w:t>
      </w:r>
      <w:proofErr w:type="gramStart"/>
      <w:r w:rsidRPr="00441335">
        <w:t>.Н</w:t>
      </w:r>
      <w:proofErr w:type="gramEnd"/>
      <w:r w:rsidRPr="00441335">
        <w:t>ефтеюганск</w:t>
      </w:r>
      <w:proofErr w:type="spellEnd"/>
    </w:p>
    <w:p w:rsidR="009E5A5B" w:rsidRDefault="009E5A5B" w:rsidP="00A24BBC">
      <w:pPr>
        <w:jc w:val="both"/>
        <w:rPr>
          <w:sz w:val="28"/>
          <w:szCs w:val="28"/>
        </w:rPr>
      </w:pPr>
    </w:p>
    <w:p w:rsidR="0030217F" w:rsidRDefault="008B0388" w:rsidP="00940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Нефтеюганска от 27.07.2016 №</w:t>
      </w:r>
      <w:r w:rsidR="009D19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150-нп «</w:t>
      </w:r>
      <w:r w:rsidR="00940893" w:rsidRPr="00441335">
        <w:rPr>
          <w:b/>
          <w:sz w:val="28"/>
          <w:szCs w:val="28"/>
        </w:rPr>
        <w:t xml:space="preserve">Об утверждении </w:t>
      </w:r>
      <w:r w:rsidR="00CB1CFD" w:rsidRPr="00441335">
        <w:rPr>
          <w:b/>
          <w:sz w:val="28"/>
          <w:szCs w:val="28"/>
        </w:rPr>
        <w:t>п</w:t>
      </w:r>
      <w:r w:rsidR="00940893" w:rsidRPr="00441335">
        <w:rPr>
          <w:b/>
          <w:sz w:val="28"/>
          <w:szCs w:val="28"/>
        </w:rPr>
        <w:t xml:space="preserve">орядка составления и утверждения плана финансово-хозяйственной деятельности </w:t>
      </w:r>
      <w:r w:rsidR="000159D6">
        <w:rPr>
          <w:b/>
          <w:sz w:val="28"/>
          <w:szCs w:val="28"/>
        </w:rPr>
        <w:t>муниципальных учреждений</w:t>
      </w:r>
      <w:r w:rsidR="00A226D4">
        <w:rPr>
          <w:b/>
          <w:sz w:val="28"/>
          <w:szCs w:val="28"/>
        </w:rPr>
        <w:t>,</w:t>
      </w:r>
      <w:r w:rsidR="00940893" w:rsidRPr="00441335">
        <w:rPr>
          <w:b/>
          <w:sz w:val="28"/>
          <w:szCs w:val="28"/>
        </w:rPr>
        <w:t xml:space="preserve">  подведомственн</w:t>
      </w:r>
      <w:r w:rsidR="000159D6">
        <w:rPr>
          <w:b/>
          <w:sz w:val="28"/>
          <w:szCs w:val="28"/>
        </w:rPr>
        <w:t>ых</w:t>
      </w:r>
      <w:r w:rsidR="00940893" w:rsidRPr="00441335">
        <w:rPr>
          <w:b/>
          <w:sz w:val="28"/>
          <w:szCs w:val="28"/>
        </w:rPr>
        <w:t xml:space="preserve"> администрации </w:t>
      </w:r>
    </w:p>
    <w:p w:rsidR="00940893" w:rsidRPr="00441335" w:rsidRDefault="00940893" w:rsidP="00940893">
      <w:pPr>
        <w:jc w:val="center"/>
        <w:rPr>
          <w:b/>
          <w:sz w:val="28"/>
          <w:szCs w:val="28"/>
        </w:rPr>
      </w:pPr>
      <w:r w:rsidRPr="00441335">
        <w:rPr>
          <w:b/>
          <w:sz w:val="28"/>
          <w:szCs w:val="28"/>
        </w:rPr>
        <w:t>города Нефтеюганска</w:t>
      </w:r>
      <w:r w:rsidR="008B0388">
        <w:rPr>
          <w:b/>
          <w:sz w:val="28"/>
          <w:szCs w:val="28"/>
        </w:rPr>
        <w:t>»</w:t>
      </w:r>
    </w:p>
    <w:p w:rsidR="0074449E" w:rsidRDefault="0074449E" w:rsidP="000D5E57">
      <w:pPr>
        <w:jc w:val="center"/>
        <w:rPr>
          <w:sz w:val="28"/>
          <w:szCs w:val="28"/>
        </w:rPr>
      </w:pPr>
    </w:p>
    <w:p w:rsidR="00127938" w:rsidRPr="000742B3" w:rsidRDefault="003470F3" w:rsidP="0012793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C276D">
        <w:rPr>
          <w:sz w:val="28"/>
          <w:szCs w:val="28"/>
        </w:rPr>
        <w:t xml:space="preserve">  </w:t>
      </w:r>
      <w:r w:rsidR="000731B3">
        <w:rPr>
          <w:sz w:val="28"/>
          <w:szCs w:val="28"/>
        </w:rPr>
        <w:t>соответствии с  Федеральными законами от 12.01.1996 №</w:t>
      </w:r>
      <w:r w:rsidR="00E051C0">
        <w:rPr>
          <w:sz w:val="28"/>
          <w:szCs w:val="28"/>
        </w:rPr>
        <w:t xml:space="preserve"> </w:t>
      </w:r>
      <w:r w:rsidR="000731B3">
        <w:rPr>
          <w:sz w:val="28"/>
          <w:szCs w:val="28"/>
        </w:rPr>
        <w:t xml:space="preserve">7-ФЗ «О некоммерческих  организациях», от 03.11.2006 № 174-ФЗ «Об автономных учреждениях», </w:t>
      </w:r>
      <w:r w:rsidR="000731B3" w:rsidRPr="00375019">
        <w:rPr>
          <w:sz w:val="28"/>
          <w:szCs w:val="28"/>
        </w:rPr>
        <w:t>приказ</w:t>
      </w:r>
      <w:r w:rsidR="000731B3">
        <w:rPr>
          <w:sz w:val="28"/>
          <w:szCs w:val="28"/>
        </w:rPr>
        <w:t>ом</w:t>
      </w:r>
      <w:r w:rsidR="000731B3" w:rsidRPr="00375019">
        <w:rPr>
          <w:sz w:val="28"/>
          <w:szCs w:val="28"/>
        </w:rPr>
        <w:t xml:space="preserve"> Министерства </w:t>
      </w:r>
      <w:r w:rsidR="000731B3">
        <w:rPr>
          <w:sz w:val="28"/>
          <w:szCs w:val="28"/>
        </w:rPr>
        <w:t>ф</w:t>
      </w:r>
      <w:r w:rsidR="000731B3" w:rsidRPr="00375019">
        <w:rPr>
          <w:sz w:val="28"/>
          <w:szCs w:val="28"/>
        </w:rPr>
        <w:t xml:space="preserve">инансов Российской Федерации от </w:t>
      </w:r>
      <w:r w:rsidR="000C276D" w:rsidRPr="000C276D">
        <w:rPr>
          <w:sz w:val="28"/>
          <w:szCs w:val="28"/>
        </w:rPr>
        <w:t xml:space="preserve"> 29.08.2016 </w:t>
      </w:r>
      <w:r w:rsidR="009D1939">
        <w:rPr>
          <w:sz w:val="28"/>
          <w:szCs w:val="28"/>
        </w:rPr>
        <w:t>№</w:t>
      </w:r>
      <w:r w:rsidR="000C276D" w:rsidRPr="000C276D">
        <w:rPr>
          <w:sz w:val="28"/>
          <w:szCs w:val="28"/>
        </w:rPr>
        <w:t xml:space="preserve"> 142н </w:t>
      </w:r>
      <w:r w:rsidR="009D1939">
        <w:rPr>
          <w:sz w:val="28"/>
          <w:szCs w:val="28"/>
        </w:rPr>
        <w:t>«</w:t>
      </w:r>
      <w:r w:rsidR="000C276D" w:rsidRPr="000C276D">
        <w:rPr>
          <w:sz w:val="28"/>
          <w:szCs w:val="28"/>
        </w:rPr>
        <w:t>О внесении изменений в приказ Министерства финансов Российской Федерации от 28</w:t>
      </w:r>
      <w:r w:rsidR="009D1939">
        <w:rPr>
          <w:sz w:val="28"/>
          <w:szCs w:val="28"/>
        </w:rPr>
        <w:t>.07.</w:t>
      </w:r>
      <w:r w:rsidR="000C276D" w:rsidRPr="000C276D">
        <w:rPr>
          <w:sz w:val="28"/>
          <w:szCs w:val="28"/>
        </w:rPr>
        <w:t xml:space="preserve">2010 </w:t>
      </w:r>
      <w:r w:rsidR="009D1939">
        <w:rPr>
          <w:sz w:val="28"/>
          <w:szCs w:val="28"/>
        </w:rPr>
        <w:t>№</w:t>
      </w:r>
      <w:r w:rsidR="000C276D" w:rsidRPr="000C276D">
        <w:rPr>
          <w:sz w:val="28"/>
          <w:szCs w:val="28"/>
        </w:rPr>
        <w:t xml:space="preserve"> 81н </w:t>
      </w:r>
      <w:r w:rsidR="009D1939">
        <w:rPr>
          <w:sz w:val="28"/>
          <w:szCs w:val="28"/>
        </w:rPr>
        <w:t>«</w:t>
      </w:r>
      <w:r w:rsidR="000C276D" w:rsidRPr="000C276D">
        <w:rPr>
          <w:sz w:val="28"/>
          <w:szCs w:val="28"/>
        </w:rPr>
        <w:t>О Требованиях к плану финансово-хозяйственной деятельности государственног</w:t>
      </w:r>
      <w:r w:rsidR="000C276D">
        <w:rPr>
          <w:sz w:val="28"/>
          <w:szCs w:val="28"/>
        </w:rPr>
        <w:t>о (муниципального) учреждения</w:t>
      </w:r>
      <w:r w:rsidR="009D1939">
        <w:rPr>
          <w:sz w:val="28"/>
          <w:szCs w:val="28"/>
        </w:rPr>
        <w:t>»</w:t>
      </w:r>
      <w:r w:rsidR="000C276D">
        <w:rPr>
          <w:sz w:val="28"/>
          <w:szCs w:val="28"/>
        </w:rPr>
        <w:t xml:space="preserve">, </w:t>
      </w:r>
      <w:r w:rsidR="000731B3">
        <w:rPr>
          <w:sz w:val="28"/>
          <w:szCs w:val="28"/>
        </w:rPr>
        <w:t>постановлением администрации города Нефтеюганска от 24.09.2013 № 102-нп «О порядке осуществления функций и полномочий учредителя</w:t>
      </w:r>
      <w:proofErr w:type="gramEnd"/>
      <w:r w:rsidR="000731B3">
        <w:rPr>
          <w:sz w:val="28"/>
          <w:szCs w:val="28"/>
        </w:rPr>
        <w:t xml:space="preserve"> муниципальных учреждений города Нефтеюганска»</w:t>
      </w:r>
      <w:r>
        <w:rPr>
          <w:sz w:val="28"/>
          <w:szCs w:val="28"/>
        </w:rPr>
        <w:t>,</w:t>
      </w:r>
      <w:r w:rsidR="000D736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75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приведения муниципального правового акта в соответствие с законодательством Российской Федерации </w:t>
      </w:r>
      <w:r w:rsidR="000D7364">
        <w:rPr>
          <w:sz w:val="28"/>
          <w:szCs w:val="28"/>
        </w:rPr>
        <w:t>администрация города Нефтеюганска постановляет</w:t>
      </w:r>
      <w:r w:rsidR="00127938" w:rsidRPr="000742B3">
        <w:rPr>
          <w:sz w:val="28"/>
          <w:szCs w:val="28"/>
        </w:rPr>
        <w:t xml:space="preserve">: </w:t>
      </w:r>
    </w:p>
    <w:p w:rsidR="00685991" w:rsidRPr="00BA4681" w:rsidRDefault="00685991" w:rsidP="00685991">
      <w:pPr>
        <w:ind w:firstLine="708"/>
        <w:jc w:val="both"/>
        <w:rPr>
          <w:sz w:val="28"/>
          <w:szCs w:val="28"/>
        </w:rPr>
      </w:pPr>
      <w:r w:rsidRPr="000742B3">
        <w:rPr>
          <w:sz w:val="28"/>
          <w:szCs w:val="28"/>
        </w:rPr>
        <w:t xml:space="preserve">1.Внести в </w:t>
      </w:r>
      <w:hyperlink r:id="rId10" w:history="1">
        <w:r w:rsidRPr="00BA4681">
          <w:rPr>
            <w:sz w:val="28"/>
            <w:szCs w:val="28"/>
          </w:rPr>
          <w:t>постановление</w:t>
        </w:r>
      </w:hyperlink>
      <w:r w:rsidR="000C276D">
        <w:t xml:space="preserve"> </w:t>
      </w:r>
      <w:r w:rsidR="0030217F">
        <w:rPr>
          <w:sz w:val="28"/>
          <w:szCs w:val="28"/>
        </w:rPr>
        <w:t>а</w:t>
      </w:r>
      <w:r w:rsidRPr="00BA4681">
        <w:rPr>
          <w:sz w:val="28"/>
          <w:szCs w:val="28"/>
        </w:rPr>
        <w:t>дминистрации города Нефтеюганска от 27.07.2016 № 150-нп «Об утверждении порядка составления и утверждения плана финансово-хозяйственной деятельности муниципальных учреждений,  подведомственных администрации города Нефтеюганска» следующие изменения:</w:t>
      </w:r>
    </w:p>
    <w:p w:rsidR="00685991" w:rsidRPr="00BA4681" w:rsidRDefault="000D7364" w:rsidP="000D7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276D">
        <w:rPr>
          <w:sz w:val="28"/>
          <w:szCs w:val="28"/>
        </w:rPr>
        <w:t xml:space="preserve"> </w:t>
      </w:r>
      <w:hyperlink r:id="rId11" w:history="1">
        <w:r w:rsidR="00685991" w:rsidRPr="00BA4681">
          <w:rPr>
            <w:sz w:val="28"/>
            <w:szCs w:val="28"/>
          </w:rPr>
          <w:t>приложении</w:t>
        </w:r>
      </w:hyperlink>
      <w:r w:rsidR="00685991" w:rsidRPr="00BA4681">
        <w:rPr>
          <w:sz w:val="28"/>
          <w:szCs w:val="28"/>
        </w:rPr>
        <w:t xml:space="preserve"> к постановлению:</w:t>
      </w:r>
    </w:p>
    <w:p w:rsidR="00DF67C4" w:rsidRPr="00BA4681" w:rsidRDefault="00BA4681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681">
        <w:rPr>
          <w:sz w:val="28"/>
          <w:szCs w:val="28"/>
        </w:rPr>
        <w:t>1.1.</w:t>
      </w:r>
      <w:r w:rsidR="00DF67C4" w:rsidRPr="00BA4681">
        <w:rPr>
          <w:sz w:val="28"/>
          <w:szCs w:val="28"/>
        </w:rPr>
        <w:t xml:space="preserve">в </w:t>
      </w:r>
      <w:hyperlink r:id="rId12" w:history="1">
        <w:r w:rsidR="00DF67C4" w:rsidRPr="00BA4681">
          <w:rPr>
            <w:sz w:val="28"/>
            <w:szCs w:val="28"/>
          </w:rPr>
          <w:t>Таблице 2</w:t>
        </w:r>
      </w:hyperlink>
      <w:r w:rsidR="00DF67C4" w:rsidRPr="00BA4681">
        <w:rPr>
          <w:sz w:val="28"/>
          <w:szCs w:val="28"/>
        </w:rPr>
        <w:t>:</w:t>
      </w:r>
      <w:r w:rsidR="004B0C2A">
        <w:rPr>
          <w:sz w:val="28"/>
          <w:szCs w:val="28"/>
        </w:rPr>
        <w:t xml:space="preserve"> </w:t>
      </w:r>
      <w:hyperlink r:id="rId13" w:history="1">
        <w:r w:rsidR="00DF67C4" w:rsidRPr="00BA4681">
          <w:rPr>
            <w:sz w:val="28"/>
            <w:szCs w:val="28"/>
          </w:rPr>
          <w:t>наименование</w:t>
        </w:r>
      </w:hyperlink>
      <w:r w:rsidR="00DF67C4" w:rsidRPr="00BA4681">
        <w:rPr>
          <w:sz w:val="28"/>
          <w:szCs w:val="28"/>
        </w:rPr>
        <w:t xml:space="preserve"> графы 5 изложить в следующей редакции:</w:t>
      </w:r>
    </w:p>
    <w:p w:rsidR="00DF67C4" w:rsidRPr="000742B3" w:rsidRDefault="000731B3" w:rsidP="000D7364">
      <w:pPr>
        <w:pStyle w:val="a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67C4" w:rsidRPr="000742B3">
        <w:rPr>
          <w:sz w:val="28"/>
          <w:szCs w:val="28"/>
        </w:rPr>
        <w:t>субсидии на финансовое обеспечение выполнения муниципального задания из местного бюджета</w:t>
      </w:r>
      <w:r>
        <w:rPr>
          <w:sz w:val="28"/>
          <w:szCs w:val="28"/>
        </w:rPr>
        <w:t>»</w:t>
      </w:r>
      <w:r w:rsidR="00DF67C4" w:rsidRPr="000742B3">
        <w:rPr>
          <w:sz w:val="28"/>
          <w:szCs w:val="28"/>
        </w:rPr>
        <w:t>;</w:t>
      </w:r>
    </w:p>
    <w:p w:rsidR="001C57DC" w:rsidRPr="000742B3" w:rsidRDefault="00BA4681" w:rsidP="00BA46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67C4" w:rsidRPr="000742B3">
        <w:rPr>
          <w:sz w:val="28"/>
          <w:szCs w:val="28"/>
        </w:rPr>
        <w:t>2.</w:t>
      </w:r>
      <w:r>
        <w:rPr>
          <w:sz w:val="28"/>
          <w:szCs w:val="28"/>
        </w:rPr>
        <w:t>а</w:t>
      </w:r>
      <w:r w:rsidR="001C57DC" w:rsidRPr="000742B3">
        <w:rPr>
          <w:sz w:val="28"/>
          <w:szCs w:val="28"/>
        </w:rPr>
        <w:t xml:space="preserve">бзац </w:t>
      </w:r>
      <w:r w:rsidR="003470F3">
        <w:rPr>
          <w:sz w:val="28"/>
          <w:szCs w:val="28"/>
        </w:rPr>
        <w:t>четвертый</w:t>
      </w:r>
      <w:r w:rsidR="001C57DC" w:rsidRPr="000742B3">
        <w:rPr>
          <w:sz w:val="28"/>
          <w:szCs w:val="28"/>
        </w:rPr>
        <w:t xml:space="preserve"> пункта 2.6 после слов </w:t>
      </w:r>
      <w:r w:rsidR="000731B3">
        <w:rPr>
          <w:sz w:val="28"/>
          <w:szCs w:val="28"/>
        </w:rPr>
        <w:t>«</w:t>
      </w:r>
      <w:r w:rsidR="001C57DC" w:rsidRPr="000742B3">
        <w:rPr>
          <w:sz w:val="28"/>
          <w:szCs w:val="28"/>
        </w:rPr>
        <w:t>видов расходов бюджетов</w:t>
      </w:r>
      <w:r w:rsidR="000D7364">
        <w:rPr>
          <w:sz w:val="28"/>
          <w:szCs w:val="28"/>
        </w:rPr>
        <w:t>»</w:t>
      </w:r>
      <w:r w:rsidR="001C57DC" w:rsidRPr="000742B3">
        <w:rPr>
          <w:sz w:val="28"/>
          <w:szCs w:val="28"/>
        </w:rPr>
        <w:t xml:space="preserve"> дополнить словами </w:t>
      </w:r>
      <w:r w:rsidR="000731B3">
        <w:rPr>
          <w:sz w:val="28"/>
          <w:szCs w:val="28"/>
        </w:rPr>
        <w:t>«</w:t>
      </w:r>
      <w:r w:rsidR="001C57DC" w:rsidRPr="000742B3">
        <w:rPr>
          <w:sz w:val="28"/>
          <w:szCs w:val="28"/>
        </w:rPr>
        <w:t>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</w:t>
      </w:r>
      <w:r w:rsidR="000731B3">
        <w:rPr>
          <w:sz w:val="28"/>
          <w:szCs w:val="28"/>
        </w:rPr>
        <w:t>»</w:t>
      </w:r>
      <w:r w:rsidR="001C57DC" w:rsidRPr="000742B3">
        <w:rPr>
          <w:sz w:val="28"/>
          <w:szCs w:val="28"/>
        </w:rPr>
        <w:t>;</w:t>
      </w:r>
    </w:p>
    <w:p w:rsidR="00EF7EC1" w:rsidRPr="000742B3" w:rsidRDefault="00BA4681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57DC" w:rsidRPr="00E57A43">
        <w:rPr>
          <w:sz w:val="28"/>
          <w:szCs w:val="28"/>
        </w:rPr>
        <w:t>3.</w:t>
      </w:r>
      <w:r w:rsidR="00EF7EC1" w:rsidRPr="00E57A43">
        <w:rPr>
          <w:sz w:val="28"/>
          <w:szCs w:val="28"/>
        </w:rPr>
        <w:t>пункт 2.9 дополнить</w:t>
      </w:r>
      <w:r w:rsidR="000C276D">
        <w:rPr>
          <w:sz w:val="28"/>
          <w:szCs w:val="28"/>
        </w:rPr>
        <w:t xml:space="preserve"> </w:t>
      </w:r>
      <w:r w:rsidR="000731B3">
        <w:rPr>
          <w:sz w:val="28"/>
          <w:szCs w:val="28"/>
        </w:rPr>
        <w:t xml:space="preserve">подпунктами 2.9.2-2.9.24 </w:t>
      </w:r>
      <w:r w:rsidR="00EF7EC1" w:rsidRPr="000742B3">
        <w:rPr>
          <w:sz w:val="28"/>
          <w:szCs w:val="28"/>
        </w:rPr>
        <w:t>следующего содержания:</w:t>
      </w:r>
    </w:p>
    <w:p w:rsidR="00EF7EC1" w:rsidRPr="000D7364" w:rsidRDefault="000731B3" w:rsidP="000D7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57A43">
        <w:rPr>
          <w:sz w:val="28"/>
          <w:szCs w:val="28"/>
        </w:rPr>
        <w:t>2.9.</w:t>
      </w:r>
      <w:r w:rsidR="00940754">
        <w:rPr>
          <w:sz w:val="28"/>
          <w:szCs w:val="28"/>
        </w:rPr>
        <w:t>2.</w:t>
      </w:r>
      <w:r w:rsidR="00EF7EC1" w:rsidRPr="000742B3">
        <w:rPr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приложению </w:t>
      </w:r>
      <w:r w:rsidR="00DD4317" w:rsidRPr="000D7364">
        <w:rPr>
          <w:sz w:val="28"/>
          <w:szCs w:val="28"/>
        </w:rPr>
        <w:t xml:space="preserve">к </w:t>
      </w:r>
      <w:r w:rsidR="003470F3">
        <w:rPr>
          <w:sz w:val="28"/>
          <w:szCs w:val="28"/>
        </w:rPr>
        <w:t xml:space="preserve">настоящему </w:t>
      </w:r>
      <w:r w:rsidR="00DD4317" w:rsidRPr="000D7364">
        <w:rPr>
          <w:sz w:val="28"/>
          <w:szCs w:val="28"/>
        </w:rPr>
        <w:t>Порядку составления и утверждения плана финансово-хозяйственной деятельности муниципальных учреждений, подведомственных администрации города Нефтеюганска</w:t>
      </w:r>
      <w:r w:rsidR="00EF7EC1" w:rsidRPr="000D7364">
        <w:rPr>
          <w:sz w:val="28"/>
          <w:szCs w:val="28"/>
        </w:rPr>
        <w:t>.</w:t>
      </w:r>
    </w:p>
    <w:p w:rsidR="00EF7EC1" w:rsidRPr="000742B3" w:rsidRDefault="00E57A43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9407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F7EC1" w:rsidRPr="000742B3">
        <w:rPr>
          <w:sz w:val="28"/>
          <w:szCs w:val="28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EF7EC1" w:rsidRPr="000742B3" w:rsidRDefault="00E57A43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94075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F7EC1" w:rsidRPr="000742B3">
        <w:rPr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EF7EC1" w:rsidRPr="000742B3" w:rsidRDefault="00E57A43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</w:t>
      </w:r>
      <w:r w:rsidR="0094075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F7EC1" w:rsidRPr="000742B3">
        <w:rPr>
          <w:sz w:val="28"/>
          <w:szCs w:val="28"/>
        </w:rPr>
        <w:t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закона (решения)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</w:t>
      </w:r>
      <w:proofErr w:type="gramEnd"/>
      <w:r w:rsidR="00EF7EC1" w:rsidRPr="000742B3">
        <w:rPr>
          <w:sz w:val="28"/>
          <w:szCs w:val="28"/>
        </w:rPr>
        <w:t>, СанПиНами, стандартами, порядками и регламентами (паспортами) оказания государственной (муниципальной) услуги.</w:t>
      </w:r>
    </w:p>
    <w:p w:rsidR="00EF7EC1" w:rsidRPr="0072316E" w:rsidRDefault="00E57A43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94075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F7EC1" w:rsidRPr="000742B3">
        <w:rPr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 </w:t>
      </w:r>
      <w:r w:rsidR="00457C3C">
        <w:rPr>
          <w:sz w:val="28"/>
          <w:szCs w:val="28"/>
        </w:rPr>
        <w:t>в</w:t>
      </w:r>
      <w:r w:rsidR="00EF7EC1" w:rsidRPr="000742B3">
        <w:rPr>
          <w:sz w:val="28"/>
          <w:szCs w:val="28"/>
        </w:rPr>
        <w:t xml:space="preserve">  планировании выплат по соответствующим расходам (по строкам 210 - 250 в графах 5</w:t>
      </w:r>
      <w:r w:rsidR="00091463">
        <w:rPr>
          <w:sz w:val="28"/>
          <w:szCs w:val="28"/>
        </w:rPr>
        <w:t>-</w:t>
      </w:r>
      <w:r w:rsidR="00EF7EC1" w:rsidRPr="000742B3">
        <w:rPr>
          <w:sz w:val="28"/>
          <w:szCs w:val="28"/>
        </w:rPr>
        <w:t>10</w:t>
      </w:r>
      <w:r w:rsidR="000C276D">
        <w:rPr>
          <w:sz w:val="28"/>
          <w:szCs w:val="28"/>
        </w:rPr>
        <w:t xml:space="preserve"> Таблицы 2</w:t>
      </w:r>
      <w:r w:rsidR="00EF7EC1" w:rsidRPr="000742B3">
        <w:rPr>
          <w:sz w:val="28"/>
          <w:szCs w:val="28"/>
        </w:rPr>
        <w:t xml:space="preserve">) раздельно по источникам их финансового </w:t>
      </w:r>
      <w:r w:rsidR="00EF7EC1" w:rsidRPr="0072316E">
        <w:rPr>
          <w:sz w:val="28"/>
          <w:szCs w:val="28"/>
        </w:rPr>
        <w:t>обеспечения.</w:t>
      </w:r>
    </w:p>
    <w:p w:rsidR="00EF7EC1" w:rsidRPr="0072316E" w:rsidRDefault="00E57A43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316E">
        <w:rPr>
          <w:sz w:val="28"/>
          <w:szCs w:val="28"/>
        </w:rPr>
        <w:t>2.9.</w:t>
      </w:r>
      <w:r w:rsidR="00940754" w:rsidRPr="0072316E">
        <w:rPr>
          <w:sz w:val="28"/>
          <w:szCs w:val="28"/>
        </w:rPr>
        <w:t>7</w:t>
      </w:r>
      <w:r w:rsidRPr="0072316E">
        <w:rPr>
          <w:sz w:val="28"/>
          <w:szCs w:val="28"/>
        </w:rPr>
        <w:t>.</w:t>
      </w:r>
      <w:r w:rsidR="00EF7EC1" w:rsidRPr="0072316E">
        <w:rPr>
          <w:sz w:val="28"/>
          <w:szCs w:val="28"/>
        </w:rPr>
        <w:t>В расчет (обоснование) плановых показателей выплат персоналу (строка 210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</w:t>
      </w:r>
      <w:proofErr w:type="gramEnd"/>
      <w:r w:rsidR="00EF7EC1" w:rsidRPr="0072316E">
        <w:rPr>
          <w:sz w:val="28"/>
          <w:szCs w:val="28"/>
        </w:rPr>
        <w:t xml:space="preserve"> обязательное медицинское страхование. </w:t>
      </w:r>
      <w:proofErr w:type="gramStart"/>
      <w:r w:rsidR="00EF7EC1" w:rsidRPr="0072316E">
        <w:rPr>
          <w:sz w:val="28"/>
          <w:szCs w:val="28"/>
        </w:rP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 w:rsidR="00EF7EC1" w:rsidRPr="0072316E">
        <w:rPr>
          <w:sz w:val="28"/>
          <w:szCs w:val="28"/>
        </w:rPr>
        <w:t xml:space="preserve"> законодательством Российской Федерации, </w:t>
      </w:r>
      <w:r w:rsidR="00EF7EC1" w:rsidRPr="0072316E">
        <w:rPr>
          <w:sz w:val="28"/>
          <w:szCs w:val="28"/>
        </w:rPr>
        <w:lastRenderedPageBreak/>
        <w:t>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EF7EC1" w:rsidRPr="0072316E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316E">
        <w:rPr>
          <w:sz w:val="28"/>
          <w:szCs w:val="28"/>
        </w:rPr>
        <w:t>2.9.8.</w:t>
      </w:r>
      <w:r w:rsidR="00EF7EC1" w:rsidRPr="0072316E">
        <w:rPr>
          <w:sz w:val="28"/>
          <w:szCs w:val="28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</w:t>
      </w:r>
      <w:proofErr w:type="gramEnd"/>
      <w:r w:rsidR="00EF7EC1" w:rsidRPr="0072316E">
        <w:rPr>
          <w:sz w:val="28"/>
          <w:szCs w:val="28"/>
        </w:rPr>
        <w:t>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316E">
        <w:rPr>
          <w:sz w:val="28"/>
          <w:szCs w:val="28"/>
        </w:rPr>
        <w:t>2.9.9.</w:t>
      </w:r>
      <w:r w:rsidR="00EF7EC1" w:rsidRPr="0072316E">
        <w:rPr>
          <w:sz w:val="28"/>
          <w:szCs w:val="28"/>
        </w:rPr>
        <w:t>При расчете плановых показателей страховых взносов в</w:t>
      </w:r>
      <w:r w:rsidR="00EF7EC1" w:rsidRPr="000742B3">
        <w:rPr>
          <w:sz w:val="28"/>
          <w:szCs w:val="28"/>
        </w:rPr>
        <w:t xml:space="preserve">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</w:t>
      </w:r>
      <w:proofErr w:type="gramEnd"/>
      <w:r w:rsidR="00EF7EC1" w:rsidRPr="000742B3">
        <w:rPr>
          <w:sz w:val="28"/>
          <w:szCs w:val="28"/>
        </w:rPr>
        <w:t xml:space="preserve"> заболеваний учитываются тарифы страховых взносов, установленные законодательством Российской Федерации.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2.9.10.</w:t>
      </w:r>
      <w:r w:rsidR="00EF7EC1" w:rsidRPr="000742B3">
        <w:rPr>
          <w:sz w:val="28"/>
          <w:szCs w:val="28"/>
        </w:rPr>
        <w:t>Расчет (обоснование) плановых показателей социальных и иных выплат населению (строка 220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</w:t>
      </w:r>
      <w:proofErr w:type="gramEnd"/>
      <w:r w:rsidR="00EF7EC1" w:rsidRPr="000742B3">
        <w:rPr>
          <w:sz w:val="28"/>
          <w:szCs w:val="28"/>
        </w:rPr>
        <w:t>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2.9.11.</w:t>
      </w:r>
      <w:r w:rsidR="00EF7EC1" w:rsidRPr="000742B3">
        <w:rPr>
          <w:sz w:val="28"/>
          <w:szCs w:val="28"/>
        </w:rPr>
        <w:t>Расчет (обоснование) расходов по уплате налогов, сборов и иных платежей (строка 230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2.9.12.</w:t>
      </w:r>
      <w:r w:rsidR="00EF7EC1" w:rsidRPr="000742B3">
        <w:rPr>
          <w:sz w:val="28"/>
          <w:szCs w:val="28"/>
        </w:rPr>
        <w:t>Расчет (обоснование) плановых показателей безвозмездных перечислений организациям (строка 240 Таблицы 2) осуществляется с учетом количества планируемых безвозмездных перечислений организациям в год и их размера.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2.9.13.</w:t>
      </w:r>
      <w:r w:rsidR="00EF7EC1" w:rsidRPr="000742B3">
        <w:rPr>
          <w:sz w:val="28"/>
          <w:szCs w:val="28"/>
        </w:rPr>
        <w:t>Расчет (обоснование) прочих расходов (кроме расходов на закупку товаров, работ, услуг) (строка 250 Таблицы 2) осуществляется по видам выплат с учетом количества планируемых выплат в год и их размера.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2.9.14.</w:t>
      </w:r>
      <w:r w:rsidR="00EF7EC1" w:rsidRPr="000742B3">
        <w:rPr>
          <w:sz w:val="28"/>
          <w:szCs w:val="28"/>
        </w:rPr>
        <w:t>В расчет расходов на закупку товаров, работ, услуг (строка 260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</w:t>
      </w:r>
      <w:proofErr w:type="gramEnd"/>
      <w:r w:rsidR="00EF7EC1" w:rsidRPr="000742B3">
        <w:rPr>
          <w:sz w:val="28"/>
          <w:szCs w:val="28"/>
        </w:rPr>
        <w:t>), определяемых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2.9.15.</w:t>
      </w:r>
      <w:r w:rsidR="00EF7EC1" w:rsidRPr="000742B3">
        <w:rPr>
          <w:sz w:val="28"/>
          <w:szCs w:val="28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 w:rsidR="00EF7EC1" w:rsidRPr="000742B3">
        <w:rPr>
          <w:sz w:val="28"/>
          <w:szCs w:val="28"/>
        </w:rPr>
        <w:t xml:space="preserve">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gramStart"/>
      <w:r w:rsidR="00EF7EC1" w:rsidRPr="000742B3">
        <w:rPr>
          <w:sz w:val="28"/>
          <w:szCs w:val="28"/>
        </w:rPr>
        <w:t>интернет-трафика</w:t>
      </w:r>
      <w:proofErr w:type="gramEnd"/>
      <w:r w:rsidR="00EF7EC1" w:rsidRPr="000742B3">
        <w:rPr>
          <w:sz w:val="28"/>
          <w:szCs w:val="28"/>
        </w:rPr>
        <w:t>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2.9.16.</w:t>
      </w:r>
      <w:r w:rsidR="00EF7EC1" w:rsidRPr="000742B3">
        <w:rPr>
          <w:sz w:val="28"/>
          <w:szCs w:val="28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2.9.17.</w:t>
      </w:r>
      <w:r w:rsidR="00EF7EC1" w:rsidRPr="000742B3">
        <w:rPr>
          <w:sz w:val="28"/>
          <w:szCs w:val="28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="00EF7EC1" w:rsidRPr="000742B3">
        <w:rPr>
          <w:sz w:val="28"/>
          <w:szCs w:val="28"/>
        </w:rPr>
        <w:t>одноставочного</w:t>
      </w:r>
      <w:proofErr w:type="spellEnd"/>
      <w:r w:rsidR="00EF7EC1" w:rsidRPr="000742B3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EF7EC1" w:rsidRPr="000742B3">
        <w:rPr>
          <w:sz w:val="28"/>
          <w:szCs w:val="28"/>
        </w:rPr>
        <w:t>двуставочного</w:t>
      </w:r>
      <w:proofErr w:type="spellEnd"/>
      <w:r w:rsidR="00EF7EC1" w:rsidRPr="000742B3">
        <w:rPr>
          <w:sz w:val="28"/>
          <w:szCs w:val="28"/>
        </w:rPr>
        <w:t xml:space="preserve"> тарифа на электроэнергию), расчетной</w:t>
      </w:r>
      <w:proofErr w:type="gramEnd"/>
      <w:r w:rsidR="00EF7EC1" w:rsidRPr="000742B3">
        <w:rPr>
          <w:sz w:val="28"/>
          <w:szCs w:val="28"/>
        </w:rPr>
        <w:t xml:space="preserve"> потребности планового потребления услуг и затраты на транспортировку топлива (при наличии).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2.9.18.</w:t>
      </w:r>
      <w:r w:rsidR="00EF7EC1" w:rsidRPr="000742B3">
        <w:rPr>
          <w:sz w:val="28"/>
          <w:szCs w:val="28"/>
        </w:rPr>
        <w:t xml:space="preserve"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</w:t>
      </w:r>
      <w:r w:rsidR="00EF7EC1" w:rsidRPr="000742B3">
        <w:rPr>
          <w:sz w:val="28"/>
          <w:szCs w:val="28"/>
        </w:rPr>
        <w:lastRenderedPageBreak/>
        <w:t>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2.9.19.</w:t>
      </w:r>
      <w:r w:rsidR="00EF7EC1" w:rsidRPr="000742B3">
        <w:rPr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="00EF7EC1" w:rsidRPr="000742B3">
        <w:rPr>
          <w:sz w:val="28"/>
          <w:szCs w:val="28"/>
        </w:rPr>
        <w:t>регламентно</w:t>
      </w:r>
      <w:proofErr w:type="spellEnd"/>
      <w:r w:rsidR="00EF7EC1" w:rsidRPr="000742B3">
        <w:rPr>
          <w:sz w:val="28"/>
          <w:szCs w:val="28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  <w:proofErr w:type="gramEnd"/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2.9.20.</w:t>
      </w:r>
      <w:r w:rsidR="00EF7EC1" w:rsidRPr="000742B3">
        <w:rPr>
          <w:sz w:val="28"/>
          <w:szCs w:val="28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</w:t>
      </w:r>
      <w:proofErr w:type="gramEnd"/>
      <w:r w:rsidR="00EF7EC1" w:rsidRPr="000742B3">
        <w:rPr>
          <w:sz w:val="28"/>
          <w:szCs w:val="28"/>
        </w:rPr>
        <w:t xml:space="preserve">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2.9.21.</w:t>
      </w:r>
      <w:r w:rsidR="00EF7EC1" w:rsidRPr="000742B3">
        <w:rPr>
          <w:sz w:val="28"/>
          <w:szCs w:val="28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  <w:proofErr w:type="gramEnd"/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2.9.22.</w:t>
      </w:r>
      <w:r w:rsidR="00EF7EC1" w:rsidRPr="000742B3">
        <w:rPr>
          <w:sz w:val="28"/>
          <w:szCs w:val="28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EF7EC1" w:rsidRPr="000742B3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2.9.23.</w:t>
      </w:r>
      <w:r w:rsidR="00EF7EC1" w:rsidRPr="000742B3">
        <w:rPr>
          <w:sz w:val="28"/>
          <w:szCs w:val="28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</w:t>
      </w:r>
      <w:proofErr w:type="gramStart"/>
      <w:r w:rsidR="00EF7EC1" w:rsidRPr="000742B3">
        <w:rPr>
          <w:sz w:val="28"/>
          <w:szCs w:val="28"/>
        </w:rPr>
        <w:t>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</w:t>
      </w:r>
      <w:proofErr w:type="gramEnd"/>
      <w:r w:rsidR="00EF7EC1" w:rsidRPr="000742B3">
        <w:rPr>
          <w:sz w:val="28"/>
          <w:szCs w:val="28"/>
        </w:rPr>
        <w:t xml:space="preserve"> информации и специальной литературе, включая официальные сайты в </w:t>
      </w:r>
      <w:r w:rsidR="00EF7EC1" w:rsidRPr="000742B3">
        <w:rPr>
          <w:sz w:val="28"/>
          <w:szCs w:val="28"/>
        </w:rPr>
        <w:lastRenderedPageBreak/>
        <w:t>информационно-телекоммуникационной сети Интернет производителей и поставщиков.</w:t>
      </w:r>
    </w:p>
    <w:p w:rsidR="00EF7EC1" w:rsidRDefault="00940754" w:rsidP="000D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2.9.24.</w:t>
      </w:r>
      <w:r w:rsidR="00EF7EC1" w:rsidRPr="000742B3">
        <w:rPr>
          <w:sz w:val="28"/>
          <w:szCs w:val="28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</w:t>
      </w:r>
      <w:r>
        <w:rPr>
          <w:sz w:val="28"/>
          <w:szCs w:val="28"/>
        </w:rPr>
        <w:t>ыми в натуральных показателях.</w:t>
      </w:r>
      <w:r w:rsidR="000731B3">
        <w:rPr>
          <w:sz w:val="28"/>
          <w:szCs w:val="28"/>
        </w:rPr>
        <w:t>».</w:t>
      </w:r>
      <w:proofErr w:type="gramEnd"/>
    </w:p>
    <w:p w:rsidR="000C276D" w:rsidRDefault="000C276D" w:rsidP="000D7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2.Порядок составления и утверждения плана финансово-хозяйственной деятельности муниципальных учреждений, подведомственных администрации города Нефтеюганска, дополнить приложением согласно приложению к настоящему постановлению.</w:t>
      </w:r>
    </w:p>
    <w:p w:rsidR="000D7364" w:rsidRPr="000D7364" w:rsidRDefault="000C276D" w:rsidP="000D7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364" w:rsidRPr="000D7364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0731B3" w:rsidRDefault="000C276D" w:rsidP="000D7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364" w:rsidRPr="000D7364">
        <w:rPr>
          <w:sz w:val="28"/>
          <w:szCs w:val="28"/>
        </w:rPr>
        <w:t>.Департаменту по делам администрации города (</w:t>
      </w:r>
      <w:proofErr w:type="spellStart"/>
      <w:r w:rsidR="000D7364" w:rsidRPr="000D7364">
        <w:rPr>
          <w:sz w:val="28"/>
          <w:szCs w:val="28"/>
        </w:rPr>
        <w:t>Виер</w:t>
      </w:r>
      <w:proofErr w:type="spellEnd"/>
      <w:r w:rsidR="000D7364" w:rsidRPr="000D7364">
        <w:rPr>
          <w:sz w:val="28"/>
          <w:szCs w:val="28"/>
        </w:rPr>
        <w:t xml:space="preserve"> М.Г.) </w:t>
      </w:r>
      <w:proofErr w:type="gramStart"/>
      <w:r w:rsidR="000D7364" w:rsidRPr="000D7364">
        <w:rPr>
          <w:sz w:val="28"/>
          <w:szCs w:val="28"/>
        </w:rPr>
        <w:t>разместить постановление</w:t>
      </w:r>
      <w:proofErr w:type="gramEnd"/>
      <w:r w:rsidR="000D7364" w:rsidRPr="000D7364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731B3" w:rsidRDefault="000731B3" w:rsidP="000D73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276D">
        <w:rPr>
          <w:sz w:val="28"/>
          <w:szCs w:val="28"/>
        </w:rPr>
        <w:t>5</w:t>
      </w:r>
      <w:r w:rsidRPr="00341AC0">
        <w:rPr>
          <w:sz w:val="28"/>
          <w:szCs w:val="28"/>
        </w:rPr>
        <w:t>.</w:t>
      </w:r>
      <w:r>
        <w:rPr>
          <w:sz w:val="28"/>
          <w:szCs w:val="28"/>
        </w:rPr>
        <w:t>Постановление</w:t>
      </w:r>
      <w:r w:rsidRPr="00341AC0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после опубликования и </w:t>
      </w:r>
      <w:r w:rsidRPr="00EA0EFB">
        <w:rPr>
          <w:sz w:val="28"/>
          <w:szCs w:val="28"/>
        </w:rPr>
        <w:t xml:space="preserve">применяется при формировании </w:t>
      </w:r>
      <w:r>
        <w:rPr>
          <w:sz w:val="28"/>
          <w:szCs w:val="28"/>
        </w:rPr>
        <w:t>Плана</w:t>
      </w:r>
      <w:r w:rsidRPr="00EA0EFB">
        <w:rPr>
          <w:sz w:val="28"/>
          <w:szCs w:val="28"/>
        </w:rPr>
        <w:t xml:space="preserve"> на 2017 год и плановый пе</w:t>
      </w:r>
      <w:r w:rsidR="000D7364">
        <w:rPr>
          <w:sz w:val="28"/>
          <w:szCs w:val="28"/>
        </w:rPr>
        <w:t xml:space="preserve">риод 2018 и 2019 годов </w:t>
      </w:r>
      <w:r>
        <w:rPr>
          <w:sz w:val="28"/>
          <w:szCs w:val="28"/>
        </w:rPr>
        <w:t>с 01.01.2017</w:t>
      </w:r>
      <w:r w:rsidR="000D7364">
        <w:rPr>
          <w:sz w:val="28"/>
          <w:szCs w:val="28"/>
        </w:rPr>
        <w:t>.</w:t>
      </w:r>
    </w:p>
    <w:p w:rsidR="00E051C0" w:rsidRDefault="00E051C0" w:rsidP="000D7364">
      <w:pPr>
        <w:tabs>
          <w:tab w:val="left" w:pos="709"/>
        </w:tabs>
        <w:jc w:val="both"/>
        <w:rPr>
          <w:sz w:val="28"/>
          <w:szCs w:val="28"/>
        </w:rPr>
      </w:pPr>
    </w:p>
    <w:p w:rsidR="00E051C0" w:rsidRDefault="00E051C0" w:rsidP="000D7364">
      <w:pPr>
        <w:tabs>
          <w:tab w:val="left" w:pos="709"/>
        </w:tabs>
        <w:jc w:val="both"/>
        <w:rPr>
          <w:sz w:val="28"/>
          <w:szCs w:val="28"/>
        </w:rPr>
      </w:pPr>
    </w:p>
    <w:p w:rsidR="00E051C0" w:rsidRPr="00E051C0" w:rsidRDefault="00E051C0" w:rsidP="000D73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0D7364" w:rsidRDefault="000D7364" w:rsidP="000D7364">
      <w:pPr>
        <w:tabs>
          <w:tab w:val="left" w:pos="709"/>
        </w:tabs>
        <w:jc w:val="both"/>
        <w:rPr>
          <w:sz w:val="28"/>
          <w:szCs w:val="28"/>
        </w:rPr>
      </w:pPr>
    </w:p>
    <w:p w:rsidR="00E051C0" w:rsidRDefault="00E051C0" w:rsidP="000D7364">
      <w:pPr>
        <w:tabs>
          <w:tab w:val="left" w:pos="709"/>
        </w:tabs>
        <w:jc w:val="both"/>
        <w:rPr>
          <w:sz w:val="28"/>
          <w:szCs w:val="28"/>
        </w:rPr>
        <w:sectPr w:rsidR="00E051C0" w:rsidSect="0030217F">
          <w:headerReference w:type="default" r:id="rId14"/>
          <w:headerReference w:type="first" r:id="rId15"/>
          <w:pgSz w:w="11905" w:h="16837" w:code="9"/>
          <w:pgMar w:top="851" w:right="567" w:bottom="1134" w:left="1701" w:header="720" w:footer="720" w:gutter="0"/>
          <w:cols w:space="720"/>
          <w:noEndnote/>
        </w:sectPr>
      </w:pPr>
    </w:p>
    <w:p w:rsidR="00DD4317" w:rsidRDefault="00DD4317" w:rsidP="00853054">
      <w:pPr>
        <w:tabs>
          <w:tab w:val="left" w:pos="5220"/>
        </w:tabs>
        <w:rPr>
          <w:sz w:val="28"/>
          <w:szCs w:val="28"/>
        </w:rPr>
      </w:pPr>
    </w:p>
    <w:p w:rsidR="008C4277" w:rsidRDefault="00DD4317" w:rsidP="00E051C0">
      <w:pPr>
        <w:tabs>
          <w:tab w:val="left" w:pos="4253"/>
        </w:tabs>
        <w:ind w:left="7797" w:right="-898" w:hanging="14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4654D" w:rsidRDefault="000731B3" w:rsidP="00E051C0">
      <w:pPr>
        <w:ind w:left="7797" w:right="-898" w:hanging="141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051C0">
        <w:rPr>
          <w:sz w:val="28"/>
          <w:szCs w:val="28"/>
        </w:rPr>
        <w:t>п</w:t>
      </w:r>
      <w:r w:rsidR="000C276D">
        <w:rPr>
          <w:sz w:val="28"/>
          <w:szCs w:val="28"/>
        </w:rPr>
        <w:t xml:space="preserve">остановлению </w:t>
      </w:r>
    </w:p>
    <w:p w:rsidR="00DD4317" w:rsidRDefault="000C276D" w:rsidP="00E051C0">
      <w:pPr>
        <w:ind w:left="7797" w:right="-898" w:hanging="141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0C276D" w:rsidRPr="00441335" w:rsidRDefault="000C276D" w:rsidP="00E051C0">
      <w:pPr>
        <w:ind w:left="7797" w:right="-898" w:hanging="1412"/>
        <w:rPr>
          <w:sz w:val="28"/>
          <w:szCs w:val="28"/>
        </w:rPr>
      </w:pPr>
      <w:r>
        <w:rPr>
          <w:sz w:val="28"/>
          <w:szCs w:val="28"/>
        </w:rPr>
        <w:t>от</w:t>
      </w:r>
      <w:r w:rsidR="00204DB2">
        <w:rPr>
          <w:sz w:val="28"/>
          <w:szCs w:val="28"/>
        </w:rPr>
        <w:t xml:space="preserve"> </w:t>
      </w:r>
      <w:r w:rsidR="00204DB2" w:rsidRPr="00204DB2">
        <w:rPr>
          <w:sz w:val="28"/>
          <w:szCs w:val="28"/>
        </w:rPr>
        <w:t>28.04.2017 № 81-нп</w:t>
      </w:r>
    </w:p>
    <w:p w:rsidR="00DD4317" w:rsidRDefault="00DD4317" w:rsidP="00282B9D">
      <w:pPr>
        <w:pStyle w:val="1"/>
        <w:spacing w:before="0" w:after="0" w:line="240" w:lineRule="auto"/>
        <w:ind w:right="54" w:firstLine="708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0742B3" w:rsidRPr="000742B3" w:rsidRDefault="000742B3" w:rsidP="00074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50"/>
      <w:bookmarkEnd w:id="0"/>
      <w:r w:rsidRPr="000742B3">
        <w:rPr>
          <w:rFonts w:ascii="Times New Roman" w:hAnsi="Times New Roman" w:cs="Times New Roman"/>
          <w:sz w:val="28"/>
          <w:szCs w:val="28"/>
        </w:rPr>
        <w:t>Расчеты (обоснования)</w:t>
      </w:r>
    </w:p>
    <w:p w:rsidR="000742B3" w:rsidRPr="000742B3" w:rsidRDefault="000742B3" w:rsidP="000742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к плану финансово-хозяйственной деятельности</w:t>
      </w:r>
    </w:p>
    <w:p w:rsidR="000742B3" w:rsidRPr="000742B3" w:rsidRDefault="000742B3" w:rsidP="000742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:rsidR="000742B3" w:rsidRPr="000742B3" w:rsidRDefault="000742B3" w:rsidP="000742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 xml:space="preserve">          1.Расчеты (обоснования) выплат персоналу (строка 210)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Источник финансового обеспечения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 xml:space="preserve">            1.1.Расчеты (обоснования) расходов на оплату труда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1417"/>
        <w:gridCol w:w="3260"/>
        <w:gridCol w:w="3119"/>
      </w:tblGrid>
      <w:tr w:rsidR="009D3289" w:rsidRPr="000742B3" w:rsidTr="0057664B">
        <w:trPr>
          <w:trHeight w:val="2576"/>
        </w:trPr>
        <w:tc>
          <w:tcPr>
            <w:tcW w:w="510" w:type="dxa"/>
          </w:tcPr>
          <w:p w:rsidR="009D3289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3289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3289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D3289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9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Должность, группа должностей</w:t>
            </w:r>
          </w:p>
        </w:tc>
        <w:tc>
          <w:tcPr>
            <w:tcW w:w="1417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Установленная численность, единиц</w:t>
            </w:r>
          </w:p>
        </w:tc>
        <w:tc>
          <w:tcPr>
            <w:tcW w:w="3260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Среднемесячный </w:t>
            </w:r>
            <w:proofErr w:type="gramStart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размер оплаты труда</w:t>
            </w:r>
            <w:proofErr w:type="gramEnd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работника, руб.</w:t>
            </w:r>
          </w:p>
        </w:tc>
        <w:tc>
          <w:tcPr>
            <w:tcW w:w="3119" w:type="dxa"/>
          </w:tcPr>
          <w:p w:rsidR="0057664B" w:rsidRDefault="009D3289" w:rsidP="009D3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в год, руб. </w:t>
            </w:r>
          </w:p>
          <w:p w:rsidR="009D3289" w:rsidRPr="000742B3" w:rsidRDefault="009D3289" w:rsidP="009D3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1075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076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х12</w:t>
            </w: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3289" w:rsidRPr="000742B3" w:rsidTr="0057664B">
        <w:tc>
          <w:tcPr>
            <w:tcW w:w="510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075"/>
            <w:bookmarkEnd w:id="1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076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080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3289" w:rsidRPr="000742B3" w:rsidTr="0057664B">
        <w:tc>
          <w:tcPr>
            <w:tcW w:w="510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89" w:rsidRPr="000742B3" w:rsidTr="0057664B">
        <w:tc>
          <w:tcPr>
            <w:tcW w:w="510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89" w:rsidRPr="000742B3" w:rsidTr="0057664B">
        <w:tc>
          <w:tcPr>
            <w:tcW w:w="510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289" w:rsidRPr="000742B3" w:rsidRDefault="009D3289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89" w:rsidRPr="000742B3" w:rsidTr="0057664B">
        <w:tc>
          <w:tcPr>
            <w:tcW w:w="2189" w:type="dxa"/>
            <w:gridSpan w:val="2"/>
          </w:tcPr>
          <w:p w:rsidR="009D3289" w:rsidRPr="000742B3" w:rsidRDefault="009D3289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9D3289" w:rsidRPr="000742B3" w:rsidRDefault="009D3289" w:rsidP="009D3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260" w:type="dxa"/>
          </w:tcPr>
          <w:p w:rsidR="009D3289" w:rsidRPr="000742B3" w:rsidRDefault="009D3289" w:rsidP="009D3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</w:tcPr>
          <w:p w:rsidR="009D3289" w:rsidRPr="000742B3" w:rsidRDefault="009D3289" w:rsidP="000D73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1.2.Расчеты (обоснования) выплат персоналу при направлении</w:t>
      </w: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в служебные командировки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494"/>
        <w:gridCol w:w="1361"/>
        <w:gridCol w:w="1361"/>
        <w:gridCol w:w="2558"/>
      </w:tblGrid>
      <w:tr w:rsidR="000742B3" w:rsidRPr="000742B3" w:rsidTr="0057664B">
        <w:tc>
          <w:tcPr>
            <w:tcW w:w="454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2558" w:type="dxa"/>
          </w:tcPr>
          <w:p w:rsidR="0057664B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руб. </w:t>
            </w:r>
          </w:p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1134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135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hyperlink w:anchor="P1136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5</w:t>
              </w:r>
            </w:hyperlink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2B3" w:rsidRPr="000742B3" w:rsidTr="0057664B">
        <w:tc>
          <w:tcPr>
            <w:tcW w:w="4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134"/>
            <w:bookmarkEnd w:id="4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135"/>
            <w:bookmarkEnd w:id="5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136"/>
            <w:bookmarkEnd w:id="6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42B3" w:rsidRPr="000742B3" w:rsidTr="0057664B">
        <w:tc>
          <w:tcPr>
            <w:tcW w:w="4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4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4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5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9D3289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3289">
        <w:rPr>
          <w:rFonts w:ascii="Times New Roman" w:hAnsi="Times New Roman" w:cs="Times New Roman"/>
          <w:sz w:val="28"/>
          <w:szCs w:val="28"/>
        </w:rPr>
        <w:t xml:space="preserve">1.3.Расчеты (обоснования) </w:t>
      </w:r>
      <w:r w:rsidR="009D3289" w:rsidRPr="009D3289">
        <w:rPr>
          <w:rFonts w:ascii="Times New Roman" w:hAnsi="Times New Roman" w:cs="Times New Roman"/>
          <w:sz w:val="28"/>
          <w:szCs w:val="28"/>
        </w:rPr>
        <w:t>выплат компенсационного характера персоналу учреждений, не включаемых в фонд оплаты труда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2671"/>
        <w:gridCol w:w="2835"/>
      </w:tblGrid>
      <w:tr w:rsidR="0072316E" w:rsidRPr="000742B3" w:rsidTr="0057664B">
        <w:tc>
          <w:tcPr>
            <w:tcW w:w="454" w:type="dxa"/>
          </w:tcPr>
          <w:p w:rsidR="0072316E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316E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316E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2316E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7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268" w:type="dxa"/>
          </w:tcPr>
          <w:p w:rsidR="0072316E" w:rsidRPr="000742B3" w:rsidRDefault="0072316E" w:rsidP="007231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671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в год на одного работника</w:t>
            </w:r>
          </w:p>
        </w:tc>
        <w:tc>
          <w:tcPr>
            <w:tcW w:w="2835" w:type="dxa"/>
          </w:tcPr>
          <w:p w:rsidR="0057664B" w:rsidRDefault="0072316E" w:rsidP="007231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руб. </w:t>
            </w:r>
          </w:p>
          <w:p w:rsidR="0072316E" w:rsidRPr="000742B3" w:rsidRDefault="0072316E" w:rsidP="007231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1168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169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316E" w:rsidRPr="000742B3" w:rsidTr="0057664B">
        <w:tc>
          <w:tcPr>
            <w:tcW w:w="454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168"/>
            <w:bookmarkEnd w:id="7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169"/>
            <w:bookmarkEnd w:id="8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170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316E" w:rsidRPr="000742B3" w:rsidTr="0057664B">
        <w:tc>
          <w:tcPr>
            <w:tcW w:w="454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16E" w:rsidRPr="000742B3" w:rsidTr="0057664B">
        <w:tc>
          <w:tcPr>
            <w:tcW w:w="454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16E" w:rsidRPr="000742B3" w:rsidTr="0057664B">
        <w:tc>
          <w:tcPr>
            <w:tcW w:w="454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2316E" w:rsidRPr="000742B3" w:rsidRDefault="0072316E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71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</w:tcPr>
          <w:p w:rsidR="0072316E" w:rsidRPr="000742B3" w:rsidRDefault="0072316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 xml:space="preserve">1.4.Расчеты (обоснования) страховых взносов на </w:t>
      </w:r>
      <w:proofErr w:type="gramStart"/>
      <w:r w:rsidRPr="000742B3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страхование в Пенсионный фонд Российской Федерации, в Фонд</w:t>
      </w: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Федерации, в </w:t>
      </w:r>
      <w:proofErr w:type="gramStart"/>
      <w:r w:rsidRPr="000742B3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фонд обязательного медицинского страхования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10"/>
        <w:gridCol w:w="1474"/>
        <w:gridCol w:w="1821"/>
      </w:tblGrid>
      <w:tr w:rsidR="000742B3" w:rsidRPr="000742B3" w:rsidTr="0057664B">
        <w:tc>
          <w:tcPr>
            <w:tcW w:w="680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Размер базы для начисления страховых взносов, руб.</w:t>
            </w:r>
          </w:p>
        </w:tc>
        <w:tc>
          <w:tcPr>
            <w:tcW w:w="182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Сумма взноса, руб.</w:t>
            </w:r>
          </w:p>
        </w:tc>
      </w:tr>
      <w:tr w:rsidR="000742B3" w:rsidRPr="000742B3" w:rsidTr="0057664B">
        <w:tc>
          <w:tcPr>
            <w:tcW w:w="68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742B3" w:rsidRPr="000742B3" w:rsidRDefault="000742B3" w:rsidP="000D73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по ставке 22,0%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по ставке 10,0%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742B3" w:rsidRPr="000742B3" w:rsidRDefault="000742B3" w:rsidP="000D73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10" w:type="dxa"/>
          </w:tcPr>
          <w:p w:rsidR="000742B3" w:rsidRPr="0057664B" w:rsidRDefault="000742B3" w:rsidP="000D736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010" w:type="dxa"/>
          </w:tcPr>
          <w:p w:rsidR="000742B3" w:rsidRPr="0057664B" w:rsidRDefault="000742B3" w:rsidP="000D736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80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0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21" w:type="dxa"/>
            <w:vAlign w:val="center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742B3" w:rsidRPr="0057664B" w:rsidRDefault="000742B3" w:rsidP="0057664B">
      <w:pPr>
        <w:pStyle w:val="ConsPlusNonformat"/>
        <w:ind w:right="-89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56"/>
      <w:bookmarkEnd w:id="10"/>
      <w:r w:rsidRPr="000742B3">
        <w:rPr>
          <w:rFonts w:ascii="Times New Roman" w:hAnsi="Times New Roman" w:cs="Times New Roman"/>
          <w:sz w:val="28"/>
          <w:szCs w:val="28"/>
        </w:rPr>
        <w:t xml:space="preserve">&lt;*&gt;   Указываются   страховые  тарифы,  </w:t>
      </w:r>
      <w:r w:rsidRPr="0057664B">
        <w:rPr>
          <w:rFonts w:ascii="Times New Roman" w:hAnsi="Times New Roman" w:cs="Times New Roman"/>
          <w:sz w:val="28"/>
          <w:szCs w:val="28"/>
        </w:rPr>
        <w:t xml:space="preserve">дифференцированные  по  </w:t>
      </w:r>
      <w:proofErr w:type="spellStart"/>
      <w:r w:rsidRPr="0057664B">
        <w:rPr>
          <w:rFonts w:ascii="Times New Roman" w:hAnsi="Times New Roman" w:cs="Times New Roman"/>
          <w:sz w:val="28"/>
          <w:szCs w:val="28"/>
        </w:rPr>
        <w:t>классампрофессионального</w:t>
      </w:r>
      <w:proofErr w:type="spellEnd"/>
      <w:r w:rsidRPr="0057664B">
        <w:rPr>
          <w:rFonts w:ascii="Times New Roman" w:hAnsi="Times New Roman" w:cs="Times New Roman"/>
          <w:sz w:val="28"/>
          <w:szCs w:val="28"/>
        </w:rPr>
        <w:t xml:space="preserve">  риска,  установленные  Федеральным </w:t>
      </w:r>
      <w:hyperlink r:id="rId16" w:history="1">
        <w:proofErr w:type="spellStart"/>
        <w:r w:rsidRPr="005766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664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7664B">
        <w:rPr>
          <w:rFonts w:ascii="Times New Roman" w:hAnsi="Times New Roman" w:cs="Times New Roman"/>
          <w:sz w:val="28"/>
          <w:szCs w:val="28"/>
        </w:rPr>
        <w:t xml:space="preserve"> 22</w:t>
      </w:r>
      <w:r w:rsidR="0057664B">
        <w:rPr>
          <w:rFonts w:ascii="Times New Roman" w:hAnsi="Times New Roman" w:cs="Times New Roman"/>
          <w:sz w:val="28"/>
          <w:szCs w:val="28"/>
        </w:rPr>
        <w:t>.12.</w:t>
      </w:r>
      <w:r w:rsidRPr="0057664B">
        <w:rPr>
          <w:rFonts w:ascii="Times New Roman" w:hAnsi="Times New Roman" w:cs="Times New Roman"/>
          <w:sz w:val="28"/>
          <w:szCs w:val="28"/>
        </w:rPr>
        <w:t xml:space="preserve">2005 </w:t>
      </w:r>
      <w:r w:rsidR="000731B3" w:rsidRPr="0057664B">
        <w:rPr>
          <w:rFonts w:ascii="Times New Roman" w:hAnsi="Times New Roman" w:cs="Times New Roman"/>
          <w:sz w:val="28"/>
          <w:szCs w:val="28"/>
        </w:rPr>
        <w:t>№</w:t>
      </w:r>
      <w:r w:rsidRPr="0057664B">
        <w:rPr>
          <w:rFonts w:ascii="Times New Roman" w:hAnsi="Times New Roman" w:cs="Times New Roman"/>
          <w:sz w:val="28"/>
          <w:szCs w:val="28"/>
        </w:rPr>
        <w:t xml:space="preserve"> 179-ФЗ </w:t>
      </w:r>
      <w:r w:rsidR="000731B3" w:rsidRPr="0057664B">
        <w:rPr>
          <w:rFonts w:ascii="Times New Roman" w:hAnsi="Times New Roman" w:cs="Times New Roman"/>
          <w:sz w:val="28"/>
          <w:szCs w:val="28"/>
        </w:rPr>
        <w:t>«</w:t>
      </w:r>
      <w:r w:rsidRPr="0057664B">
        <w:rPr>
          <w:rFonts w:ascii="Times New Roman" w:hAnsi="Times New Roman" w:cs="Times New Roman"/>
          <w:sz w:val="28"/>
          <w:szCs w:val="28"/>
        </w:rPr>
        <w:t xml:space="preserve">О  страховых  тарифах  на  обязательное </w:t>
      </w:r>
      <w:proofErr w:type="spellStart"/>
      <w:r w:rsidRPr="0057664B">
        <w:rPr>
          <w:rFonts w:ascii="Times New Roman" w:hAnsi="Times New Roman" w:cs="Times New Roman"/>
          <w:sz w:val="28"/>
          <w:szCs w:val="28"/>
        </w:rPr>
        <w:t>социальноестрахование</w:t>
      </w:r>
      <w:proofErr w:type="spellEnd"/>
      <w:r w:rsidRPr="0057664B">
        <w:rPr>
          <w:rFonts w:ascii="Times New Roman" w:hAnsi="Times New Roman" w:cs="Times New Roman"/>
          <w:sz w:val="28"/>
          <w:szCs w:val="28"/>
        </w:rPr>
        <w:t xml:space="preserve">  от  несчастных  случаев  на  производстве  и  </w:t>
      </w:r>
      <w:proofErr w:type="spellStart"/>
      <w:r w:rsidRPr="0057664B">
        <w:rPr>
          <w:rFonts w:ascii="Times New Roman" w:hAnsi="Times New Roman" w:cs="Times New Roman"/>
          <w:sz w:val="28"/>
          <w:szCs w:val="28"/>
        </w:rPr>
        <w:t>профессиональныхзаболеваний</w:t>
      </w:r>
      <w:proofErr w:type="spellEnd"/>
      <w:r w:rsidRPr="0057664B">
        <w:rPr>
          <w:rFonts w:ascii="Times New Roman" w:hAnsi="Times New Roman" w:cs="Times New Roman"/>
          <w:sz w:val="28"/>
          <w:szCs w:val="28"/>
        </w:rPr>
        <w:t xml:space="preserve">  на  2006 год</w:t>
      </w:r>
      <w:r w:rsidR="000731B3" w:rsidRPr="0057664B">
        <w:rPr>
          <w:rFonts w:ascii="Times New Roman" w:hAnsi="Times New Roman" w:cs="Times New Roman"/>
          <w:sz w:val="28"/>
          <w:szCs w:val="28"/>
        </w:rPr>
        <w:t>»</w:t>
      </w:r>
      <w:r w:rsidRPr="0057664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</w:t>
      </w:r>
      <w:r w:rsidR="0034654D">
        <w:rPr>
          <w:rFonts w:ascii="Times New Roman" w:hAnsi="Times New Roman" w:cs="Times New Roman"/>
          <w:sz w:val="28"/>
          <w:szCs w:val="28"/>
        </w:rPr>
        <w:t xml:space="preserve"> </w:t>
      </w:r>
      <w:r w:rsidRPr="0057664B">
        <w:rPr>
          <w:rFonts w:ascii="Times New Roman" w:hAnsi="Times New Roman" w:cs="Times New Roman"/>
          <w:sz w:val="28"/>
          <w:szCs w:val="28"/>
        </w:rPr>
        <w:t>2005,</w:t>
      </w:r>
      <w:r w:rsidR="0034654D">
        <w:rPr>
          <w:rFonts w:ascii="Times New Roman" w:hAnsi="Times New Roman" w:cs="Times New Roman"/>
          <w:sz w:val="28"/>
          <w:szCs w:val="28"/>
        </w:rPr>
        <w:t xml:space="preserve"> </w:t>
      </w:r>
      <w:r w:rsidR="000731B3" w:rsidRPr="0057664B">
        <w:rPr>
          <w:rFonts w:ascii="Times New Roman" w:hAnsi="Times New Roman" w:cs="Times New Roman"/>
          <w:sz w:val="28"/>
          <w:szCs w:val="28"/>
        </w:rPr>
        <w:t>№</w:t>
      </w:r>
      <w:r w:rsidRPr="0057664B">
        <w:rPr>
          <w:rFonts w:ascii="Times New Roman" w:hAnsi="Times New Roman" w:cs="Times New Roman"/>
          <w:sz w:val="28"/>
          <w:szCs w:val="28"/>
        </w:rPr>
        <w:t xml:space="preserve"> 52, ст.5592; 2015, </w:t>
      </w:r>
      <w:r w:rsidR="000731B3" w:rsidRPr="0057664B">
        <w:rPr>
          <w:rFonts w:ascii="Times New Roman" w:hAnsi="Times New Roman" w:cs="Times New Roman"/>
          <w:sz w:val="28"/>
          <w:szCs w:val="28"/>
        </w:rPr>
        <w:t>№</w:t>
      </w:r>
      <w:r w:rsidRPr="0057664B">
        <w:rPr>
          <w:rFonts w:ascii="Times New Roman" w:hAnsi="Times New Roman" w:cs="Times New Roman"/>
          <w:sz w:val="28"/>
          <w:szCs w:val="28"/>
        </w:rPr>
        <w:t xml:space="preserve"> 51, ст.7233).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2.Расчеты (обоснования) расходов на социальные и иные</w:t>
      </w: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выплаты населению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Источник финансового обеспечения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814"/>
        <w:gridCol w:w="1531"/>
        <w:gridCol w:w="2842"/>
      </w:tblGrid>
      <w:tr w:rsidR="000742B3" w:rsidRPr="000742B3" w:rsidTr="0057664B">
        <w:tc>
          <w:tcPr>
            <w:tcW w:w="850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Размер одной выплаты, руб.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 выплат в год</w:t>
            </w:r>
          </w:p>
        </w:tc>
        <w:tc>
          <w:tcPr>
            <w:tcW w:w="2842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выплат, </w:t>
            </w: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руб. (</w:t>
            </w:r>
            <w:hyperlink w:anchor="P1276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277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2B3" w:rsidRPr="000742B3" w:rsidTr="0057664B">
        <w:tc>
          <w:tcPr>
            <w:tcW w:w="85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276"/>
            <w:bookmarkEnd w:id="11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277"/>
            <w:bookmarkEnd w:id="12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2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2B3" w:rsidRPr="000742B3" w:rsidTr="0057664B">
        <w:tc>
          <w:tcPr>
            <w:tcW w:w="85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85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85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42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3.Расчет (обоснование) расходов на уплату налогов,</w:t>
      </w: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сборов и иных платежей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Источник финансового обеспечения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3579"/>
      </w:tblGrid>
      <w:tr w:rsidR="000742B3" w:rsidRPr="000742B3" w:rsidTr="0057664B">
        <w:tc>
          <w:tcPr>
            <w:tcW w:w="737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Налоговая база, руб.</w:t>
            </w:r>
          </w:p>
        </w:tc>
        <w:tc>
          <w:tcPr>
            <w:tcW w:w="90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  <w:tc>
          <w:tcPr>
            <w:tcW w:w="3579" w:type="dxa"/>
          </w:tcPr>
          <w:p w:rsidR="0057664B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Сумма исчисленного налога, </w:t>
            </w: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подлежащего уплате, руб. </w:t>
            </w:r>
          </w:p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1308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309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/ 100)</w:t>
            </w:r>
          </w:p>
        </w:tc>
      </w:tr>
      <w:tr w:rsidR="000742B3" w:rsidRPr="000742B3" w:rsidTr="0057664B">
        <w:tc>
          <w:tcPr>
            <w:tcW w:w="73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308"/>
            <w:bookmarkEnd w:id="13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309"/>
            <w:bookmarkEnd w:id="14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2B3" w:rsidRPr="000742B3" w:rsidTr="0057664B">
        <w:tc>
          <w:tcPr>
            <w:tcW w:w="73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73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73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79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 xml:space="preserve">4.Расчет (обоснование) расходов на </w:t>
      </w:r>
      <w:proofErr w:type="gramStart"/>
      <w:r w:rsidRPr="000742B3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перечисления организациям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Источник финансового обеспечения 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644"/>
        <w:gridCol w:w="1644"/>
        <w:gridCol w:w="3749"/>
      </w:tblGrid>
      <w:tr w:rsidR="000742B3" w:rsidRPr="000742B3" w:rsidTr="0057664B">
        <w:tc>
          <w:tcPr>
            <w:tcW w:w="794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Размер одной выплаты, руб.</w:t>
            </w: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 выплат в год</w:t>
            </w:r>
          </w:p>
        </w:tc>
        <w:tc>
          <w:tcPr>
            <w:tcW w:w="3749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Общая сумма выплат, руб. (</w:t>
            </w:r>
            <w:hyperlink w:anchor="P1340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341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2B3" w:rsidRPr="000742B3" w:rsidTr="0057664B">
        <w:tc>
          <w:tcPr>
            <w:tcW w:w="7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340"/>
            <w:bookmarkEnd w:id="15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1341"/>
            <w:bookmarkEnd w:id="16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2B3" w:rsidRPr="000742B3" w:rsidTr="0057664B">
        <w:tc>
          <w:tcPr>
            <w:tcW w:w="7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7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7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49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42B3">
        <w:rPr>
          <w:rFonts w:ascii="Times New Roman" w:hAnsi="Times New Roman" w:cs="Times New Roman"/>
          <w:sz w:val="28"/>
          <w:szCs w:val="28"/>
        </w:rPr>
        <w:t>5.Расчет (обоснование) прочих расходов (кроме расходов</w:t>
      </w:r>
      <w:proofErr w:type="gramEnd"/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на закупку товаров, работ, услуг)</w:t>
      </w: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lastRenderedPageBreak/>
        <w:t>Источник финансового обеспечения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3068"/>
      </w:tblGrid>
      <w:tr w:rsidR="000742B3" w:rsidRPr="000742B3" w:rsidTr="0057664B">
        <w:tc>
          <w:tcPr>
            <w:tcW w:w="567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Размер одной выплаты, руб.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 выплат в год</w:t>
            </w:r>
          </w:p>
        </w:tc>
        <w:tc>
          <w:tcPr>
            <w:tcW w:w="306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выплат, </w:t>
            </w: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руб. (</w:t>
            </w:r>
            <w:hyperlink w:anchor="P1372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373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2B3" w:rsidRPr="000742B3" w:rsidTr="0057664B">
        <w:tc>
          <w:tcPr>
            <w:tcW w:w="56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1372"/>
            <w:bookmarkEnd w:id="17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1373"/>
            <w:bookmarkEnd w:id="18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2B3" w:rsidRPr="000742B3" w:rsidTr="0057664B">
        <w:tc>
          <w:tcPr>
            <w:tcW w:w="56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56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56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06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6.Расчет (обоснование) расходов на закупку товаров, работ, услуг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Код видов расходов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Источник финансового обеспечения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6.1.Расчет (обоснование) расходов на оплату услуг связи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361"/>
        <w:gridCol w:w="1361"/>
        <w:gridCol w:w="1361"/>
        <w:gridCol w:w="2160"/>
      </w:tblGrid>
      <w:tr w:rsidR="000742B3" w:rsidRPr="000742B3" w:rsidTr="0057664B">
        <w:tc>
          <w:tcPr>
            <w:tcW w:w="624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 номеров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 платежей в год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Стоимость за единицу, руб.</w:t>
            </w:r>
          </w:p>
        </w:tc>
        <w:tc>
          <w:tcPr>
            <w:tcW w:w="216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, руб. (</w:t>
            </w:r>
            <w:hyperlink w:anchor="P1406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407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408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5</w:t>
              </w:r>
            </w:hyperlink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1406"/>
            <w:bookmarkEnd w:id="19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1407"/>
            <w:bookmarkEnd w:id="20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1408"/>
            <w:bookmarkEnd w:id="21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60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6.2.Расчет (обоснование) расходов на оплату транспортных услуг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954"/>
      </w:tblGrid>
      <w:tr w:rsidR="000742B3" w:rsidRPr="000742B3" w:rsidTr="0057664B">
        <w:tc>
          <w:tcPr>
            <w:tcW w:w="624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 услуг перевозки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Цена услуги перевозки, руб.</w:t>
            </w:r>
          </w:p>
        </w:tc>
        <w:tc>
          <w:tcPr>
            <w:tcW w:w="2954" w:type="dxa"/>
          </w:tcPr>
          <w:p w:rsidR="0057664B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Сумма, руб</w:t>
            </w: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1438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439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1438"/>
            <w:bookmarkEnd w:id="22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1439"/>
            <w:bookmarkEnd w:id="23"/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6.3.Расчет (обоснование) расходов на оплату коммунальных услуг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2444"/>
      </w:tblGrid>
      <w:tr w:rsidR="000742B3" w:rsidRPr="000742B3" w:rsidTr="0057664B">
        <w:tc>
          <w:tcPr>
            <w:tcW w:w="624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Тариф (с учетом НДС), руб.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Индексация, %</w:t>
            </w:r>
          </w:p>
        </w:tc>
        <w:tc>
          <w:tcPr>
            <w:tcW w:w="2444" w:type="dxa"/>
          </w:tcPr>
          <w:p w:rsidR="0057664B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Сумма, руб</w:t>
            </w: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664B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1472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гр. </w:t>
              </w:r>
              <w:r w:rsidR="00D93173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473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гр. </w:t>
              </w:r>
              <w:r w:rsidR="00D93173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gramEnd"/>
          </w:p>
          <w:p w:rsidR="000742B3" w:rsidRPr="000742B3" w:rsidRDefault="00800397" w:rsidP="00D93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74" w:history="1">
              <w:r w:rsidR="000742B3" w:rsidRPr="0057664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гр. </w:t>
              </w:r>
              <w:r w:rsidR="00D93173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0742B3" w:rsidRPr="000742B3" w:rsidRDefault="005C2BC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1472"/>
            <w:bookmarkEnd w:id="24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0742B3" w:rsidRPr="000742B3" w:rsidRDefault="005C2BC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1473"/>
            <w:bookmarkEnd w:id="25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0742B3" w:rsidRPr="000742B3" w:rsidRDefault="005C2BC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1474"/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0742B3" w:rsidRPr="000742B3" w:rsidRDefault="005C2BC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6.4.Расчет (обоснование) расходов на оплату аренды имущества</w:t>
      </w: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2615"/>
      </w:tblGrid>
      <w:tr w:rsidR="000742B3" w:rsidRPr="000742B3" w:rsidTr="0057664B">
        <w:tc>
          <w:tcPr>
            <w:tcW w:w="624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Ставка арендной платы</w:t>
            </w:r>
          </w:p>
        </w:tc>
        <w:tc>
          <w:tcPr>
            <w:tcW w:w="261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Стоимость с учетом НДС, руб.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0742B3" w:rsidRPr="000742B3" w:rsidRDefault="005C2BC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0742B3" w:rsidRPr="000742B3" w:rsidRDefault="005C2BC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5" w:type="dxa"/>
          </w:tcPr>
          <w:p w:rsidR="000742B3" w:rsidRPr="000742B3" w:rsidRDefault="005C2BCE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1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6.5.Расчет (обоснование) расходов на оплату работ, услуг</w:t>
      </w: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по содержанию имущества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2614"/>
      </w:tblGrid>
      <w:tr w:rsidR="000742B3" w:rsidRPr="000742B3" w:rsidTr="0057664B">
        <w:tc>
          <w:tcPr>
            <w:tcW w:w="624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 работ (услуг)</w:t>
            </w:r>
          </w:p>
        </w:tc>
        <w:tc>
          <w:tcPr>
            <w:tcW w:w="26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Стоимость работ (услуг), руб.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1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074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 xml:space="preserve">     6.6.Расчет (обоснование) расходов на оплату прочих работ, услуг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2615"/>
      </w:tblGrid>
      <w:tr w:rsidR="000742B3" w:rsidRPr="000742B3" w:rsidTr="0057664B">
        <w:tc>
          <w:tcPr>
            <w:tcW w:w="624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7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договоров</w:t>
            </w:r>
          </w:p>
        </w:tc>
        <w:tc>
          <w:tcPr>
            <w:tcW w:w="261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услуги, руб.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62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1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61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6.7.Расчет (обоснование) расходов на приобретение основных</w:t>
      </w:r>
    </w:p>
    <w:p w:rsidR="000742B3" w:rsidRPr="000742B3" w:rsidRDefault="000742B3" w:rsidP="005766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42B3">
        <w:rPr>
          <w:rFonts w:ascii="Times New Roman" w:hAnsi="Times New Roman" w:cs="Times New Roman"/>
          <w:sz w:val="28"/>
          <w:szCs w:val="28"/>
        </w:rPr>
        <w:t>средств, материальных запасов</w:t>
      </w:r>
    </w:p>
    <w:p w:rsidR="000742B3" w:rsidRPr="000742B3" w:rsidRDefault="000742B3" w:rsidP="000742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2445"/>
      </w:tblGrid>
      <w:tr w:rsidR="000742B3" w:rsidRPr="000742B3" w:rsidTr="0057664B">
        <w:tc>
          <w:tcPr>
            <w:tcW w:w="567" w:type="dxa"/>
          </w:tcPr>
          <w:p w:rsidR="000742B3" w:rsidRPr="000742B3" w:rsidRDefault="000731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42B3" w:rsidRPr="00074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12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41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Средняя стоимость, руб.</w:t>
            </w:r>
          </w:p>
        </w:tc>
        <w:tc>
          <w:tcPr>
            <w:tcW w:w="2445" w:type="dxa"/>
          </w:tcPr>
          <w:p w:rsidR="000742B3" w:rsidRPr="000742B3" w:rsidRDefault="000742B3" w:rsidP="00D93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4B">
              <w:rPr>
                <w:rFonts w:ascii="Times New Roman" w:hAnsi="Times New Roman" w:cs="Times New Roman"/>
                <w:sz w:val="28"/>
                <w:szCs w:val="28"/>
              </w:rPr>
              <w:t>Сумма, руб. (</w:t>
            </w:r>
            <w:hyperlink w:anchor="P1590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гр. </w:t>
              </w:r>
              <w:r w:rsidR="00D93173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57664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1591" w:history="1">
              <w:r w:rsidRPr="0057664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гр. </w:t>
              </w:r>
              <w:r w:rsidR="00D93173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42B3" w:rsidRPr="000742B3" w:rsidTr="0057664B">
        <w:tc>
          <w:tcPr>
            <w:tcW w:w="567" w:type="dxa"/>
          </w:tcPr>
          <w:p w:rsidR="000742B3" w:rsidRPr="000742B3" w:rsidRDefault="0034654D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2" w:type="dxa"/>
          </w:tcPr>
          <w:p w:rsidR="000742B3" w:rsidRPr="000742B3" w:rsidRDefault="0034654D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742B3" w:rsidRPr="000742B3" w:rsidRDefault="0034654D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1590"/>
            <w:bookmarkEnd w:id="27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0742B3" w:rsidRPr="000742B3" w:rsidRDefault="0034654D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1591"/>
            <w:bookmarkEnd w:id="28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0742B3" w:rsidRPr="000742B3" w:rsidRDefault="0034654D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2B3" w:rsidRPr="000742B3" w:rsidTr="0057664B">
        <w:tc>
          <w:tcPr>
            <w:tcW w:w="56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56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B3" w:rsidRPr="000742B3" w:rsidTr="0057664B">
        <w:tc>
          <w:tcPr>
            <w:tcW w:w="56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0742B3" w:rsidRPr="000742B3" w:rsidRDefault="000742B3" w:rsidP="000D73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B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45" w:type="dxa"/>
          </w:tcPr>
          <w:p w:rsidR="000742B3" w:rsidRPr="000742B3" w:rsidRDefault="000742B3" w:rsidP="000D7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B3" w:rsidRPr="000742B3" w:rsidRDefault="000742B3" w:rsidP="00C81174">
      <w:pPr>
        <w:rPr>
          <w:sz w:val="28"/>
          <w:szCs w:val="28"/>
        </w:rPr>
      </w:pPr>
    </w:p>
    <w:p w:rsidR="000742B3" w:rsidRPr="000742B3" w:rsidRDefault="000742B3" w:rsidP="00C81174">
      <w:pPr>
        <w:rPr>
          <w:sz w:val="28"/>
          <w:szCs w:val="28"/>
        </w:rPr>
      </w:pPr>
    </w:p>
    <w:p w:rsidR="000742B3" w:rsidRDefault="000742B3" w:rsidP="00C81174"/>
    <w:p w:rsidR="000742B3" w:rsidRDefault="000742B3" w:rsidP="00C81174"/>
    <w:p w:rsidR="000742B3" w:rsidRDefault="000742B3" w:rsidP="00C81174"/>
    <w:p w:rsidR="000742B3" w:rsidRDefault="000742B3" w:rsidP="00C81174"/>
    <w:p w:rsidR="000742B3" w:rsidRDefault="000742B3" w:rsidP="00C81174"/>
    <w:p w:rsidR="000742B3" w:rsidRDefault="000742B3" w:rsidP="00C81174"/>
    <w:p w:rsidR="000742B3" w:rsidRDefault="000742B3" w:rsidP="00C81174"/>
    <w:p w:rsidR="0072316E" w:rsidRDefault="0072316E" w:rsidP="005E2B56">
      <w:pPr>
        <w:jc w:val="center"/>
        <w:rPr>
          <w:rFonts w:eastAsia="Calibri"/>
          <w:sz w:val="28"/>
          <w:szCs w:val="28"/>
        </w:rPr>
      </w:pPr>
    </w:p>
    <w:p w:rsidR="0072316E" w:rsidRDefault="0072316E" w:rsidP="005E2B56">
      <w:pPr>
        <w:jc w:val="center"/>
        <w:rPr>
          <w:rFonts w:eastAsia="Calibri"/>
          <w:sz w:val="28"/>
          <w:szCs w:val="28"/>
        </w:rPr>
      </w:pPr>
    </w:p>
    <w:p w:rsidR="0072316E" w:rsidRDefault="0072316E" w:rsidP="005E2B56">
      <w:pPr>
        <w:jc w:val="center"/>
        <w:rPr>
          <w:rFonts w:eastAsia="Calibri"/>
          <w:sz w:val="28"/>
          <w:szCs w:val="28"/>
        </w:rPr>
      </w:pPr>
    </w:p>
    <w:p w:rsidR="0072316E" w:rsidRDefault="0072316E" w:rsidP="005E2B56">
      <w:pPr>
        <w:jc w:val="center"/>
        <w:rPr>
          <w:rFonts w:eastAsia="Calibri"/>
          <w:sz w:val="28"/>
          <w:szCs w:val="28"/>
        </w:rPr>
      </w:pPr>
    </w:p>
    <w:p w:rsidR="0072316E" w:rsidRDefault="0072316E" w:rsidP="005E2B56">
      <w:pPr>
        <w:jc w:val="center"/>
        <w:rPr>
          <w:rFonts w:eastAsia="Calibri"/>
          <w:sz w:val="28"/>
          <w:szCs w:val="28"/>
        </w:rPr>
      </w:pPr>
    </w:p>
    <w:p w:rsidR="0072316E" w:rsidRDefault="0072316E" w:rsidP="005E2B56">
      <w:pPr>
        <w:jc w:val="center"/>
        <w:rPr>
          <w:rFonts w:eastAsia="Calibri"/>
          <w:sz w:val="28"/>
          <w:szCs w:val="28"/>
        </w:rPr>
      </w:pPr>
    </w:p>
    <w:p w:rsidR="000731B3" w:rsidRDefault="000731B3" w:rsidP="005E2B56">
      <w:pPr>
        <w:jc w:val="center"/>
        <w:rPr>
          <w:rFonts w:eastAsia="Calibri"/>
          <w:sz w:val="28"/>
          <w:szCs w:val="28"/>
        </w:rPr>
      </w:pPr>
    </w:p>
    <w:p w:rsidR="000731B3" w:rsidRDefault="000731B3" w:rsidP="005E2B56">
      <w:pPr>
        <w:jc w:val="center"/>
        <w:rPr>
          <w:rFonts w:eastAsia="Calibri"/>
          <w:sz w:val="28"/>
          <w:szCs w:val="28"/>
        </w:rPr>
      </w:pPr>
    </w:p>
    <w:p w:rsidR="000731B3" w:rsidRDefault="000731B3" w:rsidP="005E2B56">
      <w:pPr>
        <w:jc w:val="center"/>
        <w:rPr>
          <w:rFonts w:eastAsia="Calibri"/>
          <w:sz w:val="28"/>
          <w:szCs w:val="28"/>
        </w:rPr>
      </w:pPr>
    </w:p>
    <w:p w:rsidR="0057664B" w:rsidRDefault="0057664B" w:rsidP="005E2B56">
      <w:pPr>
        <w:jc w:val="center"/>
        <w:rPr>
          <w:rFonts w:eastAsia="Calibri"/>
          <w:sz w:val="28"/>
          <w:szCs w:val="28"/>
        </w:rPr>
      </w:pPr>
    </w:p>
    <w:p w:rsidR="0057664B" w:rsidRDefault="0057664B" w:rsidP="005E2B56">
      <w:pPr>
        <w:jc w:val="center"/>
        <w:rPr>
          <w:rFonts w:eastAsia="Calibri"/>
          <w:sz w:val="28"/>
          <w:szCs w:val="28"/>
        </w:rPr>
      </w:pPr>
    </w:p>
    <w:p w:rsidR="0057664B" w:rsidRDefault="0057664B" w:rsidP="005E2B56">
      <w:pPr>
        <w:jc w:val="center"/>
        <w:rPr>
          <w:rFonts w:eastAsia="Calibri"/>
          <w:sz w:val="28"/>
          <w:szCs w:val="28"/>
        </w:rPr>
      </w:pPr>
    </w:p>
    <w:p w:rsidR="0057664B" w:rsidRDefault="0057664B" w:rsidP="005E2B56">
      <w:pPr>
        <w:jc w:val="center"/>
        <w:rPr>
          <w:rFonts w:eastAsia="Calibri"/>
          <w:sz w:val="28"/>
          <w:szCs w:val="28"/>
        </w:rPr>
      </w:pPr>
    </w:p>
    <w:p w:rsidR="000731B3" w:rsidRDefault="000731B3" w:rsidP="005E2B56">
      <w:pPr>
        <w:jc w:val="center"/>
        <w:rPr>
          <w:rFonts w:eastAsia="Calibri"/>
          <w:sz w:val="28"/>
          <w:szCs w:val="28"/>
        </w:rPr>
      </w:pPr>
    </w:p>
    <w:p w:rsidR="0034654D" w:rsidRDefault="0034654D" w:rsidP="005E2B56">
      <w:pPr>
        <w:jc w:val="center"/>
        <w:rPr>
          <w:rFonts w:eastAsia="Calibri"/>
          <w:sz w:val="28"/>
          <w:szCs w:val="28"/>
        </w:rPr>
      </w:pPr>
      <w:bookmarkStart w:id="29" w:name="_GoBack"/>
      <w:bookmarkEnd w:id="29"/>
    </w:p>
    <w:sectPr w:rsidR="0034654D" w:rsidSect="000742B3">
      <w:pgSz w:w="11905" w:h="16837" w:code="9"/>
      <w:pgMar w:top="799" w:right="1440" w:bottom="675" w:left="1440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97" w:rsidRDefault="00800397" w:rsidP="00E22BCB">
      <w:r>
        <w:separator/>
      </w:r>
    </w:p>
  </w:endnote>
  <w:endnote w:type="continuationSeparator" w:id="0">
    <w:p w:rsidR="00800397" w:rsidRDefault="00800397" w:rsidP="00E2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97" w:rsidRDefault="00800397" w:rsidP="00E22BCB">
      <w:r>
        <w:separator/>
      </w:r>
    </w:p>
  </w:footnote>
  <w:footnote w:type="continuationSeparator" w:id="0">
    <w:p w:rsidR="00800397" w:rsidRDefault="00800397" w:rsidP="00E2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602348"/>
      <w:docPartObj>
        <w:docPartGallery w:val="Page Numbers (Top of Page)"/>
        <w:docPartUnique/>
      </w:docPartObj>
    </w:sdtPr>
    <w:sdtEndPr/>
    <w:sdtContent>
      <w:p w:rsidR="009D1939" w:rsidRDefault="009D1939">
        <w:pPr>
          <w:jc w:val="center"/>
        </w:pPr>
      </w:p>
      <w:p w:rsidR="009D1939" w:rsidRDefault="009D1939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F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D1939" w:rsidRDefault="009D19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007866"/>
      <w:docPartObj>
        <w:docPartGallery w:val="Page Numbers (Top of Page)"/>
        <w:docPartUnique/>
      </w:docPartObj>
    </w:sdtPr>
    <w:sdtEndPr/>
    <w:sdtContent>
      <w:p w:rsidR="009D1939" w:rsidRDefault="009D1939">
        <w:pPr>
          <w:pStyle w:val="a4"/>
          <w:jc w:val="center"/>
        </w:pPr>
      </w:p>
      <w:p w:rsidR="009D1939" w:rsidRDefault="009D19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F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1939" w:rsidRDefault="009D19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1A34"/>
    <w:multiLevelType w:val="multilevel"/>
    <w:tmpl w:val="C8A60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FA2"/>
    <w:rsid w:val="000159D6"/>
    <w:rsid w:val="00050A9D"/>
    <w:rsid w:val="00050C92"/>
    <w:rsid w:val="00064386"/>
    <w:rsid w:val="000731B3"/>
    <w:rsid w:val="000742B3"/>
    <w:rsid w:val="0008248D"/>
    <w:rsid w:val="00091463"/>
    <w:rsid w:val="00094280"/>
    <w:rsid w:val="000972CA"/>
    <w:rsid w:val="000B0EDE"/>
    <w:rsid w:val="000B3B5B"/>
    <w:rsid w:val="000C276D"/>
    <w:rsid w:val="000D51EF"/>
    <w:rsid w:val="000D5E57"/>
    <w:rsid w:val="000D7364"/>
    <w:rsid w:val="00127938"/>
    <w:rsid w:val="00127C35"/>
    <w:rsid w:val="00171211"/>
    <w:rsid w:val="001812CA"/>
    <w:rsid w:val="001B284D"/>
    <w:rsid w:val="001B4C32"/>
    <w:rsid w:val="001C57DC"/>
    <w:rsid w:val="001D49F8"/>
    <w:rsid w:val="001F1359"/>
    <w:rsid w:val="00204DB2"/>
    <w:rsid w:val="00206DBC"/>
    <w:rsid w:val="00214481"/>
    <w:rsid w:val="00231794"/>
    <w:rsid w:val="00240874"/>
    <w:rsid w:val="002606A6"/>
    <w:rsid w:val="002770CE"/>
    <w:rsid w:val="002808E7"/>
    <w:rsid w:val="00282B9D"/>
    <w:rsid w:val="00287208"/>
    <w:rsid w:val="002A1994"/>
    <w:rsid w:val="0030217F"/>
    <w:rsid w:val="00311A5B"/>
    <w:rsid w:val="00337AC5"/>
    <w:rsid w:val="00341AC0"/>
    <w:rsid w:val="0034654D"/>
    <w:rsid w:val="003470F3"/>
    <w:rsid w:val="00354E71"/>
    <w:rsid w:val="00375019"/>
    <w:rsid w:val="00381357"/>
    <w:rsid w:val="00386095"/>
    <w:rsid w:val="0039533F"/>
    <w:rsid w:val="003A4B08"/>
    <w:rsid w:val="003B5D18"/>
    <w:rsid w:val="003F3071"/>
    <w:rsid w:val="003F696F"/>
    <w:rsid w:val="004078FC"/>
    <w:rsid w:val="004129DA"/>
    <w:rsid w:val="00414852"/>
    <w:rsid w:val="00441335"/>
    <w:rsid w:val="00457C3C"/>
    <w:rsid w:val="004867A2"/>
    <w:rsid w:val="00496FA4"/>
    <w:rsid w:val="004A729A"/>
    <w:rsid w:val="004B0C2A"/>
    <w:rsid w:val="004C17FE"/>
    <w:rsid w:val="004C392B"/>
    <w:rsid w:val="004C68D7"/>
    <w:rsid w:val="004C70B7"/>
    <w:rsid w:val="004F1BF3"/>
    <w:rsid w:val="00526490"/>
    <w:rsid w:val="00543E9C"/>
    <w:rsid w:val="00561AD3"/>
    <w:rsid w:val="0057353F"/>
    <w:rsid w:val="0057664B"/>
    <w:rsid w:val="00590339"/>
    <w:rsid w:val="005946C3"/>
    <w:rsid w:val="00594733"/>
    <w:rsid w:val="005A26B6"/>
    <w:rsid w:val="005C2BCE"/>
    <w:rsid w:val="005C76EB"/>
    <w:rsid w:val="005E2B56"/>
    <w:rsid w:val="005E3F7C"/>
    <w:rsid w:val="005F0219"/>
    <w:rsid w:val="00601699"/>
    <w:rsid w:val="00605ED0"/>
    <w:rsid w:val="00630C9B"/>
    <w:rsid w:val="00635728"/>
    <w:rsid w:val="00637786"/>
    <w:rsid w:val="00637C38"/>
    <w:rsid w:val="0066139B"/>
    <w:rsid w:val="00667EB8"/>
    <w:rsid w:val="0067087C"/>
    <w:rsid w:val="00676D7F"/>
    <w:rsid w:val="006843EF"/>
    <w:rsid w:val="00685991"/>
    <w:rsid w:val="006B7095"/>
    <w:rsid w:val="006D3B75"/>
    <w:rsid w:val="006E4F2D"/>
    <w:rsid w:val="00704A62"/>
    <w:rsid w:val="00710834"/>
    <w:rsid w:val="00722154"/>
    <w:rsid w:val="0072316E"/>
    <w:rsid w:val="007417A9"/>
    <w:rsid w:val="0074449E"/>
    <w:rsid w:val="00770167"/>
    <w:rsid w:val="00774598"/>
    <w:rsid w:val="007A01DA"/>
    <w:rsid w:val="007A43B3"/>
    <w:rsid w:val="007A50D0"/>
    <w:rsid w:val="007C1D53"/>
    <w:rsid w:val="007C7285"/>
    <w:rsid w:val="00800397"/>
    <w:rsid w:val="00801951"/>
    <w:rsid w:val="008114CB"/>
    <w:rsid w:val="008464EB"/>
    <w:rsid w:val="00853054"/>
    <w:rsid w:val="00886FA2"/>
    <w:rsid w:val="008A3B81"/>
    <w:rsid w:val="008B0388"/>
    <w:rsid w:val="008C4277"/>
    <w:rsid w:val="00913C57"/>
    <w:rsid w:val="009279A3"/>
    <w:rsid w:val="00940754"/>
    <w:rsid w:val="00940893"/>
    <w:rsid w:val="00946A48"/>
    <w:rsid w:val="009471C8"/>
    <w:rsid w:val="00947CE5"/>
    <w:rsid w:val="00973B2F"/>
    <w:rsid w:val="00986859"/>
    <w:rsid w:val="0099242D"/>
    <w:rsid w:val="0099769A"/>
    <w:rsid w:val="009A0C89"/>
    <w:rsid w:val="009A5831"/>
    <w:rsid w:val="009C2731"/>
    <w:rsid w:val="009D1939"/>
    <w:rsid w:val="009D3289"/>
    <w:rsid w:val="009E12DE"/>
    <w:rsid w:val="009E5A5B"/>
    <w:rsid w:val="00A02318"/>
    <w:rsid w:val="00A226D4"/>
    <w:rsid w:val="00A24BBC"/>
    <w:rsid w:val="00A36317"/>
    <w:rsid w:val="00A37132"/>
    <w:rsid w:val="00A4255C"/>
    <w:rsid w:val="00A830A7"/>
    <w:rsid w:val="00AC1091"/>
    <w:rsid w:val="00AD76A2"/>
    <w:rsid w:val="00AE1F9A"/>
    <w:rsid w:val="00B046AC"/>
    <w:rsid w:val="00B06B1E"/>
    <w:rsid w:val="00B47ED3"/>
    <w:rsid w:val="00B81B2F"/>
    <w:rsid w:val="00B86D85"/>
    <w:rsid w:val="00BA4681"/>
    <w:rsid w:val="00BC5906"/>
    <w:rsid w:val="00C21762"/>
    <w:rsid w:val="00C81174"/>
    <w:rsid w:val="00CB1CFD"/>
    <w:rsid w:val="00CD324B"/>
    <w:rsid w:val="00CD6BA2"/>
    <w:rsid w:val="00D50219"/>
    <w:rsid w:val="00D53234"/>
    <w:rsid w:val="00D93173"/>
    <w:rsid w:val="00D958B7"/>
    <w:rsid w:val="00DA0382"/>
    <w:rsid w:val="00DC25F2"/>
    <w:rsid w:val="00DD4317"/>
    <w:rsid w:val="00DE598F"/>
    <w:rsid w:val="00DF67C4"/>
    <w:rsid w:val="00E051C0"/>
    <w:rsid w:val="00E22BCB"/>
    <w:rsid w:val="00E5152C"/>
    <w:rsid w:val="00E57A43"/>
    <w:rsid w:val="00E750AF"/>
    <w:rsid w:val="00E86DDC"/>
    <w:rsid w:val="00EA0EFB"/>
    <w:rsid w:val="00EA5CD3"/>
    <w:rsid w:val="00EF7EC1"/>
    <w:rsid w:val="00F244DA"/>
    <w:rsid w:val="00F3396C"/>
    <w:rsid w:val="00F43C7B"/>
    <w:rsid w:val="00F51822"/>
    <w:rsid w:val="00F808E1"/>
    <w:rsid w:val="00F84E1D"/>
    <w:rsid w:val="00F8673E"/>
    <w:rsid w:val="00FB1750"/>
    <w:rsid w:val="00FC46A3"/>
    <w:rsid w:val="00FE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4BB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C8117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eastAsiaTheme="minorEastAsia"/>
      <w:color w:val="26282F"/>
      <w:kern w:val="0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8117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81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BBC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semiHidden/>
    <w:rsid w:val="00341AC0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locked/>
    <w:rsid w:val="00A24BBC"/>
  </w:style>
  <w:style w:type="paragraph" w:styleId="22">
    <w:name w:val="Body Text 2"/>
    <w:basedOn w:val="a"/>
    <w:link w:val="21"/>
    <w:rsid w:val="00A24B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rsid w:val="00A24BBC"/>
    <w:rPr>
      <w:sz w:val="24"/>
      <w:szCs w:val="24"/>
    </w:rPr>
  </w:style>
  <w:style w:type="paragraph" w:styleId="a4">
    <w:name w:val="header"/>
    <w:basedOn w:val="a"/>
    <w:link w:val="a5"/>
    <w:uiPriority w:val="99"/>
    <w:rsid w:val="00E22B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2BCB"/>
    <w:rPr>
      <w:sz w:val="24"/>
      <w:szCs w:val="24"/>
    </w:rPr>
  </w:style>
  <w:style w:type="paragraph" w:styleId="a6">
    <w:name w:val="footer"/>
    <w:basedOn w:val="a"/>
    <w:link w:val="a7"/>
    <w:rsid w:val="00E22B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2BCB"/>
    <w:rPr>
      <w:sz w:val="24"/>
      <w:szCs w:val="24"/>
    </w:rPr>
  </w:style>
  <w:style w:type="paragraph" w:styleId="a8">
    <w:name w:val="Body Text"/>
    <w:basedOn w:val="a"/>
    <w:link w:val="a9"/>
    <w:rsid w:val="00206DBC"/>
    <w:pPr>
      <w:spacing w:after="120"/>
    </w:pPr>
  </w:style>
  <w:style w:type="character" w:customStyle="1" w:styleId="a9">
    <w:name w:val="Основной текст Знак"/>
    <w:basedOn w:val="a0"/>
    <w:link w:val="a8"/>
    <w:rsid w:val="00206DBC"/>
    <w:rPr>
      <w:sz w:val="24"/>
      <w:szCs w:val="24"/>
    </w:rPr>
  </w:style>
  <w:style w:type="paragraph" w:customStyle="1" w:styleId="ConsPlusNonformat">
    <w:name w:val="ConsPlusNonformat"/>
    <w:rsid w:val="00206D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06D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206DBC"/>
    <w:rPr>
      <w:color w:val="0000FF"/>
      <w:u w:val="single"/>
    </w:rPr>
  </w:style>
  <w:style w:type="table" w:styleId="ab">
    <w:name w:val="Table Grid"/>
    <w:basedOn w:val="a1"/>
    <w:rsid w:val="00206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C72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uiPriority w:val="99"/>
    <w:rsid w:val="00C81174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81174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81174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ac">
    <w:name w:val="Цветовое выделение"/>
    <w:uiPriority w:val="99"/>
    <w:rsid w:val="00C81174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C8117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811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">
    <w:name w:val="Гипертекстовая ссылка"/>
    <w:basedOn w:val="ac"/>
    <w:uiPriority w:val="99"/>
    <w:rsid w:val="00C81174"/>
    <w:rPr>
      <w:b/>
      <w:bCs/>
      <w:color w:val="106BBE"/>
    </w:rPr>
  </w:style>
  <w:style w:type="paragraph" w:customStyle="1" w:styleId="af0">
    <w:name w:val="Информация о версии"/>
    <w:basedOn w:val="af1"/>
    <w:next w:val="a"/>
    <w:uiPriority w:val="99"/>
    <w:rsid w:val="00C81174"/>
    <w:rPr>
      <w:i/>
      <w:iCs/>
    </w:rPr>
  </w:style>
  <w:style w:type="paragraph" w:customStyle="1" w:styleId="af1">
    <w:name w:val="Комментарий"/>
    <w:basedOn w:val="af2"/>
    <w:next w:val="a"/>
    <w:uiPriority w:val="99"/>
    <w:rsid w:val="00C811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uiPriority w:val="99"/>
    <w:rsid w:val="00C81174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Таблицы (моноширинный)"/>
    <w:basedOn w:val="a"/>
    <w:next w:val="a"/>
    <w:uiPriority w:val="99"/>
    <w:rsid w:val="00C811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4">
    <w:name w:val="endnote text"/>
    <w:basedOn w:val="a"/>
    <w:link w:val="af5"/>
    <w:rsid w:val="0077016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770167"/>
  </w:style>
  <w:style w:type="character" w:styleId="af6">
    <w:name w:val="endnote reference"/>
    <w:basedOn w:val="a0"/>
    <w:rsid w:val="00770167"/>
    <w:rPr>
      <w:vertAlign w:val="superscript"/>
    </w:rPr>
  </w:style>
  <w:style w:type="paragraph" w:styleId="af7">
    <w:name w:val="footnote text"/>
    <w:basedOn w:val="a"/>
    <w:link w:val="af8"/>
    <w:rsid w:val="00770167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770167"/>
  </w:style>
  <w:style w:type="character" w:styleId="af9">
    <w:name w:val="footnote reference"/>
    <w:basedOn w:val="a0"/>
    <w:rsid w:val="00770167"/>
    <w:rPr>
      <w:vertAlign w:val="superscript"/>
    </w:rPr>
  </w:style>
  <w:style w:type="character" w:styleId="afa">
    <w:name w:val="annotation reference"/>
    <w:basedOn w:val="a0"/>
    <w:rsid w:val="00940893"/>
    <w:rPr>
      <w:sz w:val="16"/>
      <w:szCs w:val="16"/>
    </w:rPr>
  </w:style>
  <w:style w:type="paragraph" w:styleId="afb">
    <w:name w:val="annotation text"/>
    <w:basedOn w:val="a"/>
    <w:link w:val="afc"/>
    <w:rsid w:val="0094089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940893"/>
  </w:style>
  <w:style w:type="paragraph" w:styleId="afd">
    <w:name w:val="annotation subject"/>
    <w:basedOn w:val="afb"/>
    <w:next w:val="afb"/>
    <w:link w:val="afe"/>
    <w:rsid w:val="00940893"/>
    <w:rPr>
      <w:b/>
      <w:bCs/>
    </w:rPr>
  </w:style>
  <w:style w:type="character" w:customStyle="1" w:styleId="afe">
    <w:name w:val="Тема примечания Знак"/>
    <w:basedOn w:val="afc"/>
    <w:link w:val="afd"/>
    <w:rsid w:val="00940893"/>
    <w:rPr>
      <w:b/>
      <w:bCs/>
    </w:rPr>
  </w:style>
  <w:style w:type="character" w:customStyle="1" w:styleId="apple-converted-space">
    <w:name w:val="apple-converted-space"/>
    <w:basedOn w:val="a0"/>
    <w:rsid w:val="00231794"/>
  </w:style>
  <w:style w:type="paragraph" w:styleId="aff">
    <w:name w:val="List Paragraph"/>
    <w:basedOn w:val="a"/>
    <w:uiPriority w:val="34"/>
    <w:qFormat/>
    <w:rsid w:val="00685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C1685A6E4FE778F274F5D654C4D1173328AD4FB92B26D778C9C5E7CDC67BB3E565A7028FN60D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C1685A6E4FE778F274F5D654C4D1173328AD4FB92B26D778C9C5E7CDC67BB3E565A7028EN60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84F2971A8AB3C49838C1B6E372E80069A1955A7D774549F46027D9b6H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1601FAD959A06C917A91775E7B1C63F9A5B76A3EB45BCFB9FA2BEF35D3B0DA474D95622A3994DE90563F9D5BbE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21601FAD959A06C917A91775E7B1C63F9A5B76A3EB45BCFB9FA2BEF35D3B0DA4754b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682A-71C6-4481-B1EA-3335A2F8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</Company>
  <LinksUpToDate>false</LinksUpToDate>
  <CharactersWithSpaces>21708</CharactersWithSpaces>
  <SharedDoc>false</SharedDoc>
  <HLinks>
    <vt:vector size="36" baseType="variant">
      <vt:variant>
        <vt:i4>7798907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consultantplus://offline/main?base=LAW;n=112377;fld=134</vt:lpwstr>
      </vt:variant>
      <vt:variant>
        <vt:lpwstr/>
      </vt:variant>
      <vt:variant>
        <vt:i4>3014694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consultantplus://offline/main?base=LAW;n=53610;fld=134</vt:lpwstr>
      </vt:variant>
      <vt:variant>
        <vt:lpwstr/>
      </vt:variant>
      <vt:variant>
        <vt:i4>7864446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consultantplus://offline/main?base=LAW;n=105099;fld=134;dst=100073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consultantplus://offline/main?base=LAW;n=105099;fld=134;dst=100072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Сомова Ж.Е.</dc:creator>
  <cp:lastModifiedBy>Duma</cp:lastModifiedBy>
  <cp:revision>10</cp:revision>
  <cp:lastPrinted>2017-04-18T11:03:00Z</cp:lastPrinted>
  <dcterms:created xsi:type="dcterms:W3CDTF">2017-04-12T09:04:00Z</dcterms:created>
  <dcterms:modified xsi:type="dcterms:W3CDTF">2017-04-28T10:38:00Z</dcterms:modified>
</cp:coreProperties>
</file>