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F60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плановый период 2018 и </w:t>
      </w:r>
      <w:bookmarkStart w:id="0" w:name="_GoBack"/>
      <w:bookmarkEnd w:id="0"/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 годов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BA0D7A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0B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5059E" w:rsidRDefault="00E5059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6C0BEF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6C0BEF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решение комиссии по бюджету и местным налогам</w:t>
      </w:r>
      <w:r w:rsidR="000975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</w:t>
      </w:r>
      <w:r w:rsidR="003744D7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6C0BEF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4D7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бюджет города)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5 893 179 633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0BC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702F2" w:rsidRPr="0064409A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расходов бюджета города в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5 975 390 955</w:t>
      </w:r>
      <w:r w:rsidR="003F0915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в сумме 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82 211 322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города на 1 января 201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90B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объёме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80 000 000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предельный размер обязательств по муниципальным гарантиям города в объёме </w:t>
      </w:r>
      <w:r w:rsidR="00E5059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объем муниципального долга в размере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2 092 392 833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E0DD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 на обслуживание муниципального долга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2 600 000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2018 и 2019 годов: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2018 год в сумме                    5 713 974 133 рубля и на 2019 год 5 588 501 833 рубля; </w:t>
      </w:r>
    </w:p>
    <w:p w:rsidR="00EF2B58" w:rsidRPr="0064409A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2018 год в сумме                 5 900 489 315 рублей</w:t>
      </w:r>
      <w:r w:rsidR="009D70BC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 год 5 794 274 758 рублей, в том числе условно утвержденные расходы на 2018 год в сумме 75 200 000 рублей и на 2019 год в сумме 151 400 000 рублей;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2018 год в сумме 186 515 182 рубля, на 2019 год 205 772 925 рублей;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4)верхний предел муниципального долга на 1 января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186 515 182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205 772 925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предельный размер обязательств по муниципальным гарантиям города </w:t>
      </w:r>
      <w:r w:rsidR="00F0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объёме 0 рублей</w:t>
      </w:r>
      <w:r w:rsidR="00F01E9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2019 год 0 рублей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  2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108 189 033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2 129 169 333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15 300 000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18 900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рублей.</w:t>
      </w:r>
    </w:p>
    <w:p w:rsidR="009D70BC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DE1959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 к настоящему решению;</w:t>
      </w:r>
    </w:p>
    <w:p w:rsidR="009D70BC" w:rsidRPr="00DE1959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2 к настоящему решению.</w:t>
      </w:r>
    </w:p>
    <w:p w:rsidR="00F702F2" w:rsidRPr="0064409A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64409A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3 к настоящему решению;</w:t>
      </w:r>
    </w:p>
    <w:p w:rsidR="009D70BC" w:rsidRPr="0064409A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4 к настоящему решению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перечень главных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администраторов доходов бюджета города Нефтеюганска, согласно приложению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внутреннего финансирования дефицита бюджета</w:t>
      </w:r>
      <w:proofErr w:type="gram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согласно приложению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</w:t>
      </w:r>
      <w:proofErr w:type="gram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дефицита бюджета города, а также в состав закрепленных за ними кодов бюджетной классификации на основании </w:t>
      </w:r>
      <w:r w:rsidR="000F72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 департамента финансов администрации города</w:t>
      </w:r>
      <w:proofErr w:type="gram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(далее – департамент финансов) без внесения изменений в настоящее решение.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8 к настоящему решению.</w:t>
      </w:r>
    </w:p>
    <w:p w:rsidR="0019043D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распределение бюджетных ассигнований по разделам, подразделам </w:t>
      </w:r>
      <w:r w:rsidR="003F0915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</w:t>
      </w:r>
      <w:r w:rsidR="003F0915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плановый период 2018 и 2019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="00EC5201" w:rsidRPr="0064409A">
        <w:rPr>
          <w:rFonts w:ascii="Times New Roman" w:hAnsi="Times New Roman" w:cs="Times New Roman"/>
          <w:sz w:val="28"/>
          <w:szCs w:val="28"/>
        </w:rPr>
        <w:t>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proofErr w:type="gramEnd"/>
      <w:r w:rsidRPr="0064409A">
        <w:rPr>
          <w:rFonts w:ascii="Times New Roman" w:hAnsi="Times New Roman" w:cs="Times New Roman"/>
          <w:sz w:val="28"/>
          <w:szCs w:val="28"/>
        </w:rPr>
        <w:t>: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</w:t>
      </w:r>
      <w:r w:rsidR="002D7E3F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2019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339B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3 800 786 800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3 605 785 100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3 459 332 500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303DFA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 Бюджетно</w:t>
      </w:r>
      <w:r w:rsidR="00190B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в сумме 5 000 000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2018 год в сумме 5 000 000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5 000 000 рублей.</w:t>
      </w:r>
    </w:p>
    <w:p w:rsidR="00BE3DC6" w:rsidRPr="00DE1959" w:rsidRDefault="00190BED" w:rsidP="00BE3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DC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E3DC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339B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109 835 500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2018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94 495 500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92 348 100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501CAA" w:rsidRPr="00DE1959">
        <w:rPr>
          <w:rFonts w:ascii="Times New Roman" w:eastAsia="Calibri" w:hAnsi="Times New Roman" w:cs="Times New Roman"/>
          <w:sz w:val="28"/>
          <w:szCs w:val="28"/>
        </w:rPr>
        <w:t>6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</w:t>
      </w:r>
      <w:proofErr w:type="gram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6C0BEF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финансовое обеспечение (возмещение) затрат в форме долевого  финансирования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расходах бюджета города предусмотрены средства на реализацию ведомственных программ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87541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AA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и 2019 годы согласно приложению 1</w:t>
      </w:r>
      <w:r w:rsidR="008754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департамент финансов вправе в ходе исполнения бюджета города вносить изменения в показатели сводной бюджетной росписи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</w:t>
      </w:r>
      <w:proofErr w:type="spellStart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501C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D7A" w:rsidRPr="00D8175C" w:rsidRDefault="00BA0D7A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E5059E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2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466D4D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959" w:rsidRDefault="00DE1959" w:rsidP="00E5059E">
      <w:pPr>
        <w:pStyle w:val="BodyText21"/>
        <w:rPr>
          <w:szCs w:val="28"/>
        </w:rPr>
      </w:pPr>
    </w:p>
    <w:p w:rsidR="00DE1959" w:rsidRDefault="00DE1959" w:rsidP="00E5059E">
      <w:pPr>
        <w:pStyle w:val="BodyText21"/>
        <w:rPr>
          <w:szCs w:val="28"/>
        </w:rPr>
      </w:pPr>
    </w:p>
    <w:p w:rsidR="00DE1959" w:rsidRDefault="00DE1959" w:rsidP="00E5059E">
      <w:pPr>
        <w:pStyle w:val="BodyText21"/>
        <w:rPr>
          <w:szCs w:val="28"/>
        </w:rPr>
      </w:pPr>
    </w:p>
    <w:p w:rsidR="00E5059E" w:rsidRPr="00376491" w:rsidRDefault="00BA0D7A" w:rsidP="00E5059E">
      <w:pPr>
        <w:pStyle w:val="BodyText21"/>
        <w:rPr>
          <w:szCs w:val="28"/>
        </w:rPr>
      </w:pPr>
      <w:r>
        <w:rPr>
          <w:szCs w:val="28"/>
        </w:rPr>
        <w:t xml:space="preserve">21 декабря </w:t>
      </w:r>
      <w:r w:rsidR="00E5059E" w:rsidRPr="00376491">
        <w:rPr>
          <w:szCs w:val="28"/>
        </w:rPr>
        <w:t>201</w:t>
      </w:r>
      <w:r w:rsidR="00DE1959">
        <w:rPr>
          <w:szCs w:val="28"/>
        </w:rPr>
        <w:t>6</w:t>
      </w:r>
      <w:r w:rsidR="00E5059E" w:rsidRPr="00376491">
        <w:rPr>
          <w:szCs w:val="28"/>
        </w:rPr>
        <w:t xml:space="preserve"> года</w:t>
      </w:r>
    </w:p>
    <w:p w:rsidR="00E5059E" w:rsidRPr="00AF661A" w:rsidRDefault="00E5059E" w:rsidP="00E5059E">
      <w:pPr>
        <w:pStyle w:val="BodyText21"/>
        <w:jc w:val="both"/>
        <w:rPr>
          <w:szCs w:val="28"/>
        </w:rPr>
      </w:pPr>
    </w:p>
    <w:p w:rsidR="00E5059E" w:rsidRPr="00BA0D7A" w:rsidRDefault="00E5059E" w:rsidP="00E5059E">
      <w:pPr>
        <w:pStyle w:val="BodyText21"/>
        <w:jc w:val="both"/>
        <w:rPr>
          <w:szCs w:val="28"/>
        </w:rPr>
      </w:pPr>
      <w:r w:rsidRPr="00376491">
        <w:rPr>
          <w:szCs w:val="28"/>
        </w:rPr>
        <w:t xml:space="preserve">№ </w:t>
      </w:r>
      <w:r w:rsidR="00BA0D7A">
        <w:rPr>
          <w:szCs w:val="28"/>
        </w:rPr>
        <w:t>58-</w:t>
      </w:r>
      <w:r w:rsidR="00BA0D7A">
        <w:rPr>
          <w:szCs w:val="28"/>
          <w:lang w:val="en-US"/>
        </w:rPr>
        <w:t>VI</w:t>
      </w:r>
    </w:p>
    <w:p w:rsidR="00E5059E" w:rsidRPr="00376491" w:rsidRDefault="00E5059E" w:rsidP="00E5059E"/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E10" w:rsidRDefault="004C2E10" w:rsidP="00AB3786">
      <w:pPr>
        <w:spacing w:after="0" w:line="240" w:lineRule="auto"/>
      </w:pPr>
      <w:r>
        <w:separator/>
      </w:r>
    </w:p>
  </w:endnote>
  <w:endnote w:type="continuationSeparator" w:id="0">
    <w:p w:rsidR="004C2E10" w:rsidRDefault="004C2E10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E10" w:rsidRDefault="004C2E10" w:rsidP="00AB3786">
      <w:pPr>
        <w:spacing w:after="0" w:line="240" w:lineRule="auto"/>
      </w:pPr>
      <w:r>
        <w:separator/>
      </w:r>
    </w:p>
  </w:footnote>
  <w:footnote w:type="continuationSeparator" w:id="0">
    <w:p w:rsidR="004C2E10" w:rsidRDefault="004C2E10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1594"/>
      <w:docPartObj>
        <w:docPartGallery w:val="Page Numbers (Top of Page)"/>
        <w:docPartUnique/>
      </w:docPartObj>
    </w:sdtPr>
    <w:sdtEndPr/>
    <w:sdtContent>
      <w:p w:rsidR="004C2E10" w:rsidRDefault="00464EA7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F6022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5529"/>
    <w:rsid w:val="000178EA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C3D20"/>
    <w:rsid w:val="000F727F"/>
    <w:rsid w:val="00134B40"/>
    <w:rsid w:val="00154CF7"/>
    <w:rsid w:val="001673DE"/>
    <w:rsid w:val="0019043D"/>
    <w:rsid w:val="00190BED"/>
    <w:rsid w:val="00192A80"/>
    <w:rsid w:val="001A45A8"/>
    <w:rsid w:val="001B068E"/>
    <w:rsid w:val="001E4C7E"/>
    <w:rsid w:val="001F496E"/>
    <w:rsid w:val="00245565"/>
    <w:rsid w:val="00253DF4"/>
    <w:rsid w:val="002630F9"/>
    <w:rsid w:val="002747B1"/>
    <w:rsid w:val="00274ABD"/>
    <w:rsid w:val="00285974"/>
    <w:rsid w:val="002B4862"/>
    <w:rsid w:val="002B5A6C"/>
    <w:rsid w:val="002C79B1"/>
    <w:rsid w:val="002D7E3F"/>
    <w:rsid w:val="002E5A86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44D7"/>
    <w:rsid w:val="00394202"/>
    <w:rsid w:val="003B4094"/>
    <w:rsid w:val="003B4DE6"/>
    <w:rsid w:val="003F0915"/>
    <w:rsid w:val="004052AD"/>
    <w:rsid w:val="00414BD2"/>
    <w:rsid w:val="0042605F"/>
    <w:rsid w:val="0043047A"/>
    <w:rsid w:val="00445F88"/>
    <w:rsid w:val="00464EA7"/>
    <w:rsid w:val="00466D4D"/>
    <w:rsid w:val="00474790"/>
    <w:rsid w:val="004809AD"/>
    <w:rsid w:val="004C2E10"/>
    <w:rsid w:val="004D2A66"/>
    <w:rsid w:val="004D448E"/>
    <w:rsid w:val="004E3569"/>
    <w:rsid w:val="004F1AD7"/>
    <w:rsid w:val="004F2E9F"/>
    <w:rsid w:val="00501CAA"/>
    <w:rsid w:val="00517CBC"/>
    <w:rsid w:val="00527160"/>
    <w:rsid w:val="0055305E"/>
    <w:rsid w:val="00560C25"/>
    <w:rsid w:val="005651E7"/>
    <w:rsid w:val="0056676B"/>
    <w:rsid w:val="005A37FD"/>
    <w:rsid w:val="005C1AD1"/>
    <w:rsid w:val="005C2FF1"/>
    <w:rsid w:val="005D2FD1"/>
    <w:rsid w:val="005D3AE5"/>
    <w:rsid w:val="005F04DB"/>
    <w:rsid w:val="00620142"/>
    <w:rsid w:val="00622CC4"/>
    <w:rsid w:val="0064409A"/>
    <w:rsid w:val="0064555A"/>
    <w:rsid w:val="006574E8"/>
    <w:rsid w:val="006709A1"/>
    <w:rsid w:val="00677DCB"/>
    <w:rsid w:val="00684A8A"/>
    <w:rsid w:val="00695677"/>
    <w:rsid w:val="00695C9C"/>
    <w:rsid w:val="00697512"/>
    <w:rsid w:val="006A1A9F"/>
    <w:rsid w:val="006C0BE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90498"/>
    <w:rsid w:val="0079174A"/>
    <w:rsid w:val="00792AEC"/>
    <w:rsid w:val="00796DFA"/>
    <w:rsid w:val="007E0BF6"/>
    <w:rsid w:val="007E0DD3"/>
    <w:rsid w:val="007E20D6"/>
    <w:rsid w:val="00806B00"/>
    <w:rsid w:val="00814A82"/>
    <w:rsid w:val="00836958"/>
    <w:rsid w:val="008479A3"/>
    <w:rsid w:val="00871BD1"/>
    <w:rsid w:val="008736D0"/>
    <w:rsid w:val="0087541F"/>
    <w:rsid w:val="008E23E5"/>
    <w:rsid w:val="008E74ED"/>
    <w:rsid w:val="00903803"/>
    <w:rsid w:val="0090491D"/>
    <w:rsid w:val="00907805"/>
    <w:rsid w:val="00907BB7"/>
    <w:rsid w:val="00936319"/>
    <w:rsid w:val="00944B78"/>
    <w:rsid w:val="009451CE"/>
    <w:rsid w:val="00960E03"/>
    <w:rsid w:val="009B37A7"/>
    <w:rsid w:val="009C61F6"/>
    <w:rsid w:val="009D65AC"/>
    <w:rsid w:val="009D70B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A0D7A"/>
    <w:rsid w:val="00BA19C5"/>
    <w:rsid w:val="00BA2148"/>
    <w:rsid w:val="00BA3F05"/>
    <w:rsid w:val="00BB62E3"/>
    <w:rsid w:val="00BE3DC6"/>
    <w:rsid w:val="00BF31FD"/>
    <w:rsid w:val="00C03E20"/>
    <w:rsid w:val="00C068A1"/>
    <w:rsid w:val="00C17866"/>
    <w:rsid w:val="00C62942"/>
    <w:rsid w:val="00C71C41"/>
    <w:rsid w:val="00CB20C0"/>
    <w:rsid w:val="00CC188D"/>
    <w:rsid w:val="00CF5DAA"/>
    <w:rsid w:val="00D37380"/>
    <w:rsid w:val="00D43D8C"/>
    <w:rsid w:val="00D8175C"/>
    <w:rsid w:val="00DE1959"/>
    <w:rsid w:val="00DF4D1D"/>
    <w:rsid w:val="00DF4FE0"/>
    <w:rsid w:val="00E23A86"/>
    <w:rsid w:val="00E24D31"/>
    <w:rsid w:val="00E450D4"/>
    <w:rsid w:val="00E47069"/>
    <w:rsid w:val="00E5059E"/>
    <w:rsid w:val="00E550B5"/>
    <w:rsid w:val="00E729EE"/>
    <w:rsid w:val="00E739C3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42E40"/>
    <w:rsid w:val="00F45BCE"/>
    <w:rsid w:val="00F6022D"/>
    <w:rsid w:val="00F702F2"/>
    <w:rsid w:val="00FA2492"/>
    <w:rsid w:val="00FA2B30"/>
    <w:rsid w:val="00FD3893"/>
    <w:rsid w:val="00FD7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6</Pages>
  <Words>1953</Words>
  <Characters>11134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147</cp:revision>
  <cp:lastPrinted>2016-12-22T03:47:00Z</cp:lastPrinted>
  <dcterms:created xsi:type="dcterms:W3CDTF">2013-11-14T04:30:00Z</dcterms:created>
  <dcterms:modified xsi:type="dcterms:W3CDTF">2016-12-22T03:48:00Z</dcterms:modified>
</cp:coreProperties>
</file>