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3C" w:rsidRDefault="00B3333C" w:rsidP="00B33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1B9C23" wp14:editId="0441E441">
            <wp:simplePos x="0" y="0"/>
            <wp:positionH relativeFrom="margin">
              <wp:posOffset>2767965</wp:posOffset>
            </wp:positionH>
            <wp:positionV relativeFrom="paragraph">
              <wp:posOffset>8890</wp:posOffset>
            </wp:positionV>
            <wp:extent cx="586740" cy="704850"/>
            <wp:effectExtent l="0" t="0" r="3810" b="0"/>
            <wp:wrapTight wrapText="bothSides">
              <wp:wrapPolygon edited="0">
                <wp:start x="0" y="0"/>
                <wp:lineTo x="0" y="21016"/>
                <wp:lineTo x="21039" y="2101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33C" w:rsidRDefault="00B3333C" w:rsidP="00B3333C">
      <w:pPr>
        <w:rPr>
          <w:rFonts w:ascii="Times New Roman" w:hAnsi="Times New Roman" w:cs="Times New Roman"/>
          <w:sz w:val="28"/>
          <w:szCs w:val="28"/>
        </w:rPr>
      </w:pPr>
    </w:p>
    <w:p w:rsidR="00A20C57" w:rsidRPr="0067786C" w:rsidRDefault="00A20C57" w:rsidP="00B3333C">
      <w:pPr>
        <w:rPr>
          <w:rFonts w:ascii="Times New Roman" w:hAnsi="Times New Roman" w:cs="Times New Roman"/>
          <w:sz w:val="36"/>
          <w:szCs w:val="36"/>
        </w:rPr>
      </w:pPr>
    </w:p>
    <w:p w:rsidR="00B3333C" w:rsidRPr="00B3333C" w:rsidRDefault="00B3333C" w:rsidP="00B3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33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B3333C" w:rsidRPr="00B3333C" w:rsidRDefault="00B3333C" w:rsidP="00B3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3333C" w:rsidRPr="00B3333C" w:rsidRDefault="00B3333C" w:rsidP="00B3333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</w:pPr>
      <w:r w:rsidRPr="00B3333C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B3333C" w:rsidRPr="00B3333C" w:rsidRDefault="00B3333C" w:rsidP="00B3333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x-none"/>
        </w:rPr>
      </w:pPr>
    </w:p>
    <w:p w:rsidR="00B3333C" w:rsidRPr="00B3333C" w:rsidRDefault="00B83AC3" w:rsidP="00B3333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3AC3">
        <w:rPr>
          <w:rFonts w:ascii="Times New Roman" w:eastAsia="Calibri" w:hAnsi="Times New Roman" w:cs="Times New Roman"/>
          <w:sz w:val="28"/>
          <w:szCs w:val="28"/>
          <w:lang w:eastAsia="ru-RU"/>
        </w:rPr>
        <w:t>02.1</w:t>
      </w:r>
      <w:r w:rsidR="002B36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B83A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.2016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B83AC3">
        <w:rPr>
          <w:rFonts w:ascii="Times New Roman" w:eastAsia="Calibri" w:hAnsi="Times New Roman" w:cs="Times New Roman"/>
          <w:sz w:val="28"/>
          <w:szCs w:val="28"/>
          <w:lang w:eastAsia="ru-RU"/>
        </w:rPr>
        <w:t>№ 101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B83AC3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</w:p>
    <w:p w:rsidR="00B3333C" w:rsidRPr="00B3333C" w:rsidRDefault="00B3333C" w:rsidP="00B3333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val="x-none" w:eastAsia="x-none"/>
        </w:rPr>
      </w:pPr>
      <w:r w:rsidRPr="00B3333C">
        <w:rPr>
          <w:rFonts w:ascii="Times New Roman CYR" w:eastAsia="Times New Roman" w:hAnsi="Times New Roman CYR" w:cs="Times New Roman"/>
          <w:sz w:val="24"/>
          <w:szCs w:val="24"/>
          <w:lang w:val="x-none" w:eastAsia="x-none"/>
        </w:rPr>
        <w:t>г.Нефтеюганск</w:t>
      </w:r>
    </w:p>
    <w:p w:rsidR="00B3333C" w:rsidRPr="0067786C" w:rsidRDefault="00B3333C" w:rsidP="00B333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3333C" w:rsidRPr="00B3333C" w:rsidRDefault="00B3333C" w:rsidP="00B33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3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25.10.2013 № 1202-п «О муниципальной программе </w:t>
      </w:r>
      <w:r w:rsidRPr="00B33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«Социально-экономическое развитие города Нефтеюганска </w:t>
      </w:r>
    </w:p>
    <w:p w:rsidR="00B3333C" w:rsidRDefault="00B3333C" w:rsidP="00B3333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2014-2020 годы»</w:t>
      </w:r>
    </w:p>
    <w:p w:rsidR="00B3333C" w:rsidRPr="0067786C" w:rsidRDefault="00B3333C" w:rsidP="00B3333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В связи с уточнением объемов бюджетных ассигнований, изменением лимитов бюджетных обязательств, в соответствии с постановлением администрации города Нефтеюганска от 22.08.2013 № 80-нп                                               «О муниципальных программах города Нефтеюганска» администрация города Нефтеюганска постановляет:</w:t>
      </w: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Нефтеюганска от 25.10.2013 № 1202-п «О муниципальной программе «Социально-экономическое развитие города Нефтеюганска на 2014-2020 годы» (с изменениями, внесенными постановлениями администрации города Нефтеюганска от 03.04.2014 № 363-п, от 18.08.2014 № 935-п, от 11.09.2014 № 1030-п, от 06.10.2014 № 1108-п, от 12.11.2014 № 1245-п, от 09.12.2014 № 1375-п, от 03.02.2015 № 66-п, от 24.03.2015 № 226-п; от 29.04.2015 № 362-п, от 04.06.2015  № 482-п, от 17.09.2015 № 881-п, от 16.10.2015 № 1013-п, от 17.11.2015 </w:t>
      </w:r>
      <w:r w:rsidR="00D862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333C">
        <w:rPr>
          <w:rFonts w:ascii="Times New Roman" w:hAnsi="Times New Roman" w:cs="Times New Roman"/>
          <w:sz w:val="28"/>
          <w:szCs w:val="28"/>
        </w:rPr>
        <w:t xml:space="preserve">№ 1153-п, от 17.12.2015 № 1269-п, от 16.02.2016 № 122-п, от 07.04.2016 </w:t>
      </w:r>
      <w:r w:rsidR="00D862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3333C">
        <w:rPr>
          <w:rFonts w:ascii="Times New Roman" w:hAnsi="Times New Roman" w:cs="Times New Roman"/>
          <w:sz w:val="28"/>
          <w:szCs w:val="28"/>
        </w:rPr>
        <w:t>№ 313-п, от 02.06.2016 № 529-п, от 07.07.2016 № 698-п, от 25.07.2016 № 752-п, от 26.08.2016 № 827-п, от 14.09.2016 № 860-п, от 14.10.2016 №</w:t>
      </w:r>
      <w:r w:rsidR="0067786C">
        <w:rPr>
          <w:rFonts w:ascii="Times New Roman" w:hAnsi="Times New Roman" w:cs="Times New Roman"/>
          <w:sz w:val="28"/>
          <w:szCs w:val="28"/>
        </w:rPr>
        <w:t xml:space="preserve"> </w:t>
      </w:r>
      <w:r w:rsidRPr="00B3333C">
        <w:rPr>
          <w:rFonts w:ascii="Times New Roman" w:hAnsi="Times New Roman" w:cs="Times New Roman"/>
          <w:sz w:val="28"/>
          <w:szCs w:val="28"/>
        </w:rPr>
        <w:t>947-п) следующие изменения: в приложении к постановлению:</w:t>
      </w: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1.1.В паспорте муниципальной программы «Социально-экономическое развитие муниципального образования город Нефтеюганск на 2014-2020 годы» (далее – муниципальная программа):</w:t>
      </w: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1.1.1.Строку «Финансовое обеспечение муниципальной программы» изложить в следующей редакции:</w:t>
      </w: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  <w:gridCol w:w="6208"/>
      </w:tblGrid>
      <w:tr w:rsidR="00B3333C" w:rsidTr="00DE559C">
        <w:trPr>
          <w:trHeight w:val="1767"/>
        </w:trPr>
        <w:tc>
          <w:tcPr>
            <w:tcW w:w="3431" w:type="dxa"/>
          </w:tcPr>
          <w:p w:rsid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  <w:p w:rsid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08" w:type="dxa"/>
          </w:tcPr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муниципальной программы на 2014-2020 годы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2 3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90 62</w:t>
            </w:r>
            <w:r w:rsidR="00684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A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2014 год – 272 419,076 тыс. руб.;</w:t>
            </w:r>
          </w:p>
          <w:p w:rsid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2015 год – 298 938,842 тыс. руб.;</w:t>
            </w:r>
          </w:p>
        </w:tc>
      </w:tr>
      <w:tr w:rsidR="00B3333C" w:rsidTr="00DE559C">
        <w:tc>
          <w:tcPr>
            <w:tcW w:w="3431" w:type="dxa"/>
          </w:tcPr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8" w:type="dxa"/>
          </w:tcPr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2016 год – 39</w:t>
            </w:r>
            <w:r w:rsidR="00BA25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 61</w:t>
            </w:r>
            <w:r w:rsidR="00684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4A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380 196,600</w:t>
            </w: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364 207,600</w:t>
            </w: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163C85">
              <w:rPr>
                <w:rFonts w:ascii="Times New Roman" w:hAnsi="Times New Roman" w:cs="Times New Roman"/>
                <w:sz w:val="28"/>
                <w:szCs w:val="28"/>
              </w:rPr>
              <w:t>363 936,600</w:t>
            </w: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3333C" w:rsidRPr="00B3333C" w:rsidRDefault="00B3333C" w:rsidP="00B33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33C">
              <w:rPr>
                <w:rFonts w:ascii="Times New Roman" w:hAnsi="Times New Roman" w:cs="Times New Roman"/>
                <w:sz w:val="28"/>
                <w:szCs w:val="28"/>
              </w:rPr>
              <w:t>2020 год – 311 309,300 тыс. руб.</w:t>
            </w:r>
          </w:p>
        </w:tc>
      </w:tr>
    </w:tbl>
    <w:p w:rsidR="00B3333C" w:rsidRDefault="00B3333C" w:rsidP="00B3333C">
      <w:pPr>
        <w:spacing w:after="0" w:line="240" w:lineRule="auto"/>
        <w:ind w:left="84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».</w:t>
      </w:r>
    </w:p>
    <w:p w:rsidR="00B3333C" w:rsidRP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2.Приложение 2 к муниципальной программе изложить согласно приложению к настоящему постановлению.</w:t>
      </w: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 xml:space="preserve">3.Директору департамента по делам администрации города </w:t>
      </w:r>
      <w:proofErr w:type="spellStart"/>
      <w:r w:rsidRPr="00B3333C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Pr="00B3333C">
        <w:rPr>
          <w:rFonts w:ascii="Times New Roman" w:hAnsi="Times New Roman" w:cs="Times New Roman"/>
          <w:sz w:val="28"/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93C" w:rsidRDefault="003129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  <w:r w:rsidRPr="0031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3333C" w:rsidRDefault="003129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333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3333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3333C">
        <w:rPr>
          <w:rFonts w:ascii="Times New Roman" w:hAnsi="Times New Roman" w:cs="Times New Roman"/>
          <w:sz w:val="28"/>
          <w:szCs w:val="28"/>
        </w:rPr>
        <w:tab/>
      </w:r>
      <w:r w:rsidR="00B333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E55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С.П.Сивков</w:t>
      </w:r>
      <w:proofErr w:type="spellEnd"/>
      <w:r w:rsidR="00B3333C">
        <w:rPr>
          <w:rFonts w:ascii="Times New Roman" w:hAnsi="Times New Roman" w:cs="Times New Roman"/>
          <w:sz w:val="28"/>
          <w:szCs w:val="28"/>
        </w:rPr>
        <w:tab/>
      </w:r>
      <w:r w:rsidR="00B3333C">
        <w:rPr>
          <w:rFonts w:ascii="Times New Roman" w:hAnsi="Times New Roman" w:cs="Times New Roman"/>
          <w:sz w:val="28"/>
          <w:szCs w:val="28"/>
        </w:rPr>
        <w:tab/>
      </w:r>
      <w:r w:rsidR="00B3333C">
        <w:rPr>
          <w:rFonts w:ascii="Times New Roman" w:hAnsi="Times New Roman" w:cs="Times New Roman"/>
          <w:sz w:val="28"/>
          <w:szCs w:val="28"/>
        </w:rPr>
        <w:tab/>
      </w:r>
      <w:r w:rsidR="00B3333C">
        <w:rPr>
          <w:rFonts w:ascii="Times New Roman" w:hAnsi="Times New Roman" w:cs="Times New Roman"/>
          <w:sz w:val="28"/>
          <w:szCs w:val="28"/>
        </w:rPr>
        <w:tab/>
      </w:r>
      <w:r w:rsidR="00B3333C">
        <w:rPr>
          <w:rFonts w:ascii="Times New Roman" w:hAnsi="Times New Roman" w:cs="Times New Roman"/>
          <w:sz w:val="28"/>
          <w:szCs w:val="28"/>
        </w:rPr>
        <w:tab/>
      </w:r>
      <w:r w:rsidR="00B3333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243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333C" w:rsidSect="0067786C">
          <w:headerReference w:type="default" r:id="rId9"/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B3333C" w:rsidRPr="00B3333C" w:rsidRDefault="00B3333C" w:rsidP="00B3333C">
      <w:pPr>
        <w:spacing w:after="0" w:line="240" w:lineRule="auto"/>
        <w:ind w:left="12036" w:right="-739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3333C" w:rsidRPr="00B3333C" w:rsidRDefault="00B3333C" w:rsidP="00B3333C">
      <w:pPr>
        <w:spacing w:after="0" w:line="240" w:lineRule="auto"/>
        <w:ind w:left="12036" w:right="-739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B3333C" w:rsidRPr="00B3333C" w:rsidRDefault="00B3333C" w:rsidP="00B3333C">
      <w:pPr>
        <w:spacing w:after="0" w:line="240" w:lineRule="auto"/>
        <w:ind w:left="12036" w:right="-739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3333C" w:rsidRPr="00B3333C" w:rsidRDefault="00B3333C" w:rsidP="00B3333C">
      <w:pPr>
        <w:spacing w:after="0" w:line="240" w:lineRule="auto"/>
        <w:ind w:left="12036" w:right="-739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 xml:space="preserve">от </w:t>
      </w:r>
      <w:r w:rsidR="00B83AC3" w:rsidRPr="00B83AC3">
        <w:rPr>
          <w:rFonts w:ascii="Times New Roman" w:hAnsi="Times New Roman" w:cs="Times New Roman"/>
          <w:sz w:val="28"/>
          <w:szCs w:val="28"/>
        </w:rPr>
        <w:t>02.1</w:t>
      </w:r>
      <w:r w:rsidR="002B36AD">
        <w:rPr>
          <w:rFonts w:ascii="Times New Roman" w:hAnsi="Times New Roman" w:cs="Times New Roman"/>
          <w:sz w:val="28"/>
          <w:szCs w:val="28"/>
        </w:rPr>
        <w:t>1</w:t>
      </w:r>
      <w:r w:rsidR="00B83AC3" w:rsidRPr="00B83AC3">
        <w:rPr>
          <w:rFonts w:ascii="Times New Roman" w:hAnsi="Times New Roman" w:cs="Times New Roman"/>
          <w:sz w:val="28"/>
          <w:szCs w:val="28"/>
        </w:rPr>
        <w:t>.2016 № 101</w:t>
      </w:r>
      <w:r w:rsidR="00B83AC3">
        <w:rPr>
          <w:rFonts w:ascii="Times New Roman" w:hAnsi="Times New Roman" w:cs="Times New Roman"/>
          <w:sz w:val="28"/>
          <w:szCs w:val="28"/>
        </w:rPr>
        <w:t>9</w:t>
      </w:r>
      <w:r w:rsidR="00B83AC3" w:rsidRPr="00B83AC3">
        <w:rPr>
          <w:rFonts w:ascii="Times New Roman" w:hAnsi="Times New Roman" w:cs="Times New Roman"/>
          <w:sz w:val="28"/>
          <w:szCs w:val="28"/>
        </w:rPr>
        <w:t>-п</w:t>
      </w:r>
    </w:p>
    <w:p w:rsidR="00B3333C" w:rsidRDefault="00B3333C" w:rsidP="00B33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33C" w:rsidRDefault="00B3333C" w:rsidP="00B33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F07EC" w:rsidRDefault="00B3333C" w:rsidP="00B33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33C">
        <w:rPr>
          <w:rFonts w:ascii="Times New Roman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</w:p>
    <w:p w:rsidR="00B3333C" w:rsidRDefault="00B3333C" w:rsidP="00B333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33C">
        <w:rPr>
          <w:rFonts w:ascii="Times New Roman" w:hAnsi="Times New Roman" w:cs="Times New Roman"/>
          <w:sz w:val="28"/>
          <w:szCs w:val="28"/>
        </w:rPr>
        <w:t>города Нефтеюганска на 2014-2020 годы»</w:t>
      </w:r>
    </w:p>
    <w:tbl>
      <w:tblPr>
        <w:tblW w:w="1595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006"/>
        <w:gridCol w:w="77"/>
        <w:gridCol w:w="2062"/>
        <w:gridCol w:w="52"/>
        <w:gridCol w:w="1144"/>
        <w:gridCol w:w="863"/>
        <w:gridCol w:w="1317"/>
        <w:gridCol w:w="8"/>
        <w:gridCol w:w="6"/>
        <w:gridCol w:w="976"/>
        <w:gridCol w:w="8"/>
        <w:gridCol w:w="6"/>
        <w:gridCol w:w="975"/>
        <w:gridCol w:w="8"/>
        <w:gridCol w:w="6"/>
        <w:gridCol w:w="979"/>
        <w:gridCol w:w="8"/>
        <w:gridCol w:w="6"/>
        <w:gridCol w:w="13"/>
        <w:gridCol w:w="970"/>
        <w:gridCol w:w="24"/>
        <w:gridCol w:w="978"/>
        <w:gridCol w:w="850"/>
      </w:tblGrid>
      <w:tr w:rsidR="009F07EC" w:rsidRPr="009F07EC" w:rsidTr="009F07EC">
        <w:trPr>
          <w:trHeight w:val="300"/>
        </w:trPr>
        <w:tc>
          <w:tcPr>
            <w:tcW w:w="610" w:type="dxa"/>
            <w:vMerge w:val="restart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ind w:left="-6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основного мероприятия</w:t>
            </w:r>
          </w:p>
        </w:tc>
        <w:tc>
          <w:tcPr>
            <w:tcW w:w="4006" w:type="dxa"/>
            <w:vMerge w:val="restart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2139" w:type="dxa"/>
            <w:gridSpan w:val="2"/>
            <w:vMerge w:val="restart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исполнитель/ соисполнитель</w:t>
            </w: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001" w:type="dxa"/>
            <w:gridSpan w:val="18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Финансовые затраты на реализацию (тыс. рублей)</w:t>
            </w:r>
          </w:p>
        </w:tc>
      </w:tr>
      <w:tr w:rsidR="009F07EC" w:rsidRPr="009F07EC" w:rsidTr="009F07EC">
        <w:trPr>
          <w:trHeight w:val="300"/>
        </w:trPr>
        <w:tc>
          <w:tcPr>
            <w:tcW w:w="610" w:type="dxa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38" w:type="dxa"/>
            <w:gridSpan w:val="17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</w:p>
        </w:tc>
      </w:tr>
      <w:tr w:rsidR="009F07EC" w:rsidRPr="009F07EC" w:rsidTr="009F07EC">
        <w:trPr>
          <w:trHeight w:val="300"/>
        </w:trPr>
        <w:tc>
          <w:tcPr>
            <w:tcW w:w="610" w:type="dxa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9F07EC" w:rsidRPr="009F07EC" w:rsidTr="009F07EC">
        <w:trPr>
          <w:trHeight w:val="116"/>
        </w:trPr>
        <w:tc>
          <w:tcPr>
            <w:tcW w:w="610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6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6" w:type="dxa"/>
            <w:gridSpan w:val="2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7" w:type="dxa"/>
            <w:gridSpan w:val="4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F07EC" w:rsidRPr="009F07EC" w:rsidTr="009F07EC">
        <w:trPr>
          <w:trHeight w:val="256"/>
        </w:trPr>
        <w:tc>
          <w:tcPr>
            <w:tcW w:w="15952" w:type="dxa"/>
            <w:gridSpan w:val="2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Цель: «Создание условий для увеличения экономического потенциала города».</w:t>
            </w:r>
          </w:p>
        </w:tc>
      </w:tr>
      <w:tr w:rsidR="009F07EC" w:rsidRPr="009F07EC" w:rsidTr="009F07EC">
        <w:trPr>
          <w:trHeight w:val="256"/>
        </w:trPr>
        <w:tc>
          <w:tcPr>
            <w:tcW w:w="15952" w:type="dxa"/>
            <w:gridSpan w:val="2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«Развитие конкуренции, повышение качества стратегического планирования и управления».</w:t>
            </w:r>
          </w:p>
        </w:tc>
      </w:tr>
      <w:tr w:rsidR="009F07EC" w:rsidRPr="009F07EC" w:rsidTr="009F07EC">
        <w:trPr>
          <w:trHeight w:val="94"/>
        </w:trPr>
        <w:tc>
          <w:tcPr>
            <w:tcW w:w="15952" w:type="dxa"/>
            <w:gridSpan w:val="24"/>
            <w:shd w:val="clear" w:color="auto" w:fill="auto"/>
            <w:hideMark/>
          </w:tcPr>
          <w:p w:rsidR="009F07EC" w:rsidRPr="009F07EC" w:rsidRDefault="009F07EC" w:rsidP="009F07E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1. «Совершенствование муниципального управления».</w:t>
            </w:r>
          </w:p>
        </w:tc>
      </w:tr>
      <w:tr w:rsidR="009F07EC" w:rsidRPr="009F07EC" w:rsidTr="009F07EC">
        <w:trPr>
          <w:trHeight w:val="137"/>
        </w:trPr>
        <w:tc>
          <w:tcPr>
            <w:tcW w:w="15952" w:type="dxa"/>
            <w:gridSpan w:val="2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1: «Повышение качества стратегического планирования и управления».</w:t>
            </w:r>
          </w:p>
        </w:tc>
      </w:tr>
      <w:tr w:rsidR="009F07EC" w:rsidRPr="009F07EC" w:rsidTr="009F07EC">
        <w:trPr>
          <w:trHeight w:val="340"/>
        </w:trPr>
        <w:tc>
          <w:tcPr>
            <w:tcW w:w="15952" w:type="dxa"/>
            <w:gridSpan w:val="24"/>
            <w:shd w:val="clear" w:color="auto" w:fill="auto"/>
          </w:tcPr>
          <w:p w:rsidR="009F07EC" w:rsidRPr="009F07EC" w:rsidRDefault="009F07EC" w:rsidP="009F07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 «Повышение качества анализа и разработки (уточнения) стратегий, комплексных программ, концепций, прогнозов, а также целеполагающих документов муниципального образования город Нефтеюганск».</w:t>
            </w:r>
          </w:p>
        </w:tc>
      </w:tr>
      <w:tr w:rsidR="009F07EC" w:rsidRPr="009F07EC" w:rsidTr="009F07EC">
        <w:trPr>
          <w:trHeight w:val="300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83" w:type="dxa"/>
            <w:gridSpan w:val="2"/>
            <w:vMerge w:val="restart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выполнения комплекса работ по повышению качества анализа и разработки (уточнения) стратегий, комплексных программ, концепций, прогнозов, а так же целеполагающих документов муниципального образования город Нефтеюганск (1)</w:t>
            </w:r>
          </w:p>
        </w:tc>
        <w:tc>
          <w:tcPr>
            <w:tcW w:w="2114" w:type="dxa"/>
            <w:gridSpan w:val="2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44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3 986,488</w:t>
            </w:r>
          </w:p>
        </w:tc>
        <w:tc>
          <w:tcPr>
            <w:tcW w:w="1317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3 986,488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300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83" w:type="dxa"/>
            <w:gridSpan w:val="2"/>
            <w:vMerge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4" w:type="dxa"/>
            <w:gridSpan w:val="2"/>
            <w:vMerge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4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3 986,488</w:t>
            </w:r>
          </w:p>
        </w:tc>
        <w:tc>
          <w:tcPr>
            <w:tcW w:w="1317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3 986,488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168"/>
        </w:trPr>
        <w:tc>
          <w:tcPr>
            <w:tcW w:w="15952" w:type="dxa"/>
            <w:gridSpan w:val="24"/>
            <w:shd w:val="clear" w:color="auto" w:fill="auto"/>
            <w:vAlign w:val="center"/>
          </w:tcPr>
          <w:p w:rsidR="009F07EC" w:rsidRPr="009F07EC" w:rsidRDefault="009F07EC" w:rsidP="009F07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«Проведение комплексного мониторинга развития муниципального образования».</w:t>
            </w:r>
          </w:p>
        </w:tc>
      </w:tr>
      <w:tr w:rsidR="009F07EC" w:rsidRPr="009F07EC" w:rsidTr="009F07EC">
        <w:trPr>
          <w:trHeight w:val="300"/>
        </w:trPr>
        <w:tc>
          <w:tcPr>
            <w:tcW w:w="61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83" w:type="dxa"/>
            <w:gridSpan w:val="2"/>
            <w:shd w:val="clear" w:color="auto" w:fill="auto"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социально-экономического развития муниципального образования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302"/>
        </w:trPr>
        <w:tc>
          <w:tcPr>
            <w:tcW w:w="15952" w:type="dxa"/>
            <w:gridSpan w:val="24"/>
            <w:shd w:val="clear" w:color="auto" w:fill="auto"/>
            <w:vAlign w:val="center"/>
          </w:tcPr>
          <w:p w:rsidR="009F07EC" w:rsidRPr="009F07EC" w:rsidRDefault="009F07EC" w:rsidP="009F07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«Оценка степени соответствия планируемых мероприятий задачам устойчивого социально – экономического развития муниципального образования».</w:t>
            </w:r>
          </w:p>
        </w:tc>
      </w:tr>
      <w:tr w:rsidR="009F07EC" w:rsidRPr="009F07EC" w:rsidTr="009F07EC">
        <w:trPr>
          <w:trHeight w:val="300"/>
        </w:trPr>
        <w:tc>
          <w:tcPr>
            <w:tcW w:w="61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083" w:type="dxa"/>
            <w:gridSpan w:val="2"/>
            <w:shd w:val="clear" w:color="auto" w:fill="auto"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перечня и методологическое  руководство при разработке муниципальных программ и ведомственных целевых программ</w:t>
            </w:r>
          </w:p>
        </w:tc>
        <w:tc>
          <w:tcPr>
            <w:tcW w:w="2114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7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118"/>
        </w:trPr>
        <w:tc>
          <w:tcPr>
            <w:tcW w:w="15952" w:type="dxa"/>
            <w:gridSpan w:val="24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«Исполнение муниципальных функций администрации в соответствии с действующим законодательством».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006" w:type="dxa"/>
            <w:vMerge w:val="restart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исполнения муниципальных функций администрации (1)</w:t>
            </w:r>
          </w:p>
        </w:tc>
        <w:tc>
          <w:tcPr>
            <w:tcW w:w="2139" w:type="dxa"/>
            <w:gridSpan w:val="2"/>
            <w:vMerge w:val="restart"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6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1 639 616,807</w:t>
            </w:r>
          </w:p>
        </w:tc>
        <w:tc>
          <w:tcPr>
            <w:tcW w:w="1331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222 036,875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228 149,980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240 599,752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237 400</w:t>
            </w: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237 198,000</w:t>
            </w:r>
          </w:p>
        </w:tc>
        <w:tc>
          <w:tcPr>
            <w:tcW w:w="978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237 115,700</w:t>
            </w:r>
          </w:p>
        </w:tc>
        <w:tc>
          <w:tcPr>
            <w:tcW w:w="850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237 115,700</w:t>
            </w:r>
          </w:p>
        </w:tc>
      </w:tr>
      <w:tr w:rsidR="009F07EC" w:rsidRPr="009F07EC" w:rsidTr="009F07EC">
        <w:trPr>
          <w:trHeight w:val="549"/>
        </w:trPr>
        <w:tc>
          <w:tcPr>
            <w:tcW w:w="610" w:type="dxa"/>
            <w:vMerge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vMerge/>
            <w:shd w:val="clear" w:color="auto" w:fill="auto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shd w:val="clear" w:color="000000" w:fill="FFFFFF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shd w:val="clear" w:color="auto" w:fill="auto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3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1 639 616,807</w:t>
            </w:r>
          </w:p>
        </w:tc>
        <w:tc>
          <w:tcPr>
            <w:tcW w:w="1331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222 036,875</w:t>
            </w:r>
          </w:p>
        </w:tc>
        <w:tc>
          <w:tcPr>
            <w:tcW w:w="990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228 149,980</w:t>
            </w:r>
          </w:p>
        </w:tc>
        <w:tc>
          <w:tcPr>
            <w:tcW w:w="989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240 599,752</w:t>
            </w:r>
          </w:p>
        </w:tc>
        <w:tc>
          <w:tcPr>
            <w:tcW w:w="1006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237 400</w:t>
            </w: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994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237 198,000</w:t>
            </w:r>
          </w:p>
        </w:tc>
        <w:tc>
          <w:tcPr>
            <w:tcW w:w="978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237 115,700</w:t>
            </w:r>
          </w:p>
        </w:tc>
        <w:tc>
          <w:tcPr>
            <w:tcW w:w="850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237 115,700</w:t>
            </w:r>
          </w:p>
        </w:tc>
      </w:tr>
    </w:tbl>
    <w:p w:rsid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5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5"/>
        <w:gridCol w:w="3942"/>
        <w:gridCol w:w="39"/>
        <w:gridCol w:w="12"/>
        <w:gridCol w:w="6"/>
        <w:gridCol w:w="2121"/>
        <w:gridCol w:w="14"/>
        <w:gridCol w:w="74"/>
        <w:gridCol w:w="1108"/>
        <w:gridCol w:w="12"/>
        <w:gridCol w:w="14"/>
        <w:gridCol w:w="837"/>
        <w:gridCol w:w="51"/>
        <w:gridCol w:w="241"/>
        <w:gridCol w:w="1039"/>
        <w:gridCol w:w="16"/>
        <w:gridCol w:w="15"/>
        <w:gridCol w:w="30"/>
        <w:gridCol w:w="27"/>
        <w:gridCol w:w="902"/>
        <w:gridCol w:w="16"/>
        <w:gridCol w:w="15"/>
        <w:gridCol w:w="31"/>
        <w:gridCol w:w="30"/>
        <w:gridCol w:w="897"/>
        <w:gridCol w:w="16"/>
        <w:gridCol w:w="15"/>
        <w:gridCol w:w="30"/>
        <w:gridCol w:w="36"/>
        <w:gridCol w:w="909"/>
        <w:gridCol w:w="14"/>
        <w:gridCol w:w="35"/>
        <w:gridCol w:w="34"/>
        <w:gridCol w:w="911"/>
        <w:gridCol w:w="49"/>
        <w:gridCol w:w="36"/>
        <w:gridCol w:w="997"/>
        <w:gridCol w:w="746"/>
      </w:tblGrid>
      <w:tr w:rsidR="009F07EC" w:rsidRPr="009F07EC" w:rsidTr="009F07EC">
        <w:trPr>
          <w:trHeight w:val="130"/>
        </w:trPr>
        <w:tc>
          <w:tcPr>
            <w:tcW w:w="610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gridSpan w:val="3"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1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6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F07EC" w:rsidRPr="009F07EC" w:rsidTr="009F07EC">
        <w:trPr>
          <w:trHeight w:val="301"/>
        </w:trPr>
        <w:tc>
          <w:tcPr>
            <w:tcW w:w="15952" w:type="dxa"/>
            <w:gridSpan w:val="39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«Создание условий для повышения качества оказания муниципальных услуг, выполнение других обязательств государства».</w:t>
            </w:r>
          </w:p>
        </w:tc>
      </w:tr>
      <w:tr w:rsidR="009F07EC" w:rsidRPr="009F07EC" w:rsidTr="009F07EC">
        <w:trPr>
          <w:trHeight w:val="387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006" w:type="dxa"/>
            <w:gridSpan w:val="3"/>
            <w:vMerge w:val="restart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качества оказания муниципальных услуг, выполнение других обязательств муниципального образования (2,3)</w:t>
            </w:r>
          </w:p>
        </w:tc>
        <w:tc>
          <w:tcPr>
            <w:tcW w:w="2139" w:type="dxa"/>
            <w:gridSpan w:val="3"/>
            <w:vMerge w:val="restart"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301 099,934</w:t>
            </w: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39 144,513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60 302,962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50 753,259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</w:tr>
      <w:tr w:rsidR="009F07EC" w:rsidRPr="009F07EC" w:rsidTr="009F07EC">
        <w:trPr>
          <w:trHeight w:val="393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301 099,934</w:t>
            </w:r>
          </w:p>
        </w:tc>
        <w:tc>
          <w:tcPr>
            <w:tcW w:w="1347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39 144,513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60 302,962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50 753,259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37 724,800</w:t>
            </w:r>
          </w:p>
        </w:tc>
      </w:tr>
      <w:tr w:rsidR="009F07EC" w:rsidRPr="009F07EC" w:rsidTr="009F07EC">
        <w:trPr>
          <w:trHeight w:val="386"/>
        </w:trPr>
        <w:tc>
          <w:tcPr>
            <w:tcW w:w="610" w:type="dxa"/>
            <w:shd w:val="clear" w:color="auto" w:fill="auto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shd w:val="clear" w:color="auto" w:fill="auto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2139" w:type="dxa"/>
            <w:gridSpan w:val="3"/>
            <w:shd w:val="clear" w:color="000000" w:fill="FFFFFF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1 944 703,229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265 167,876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288 452,942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291 353,011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275 125,600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274 922,800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274 840,500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274 840,500</w:t>
            </w:r>
          </w:p>
        </w:tc>
      </w:tr>
      <w:tr w:rsidR="009F07EC" w:rsidRPr="009F07EC" w:rsidTr="009F07EC">
        <w:trPr>
          <w:trHeight w:val="391"/>
        </w:trPr>
        <w:tc>
          <w:tcPr>
            <w:tcW w:w="61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1 944 703,229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265 167,876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288 452,942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291 353,011</w:t>
            </w:r>
          </w:p>
        </w:tc>
        <w:tc>
          <w:tcPr>
            <w:tcW w:w="990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275 125,600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274 922,800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274 840,500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274 840,500</w:t>
            </w:r>
          </w:p>
        </w:tc>
      </w:tr>
      <w:tr w:rsidR="009F07EC" w:rsidRPr="009F07EC" w:rsidTr="009F07EC">
        <w:trPr>
          <w:trHeight w:val="175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«Эффективное исполнение переданных государственных полномочий»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2 «Исполнение отдельных государственных полномочий».</w:t>
            </w:r>
          </w:p>
        </w:tc>
      </w:tr>
      <w:tr w:rsidR="009F07EC" w:rsidRPr="009F07EC" w:rsidTr="009F07EC">
        <w:trPr>
          <w:trHeight w:val="227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2: «Обеспечение исполнения отдельных государственных полномочий, достигается путем решения задач».</w:t>
            </w:r>
          </w:p>
        </w:tc>
      </w:tr>
      <w:tr w:rsidR="009F07EC" w:rsidRPr="009F07EC" w:rsidTr="009F07EC">
        <w:trPr>
          <w:trHeight w:val="274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«Обеспечение эффективности по исполнению переданных государственных полномочий».</w:t>
            </w:r>
          </w:p>
        </w:tc>
      </w:tr>
      <w:tr w:rsidR="009F07EC" w:rsidRPr="009F07EC" w:rsidTr="009F07EC">
        <w:trPr>
          <w:trHeight w:val="276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006" w:type="dxa"/>
            <w:gridSpan w:val="3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переданных государственных полномочий на осуществление деятельности по содержанию штатных единиц органов местного самоуправления (4-9)</w:t>
            </w:r>
          </w:p>
        </w:tc>
        <w:tc>
          <w:tcPr>
            <w:tcW w:w="2139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163C85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130 562,900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31 577,900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33 271,800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32 864,300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32 848,900</w:t>
            </w:r>
          </w:p>
        </w:tc>
        <w:tc>
          <w:tcPr>
            <w:tcW w:w="746" w:type="dxa"/>
            <w:shd w:val="clear" w:color="auto" w:fill="auto"/>
          </w:tcPr>
          <w:p w:rsidR="009F07EC" w:rsidRPr="00163C85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записи актов гражданского состояния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58 007,200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13 561,900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15 091,900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14 684,400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14 669,000</w:t>
            </w:r>
          </w:p>
        </w:tc>
        <w:tc>
          <w:tcPr>
            <w:tcW w:w="746" w:type="dxa"/>
            <w:shd w:val="clear" w:color="auto" w:fill="auto"/>
          </w:tcPr>
          <w:p w:rsidR="009F07EC" w:rsidRPr="00163C85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13 996,000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3 599,800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3 599,800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3 405,400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3 391,000</w:t>
            </w:r>
          </w:p>
        </w:tc>
        <w:tc>
          <w:tcPr>
            <w:tcW w:w="746" w:type="dxa"/>
            <w:shd w:val="clear" w:color="auto" w:fill="auto"/>
          </w:tcPr>
          <w:p w:rsidR="009F07EC" w:rsidRPr="00163C85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189,100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189,100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163C85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</w:tcPr>
          <w:p w:rsidR="009F07EC" w:rsidRPr="00163C85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43 822,100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9 773,000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11 492,100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11 279,000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163C85" w:rsidRDefault="00163C85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11 278,000</w:t>
            </w:r>
          </w:p>
        </w:tc>
        <w:tc>
          <w:tcPr>
            <w:tcW w:w="746" w:type="dxa"/>
            <w:shd w:val="clear" w:color="auto" w:fill="auto"/>
          </w:tcPr>
          <w:p w:rsidR="009F07EC" w:rsidRPr="00163C85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502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72 555,700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18 016,000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18 179,900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18 179,900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18 179,900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07EC" w:rsidRPr="009F07EC" w:rsidTr="009F07EC">
        <w:trPr>
          <w:trHeight w:val="792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72 535,700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17 996,000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18 179,900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18 179,900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18 179,900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566"/>
        </w:trPr>
        <w:tc>
          <w:tcPr>
            <w:tcW w:w="610" w:type="dxa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47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004" w:type="dxa"/>
            <w:gridSpan w:val="5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9" w:type="dxa"/>
            <w:gridSpan w:val="4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2.Задача «Реализация переданных полномочий по составлению (изменению) списков кандидатов в присяжные заседатели»</w:t>
            </w:r>
          </w:p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F07EC" w:rsidRPr="009F07EC" w:rsidTr="009F07EC">
        <w:trPr>
          <w:trHeight w:val="358"/>
        </w:trPr>
        <w:tc>
          <w:tcPr>
            <w:tcW w:w="635" w:type="dxa"/>
            <w:gridSpan w:val="2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81" w:type="dxa"/>
            <w:gridSpan w:val="2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 w:val="restart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702"/>
        </w:trPr>
        <w:tc>
          <w:tcPr>
            <w:tcW w:w="635" w:type="dxa"/>
            <w:gridSpan w:val="2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1" w:type="dxa"/>
            <w:gridSpan w:val="2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1362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38,500</w:t>
            </w:r>
          </w:p>
        </w:tc>
        <w:tc>
          <w:tcPr>
            <w:tcW w:w="989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79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 «Развитие растениеводства и животноводства, переработки и реализации продукции».</w:t>
            </w:r>
          </w:p>
        </w:tc>
      </w:tr>
      <w:tr w:rsidR="009F07EC" w:rsidRPr="009F07EC" w:rsidTr="009F07EC">
        <w:trPr>
          <w:trHeight w:val="272"/>
        </w:trPr>
        <w:tc>
          <w:tcPr>
            <w:tcW w:w="610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9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3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2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0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9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F07EC" w:rsidRPr="009F07EC" w:rsidTr="009F07EC">
        <w:trPr>
          <w:trHeight w:val="443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006" w:type="dxa"/>
            <w:gridSpan w:val="3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поддержка развития растениеводства и животноводства, переработки и реализации продукции (10-13)</w:t>
            </w:r>
          </w:p>
        </w:tc>
        <w:tc>
          <w:tcPr>
            <w:tcW w:w="2139" w:type="dxa"/>
            <w:gridSpan w:val="3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63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82 124,400</w:t>
            </w:r>
          </w:p>
        </w:tc>
        <w:tc>
          <w:tcPr>
            <w:tcW w:w="1362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32 264,400</w:t>
            </w:r>
          </w:p>
        </w:tc>
        <w:tc>
          <w:tcPr>
            <w:tcW w:w="102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26 867,000</w:t>
            </w:r>
          </w:p>
        </w:tc>
        <w:tc>
          <w:tcPr>
            <w:tcW w:w="994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11 678,000</w:t>
            </w:r>
          </w:p>
        </w:tc>
        <w:tc>
          <w:tcPr>
            <w:tcW w:w="1033" w:type="dxa"/>
            <w:gridSpan w:val="2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11 315,000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43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63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243,400</w:t>
            </w:r>
          </w:p>
        </w:tc>
        <w:tc>
          <w:tcPr>
            <w:tcW w:w="1362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243,400</w:t>
            </w:r>
          </w:p>
        </w:tc>
        <w:tc>
          <w:tcPr>
            <w:tcW w:w="102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9" w:type="dxa"/>
            <w:gridSpan w:val="3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863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81 881,000</w:t>
            </w:r>
          </w:p>
        </w:tc>
        <w:tc>
          <w:tcPr>
            <w:tcW w:w="1362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32 021,000</w:t>
            </w:r>
          </w:p>
        </w:tc>
        <w:tc>
          <w:tcPr>
            <w:tcW w:w="102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26 867,000</w:t>
            </w:r>
          </w:p>
        </w:tc>
        <w:tc>
          <w:tcPr>
            <w:tcW w:w="994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11 678,000</w:t>
            </w:r>
          </w:p>
        </w:tc>
        <w:tc>
          <w:tcPr>
            <w:tcW w:w="1033" w:type="dxa"/>
            <w:gridSpan w:val="2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11 315,000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308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Задача «Обеспечение стабильной благополучной эпизоотической обстановки в автономном округе и защита населения от болезней, общих для человека и животных»</w:t>
            </w:r>
          </w:p>
        </w:tc>
      </w:tr>
      <w:tr w:rsidR="009F07EC" w:rsidRPr="009F07EC" w:rsidTr="009F07EC">
        <w:trPr>
          <w:trHeight w:val="70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006" w:type="dxa"/>
            <w:gridSpan w:val="3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стабильной благополучной эпизоотической обстановки в муниципальном образовании и защита населения от болезней, общих для человека и животных(14)</w:t>
            </w:r>
          </w:p>
        </w:tc>
        <w:tc>
          <w:tcPr>
            <w:tcW w:w="2153" w:type="dxa"/>
            <w:gridSpan w:val="4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жилищно-коммунального хозяйства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163C85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4 37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163C85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3 318,000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816,000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834,000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8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163C85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163C85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07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 «Обеспечение регулирования деятельности по обращению с отходами производства и потребления»</w:t>
            </w:r>
          </w:p>
        </w:tc>
      </w:tr>
      <w:tr w:rsidR="009F07EC" w:rsidRPr="009F07EC" w:rsidTr="009F07EC">
        <w:trPr>
          <w:trHeight w:val="177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006" w:type="dxa"/>
            <w:gridSpan w:val="3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регулирования деятельности по обращению с отходами производства и потребления</w:t>
            </w:r>
          </w:p>
        </w:tc>
        <w:tc>
          <w:tcPr>
            <w:tcW w:w="2153" w:type="dxa"/>
            <w:gridSpan w:val="4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жилищно-коммунального хозяйства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197,700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8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197,700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4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 Профилактика инфекционных и паразитарных заболеваний, включая иммунопрофилактику»</w:t>
            </w:r>
          </w:p>
        </w:tc>
      </w:tr>
      <w:tr w:rsidR="009F07EC" w:rsidRPr="009F07EC" w:rsidTr="009F07EC">
        <w:trPr>
          <w:trHeight w:val="240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006" w:type="dxa"/>
            <w:gridSpan w:val="3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инфекционных и паразитарных заболеваний, включая иммунопрофилактику</w:t>
            </w: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22 690,500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7 563,500</w:t>
            </w:r>
          </w:p>
        </w:tc>
        <w:tc>
          <w:tcPr>
            <w:tcW w:w="994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7 563,500</w:t>
            </w:r>
          </w:p>
        </w:tc>
        <w:tc>
          <w:tcPr>
            <w:tcW w:w="1033" w:type="dxa"/>
            <w:gridSpan w:val="2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7 563,500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8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культуры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60,096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8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жилищно-коммунального хозяйства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17 990,091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5 996,697</w:t>
            </w:r>
          </w:p>
        </w:tc>
        <w:tc>
          <w:tcPr>
            <w:tcW w:w="994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5 996,697</w:t>
            </w:r>
          </w:p>
        </w:tc>
        <w:tc>
          <w:tcPr>
            <w:tcW w:w="1033" w:type="dxa"/>
            <w:gridSpan w:val="2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5 996,697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8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физической культуры и спорта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288,300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8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4 352,013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07EC" w:rsidRPr="009F07EC" w:rsidTr="009F07EC">
        <w:trPr>
          <w:trHeight w:val="311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2153" w:type="dxa"/>
            <w:gridSpan w:val="4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F7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239 9</w:t>
            </w:r>
            <w:r w:rsidR="00F74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74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684A2C" w:rsidP="00F744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65 75</w:t>
            </w:r>
            <w:r w:rsidR="00F74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744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6D1E91" w:rsidP="00FC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68 602,</w:t>
            </w:r>
            <w:r w:rsidR="00FC0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FC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53 005,</w:t>
            </w:r>
            <w:r w:rsidR="00FC0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52 627,300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59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9F07EC" w:rsidRPr="009F07EC" w:rsidRDefault="009F07EC" w:rsidP="009F07EC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44 104,000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10 054,900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11 492,100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11 279,000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11 278,000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59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vMerge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194 618,900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54 432,800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57 110,100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41 726,700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41 349,300</w:t>
            </w: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183"/>
        </w:trPr>
        <w:tc>
          <w:tcPr>
            <w:tcW w:w="610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00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F07EC" w:rsidRPr="009F07EC" w:rsidTr="009F07EC">
        <w:trPr>
          <w:trHeight w:val="459"/>
        </w:trPr>
        <w:tc>
          <w:tcPr>
            <w:tcW w:w="610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6" w:type="dxa"/>
            <w:gridSpan w:val="3"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3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84A2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1 269,100</w:t>
            </w:r>
          </w:p>
        </w:tc>
        <w:tc>
          <w:tcPr>
            <w:tcW w:w="134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noWrap/>
            <w:vAlign w:val="center"/>
          </w:tcPr>
          <w:p w:rsidR="009F07EC" w:rsidRPr="009F07EC" w:rsidRDefault="00684A2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1 269,100</w:t>
            </w:r>
          </w:p>
        </w:tc>
        <w:tc>
          <w:tcPr>
            <w:tcW w:w="994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« Повышение социально-экономической эффективности потребительского рынка, создание условий для наиболее полного удовлетворения спроса населения на качественные товары и услуги».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3: «Удовлетворение спроса населения на товары и услуги».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3. «Развитие конкуренции и потребительского рынка».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Задача «Создание условий для удовлетворения спроса населения на товары и услуги».     </w:t>
            </w:r>
          </w:p>
        </w:tc>
      </w:tr>
      <w:tr w:rsidR="009F07EC" w:rsidRPr="009F07EC" w:rsidTr="009F07EC">
        <w:trPr>
          <w:trHeight w:val="392"/>
        </w:trPr>
        <w:tc>
          <w:tcPr>
            <w:tcW w:w="61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018" w:type="dxa"/>
            <w:gridSpan w:val="4"/>
            <w:shd w:val="clear" w:color="auto" w:fill="auto"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 спроса населения на товары и услуги (15-18)</w:t>
            </w:r>
          </w:p>
        </w:tc>
        <w:tc>
          <w:tcPr>
            <w:tcW w:w="2141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41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1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8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3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«Создание благоприятных условий для устойчивого развития малого и среднего предпринимательства».</w:t>
            </w:r>
          </w:p>
        </w:tc>
      </w:tr>
      <w:tr w:rsidR="009F07EC" w:rsidRPr="009F07EC" w:rsidTr="009F07EC">
        <w:trPr>
          <w:trHeight w:val="256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4 «Развитие малого и среднего предпринимательства».</w:t>
            </w:r>
          </w:p>
        </w:tc>
      </w:tr>
      <w:tr w:rsidR="009F07EC" w:rsidRPr="009F07EC" w:rsidTr="009F07EC">
        <w:trPr>
          <w:trHeight w:val="263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4: «Высокий уровень информационной, имущественной и финансовой поддержки малого и среднего предпринимательства».</w:t>
            </w:r>
          </w:p>
        </w:tc>
      </w:tr>
      <w:tr w:rsidR="009F07EC" w:rsidRPr="009F07EC" w:rsidTr="009F07EC">
        <w:trPr>
          <w:trHeight w:val="170"/>
        </w:trPr>
        <w:tc>
          <w:tcPr>
            <w:tcW w:w="15952" w:type="dxa"/>
            <w:gridSpan w:val="39"/>
            <w:shd w:val="clear" w:color="auto" w:fill="auto"/>
            <w:vAlign w:val="center"/>
          </w:tcPr>
          <w:p w:rsidR="009F07EC" w:rsidRPr="009F07EC" w:rsidRDefault="009F07EC" w:rsidP="009F07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«Совершенствование механизмов имущественной поддержки предпринимательства».</w:t>
            </w:r>
          </w:p>
        </w:tc>
      </w:tr>
      <w:tr w:rsidR="009F07EC" w:rsidRPr="009F07EC" w:rsidTr="009F07EC">
        <w:trPr>
          <w:trHeight w:val="955"/>
        </w:trPr>
        <w:tc>
          <w:tcPr>
            <w:tcW w:w="610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024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в пользование муниципального имущества организациям    (19-21)</w:t>
            </w:r>
          </w:p>
        </w:tc>
        <w:tc>
          <w:tcPr>
            <w:tcW w:w="2135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Департамент имущественных и земельных отношений 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8" w:type="dxa"/>
            <w:gridSpan w:val="6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32"/>
        </w:trPr>
        <w:tc>
          <w:tcPr>
            <w:tcW w:w="15952" w:type="dxa"/>
            <w:gridSpan w:val="39"/>
            <w:shd w:val="clear" w:color="000000" w:fill="FFFFFF"/>
            <w:vAlign w:val="center"/>
          </w:tcPr>
          <w:p w:rsidR="009F07EC" w:rsidRPr="009F07EC" w:rsidRDefault="009F07EC" w:rsidP="009F07E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 «Реализация  мер организационно-информационной поддержки  и повышение доступности финансовых ресурсов для малого и среднего предпринимательства».</w:t>
            </w:r>
          </w:p>
        </w:tc>
      </w:tr>
      <w:tr w:rsidR="009F07EC" w:rsidRPr="009F07EC" w:rsidTr="009F07EC">
        <w:trPr>
          <w:trHeight w:val="125"/>
        </w:trPr>
        <w:tc>
          <w:tcPr>
            <w:tcW w:w="610" w:type="dxa"/>
            <w:vMerge w:val="restart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4024" w:type="dxa"/>
            <w:gridSpan w:val="5"/>
            <w:vMerge w:val="restart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Информационная и финансовая поддержка Субъектов и Организаций,  организация мероприятий</w:t>
            </w: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(19-21)</w:t>
            </w:r>
          </w:p>
        </w:tc>
        <w:tc>
          <w:tcPr>
            <w:tcW w:w="2135" w:type="dxa"/>
            <w:gridSpan w:val="2"/>
            <w:vMerge w:val="restart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4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34 274,500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7 251,200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10 485,900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7 216,200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</w:tr>
      <w:tr w:rsidR="009F07EC" w:rsidRPr="009F07EC" w:rsidTr="009F07EC">
        <w:trPr>
          <w:trHeight w:val="125"/>
        </w:trPr>
        <w:tc>
          <w:tcPr>
            <w:tcW w:w="610" w:type="dxa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 бюджет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17 752,200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3 500,000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2 453,000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2 478,000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</w:tr>
      <w:tr w:rsidR="009F07EC" w:rsidRPr="009F07EC" w:rsidTr="009F07EC">
        <w:trPr>
          <w:trHeight w:val="315"/>
        </w:trPr>
        <w:tc>
          <w:tcPr>
            <w:tcW w:w="610" w:type="dxa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15 360,100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2 589,000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8 032,900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4 738,200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582"/>
        </w:trPr>
        <w:tc>
          <w:tcPr>
            <w:tcW w:w="610" w:type="dxa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1 162,200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1 162,200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88"/>
        </w:trPr>
        <w:tc>
          <w:tcPr>
            <w:tcW w:w="610" w:type="dxa"/>
            <w:shd w:val="clear" w:color="000000" w:fill="FFFFFF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shd w:val="clear" w:color="000000" w:fill="FFFFFF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подпрограмме 4</w:t>
            </w:r>
          </w:p>
        </w:tc>
        <w:tc>
          <w:tcPr>
            <w:tcW w:w="2135" w:type="dxa"/>
            <w:gridSpan w:val="2"/>
            <w:shd w:val="clear" w:color="000000" w:fill="FFFFFF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4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34 274,500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7 251,200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10 485,900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7 216,200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</w:tr>
      <w:tr w:rsidR="009F07EC" w:rsidRPr="009F07EC" w:rsidTr="009F07EC">
        <w:trPr>
          <w:trHeight w:val="579"/>
        </w:trPr>
        <w:tc>
          <w:tcPr>
            <w:tcW w:w="610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Местный бюджет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17 752,200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3 500,000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2 453,000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2 478,000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2 330,300</w:t>
            </w:r>
          </w:p>
        </w:tc>
      </w:tr>
      <w:tr w:rsidR="009F07EC" w:rsidRPr="009F07EC" w:rsidTr="009F07EC">
        <w:trPr>
          <w:trHeight w:val="685"/>
        </w:trPr>
        <w:tc>
          <w:tcPr>
            <w:tcW w:w="610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000000" w:fill="FFFFFF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15 360,100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2 589,000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8 032,900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4 738,200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508"/>
        </w:trPr>
        <w:tc>
          <w:tcPr>
            <w:tcW w:w="610" w:type="dxa"/>
            <w:shd w:val="clear" w:color="000000" w:fill="FFFFFF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24" w:type="dxa"/>
            <w:gridSpan w:val="5"/>
            <w:shd w:val="clear" w:color="000000" w:fill="FFFFFF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shd w:val="clear" w:color="000000" w:fill="FFFFFF"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4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1 162,200</w:t>
            </w:r>
          </w:p>
        </w:tc>
        <w:tc>
          <w:tcPr>
            <w:tcW w:w="1368" w:type="dxa"/>
            <w:gridSpan w:val="6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1 162,200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000000" w:fill="FFFFFF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2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«Обеспечение информационной открытости органов местного самоуправления, соблюдение права граждан на получение полной и достоверной информации о деятельности органов местного самоуправления города Нефтеюганск».</w:t>
            </w:r>
          </w:p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07EC" w:rsidRPr="009F07EC" w:rsidTr="009F07EC">
        <w:trPr>
          <w:trHeight w:val="251"/>
        </w:trPr>
        <w:tc>
          <w:tcPr>
            <w:tcW w:w="610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6" w:type="dxa"/>
            <w:gridSpan w:val="6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9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6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F07EC" w:rsidRPr="009F07EC" w:rsidTr="009F07EC">
        <w:trPr>
          <w:trHeight w:val="251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5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Нефтеюганск».</w:t>
            </w:r>
          </w:p>
        </w:tc>
      </w:tr>
      <w:tr w:rsidR="009F07EC" w:rsidRPr="009F07EC" w:rsidTr="009F07EC">
        <w:trPr>
          <w:trHeight w:val="284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5: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</w:t>
            </w:r>
          </w:p>
        </w:tc>
      </w:tr>
      <w:tr w:rsidR="009F07EC" w:rsidRPr="009F07EC" w:rsidTr="009F07EC">
        <w:trPr>
          <w:trHeight w:val="259"/>
        </w:trPr>
        <w:tc>
          <w:tcPr>
            <w:tcW w:w="15952" w:type="dxa"/>
            <w:gridSpan w:val="39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Задача «Реализация целенаправленной информационной политики органов местного самоуправления муниципального образования город Нефтеюганск».</w:t>
            </w:r>
          </w:p>
        </w:tc>
      </w:tr>
      <w:tr w:rsidR="009F07EC" w:rsidRPr="009F07EC" w:rsidTr="009F07EC">
        <w:trPr>
          <w:trHeight w:val="577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(22-25)</w:t>
            </w:r>
          </w:p>
        </w:tc>
        <w:tc>
          <w:tcPr>
            <w:tcW w:w="2135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171 654,400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35 290,100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33 948,800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</w:tr>
      <w:tr w:rsidR="009F07EC" w:rsidRPr="009F07EC" w:rsidTr="009F07EC">
        <w:trPr>
          <w:trHeight w:val="72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100 929,100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20 711,100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</w:tr>
      <w:tr w:rsidR="009F07EC" w:rsidRPr="009F07EC" w:rsidTr="009F07EC">
        <w:trPr>
          <w:trHeight w:val="521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70 725,300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14 579,000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14 084,000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13 894,3000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14 084,000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14 084,000</w:t>
            </w:r>
          </w:p>
        </w:tc>
      </w:tr>
      <w:tr w:rsidR="009F07EC" w:rsidRPr="009F07EC" w:rsidTr="009F07EC">
        <w:trPr>
          <w:trHeight w:val="513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  5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171 654,400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35 290,100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33 948,800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</w:tr>
      <w:tr w:rsidR="009F07EC" w:rsidRPr="009F07EC" w:rsidTr="009F07EC">
        <w:trPr>
          <w:trHeight w:val="519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171 654,400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35 290,100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33 948,800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34 138,500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муниципальной программе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84A2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2 390 624,129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272 419,076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298 938,842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6D1E91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399 61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380 196,600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364 207,600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363 936,600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311 309,300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2 135 37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268 667,876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290 905,942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6D1E91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330 3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311 594,400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311 201,900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311 309,300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311 309,300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bottom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209 979,000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2 589,000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8 032,900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59 171,000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57 110,100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41 726,700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41 349,300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63"/>
        </w:trPr>
        <w:tc>
          <w:tcPr>
            <w:tcW w:w="610" w:type="dxa"/>
            <w:vMerge/>
            <w:shd w:val="clear" w:color="auto" w:fill="auto"/>
            <w:noWrap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  <w:hideMark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45 266,200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1 162,200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10 054,900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11 492,100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11 279,000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11 278,000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56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135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F07EC" w:rsidRPr="009F07EC" w:rsidTr="009F07EC">
        <w:trPr>
          <w:trHeight w:val="277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культуры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60,096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77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60,096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20,032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77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жилищно-коммунального хозяйства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22 56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,7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6D1E91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1 87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6 896,597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6 896,597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6 896,597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21 505,791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816,000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6 896,597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6 896,597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6 896,597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93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684A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84A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684A2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1 060,000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физической культуры и спорта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288,300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288,300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274"/>
        </w:trPr>
        <w:tc>
          <w:tcPr>
            <w:tcW w:w="610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402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5" w:type="dxa"/>
            <w:gridSpan w:val="2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образования и молодежной политики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4 352,013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1 450,671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4 352,013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1 450,671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1 450,671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100 929,100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20 711,100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100 929,100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20 711,100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20 054,500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Комитет записи актов гражданского состояния 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58 007,200</w:t>
            </w:r>
          </w:p>
        </w:tc>
        <w:tc>
          <w:tcPr>
            <w:tcW w:w="1368" w:type="dxa"/>
            <w:gridSpan w:val="6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13 561,900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15 091,900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14 684,400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14 669,000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13 996,000</w:t>
            </w:r>
          </w:p>
        </w:tc>
        <w:tc>
          <w:tcPr>
            <w:tcW w:w="1368" w:type="dxa"/>
            <w:gridSpan w:val="6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3 599,800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3 599,800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3 405,400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3 391,000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43 822,100</w:t>
            </w:r>
          </w:p>
        </w:tc>
        <w:tc>
          <w:tcPr>
            <w:tcW w:w="1368" w:type="dxa"/>
            <w:gridSpan w:val="6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9 773,000</w:t>
            </w:r>
          </w:p>
        </w:tc>
        <w:tc>
          <w:tcPr>
            <w:tcW w:w="992" w:type="dxa"/>
            <w:gridSpan w:val="4"/>
            <w:shd w:val="clear" w:color="auto" w:fill="auto"/>
            <w:noWrap/>
          </w:tcPr>
          <w:p w:rsidR="009F07EC" w:rsidRPr="009F07EC" w:rsidRDefault="006D1E91" w:rsidP="00FC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</w:t>
            </w:r>
            <w:r w:rsidR="00FC07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2,100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11 279,000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11 278,000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189,100</w:t>
            </w:r>
          </w:p>
        </w:tc>
        <w:tc>
          <w:tcPr>
            <w:tcW w:w="1368" w:type="dxa"/>
            <w:gridSpan w:val="6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189,100</w:t>
            </w:r>
          </w:p>
        </w:tc>
        <w:tc>
          <w:tcPr>
            <w:tcW w:w="992" w:type="dxa"/>
            <w:gridSpan w:val="4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6D1E91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города</w:t>
            </w:r>
          </w:p>
        </w:tc>
        <w:tc>
          <w:tcPr>
            <w:tcW w:w="2135" w:type="dxa"/>
            <w:gridSpan w:val="2"/>
            <w:vMerge w:val="restart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2 204 421,629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272 419,076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298 938,842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363 467,111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336 586,800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321 005,300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320 749,700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291 254,800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2 033 200,729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268 667,876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290 905,942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308 430,011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291 539,900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291 147,400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291 254,800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291 254,800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BA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  <w:r w:rsidR="00BA25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776,800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2 589,000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8 032,900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BA25CF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54 755,200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45 046,900</w:t>
            </w:r>
          </w:p>
        </w:tc>
        <w:tc>
          <w:tcPr>
            <w:tcW w:w="996" w:type="dxa"/>
            <w:gridSpan w:val="3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29 857,900</w:t>
            </w:r>
          </w:p>
        </w:tc>
        <w:tc>
          <w:tcPr>
            <w:tcW w:w="997" w:type="dxa"/>
            <w:shd w:val="clear" w:color="auto" w:fill="auto"/>
            <w:noWrap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29 494,900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F07EC" w:rsidRPr="009F07EC" w:rsidTr="009F07EC">
        <w:trPr>
          <w:trHeight w:val="405"/>
        </w:trPr>
        <w:tc>
          <w:tcPr>
            <w:tcW w:w="610" w:type="dxa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4" w:type="dxa"/>
            <w:gridSpan w:val="5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2"/>
            <w:vMerge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gridSpan w:val="3"/>
            <w:shd w:val="clear" w:color="auto" w:fill="auto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02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1 444,100</w:t>
            </w:r>
          </w:p>
        </w:tc>
        <w:tc>
          <w:tcPr>
            <w:tcW w:w="1368" w:type="dxa"/>
            <w:gridSpan w:val="6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1 162,200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gridSpan w:val="5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281,900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gridSpan w:val="3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9F07EC" w:rsidRPr="009F07EC" w:rsidRDefault="009F07EC" w:rsidP="009F07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0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9F07EC" w:rsidRDefault="009F07EC" w:rsidP="009F0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7EC" w:rsidRDefault="009F07EC" w:rsidP="00B33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33C" w:rsidRDefault="009F07EC" w:rsidP="009F07E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07EC" w:rsidRDefault="009F07EC" w:rsidP="009F07E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9F07EC" w:rsidRDefault="009F07EC" w:rsidP="009F07E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9F07EC" w:rsidRDefault="009F07EC" w:rsidP="009F07E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  <w:sectPr w:rsidR="009F07EC" w:rsidSect="00B3333C">
          <w:pgSz w:w="16838" w:h="11906" w:orient="landscape"/>
          <w:pgMar w:top="1433" w:right="1134" w:bottom="567" w:left="1134" w:header="709" w:footer="709" w:gutter="0"/>
          <w:cols w:space="708"/>
          <w:docGrid w:linePitch="360"/>
        </w:sectPr>
      </w:pPr>
    </w:p>
    <w:p w:rsidR="009F07EC" w:rsidRPr="009F07EC" w:rsidRDefault="009F07EC" w:rsidP="00D53925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07EC" w:rsidRPr="009F07EC" w:rsidSect="009F07EC">
      <w:pgSz w:w="11906" w:h="16838"/>
      <w:pgMar w:top="1134" w:right="567" w:bottom="1134" w:left="14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06" w:rsidRDefault="00507C06" w:rsidP="00B3333C">
      <w:pPr>
        <w:spacing w:after="0" w:line="240" w:lineRule="auto"/>
      </w:pPr>
      <w:r>
        <w:separator/>
      </w:r>
    </w:p>
  </w:endnote>
  <w:endnote w:type="continuationSeparator" w:id="0">
    <w:p w:rsidR="00507C06" w:rsidRDefault="00507C06" w:rsidP="00B3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06" w:rsidRDefault="00507C06" w:rsidP="00B3333C">
      <w:pPr>
        <w:spacing w:after="0" w:line="240" w:lineRule="auto"/>
      </w:pPr>
      <w:r>
        <w:separator/>
      </w:r>
    </w:p>
  </w:footnote>
  <w:footnote w:type="continuationSeparator" w:id="0">
    <w:p w:rsidR="00507C06" w:rsidRDefault="00507C06" w:rsidP="00B3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85" w:rsidRDefault="00163C85">
    <w:pPr>
      <w:pStyle w:val="a4"/>
      <w:jc w:val="center"/>
    </w:pPr>
  </w:p>
  <w:p w:rsidR="00163C85" w:rsidRDefault="00163C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D613C"/>
    <w:multiLevelType w:val="hybridMultilevel"/>
    <w:tmpl w:val="5CB86006"/>
    <w:lvl w:ilvl="0" w:tplc="88886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0422AB"/>
    <w:multiLevelType w:val="hybridMultilevel"/>
    <w:tmpl w:val="3BB8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B7B47"/>
    <w:multiLevelType w:val="hybridMultilevel"/>
    <w:tmpl w:val="9600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E1F64"/>
    <w:multiLevelType w:val="hybridMultilevel"/>
    <w:tmpl w:val="160AFB4C"/>
    <w:lvl w:ilvl="0" w:tplc="7BC822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E4"/>
    <w:rsid w:val="000906F8"/>
    <w:rsid w:val="00163C85"/>
    <w:rsid w:val="00224356"/>
    <w:rsid w:val="00260F14"/>
    <w:rsid w:val="002B36AD"/>
    <w:rsid w:val="0031293C"/>
    <w:rsid w:val="003E1A1D"/>
    <w:rsid w:val="004E4306"/>
    <w:rsid w:val="00507C06"/>
    <w:rsid w:val="0067786C"/>
    <w:rsid w:val="00684A2C"/>
    <w:rsid w:val="006D1E91"/>
    <w:rsid w:val="007E1533"/>
    <w:rsid w:val="008F45B5"/>
    <w:rsid w:val="009F07EC"/>
    <w:rsid w:val="00A20C57"/>
    <w:rsid w:val="00B3333C"/>
    <w:rsid w:val="00B83AC3"/>
    <w:rsid w:val="00BA25CF"/>
    <w:rsid w:val="00C66138"/>
    <w:rsid w:val="00D34382"/>
    <w:rsid w:val="00D401F4"/>
    <w:rsid w:val="00D53925"/>
    <w:rsid w:val="00D615A5"/>
    <w:rsid w:val="00D862C3"/>
    <w:rsid w:val="00DD5DE4"/>
    <w:rsid w:val="00DE559C"/>
    <w:rsid w:val="00F74476"/>
    <w:rsid w:val="00F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33C"/>
  </w:style>
  <w:style w:type="paragraph" w:styleId="a6">
    <w:name w:val="footer"/>
    <w:basedOn w:val="a"/>
    <w:link w:val="a7"/>
    <w:uiPriority w:val="99"/>
    <w:unhideWhenUsed/>
    <w:rsid w:val="00B3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33C"/>
  </w:style>
  <w:style w:type="numbering" w:customStyle="1" w:styleId="1">
    <w:name w:val="Нет списка1"/>
    <w:next w:val="a2"/>
    <w:uiPriority w:val="99"/>
    <w:semiHidden/>
    <w:unhideWhenUsed/>
    <w:rsid w:val="009F07EC"/>
  </w:style>
  <w:style w:type="paragraph" w:styleId="2">
    <w:name w:val="Body Text 2"/>
    <w:basedOn w:val="a"/>
    <w:link w:val="20"/>
    <w:uiPriority w:val="99"/>
    <w:rsid w:val="009F07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F07EC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10">
    <w:name w:val="Без интервала1"/>
    <w:uiPriority w:val="99"/>
    <w:qFormat/>
    <w:rsid w:val="009F07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9F07E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8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33C"/>
  </w:style>
  <w:style w:type="paragraph" w:styleId="a6">
    <w:name w:val="footer"/>
    <w:basedOn w:val="a"/>
    <w:link w:val="a7"/>
    <w:uiPriority w:val="99"/>
    <w:unhideWhenUsed/>
    <w:rsid w:val="00B33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33C"/>
  </w:style>
  <w:style w:type="numbering" w:customStyle="1" w:styleId="1">
    <w:name w:val="Нет списка1"/>
    <w:next w:val="a2"/>
    <w:uiPriority w:val="99"/>
    <w:semiHidden/>
    <w:unhideWhenUsed/>
    <w:rsid w:val="009F07EC"/>
  </w:style>
  <w:style w:type="paragraph" w:styleId="2">
    <w:name w:val="Body Text 2"/>
    <w:basedOn w:val="a"/>
    <w:link w:val="20"/>
    <w:uiPriority w:val="99"/>
    <w:rsid w:val="009F07E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9F07EC"/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paragraph" w:customStyle="1" w:styleId="10">
    <w:name w:val="Без интервала1"/>
    <w:uiPriority w:val="99"/>
    <w:qFormat/>
    <w:rsid w:val="009F07E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9F07E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7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7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Mash_buro</dc:creator>
  <cp:lastModifiedBy>Duma</cp:lastModifiedBy>
  <cp:revision>5</cp:revision>
  <cp:lastPrinted>2016-11-01T12:05:00Z</cp:lastPrinted>
  <dcterms:created xsi:type="dcterms:W3CDTF">2016-11-01T11:59:00Z</dcterms:created>
  <dcterms:modified xsi:type="dcterms:W3CDTF">2016-11-03T09:34:00Z</dcterms:modified>
</cp:coreProperties>
</file>