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472634079"/>
        <w:docPartObj>
          <w:docPartGallery w:val="Cover Pages"/>
          <w:docPartUnique/>
        </w:docPartObj>
      </w:sdtPr>
      <w:sdtEndPr>
        <w:rPr>
          <w:rFonts w:ascii="Times New Roman" w:hAnsi="Times New Roman"/>
          <w:b/>
          <w:color w:val="00B0F0"/>
          <w:sz w:val="72"/>
          <w:szCs w:val="72"/>
        </w:rPr>
      </w:sdtEndPr>
      <w:sdtContent>
        <w:p w:rsidR="00D00545" w:rsidRDefault="00D00545">
          <w:r>
            <w:rPr>
              <w:noProof/>
              <w:lang w:eastAsia="ru-RU"/>
            </w:rPr>
            <mc:AlternateContent>
              <mc:Choice Requires="wpg">
                <w:drawing>
                  <wp:anchor distT="0" distB="0" distL="114300" distR="114300" simplePos="0" relativeHeight="251669504" behindDoc="0" locked="0" layoutInCell="0" allowOverlap="1" wp14:anchorId="3F9577C8" wp14:editId="64210CF8">
                    <wp:simplePos x="0" y="0"/>
                    <wp:positionH relativeFrom="page">
                      <wp:posOffset>95250</wp:posOffset>
                    </wp:positionH>
                    <wp:positionV relativeFrom="page">
                      <wp:posOffset>279400</wp:posOffset>
                    </wp:positionV>
                    <wp:extent cx="7363460" cy="10134600"/>
                    <wp:effectExtent l="0" t="0" r="27940" b="19050"/>
                    <wp:wrapNone/>
                    <wp:docPr id="24"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1013460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Название"/>
                                      <w:id w:val="1963148298"/>
                                      <w:dataBinding w:prefixMappings="xmlns:ns0='http://schemas.openxmlformats.org/package/2006/metadata/core-properties' xmlns:ns1='http://purl.org/dc/elements/1.1/'" w:xpath="/ns0:coreProperties[1]/ns1:title[1]" w:storeItemID="{6C3C8BC8-F283-45AE-878A-BAB7291924A1}"/>
                                      <w:text/>
                                    </w:sdtPr>
                                    <w:sdtEndPr/>
                                    <w:sdtContent>
                                      <w:p w:rsidR="0026143B" w:rsidRPr="00D00545" w:rsidRDefault="0026143B" w:rsidP="00D00545">
                                        <w:pPr>
                                          <w:pStyle w:val="a8"/>
                                          <w:jc w:val="center"/>
                                          <w:rPr>
                                            <w:color w:val="FFFFFF" w:themeColor="background1"/>
                                            <w:sz w:val="52"/>
                                            <w:szCs w:val="52"/>
                                          </w:rPr>
                                        </w:pPr>
                                        <w:r w:rsidRPr="00D00545">
                                          <w:rPr>
                                            <w:color w:val="FFFFFF" w:themeColor="background1"/>
                                            <w:sz w:val="52"/>
                                            <w:szCs w:val="52"/>
                                          </w:rPr>
                                          <w:t>Публичный доклад                                                                 Департамента обра</w:t>
                                        </w:r>
                                        <w:r>
                                          <w:rPr>
                                            <w:color w:val="FFFFFF" w:themeColor="background1"/>
                                            <w:sz w:val="52"/>
                                            <w:szCs w:val="52"/>
                                          </w:rPr>
                                          <w:t>зования и молоде</w:t>
                                        </w:r>
                                        <w:r w:rsidRPr="00D00545">
                                          <w:rPr>
                                            <w:color w:val="FFFFFF" w:themeColor="background1"/>
                                            <w:sz w:val="52"/>
                                            <w:szCs w:val="52"/>
                                          </w:rPr>
                                          <w:t xml:space="preserve">жной политики </w:t>
                                        </w:r>
                                        <w:r>
                                          <w:rPr>
                                            <w:color w:val="FFFFFF" w:themeColor="background1"/>
                                            <w:sz w:val="52"/>
                                            <w:szCs w:val="52"/>
                                          </w:rPr>
                                          <w:t xml:space="preserve">       </w:t>
                                        </w:r>
                                        <w:r w:rsidR="005066BA">
                                          <w:rPr>
                                            <w:color w:val="FFFFFF" w:themeColor="background1"/>
                                            <w:sz w:val="52"/>
                                            <w:szCs w:val="52"/>
                                          </w:rPr>
                                          <w:t xml:space="preserve">      </w:t>
                                        </w:r>
                                        <w:r>
                                          <w:rPr>
                                            <w:color w:val="FFFFFF" w:themeColor="background1"/>
                                            <w:sz w:val="52"/>
                                            <w:szCs w:val="52"/>
                                          </w:rPr>
                                          <w:t xml:space="preserve">     </w:t>
                                        </w:r>
                                        <w:r w:rsidRPr="00D00545">
                                          <w:rPr>
                                            <w:color w:val="FFFFFF" w:themeColor="background1"/>
                                            <w:sz w:val="52"/>
                                            <w:szCs w:val="52"/>
                                          </w:rPr>
                                          <w:t xml:space="preserve">администрации города  </w:t>
                                        </w:r>
                                        <w:r>
                                          <w:rPr>
                                            <w:color w:val="FFFFFF" w:themeColor="background1"/>
                                            <w:sz w:val="52"/>
                                            <w:szCs w:val="52"/>
                                          </w:rPr>
                                          <w:t xml:space="preserve">         </w:t>
                                        </w:r>
                                        <w:r w:rsidRPr="00D00545">
                                          <w:rPr>
                                            <w:color w:val="FFFFFF" w:themeColor="background1"/>
                                            <w:sz w:val="52"/>
                                            <w:szCs w:val="52"/>
                                          </w:rPr>
                                          <w:t xml:space="preserve">Нефтеюганска                      </w:t>
                                        </w:r>
                                        <w:r>
                                          <w:rPr>
                                            <w:color w:val="FFFFFF" w:themeColor="background1"/>
                                            <w:sz w:val="52"/>
                                            <w:szCs w:val="52"/>
                                          </w:rPr>
                                          <w:t xml:space="preserve">       </w:t>
                                        </w:r>
                                        <w:r w:rsidRPr="00D00545">
                                          <w:rPr>
                                            <w:color w:val="FFFFFF" w:themeColor="background1"/>
                                            <w:sz w:val="52"/>
                                            <w:szCs w:val="52"/>
                                          </w:rPr>
                                          <w:t>за 2015 год</w:t>
                                        </w:r>
                                      </w:p>
                                    </w:sdtContent>
                                  </w:sdt>
                                  <w:sdt>
                                    <w:sdtPr>
                                      <w:rPr>
                                        <w:color w:val="FFFFFF" w:themeColor="background1"/>
                                        <w:sz w:val="40"/>
                                        <w:szCs w:val="40"/>
                                      </w:rPr>
                                      <w:alias w:val="Подзаголовок"/>
                                      <w:id w:val="-1983298257"/>
                                      <w:showingPlcHdr/>
                                      <w:dataBinding w:prefixMappings="xmlns:ns0='http://schemas.openxmlformats.org/package/2006/metadata/core-properties' xmlns:ns1='http://purl.org/dc/elements/1.1/'" w:xpath="/ns0:coreProperties[1]/ns1:subject[1]" w:storeItemID="{6C3C8BC8-F283-45AE-878A-BAB7291924A1}"/>
                                      <w:text/>
                                    </w:sdtPr>
                                    <w:sdtEndPr/>
                                    <w:sdtContent>
                                      <w:p w:rsidR="0026143B" w:rsidRDefault="0026143B">
                                        <w:pPr>
                                          <w:pStyle w:val="a8"/>
                                          <w:rPr>
                                            <w:color w:val="FFFFFF" w:themeColor="background1"/>
                                            <w:sz w:val="40"/>
                                            <w:szCs w:val="40"/>
                                          </w:rPr>
                                        </w:pPr>
                                        <w:r>
                                          <w:rPr>
                                            <w:color w:val="FFFFFF" w:themeColor="background1"/>
                                            <w:sz w:val="40"/>
                                            <w:szCs w:val="40"/>
                                          </w:rPr>
                                          <w:t xml:space="preserve">     </w:t>
                                        </w:r>
                                      </w:p>
                                    </w:sdtContent>
                                  </w:sdt>
                                  <w:p w:rsidR="0026143B" w:rsidRDefault="0026143B">
                                    <w:pPr>
                                      <w:pStyle w:val="a8"/>
                                      <w:rPr>
                                        <w:color w:val="FFFFFF" w:themeColor="background1"/>
                                      </w:rPr>
                                    </w:pPr>
                                  </w:p>
                                  <w:sdt>
                                    <w:sdtPr>
                                      <w:rPr>
                                        <w:color w:val="FFFFFF" w:themeColor="background1"/>
                                      </w:rPr>
                                      <w:alias w:val="Аннотация"/>
                                      <w:id w:val="2020115907"/>
                                      <w:showingPlcHdr/>
                                      <w:dataBinding w:prefixMappings="xmlns:ns0='http://schemas.microsoft.com/office/2006/coverPageProps'" w:xpath="/ns0:CoverPageProperties[1]/ns0:Abstract[1]" w:storeItemID="{55AF091B-3C7A-41E3-B477-F2FDAA23CFDA}"/>
                                      <w:text/>
                                    </w:sdtPr>
                                    <w:sdtEndPr/>
                                    <w:sdtContent>
                                      <w:p w:rsidR="0026143B" w:rsidRDefault="0026143B">
                                        <w:pPr>
                                          <w:pStyle w:val="a8"/>
                                          <w:rPr>
                                            <w:color w:val="FFFFFF" w:themeColor="background1"/>
                                          </w:rPr>
                                        </w:pPr>
                                        <w:r>
                                          <w:rPr>
                                            <w:color w:val="FFFFFF" w:themeColor="background1"/>
                                          </w:rPr>
                                          <w:t xml:space="preserve">     </w:t>
                                        </w:r>
                                      </w:p>
                                    </w:sdtContent>
                                  </w:sdt>
                                  <w:p w:rsidR="0026143B" w:rsidRDefault="0026143B">
                                    <w:pPr>
                                      <w:pStyle w:val="a8"/>
                                      <w:rPr>
                                        <w:color w:val="FFFFFF" w:themeColor="background1"/>
                                      </w:rPr>
                                    </w:pPr>
                                  </w:p>
                                  <w:p w:rsidR="0026143B" w:rsidRDefault="0026143B"/>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rgbClr val="0070C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Год"/>
                                      <w:id w:val="1922835274"/>
                                      <w:dataBinding w:prefixMappings="xmlns:ns0='http://schemas.microsoft.com/office/2006/coverPageProps'" w:xpath="/ns0:CoverPageProperties[1]/ns0:PublishDate[1]" w:storeItemID="{55AF091B-3C7A-41E3-B477-F2FDAA23CFDA}"/>
                                      <w:date w:fullDate="2016-01-01T00:00:00Z">
                                        <w:dateFormat w:val="yyyy"/>
                                        <w:lid w:val="ru-RU"/>
                                        <w:storeMappedDataAs w:val="dateTime"/>
                                        <w:calendar w:val="gregorian"/>
                                      </w:date>
                                    </w:sdtPr>
                                    <w:sdtEndPr/>
                                    <w:sdtContent>
                                      <w:p w:rsidR="0026143B" w:rsidRDefault="0026143B">
                                        <w:pPr>
                                          <w:jc w:val="center"/>
                                          <w:rPr>
                                            <w:color w:val="FFFFFF" w:themeColor="background1"/>
                                            <w:sz w:val="48"/>
                                            <w:szCs w:val="48"/>
                                          </w:rPr>
                                        </w:pPr>
                                        <w:r>
                                          <w:rPr>
                                            <w:color w:val="FFFFFF" w:themeColor="background1"/>
                                            <w:sz w:val="52"/>
                                            <w:szCs w:val="52"/>
                                          </w:rPr>
                                          <w:t>2016</w:t>
                                        </w:r>
                                      </w:p>
                                    </w:sdtContent>
                                  </w:sdt>
                                </w:txbxContent>
                              </wps:txbx>
                              <wps:bodyPr rot="0" vert="horz" wrap="square" lIns="91440" tIns="45720" rIns="91440" bIns="45720" anchor="b" anchorCtr="0" upright="1">
                                <a:noAutofit/>
                              </wps:bodyPr>
                            </wps:wsp>
                          </wpg:grpSp>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9577C8" id="Группа 2" o:spid="_x0000_s1026" style="position:absolute;margin-left:7.5pt;margin-top:22pt;width:579.8pt;height:798pt;z-index:251669504;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52"/>
                                  <w:szCs w:val="52"/>
                                </w:rPr>
                                <w:alias w:val="Название"/>
                                <w:id w:val="1963148298"/>
                                <w:dataBinding w:prefixMappings="xmlns:ns0='http://schemas.openxmlformats.org/package/2006/metadata/core-properties' xmlns:ns1='http://purl.org/dc/elements/1.1/'" w:xpath="/ns0:coreProperties[1]/ns1:title[1]" w:storeItemID="{6C3C8BC8-F283-45AE-878A-BAB7291924A1}"/>
                                <w:text/>
                              </w:sdtPr>
                              <w:sdtEndPr/>
                              <w:sdtContent>
                                <w:p w:rsidR="0026143B" w:rsidRPr="00D00545" w:rsidRDefault="0026143B" w:rsidP="00D00545">
                                  <w:pPr>
                                    <w:pStyle w:val="a8"/>
                                    <w:jc w:val="center"/>
                                    <w:rPr>
                                      <w:color w:val="FFFFFF" w:themeColor="background1"/>
                                      <w:sz w:val="52"/>
                                      <w:szCs w:val="52"/>
                                    </w:rPr>
                                  </w:pPr>
                                  <w:r w:rsidRPr="00D00545">
                                    <w:rPr>
                                      <w:color w:val="FFFFFF" w:themeColor="background1"/>
                                      <w:sz w:val="52"/>
                                      <w:szCs w:val="52"/>
                                    </w:rPr>
                                    <w:t>Публичный доклад                                                                 Департамента обра</w:t>
                                  </w:r>
                                  <w:r>
                                    <w:rPr>
                                      <w:color w:val="FFFFFF" w:themeColor="background1"/>
                                      <w:sz w:val="52"/>
                                      <w:szCs w:val="52"/>
                                    </w:rPr>
                                    <w:t>зования и молоде</w:t>
                                  </w:r>
                                  <w:r w:rsidRPr="00D00545">
                                    <w:rPr>
                                      <w:color w:val="FFFFFF" w:themeColor="background1"/>
                                      <w:sz w:val="52"/>
                                      <w:szCs w:val="52"/>
                                    </w:rPr>
                                    <w:t xml:space="preserve">жной политики </w:t>
                                  </w:r>
                                  <w:r>
                                    <w:rPr>
                                      <w:color w:val="FFFFFF" w:themeColor="background1"/>
                                      <w:sz w:val="52"/>
                                      <w:szCs w:val="52"/>
                                    </w:rPr>
                                    <w:t xml:space="preserve">       </w:t>
                                  </w:r>
                                  <w:r w:rsidR="005066BA">
                                    <w:rPr>
                                      <w:color w:val="FFFFFF" w:themeColor="background1"/>
                                      <w:sz w:val="52"/>
                                      <w:szCs w:val="52"/>
                                    </w:rPr>
                                    <w:t xml:space="preserve">      </w:t>
                                  </w:r>
                                  <w:r>
                                    <w:rPr>
                                      <w:color w:val="FFFFFF" w:themeColor="background1"/>
                                      <w:sz w:val="52"/>
                                      <w:szCs w:val="52"/>
                                    </w:rPr>
                                    <w:t xml:space="preserve">     </w:t>
                                  </w:r>
                                  <w:r w:rsidRPr="00D00545">
                                    <w:rPr>
                                      <w:color w:val="FFFFFF" w:themeColor="background1"/>
                                      <w:sz w:val="52"/>
                                      <w:szCs w:val="52"/>
                                    </w:rPr>
                                    <w:t xml:space="preserve">администрации города  </w:t>
                                  </w:r>
                                  <w:r>
                                    <w:rPr>
                                      <w:color w:val="FFFFFF" w:themeColor="background1"/>
                                      <w:sz w:val="52"/>
                                      <w:szCs w:val="52"/>
                                    </w:rPr>
                                    <w:t xml:space="preserve">         </w:t>
                                  </w:r>
                                  <w:r w:rsidRPr="00D00545">
                                    <w:rPr>
                                      <w:color w:val="FFFFFF" w:themeColor="background1"/>
                                      <w:sz w:val="52"/>
                                      <w:szCs w:val="52"/>
                                    </w:rPr>
                                    <w:t xml:space="preserve">Нефтеюганска                      </w:t>
                                  </w:r>
                                  <w:r>
                                    <w:rPr>
                                      <w:color w:val="FFFFFF" w:themeColor="background1"/>
                                      <w:sz w:val="52"/>
                                      <w:szCs w:val="52"/>
                                    </w:rPr>
                                    <w:t xml:space="preserve">       </w:t>
                                  </w:r>
                                  <w:r w:rsidRPr="00D00545">
                                    <w:rPr>
                                      <w:color w:val="FFFFFF" w:themeColor="background1"/>
                                      <w:sz w:val="52"/>
                                      <w:szCs w:val="52"/>
                                    </w:rPr>
                                    <w:t>за 2015 год</w:t>
                                  </w:r>
                                </w:p>
                              </w:sdtContent>
                            </w:sdt>
                            <w:sdt>
                              <w:sdtPr>
                                <w:rPr>
                                  <w:color w:val="FFFFFF" w:themeColor="background1"/>
                                  <w:sz w:val="40"/>
                                  <w:szCs w:val="40"/>
                                </w:rPr>
                                <w:alias w:val="Подзаголовок"/>
                                <w:id w:val="-1983298257"/>
                                <w:showingPlcHdr/>
                                <w:dataBinding w:prefixMappings="xmlns:ns0='http://schemas.openxmlformats.org/package/2006/metadata/core-properties' xmlns:ns1='http://purl.org/dc/elements/1.1/'" w:xpath="/ns0:coreProperties[1]/ns1:subject[1]" w:storeItemID="{6C3C8BC8-F283-45AE-878A-BAB7291924A1}"/>
                                <w:text/>
                              </w:sdtPr>
                              <w:sdtEndPr/>
                              <w:sdtContent>
                                <w:p w:rsidR="0026143B" w:rsidRDefault="0026143B">
                                  <w:pPr>
                                    <w:pStyle w:val="a8"/>
                                    <w:rPr>
                                      <w:color w:val="FFFFFF" w:themeColor="background1"/>
                                      <w:sz w:val="40"/>
                                      <w:szCs w:val="40"/>
                                    </w:rPr>
                                  </w:pPr>
                                  <w:r>
                                    <w:rPr>
                                      <w:color w:val="FFFFFF" w:themeColor="background1"/>
                                      <w:sz w:val="40"/>
                                      <w:szCs w:val="40"/>
                                    </w:rPr>
                                    <w:t xml:space="preserve">     </w:t>
                                  </w:r>
                                </w:p>
                              </w:sdtContent>
                            </w:sdt>
                            <w:p w:rsidR="0026143B" w:rsidRDefault="0026143B">
                              <w:pPr>
                                <w:pStyle w:val="a8"/>
                                <w:rPr>
                                  <w:color w:val="FFFFFF" w:themeColor="background1"/>
                                </w:rPr>
                              </w:pPr>
                            </w:p>
                            <w:sdt>
                              <w:sdtPr>
                                <w:rPr>
                                  <w:color w:val="FFFFFF" w:themeColor="background1"/>
                                </w:rPr>
                                <w:alias w:val="Аннотация"/>
                                <w:id w:val="2020115907"/>
                                <w:showingPlcHdr/>
                                <w:dataBinding w:prefixMappings="xmlns:ns0='http://schemas.microsoft.com/office/2006/coverPageProps'" w:xpath="/ns0:CoverPageProperties[1]/ns0:Abstract[1]" w:storeItemID="{55AF091B-3C7A-41E3-B477-F2FDAA23CFDA}"/>
                                <w:text/>
                              </w:sdtPr>
                              <w:sdtEndPr/>
                              <w:sdtContent>
                                <w:p w:rsidR="0026143B" w:rsidRDefault="0026143B">
                                  <w:pPr>
                                    <w:pStyle w:val="a8"/>
                                    <w:rPr>
                                      <w:color w:val="FFFFFF" w:themeColor="background1"/>
                                    </w:rPr>
                                  </w:pPr>
                                  <w:r>
                                    <w:rPr>
                                      <w:color w:val="FFFFFF" w:themeColor="background1"/>
                                    </w:rPr>
                                    <w:t xml:space="preserve">     </w:t>
                                  </w:r>
                                </w:p>
                              </w:sdtContent>
                            </w:sdt>
                            <w:p w:rsidR="0026143B" w:rsidRDefault="0026143B">
                              <w:pPr>
                                <w:pStyle w:val="a8"/>
                                <w:rPr>
                                  <w:color w:val="FFFFFF" w:themeColor="background1"/>
                                </w:rPr>
                              </w:pPr>
                            </w:p>
                            <w:p w:rsidR="0026143B" w:rsidRDefault="0026143B"/>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HZcQA&#10;AADcAAAADwAAAGRycy9kb3ducmV2LnhtbESP3WrCQBSE7wu+w3IE7+rGhpQYXUWESi/qRdUHOGRP&#10;fkz2bMiuMX37riB4OczMN8x6O5pWDNS72rKCxTwCQZxbXXOp4HL+ek9BOI+ssbVMCv7IwXYzeVtj&#10;pu2df2k4+VIECLsMFVTed5mULq/IoJvbjjh4he0N+iD7Uuoe7wFuWvkRRZ/SYM1hocKO9hXlzelm&#10;FBRNksbLWzIcLk1xxKv9kbs4VWo2HXcrEJ5G/wo/299aQZwk8Dg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qx2XEAAAA3AAAAA8AAAAAAAAAAAAAAAAAmAIAAGRycy9k&#10;b3ducmV2LnhtbFBLBQYAAAAABAAEAPUAAACJAwAAAAA=&#10;" fillcolor="#0070c0" strokecolor="white [3212]" strokeweight="1pt">
                        <v:shadow color="#d8d8d8" offset="3pt,3pt"/>
                        <v:textbox>
                          <w:txbxContent>
                            <w:sdt>
                              <w:sdtPr>
                                <w:rPr>
                                  <w:color w:val="FFFFFF" w:themeColor="background1"/>
                                  <w:sz w:val="52"/>
                                  <w:szCs w:val="52"/>
                                </w:rPr>
                                <w:alias w:val="Год"/>
                                <w:id w:val="1922835274"/>
                                <w:dataBinding w:prefixMappings="xmlns:ns0='http://schemas.microsoft.com/office/2006/coverPageProps'" w:xpath="/ns0:CoverPageProperties[1]/ns0:PublishDate[1]" w:storeItemID="{55AF091B-3C7A-41E3-B477-F2FDAA23CFDA}"/>
                                <w:date w:fullDate="2016-01-01T00:00:00Z">
                                  <w:dateFormat w:val="yyyy"/>
                                  <w:lid w:val="ru-RU"/>
                                  <w:storeMappedDataAs w:val="dateTime"/>
                                  <w:calendar w:val="gregorian"/>
                                </w:date>
                              </w:sdtPr>
                              <w:sdtEndPr/>
                              <w:sdtContent>
                                <w:p w:rsidR="0026143B" w:rsidRDefault="0026143B">
                                  <w:pPr>
                                    <w:jc w:val="center"/>
                                    <w:rPr>
                                      <w:color w:val="FFFFFF" w:themeColor="background1"/>
                                      <w:sz w:val="48"/>
                                      <w:szCs w:val="48"/>
                                    </w:rPr>
                                  </w:pPr>
                                  <w:r>
                                    <w:rPr>
                                      <w:color w:val="FFFFFF" w:themeColor="background1"/>
                                      <w:sz w:val="52"/>
                                      <w:szCs w:val="52"/>
                                    </w:rPr>
                                    <w:t>2016</w:t>
                                  </w:r>
                                </w:p>
                              </w:sdtContent>
                            </w:sdt>
                          </w:txbxContent>
                        </v:textbox>
                      </v:rect>
                    </v:group>
                    <v:group id="Group 15"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w10:wrap anchorx="page" anchory="page"/>
                  </v:group>
                </w:pict>
              </mc:Fallback>
            </mc:AlternateContent>
          </w:r>
        </w:p>
        <w:p w:rsidR="00D00545" w:rsidRDefault="00D00545"/>
        <w:p w:rsidR="00D00545" w:rsidRDefault="00D00545">
          <w:pPr>
            <w:spacing w:after="0" w:line="240" w:lineRule="auto"/>
            <w:rPr>
              <w:rFonts w:ascii="Times New Roman" w:eastAsiaTheme="minorEastAsia" w:hAnsi="Times New Roman"/>
              <w:b/>
              <w:color w:val="00B0F0"/>
              <w:sz w:val="72"/>
              <w:szCs w:val="72"/>
              <w:lang w:eastAsia="ru-RU"/>
            </w:rPr>
          </w:pPr>
          <w:r>
            <w:rPr>
              <w:rFonts w:ascii="Times New Roman" w:hAnsi="Times New Roman"/>
              <w:b/>
              <w:color w:val="00B0F0"/>
              <w:sz w:val="72"/>
              <w:szCs w:val="72"/>
            </w:rPr>
            <w:br w:type="page"/>
          </w:r>
        </w:p>
      </w:sdtContent>
    </w:sdt>
    <w:p w:rsidR="006E5587" w:rsidRPr="00FA3DBC" w:rsidRDefault="006E5587" w:rsidP="006E5587">
      <w:pPr>
        <w:pStyle w:val="a8"/>
        <w:jc w:val="center"/>
        <w:rPr>
          <w:color w:val="00B0F0"/>
          <w:sz w:val="28"/>
          <w:szCs w:val="28"/>
        </w:rPr>
      </w:pPr>
      <w:r w:rsidRPr="00FA3DBC">
        <w:rPr>
          <w:color w:val="00B0F0"/>
          <w:sz w:val="28"/>
          <w:szCs w:val="28"/>
        </w:rPr>
        <w:lastRenderedPageBreak/>
        <w:t>Содержание</w:t>
      </w:r>
    </w:p>
    <w:tbl>
      <w:tblPr>
        <w:tblW w:w="0" w:type="auto"/>
        <w:tblLook w:val="0000" w:firstRow="0" w:lastRow="0" w:firstColumn="0" w:lastColumn="0" w:noHBand="0" w:noVBand="0"/>
      </w:tblPr>
      <w:tblGrid>
        <w:gridCol w:w="8186"/>
        <w:gridCol w:w="1168"/>
      </w:tblGrid>
      <w:tr w:rsidR="006E5587" w:rsidRPr="00074FE2" w:rsidTr="000F1CA2">
        <w:tc>
          <w:tcPr>
            <w:tcW w:w="9108" w:type="dxa"/>
          </w:tcPr>
          <w:p w:rsidR="006E5587" w:rsidRPr="009E6A7C" w:rsidRDefault="009C418B" w:rsidP="000F1CA2">
            <w:pPr>
              <w:spacing w:after="0" w:line="240" w:lineRule="auto"/>
              <w:ind w:firstLine="540"/>
              <w:jc w:val="both"/>
              <w:rPr>
                <w:rFonts w:ascii="Times New Roman" w:hAnsi="Times New Roman"/>
                <w:sz w:val="28"/>
                <w:szCs w:val="28"/>
              </w:rPr>
            </w:pPr>
            <w:r w:rsidRPr="009E6A7C">
              <w:rPr>
                <w:rFonts w:ascii="Times New Roman" w:hAnsi="Times New Roman"/>
                <w:sz w:val="28"/>
                <w:szCs w:val="28"/>
              </w:rPr>
              <w:t>Введение</w:t>
            </w:r>
          </w:p>
          <w:p w:rsidR="006E5587" w:rsidRPr="009E6A7C" w:rsidRDefault="006E5587" w:rsidP="000F1CA2">
            <w:pPr>
              <w:tabs>
                <w:tab w:val="left" w:pos="8858"/>
              </w:tabs>
              <w:spacing w:after="0" w:line="240" w:lineRule="auto"/>
              <w:ind w:firstLine="540"/>
              <w:jc w:val="both"/>
              <w:rPr>
                <w:rFonts w:ascii="Times New Roman" w:hAnsi="Times New Roman"/>
                <w:sz w:val="28"/>
                <w:szCs w:val="28"/>
              </w:rPr>
            </w:pPr>
            <w:r w:rsidRPr="009E6A7C">
              <w:rPr>
                <w:rFonts w:ascii="Times New Roman" w:hAnsi="Times New Roman"/>
                <w:sz w:val="28"/>
                <w:szCs w:val="28"/>
              </w:rPr>
              <w:t>1.</w:t>
            </w:r>
            <w:r w:rsidR="009C418B" w:rsidRPr="009E6A7C">
              <w:rPr>
                <w:rFonts w:ascii="Times New Roman" w:hAnsi="Times New Roman"/>
                <w:sz w:val="28"/>
                <w:szCs w:val="28"/>
              </w:rPr>
              <w:t xml:space="preserve"> </w:t>
            </w:r>
            <w:r w:rsidRPr="009E6A7C">
              <w:rPr>
                <w:rFonts w:ascii="Times New Roman" w:hAnsi="Times New Roman"/>
                <w:sz w:val="28"/>
                <w:szCs w:val="28"/>
              </w:rPr>
              <w:t>Цели и задачи системы образования города Нефтеюган</w:t>
            </w:r>
            <w:r w:rsidR="009C418B" w:rsidRPr="009E6A7C">
              <w:rPr>
                <w:rFonts w:ascii="Times New Roman" w:hAnsi="Times New Roman"/>
                <w:sz w:val="28"/>
                <w:szCs w:val="28"/>
              </w:rPr>
              <w:t>ска</w:t>
            </w:r>
          </w:p>
          <w:p w:rsidR="006E5587" w:rsidRPr="009E6A7C" w:rsidRDefault="009C418B" w:rsidP="000F1CA2">
            <w:pPr>
              <w:tabs>
                <w:tab w:val="left" w:pos="8858"/>
              </w:tabs>
              <w:autoSpaceDE w:val="0"/>
              <w:autoSpaceDN w:val="0"/>
              <w:adjustRightInd w:val="0"/>
              <w:spacing w:after="0" w:line="240" w:lineRule="auto"/>
              <w:ind w:firstLine="540"/>
              <w:jc w:val="both"/>
              <w:rPr>
                <w:rFonts w:ascii="Times New Roman" w:hAnsi="Times New Roman"/>
                <w:sz w:val="28"/>
                <w:szCs w:val="28"/>
              </w:rPr>
            </w:pPr>
            <w:r w:rsidRPr="009E6A7C">
              <w:rPr>
                <w:rFonts w:ascii="Times New Roman" w:hAnsi="Times New Roman"/>
                <w:sz w:val="28"/>
                <w:szCs w:val="28"/>
              </w:rPr>
              <w:t>2. Доступность образования</w:t>
            </w:r>
          </w:p>
          <w:p w:rsidR="006E5587" w:rsidRPr="00FA3DBC" w:rsidRDefault="006E5587" w:rsidP="00943CA3">
            <w:pPr>
              <w:tabs>
                <w:tab w:val="left" w:pos="8858"/>
              </w:tabs>
              <w:autoSpaceDE w:val="0"/>
              <w:autoSpaceDN w:val="0"/>
              <w:adjustRightInd w:val="0"/>
              <w:spacing w:after="0" w:line="240" w:lineRule="auto"/>
              <w:ind w:firstLine="540"/>
              <w:jc w:val="both"/>
              <w:rPr>
                <w:rFonts w:ascii="Times New Roman" w:hAnsi="Times New Roman"/>
                <w:sz w:val="28"/>
                <w:szCs w:val="28"/>
              </w:rPr>
            </w:pPr>
            <w:r w:rsidRPr="00FA3DBC">
              <w:rPr>
                <w:rFonts w:ascii="Times New Roman" w:hAnsi="Times New Roman"/>
                <w:sz w:val="28"/>
                <w:szCs w:val="28"/>
              </w:rPr>
              <w:t>2.1.</w:t>
            </w:r>
            <w:r w:rsidR="009C418B" w:rsidRPr="00FA3DBC">
              <w:rPr>
                <w:rFonts w:ascii="Times New Roman" w:hAnsi="Times New Roman"/>
                <w:sz w:val="28"/>
                <w:szCs w:val="28"/>
              </w:rPr>
              <w:t xml:space="preserve"> </w:t>
            </w:r>
            <w:r w:rsidRPr="00FA3DBC">
              <w:rPr>
                <w:rFonts w:ascii="Times New Roman" w:hAnsi="Times New Roman"/>
                <w:sz w:val="28"/>
                <w:szCs w:val="28"/>
              </w:rPr>
              <w:t>Структура сети образовательных орга</w:t>
            </w:r>
            <w:r w:rsidR="009C418B" w:rsidRPr="00FA3DBC">
              <w:rPr>
                <w:rFonts w:ascii="Times New Roman" w:hAnsi="Times New Roman"/>
                <w:sz w:val="28"/>
                <w:szCs w:val="28"/>
              </w:rPr>
              <w:t>низаций и динамика ее изменений</w:t>
            </w:r>
          </w:p>
          <w:p w:rsidR="006E5587" w:rsidRPr="00FA3DBC" w:rsidRDefault="00943CA3" w:rsidP="000F1CA2">
            <w:pPr>
              <w:tabs>
                <w:tab w:val="left" w:pos="8858"/>
              </w:tabs>
              <w:autoSpaceDE w:val="0"/>
              <w:autoSpaceDN w:val="0"/>
              <w:adjustRightInd w:val="0"/>
              <w:spacing w:after="0" w:line="240" w:lineRule="auto"/>
              <w:ind w:firstLine="540"/>
              <w:jc w:val="both"/>
              <w:rPr>
                <w:rFonts w:ascii="Times New Roman" w:hAnsi="Times New Roman"/>
                <w:sz w:val="28"/>
                <w:szCs w:val="28"/>
              </w:rPr>
            </w:pPr>
            <w:r w:rsidRPr="00FA3DBC">
              <w:rPr>
                <w:rFonts w:ascii="Times New Roman" w:hAnsi="Times New Roman"/>
                <w:sz w:val="28"/>
                <w:szCs w:val="28"/>
              </w:rPr>
              <w:t>2.2</w:t>
            </w:r>
            <w:r w:rsidR="006E5587" w:rsidRPr="00FA3DBC">
              <w:rPr>
                <w:rFonts w:ascii="Times New Roman" w:hAnsi="Times New Roman"/>
                <w:sz w:val="28"/>
                <w:szCs w:val="28"/>
              </w:rPr>
              <w:t>.</w:t>
            </w:r>
            <w:r w:rsidR="009C418B" w:rsidRPr="00FA3DBC">
              <w:rPr>
                <w:rFonts w:ascii="Times New Roman" w:hAnsi="Times New Roman"/>
                <w:sz w:val="28"/>
                <w:szCs w:val="28"/>
              </w:rPr>
              <w:t xml:space="preserve"> Обеспечение равного доступа к качественному образованию</w:t>
            </w:r>
          </w:p>
          <w:p w:rsidR="006E5587" w:rsidRPr="00FA3DBC" w:rsidRDefault="006E5587" w:rsidP="000F1CA2">
            <w:pPr>
              <w:tabs>
                <w:tab w:val="left" w:pos="8858"/>
              </w:tabs>
              <w:autoSpaceDE w:val="0"/>
              <w:autoSpaceDN w:val="0"/>
              <w:adjustRightInd w:val="0"/>
              <w:spacing w:after="0" w:line="240" w:lineRule="auto"/>
              <w:ind w:firstLine="540"/>
              <w:jc w:val="both"/>
              <w:rPr>
                <w:rFonts w:ascii="Times New Roman" w:hAnsi="Times New Roman"/>
                <w:sz w:val="28"/>
                <w:szCs w:val="28"/>
              </w:rPr>
            </w:pPr>
            <w:r w:rsidRPr="00FA3DBC">
              <w:rPr>
                <w:rFonts w:ascii="Times New Roman" w:hAnsi="Times New Roman"/>
                <w:sz w:val="28"/>
                <w:szCs w:val="28"/>
              </w:rPr>
              <w:t>2.</w:t>
            </w:r>
            <w:r w:rsidR="001D51C2" w:rsidRPr="00FA3DBC">
              <w:rPr>
                <w:rFonts w:ascii="Times New Roman" w:hAnsi="Times New Roman"/>
                <w:sz w:val="28"/>
                <w:szCs w:val="28"/>
              </w:rPr>
              <w:t>2</w:t>
            </w:r>
            <w:r w:rsidR="00581D68" w:rsidRPr="00FA3DBC">
              <w:rPr>
                <w:rFonts w:ascii="Times New Roman" w:hAnsi="Times New Roman"/>
                <w:sz w:val="28"/>
                <w:szCs w:val="28"/>
              </w:rPr>
              <w:t>.1.</w:t>
            </w:r>
            <w:r w:rsidR="00977D3A">
              <w:rPr>
                <w:rFonts w:ascii="Times New Roman" w:hAnsi="Times New Roman"/>
                <w:sz w:val="28"/>
                <w:szCs w:val="28"/>
              </w:rPr>
              <w:t xml:space="preserve"> </w:t>
            </w:r>
            <w:r w:rsidR="00581D68" w:rsidRPr="00FA3DBC">
              <w:rPr>
                <w:rFonts w:ascii="Times New Roman" w:hAnsi="Times New Roman"/>
                <w:sz w:val="28"/>
                <w:szCs w:val="28"/>
              </w:rPr>
              <w:t>Дошкольное образование</w:t>
            </w:r>
          </w:p>
          <w:p w:rsidR="006E5587" w:rsidRPr="00FA3DBC" w:rsidRDefault="006E5587" w:rsidP="000F1CA2">
            <w:pPr>
              <w:tabs>
                <w:tab w:val="left" w:pos="8858"/>
              </w:tabs>
              <w:autoSpaceDE w:val="0"/>
              <w:autoSpaceDN w:val="0"/>
              <w:adjustRightInd w:val="0"/>
              <w:spacing w:after="0" w:line="240" w:lineRule="auto"/>
              <w:ind w:firstLine="540"/>
              <w:jc w:val="both"/>
              <w:rPr>
                <w:rFonts w:ascii="Times New Roman" w:hAnsi="Times New Roman"/>
                <w:sz w:val="28"/>
                <w:szCs w:val="28"/>
              </w:rPr>
            </w:pPr>
            <w:r w:rsidRPr="00FA3DBC">
              <w:rPr>
                <w:rFonts w:ascii="Times New Roman" w:hAnsi="Times New Roman"/>
                <w:sz w:val="28"/>
                <w:szCs w:val="28"/>
              </w:rPr>
              <w:t>2.</w:t>
            </w:r>
            <w:r w:rsidR="001D51C2" w:rsidRPr="00FA3DBC">
              <w:rPr>
                <w:rFonts w:ascii="Times New Roman" w:hAnsi="Times New Roman"/>
                <w:sz w:val="28"/>
                <w:szCs w:val="28"/>
              </w:rPr>
              <w:t>2</w:t>
            </w:r>
            <w:r w:rsidR="00581D68" w:rsidRPr="00FA3DBC">
              <w:rPr>
                <w:rFonts w:ascii="Times New Roman" w:hAnsi="Times New Roman"/>
                <w:sz w:val="28"/>
                <w:szCs w:val="28"/>
              </w:rPr>
              <w:t>.2.</w:t>
            </w:r>
            <w:r w:rsidR="00977D3A">
              <w:rPr>
                <w:rFonts w:ascii="Times New Roman" w:hAnsi="Times New Roman"/>
                <w:sz w:val="28"/>
                <w:szCs w:val="28"/>
              </w:rPr>
              <w:t xml:space="preserve"> </w:t>
            </w:r>
            <w:r w:rsidR="00581D68" w:rsidRPr="00FA3DBC">
              <w:rPr>
                <w:rFonts w:ascii="Times New Roman" w:hAnsi="Times New Roman"/>
                <w:sz w:val="28"/>
                <w:szCs w:val="28"/>
              </w:rPr>
              <w:t>Общее образование</w:t>
            </w:r>
          </w:p>
          <w:p w:rsidR="006E5587" w:rsidRPr="00FA3DBC" w:rsidRDefault="006E5587" w:rsidP="000F1CA2">
            <w:pPr>
              <w:tabs>
                <w:tab w:val="left" w:pos="8858"/>
              </w:tabs>
              <w:autoSpaceDE w:val="0"/>
              <w:autoSpaceDN w:val="0"/>
              <w:adjustRightInd w:val="0"/>
              <w:spacing w:after="0" w:line="240" w:lineRule="auto"/>
              <w:ind w:firstLine="540"/>
              <w:jc w:val="both"/>
              <w:rPr>
                <w:rFonts w:ascii="Times New Roman" w:hAnsi="Times New Roman"/>
                <w:sz w:val="28"/>
                <w:szCs w:val="28"/>
              </w:rPr>
            </w:pPr>
            <w:r w:rsidRPr="00FA3DBC">
              <w:rPr>
                <w:rFonts w:ascii="Times New Roman" w:hAnsi="Times New Roman"/>
                <w:sz w:val="28"/>
                <w:szCs w:val="28"/>
              </w:rPr>
              <w:t>2.</w:t>
            </w:r>
            <w:r w:rsidR="001D51C2" w:rsidRPr="00FA3DBC">
              <w:rPr>
                <w:rFonts w:ascii="Times New Roman" w:hAnsi="Times New Roman"/>
                <w:sz w:val="28"/>
                <w:szCs w:val="28"/>
              </w:rPr>
              <w:t>2</w:t>
            </w:r>
            <w:r w:rsidR="00581D68" w:rsidRPr="00FA3DBC">
              <w:rPr>
                <w:rFonts w:ascii="Times New Roman" w:hAnsi="Times New Roman"/>
                <w:sz w:val="28"/>
                <w:szCs w:val="28"/>
              </w:rPr>
              <w:t>.3.</w:t>
            </w:r>
            <w:r w:rsidR="00977D3A">
              <w:rPr>
                <w:rFonts w:ascii="Times New Roman" w:hAnsi="Times New Roman"/>
                <w:sz w:val="28"/>
                <w:szCs w:val="28"/>
              </w:rPr>
              <w:t xml:space="preserve"> </w:t>
            </w:r>
            <w:r w:rsidR="00581D68" w:rsidRPr="00FA3DBC">
              <w:rPr>
                <w:rFonts w:ascii="Times New Roman" w:hAnsi="Times New Roman"/>
                <w:sz w:val="28"/>
                <w:szCs w:val="28"/>
              </w:rPr>
              <w:t>Дополнительное образование</w:t>
            </w:r>
          </w:p>
          <w:p w:rsidR="00943CA3" w:rsidRPr="00FA3DBC" w:rsidRDefault="00943CA3" w:rsidP="000F1CA2">
            <w:pPr>
              <w:autoSpaceDE w:val="0"/>
              <w:autoSpaceDN w:val="0"/>
              <w:adjustRightInd w:val="0"/>
              <w:spacing w:after="0" w:line="240" w:lineRule="auto"/>
              <w:ind w:firstLine="540"/>
              <w:jc w:val="both"/>
              <w:rPr>
                <w:rFonts w:ascii="Times New Roman" w:hAnsi="Times New Roman"/>
                <w:sz w:val="28"/>
                <w:szCs w:val="28"/>
              </w:rPr>
            </w:pPr>
            <w:r w:rsidRPr="00FA3DBC">
              <w:rPr>
                <w:rFonts w:ascii="Times New Roman" w:hAnsi="Times New Roman"/>
                <w:sz w:val="28"/>
                <w:szCs w:val="28"/>
              </w:rPr>
              <w:t>2.</w:t>
            </w:r>
            <w:r w:rsidR="00581D68" w:rsidRPr="00FA3DBC">
              <w:rPr>
                <w:rFonts w:ascii="Times New Roman" w:hAnsi="Times New Roman"/>
                <w:sz w:val="28"/>
                <w:szCs w:val="28"/>
              </w:rPr>
              <w:t>3</w:t>
            </w:r>
            <w:r w:rsidRPr="00FA3DBC">
              <w:rPr>
                <w:rFonts w:ascii="Times New Roman" w:hAnsi="Times New Roman"/>
                <w:sz w:val="28"/>
                <w:szCs w:val="28"/>
              </w:rPr>
              <w:t>. Образование для детей с огран</w:t>
            </w:r>
            <w:r w:rsidR="00581D68" w:rsidRPr="00FA3DBC">
              <w:rPr>
                <w:rFonts w:ascii="Times New Roman" w:hAnsi="Times New Roman"/>
                <w:sz w:val="28"/>
                <w:szCs w:val="28"/>
              </w:rPr>
              <w:t>иченными возможностями здоровья</w:t>
            </w:r>
          </w:p>
          <w:p w:rsidR="006E5587" w:rsidRPr="009E6A7C" w:rsidRDefault="006E5587" w:rsidP="000F1CA2">
            <w:pPr>
              <w:autoSpaceDE w:val="0"/>
              <w:autoSpaceDN w:val="0"/>
              <w:adjustRightInd w:val="0"/>
              <w:spacing w:after="0" w:line="240" w:lineRule="auto"/>
              <w:ind w:firstLine="540"/>
              <w:jc w:val="both"/>
              <w:rPr>
                <w:rFonts w:ascii="Times New Roman" w:hAnsi="Times New Roman"/>
                <w:sz w:val="28"/>
                <w:szCs w:val="28"/>
              </w:rPr>
            </w:pPr>
            <w:r w:rsidRPr="009E6A7C">
              <w:rPr>
                <w:rFonts w:ascii="Times New Roman" w:hAnsi="Times New Roman"/>
                <w:sz w:val="28"/>
                <w:szCs w:val="28"/>
              </w:rPr>
              <w:t>3.</w:t>
            </w:r>
            <w:r w:rsidR="00943CA3" w:rsidRPr="009E6A7C">
              <w:rPr>
                <w:rFonts w:ascii="Times New Roman" w:hAnsi="Times New Roman"/>
                <w:sz w:val="28"/>
                <w:szCs w:val="28"/>
              </w:rPr>
              <w:t xml:space="preserve"> Качество образования и р</w:t>
            </w:r>
            <w:r w:rsidRPr="009E6A7C">
              <w:rPr>
                <w:rFonts w:ascii="Times New Roman" w:hAnsi="Times New Roman"/>
                <w:sz w:val="28"/>
                <w:szCs w:val="28"/>
              </w:rPr>
              <w:t>езультаты деятельности систе</w:t>
            </w:r>
            <w:r w:rsidR="00581D68" w:rsidRPr="009E6A7C">
              <w:rPr>
                <w:rFonts w:ascii="Times New Roman" w:hAnsi="Times New Roman"/>
                <w:sz w:val="28"/>
                <w:szCs w:val="28"/>
              </w:rPr>
              <w:t>мы образования</w:t>
            </w:r>
          </w:p>
          <w:p w:rsidR="006E5587" w:rsidRPr="009E6A7C" w:rsidRDefault="00977D3A" w:rsidP="000F1CA2">
            <w:pPr>
              <w:autoSpaceDE w:val="0"/>
              <w:autoSpaceDN w:val="0"/>
              <w:adjustRightInd w:val="0"/>
              <w:spacing w:after="0" w:line="240" w:lineRule="auto"/>
              <w:ind w:firstLine="540"/>
              <w:jc w:val="both"/>
              <w:rPr>
                <w:rFonts w:ascii="Times New Roman" w:hAnsi="Times New Roman"/>
                <w:sz w:val="28"/>
                <w:szCs w:val="28"/>
              </w:rPr>
            </w:pPr>
            <w:r w:rsidRPr="009E6A7C">
              <w:rPr>
                <w:rFonts w:ascii="Times New Roman" w:hAnsi="Times New Roman"/>
                <w:sz w:val="28"/>
                <w:szCs w:val="28"/>
              </w:rPr>
              <w:t xml:space="preserve">4. </w:t>
            </w:r>
            <w:r w:rsidR="006E5587" w:rsidRPr="009E6A7C">
              <w:rPr>
                <w:rFonts w:ascii="Times New Roman" w:hAnsi="Times New Roman"/>
                <w:sz w:val="28"/>
                <w:szCs w:val="28"/>
              </w:rPr>
              <w:t>Социализация учащихся, социализация детей-сирот и детей, ост</w:t>
            </w:r>
            <w:r w:rsidR="00581D68" w:rsidRPr="009E6A7C">
              <w:rPr>
                <w:rFonts w:ascii="Times New Roman" w:hAnsi="Times New Roman"/>
                <w:sz w:val="28"/>
                <w:szCs w:val="28"/>
              </w:rPr>
              <w:t>авшихся без попечения родителей</w:t>
            </w:r>
          </w:p>
          <w:p w:rsidR="00D16115" w:rsidRPr="009E6A7C" w:rsidRDefault="00D16115" w:rsidP="000F1CA2">
            <w:pPr>
              <w:autoSpaceDE w:val="0"/>
              <w:autoSpaceDN w:val="0"/>
              <w:adjustRightInd w:val="0"/>
              <w:spacing w:after="0" w:line="240" w:lineRule="auto"/>
              <w:ind w:firstLine="540"/>
              <w:jc w:val="both"/>
              <w:rPr>
                <w:rFonts w:ascii="Times New Roman" w:hAnsi="Times New Roman"/>
                <w:sz w:val="28"/>
                <w:szCs w:val="28"/>
              </w:rPr>
            </w:pPr>
            <w:r w:rsidRPr="009E6A7C">
              <w:rPr>
                <w:rFonts w:ascii="Times New Roman" w:hAnsi="Times New Roman"/>
                <w:sz w:val="28"/>
                <w:szCs w:val="28"/>
              </w:rPr>
              <w:t>5. Молодежная политика</w:t>
            </w:r>
          </w:p>
          <w:p w:rsidR="006E5587" w:rsidRPr="009E6A7C" w:rsidRDefault="00D16115" w:rsidP="000F1CA2">
            <w:pPr>
              <w:autoSpaceDE w:val="0"/>
              <w:autoSpaceDN w:val="0"/>
              <w:adjustRightInd w:val="0"/>
              <w:spacing w:after="0" w:line="240" w:lineRule="auto"/>
              <w:ind w:firstLine="540"/>
              <w:jc w:val="both"/>
              <w:rPr>
                <w:rFonts w:ascii="Times New Roman" w:hAnsi="Times New Roman"/>
                <w:sz w:val="28"/>
                <w:szCs w:val="28"/>
              </w:rPr>
            </w:pPr>
            <w:r w:rsidRPr="009E6A7C">
              <w:rPr>
                <w:rFonts w:ascii="Times New Roman" w:hAnsi="Times New Roman"/>
                <w:sz w:val="28"/>
                <w:szCs w:val="28"/>
              </w:rPr>
              <w:t>6</w:t>
            </w:r>
            <w:r w:rsidR="006E5587" w:rsidRPr="009E6A7C">
              <w:rPr>
                <w:rFonts w:ascii="Times New Roman" w:hAnsi="Times New Roman"/>
                <w:sz w:val="28"/>
                <w:szCs w:val="28"/>
              </w:rPr>
              <w:t>.</w:t>
            </w:r>
            <w:r w:rsidR="00581D68" w:rsidRPr="009E6A7C">
              <w:rPr>
                <w:rFonts w:ascii="Times New Roman" w:hAnsi="Times New Roman"/>
                <w:sz w:val="28"/>
                <w:szCs w:val="28"/>
              </w:rPr>
              <w:t xml:space="preserve"> </w:t>
            </w:r>
            <w:r w:rsidR="006E5587" w:rsidRPr="009E6A7C">
              <w:rPr>
                <w:rFonts w:ascii="Times New Roman" w:hAnsi="Times New Roman"/>
                <w:sz w:val="28"/>
                <w:szCs w:val="28"/>
              </w:rPr>
              <w:t>Условия обучения и эффективность использования ре</w:t>
            </w:r>
            <w:r w:rsidR="00DB6092" w:rsidRPr="009E6A7C">
              <w:rPr>
                <w:rFonts w:ascii="Times New Roman" w:hAnsi="Times New Roman"/>
                <w:sz w:val="28"/>
                <w:szCs w:val="28"/>
              </w:rPr>
              <w:t>сурсов</w:t>
            </w:r>
          </w:p>
          <w:p w:rsidR="006E5587" w:rsidRPr="00FA3DBC" w:rsidRDefault="00D16115" w:rsidP="000F1CA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6E5587" w:rsidRPr="00FA3DBC">
              <w:rPr>
                <w:rFonts w:ascii="Times New Roman" w:hAnsi="Times New Roman"/>
                <w:sz w:val="28"/>
                <w:szCs w:val="28"/>
              </w:rPr>
              <w:t>.1.</w:t>
            </w:r>
            <w:r w:rsidR="00977D3A">
              <w:rPr>
                <w:rFonts w:ascii="Times New Roman" w:hAnsi="Times New Roman"/>
                <w:sz w:val="28"/>
                <w:szCs w:val="28"/>
              </w:rPr>
              <w:t xml:space="preserve"> </w:t>
            </w:r>
            <w:r w:rsidR="006E5587" w:rsidRPr="00FA3DBC">
              <w:rPr>
                <w:rFonts w:ascii="Times New Roman" w:hAnsi="Times New Roman"/>
                <w:sz w:val="28"/>
                <w:szCs w:val="28"/>
              </w:rPr>
              <w:t xml:space="preserve">Финансирование </w:t>
            </w:r>
            <w:r w:rsidR="00943CA3" w:rsidRPr="00FA3DBC">
              <w:rPr>
                <w:rFonts w:ascii="Times New Roman" w:hAnsi="Times New Roman"/>
                <w:sz w:val="28"/>
                <w:szCs w:val="28"/>
              </w:rPr>
              <w:t xml:space="preserve">системы </w:t>
            </w:r>
            <w:r w:rsidR="00DB6092" w:rsidRPr="00FA3DBC">
              <w:rPr>
                <w:rFonts w:ascii="Times New Roman" w:hAnsi="Times New Roman"/>
                <w:sz w:val="28"/>
                <w:szCs w:val="28"/>
              </w:rPr>
              <w:t>образования</w:t>
            </w:r>
          </w:p>
          <w:p w:rsidR="006E5587" w:rsidRPr="00FA3DBC" w:rsidRDefault="00D16115" w:rsidP="000F1CA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DB6092" w:rsidRPr="00FA3DBC">
              <w:rPr>
                <w:rFonts w:ascii="Times New Roman" w:hAnsi="Times New Roman"/>
                <w:sz w:val="28"/>
                <w:szCs w:val="28"/>
              </w:rPr>
              <w:t>.2.</w:t>
            </w:r>
            <w:r w:rsidR="008D4DB0">
              <w:rPr>
                <w:rFonts w:ascii="Times New Roman" w:hAnsi="Times New Roman"/>
                <w:sz w:val="28"/>
                <w:szCs w:val="28"/>
              </w:rPr>
              <w:t xml:space="preserve"> </w:t>
            </w:r>
            <w:r w:rsidR="00DB6092" w:rsidRPr="00FA3DBC">
              <w:rPr>
                <w:rFonts w:ascii="Times New Roman" w:hAnsi="Times New Roman"/>
                <w:sz w:val="28"/>
                <w:szCs w:val="28"/>
              </w:rPr>
              <w:t>Условия обучения</w:t>
            </w:r>
          </w:p>
          <w:p w:rsidR="006E5587" w:rsidRDefault="00D16115" w:rsidP="000F1CA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6E5587" w:rsidRPr="00FA3DBC">
              <w:rPr>
                <w:rFonts w:ascii="Times New Roman" w:hAnsi="Times New Roman"/>
                <w:sz w:val="28"/>
                <w:szCs w:val="28"/>
              </w:rPr>
              <w:t>.3.</w:t>
            </w:r>
            <w:r w:rsidR="008D4DB0">
              <w:rPr>
                <w:rFonts w:ascii="Times New Roman" w:hAnsi="Times New Roman"/>
                <w:sz w:val="28"/>
                <w:szCs w:val="28"/>
              </w:rPr>
              <w:t xml:space="preserve"> </w:t>
            </w:r>
            <w:r w:rsidR="006E5587" w:rsidRPr="00FA3DBC">
              <w:rPr>
                <w:rFonts w:ascii="Times New Roman" w:hAnsi="Times New Roman"/>
                <w:sz w:val="28"/>
                <w:szCs w:val="28"/>
              </w:rPr>
              <w:t>Условия для сохранения и укрепления здоровья детей и подро</w:t>
            </w:r>
            <w:r w:rsidR="00DB6092" w:rsidRPr="00FA3DBC">
              <w:rPr>
                <w:rFonts w:ascii="Times New Roman" w:hAnsi="Times New Roman"/>
                <w:sz w:val="28"/>
                <w:szCs w:val="28"/>
              </w:rPr>
              <w:t>стков</w:t>
            </w:r>
          </w:p>
          <w:p w:rsidR="00CB7A99" w:rsidRPr="00FA3DBC" w:rsidRDefault="00D16115" w:rsidP="000F1CA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CB7A99">
              <w:rPr>
                <w:rFonts w:ascii="Times New Roman" w:hAnsi="Times New Roman"/>
                <w:sz w:val="28"/>
                <w:szCs w:val="28"/>
              </w:rPr>
              <w:t>.4. Организация отдыха детей в каникулярное время</w:t>
            </w:r>
          </w:p>
          <w:p w:rsidR="006E5587" w:rsidRPr="00FA3DBC" w:rsidRDefault="00D16115" w:rsidP="000F1CA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CB7A99">
              <w:rPr>
                <w:rFonts w:ascii="Times New Roman" w:hAnsi="Times New Roman"/>
                <w:sz w:val="28"/>
                <w:szCs w:val="28"/>
              </w:rPr>
              <w:t>.5</w:t>
            </w:r>
            <w:r w:rsidR="006E5587" w:rsidRPr="00FA3DBC">
              <w:rPr>
                <w:rFonts w:ascii="Times New Roman" w:hAnsi="Times New Roman"/>
                <w:sz w:val="28"/>
                <w:szCs w:val="28"/>
              </w:rPr>
              <w:t>.</w:t>
            </w:r>
            <w:r w:rsidR="008D4DB0">
              <w:rPr>
                <w:rFonts w:ascii="Times New Roman" w:hAnsi="Times New Roman"/>
                <w:sz w:val="28"/>
                <w:szCs w:val="28"/>
              </w:rPr>
              <w:t xml:space="preserve"> </w:t>
            </w:r>
            <w:r w:rsidR="00DB6092" w:rsidRPr="00FA3DBC">
              <w:rPr>
                <w:rFonts w:ascii="Times New Roman" w:hAnsi="Times New Roman"/>
                <w:sz w:val="28"/>
                <w:szCs w:val="28"/>
              </w:rPr>
              <w:t>Развитие информационного пространства города</w:t>
            </w:r>
          </w:p>
          <w:p w:rsidR="006E5587" w:rsidRPr="00FA3DBC" w:rsidRDefault="00D16115" w:rsidP="000F1CA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CB7A99">
              <w:rPr>
                <w:rFonts w:ascii="Times New Roman" w:hAnsi="Times New Roman"/>
                <w:sz w:val="28"/>
                <w:szCs w:val="28"/>
              </w:rPr>
              <w:t>.6</w:t>
            </w:r>
            <w:r w:rsidR="006E5587" w:rsidRPr="00FA3DBC">
              <w:rPr>
                <w:rFonts w:ascii="Times New Roman" w:hAnsi="Times New Roman"/>
                <w:sz w:val="28"/>
                <w:szCs w:val="28"/>
              </w:rPr>
              <w:t>.</w:t>
            </w:r>
            <w:r w:rsidR="008D4DB0">
              <w:rPr>
                <w:rFonts w:ascii="Times New Roman" w:hAnsi="Times New Roman"/>
                <w:sz w:val="28"/>
                <w:szCs w:val="28"/>
              </w:rPr>
              <w:t xml:space="preserve"> </w:t>
            </w:r>
            <w:r w:rsidR="00943CA3" w:rsidRPr="00FA3DBC">
              <w:rPr>
                <w:rFonts w:ascii="Times New Roman" w:hAnsi="Times New Roman"/>
                <w:sz w:val="28"/>
                <w:szCs w:val="28"/>
              </w:rPr>
              <w:t>Развитие к</w:t>
            </w:r>
            <w:r w:rsidR="006E5587" w:rsidRPr="00FA3DBC">
              <w:rPr>
                <w:rFonts w:ascii="Times New Roman" w:hAnsi="Times New Roman"/>
                <w:sz w:val="28"/>
                <w:szCs w:val="28"/>
              </w:rPr>
              <w:t>адров</w:t>
            </w:r>
            <w:r w:rsidR="00943CA3" w:rsidRPr="00FA3DBC">
              <w:rPr>
                <w:rFonts w:ascii="Times New Roman" w:hAnsi="Times New Roman"/>
                <w:sz w:val="28"/>
                <w:szCs w:val="28"/>
              </w:rPr>
              <w:t>ого</w:t>
            </w:r>
            <w:r w:rsidR="006E5587" w:rsidRPr="00FA3DBC">
              <w:rPr>
                <w:rFonts w:ascii="Times New Roman" w:hAnsi="Times New Roman"/>
                <w:sz w:val="28"/>
                <w:szCs w:val="28"/>
              </w:rPr>
              <w:t xml:space="preserve"> потенциал</w:t>
            </w:r>
            <w:r w:rsidR="00943CA3" w:rsidRPr="00FA3DBC">
              <w:rPr>
                <w:rFonts w:ascii="Times New Roman" w:hAnsi="Times New Roman"/>
                <w:sz w:val="28"/>
                <w:szCs w:val="28"/>
              </w:rPr>
              <w:t>а</w:t>
            </w:r>
          </w:p>
          <w:p w:rsidR="006E5587" w:rsidRPr="009E6A7C" w:rsidRDefault="00D16115" w:rsidP="000F1CA2">
            <w:pPr>
              <w:autoSpaceDE w:val="0"/>
              <w:autoSpaceDN w:val="0"/>
              <w:adjustRightInd w:val="0"/>
              <w:spacing w:after="0" w:line="240" w:lineRule="auto"/>
              <w:ind w:firstLine="567"/>
              <w:jc w:val="both"/>
              <w:rPr>
                <w:rFonts w:ascii="Times New Roman" w:hAnsi="Times New Roman"/>
                <w:sz w:val="28"/>
                <w:szCs w:val="28"/>
              </w:rPr>
            </w:pPr>
            <w:r w:rsidRPr="009E6A7C">
              <w:rPr>
                <w:rFonts w:ascii="Times New Roman" w:hAnsi="Times New Roman"/>
                <w:sz w:val="28"/>
                <w:szCs w:val="28"/>
              </w:rPr>
              <w:t>7</w:t>
            </w:r>
            <w:r w:rsidR="006E5587" w:rsidRPr="009E6A7C">
              <w:rPr>
                <w:rFonts w:ascii="Times New Roman" w:hAnsi="Times New Roman"/>
                <w:sz w:val="28"/>
                <w:szCs w:val="28"/>
              </w:rPr>
              <w:t>.</w:t>
            </w:r>
            <w:r w:rsidR="00FA3DBC" w:rsidRPr="009E6A7C">
              <w:rPr>
                <w:rFonts w:ascii="Times New Roman" w:hAnsi="Times New Roman"/>
                <w:sz w:val="28"/>
                <w:szCs w:val="28"/>
              </w:rPr>
              <w:t xml:space="preserve"> </w:t>
            </w:r>
            <w:r w:rsidR="006E5587" w:rsidRPr="009E6A7C">
              <w:rPr>
                <w:rFonts w:ascii="Times New Roman" w:hAnsi="Times New Roman"/>
                <w:sz w:val="28"/>
                <w:szCs w:val="28"/>
              </w:rPr>
              <w:t xml:space="preserve">Меры </w:t>
            </w:r>
            <w:r w:rsidR="00FA3DBC" w:rsidRPr="009E6A7C">
              <w:rPr>
                <w:rFonts w:ascii="Times New Roman" w:hAnsi="Times New Roman"/>
                <w:sz w:val="28"/>
                <w:szCs w:val="28"/>
              </w:rPr>
              <w:t>по развитию системы образования</w:t>
            </w:r>
          </w:p>
          <w:p w:rsidR="006E5587" w:rsidRPr="00074FE2" w:rsidRDefault="00455E2B" w:rsidP="000F1CA2">
            <w:pPr>
              <w:autoSpaceDE w:val="0"/>
              <w:autoSpaceDN w:val="0"/>
              <w:adjustRightInd w:val="0"/>
              <w:spacing w:after="0" w:line="240" w:lineRule="auto"/>
              <w:ind w:firstLine="567"/>
              <w:jc w:val="both"/>
              <w:rPr>
                <w:rFonts w:ascii="Times New Roman" w:hAnsi="Times New Roman"/>
                <w:b/>
                <w:color w:val="FF0000"/>
                <w:sz w:val="28"/>
                <w:szCs w:val="28"/>
              </w:rPr>
            </w:pPr>
            <w:r>
              <w:rPr>
                <w:rFonts w:ascii="Times New Roman" w:hAnsi="Times New Roman"/>
                <w:sz w:val="28"/>
                <w:szCs w:val="28"/>
              </w:rPr>
              <w:t xml:space="preserve">                            </w:t>
            </w:r>
          </w:p>
        </w:tc>
        <w:tc>
          <w:tcPr>
            <w:tcW w:w="1260" w:type="dxa"/>
          </w:tcPr>
          <w:p w:rsidR="006E5587" w:rsidRPr="009E6A7C" w:rsidRDefault="0062153B" w:rsidP="0062153B">
            <w:pPr>
              <w:spacing w:after="0" w:line="240" w:lineRule="auto"/>
              <w:jc w:val="right"/>
              <w:rPr>
                <w:rFonts w:ascii="Times New Roman" w:hAnsi="Times New Roman"/>
                <w:spacing w:val="-4"/>
                <w:sz w:val="28"/>
                <w:szCs w:val="28"/>
              </w:rPr>
            </w:pPr>
            <w:r>
              <w:rPr>
                <w:rFonts w:ascii="Times New Roman" w:hAnsi="Times New Roman"/>
                <w:b/>
                <w:spacing w:val="-4"/>
                <w:sz w:val="28"/>
                <w:szCs w:val="28"/>
              </w:rPr>
              <w:t xml:space="preserve">          </w:t>
            </w:r>
            <w:r w:rsidR="006E5587" w:rsidRPr="009E6A7C">
              <w:rPr>
                <w:rFonts w:ascii="Times New Roman" w:hAnsi="Times New Roman"/>
                <w:spacing w:val="-4"/>
                <w:sz w:val="28"/>
                <w:szCs w:val="28"/>
              </w:rPr>
              <w:t>3</w:t>
            </w:r>
          </w:p>
          <w:p w:rsidR="006E5587" w:rsidRPr="009E6A7C" w:rsidRDefault="0062153B" w:rsidP="0062153B">
            <w:pPr>
              <w:spacing w:after="0" w:line="240" w:lineRule="auto"/>
              <w:jc w:val="right"/>
              <w:rPr>
                <w:rFonts w:ascii="Times New Roman" w:hAnsi="Times New Roman"/>
                <w:spacing w:val="-4"/>
                <w:sz w:val="28"/>
                <w:szCs w:val="28"/>
              </w:rPr>
            </w:pPr>
            <w:r w:rsidRPr="009E6A7C">
              <w:rPr>
                <w:rFonts w:ascii="Times New Roman" w:hAnsi="Times New Roman"/>
                <w:spacing w:val="-4"/>
                <w:sz w:val="28"/>
                <w:szCs w:val="28"/>
              </w:rPr>
              <w:t xml:space="preserve">          </w:t>
            </w:r>
            <w:r w:rsidR="00455E2B">
              <w:rPr>
                <w:rFonts w:ascii="Times New Roman" w:hAnsi="Times New Roman"/>
                <w:spacing w:val="-4"/>
                <w:sz w:val="28"/>
                <w:szCs w:val="28"/>
              </w:rPr>
              <w:t>4</w:t>
            </w: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5</w:t>
            </w: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5</w:t>
            </w:r>
          </w:p>
          <w:p w:rsidR="006E5587" w:rsidRPr="009E6A7C" w:rsidRDefault="006E5587" w:rsidP="0062153B">
            <w:pPr>
              <w:spacing w:after="0" w:line="240" w:lineRule="auto"/>
              <w:jc w:val="right"/>
              <w:rPr>
                <w:rFonts w:ascii="Times New Roman" w:hAnsi="Times New Roman"/>
                <w:spacing w:val="-4"/>
                <w:sz w:val="28"/>
                <w:szCs w:val="28"/>
              </w:rPr>
            </w:pP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6</w:t>
            </w:r>
          </w:p>
          <w:p w:rsidR="006E5587" w:rsidRPr="009E6A7C" w:rsidRDefault="00B55BD2" w:rsidP="0062153B">
            <w:pPr>
              <w:spacing w:after="0" w:line="240" w:lineRule="auto"/>
              <w:jc w:val="right"/>
              <w:rPr>
                <w:rFonts w:ascii="Times New Roman" w:hAnsi="Times New Roman"/>
                <w:spacing w:val="-4"/>
                <w:sz w:val="28"/>
                <w:szCs w:val="28"/>
              </w:rPr>
            </w:pPr>
            <w:r w:rsidRPr="009E6A7C">
              <w:rPr>
                <w:rFonts w:ascii="Times New Roman" w:hAnsi="Times New Roman"/>
                <w:spacing w:val="-4"/>
                <w:sz w:val="28"/>
                <w:szCs w:val="28"/>
              </w:rPr>
              <w:t>6</w:t>
            </w:r>
          </w:p>
          <w:p w:rsidR="006E5587" w:rsidRPr="009E6A7C" w:rsidRDefault="00455E2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6</w:t>
            </w:r>
          </w:p>
          <w:p w:rsidR="006E5587" w:rsidRPr="009E6A7C" w:rsidRDefault="00455E2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8</w:t>
            </w:r>
          </w:p>
          <w:p w:rsidR="006E5587" w:rsidRPr="009E6A7C" w:rsidRDefault="00455E2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10</w:t>
            </w:r>
          </w:p>
          <w:p w:rsidR="006E5587" w:rsidRPr="009E6A7C" w:rsidRDefault="006E5587" w:rsidP="0062153B">
            <w:pPr>
              <w:spacing w:after="0" w:line="240" w:lineRule="auto"/>
              <w:jc w:val="right"/>
              <w:rPr>
                <w:rFonts w:ascii="Times New Roman" w:hAnsi="Times New Roman"/>
                <w:spacing w:val="-4"/>
                <w:sz w:val="28"/>
                <w:szCs w:val="28"/>
              </w:rPr>
            </w:pP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13</w:t>
            </w:r>
          </w:p>
          <w:p w:rsidR="006E5587" w:rsidRPr="009E6A7C" w:rsidRDefault="006E5587" w:rsidP="0062153B">
            <w:pPr>
              <w:spacing w:after="0" w:line="240" w:lineRule="auto"/>
              <w:jc w:val="right"/>
              <w:rPr>
                <w:rFonts w:ascii="Times New Roman" w:hAnsi="Times New Roman"/>
                <w:spacing w:val="-4"/>
                <w:sz w:val="28"/>
                <w:szCs w:val="28"/>
              </w:rPr>
            </w:pP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15</w:t>
            </w:r>
          </w:p>
          <w:p w:rsidR="00D16115" w:rsidRPr="009E6A7C" w:rsidRDefault="00D16115" w:rsidP="0062153B">
            <w:pPr>
              <w:spacing w:after="0" w:line="240" w:lineRule="auto"/>
              <w:jc w:val="right"/>
              <w:rPr>
                <w:rFonts w:ascii="Times New Roman" w:hAnsi="Times New Roman"/>
                <w:spacing w:val="-4"/>
                <w:sz w:val="28"/>
                <w:szCs w:val="28"/>
              </w:rPr>
            </w:pP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19</w:t>
            </w:r>
          </w:p>
          <w:p w:rsidR="006E5587" w:rsidRPr="009E6A7C" w:rsidRDefault="00455E2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21</w:t>
            </w: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23</w:t>
            </w:r>
          </w:p>
          <w:p w:rsidR="006E5587" w:rsidRPr="009E6A7C" w:rsidRDefault="00455E2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24</w:t>
            </w: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26</w:t>
            </w:r>
          </w:p>
          <w:p w:rsidR="006E5587" w:rsidRPr="009E6A7C" w:rsidRDefault="006E5587" w:rsidP="0062153B">
            <w:pPr>
              <w:spacing w:after="0" w:line="240" w:lineRule="auto"/>
              <w:jc w:val="right"/>
              <w:rPr>
                <w:rFonts w:ascii="Times New Roman" w:hAnsi="Times New Roman"/>
                <w:spacing w:val="-4"/>
                <w:sz w:val="28"/>
                <w:szCs w:val="28"/>
              </w:rPr>
            </w:pPr>
          </w:p>
          <w:p w:rsidR="006E5587" w:rsidRPr="009E6A7C" w:rsidRDefault="00455E2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25</w:t>
            </w: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27</w:t>
            </w:r>
          </w:p>
          <w:p w:rsidR="006E5587" w:rsidRPr="009E6A7C"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31</w:t>
            </w:r>
          </w:p>
          <w:p w:rsidR="00455E2B"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33</w:t>
            </w:r>
          </w:p>
          <w:p w:rsidR="00455E2B" w:rsidRDefault="00F21C3B" w:rsidP="0062153B">
            <w:pPr>
              <w:spacing w:after="0" w:line="240" w:lineRule="auto"/>
              <w:jc w:val="right"/>
              <w:rPr>
                <w:rFonts w:ascii="Times New Roman" w:hAnsi="Times New Roman"/>
                <w:spacing w:val="-4"/>
                <w:sz w:val="28"/>
                <w:szCs w:val="28"/>
              </w:rPr>
            </w:pPr>
            <w:r>
              <w:rPr>
                <w:rFonts w:ascii="Times New Roman" w:hAnsi="Times New Roman"/>
                <w:spacing w:val="-4"/>
                <w:sz w:val="28"/>
                <w:szCs w:val="28"/>
              </w:rPr>
              <w:t>37</w:t>
            </w:r>
          </w:p>
          <w:p w:rsidR="006E5587" w:rsidRPr="009E6A7C" w:rsidRDefault="006E5587" w:rsidP="0062153B">
            <w:pPr>
              <w:spacing w:after="0" w:line="240" w:lineRule="auto"/>
              <w:jc w:val="right"/>
              <w:rPr>
                <w:rFonts w:ascii="Times New Roman" w:hAnsi="Times New Roman"/>
                <w:spacing w:val="-4"/>
                <w:sz w:val="28"/>
                <w:szCs w:val="28"/>
              </w:rPr>
            </w:pPr>
          </w:p>
          <w:p w:rsidR="006E5587" w:rsidRPr="00074FE2" w:rsidRDefault="006E5587" w:rsidP="000F1CA2">
            <w:pPr>
              <w:spacing w:after="0" w:line="240" w:lineRule="auto"/>
              <w:jc w:val="both"/>
              <w:rPr>
                <w:rFonts w:ascii="Times New Roman" w:hAnsi="Times New Roman"/>
                <w:color w:val="FF0000"/>
                <w:spacing w:val="-4"/>
                <w:sz w:val="28"/>
                <w:szCs w:val="28"/>
              </w:rPr>
            </w:pPr>
          </w:p>
        </w:tc>
      </w:tr>
    </w:tbl>
    <w:p w:rsidR="006E5587" w:rsidRDefault="006E5587" w:rsidP="006E5587">
      <w:pPr>
        <w:spacing w:after="0" w:line="240" w:lineRule="auto"/>
        <w:jc w:val="center"/>
        <w:rPr>
          <w:rFonts w:ascii="Times New Roman" w:hAnsi="Times New Roman"/>
          <w:b/>
          <w:color w:val="000000"/>
          <w:sz w:val="28"/>
          <w:szCs w:val="28"/>
        </w:rPr>
      </w:pPr>
    </w:p>
    <w:p w:rsidR="006E5587" w:rsidRDefault="006E5587" w:rsidP="006E5587">
      <w:pPr>
        <w:spacing w:after="0" w:line="240" w:lineRule="auto"/>
        <w:jc w:val="center"/>
        <w:rPr>
          <w:rFonts w:ascii="Times New Roman" w:hAnsi="Times New Roman"/>
          <w:b/>
          <w:color w:val="000000"/>
          <w:sz w:val="28"/>
          <w:szCs w:val="28"/>
        </w:rPr>
      </w:pPr>
    </w:p>
    <w:p w:rsidR="006E5587" w:rsidRDefault="006E5587" w:rsidP="006E5587">
      <w:pPr>
        <w:spacing w:after="0" w:line="240" w:lineRule="auto"/>
        <w:jc w:val="center"/>
        <w:rPr>
          <w:rFonts w:ascii="Times New Roman" w:hAnsi="Times New Roman"/>
          <w:b/>
          <w:color w:val="000000"/>
          <w:sz w:val="28"/>
          <w:szCs w:val="28"/>
        </w:rPr>
      </w:pPr>
    </w:p>
    <w:p w:rsidR="00FA3DBC" w:rsidRDefault="00FA3DBC" w:rsidP="006E5587">
      <w:pPr>
        <w:spacing w:after="0" w:line="240" w:lineRule="auto"/>
        <w:jc w:val="center"/>
        <w:rPr>
          <w:rFonts w:ascii="Times New Roman" w:hAnsi="Times New Roman"/>
          <w:b/>
          <w:color w:val="000000"/>
          <w:sz w:val="28"/>
          <w:szCs w:val="28"/>
        </w:rPr>
      </w:pPr>
    </w:p>
    <w:p w:rsidR="00FA3DBC" w:rsidRDefault="00FA3DBC" w:rsidP="006E5587">
      <w:pPr>
        <w:spacing w:after="0" w:line="240" w:lineRule="auto"/>
        <w:jc w:val="center"/>
        <w:rPr>
          <w:rFonts w:ascii="Times New Roman" w:hAnsi="Times New Roman"/>
          <w:b/>
          <w:color w:val="000000"/>
          <w:sz w:val="28"/>
          <w:szCs w:val="28"/>
        </w:rPr>
      </w:pPr>
    </w:p>
    <w:p w:rsidR="00FA3DBC" w:rsidRDefault="00FA3DBC" w:rsidP="006E5587">
      <w:pPr>
        <w:spacing w:after="0" w:line="240" w:lineRule="auto"/>
        <w:jc w:val="center"/>
        <w:rPr>
          <w:rFonts w:ascii="Times New Roman" w:hAnsi="Times New Roman"/>
          <w:b/>
          <w:color w:val="000000"/>
          <w:sz w:val="28"/>
          <w:szCs w:val="28"/>
        </w:rPr>
      </w:pPr>
    </w:p>
    <w:p w:rsidR="00FA3DBC" w:rsidRDefault="00FA3DBC" w:rsidP="006E5587">
      <w:pPr>
        <w:spacing w:after="0" w:line="240" w:lineRule="auto"/>
        <w:jc w:val="center"/>
        <w:rPr>
          <w:rFonts w:ascii="Times New Roman" w:hAnsi="Times New Roman"/>
          <w:b/>
          <w:color w:val="000000"/>
          <w:sz w:val="28"/>
          <w:szCs w:val="28"/>
        </w:rPr>
      </w:pPr>
    </w:p>
    <w:p w:rsidR="00FA3DBC" w:rsidRDefault="00FA3DBC" w:rsidP="006E5587">
      <w:pPr>
        <w:spacing w:after="0" w:line="240" w:lineRule="auto"/>
        <w:jc w:val="center"/>
        <w:rPr>
          <w:rFonts w:ascii="Times New Roman" w:hAnsi="Times New Roman"/>
          <w:b/>
          <w:color w:val="000000"/>
          <w:sz w:val="28"/>
          <w:szCs w:val="28"/>
        </w:rPr>
      </w:pPr>
    </w:p>
    <w:p w:rsidR="00FA3DBC" w:rsidRDefault="00FA3DBC" w:rsidP="006E5587">
      <w:pPr>
        <w:spacing w:after="0" w:line="240" w:lineRule="auto"/>
        <w:jc w:val="center"/>
        <w:rPr>
          <w:rFonts w:ascii="Times New Roman" w:hAnsi="Times New Roman"/>
          <w:b/>
          <w:color w:val="000000"/>
          <w:sz w:val="28"/>
          <w:szCs w:val="28"/>
        </w:rPr>
      </w:pPr>
    </w:p>
    <w:p w:rsidR="009E6A7C" w:rsidRDefault="009E6A7C" w:rsidP="006E5587">
      <w:pPr>
        <w:spacing w:after="0" w:line="240" w:lineRule="auto"/>
        <w:jc w:val="center"/>
        <w:rPr>
          <w:rFonts w:ascii="Times New Roman" w:hAnsi="Times New Roman"/>
          <w:b/>
          <w:color w:val="000000"/>
          <w:sz w:val="28"/>
          <w:szCs w:val="28"/>
        </w:rPr>
      </w:pPr>
    </w:p>
    <w:p w:rsidR="009E6A7C" w:rsidRDefault="009E6A7C" w:rsidP="006E5587">
      <w:pPr>
        <w:spacing w:after="0" w:line="240" w:lineRule="auto"/>
        <w:jc w:val="center"/>
        <w:rPr>
          <w:rFonts w:ascii="Times New Roman" w:hAnsi="Times New Roman"/>
          <w:b/>
          <w:color w:val="000000"/>
          <w:sz w:val="28"/>
          <w:szCs w:val="28"/>
        </w:rPr>
      </w:pPr>
    </w:p>
    <w:p w:rsidR="00D00545" w:rsidRDefault="00D00545" w:rsidP="006E5587">
      <w:pPr>
        <w:spacing w:after="0" w:line="240" w:lineRule="auto"/>
        <w:jc w:val="center"/>
        <w:rPr>
          <w:rFonts w:ascii="Times New Roman" w:hAnsi="Times New Roman"/>
          <w:b/>
          <w:color w:val="000000"/>
          <w:sz w:val="28"/>
          <w:szCs w:val="28"/>
        </w:rPr>
      </w:pPr>
    </w:p>
    <w:p w:rsidR="00C752B8" w:rsidRDefault="00C752B8" w:rsidP="006E5587">
      <w:pPr>
        <w:spacing w:after="0" w:line="240" w:lineRule="auto"/>
        <w:jc w:val="center"/>
        <w:rPr>
          <w:rFonts w:ascii="Times New Roman" w:hAnsi="Times New Roman"/>
          <w:b/>
          <w:color w:val="000000"/>
          <w:sz w:val="28"/>
          <w:szCs w:val="28"/>
        </w:rPr>
      </w:pPr>
    </w:p>
    <w:p w:rsidR="00C752B8" w:rsidRDefault="00C752B8" w:rsidP="006E5587">
      <w:pPr>
        <w:spacing w:after="0" w:line="240" w:lineRule="auto"/>
        <w:jc w:val="center"/>
        <w:rPr>
          <w:rFonts w:ascii="Times New Roman" w:hAnsi="Times New Roman"/>
          <w:b/>
          <w:color w:val="000000"/>
          <w:sz w:val="28"/>
          <w:szCs w:val="28"/>
        </w:rPr>
      </w:pPr>
    </w:p>
    <w:p w:rsidR="00FA3DBC" w:rsidRDefault="00FA3DBC" w:rsidP="006E5587">
      <w:pPr>
        <w:spacing w:after="0" w:line="240" w:lineRule="auto"/>
        <w:jc w:val="center"/>
        <w:rPr>
          <w:rFonts w:ascii="Times New Roman" w:hAnsi="Times New Roman"/>
          <w:b/>
          <w:color w:val="000000"/>
          <w:sz w:val="28"/>
          <w:szCs w:val="28"/>
        </w:rPr>
      </w:pPr>
    </w:p>
    <w:p w:rsidR="006E5587" w:rsidRDefault="006E5587" w:rsidP="006E5587">
      <w:pPr>
        <w:spacing w:after="0" w:line="240" w:lineRule="auto"/>
        <w:jc w:val="center"/>
        <w:rPr>
          <w:rFonts w:ascii="Times New Roman" w:hAnsi="Times New Roman"/>
          <w:b/>
          <w:color w:val="000000"/>
          <w:sz w:val="28"/>
          <w:szCs w:val="28"/>
        </w:rPr>
      </w:pPr>
    </w:p>
    <w:p w:rsidR="006E5587" w:rsidRPr="009E6A7C" w:rsidRDefault="006E5587" w:rsidP="006E5587">
      <w:pPr>
        <w:spacing w:after="0" w:line="240" w:lineRule="auto"/>
        <w:jc w:val="center"/>
        <w:rPr>
          <w:rFonts w:ascii="Times New Roman" w:hAnsi="Times New Roman"/>
          <w:b/>
          <w:color w:val="00B0F0"/>
          <w:sz w:val="28"/>
          <w:szCs w:val="28"/>
        </w:rPr>
      </w:pPr>
      <w:r w:rsidRPr="009E6A7C">
        <w:rPr>
          <w:rFonts w:ascii="Times New Roman" w:hAnsi="Times New Roman"/>
          <w:b/>
          <w:color w:val="00B0F0"/>
          <w:sz w:val="28"/>
          <w:szCs w:val="28"/>
        </w:rPr>
        <w:lastRenderedPageBreak/>
        <w:t>Введение</w:t>
      </w:r>
    </w:p>
    <w:p w:rsidR="006E5587" w:rsidRPr="009E6A7C" w:rsidRDefault="006E5587" w:rsidP="006E5587">
      <w:pPr>
        <w:spacing w:after="0" w:line="240" w:lineRule="auto"/>
        <w:jc w:val="center"/>
        <w:rPr>
          <w:rFonts w:ascii="Times New Roman" w:hAnsi="Times New Roman"/>
          <w:b/>
          <w:color w:val="000000" w:themeColor="text1"/>
          <w:sz w:val="28"/>
          <w:szCs w:val="28"/>
        </w:rPr>
      </w:pPr>
    </w:p>
    <w:p w:rsidR="006E5587" w:rsidRPr="009E6A7C" w:rsidRDefault="006E5587" w:rsidP="006E5587">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Эффективность и динамическое формирование системы образования неразрывно связано с условиями социально-экономического развития региона, а также демографической ситуацией в нём.</w:t>
      </w:r>
    </w:p>
    <w:p w:rsidR="006E5587" w:rsidRPr="009E6A7C" w:rsidRDefault="006E5587" w:rsidP="006E5587">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xml:space="preserve">Муниципальное образование город Нефтеюганск является третьим по численности населенным пунктом Ханты-Мансийского автономного округа - Югры после Сургута и Нижневартовска. </w:t>
      </w:r>
    </w:p>
    <w:p w:rsidR="006E5587" w:rsidRPr="009E6A7C" w:rsidRDefault="00B93972" w:rsidP="000729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bCs/>
          <w:iCs/>
          <w:color w:val="000000" w:themeColor="text1"/>
          <w:sz w:val="28"/>
          <w:szCs w:val="28"/>
        </w:rPr>
        <w:t>В 2015</w:t>
      </w:r>
      <w:r w:rsidR="00072950" w:rsidRPr="009E6A7C">
        <w:rPr>
          <w:rFonts w:ascii="Times New Roman" w:hAnsi="Times New Roman"/>
          <w:bCs/>
          <w:iCs/>
          <w:color w:val="000000" w:themeColor="text1"/>
          <w:sz w:val="28"/>
          <w:szCs w:val="28"/>
        </w:rPr>
        <w:t xml:space="preserve"> году</w:t>
      </w:r>
      <w:r w:rsidR="006E5587" w:rsidRPr="009E6A7C">
        <w:rPr>
          <w:rFonts w:ascii="Times New Roman" w:hAnsi="Times New Roman"/>
          <w:bCs/>
          <w:iCs/>
          <w:color w:val="000000" w:themeColor="text1"/>
          <w:sz w:val="28"/>
          <w:szCs w:val="28"/>
        </w:rPr>
        <w:t xml:space="preserve"> численность населения составила </w:t>
      </w:r>
      <w:r w:rsidR="00002AC6" w:rsidRPr="009E6A7C">
        <w:rPr>
          <w:rFonts w:ascii="Times New Roman" w:hAnsi="Times New Roman"/>
          <w:sz w:val="28"/>
          <w:szCs w:val="28"/>
        </w:rPr>
        <w:t xml:space="preserve">125370 </w:t>
      </w:r>
      <w:r w:rsidR="00BD4B42" w:rsidRPr="009E6A7C">
        <w:rPr>
          <w:rFonts w:ascii="Times New Roman" w:hAnsi="Times New Roman"/>
          <w:sz w:val="28"/>
          <w:szCs w:val="28"/>
        </w:rPr>
        <w:t>человек</w:t>
      </w:r>
      <w:r w:rsidR="006E5587" w:rsidRPr="009E6A7C">
        <w:rPr>
          <w:rFonts w:ascii="Times New Roman" w:hAnsi="Times New Roman"/>
          <w:bCs/>
          <w:iCs/>
          <w:color w:val="000000" w:themeColor="text1"/>
          <w:sz w:val="28"/>
          <w:szCs w:val="28"/>
        </w:rPr>
        <w:t>.</w:t>
      </w:r>
      <w:r w:rsidR="00072950" w:rsidRPr="009E6A7C">
        <w:rPr>
          <w:rFonts w:ascii="Times New Roman" w:hAnsi="Times New Roman"/>
          <w:bCs/>
          <w:iCs/>
          <w:color w:val="000000" w:themeColor="text1"/>
          <w:sz w:val="28"/>
          <w:szCs w:val="28"/>
        </w:rPr>
        <w:t xml:space="preserve"> </w:t>
      </w:r>
      <w:r w:rsidR="006E5587" w:rsidRPr="009E6A7C">
        <w:rPr>
          <w:rFonts w:ascii="Times New Roman" w:hAnsi="Times New Roman"/>
          <w:bCs/>
          <w:iCs/>
          <w:color w:val="000000" w:themeColor="text1"/>
          <w:sz w:val="28"/>
          <w:szCs w:val="28"/>
        </w:rPr>
        <w:t>За пери</w:t>
      </w:r>
      <w:r w:rsidRPr="009E6A7C">
        <w:rPr>
          <w:rFonts w:ascii="Times New Roman" w:hAnsi="Times New Roman"/>
          <w:bCs/>
          <w:iCs/>
          <w:color w:val="000000" w:themeColor="text1"/>
          <w:sz w:val="28"/>
          <w:szCs w:val="28"/>
        </w:rPr>
        <w:t>од с января по декабрь 2015</w:t>
      </w:r>
      <w:r w:rsidR="00BD4B42" w:rsidRPr="009E6A7C">
        <w:rPr>
          <w:rFonts w:ascii="Times New Roman" w:hAnsi="Times New Roman"/>
          <w:bCs/>
          <w:iCs/>
          <w:color w:val="000000" w:themeColor="text1"/>
          <w:sz w:val="28"/>
          <w:szCs w:val="28"/>
        </w:rPr>
        <w:t xml:space="preserve"> года в городе родилось</w:t>
      </w:r>
      <w:r w:rsidR="006E5587" w:rsidRPr="009E6A7C">
        <w:rPr>
          <w:rFonts w:ascii="Times New Roman" w:hAnsi="Times New Roman"/>
          <w:bCs/>
          <w:iCs/>
          <w:color w:val="000000" w:themeColor="text1"/>
          <w:sz w:val="28"/>
          <w:szCs w:val="28"/>
        </w:rPr>
        <w:t xml:space="preserve"> </w:t>
      </w:r>
      <w:r w:rsidR="00BD4B42" w:rsidRPr="009E6A7C">
        <w:rPr>
          <w:rFonts w:ascii="Times New Roman" w:hAnsi="Times New Roman"/>
          <w:sz w:val="28"/>
          <w:szCs w:val="28"/>
        </w:rPr>
        <w:t xml:space="preserve">1 941 человек (в 2014 году - </w:t>
      </w:r>
      <w:r w:rsidR="006E5587" w:rsidRPr="009E6A7C">
        <w:rPr>
          <w:rFonts w:ascii="Times New Roman" w:hAnsi="Times New Roman"/>
          <w:bCs/>
          <w:iCs/>
          <w:sz w:val="28"/>
          <w:szCs w:val="28"/>
        </w:rPr>
        <w:t>1927 человек</w:t>
      </w:r>
      <w:r w:rsidR="00BD4B42" w:rsidRPr="009E6A7C">
        <w:rPr>
          <w:rFonts w:ascii="Times New Roman" w:hAnsi="Times New Roman"/>
          <w:bCs/>
          <w:iCs/>
          <w:sz w:val="28"/>
          <w:szCs w:val="28"/>
        </w:rPr>
        <w:t>)</w:t>
      </w:r>
      <w:r w:rsidR="006E5587" w:rsidRPr="009E6A7C">
        <w:rPr>
          <w:rFonts w:ascii="Times New Roman" w:hAnsi="Times New Roman"/>
          <w:sz w:val="28"/>
          <w:szCs w:val="28"/>
        </w:rPr>
        <w:t>.</w:t>
      </w:r>
      <w:r w:rsidR="006E5587" w:rsidRPr="009E6A7C">
        <w:rPr>
          <w:rFonts w:ascii="Times New Roman" w:hAnsi="Times New Roman"/>
          <w:bCs/>
          <w:iCs/>
          <w:sz w:val="28"/>
          <w:szCs w:val="28"/>
        </w:rPr>
        <w:t xml:space="preserve"> </w:t>
      </w:r>
      <w:r w:rsidR="006E5587" w:rsidRPr="009E6A7C">
        <w:rPr>
          <w:rFonts w:ascii="Times New Roman" w:hAnsi="Times New Roman"/>
          <w:color w:val="000000" w:themeColor="text1"/>
          <w:sz w:val="28"/>
          <w:szCs w:val="28"/>
        </w:rPr>
        <w:t xml:space="preserve">Естественный прирост населения за </w:t>
      </w:r>
      <w:r w:rsidRPr="009E6A7C">
        <w:rPr>
          <w:rFonts w:ascii="Times New Roman" w:hAnsi="Times New Roman"/>
          <w:bCs/>
          <w:iCs/>
          <w:color w:val="000000" w:themeColor="text1"/>
          <w:sz w:val="28"/>
          <w:szCs w:val="28"/>
        </w:rPr>
        <w:t xml:space="preserve">январь-декабрь </w:t>
      </w:r>
      <w:r w:rsidRPr="009E6A7C">
        <w:rPr>
          <w:rFonts w:ascii="Times New Roman" w:hAnsi="Times New Roman"/>
          <w:bCs/>
          <w:iCs/>
          <w:sz w:val="28"/>
          <w:szCs w:val="28"/>
        </w:rPr>
        <w:t>2015</w:t>
      </w:r>
      <w:r w:rsidR="006E5587" w:rsidRPr="009E6A7C">
        <w:rPr>
          <w:rFonts w:ascii="Times New Roman" w:hAnsi="Times New Roman"/>
          <w:bCs/>
          <w:iCs/>
          <w:sz w:val="28"/>
          <w:szCs w:val="28"/>
        </w:rPr>
        <w:t xml:space="preserve"> года </w:t>
      </w:r>
      <w:r w:rsidR="004D77F7" w:rsidRPr="009E6A7C">
        <w:rPr>
          <w:rFonts w:ascii="Times New Roman" w:hAnsi="Times New Roman"/>
          <w:bCs/>
          <w:iCs/>
          <w:sz w:val="28"/>
          <w:szCs w:val="28"/>
        </w:rPr>
        <w:t>был</w:t>
      </w:r>
      <w:r w:rsidR="00BD4B42" w:rsidRPr="009E6A7C">
        <w:rPr>
          <w:rFonts w:ascii="Times New Roman" w:hAnsi="Times New Roman"/>
          <w:bCs/>
          <w:iCs/>
          <w:sz w:val="28"/>
          <w:szCs w:val="28"/>
        </w:rPr>
        <w:t xml:space="preserve"> </w:t>
      </w:r>
      <w:r w:rsidR="00BD4B42" w:rsidRPr="009E6A7C">
        <w:rPr>
          <w:rFonts w:ascii="Times New Roman" w:hAnsi="Times New Roman"/>
          <w:sz w:val="28"/>
          <w:szCs w:val="28"/>
        </w:rPr>
        <w:t>1 164 (в 2014 году -</w:t>
      </w:r>
      <w:r w:rsidR="006E5587" w:rsidRPr="009E6A7C">
        <w:rPr>
          <w:rFonts w:ascii="Times New Roman" w:hAnsi="Times New Roman"/>
          <w:bCs/>
          <w:iCs/>
          <w:sz w:val="28"/>
          <w:szCs w:val="28"/>
        </w:rPr>
        <w:t xml:space="preserve"> 1163 человек</w:t>
      </w:r>
      <w:r w:rsidR="000423D8" w:rsidRPr="009E6A7C">
        <w:rPr>
          <w:rFonts w:ascii="Times New Roman" w:hAnsi="Times New Roman"/>
          <w:bCs/>
          <w:iCs/>
          <w:sz w:val="28"/>
          <w:szCs w:val="28"/>
        </w:rPr>
        <w:t>а</w:t>
      </w:r>
      <w:r w:rsidR="00BD4B42" w:rsidRPr="009E6A7C">
        <w:rPr>
          <w:rFonts w:ascii="Times New Roman" w:hAnsi="Times New Roman"/>
          <w:bCs/>
          <w:iCs/>
          <w:sz w:val="28"/>
          <w:szCs w:val="28"/>
        </w:rPr>
        <w:t>)</w:t>
      </w:r>
      <w:r w:rsidR="006E5587" w:rsidRPr="009E6A7C">
        <w:rPr>
          <w:rFonts w:ascii="Times New Roman" w:hAnsi="Times New Roman"/>
          <w:bCs/>
          <w:iCs/>
          <w:sz w:val="28"/>
          <w:szCs w:val="28"/>
        </w:rPr>
        <w:t>.</w:t>
      </w:r>
      <w:r w:rsidR="006E5587" w:rsidRPr="009E6A7C">
        <w:rPr>
          <w:rFonts w:ascii="Times New Roman" w:hAnsi="Times New Roman"/>
          <w:bCs/>
          <w:iCs/>
          <w:color w:val="000000" w:themeColor="text1"/>
          <w:sz w:val="28"/>
          <w:szCs w:val="28"/>
        </w:rPr>
        <w:t xml:space="preserve"> К</w:t>
      </w:r>
      <w:r w:rsidR="006E5587" w:rsidRPr="009E6A7C">
        <w:rPr>
          <w:rFonts w:ascii="Times New Roman" w:hAnsi="Times New Roman"/>
          <w:color w:val="000000" w:themeColor="text1"/>
          <w:sz w:val="28"/>
          <w:szCs w:val="28"/>
        </w:rPr>
        <w:t>оэффи</w:t>
      </w:r>
      <w:r w:rsidRPr="009E6A7C">
        <w:rPr>
          <w:rFonts w:ascii="Times New Roman" w:hAnsi="Times New Roman"/>
          <w:color w:val="000000" w:themeColor="text1"/>
          <w:sz w:val="28"/>
          <w:szCs w:val="28"/>
        </w:rPr>
        <w:t>циент рождаемости за 2015</w:t>
      </w:r>
      <w:r w:rsidR="006E5587" w:rsidRPr="009E6A7C">
        <w:rPr>
          <w:rFonts w:ascii="Times New Roman" w:hAnsi="Times New Roman"/>
          <w:color w:val="000000" w:themeColor="text1"/>
          <w:sz w:val="28"/>
          <w:szCs w:val="28"/>
        </w:rPr>
        <w:t xml:space="preserve"> год составил </w:t>
      </w:r>
      <w:r w:rsidR="00BD4B42" w:rsidRPr="009E6A7C">
        <w:rPr>
          <w:rFonts w:ascii="Times New Roman" w:hAnsi="Times New Roman"/>
          <w:sz w:val="28"/>
          <w:szCs w:val="28"/>
        </w:rPr>
        <w:t>15,48</w:t>
      </w:r>
      <w:r w:rsidR="00BD4B42" w:rsidRPr="009E6A7C">
        <w:rPr>
          <w:rFonts w:ascii="Times New Roman" w:hAnsi="Times New Roman"/>
          <w:b/>
          <w:sz w:val="28"/>
          <w:szCs w:val="28"/>
        </w:rPr>
        <w:t xml:space="preserve"> </w:t>
      </w:r>
      <w:r w:rsidR="006E5587" w:rsidRPr="009E6A7C">
        <w:rPr>
          <w:rFonts w:ascii="Times New Roman" w:hAnsi="Times New Roman"/>
          <w:color w:val="000000" w:themeColor="text1"/>
          <w:sz w:val="28"/>
          <w:szCs w:val="28"/>
        </w:rPr>
        <w:t xml:space="preserve">промилле, коэффициент смертности – </w:t>
      </w:r>
      <w:r w:rsidR="00BD4B42" w:rsidRPr="009E6A7C">
        <w:rPr>
          <w:rFonts w:ascii="Times New Roman" w:hAnsi="Times New Roman"/>
          <w:sz w:val="28"/>
          <w:szCs w:val="28"/>
        </w:rPr>
        <w:t>6,20</w:t>
      </w:r>
      <w:r w:rsidR="00BD4B42" w:rsidRPr="009E6A7C">
        <w:rPr>
          <w:rFonts w:ascii="Times New Roman" w:hAnsi="Times New Roman"/>
          <w:b/>
          <w:sz w:val="28"/>
          <w:szCs w:val="28"/>
        </w:rPr>
        <w:t xml:space="preserve"> </w:t>
      </w:r>
      <w:r w:rsidR="006E5587" w:rsidRPr="009E6A7C">
        <w:rPr>
          <w:rFonts w:ascii="Times New Roman" w:hAnsi="Times New Roman"/>
          <w:color w:val="000000" w:themeColor="text1"/>
          <w:sz w:val="28"/>
          <w:szCs w:val="28"/>
        </w:rPr>
        <w:t>промилле. При этом</w:t>
      </w:r>
      <w:r w:rsidR="00DA30BA">
        <w:rPr>
          <w:rFonts w:ascii="Times New Roman" w:hAnsi="Times New Roman"/>
          <w:color w:val="000000" w:themeColor="text1"/>
          <w:sz w:val="28"/>
          <w:szCs w:val="28"/>
        </w:rPr>
        <w:t>,</w:t>
      </w:r>
      <w:r w:rsidR="006E5587" w:rsidRPr="009E6A7C">
        <w:rPr>
          <w:rFonts w:ascii="Times New Roman" w:hAnsi="Times New Roman"/>
          <w:color w:val="000000" w:themeColor="text1"/>
          <w:sz w:val="28"/>
          <w:szCs w:val="28"/>
        </w:rPr>
        <w:t xml:space="preserve"> общее количество жителей нашего го</w:t>
      </w:r>
      <w:r w:rsidRPr="009E6A7C">
        <w:rPr>
          <w:rFonts w:ascii="Times New Roman" w:hAnsi="Times New Roman"/>
          <w:color w:val="000000" w:themeColor="text1"/>
          <w:sz w:val="28"/>
          <w:szCs w:val="28"/>
        </w:rPr>
        <w:t>рода (по сравнению с 2014 годом) за 2015</w:t>
      </w:r>
      <w:r w:rsidR="006E5587" w:rsidRPr="009E6A7C">
        <w:rPr>
          <w:rFonts w:ascii="Times New Roman" w:hAnsi="Times New Roman"/>
          <w:color w:val="000000" w:themeColor="text1"/>
          <w:sz w:val="28"/>
          <w:szCs w:val="28"/>
        </w:rPr>
        <w:t xml:space="preserve"> год снизилось на </w:t>
      </w:r>
      <w:r w:rsidR="006E5587" w:rsidRPr="009E6A7C">
        <w:rPr>
          <w:rFonts w:ascii="Times New Roman" w:hAnsi="Times New Roman"/>
          <w:sz w:val="28"/>
          <w:szCs w:val="28"/>
        </w:rPr>
        <w:t>240</w:t>
      </w:r>
      <w:r w:rsidR="006E5587" w:rsidRPr="009E6A7C">
        <w:rPr>
          <w:rFonts w:ascii="Times New Roman" w:hAnsi="Times New Roman"/>
          <w:color w:val="000000" w:themeColor="text1"/>
          <w:sz w:val="28"/>
          <w:szCs w:val="28"/>
        </w:rPr>
        <w:t xml:space="preserve"> человек. </w:t>
      </w:r>
    </w:p>
    <w:p w:rsidR="006E5587" w:rsidRPr="009E6A7C" w:rsidRDefault="006E5587" w:rsidP="006E5587">
      <w:pPr>
        <w:pStyle w:val="23"/>
        <w:tabs>
          <w:tab w:val="left" w:pos="709"/>
        </w:tabs>
        <w:spacing w:after="0" w:line="240" w:lineRule="auto"/>
        <w:ind w:firstLine="720"/>
        <w:jc w:val="right"/>
        <w:rPr>
          <w:rFonts w:ascii="Times New Roman" w:hAnsi="Times New Roman"/>
          <w:bCs/>
          <w:color w:val="00B0F0"/>
          <w:sz w:val="28"/>
          <w:szCs w:val="28"/>
        </w:rPr>
      </w:pPr>
      <w:r w:rsidRPr="009E6A7C">
        <w:rPr>
          <w:rFonts w:ascii="Times New Roman" w:hAnsi="Times New Roman"/>
          <w:bCs/>
          <w:color w:val="00B0F0"/>
          <w:sz w:val="28"/>
          <w:szCs w:val="28"/>
        </w:rPr>
        <w:t>Рис. 1</w:t>
      </w:r>
    </w:p>
    <w:p w:rsidR="006E5587" w:rsidRPr="009E6A7C" w:rsidRDefault="006E5587" w:rsidP="006E5587">
      <w:pPr>
        <w:pStyle w:val="23"/>
        <w:tabs>
          <w:tab w:val="left" w:pos="709"/>
        </w:tabs>
        <w:spacing w:after="0" w:line="240" w:lineRule="auto"/>
        <w:ind w:firstLine="720"/>
        <w:jc w:val="center"/>
        <w:rPr>
          <w:rFonts w:ascii="Times New Roman" w:hAnsi="Times New Roman"/>
          <w:bCs/>
          <w:color w:val="00B0F0"/>
          <w:sz w:val="28"/>
          <w:szCs w:val="28"/>
        </w:rPr>
      </w:pPr>
      <w:r w:rsidRPr="009E6A7C">
        <w:rPr>
          <w:rFonts w:ascii="Times New Roman" w:hAnsi="Times New Roman"/>
          <w:bCs/>
          <w:color w:val="00B0F0"/>
          <w:sz w:val="28"/>
          <w:szCs w:val="28"/>
        </w:rPr>
        <w:t>Численность населения, человек</w:t>
      </w:r>
    </w:p>
    <w:p w:rsidR="00DE5042" w:rsidRPr="009E6A7C" w:rsidRDefault="00DE5042" w:rsidP="006E5587">
      <w:pPr>
        <w:pStyle w:val="23"/>
        <w:tabs>
          <w:tab w:val="left" w:pos="709"/>
        </w:tabs>
        <w:spacing w:after="0" w:line="240" w:lineRule="auto"/>
        <w:ind w:firstLine="720"/>
        <w:jc w:val="center"/>
        <w:rPr>
          <w:rFonts w:ascii="Times New Roman" w:hAnsi="Times New Roman"/>
          <w:color w:val="00B050"/>
          <w:sz w:val="28"/>
          <w:szCs w:val="28"/>
        </w:rPr>
      </w:pPr>
    </w:p>
    <w:p w:rsidR="006E5587" w:rsidRPr="009E6A7C" w:rsidRDefault="00FE236A" w:rsidP="006E5587">
      <w:pPr>
        <w:pStyle w:val="a3"/>
        <w:widowControl w:val="0"/>
        <w:tabs>
          <w:tab w:val="right" w:leader="dot" w:pos="10260"/>
        </w:tabs>
        <w:spacing w:after="0" w:line="240" w:lineRule="auto"/>
        <w:ind w:left="0"/>
        <w:jc w:val="center"/>
        <w:rPr>
          <w:rFonts w:ascii="Times New Roman" w:hAnsi="Times New Roman"/>
          <w:color w:val="000000"/>
          <w:sz w:val="28"/>
          <w:szCs w:val="28"/>
        </w:rPr>
      </w:pPr>
      <w:r w:rsidRPr="009E6A7C">
        <w:rPr>
          <w:rFonts w:ascii="Times New Roman" w:hAnsi="Times New Roman"/>
          <w:noProof/>
          <w:lang w:eastAsia="ru-RU"/>
        </w:rPr>
        <w:drawing>
          <wp:inline distT="0" distB="0" distL="0" distR="0" wp14:anchorId="344091C0" wp14:editId="2C2454FC">
            <wp:extent cx="4335780" cy="2567940"/>
            <wp:effectExtent l="0" t="0" r="762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5042" w:rsidRPr="009E6A7C" w:rsidRDefault="00DE5042" w:rsidP="006E5587">
      <w:pPr>
        <w:pStyle w:val="23"/>
        <w:tabs>
          <w:tab w:val="left" w:pos="709"/>
        </w:tabs>
        <w:spacing w:after="0" w:line="240" w:lineRule="auto"/>
        <w:ind w:firstLine="720"/>
        <w:jc w:val="both"/>
        <w:rPr>
          <w:rFonts w:ascii="Times New Roman" w:hAnsi="Times New Roman"/>
          <w:color w:val="000000" w:themeColor="text1"/>
          <w:sz w:val="28"/>
          <w:szCs w:val="28"/>
        </w:rPr>
      </w:pPr>
    </w:p>
    <w:p w:rsidR="007A58CB" w:rsidRPr="009E6A7C" w:rsidRDefault="00B93972" w:rsidP="006E5587">
      <w:pPr>
        <w:pStyle w:val="23"/>
        <w:tabs>
          <w:tab w:val="left" w:pos="709"/>
        </w:tabs>
        <w:spacing w:after="0" w:line="240" w:lineRule="auto"/>
        <w:ind w:firstLine="720"/>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В 2015</w:t>
      </w:r>
      <w:r w:rsidR="00666E8C" w:rsidRPr="009E6A7C">
        <w:rPr>
          <w:rFonts w:ascii="Times New Roman" w:hAnsi="Times New Roman"/>
          <w:color w:val="000000" w:themeColor="text1"/>
          <w:sz w:val="28"/>
          <w:szCs w:val="28"/>
        </w:rPr>
        <w:t xml:space="preserve"> году ч</w:t>
      </w:r>
      <w:r w:rsidR="006E5587" w:rsidRPr="009E6A7C">
        <w:rPr>
          <w:rFonts w:ascii="Times New Roman" w:hAnsi="Times New Roman"/>
          <w:color w:val="000000" w:themeColor="text1"/>
          <w:sz w:val="28"/>
          <w:szCs w:val="28"/>
        </w:rPr>
        <w:t xml:space="preserve">исленность трудоспособного населения </w:t>
      </w:r>
      <w:r w:rsidR="004B4B89" w:rsidRPr="009E6A7C">
        <w:rPr>
          <w:rFonts w:ascii="Times New Roman" w:hAnsi="Times New Roman"/>
          <w:color w:val="000000" w:themeColor="text1"/>
          <w:sz w:val="28"/>
          <w:szCs w:val="28"/>
        </w:rPr>
        <w:t xml:space="preserve">составила </w:t>
      </w:r>
      <w:r w:rsidR="00117037" w:rsidRPr="009E6A7C">
        <w:rPr>
          <w:rFonts w:ascii="Times New Roman" w:hAnsi="Times New Roman"/>
          <w:sz w:val="28"/>
          <w:szCs w:val="28"/>
        </w:rPr>
        <w:t>70,14</w:t>
      </w:r>
      <w:r w:rsidR="00117037" w:rsidRPr="009E6A7C">
        <w:rPr>
          <w:rFonts w:ascii="Times New Roman" w:hAnsi="Times New Roman"/>
          <w:b/>
          <w:szCs w:val="28"/>
        </w:rPr>
        <w:t xml:space="preserve"> </w:t>
      </w:r>
      <w:r w:rsidR="004B4B89" w:rsidRPr="009E6A7C">
        <w:rPr>
          <w:rFonts w:ascii="Times New Roman" w:hAnsi="Times New Roman"/>
          <w:color w:val="000000" w:themeColor="text1"/>
          <w:sz w:val="28"/>
          <w:szCs w:val="28"/>
        </w:rPr>
        <w:t xml:space="preserve">тыс. человек. </w:t>
      </w:r>
    </w:p>
    <w:p w:rsidR="006E5587" w:rsidRPr="009E6A7C" w:rsidRDefault="00117037" w:rsidP="006E5587">
      <w:pPr>
        <w:pStyle w:val="23"/>
        <w:tabs>
          <w:tab w:val="left" w:pos="709"/>
        </w:tabs>
        <w:spacing w:after="0" w:line="240" w:lineRule="auto"/>
        <w:ind w:firstLine="720"/>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xml:space="preserve">Увеличилось </w:t>
      </w:r>
      <w:r w:rsidR="006E5587" w:rsidRPr="009E6A7C">
        <w:rPr>
          <w:rFonts w:ascii="Times New Roman" w:hAnsi="Times New Roman"/>
          <w:color w:val="000000" w:themeColor="text1"/>
          <w:sz w:val="28"/>
          <w:szCs w:val="28"/>
        </w:rPr>
        <w:t xml:space="preserve">количество </w:t>
      </w:r>
      <w:r w:rsidR="00815DD0" w:rsidRPr="009E6A7C">
        <w:rPr>
          <w:rFonts w:ascii="Times New Roman" w:hAnsi="Times New Roman"/>
          <w:color w:val="000000" w:themeColor="text1"/>
          <w:sz w:val="28"/>
          <w:szCs w:val="28"/>
        </w:rPr>
        <w:t>неработающих</w:t>
      </w:r>
      <w:r w:rsidR="006E5587" w:rsidRPr="009E6A7C">
        <w:rPr>
          <w:rFonts w:ascii="Times New Roman" w:hAnsi="Times New Roman"/>
          <w:color w:val="000000" w:themeColor="text1"/>
          <w:sz w:val="28"/>
          <w:szCs w:val="28"/>
        </w:rPr>
        <w:t xml:space="preserve"> граждан, состоящих на учете в центре занятости на</w:t>
      </w:r>
      <w:r w:rsidR="00666E8C" w:rsidRPr="009E6A7C">
        <w:rPr>
          <w:rFonts w:ascii="Times New Roman" w:hAnsi="Times New Roman"/>
          <w:color w:val="000000" w:themeColor="text1"/>
          <w:sz w:val="28"/>
          <w:szCs w:val="28"/>
        </w:rPr>
        <w:t xml:space="preserve">селения, </w:t>
      </w:r>
      <w:r w:rsidR="006E5587" w:rsidRPr="009E6A7C">
        <w:rPr>
          <w:rFonts w:ascii="Times New Roman" w:hAnsi="Times New Roman"/>
          <w:color w:val="000000" w:themeColor="text1"/>
          <w:sz w:val="28"/>
          <w:szCs w:val="28"/>
        </w:rPr>
        <w:t xml:space="preserve">число официально зарегистрированных безработных составило </w:t>
      </w:r>
      <w:r w:rsidRPr="009E6A7C">
        <w:rPr>
          <w:rFonts w:ascii="Times New Roman" w:hAnsi="Times New Roman"/>
          <w:sz w:val="28"/>
          <w:szCs w:val="28"/>
        </w:rPr>
        <w:t>114</w:t>
      </w:r>
      <w:r w:rsidR="006E5587" w:rsidRPr="009E6A7C">
        <w:rPr>
          <w:rFonts w:ascii="Times New Roman" w:hAnsi="Times New Roman"/>
          <w:color w:val="000000" w:themeColor="text1"/>
          <w:sz w:val="28"/>
          <w:szCs w:val="28"/>
        </w:rPr>
        <w:t xml:space="preserve"> чело</w:t>
      </w:r>
      <w:r w:rsidR="00B93972" w:rsidRPr="009E6A7C">
        <w:rPr>
          <w:rFonts w:ascii="Times New Roman" w:hAnsi="Times New Roman"/>
          <w:color w:val="000000" w:themeColor="text1"/>
          <w:sz w:val="28"/>
          <w:szCs w:val="28"/>
        </w:rPr>
        <w:t>век (соответствующий период 2014 года - 88</w:t>
      </w:r>
      <w:r w:rsidR="006E5587" w:rsidRPr="009E6A7C">
        <w:rPr>
          <w:rFonts w:ascii="Times New Roman" w:hAnsi="Times New Roman"/>
          <w:color w:val="000000" w:themeColor="text1"/>
          <w:sz w:val="28"/>
          <w:szCs w:val="28"/>
        </w:rPr>
        <w:t xml:space="preserve"> человека). </w:t>
      </w:r>
    </w:p>
    <w:p w:rsidR="00117037" w:rsidRPr="009E6A7C" w:rsidRDefault="00DE5042" w:rsidP="00DE5042">
      <w:pPr>
        <w:pStyle w:val="23"/>
        <w:spacing w:after="0" w:line="240" w:lineRule="auto"/>
        <w:jc w:val="both"/>
        <w:rPr>
          <w:rFonts w:ascii="Times New Roman" w:hAnsi="Times New Roman"/>
          <w:sz w:val="28"/>
          <w:szCs w:val="28"/>
        </w:rPr>
      </w:pPr>
      <w:r w:rsidRPr="009E6A7C">
        <w:rPr>
          <w:rFonts w:ascii="Times New Roman" w:hAnsi="Times New Roman"/>
          <w:sz w:val="28"/>
          <w:szCs w:val="28"/>
        </w:rPr>
        <w:t xml:space="preserve">          </w:t>
      </w:r>
      <w:r w:rsidR="00117037" w:rsidRPr="009E6A7C">
        <w:rPr>
          <w:rFonts w:ascii="Times New Roman" w:hAnsi="Times New Roman"/>
          <w:sz w:val="28"/>
          <w:szCs w:val="28"/>
        </w:rPr>
        <w:t xml:space="preserve">Уровень безработицы составил 0,17 % (соответствующий период 2014 года 0,12 %). </w:t>
      </w:r>
    </w:p>
    <w:p w:rsidR="00117037" w:rsidRPr="009E6A7C" w:rsidRDefault="00117037" w:rsidP="00117037">
      <w:pPr>
        <w:pStyle w:val="23"/>
        <w:spacing w:after="0" w:line="240" w:lineRule="auto"/>
        <w:ind w:firstLine="720"/>
        <w:jc w:val="both"/>
        <w:rPr>
          <w:rFonts w:ascii="Times New Roman" w:hAnsi="Times New Roman"/>
          <w:bCs/>
          <w:sz w:val="28"/>
          <w:szCs w:val="28"/>
        </w:rPr>
      </w:pPr>
      <w:r w:rsidRPr="009E6A7C">
        <w:rPr>
          <w:rFonts w:ascii="Times New Roman" w:hAnsi="Times New Roman"/>
          <w:sz w:val="28"/>
          <w:szCs w:val="28"/>
        </w:rPr>
        <w:t xml:space="preserve">При этом </w:t>
      </w:r>
      <w:r w:rsidRPr="009E6A7C">
        <w:rPr>
          <w:rFonts w:ascii="Times New Roman" w:hAnsi="Times New Roman"/>
          <w:bCs/>
          <w:sz w:val="28"/>
          <w:szCs w:val="28"/>
        </w:rPr>
        <w:t>потребность в работниках, заявленная работодателями на конец отчетного периода соста</w:t>
      </w:r>
      <w:r w:rsidR="00DA30BA">
        <w:rPr>
          <w:rFonts w:ascii="Times New Roman" w:hAnsi="Times New Roman"/>
          <w:bCs/>
          <w:sz w:val="28"/>
          <w:szCs w:val="28"/>
        </w:rPr>
        <w:t>вляет 737 единиц</w:t>
      </w:r>
      <w:r w:rsidRPr="009E6A7C">
        <w:rPr>
          <w:rFonts w:ascii="Times New Roman" w:hAnsi="Times New Roman"/>
          <w:bCs/>
          <w:sz w:val="28"/>
          <w:szCs w:val="28"/>
        </w:rPr>
        <w:t xml:space="preserve">. Напряжённость на рынке труда </w:t>
      </w:r>
      <w:r w:rsidR="00DA30BA">
        <w:rPr>
          <w:rFonts w:ascii="Times New Roman" w:hAnsi="Times New Roman"/>
          <w:bCs/>
          <w:sz w:val="28"/>
          <w:szCs w:val="28"/>
        </w:rPr>
        <w:t xml:space="preserve">- </w:t>
      </w:r>
      <w:r w:rsidRPr="009E6A7C">
        <w:rPr>
          <w:rFonts w:ascii="Times New Roman" w:hAnsi="Times New Roman"/>
          <w:bCs/>
          <w:sz w:val="28"/>
          <w:szCs w:val="28"/>
        </w:rPr>
        <w:t>0,15 человека на 1 вакансию.</w:t>
      </w:r>
    </w:p>
    <w:p w:rsidR="006E5587" w:rsidRDefault="006E5587" w:rsidP="006E5587">
      <w:pPr>
        <w:pStyle w:val="23"/>
        <w:spacing w:after="0" w:line="240" w:lineRule="auto"/>
        <w:ind w:firstLine="720"/>
        <w:jc w:val="both"/>
        <w:rPr>
          <w:rFonts w:ascii="Times New Roman" w:hAnsi="Times New Roman"/>
          <w:bCs/>
          <w:color w:val="000000" w:themeColor="text1"/>
          <w:sz w:val="28"/>
          <w:szCs w:val="28"/>
        </w:rPr>
      </w:pPr>
    </w:p>
    <w:p w:rsidR="00364CDE" w:rsidRDefault="00364CDE" w:rsidP="006E5587">
      <w:pPr>
        <w:pStyle w:val="23"/>
        <w:spacing w:after="0" w:line="240" w:lineRule="auto"/>
        <w:ind w:firstLine="720"/>
        <w:jc w:val="both"/>
        <w:rPr>
          <w:rFonts w:ascii="Times New Roman" w:hAnsi="Times New Roman"/>
          <w:bCs/>
          <w:color w:val="000000" w:themeColor="text1"/>
          <w:sz w:val="28"/>
          <w:szCs w:val="28"/>
        </w:rPr>
      </w:pPr>
    </w:p>
    <w:p w:rsidR="00455E2B" w:rsidRPr="009E6A7C" w:rsidRDefault="00455E2B" w:rsidP="006E5587">
      <w:pPr>
        <w:pStyle w:val="23"/>
        <w:spacing w:after="0" w:line="240" w:lineRule="auto"/>
        <w:ind w:firstLine="720"/>
        <w:jc w:val="both"/>
        <w:rPr>
          <w:rFonts w:ascii="Times New Roman" w:hAnsi="Times New Roman"/>
          <w:bCs/>
          <w:color w:val="000000" w:themeColor="text1"/>
          <w:sz w:val="28"/>
          <w:szCs w:val="28"/>
        </w:rPr>
      </w:pPr>
    </w:p>
    <w:p w:rsidR="006E5587" w:rsidRPr="009E6A7C" w:rsidRDefault="006E5587" w:rsidP="004E6F38">
      <w:pPr>
        <w:pStyle w:val="a3"/>
        <w:widowControl w:val="0"/>
        <w:numPr>
          <w:ilvl w:val="0"/>
          <w:numId w:val="27"/>
        </w:numPr>
        <w:tabs>
          <w:tab w:val="left" w:pos="8858"/>
        </w:tabs>
        <w:spacing w:after="0" w:line="240" w:lineRule="auto"/>
        <w:jc w:val="center"/>
        <w:rPr>
          <w:rFonts w:ascii="Times New Roman" w:hAnsi="Times New Roman"/>
          <w:b/>
          <w:color w:val="00B0F0"/>
          <w:sz w:val="28"/>
          <w:szCs w:val="28"/>
        </w:rPr>
      </w:pPr>
      <w:r w:rsidRPr="009E6A7C">
        <w:rPr>
          <w:rFonts w:ascii="Times New Roman" w:hAnsi="Times New Roman"/>
          <w:b/>
          <w:color w:val="00B0F0"/>
          <w:sz w:val="28"/>
          <w:szCs w:val="28"/>
        </w:rPr>
        <w:lastRenderedPageBreak/>
        <w:t>Цели и задачи системы образования города Нефтеюганска</w:t>
      </w:r>
    </w:p>
    <w:p w:rsidR="006E5587" w:rsidRPr="009E6A7C" w:rsidRDefault="006E5587" w:rsidP="006E5587">
      <w:pPr>
        <w:widowControl w:val="0"/>
        <w:tabs>
          <w:tab w:val="left" w:pos="8858"/>
        </w:tabs>
        <w:spacing w:after="0" w:line="240" w:lineRule="auto"/>
        <w:jc w:val="center"/>
        <w:rPr>
          <w:rFonts w:ascii="Times New Roman" w:hAnsi="Times New Roman"/>
          <w:b/>
          <w:color w:val="000000" w:themeColor="text1"/>
          <w:sz w:val="28"/>
          <w:szCs w:val="28"/>
        </w:rPr>
      </w:pPr>
    </w:p>
    <w:p w:rsidR="00A17207" w:rsidRPr="009E6A7C" w:rsidRDefault="00B93972" w:rsidP="00B93972">
      <w:pPr>
        <w:pStyle w:val="a6"/>
        <w:widowControl w:val="0"/>
        <w:spacing w:before="0" w:beforeAutospacing="0" w:after="0" w:afterAutospacing="0"/>
        <w:ind w:firstLine="709"/>
        <w:jc w:val="both"/>
        <w:outlineLvl w:val="2"/>
        <w:rPr>
          <w:color w:val="000000" w:themeColor="text1"/>
          <w:sz w:val="28"/>
          <w:szCs w:val="28"/>
        </w:rPr>
      </w:pPr>
      <w:r w:rsidRPr="009E6A7C">
        <w:rPr>
          <w:color w:val="000000" w:themeColor="text1"/>
          <w:sz w:val="28"/>
          <w:szCs w:val="28"/>
        </w:rPr>
        <w:t xml:space="preserve">В </w:t>
      </w:r>
      <w:r w:rsidR="00BF5E49" w:rsidRPr="009E6A7C">
        <w:rPr>
          <w:color w:val="000000" w:themeColor="text1"/>
          <w:sz w:val="28"/>
          <w:szCs w:val="28"/>
        </w:rPr>
        <w:t>2015</w:t>
      </w:r>
      <w:r w:rsidR="006E5587" w:rsidRPr="009E6A7C">
        <w:rPr>
          <w:color w:val="000000" w:themeColor="text1"/>
          <w:sz w:val="28"/>
          <w:szCs w:val="28"/>
        </w:rPr>
        <w:t xml:space="preserve"> году стратегическая цель, определяющая деятельность системы образования города – создание условий для удовлетворения потребностей субъектов образовательного процесса в качественном и доступном образовании, соответствующем целям опережающего инновационного развития экономики и социальной сферы в условиях реализации Федерального закона от 29.12.2012 № 273-ФЗ «Об образовании в Российской Федерации». </w:t>
      </w:r>
    </w:p>
    <w:p w:rsidR="006E5587" w:rsidRPr="009E6A7C" w:rsidRDefault="00A17207" w:rsidP="006E5587">
      <w:pPr>
        <w:pStyle w:val="a6"/>
        <w:widowControl w:val="0"/>
        <w:spacing w:before="0" w:beforeAutospacing="0" w:after="0" w:afterAutospacing="0"/>
        <w:ind w:firstLine="709"/>
        <w:jc w:val="both"/>
        <w:outlineLvl w:val="2"/>
        <w:rPr>
          <w:color w:val="000000" w:themeColor="text1"/>
          <w:sz w:val="28"/>
          <w:szCs w:val="28"/>
        </w:rPr>
      </w:pPr>
      <w:r w:rsidRPr="009E6A7C">
        <w:rPr>
          <w:color w:val="000000" w:themeColor="text1"/>
          <w:sz w:val="28"/>
          <w:szCs w:val="28"/>
        </w:rPr>
        <w:t xml:space="preserve">Достижение данной цели </w:t>
      </w:r>
      <w:r w:rsidR="00EE3F9D" w:rsidRPr="009E6A7C">
        <w:rPr>
          <w:color w:val="000000" w:themeColor="text1"/>
          <w:sz w:val="28"/>
          <w:szCs w:val="28"/>
        </w:rPr>
        <w:t>был</w:t>
      </w:r>
      <w:r w:rsidR="00C67735" w:rsidRPr="009E6A7C">
        <w:rPr>
          <w:color w:val="000000" w:themeColor="text1"/>
          <w:sz w:val="28"/>
          <w:szCs w:val="28"/>
        </w:rPr>
        <w:t>о</w:t>
      </w:r>
      <w:r w:rsidR="00EE3F9D" w:rsidRPr="009E6A7C">
        <w:rPr>
          <w:color w:val="000000" w:themeColor="text1"/>
          <w:sz w:val="28"/>
          <w:szCs w:val="28"/>
        </w:rPr>
        <w:t xml:space="preserve"> реализован</w:t>
      </w:r>
      <w:r w:rsidR="00C67735" w:rsidRPr="009E6A7C">
        <w:rPr>
          <w:color w:val="000000" w:themeColor="text1"/>
          <w:sz w:val="28"/>
          <w:szCs w:val="28"/>
        </w:rPr>
        <w:t>о</w:t>
      </w:r>
      <w:r w:rsidRPr="009E6A7C">
        <w:rPr>
          <w:color w:val="000000" w:themeColor="text1"/>
          <w:sz w:val="28"/>
          <w:szCs w:val="28"/>
        </w:rPr>
        <w:t xml:space="preserve"> </w:t>
      </w:r>
      <w:r w:rsidR="00EE3F9D" w:rsidRPr="009E6A7C">
        <w:rPr>
          <w:color w:val="000000" w:themeColor="text1"/>
          <w:sz w:val="28"/>
          <w:szCs w:val="28"/>
        </w:rPr>
        <w:t>через решение</w:t>
      </w:r>
      <w:r w:rsidR="006E5587" w:rsidRPr="009E6A7C">
        <w:rPr>
          <w:color w:val="000000" w:themeColor="text1"/>
          <w:sz w:val="28"/>
          <w:szCs w:val="28"/>
        </w:rPr>
        <w:t xml:space="preserve"> </w:t>
      </w:r>
      <w:r w:rsidRPr="009E6A7C">
        <w:rPr>
          <w:color w:val="000000" w:themeColor="text1"/>
          <w:sz w:val="28"/>
          <w:szCs w:val="28"/>
        </w:rPr>
        <w:t>следующих задач</w:t>
      </w:r>
      <w:r w:rsidR="006E5587" w:rsidRPr="009E6A7C">
        <w:rPr>
          <w:color w:val="000000" w:themeColor="text1"/>
          <w:sz w:val="28"/>
          <w:szCs w:val="28"/>
        </w:rPr>
        <w:t>:</w:t>
      </w:r>
    </w:p>
    <w:p w:rsidR="00BF5E49" w:rsidRPr="009E6A7C" w:rsidRDefault="00BF5E49" w:rsidP="00BF5E49">
      <w:pPr>
        <w:pStyle w:val="a3"/>
        <w:widowControl w:val="0"/>
        <w:numPr>
          <w:ilvl w:val="0"/>
          <w:numId w:val="20"/>
        </w:numPr>
        <w:spacing w:after="0" w:line="240" w:lineRule="auto"/>
        <w:jc w:val="both"/>
        <w:rPr>
          <w:rFonts w:ascii="Times New Roman" w:hAnsi="Times New Roman"/>
          <w:sz w:val="28"/>
          <w:szCs w:val="28"/>
        </w:rPr>
      </w:pPr>
      <w:r w:rsidRPr="009E6A7C">
        <w:rPr>
          <w:rFonts w:ascii="Times New Roman" w:hAnsi="Times New Roman"/>
          <w:sz w:val="28"/>
          <w:szCs w:val="28"/>
        </w:rPr>
        <w:t>создание дополнительных мест в дошкольном образовании за счет строительства, реконструкции детских садов, развития негосударственного сектора;</w:t>
      </w:r>
    </w:p>
    <w:p w:rsidR="00BF5E49" w:rsidRPr="009E6A7C" w:rsidRDefault="00BF5E49" w:rsidP="00BF5E49">
      <w:pPr>
        <w:pStyle w:val="a3"/>
        <w:widowControl w:val="0"/>
        <w:numPr>
          <w:ilvl w:val="0"/>
          <w:numId w:val="20"/>
        </w:numPr>
        <w:spacing w:after="0" w:line="240" w:lineRule="auto"/>
        <w:jc w:val="both"/>
        <w:rPr>
          <w:rFonts w:ascii="Times New Roman" w:hAnsi="Times New Roman"/>
          <w:sz w:val="28"/>
          <w:szCs w:val="28"/>
        </w:rPr>
      </w:pPr>
      <w:r w:rsidRPr="009E6A7C">
        <w:rPr>
          <w:rFonts w:ascii="Times New Roman" w:hAnsi="Times New Roman"/>
          <w:sz w:val="28"/>
          <w:szCs w:val="28"/>
        </w:rPr>
        <w:t>модернизация дошкольного образования через введение ФГОС, апробацию образовательной программы «Югорский трамплин» и проекта «Разработка региональных моделей оценки качества дошкольного образования»;</w:t>
      </w:r>
    </w:p>
    <w:p w:rsidR="00BF5E49" w:rsidRPr="009E6A7C" w:rsidRDefault="00BF5E49" w:rsidP="00BF5E49">
      <w:pPr>
        <w:pStyle w:val="a3"/>
        <w:widowControl w:val="0"/>
        <w:numPr>
          <w:ilvl w:val="0"/>
          <w:numId w:val="20"/>
        </w:numPr>
        <w:spacing w:after="0" w:line="240" w:lineRule="auto"/>
        <w:jc w:val="both"/>
        <w:rPr>
          <w:rFonts w:ascii="Times New Roman" w:hAnsi="Times New Roman"/>
          <w:sz w:val="28"/>
          <w:szCs w:val="28"/>
        </w:rPr>
      </w:pPr>
      <w:r w:rsidRPr="009E6A7C">
        <w:rPr>
          <w:rFonts w:ascii="Times New Roman" w:hAnsi="Times New Roman"/>
          <w:sz w:val="28"/>
          <w:szCs w:val="28"/>
        </w:rPr>
        <w:t>введение ФГОС общего образования, обеспечение стабильных высоких показателей качества образования, в том числе по результатам ЕГЭ и участия в олимпиадах окружного уровня;</w:t>
      </w:r>
    </w:p>
    <w:p w:rsidR="00BF5E49" w:rsidRPr="009E6A7C" w:rsidRDefault="00BF5E49" w:rsidP="00BF5E49">
      <w:pPr>
        <w:pStyle w:val="a3"/>
        <w:widowControl w:val="0"/>
        <w:numPr>
          <w:ilvl w:val="0"/>
          <w:numId w:val="20"/>
        </w:numPr>
        <w:spacing w:after="0" w:line="240" w:lineRule="auto"/>
        <w:jc w:val="both"/>
        <w:rPr>
          <w:rFonts w:ascii="Times New Roman" w:hAnsi="Times New Roman"/>
          <w:sz w:val="28"/>
          <w:szCs w:val="28"/>
        </w:rPr>
      </w:pPr>
      <w:r w:rsidRPr="009E6A7C">
        <w:rPr>
          <w:rFonts w:ascii="Times New Roman" w:hAnsi="Times New Roman"/>
          <w:sz w:val="28"/>
          <w:szCs w:val="28"/>
        </w:rPr>
        <w:t>развитие инженерно-технического направления в дополнительном образовании, обновление программ каникулярного отдыха для подростков;</w:t>
      </w:r>
    </w:p>
    <w:p w:rsidR="00BF5E49" w:rsidRPr="009E6A7C" w:rsidRDefault="00BF5E49" w:rsidP="00BF5E49">
      <w:pPr>
        <w:pStyle w:val="a3"/>
        <w:widowControl w:val="0"/>
        <w:numPr>
          <w:ilvl w:val="0"/>
          <w:numId w:val="20"/>
        </w:numPr>
        <w:spacing w:after="0" w:line="240" w:lineRule="auto"/>
        <w:jc w:val="both"/>
        <w:rPr>
          <w:rFonts w:ascii="Times New Roman" w:hAnsi="Times New Roman"/>
          <w:sz w:val="28"/>
          <w:szCs w:val="28"/>
        </w:rPr>
      </w:pPr>
      <w:r w:rsidRPr="009E6A7C">
        <w:rPr>
          <w:rFonts w:ascii="Times New Roman" w:hAnsi="Times New Roman"/>
          <w:sz w:val="28"/>
          <w:szCs w:val="28"/>
        </w:rPr>
        <w:t>внедрение электронных услуг: предоставление муниципальных услуг в электронном виде;</w:t>
      </w:r>
    </w:p>
    <w:p w:rsidR="00BF5E49" w:rsidRPr="009E6A7C" w:rsidRDefault="00BF5E49" w:rsidP="00BF5E49">
      <w:pPr>
        <w:pStyle w:val="a3"/>
        <w:widowControl w:val="0"/>
        <w:numPr>
          <w:ilvl w:val="0"/>
          <w:numId w:val="20"/>
        </w:numPr>
        <w:spacing w:after="0" w:line="240" w:lineRule="auto"/>
        <w:jc w:val="both"/>
        <w:rPr>
          <w:rFonts w:ascii="Times New Roman" w:hAnsi="Times New Roman"/>
          <w:sz w:val="28"/>
          <w:szCs w:val="28"/>
        </w:rPr>
      </w:pPr>
      <w:r w:rsidRPr="009E6A7C">
        <w:rPr>
          <w:rFonts w:ascii="Times New Roman" w:hAnsi="Times New Roman"/>
          <w:sz w:val="28"/>
          <w:szCs w:val="28"/>
        </w:rPr>
        <w:t>внедрение «эффективных контрактов» с работниками образовательных организаций;</w:t>
      </w:r>
    </w:p>
    <w:p w:rsidR="00BF5E49" w:rsidRPr="009E6A7C" w:rsidRDefault="00BF5E49" w:rsidP="00BF5E49">
      <w:pPr>
        <w:pStyle w:val="a3"/>
        <w:widowControl w:val="0"/>
        <w:numPr>
          <w:ilvl w:val="0"/>
          <w:numId w:val="20"/>
        </w:numPr>
        <w:spacing w:after="0" w:line="240" w:lineRule="auto"/>
        <w:jc w:val="both"/>
        <w:rPr>
          <w:rFonts w:ascii="Times New Roman" w:hAnsi="Times New Roman"/>
          <w:sz w:val="28"/>
          <w:szCs w:val="28"/>
        </w:rPr>
      </w:pPr>
      <w:r w:rsidRPr="009E6A7C">
        <w:rPr>
          <w:rFonts w:ascii="Times New Roman" w:hAnsi="Times New Roman"/>
          <w:sz w:val="28"/>
          <w:szCs w:val="28"/>
        </w:rPr>
        <w:t>развитие государственного общественного управления;</w:t>
      </w:r>
    </w:p>
    <w:p w:rsidR="00BF5E49" w:rsidRPr="009E6A7C" w:rsidRDefault="00BF5E49" w:rsidP="00BF5E49">
      <w:pPr>
        <w:pStyle w:val="a3"/>
        <w:widowControl w:val="0"/>
        <w:numPr>
          <w:ilvl w:val="0"/>
          <w:numId w:val="20"/>
        </w:numPr>
        <w:spacing w:after="0" w:line="240" w:lineRule="auto"/>
        <w:jc w:val="both"/>
        <w:rPr>
          <w:rFonts w:ascii="Times New Roman" w:hAnsi="Times New Roman"/>
          <w:sz w:val="28"/>
          <w:szCs w:val="28"/>
        </w:rPr>
      </w:pPr>
      <w:r w:rsidRPr="009E6A7C">
        <w:rPr>
          <w:rFonts w:ascii="Times New Roman" w:hAnsi="Times New Roman"/>
          <w:sz w:val="28"/>
          <w:szCs w:val="28"/>
        </w:rPr>
        <w:t>создание условий для сохранения здоровья учащихся и воспитанников в образовательных организациях.</w:t>
      </w:r>
    </w:p>
    <w:p w:rsidR="00F716A8" w:rsidRDefault="00F716A8"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26143B" w:rsidRPr="009E6A7C" w:rsidRDefault="0026143B" w:rsidP="006E5587">
      <w:pPr>
        <w:widowControl w:val="0"/>
        <w:tabs>
          <w:tab w:val="left" w:pos="567"/>
        </w:tabs>
        <w:spacing w:after="0" w:line="240" w:lineRule="auto"/>
        <w:jc w:val="center"/>
        <w:rPr>
          <w:rFonts w:ascii="Times New Roman" w:hAnsi="Times New Roman"/>
          <w:b/>
          <w:color w:val="000000" w:themeColor="text1"/>
          <w:spacing w:val="-4"/>
          <w:sz w:val="28"/>
          <w:szCs w:val="28"/>
        </w:rPr>
      </w:pPr>
    </w:p>
    <w:p w:rsidR="006E5587" w:rsidRPr="009E6A7C" w:rsidRDefault="006E5587" w:rsidP="00F35187">
      <w:pPr>
        <w:pStyle w:val="a3"/>
        <w:widowControl w:val="0"/>
        <w:numPr>
          <w:ilvl w:val="0"/>
          <w:numId w:val="27"/>
        </w:numPr>
        <w:tabs>
          <w:tab w:val="left" w:pos="567"/>
        </w:tabs>
        <w:spacing w:after="0" w:line="240" w:lineRule="auto"/>
        <w:jc w:val="center"/>
        <w:rPr>
          <w:rFonts w:ascii="Times New Roman" w:hAnsi="Times New Roman"/>
          <w:b/>
          <w:color w:val="00B0F0"/>
          <w:spacing w:val="-4"/>
          <w:sz w:val="28"/>
          <w:szCs w:val="28"/>
        </w:rPr>
      </w:pPr>
      <w:r w:rsidRPr="009E6A7C">
        <w:rPr>
          <w:rFonts w:ascii="Times New Roman" w:hAnsi="Times New Roman"/>
          <w:b/>
          <w:color w:val="00B0F0"/>
          <w:spacing w:val="-4"/>
          <w:sz w:val="28"/>
          <w:szCs w:val="28"/>
        </w:rPr>
        <w:t>Доступность образования</w:t>
      </w:r>
    </w:p>
    <w:p w:rsidR="00F35187" w:rsidRPr="009E6A7C" w:rsidRDefault="00A27AFD" w:rsidP="00A27AFD">
      <w:pPr>
        <w:pStyle w:val="a3"/>
        <w:widowControl w:val="0"/>
        <w:tabs>
          <w:tab w:val="left" w:pos="567"/>
        </w:tabs>
        <w:spacing w:after="0" w:line="240" w:lineRule="auto"/>
        <w:ind w:left="1146"/>
        <w:rPr>
          <w:rFonts w:ascii="Times New Roman" w:hAnsi="Times New Roman"/>
          <w:b/>
          <w:i/>
          <w:color w:val="000000" w:themeColor="text1"/>
          <w:spacing w:val="-4"/>
          <w:sz w:val="28"/>
          <w:szCs w:val="28"/>
        </w:rPr>
      </w:pPr>
      <w:r w:rsidRPr="009E6A7C">
        <w:rPr>
          <w:rFonts w:ascii="Times New Roman" w:hAnsi="Times New Roman"/>
          <w:b/>
          <w:i/>
          <w:color w:val="00B0F0"/>
          <w:spacing w:val="-4"/>
          <w:sz w:val="28"/>
          <w:szCs w:val="28"/>
        </w:rPr>
        <w:t>2.</w:t>
      </w:r>
      <w:r w:rsidR="00F35187" w:rsidRPr="009E6A7C">
        <w:rPr>
          <w:rFonts w:ascii="Times New Roman" w:hAnsi="Times New Roman"/>
          <w:b/>
          <w:i/>
          <w:color w:val="00B0F0"/>
          <w:spacing w:val="-4"/>
          <w:sz w:val="28"/>
          <w:szCs w:val="28"/>
        </w:rPr>
        <w:t xml:space="preserve">1. </w:t>
      </w:r>
      <w:r w:rsidR="006E5587" w:rsidRPr="009E6A7C">
        <w:rPr>
          <w:rFonts w:ascii="Times New Roman" w:hAnsi="Times New Roman"/>
          <w:b/>
          <w:i/>
          <w:color w:val="00B0F0"/>
          <w:spacing w:val="-4"/>
          <w:sz w:val="28"/>
          <w:szCs w:val="28"/>
        </w:rPr>
        <w:t>Структура сети образовательных организаций и динамика ее</w:t>
      </w:r>
    </w:p>
    <w:p w:rsidR="006E5587" w:rsidRPr="009E6A7C" w:rsidRDefault="006E5587" w:rsidP="00951AE1">
      <w:pPr>
        <w:pStyle w:val="a3"/>
        <w:widowControl w:val="0"/>
        <w:tabs>
          <w:tab w:val="left" w:pos="567"/>
        </w:tabs>
        <w:spacing w:after="0" w:line="240" w:lineRule="auto"/>
        <w:ind w:left="786"/>
        <w:jc w:val="center"/>
        <w:rPr>
          <w:rFonts w:ascii="Times New Roman" w:hAnsi="Times New Roman"/>
          <w:b/>
          <w:i/>
          <w:color w:val="000000" w:themeColor="text1"/>
          <w:spacing w:val="-4"/>
          <w:sz w:val="28"/>
          <w:szCs w:val="28"/>
        </w:rPr>
      </w:pPr>
      <w:r w:rsidRPr="009E6A7C">
        <w:rPr>
          <w:rFonts w:ascii="Times New Roman" w:hAnsi="Times New Roman"/>
          <w:b/>
          <w:i/>
          <w:color w:val="00B0F0"/>
          <w:spacing w:val="-4"/>
          <w:sz w:val="28"/>
          <w:szCs w:val="28"/>
        </w:rPr>
        <w:t>изменений</w:t>
      </w:r>
    </w:p>
    <w:p w:rsidR="006E5587" w:rsidRPr="009E6A7C" w:rsidRDefault="006E5587" w:rsidP="006E5587">
      <w:pPr>
        <w:widowControl w:val="0"/>
        <w:spacing w:after="0" w:line="240" w:lineRule="auto"/>
        <w:ind w:firstLine="709"/>
        <w:jc w:val="both"/>
        <w:rPr>
          <w:rFonts w:ascii="Times New Roman" w:hAnsi="Times New Roman"/>
          <w:color w:val="00B050"/>
          <w:sz w:val="28"/>
          <w:szCs w:val="28"/>
        </w:rPr>
      </w:pP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Обеспечение доступности качественного начального общего, основного общего, среднего общего образования является одним из приоритетных направлений образовательной политики Российской Федерации, субъектов и муниципальных образований. Данное право реализуется в городе через созданную сеть образовательных организаций. </w:t>
      </w:r>
    </w:p>
    <w:p w:rsidR="00A923F4" w:rsidRPr="009E6A7C" w:rsidRDefault="00A923F4" w:rsidP="00A923F4">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В системе образования города осуществляют образовательную деятельность 37 образовательных организаций:</w:t>
      </w:r>
    </w:p>
    <w:p w:rsidR="00A923F4" w:rsidRPr="009E6A7C" w:rsidRDefault="00A923F4" w:rsidP="00A923F4">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w:t>
      </w:r>
      <w:r w:rsidR="00DA30BA">
        <w:rPr>
          <w:rFonts w:ascii="Times New Roman" w:hAnsi="Times New Roman"/>
          <w:sz w:val="28"/>
          <w:szCs w:val="28"/>
        </w:rPr>
        <w:t xml:space="preserve"> </w:t>
      </w:r>
      <w:r w:rsidRPr="009E6A7C">
        <w:rPr>
          <w:rFonts w:ascii="Times New Roman" w:hAnsi="Times New Roman"/>
          <w:sz w:val="28"/>
          <w:szCs w:val="28"/>
        </w:rPr>
        <w:t xml:space="preserve">17 общеобразовательных организаций, в том числе 1 </w:t>
      </w:r>
      <w:r w:rsidR="00DA30BA">
        <w:rPr>
          <w:rFonts w:ascii="Times New Roman" w:hAnsi="Times New Roman"/>
          <w:sz w:val="28"/>
          <w:szCs w:val="28"/>
        </w:rPr>
        <w:t xml:space="preserve">частное </w:t>
      </w:r>
      <w:r w:rsidR="001F6246">
        <w:rPr>
          <w:rFonts w:ascii="Times New Roman" w:hAnsi="Times New Roman"/>
          <w:sz w:val="28"/>
          <w:szCs w:val="28"/>
        </w:rPr>
        <w:t>обще</w:t>
      </w:r>
      <w:r w:rsidR="00DA30BA">
        <w:rPr>
          <w:rFonts w:ascii="Times New Roman" w:hAnsi="Times New Roman"/>
          <w:sz w:val="28"/>
          <w:szCs w:val="28"/>
        </w:rPr>
        <w:t>образовательное учреждение</w:t>
      </w:r>
      <w:r w:rsidRPr="009E6A7C">
        <w:rPr>
          <w:rFonts w:ascii="Times New Roman" w:hAnsi="Times New Roman"/>
          <w:sz w:val="28"/>
          <w:szCs w:val="28"/>
        </w:rPr>
        <w:t xml:space="preserve"> «Нефтеюганская православная гимназия»;</w:t>
      </w:r>
    </w:p>
    <w:p w:rsidR="00A923F4" w:rsidRPr="009E6A7C" w:rsidRDefault="00A923F4" w:rsidP="00A923F4">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- 17 дошкольных образовательных организаций;</w:t>
      </w:r>
    </w:p>
    <w:p w:rsidR="00A923F4" w:rsidRPr="009E6A7C" w:rsidRDefault="00A923F4" w:rsidP="00A923F4">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- 3 </w:t>
      </w:r>
      <w:r w:rsidR="00DA30BA">
        <w:rPr>
          <w:rFonts w:ascii="Times New Roman" w:hAnsi="Times New Roman"/>
          <w:sz w:val="28"/>
          <w:szCs w:val="28"/>
        </w:rPr>
        <w:t>учреждения</w:t>
      </w:r>
      <w:r w:rsidRPr="009E6A7C">
        <w:rPr>
          <w:rFonts w:ascii="Times New Roman" w:hAnsi="Times New Roman"/>
          <w:sz w:val="28"/>
          <w:szCs w:val="28"/>
        </w:rPr>
        <w:t xml:space="preserve"> дополнительного образования</w:t>
      </w:r>
      <w:r w:rsidR="00DA30BA">
        <w:rPr>
          <w:rFonts w:ascii="Times New Roman" w:hAnsi="Times New Roman"/>
          <w:sz w:val="28"/>
          <w:szCs w:val="28"/>
        </w:rPr>
        <w:t xml:space="preserve"> детей</w:t>
      </w:r>
      <w:r w:rsidRPr="009E6A7C">
        <w:rPr>
          <w:rFonts w:ascii="Times New Roman" w:hAnsi="Times New Roman"/>
          <w:sz w:val="28"/>
          <w:szCs w:val="28"/>
        </w:rPr>
        <w:t>.</w:t>
      </w:r>
    </w:p>
    <w:p w:rsidR="006E5587" w:rsidRPr="009E6A7C" w:rsidRDefault="006E5587" w:rsidP="006E5587">
      <w:pPr>
        <w:pStyle w:val="3"/>
        <w:widowControl w:val="0"/>
        <w:tabs>
          <w:tab w:val="left" w:pos="709"/>
        </w:tabs>
        <w:spacing w:after="0"/>
        <w:ind w:left="0" w:firstLine="709"/>
        <w:jc w:val="both"/>
        <w:rPr>
          <w:sz w:val="28"/>
          <w:szCs w:val="28"/>
        </w:rPr>
      </w:pPr>
      <w:r w:rsidRPr="009E6A7C">
        <w:rPr>
          <w:sz w:val="28"/>
          <w:szCs w:val="28"/>
        </w:rPr>
        <w:t>Все образовател</w:t>
      </w:r>
      <w:r w:rsidR="005C466F" w:rsidRPr="009E6A7C">
        <w:rPr>
          <w:sz w:val="28"/>
          <w:szCs w:val="28"/>
        </w:rPr>
        <w:t xml:space="preserve">ьные организации лицензированы, </w:t>
      </w:r>
      <w:r w:rsidRPr="009E6A7C">
        <w:rPr>
          <w:sz w:val="28"/>
          <w:szCs w:val="28"/>
        </w:rPr>
        <w:t>имеют свидетельство о государственной аккредитации.</w:t>
      </w:r>
    </w:p>
    <w:p w:rsidR="006E5587" w:rsidRPr="009E6A7C" w:rsidRDefault="006E5587" w:rsidP="006E5587">
      <w:pPr>
        <w:widowControl w:val="0"/>
        <w:autoSpaceDE w:val="0"/>
        <w:autoSpaceDN w:val="0"/>
        <w:adjustRightInd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Сбалансированность сети образовательных </w:t>
      </w:r>
      <w:r w:rsidR="000F2D98" w:rsidRPr="009E6A7C">
        <w:rPr>
          <w:rFonts w:ascii="Times New Roman" w:hAnsi="Times New Roman"/>
          <w:sz w:val="28"/>
          <w:szCs w:val="28"/>
        </w:rPr>
        <w:t>организа</w:t>
      </w:r>
      <w:r w:rsidR="000F2D98">
        <w:rPr>
          <w:rFonts w:ascii="Times New Roman" w:hAnsi="Times New Roman"/>
          <w:sz w:val="28"/>
          <w:szCs w:val="28"/>
        </w:rPr>
        <w:t>ций гарантирует</w:t>
      </w:r>
      <w:r w:rsidR="00DA30BA">
        <w:rPr>
          <w:rFonts w:ascii="Times New Roman" w:hAnsi="Times New Roman"/>
          <w:sz w:val="28"/>
          <w:szCs w:val="28"/>
        </w:rPr>
        <w:t xml:space="preserve"> право граждан</w:t>
      </w:r>
      <w:r w:rsidRPr="009E6A7C">
        <w:rPr>
          <w:rFonts w:ascii="Times New Roman" w:hAnsi="Times New Roman"/>
          <w:sz w:val="28"/>
          <w:szCs w:val="28"/>
        </w:rPr>
        <w:t xml:space="preserve"> на образование с учётом их возрастных особенностей, интересов и потребностей. Все образовательные организации находятся в зоне пешеходной или транспортной доступности. </w:t>
      </w:r>
    </w:p>
    <w:p w:rsidR="00320779" w:rsidRPr="009E6A7C" w:rsidRDefault="006E5587" w:rsidP="00A923F4">
      <w:pPr>
        <w:pStyle w:val="3"/>
        <w:widowControl w:val="0"/>
        <w:tabs>
          <w:tab w:val="left" w:pos="709"/>
        </w:tabs>
        <w:spacing w:after="0"/>
        <w:ind w:left="0" w:firstLine="709"/>
        <w:jc w:val="both"/>
        <w:rPr>
          <w:sz w:val="28"/>
          <w:szCs w:val="28"/>
        </w:rPr>
      </w:pPr>
      <w:r w:rsidRPr="009E6A7C">
        <w:rPr>
          <w:sz w:val="28"/>
          <w:szCs w:val="28"/>
        </w:rPr>
        <w:t>Охват детей общим образованием составляет 100%. Обучение ведется по программам начального общего, основного обще</w:t>
      </w:r>
      <w:r w:rsidR="00320779" w:rsidRPr="009E6A7C">
        <w:rPr>
          <w:sz w:val="28"/>
          <w:szCs w:val="28"/>
        </w:rPr>
        <w:t>го, среднего общего образования. Организация образовательной деятельности основана на дифференциации содержания с учётом образовательных потребностей и интересов обу</w:t>
      </w:r>
      <w:r w:rsidR="00A923F4" w:rsidRPr="009E6A7C">
        <w:rPr>
          <w:sz w:val="28"/>
          <w:szCs w:val="28"/>
        </w:rPr>
        <w:t>чающихся, обеспечивающей углубле</w:t>
      </w:r>
      <w:r w:rsidR="00320779" w:rsidRPr="009E6A7C">
        <w:rPr>
          <w:sz w:val="28"/>
          <w:szCs w:val="28"/>
        </w:rPr>
        <w:t xml:space="preserve">нное изучение отдельных учебных предметов. </w:t>
      </w:r>
    </w:p>
    <w:p w:rsidR="00320779" w:rsidRPr="009E6A7C" w:rsidRDefault="00320779"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Для учащихся с ограниченными возможностя</w:t>
      </w:r>
      <w:r w:rsidR="00DA30BA">
        <w:rPr>
          <w:rFonts w:ascii="Times New Roman" w:hAnsi="Times New Roman"/>
          <w:sz w:val="28"/>
          <w:szCs w:val="28"/>
        </w:rPr>
        <w:t xml:space="preserve">ми здоровья обеспечено обучение </w:t>
      </w:r>
      <w:r w:rsidRPr="009E6A7C">
        <w:rPr>
          <w:rFonts w:ascii="Times New Roman" w:hAnsi="Times New Roman"/>
          <w:sz w:val="28"/>
          <w:szCs w:val="28"/>
        </w:rPr>
        <w:t>по адаптивным образовательным программам.</w:t>
      </w:r>
    </w:p>
    <w:p w:rsidR="006E5587" w:rsidRPr="009E6A7C" w:rsidRDefault="00A923F4" w:rsidP="00A923F4">
      <w:pPr>
        <w:widowControl w:val="0"/>
        <w:spacing w:after="0" w:line="240" w:lineRule="auto"/>
        <w:jc w:val="both"/>
        <w:rPr>
          <w:rFonts w:ascii="Times New Roman" w:hAnsi="Times New Roman"/>
          <w:sz w:val="28"/>
          <w:szCs w:val="28"/>
        </w:rPr>
      </w:pPr>
      <w:r w:rsidRPr="009E6A7C">
        <w:rPr>
          <w:rFonts w:ascii="Times New Roman" w:hAnsi="Times New Roman"/>
          <w:color w:val="FF0000"/>
          <w:sz w:val="28"/>
          <w:szCs w:val="28"/>
        </w:rPr>
        <w:t xml:space="preserve">          </w:t>
      </w:r>
      <w:r w:rsidR="006E5587" w:rsidRPr="009E6A7C">
        <w:rPr>
          <w:rFonts w:ascii="Times New Roman" w:hAnsi="Times New Roman"/>
          <w:sz w:val="28"/>
          <w:szCs w:val="28"/>
        </w:rPr>
        <w:t>В соответствии с требованиями ФГОС к условиям организации образовательной деятельности в общеобразо</w:t>
      </w:r>
      <w:r w:rsidR="008D0EA4" w:rsidRPr="009E6A7C">
        <w:rPr>
          <w:rFonts w:ascii="Times New Roman" w:hAnsi="Times New Roman"/>
          <w:sz w:val="28"/>
          <w:szCs w:val="28"/>
        </w:rPr>
        <w:t>вательных организациях созданы</w:t>
      </w:r>
      <w:r w:rsidR="006E5587" w:rsidRPr="009E6A7C">
        <w:rPr>
          <w:rFonts w:ascii="Times New Roman" w:hAnsi="Times New Roman"/>
          <w:sz w:val="28"/>
          <w:szCs w:val="28"/>
        </w:rPr>
        <w:t xml:space="preserve"> современные условия. Увеличилась доля общеобразовательных организаций, в которых используются современные оценочные процедуры для оценки достижений учащихся по ФГОС в начальных классах:</w:t>
      </w:r>
    </w:p>
    <w:p w:rsidR="006E5587" w:rsidRPr="009E6A7C" w:rsidRDefault="00DA165A" w:rsidP="006E5587">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  </w:t>
      </w:r>
      <w:r w:rsidR="006E5587" w:rsidRPr="009E6A7C">
        <w:rPr>
          <w:rFonts w:ascii="Times New Roman" w:hAnsi="Times New Roman"/>
          <w:sz w:val="28"/>
          <w:szCs w:val="28"/>
        </w:rPr>
        <w:t xml:space="preserve">механизмы накопительной системы оценивания </w:t>
      </w:r>
      <w:r w:rsidR="00A923F4" w:rsidRPr="009E6A7C">
        <w:rPr>
          <w:rFonts w:ascii="Times New Roman" w:hAnsi="Times New Roman"/>
          <w:sz w:val="28"/>
          <w:szCs w:val="28"/>
        </w:rPr>
        <w:t>(портфолио и др.)</w:t>
      </w:r>
      <w:r w:rsidR="006E5587" w:rsidRPr="009E6A7C">
        <w:rPr>
          <w:rFonts w:ascii="Times New Roman" w:hAnsi="Times New Roman"/>
          <w:sz w:val="28"/>
          <w:szCs w:val="28"/>
        </w:rPr>
        <w:t>;</w:t>
      </w:r>
    </w:p>
    <w:p w:rsidR="006E5587" w:rsidRPr="009E6A7C" w:rsidRDefault="006E5587" w:rsidP="006E5587">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  проектные, творческие, исследовател</w:t>
      </w:r>
      <w:r w:rsidR="008D0EA4" w:rsidRPr="009E6A7C">
        <w:rPr>
          <w:rFonts w:ascii="Times New Roman" w:hAnsi="Times New Roman"/>
          <w:sz w:val="28"/>
          <w:szCs w:val="28"/>
        </w:rPr>
        <w:t>ьски</w:t>
      </w:r>
      <w:r w:rsidR="00DA30BA">
        <w:rPr>
          <w:rFonts w:ascii="Times New Roman" w:hAnsi="Times New Roman"/>
          <w:sz w:val="28"/>
          <w:szCs w:val="28"/>
        </w:rPr>
        <w:t>е работы и др.</w:t>
      </w:r>
      <w:r w:rsidRPr="009E6A7C">
        <w:rPr>
          <w:rFonts w:ascii="Times New Roman" w:hAnsi="Times New Roman"/>
          <w:sz w:val="28"/>
          <w:szCs w:val="28"/>
        </w:rPr>
        <w:t>;</w:t>
      </w:r>
    </w:p>
    <w:p w:rsidR="006E5587" w:rsidRPr="009E6A7C" w:rsidRDefault="006E5587" w:rsidP="006E5587">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  иные виды</w:t>
      </w:r>
      <w:r w:rsidR="008D0EA4" w:rsidRPr="009E6A7C">
        <w:rPr>
          <w:rFonts w:ascii="Times New Roman" w:hAnsi="Times New Roman"/>
          <w:sz w:val="28"/>
          <w:szCs w:val="28"/>
        </w:rPr>
        <w:t xml:space="preserve"> оценивания, отличные от </w:t>
      </w:r>
      <w:r w:rsidR="00A923F4" w:rsidRPr="009E6A7C">
        <w:rPr>
          <w:rFonts w:ascii="Times New Roman" w:hAnsi="Times New Roman"/>
          <w:sz w:val="28"/>
          <w:szCs w:val="28"/>
        </w:rPr>
        <w:t>пятибалльной системы</w:t>
      </w:r>
      <w:r w:rsidRPr="009E6A7C">
        <w:rPr>
          <w:rFonts w:ascii="Times New Roman" w:hAnsi="Times New Roman"/>
          <w:sz w:val="28"/>
          <w:szCs w:val="28"/>
        </w:rPr>
        <w:t>.</w:t>
      </w:r>
    </w:p>
    <w:p w:rsidR="006E5587" w:rsidRPr="009E6A7C" w:rsidRDefault="006E5587" w:rsidP="006E5587">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Доля обучающихся по ФГОС, которым обеспечена возможность пользоваться учебным оборудованием</w:t>
      </w:r>
      <w:r w:rsidR="00C45851" w:rsidRPr="009E6A7C">
        <w:rPr>
          <w:rFonts w:ascii="Times New Roman" w:hAnsi="Times New Roman"/>
          <w:sz w:val="28"/>
          <w:szCs w:val="28"/>
        </w:rPr>
        <w:t>,</w:t>
      </w:r>
      <w:r w:rsidRPr="009E6A7C">
        <w:rPr>
          <w:rFonts w:ascii="Times New Roman" w:hAnsi="Times New Roman"/>
          <w:sz w:val="28"/>
          <w:szCs w:val="28"/>
        </w:rPr>
        <w:t xml:space="preserve"> </w:t>
      </w:r>
      <w:r w:rsidR="00C45851" w:rsidRPr="009E6A7C">
        <w:rPr>
          <w:rFonts w:ascii="Times New Roman" w:hAnsi="Times New Roman"/>
          <w:sz w:val="28"/>
          <w:szCs w:val="28"/>
        </w:rPr>
        <w:t>интерактивными</w:t>
      </w:r>
      <w:r w:rsidR="008D0EA4" w:rsidRPr="009E6A7C">
        <w:rPr>
          <w:rFonts w:ascii="Times New Roman" w:hAnsi="Times New Roman"/>
          <w:sz w:val="28"/>
          <w:szCs w:val="28"/>
        </w:rPr>
        <w:t xml:space="preserve"> учебными п</w:t>
      </w:r>
      <w:r w:rsidR="00A923F4" w:rsidRPr="009E6A7C">
        <w:rPr>
          <w:rFonts w:ascii="Times New Roman" w:hAnsi="Times New Roman"/>
          <w:sz w:val="28"/>
          <w:szCs w:val="28"/>
        </w:rPr>
        <w:t>особиями – 100%</w:t>
      </w:r>
      <w:r w:rsidR="00C45851" w:rsidRPr="009E6A7C">
        <w:rPr>
          <w:rFonts w:ascii="Times New Roman" w:hAnsi="Times New Roman"/>
          <w:sz w:val="28"/>
          <w:szCs w:val="28"/>
        </w:rPr>
        <w:t>.</w:t>
      </w:r>
      <w:r w:rsidRPr="009E6A7C">
        <w:rPr>
          <w:rFonts w:ascii="Times New Roman" w:hAnsi="Times New Roman"/>
          <w:sz w:val="28"/>
          <w:szCs w:val="28"/>
        </w:rPr>
        <w:t xml:space="preserve">  </w:t>
      </w:r>
    </w:p>
    <w:p w:rsidR="006E5587" w:rsidRPr="009E6A7C" w:rsidRDefault="006E5587" w:rsidP="00EA6E87">
      <w:pPr>
        <w:widowControl w:val="0"/>
        <w:spacing w:after="0" w:line="240" w:lineRule="auto"/>
        <w:ind w:firstLine="709"/>
        <w:jc w:val="both"/>
        <w:rPr>
          <w:rFonts w:ascii="Times New Roman" w:hAnsi="Times New Roman"/>
          <w:b/>
          <w:sz w:val="28"/>
          <w:szCs w:val="28"/>
          <w:u w:val="single"/>
        </w:rPr>
      </w:pPr>
      <w:r w:rsidRPr="009E6A7C">
        <w:rPr>
          <w:rFonts w:ascii="Times New Roman" w:hAnsi="Times New Roman"/>
          <w:sz w:val="28"/>
          <w:szCs w:val="28"/>
        </w:rPr>
        <w:t xml:space="preserve">Сформирована оптимальная структура среднего общего образования с учётом интересов, склонностей и возможностей учащихся. </w:t>
      </w:r>
    </w:p>
    <w:p w:rsidR="00050182" w:rsidRPr="009E6A7C" w:rsidRDefault="006E5587" w:rsidP="00A923F4">
      <w:pPr>
        <w:widowControl w:val="0"/>
        <w:spacing w:after="0" w:line="240" w:lineRule="auto"/>
        <w:ind w:firstLine="709"/>
        <w:jc w:val="both"/>
        <w:rPr>
          <w:rFonts w:ascii="Times New Roman" w:hAnsi="Times New Roman"/>
          <w:b/>
          <w:sz w:val="28"/>
          <w:szCs w:val="28"/>
        </w:rPr>
      </w:pPr>
      <w:r w:rsidRPr="009E6A7C">
        <w:rPr>
          <w:rFonts w:ascii="Times New Roman" w:hAnsi="Times New Roman"/>
          <w:sz w:val="28"/>
          <w:szCs w:val="28"/>
        </w:rPr>
        <w:t>Родители (законные представители) учащихся имеют право выбора образовательной организации, отдавая предпочтение той или иной образовательной программе.</w:t>
      </w:r>
      <w:r w:rsidR="00A923F4" w:rsidRPr="009E6A7C">
        <w:rPr>
          <w:rFonts w:ascii="Times New Roman" w:hAnsi="Times New Roman"/>
          <w:b/>
          <w:sz w:val="28"/>
          <w:szCs w:val="28"/>
        </w:rPr>
        <w:t xml:space="preserve"> </w:t>
      </w:r>
      <w:r w:rsidRPr="009E6A7C">
        <w:rPr>
          <w:rFonts w:ascii="Times New Roman" w:hAnsi="Times New Roman"/>
          <w:sz w:val="28"/>
          <w:szCs w:val="28"/>
        </w:rPr>
        <w:t>В городской системе образования востребованы все формы получения общего образования</w:t>
      </w:r>
      <w:r w:rsidR="00050182" w:rsidRPr="009E6A7C">
        <w:rPr>
          <w:rFonts w:ascii="Times New Roman" w:hAnsi="Times New Roman"/>
          <w:sz w:val="28"/>
          <w:szCs w:val="28"/>
        </w:rPr>
        <w:t>.</w:t>
      </w:r>
    </w:p>
    <w:p w:rsidR="006E5587" w:rsidRPr="009E6A7C" w:rsidRDefault="006E5587" w:rsidP="006E5587">
      <w:pPr>
        <w:widowControl w:val="0"/>
        <w:spacing w:after="0" w:line="240" w:lineRule="auto"/>
        <w:jc w:val="center"/>
        <w:rPr>
          <w:rFonts w:ascii="Times New Roman" w:hAnsi="Times New Roman"/>
          <w:sz w:val="28"/>
          <w:szCs w:val="28"/>
        </w:rPr>
      </w:pPr>
    </w:p>
    <w:p w:rsidR="006E5587" w:rsidRPr="009E6A7C" w:rsidRDefault="00F21C3B" w:rsidP="00F21C3B">
      <w:pPr>
        <w:pStyle w:val="a3"/>
        <w:widowControl w:val="0"/>
        <w:spacing w:after="0" w:line="240" w:lineRule="auto"/>
        <w:ind w:left="1429"/>
        <w:rPr>
          <w:rFonts w:ascii="Times New Roman" w:hAnsi="Times New Roman"/>
          <w:b/>
          <w:i/>
          <w:color w:val="00B0F0"/>
          <w:spacing w:val="-4"/>
          <w:sz w:val="28"/>
          <w:szCs w:val="28"/>
        </w:rPr>
      </w:pPr>
      <w:r>
        <w:rPr>
          <w:rFonts w:ascii="Times New Roman" w:hAnsi="Times New Roman"/>
          <w:b/>
          <w:i/>
          <w:color w:val="00B0F0"/>
          <w:spacing w:val="-4"/>
          <w:sz w:val="28"/>
          <w:szCs w:val="28"/>
        </w:rPr>
        <w:t xml:space="preserve">2.2. </w:t>
      </w:r>
      <w:r w:rsidR="006E5587" w:rsidRPr="009E6A7C">
        <w:rPr>
          <w:rFonts w:ascii="Times New Roman" w:hAnsi="Times New Roman"/>
          <w:b/>
          <w:i/>
          <w:color w:val="00B0F0"/>
          <w:spacing w:val="-4"/>
          <w:sz w:val="28"/>
          <w:szCs w:val="28"/>
        </w:rPr>
        <w:t>Обеспечение равного доступа к образованию</w:t>
      </w:r>
    </w:p>
    <w:p w:rsidR="006E5587" w:rsidRPr="009E6A7C" w:rsidRDefault="006B494F" w:rsidP="006E5587">
      <w:pPr>
        <w:widowControl w:val="0"/>
        <w:spacing w:after="0" w:line="240" w:lineRule="auto"/>
        <w:jc w:val="center"/>
        <w:rPr>
          <w:rFonts w:ascii="Times New Roman" w:hAnsi="Times New Roman"/>
          <w:b/>
          <w:i/>
          <w:spacing w:val="-4"/>
          <w:sz w:val="28"/>
          <w:szCs w:val="28"/>
        </w:rPr>
      </w:pPr>
      <w:r w:rsidRPr="009E6A7C">
        <w:rPr>
          <w:rFonts w:ascii="Times New Roman" w:hAnsi="Times New Roman"/>
          <w:b/>
          <w:i/>
          <w:color w:val="00B0F0"/>
          <w:spacing w:val="-4"/>
          <w:sz w:val="28"/>
          <w:szCs w:val="28"/>
        </w:rPr>
        <w:t xml:space="preserve">2.2.1. </w:t>
      </w:r>
      <w:r w:rsidR="006E5587" w:rsidRPr="009E6A7C">
        <w:rPr>
          <w:rFonts w:ascii="Times New Roman" w:hAnsi="Times New Roman"/>
          <w:b/>
          <w:i/>
          <w:color w:val="00B0F0"/>
          <w:spacing w:val="-4"/>
          <w:sz w:val="28"/>
          <w:szCs w:val="28"/>
        </w:rPr>
        <w:t>Дошкольное образование</w:t>
      </w:r>
    </w:p>
    <w:p w:rsidR="006E5587" w:rsidRPr="009E6A7C" w:rsidRDefault="006E5587" w:rsidP="006E5587">
      <w:pPr>
        <w:widowControl w:val="0"/>
        <w:spacing w:after="0" w:line="240" w:lineRule="auto"/>
        <w:jc w:val="center"/>
        <w:rPr>
          <w:rFonts w:ascii="Times New Roman" w:hAnsi="Times New Roman"/>
          <w:i/>
          <w:spacing w:val="-4"/>
          <w:sz w:val="28"/>
          <w:szCs w:val="28"/>
        </w:rPr>
      </w:pPr>
    </w:p>
    <w:p w:rsidR="009C3197" w:rsidRPr="009E6A7C" w:rsidRDefault="009C3197" w:rsidP="009C3197">
      <w:pPr>
        <w:widowControl w:val="0"/>
        <w:autoSpaceDE w:val="0"/>
        <w:autoSpaceDN w:val="0"/>
        <w:adjustRightInd w:val="0"/>
        <w:spacing w:after="0" w:line="240" w:lineRule="auto"/>
        <w:ind w:firstLine="709"/>
        <w:jc w:val="both"/>
        <w:rPr>
          <w:rFonts w:ascii="Times New Roman" w:hAnsi="Times New Roman"/>
          <w:sz w:val="28"/>
          <w:szCs w:val="28"/>
        </w:rPr>
      </w:pPr>
      <w:r w:rsidRPr="009E6A7C">
        <w:rPr>
          <w:rFonts w:ascii="Times New Roman" w:hAnsi="Times New Roman"/>
          <w:sz w:val="28"/>
          <w:szCs w:val="28"/>
        </w:rPr>
        <w:t>В 2015 году одним из приоритетных направлений работы системы образования стала деятельность по обеспечению государственных гарантий доступного и качественного дошкольного образования.</w:t>
      </w:r>
    </w:p>
    <w:p w:rsidR="009C3197" w:rsidRPr="009E6A7C" w:rsidRDefault="009C3197" w:rsidP="009C3197">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Для обеспечения общедоступного дошкольного образования функционируют 23 муниципальные образовательные организации, различные по типу и виду:</w:t>
      </w:r>
    </w:p>
    <w:p w:rsidR="009C3197" w:rsidRPr="009E6A7C" w:rsidRDefault="009C3197" w:rsidP="009C319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- 11 бюджетных дошкольных образовательных организаций;</w:t>
      </w:r>
    </w:p>
    <w:p w:rsidR="009C3197" w:rsidRPr="009E6A7C" w:rsidRDefault="009C3197" w:rsidP="009C319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6 автономных дошкольных образовательных организаций;</w:t>
      </w:r>
    </w:p>
    <w:p w:rsidR="009C3197" w:rsidRPr="009E6A7C" w:rsidRDefault="009C3197" w:rsidP="009C319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дошкольные группы в 6 общеобразовательных организациях.</w:t>
      </w:r>
    </w:p>
    <w:p w:rsidR="009C3197" w:rsidRPr="009E6A7C" w:rsidRDefault="009C3197" w:rsidP="009C3197">
      <w:pPr>
        <w:widowControl w:val="0"/>
        <w:autoSpaceDE w:val="0"/>
        <w:autoSpaceDN w:val="0"/>
        <w:adjustRightInd w:val="0"/>
        <w:spacing w:after="0" w:line="240" w:lineRule="auto"/>
        <w:ind w:firstLine="709"/>
        <w:jc w:val="both"/>
        <w:rPr>
          <w:rFonts w:ascii="Times New Roman" w:hAnsi="Times New Roman"/>
          <w:sz w:val="28"/>
          <w:szCs w:val="28"/>
        </w:rPr>
      </w:pPr>
      <w:r w:rsidRPr="009E6A7C">
        <w:rPr>
          <w:rFonts w:ascii="Times New Roman" w:hAnsi="Times New Roman"/>
          <w:sz w:val="28"/>
          <w:szCs w:val="28"/>
        </w:rPr>
        <w:t>В городе отмечается стабильное увеличение числа детей в возрасте от рождения до 3 лет.</w:t>
      </w:r>
    </w:p>
    <w:p w:rsidR="009C3197" w:rsidRPr="009E6A7C" w:rsidRDefault="009C3197" w:rsidP="009C3197">
      <w:pPr>
        <w:widowControl w:val="0"/>
        <w:spacing w:after="0" w:line="240" w:lineRule="auto"/>
        <w:ind w:firstLine="708"/>
        <w:jc w:val="both"/>
        <w:rPr>
          <w:rFonts w:ascii="Times New Roman" w:hAnsi="Times New Roman"/>
          <w:bCs/>
          <w:sz w:val="28"/>
          <w:szCs w:val="28"/>
        </w:rPr>
      </w:pPr>
      <w:r w:rsidRPr="009E6A7C">
        <w:rPr>
          <w:rFonts w:ascii="Times New Roman" w:hAnsi="Times New Roman"/>
          <w:sz w:val="28"/>
          <w:szCs w:val="28"/>
        </w:rPr>
        <w:t>Увеличение количества детей дошкольного возраста города приводит к опережающему спросу на дошкольное образование и обостряет проблему доступности мест в дошкольных образовательных организациях города.</w:t>
      </w:r>
    </w:p>
    <w:p w:rsidR="009C3197" w:rsidRPr="009E6A7C" w:rsidRDefault="009C3197" w:rsidP="009C3197">
      <w:pPr>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Во исполнение Указа Президента Российской Федерации от 07.05.2012 № 599 «О мерах по реализации государственной политики в области образования и науки» в 2015 году: </w:t>
      </w:r>
    </w:p>
    <w:p w:rsidR="009C3197" w:rsidRPr="009E6A7C" w:rsidRDefault="009C3197" w:rsidP="009C3197">
      <w:pPr>
        <w:spacing w:after="0" w:line="240" w:lineRule="auto"/>
        <w:ind w:firstLine="709"/>
        <w:jc w:val="both"/>
        <w:rPr>
          <w:rFonts w:ascii="Times New Roman" w:hAnsi="Times New Roman"/>
          <w:sz w:val="28"/>
          <w:szCs w:val="28"/>
        </w:rPr>
      </w:pPr>
      <w:r w:rsidRPr="009E6A7C">
        <w:rPr>
          <w:rFonts w:ascii="Times New Roman" w:hAnsi="Times New Roman"/>
          <w:sz w:val="28"/>
          <w:szCs w:val="28"/>
        </w:rPr>
        <w:t>-</w:t>
      </w:r>
      <w:r w:rsidR="00DA30BA">
        <w:rPr>
          <w:rFonts w:ascii="Times New Roman" w:hAnsi="Times New Roman"/>
          <w:sz w:val="28"/>
          <w:szCs w:val="28"/>
        </w:rPr>
        <w:t xml:space="preserve"> </w:t>
      </w:r>
      <w:r w:rsidRPr="009E6A7C">
        <w:rPr>
          <w:rFonts w:ascii="Times New Roman" w:hAnsi="Times New Roman"/>
          <w:sz w:val="28"/>
          <w:szCs w:val="28"/>
        </w:rPr>
        <w:t xml:space="preserve">открыты дошкольные группы МБОУ «Средняя общеобразовательная школа № 6» после капитального ремонта - 230 мест; </w:t>
      </w:r>
    </w:p>
    <w:p w:rsidR="009C3197" w:rsidRPr="009E6A7C" w:rsidRDefault="009C3197" w:rsidP="009C3197">
      <w:pPr>
        <w:spacing w:after="0" w:line="240" w:lineRule="auto"/>
        <w:ind w:firstLine="709"/>
        <w:jc w:val="both"/>
        <w:rPr>
          <w:rFonts w:ascii="Times New Roman" w:hAnsi="Times New Roman"/>
          <w:sz w:val="28"/>
          <w:szCs w:val="28"/>
        </w:rPr>
      </w:pPr>
      <w:r w:rsidRPr="009E6A7C">
        <w:rPr>
          <w:rFonts w:ascii="Times New Roman" w:hAnsi="Times New Roman"/>
          <w:sz w:val="28"/>
          <w:szCs w:val="28"/>
        </w:rPr>
        <w:t>-</w:t>
      </w:r>
      <w:r w:rsidR="00DA30BA">
        <w:rPr>
          <w:rFonts w:ascii="Times New Roman" w:hAnsi="Times New Roman"/>
          <w:sz w:val="28"/>
          <w:szCs w:val="28"/>
        </w:rPr>
        <w:t xml:space="preserve"> </w:t>
      </w:r>
      <w:r w:rsidRPr="009E6A7C">
        <w:rPr>
          <w:rFonts w:ascii="Times New Roman" w:hAnsi="Times New Roman"/>
          <w:sz w:val="28"/>
          <w:szCs w:val="28"/>
        </w:rPr>
        <w:t>открыты дошкольные группы МБОУ «Средняя общеобразовательная школа № 7» после капитального ремонта - 100 мест;</w:t>
      </w:r>
    </w:p>
    <w:p w:rsidR="009C3197" w:rsidRPr="009E6A7C" w:rsidRDefault="009C3197" w:rsidP="009C3197">
      <w:pPr>
        <w:spacing w:after="0" w:line="240" w:lineRule="auto"/>
        <w:ind w:firstLine="709"/>
        <w:jc w:val="both"/>
        <w:rPr>
          <w:rFonts w:ascii="Times New Roman" w:hAnsi="Times New Roman"/>
          <w:sz w:val="28"/>
          <w:szCs w:val="28"/>
        </w:rPr>
      </w:pPr>
      <w:r w:rsidRPr="009E6A7C">
        <w:rPr>
          <w:rFonts w:ascii="Times New Roman" w:hAnsi="Times New Roman"/>
          <w:sz w:val="28"/>
          <w:szCs w:val="28"/>
        </w:rPr>
        <w:t>-</w:t>
      </w:r>
      <w:r w:rsidR="00DA30BA">
        <w:rPr>
          <w:rFonts w:ascii="Times New Roman" w:hAnsi="Times New Roman"/>
          <w:sz w:val="28"/>
          <w:szCs w:val="28"/>
        </w:rPr>
        <w:t xml:space="preserve"> </w:t>
      </w:r>
      <w:r w:rsidRPr="009E6A7C">
        <w:rPr>
          <w:rFonts w:ascii="Times New Roman" w:hAnsi="Times New Roman"/>
          <w:sz w:val="28"/>
          <w:szCs w:val="28"/>
        </w:rPr>
        <w:t>открыты дополнительные общеобразовательные группы в МАДОУ «Детский сад № 26», МБОУ «Начальная школа – детский сад № 15», МБДОУ «Детский сад № 7» - 90 мест;</w:t>
      </w:r>
    </w:p>
    <w:p w:rsidR="009C3197" w:rsidRPr="009E6A7C" w:rsidRDefault="009C3197" w:rsidP="009C3197">
      <w:pPr>
        <w:spacing w:after="0" w:line="240" w:lineRule="auto"/>
        <w:ind w:firstLine="709"/>
        <w:jc w:val="both"/>
        <w:rPr>
          <w:rFonts w:ascii="Times New Roman" w:hAnsi="Times New Roman"/>
          <w:sz w:val="28"/>
          <w:szCs w:val="28"/>
        </w:rPr>
      </w:pPr>
      <w:r w:rsidRPr="009E6A7C">
        <w:rPr>
          <w:rFonts w:ascii="Times New Roman" w:hAnsi="Times New Roman"/>
        </w:rPr>
        <w:t xml:space="preserve"> </w:t>
      </w:r>
      <w:r w:rsidRPr="009E6A7C">
        <w:rPr>
          <w:rFonts w:ascii="Times New Roman" w:hAnsi="Times New Roman"/>
          <w:sz w:val="28"/>
          <w:szCs w:val="28"/>
        </w:rPr>
        <w:t>-</w:t>
      </w:r>
      <w:r w:rsidR="00DA30BA">
        <w:rPr>
          <w:rFonts w:ascii="Times New Roman" w:hAnsi="Times New Roman"/>
          <w:sz w:val="28"/>
          <w:szCs w:val="28"/>
        </w:rPr>
        <w:t xml:space="preserve"> </w:t>
      </w:r>
      <w:r w:rsidRPr="009E6A7C">
        <w:rPr>
          <w:rFonts w:ascii="Times New Roman" w:hAnsi="Times New Roman"/>
          <w:sz w:val="28"/>
          <w:szCs w:val="28"/>
        </w:rPr>
        <w:t xml:space="preserve">созданы условия для изменения режима работы групп кратковременного пребывания на функционирование групп в режиме полного дня - 150 мест. </w:t>
      </w:r>
    </w:p>
    <w:p w:rsidR="009C3197" w:rsidRPr="009E6A7C" w:rsidRDefault="009C3197" w:rsidP="009C3197">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Указ Президента Российской Федерации от 07.05.2012 № 599 «О мерах по реализации государственной политики в области образования и науки полностью выполнен.</w:t>
      </w:r>
    </w:p>
    <w:p w:rsidR="009C3197" w:rsidRPr="009E6A7C" w:rsidRDefault="009C3197" w:rsidP="009C3197">
      <w:pPr>
        <w:spacing w:after="0" w:line="240" w:lineRule="auto"/>
        <w:ind w:firstLine="708"/>
        <w:jc w:val="both"/>
        <w:rPr>
          <w:rFonts w:ascii="Times New Roman" w:hAnsi="Times New Roman"/>
          <w:sz w:val="28"/>
          <w:szCs w:val="28"/>
        </w:rPr>
      </w:pPr>
      <w:r w:rsidRPr="009E6A7C">
        <w:rPr>
          <w:rFonts w:ascii="Times New Roman" w:hAnsi="Times New Roman"/>
          <w:sz w:val="28"/>
          <w:szCs w:val="28"/>
        </w:rPr>
        <w:t>Услуги дошкольного образования в муниципальных образовательных организациях получают 6 985 дет</w:t>
      </w:r>
      <w:r w:rsidR="00DA30BA">
        <w:rPr>
          <w:rFonts w:ascii="Times New Roman" w:hAnsi="Times New Roman"/>
          <w:sz w:val="28"/>
          <w:szCs w:val="28"/>
        </w:rPr>
        <w:t>ей дошкольного возраста (2014 год</w:t>
      </w:r>
      <w:r w:rsidRPr="009E6A7C">
        <w:rPr>
          <w:rFonts w:ascii="Times New Roman" w:hAnsi="Times New Roman"/>
          <w:sz w:val="28"/>
          <w:szCs w:val="28"/>
        </w:rPr>
        <w:t xml:space="preserve"> – 6 060 детей). Охват дошкольным образованием детей в возрасте от 3 до 7 лет, включая вариативные формы организации дошкольного образования, состав</w:t>
      </w:r>
      <w:r w:rsidR="00DA30BA">
        <w:rPr>
          <w:rFonts w:ascii="Times New Roman" w:hAnsi="Times New Roman"/>
          <w:sz w:val="28"/>
          <w:szCs w:val="28"/>
        </w:rPr>
        <w:t xml:space="preserve">ляет 100% (2014 год </w:t>
      </w:r>
      <w:r w:rsidRPr="009E6A7C">
        <w:rPr>
          <w:rFonts w:ascii="Times New Roman" w:hAnsi="Times New Roman"/>
          <w:sz w:val="28"/>
          <w:szCs w:val="28"/>
        </w:rPr>
        <w:t xml:space="preserve">- 92 %). </w:t>
      </w:r>
    </w:p>
    <w:p w:rsidR="009C3197" w:rsidRPr="009E6A7C" w:rsidRDefault="00DA30BA" w:rsidP="009C3197">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 01 января </w:t>
      </w:r>
      <w:r w:rsidR="009C3197" w:rsidRPr="009E6A7C">
        <w:rPr>
          <w:rFonts w:ascii="Times New Roman" w:hAnsi="Times New Roman"/>
          <w:sz w:val="28"/>
          <w:szCs w:val="28"/>
        </w:rPr>
        <w:t xml:space="preserve">2016 ликвидирована очередь для детей в возрасте от 3 до 7 лет. Для детей от 1,5 до 3-х лет нехватка мест решается с </w:t>
      </w:r>
      <w:r w:rsidR="00A60F7C" w:rsidRPr="009E6A7C">
        <w:rPr>
          <w:rFonts w:ascii="Times New Roman" w:hAnsi="Times New Roman"/>
          <w:sz w:val="28"/>
          <w:szCs w:val="28"/>
        </w:rPr>
        <w:t>помощью вариативных</w:t>
      </w:r>
      <w:r w:rsidR="009C3197" w:rsidRPr="009E6A7C">
        <w:rPr>
          <w:rFonts w:ascii="Times New Roman" w:hAnsi="Times New Roman"/>
          <w:sz w:val="28"/>
          <w:szCs w:val="28"/>
        </w:rPr>
        <w:t xml:space="preserve"> форм и развития негосударственного сектора, оказывающих услуги присмотра и ухода для детей раннего возраста. </w:t>
      </w:r>
    </w:p>
    <w:p w:rsidR="009C3197" w:rsidRPr="009E6A7C" w:rsidRDefault="009C3197" w:rsidP="009C3197">
      <w:pPr>
        <w:spacing w:after="0" w:line="240" w:lineRule="auto"/>
        <w:ind w:firstLine="708"/>
        <w:jc w:val="both"/>
        <w:rPr>
          <w:rFonts w:ascii="Times New Roman" w:hAnsi="Times New Roman"/>
          <w:sz w:val="28"/>
          <w:szCs w:val="28"/>
        </w:rPr>
      </w:pPr>
      <w:r w:rsidRPr="009E6A7C">
        <w:rPr>
          <w:rFonts w:ascii="Times New Roman" w:hAnsi="Times New Roman"/>
          <w:sz w:val="28"/>
          <w:szCs w:val="28"/>
        </w:rPr>
        <w:t>С целью исполнения плана мероприятий («дорожной карты») по поддержке  негосударственных организаций  к  предоставлению услуг в социальной сферы в Ханты-Мансийском автономном округе –</w:t>
      </w:r>
      <w:r w:rsidR="00DA30BA">
        <w:rPr>
          <w:rFonts w:ascii="Times New Roman" w:hAnsi="Times New Roman"/>
          <w:sz w:val="28"/>
          <w:szCs w:val="28"/>
        </w:rPr>
        <w:t xml:space="preserve"> </w:t>
      </w:r>
      <w:r w:rsidRPr="009E6A7C">
        <w:rPr>
          <w:rFonts w:ascii="Times New Roman" w:hAnsi="Times New Roman"/>
          <w:sz w:val="28"/>
          <w:szCs w:val="28"/>
        </w:rPr>
        <w:t>Югре на 2015-2018 годы, утверждённого распоряжением заместителя Губернатора в Ханты-Мансийского автономного округа –</w:t>
      </w:r>
      <w:r w:rsidR="001F6246">
        <w:rPr>
          <w:rFonts w:ascii="Times New Roman" w:hAnsi="Times New Roman"/>
          <w:sz w:val="28"/>
          <w:szCs w:val="28"/>
        </w:rPr>
        <w:t xml:space="preserve"> </w:t>
      </w:r>
      <w:r w:rsidRPr="009E6A7C">
        <w:rPr>
          <w:rFonts w:ascii="Times New Roman" w:hAnsi="Times New Roman"/>
          <w:sz w:val="28"/>
          <w:szCs w:val="28"/>
        </w:rPr>
        <w:t>Югры от 16.01.2015 № 4-р</w:t>
      </w:r>
      <w:r w:rsidR="00DA30BA">
        <w:rPr>
          <w:rFonts w:ascii="Times New Roman" w:hAnsi="Times New Roman"/>
          <w:sz w:val="28"/>
          <w:szCs w:val="28"/>
        </w:rPr>
        <w:t>,</w:t>
      </w:r>
      <w:r w:rsidRPr="009E6A7C">
        <w:rPr>
          <w:rFonts w:ascii="Times New Roman" w:hAnsi="Times New Roman"/>
          <w:sz w:val="28"/>
          <w:szCs w:val="28"/>
        </w:rPr>
        <w:t xml:space="preserve"> с 18 декабря 2015 </w:t>
      </w:r>
      <w:r w:rsidR="00DA30BA">
        <w:rPr>
          <w:rFonts w:ascii="Times New Roman" w:hAnsi="Times New Roman"/>
          <w:sz w:val="28"/>
          <w:szCs w:val="28"/>
        </w:rPr>
        <w:t xml:space="preserve">года </w:t>
      </w:r>
      <w:r w:rsidR="00DA30BA" w:rsidRPr="009E6A7C">
        <w:rPr>
          <w:rFonts w:ascii="Times New Roman" w:hAnsi="Times New Roman"/>
          <w:sz w:val="28"/>
          <w:szCs w:val="28"/>
        </w:rPr>
        <w:t xml:space="preserve">осуществляет образовательную деятельность </w:t>
      </w:r>
      <w:r w:rsidRPr="009E6A7C">
        <w:rPr>
          <w:rFonts w:ascii="Times New Roman" w:hAnsi="Times New Roman"/>
          <w:sz w:val="28"/>
          <w:szCs w:val="28"/>
        </w:rPr>
        <w:t>негосударственная организация ООО «Семь гномов»</w:t>
      </w:r>
      <w:r w:rsidRPr="009E6A7C">
        <w:rPr>
          <w:rFonts w:ascii="Times New Roman" w:hAnsi="Times New Roman"/>
          <w:b/>
          <w:sz w:val="28"/>
          <w:szCs w:val="28"/>
        </w:rPr>
        <w:t xml:space="preserve"> </w:t>
      </w:r>
      <w:r w:rsidR="00DA30BA">
        <w:rPr>
          <w:rFonts w:ascii="Times New Roman" w:hAnsi="Times New Roman"/>
          <w:sz w:val="28"/>
          <w:szCs w:val="28"/>
        </w:rPr>
        <w:t>(</w:t>
      </w:r>
      <w:r w:rsidR="000F2D98">
        <w:rPr>
          <w:rFonts w:ascii="Times New Roman" w:hAnsi="Times New Roman"/>
          <w:sz w:val="28"/>
          <w:szCs w:val="28"/>
        </w:rPr>
        <w:t>18</w:t>
      </w:r>
      <w:r w:rsidRPr="009E6A7C">
        <w:rPr>
          <w:rFonts w:ascii="Times New Roman" w:hAnsi="Times New Roman"/>
          <w:sz w:val="28"/>
          <w:szCs w:val="28"/>
        </w:rPr>
        <w:t>0 мест</w:t>
      </w:r>
      <w:r w:rsidR="00DA30BA">
        <w:rPr>
          <w:rFonts w:ascii="Times New Roman" w:hAnsi="Times New Roman"/>
          <w:sz w:val="28"/>
          <w:szCs w:val="28"/>
        </w:rPr>
        <w:t>)</w:t>
      </w:r>
      <w:r w:rsidRPr="009E6A7C">
        <w:rPr>
          <w:rFonts w:ascii="Times New Roman" w:hAnsi="Times New Roman"/>
          <w:sz w:val="28"/>
          <w:szCs w:val="28"/>
        </w:rPr>
        <w:t>.</w:t>
      </w:r>
    </w:p>
    <w:p w:rsidR="009C3197" w:rsidRPr="009E6A7C" w:rsidRDefault="009C3197" w:rsidP="009C3197">
      <w:pPr>
        <w:spacing w:after="0" w:line="240" w:lineRule="auto"/>
        <w:ind w:firstLine="708"/>
        <w:jc w:val="both"/>
        <w:rPr>
          <w:rFonts w:ascii="Times New Roman" w:hAnsi="Times New Roman"/>
          <w:sz w:val="28"/>
          <w:szCs w:val="28"/>
        </w:rPr>
      </w:pPr>
      <w:r w:rsidRPr="009E6A7C">
        <w:rPr>
          <w:rFonts w:ascii="Times New Roman" w:hAnsi="Times New Roman"/>
          <w:sz w:val="28"/>
          <w:szCs w:val="28"/>
        </w:rPr>
        <w:t>Расширен комплекс предоставления услуг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w:t>
      </w:r>
    </w:p>
    <w:p w:rsidR="009C3197" w:rsidRPr="009E6A7C" w:rsidRDefault="009C3197" w:rsidP="009C3197">
      <w:pPr>
        <w:spacing w:after="0" w:line="240" w:lineRule="auto"/>
        <w:ind w:firstLine="708"/>
        <w:jc w:val="both"/>
        <w:rPr>
          <w:rFonts w:ascii="Times New Roman" w:hAnsi="Times New Roman"/>
          <w:sz w:val="28"/>
          <w:szCs w:val="28"/>
        </w:rPr>
      </w:pPr>
      <w:r w:rsidRPr="009E6A7C">
        <w:rPr>
          <w:rFonts w:ascii="Times New Roman" w:hAnsi="Times New Roman"/>
          <w:sz w:val="28"/>
          <w:szCs w:val="28"/>
        </w:rPr>
        <w:t>-</w:t>
      </w:r>
      <w:r w:rsidR="001F6246">
        <w:rPr>
          <w:rFonts w:ascii="Times New Roman" w:hAnsi="Times New Roman"/>
          <w:sz w:val="28"/>
          <w:szCs w:val="28"/>
        </w:rPr>
        <w:t xml:space="preserve"> </w:t>
      </w:r>
      <w:r w:rsidRPr="009E6A7C">
        <w:rPr>
          <w:rFonts w:ascii="Times New Roman" w:hAnsi="Times New Roman"/>
          <w:sz w:val="28"/>
          <w:szCs w:val="28"/>
        </w:rPr>
        <w:t xml:space="preserve">15 консультативных центров по оказанию методической и диагностической помощи родителям, воспитывающим детей дошкольного возраста на дому - 190 детей (2014 </w:t>
      </w:r>
      <w:r w:rsidR="001F6246">
        <w:rPr>
          <w:rFonts w:ascii="Times New Roman" w:hAnsi="Times New Roman"/>
          <w:sz w:val="28"/>
          <w:szCs w:val="28"/>
        </w:rPr>
        <w:t xml:space="preserve">год </w:t>
      </w:r>
      <w:r w:rsidRPr="009E6A7C">
        <w:rPr>
          <w:rFonts w:ascii="Times New Roman" w:hAnsi="Times New Roman"/>
          <w:sz w:val="28"/>
          <w:szCs w:val="28"/>
        </w:rPr>
        <w:t>– 150 детей);</w:t>
      </w:r>
    </w:p>
    <w:p w:rsidR="009C3197" w:rsidRPr="009E6A7C" w:rsidRDefault="009C3197" w:rsidP="009C3197">
      <w:pPr>
        <w:spacing w:after="0" w:line="240" w:lineRule="auto"/>
        <w:ind w:firstLine="708"/>
        <w:jc w:val="both"/>
        <w:rPr>
          <w:rFonts w:ascii="Times New Roman" w:hAnsi="Times New Roman"/>
          <w:sz w:val="28"/>
          <w:szCs w:val="28"/>
        </w:rPr>
      </w:pPr>
      <w:r w:rsidRPr="009E6A7C">
        <w:rPr>
          <w:rFonts w:ascii="Times New Roman" w:hAnsi="Times New Roman"/>
          <w:sz w:val="28"/>
          <w:szCs w:val="28"/>
        </w:rPr>
        <w:t>-</w:t>
      </w:r>
      <w:r w:rsidR="001F6246">
        <w:rPr>
          <w:rFonts w:ascii="Times New Roman" w:hAnsi="Times New Roman"/>
          <w:sz w:val="28"/>
          <w:szCs w:val="28"/>
        </w:rPr>
        <w:t xml:space="preserve"> </w:t>
      </w:r>
      <w:r w:rsidRPr="009E6A7C">
        <w:rPr>
          <w:rFonts w:ascii="Times New Roman" w:hAnsi="Times New Roman"/>
          <w:sz w:val="28"/>
          <w:szCs w:val="28"/>
        </w:rPr>
        <w:t>2 лекотеки по обеспечению психолого-педагогического сопровождения детей с ограниченными возможностями здоровья - 30 детей (2014</w:t>
      </w:r>
      <w:r w:rsidR="001F6246">
        <w:rPr>
          <w:rFonts w:ascii="Times New Roman" w:hAnsi="Times New Roman"/>
          <w:sz w:val="28"/>
          <w:szCs w:val="28"/>
        </w:rPr>
        <w:t xml:space="preserve"> год</w:t>
      </w:r>
      <w:r w:rsidRPr="009E6A7C">
        <w:rPr>
          <w:rFonts w:ascii="Times New Roman" w:hAnsi="Times New Roman"/>
          <w:sz w:val="28"/>
          <w:szCs w:val="28"/>
        </w:rPr>
        <w:t xml:space="preserve"> - 20 детей).</w:t>
      </w:r>
    </w:p>
    <w:p w:rsidR="009C3197" w:rsidRPr="009E6A7C" w:rsidRDefault="009C3197" w:rsidP="009C3197">
      <w:pPr>
        <w:widowControl w:val="0"/>
        <w:spacing w:after="0" w:line="240" w:lineRule="auto"/>
        <w:jc w:val="right"/>
        <w:rPr>
          <w:rFonts w:ascii="Times New Roman" w:hAnsi="Times New Roman"/>
          <w:bCs/>
          <w:color w:val="00B0F0"/>
          <w:sz w:val="28"/>
          <w:szCs w:val="28"/>
        </w:rPr>
      </w:pPr>
      <w:r w:rsidRPr="009E6A7C">
        <w:rPr>
          <w:rFonts w:ascii="Times New Roman" w:hAnsi="Times New Roman"/>
          <w:bCs/>
          <w:color w:val="00B0F0"/>
          <w:sz w:val="28"/>
          <w:szCs w:val="28"/>
        </w:rPr>
        <w:t>Рис. 2</w:t>
      </w:r>
    </w:p>
    <w:p w:rsidR="009C3197" w:rsidRPr="009E6A7C" w:rsidRDefault="009C3197" w:rsidP="009C3197">
      <w:pPr>
        <w:widowControl w:val="0"/>
        <w:spacing w:after="0" w:line="240" w:lineRule="auto"/>
        <w:jc w:val="center"/>
        <w:rPr>
          <w:rFonts w:ascii="Times New Roman" w:hAnsi="Times New Roman"/>
          <w:bCs/>
          <w:color w:val="00B0F0"/>
          <w:sz w:val="28"/>
          <w:szCs w:val="28"/>
        </w:rPr>
      </w:pPr>
      <w:r w:rsidRPr="009E6A7C">
        <w:rPr>
          <w:rFonts w:ascii="Times New Roman" w:hAnsi="Times New Roman"/>
          <w:color w:val="00B0F0"/>
          <w:sz w:val="28"/>
          <w:szCs w:val="28"/>
        </w:rPr>
        <w:t>Общее количество детей,</w:t>
      </w:r>
    </w:p>
    <w:p w:rsidR="009C3197" w:rsidRPr="009E6A7C" w:rsidRDefault="009C3197" w:rsidP="009C3197">
      <w:pPr>
        <w:widowControl w:val="0"/>
        <w:spacing w:after="0" w:line="240" w:lineRule="auto"/>
        <w:jc w:val="center"/>
        <w:rPr>
          <w:rFonts w:ascii="Times New Roman" w:hAnsi="Times New Roman"/>
          <w:color w:val="00B0F0"/>
          <w:sz w:val="28"/>
          <w:szCs w:val="28"/>
        </w:rPr>
      </w:pPr>
      <w:r w:rsidRPr="009E6A7C">
        <w:rPr>
          <w:rFonts w:ascii="Times New Roman" w:hAnsi="Times New Roman"/>
          <w:color w:val="00B0F0"/>
          <w:sz w:val="28"/>
          <w:szCs w:val="28"/>
        </w:rPr>
        <w:t>посещающих дошкольные образовательные организации, человек</w:t>
      </w:r>
    </w:p>
    <w:p w:rsidR="009C3197" w:rsidRPr="009E6A7C" w:rsidRDefault="009C3197" w:rsidP="009C3197">
      <w:pPr>
        <w:widowControl w:val="0"/>
        <w:spacing w:after="0" w:line="240" w:lineRule="auto"/>
        <w:jc w:val="center"/>
        <w:rPr>
          <w:rFonts w:ascii="Times New Roman" w:hAnsi="Times New Roman"/>
          <w:color w:val="00B0F0"/>
          <w:sz w:val="28"/>
          <w:szCs w:val="28"/>
        </w:rPr>
      </w:pPr>
    </w:p>
    <w:p w:rsidR="009C3197" w:rsidRPr="009E6A7C" w:rsidRDefault="00A60F7C" w:rsidP="009C3197">
      <w:pPr>
        <w:widowControl w:val="0"/>
        <w:spacing w:after="0" w:line="240" w:lineRule="auto"/>
        <w:jc w:val="center"/>
        <w:rPr>
          <w:rFonts w:ascii="Times New Roman" w:hAnsi="Times New Roman"/>
          <w:color w:val="FF0000"/>
          <w:sz w:val="28"/>
          <w:szCs w:val="28"/>
        </w:rPr>
      </w:pPr>
      <w:r w:rsidRPr="009E6A7C">
        <w:rPr>
          <w:rFonts w:ascii="Times New Roman" w:hAnsi="Times New Roman"/>
          <w:noProof/>
          <w:lang w:eastAsia="ru-RU"/>
        </w:rPr>
        <w:drawing>
          <wp:inline distT="0" distB="0" distL="0" distR="0" wp14:anchorId="08DD000C" wp14:editId="21577E30">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0F7C" w:rsidRPr="009E6A7C" w:rsidRDefault="00A60F7C" w:rsidP="009C3197">
      <w:pPr>
        <w:spacing w:after="0" w:line="240" w:lineRule="auto"/>
        <w:ind w:firstLine="708"/>
        <w:jc w:val="both"/>
        <w:rPr>
          <w:rFonts w:ascii="Times New Roman" w:hAnsi="Times New Roman"/>
          <w:sz w:val="28"/>
          <w:szCs w:val="28"/>
        </w:rPr>
      </w:pPr>
    </w:p>
    <w:p w:rsidR="009C3197" w:rsidRPr="004F66CB" w:rsidRDefault="009C3197" w:rsidP="009C3197">
      <w:pPr>
        <w:spacing w:after="0" w:line="240" w:lineRule="auto"/>
        <w:ind w:firstLine="708"/>
        <w:jc w:val="both"/>
        <w:rPr>
          <w:rFonts w:ascii="Times New Roman" w:hAnsi="Times New Roman"/>
          <w:sz w:val="28"/>
          <w:szCs w:val="28"/>
        </w:rPr>
      </w:pPr>
      <w:r w:rsidRPr="004F66CB">
        <w:rPr>
          <w:rFonts w:ascii="Times New Roman" w:hAnsi="Times New Roman"/>
          <w:sz w:val="28"/>
          <w:szCs w:val="28"/>
        </w:rPr>
        <w:t>Содержание образовательной деятельности осуществляется на основании образовательных программ, рекомендованных Министерством образования и науки Российской Федерации: «Истоки» (</w:t>
      </w:r>
      <w:r w:rsidRPr="004F66CB">
        <w:rPr>
          <w:rFonts w:ascii="Times New Roman" w:eastAsia="Times New Roman" w:hAnsi="Times New Roman"/>
          <w:sz w:val="28"/>
          <w:szCs w:val="28"/>
          <w:lang w:eastAsia="ru-RU"/>
        </w:rPr>
        <w:t>МБДОУ «Детский сад № 1 «Рябинка</w:t>
      </w:r>
      <w:r w:rsidR="00AB33A1" w:rsidRPr="004F66CB">
        <w:rPr>
          <w:rFonts w:ascii="Times New Roman" w:eastAsia="Times New Roman" w:hAnsi="Times New Roman"/>
          <w:sz w:val="28"/>
          <w:szCs w:val="28"/>
          <w:lang w:eastAsia="ru-RU"/>
        </w:rPr>
        <w:t xml:space="preserve">», </w:t>
      </w:r>
      <w:r w:rsidR="00AB33A1" w:rsidRPr="004F66CB">
        <w:rPr>
          <w:rFonts w:ascii="Times New Roman" w:hAnsi="Times New Roman"/>
          <w:sz w:val="28"/>
          <w:szCs w:val="28"/>
        </w:rPr>
        <w:t>МБДОУ</w:t>
      </w:r>
      <w:r w:rsidRPr="004F66CB">
        <w:rPr>
          <w:rFonts w:ascii="Times New Roman" w:eastAsia="Times New Roman" w:hAnsi="Times New Roman"/>
          <w:sz w:val="28"/>
          <w:szCs w:val="28"/>
          <w:lang w:eastAsia="ru-RU"/>
        </w:rPr>
        <w:t xml:space="preserve"> «Детский сад № 18 «Журавлик», МАДОУ «Детский сад № 6 Лукоморье»), «Детский сад по системе Монтессори» (МБДОУ «Детский сад № 16 «Золотая рыбка», МБОУ «Школа развития № 24»), «Сообщество» (МБОУ «Прогимназия «Сообщество»). </w:t>
      </w:r>
      <w:r w:rsidRPr="004F66CB">
        <w:rPr>
          <w:rFonts w:ascii="Times New Roman" w:hAnsi="Times New Roman"/>
          <w:sz w:val="28"/>
          <w:szCs w:val="28"/>
        </w:rPr>
        <w:t>Р</w:t>
      </w:r>
      <w:r w:rsidRPr="004F66CB">
        <w:rPr>
          <w:rFonts w:ascii="Times New Roman" w:eastAsia="Times New Roman" w:hAnsi="Times New Roman"/>
          <w:sz w:val="28"/>
          <w:szCs w:val="28"/>
          <w:lang w:eastAsia="ru-RU"/>
        </w:rPr>
        <w:t>еализуется образовательная программа дошкольного образования «Югорский трамплин», рекомендованная к внедрению на территории ХМАО-Югры Департаментом образования и молодёжной политики Ханты-Мансийского автономного округа – Югры (МБДОУ «Детский сад № 14 «Умка», МБДОУ «Детский сад № 18 «Журавлик»</w:t>
      </w:r>
      <w:r w:rsidR="00AB33A1" w:rsidRPr="004F66CB">
        <w:rPr>
          <w:rFonts w:ascii="Times New Roman" w:eastAsia="Times New Roman" w:hAnsi="Times New Roman"/>
          <w:sz w:val="28"/>
          <w:szCs w:val="28"/>
          <w:lang w:eastAsia="ru-RU"/>
        </w:rPr>
        <w:t>)</w:t>
      </w:r>
      <w:r w:rsidRPr="004F66CB">
        <w:rPr>
          <w:rFonts w:ascii="Times New Roman" w:eastAsia="Times New Roman" w:hAnsi="Times New Roman"/>
          <w:sz w:val="28"/>
          <w:szCs w:val="28"/>
          <w:lang w:eastAsia="ru-RU"/>
        </w:rPr>
        <w:t xml:space="preserve">. </w:t>
      </w:r>
    </w:p>
    <w:p w:rsidR="009C3197" w:rsidRPr="009E6A7C" w:rsidRDefault="009C3197" w:rsidP="009C3197">
      <w:pPr>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В целях исполнения требований ФГОС ДО </w:t>
      </w:r>
      <w:r w:rsidR="00AB33A1" w:rsidRPr="009E6A7C">
        <w:rPr>
          <w:rFonts w:ascii="Times New Roman" w:hAnsi="Times New Roman"/>
          <w:sz w:val="28"/>
          <w:szCs w:val="28"/>
        </w:rPr>
        <w:t>к развивающей</w:t>
      </w:r>
      <w:r w:rsidRPr="009E6A7C">
        <w:rPr>
          <w:rFonts w:ascii="Times New Roman" w:hAnsi="Times New Roman"/>
          <w:sz w:val="28"/>
          <w:szCs w:val="28"/>
        </w:rPr>
        <w:t xml:space="preserve"> предметно-</w:t>
      </w:r>
      <w:r w:rsidR="00AB33A1" w:rsidRPr="009E6A7C">
        <w:rPr>
          <w:rFonts w:ascii="Times New Roman" w:hAnsi="Times New Roman"/>
          <w:sz w:val="28"/>
          <w:szCs w:val="28"/>
        </w:rPr>
        <w:t>пространственной среде в дошкольных</w:t>
      </w:r>
      <w:r w:rsidRPr="009E6A7C">
        <w:rPr>
          <w:rFonts w:ascii="Times New Roman" w:hAnsi="Times New Roman"/>
          <w:sz w:val="28"/>
          <w:szCs w:val="28"/>
        </w:rPr>
        <w:t xml:space="preserve"> образовательных организациях созданы компьютерные и шахматные студии, центры Монтессори, робототехники и ЛЕГО конструирования, мини-лаборатории, творческие мастерские. </w:t>
      </w:r>
    </w:p>
    <w:p w:rsidR="00ED59A8" w:rsidRPr="009E6A7C" w:rsidRDefault="009C3197" w:rsidP="009C319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В соответствии с Федеральным законом Российской Федерации от 29.12.2012 № 273-ФЗ «Об образовании в Российской Федерации»</w:t>
      </w:r>
      <w:r w:rsidR="001F6246">
        <w:rPr>
          <w:rFonts w:ascii="Times New Roman" w:hAnsi="Times New Roman"/>
          <w:sz w:val="28"/>
          <w:szCs w:val="28"/>
        </w:rPr>
        <w:t>,</w:t>
      </w:r>
      <w:r w:rsidRPr="009E6A7C">
        <w:rPr>
          <w:rFonts w:ascii="Times New Roman" w:hAnsi="Times New Roman"/>
          <w:sz w:val="28"/>
          <w:szCs w:val="28"/>
        </w:rPr>
        <w:t xml:space="preserve"> с целью исполнения отдельных государственных полномочий</w:t>
      </w:r>
      <w:r w:rsidR="001F6246">
        <w:rPr>
          <w:rFonts w:ascii="Times New Roman" w:hAnsi="Times New Roman"/>
          <w:sz w:val="28"/>
          <w:szCs w:val="28"/>
        </w:rPr>
        <w:t>,</w:t>
      </w:r>
      <w:r w:rsidRPr="009E6A7C">
        <w:rPr>
          <w:rFonts w:ascii="Times New Roman" w:hAnsi="Times New Roman"/>
          <w:sz w:val="28"/>
          <w:szCs w:val="28"/>
        </w:rPr>
        <w:t xml:space="preserve"> предоставляется компенсация части родительской платы за содержание ребёнка в муниципальных образовательных организациях, реализующих основную общеобразовательную программу дошкольного образования. На выплату данной компенсации родителям (законным представителям) в </w:t>
      </w:r>
      <w:r w:rsidR="00ED59A8" w:rsidRPr="009E6A7C">
        <w:rPr>
          <w:rFonts w:ascii="Times New Roman" w:hAnsi="Times New Roman"/>
          <w:sz w:val="28"/>
          <w:szCs w:val="28"/>
        </w:rPr>
        <w:t>2015</w:t>
      </w:r>
      <w:r w:rsidRPr="009E6A7C">
        <w:rPr>
          <w:rFonts w:ascii="Times New Roman" w:hAnsi="Times New Roman"/>
          <w:sz w:val="28"/>
          <w:szCs w:val="28"/>
        </w:rPr>
        <w:t xml:space="preserve"> году из бюджета ХМАО - Югры выделено </w:t>
      </w:r>
      <w:r w:rsidR="00ED59A8" w:rsidRPr="009E6A7C">
        <w:rPr>
          <w:rFonts w:ascii="Times New Roman" w:hAnsi="Times New Roman"/>
          <w:sz w:val="28"/>
          <w:szCs w:val="28"/>
        </w:rPr>
        <w:t>47291</w:t>
      </w:r>
      <w:r w:rsidRPr="009E6A7C">
        <w:rPr>
          <w:rFonts w:ascii="Times New Roman" w:hAnsi="Times New Roman"/>
          <w:sz w:val="28"/>
          <w:szCs w:val="28"/>
        </w:rPr>
        <w:t>,0 тыс. рублей (</w:t>
      </w:r>
      <w:r w:rsidR="00ED59A8" w:rsidRPr="009E6A7C">
        <w:rPr>
          <w:rFonts w:ascii="Times New Roman" w:hAnsi="Times New Roman"/>
          <w:sz w:val="28"/>
          <w:szCs w:val="28"/>
        </w:rPr>
        <w:t>в 2014</w:t>
      </w:r>
      <w:r w:rsidRPr="009E6A7C">
        <w:rPr>
          <w:rFonts w:ascii="Times New Roman" w:hAnsi="Times New Roman"/>
          <w:sz w:val="28"/>
          <w:szCs w:val="28"/>
        </w:rPr>
        <w:t xml:space="preserve"> году – </w:t>
      </w:r>
      <w:r w:rsidR="00ED59A8" w:rsidRPr="009E6A7C">
        <w:rPr>
          <w:rFonts w:ascii="Times New Roman" w:hAnsi="Times New Roman"/>
          <w:sz w:val="28"/>
          <w:szCs w:val="28"/>
        </w:rPr>
        <w:t>51845,0</w:t>
      </w:r>
      <w:r w:rsidRPr="009E6A7C">
        <w:rPr>
          <w:rFonts w:ascii="Times New Roman" w:hAnsi="Times New Roman"/>
          <w:sz w:val="28"/>
          <w:szCs w:val="28"/>
        </w:rPr>
        <w:t xml:space="preserve"> тыс. рублей).</w:t>
      </w:r>
      <w:r w:rsidR="00ED59A8" w:rsidRPr="009E6A7C">
        <w:rPr>
          <w:rFonts w:ascii="Times New Roman" w:hAnsi="Times New Roman"/>
          <w:sz w:val="28"/>
          <w:szCs w:val="28"/>
        </w:rPr>
        <w:t xml:space="preserve"> Фактическое среднегодовое количество детей, на которых выплачена компенсация части родительской платы</w:t>
      </w:r>
      <w:r w:rsidR="000512B1" w:rsidRPr="009E6A7C">
        <w:rPr>
          <w:rFonts w:ascii="Times New Roman" w:hAnsi="Times New Roman"/>
          <w:sz w:val="28"/>
          <w:szCs w:val="28"/>
        </w:rPr>
        <w:t xml:space="preserve"> за содержание ребенка в государственных и муниципальных образовательных организациях, реализующих основную общеобразовательную программу дошкольного образования – 6309 человек.</w:t>
      </w:r>
    </w:p>
    <w:p w:rsidR="009C3197" w:rsidRPr="009E6A7C" w:rsidRDefault="009C3197" w:rsidP="009C3197">
      <w:pPr>
        <w:widowControl w:val="0"/>
        <w:spacing w:after="0" w:line="240" w:lineRule="auto"/>
        <w:ind w:firstLine="709"/>
        <w:jc w:val="both"/>
        <w:rPr>
          <w:rFonts w:ascii="Times New Roman" w:hAnsi="Times New Roman"/>
          <w:sz w:val="28"/>
          <w:szCs w:val="28"/>
        </w:rPr>
      </w:pPr>
      <w:r w:rsidRPr="004F66CB">
        <w:rPr>
          <w:rFonts w:ascii="Times New Roman" w:hAnsi="Times New Roman"/>
          <w:sz w:val="28"/>
          <w:szCs w:val="28"/>
        </w:rPr>
        <w:t>Несмотря</w:t>
      </w:r>
      <w:r w:rsidRPr="009E6A7C">
        <w:rPr>
          <w:rFonts w:ascii="Times New Roman" w:hAnsi="Times New Roman"/>
          <w:sz w:val="28"/>
          <w:szCs w:val="28"/>
        </w:rPr>
        <w:t xml:space="preserve"> на организованную работу, количество заявлений, зарегистрированных в автоматизированной информационной системе «Электронная очередь в ДОО» составило на </w:t>
      </w:r>
      <w:r w:rsidR="001F6246">
        <w:rPr>
          <w:rFonts w:ascii="Times New Roman" w:hAnsi="Times New Roman"/>
          <w:sz w:val="28"/>
          <w:szCs w:val="28"/>
        </w:rPr>
        <w:t>конец</w:t>
      </w:r>
      <w:r w:rsidRPr="009E6A7C">
        <w:rPr>
          <w:rFonts w:ascii="Times New Roman" w:hAnsi="Times New Roman"/>
          <w:sz w:val="28"/>
          <w:szCs w:val="28"/>
        </w:rPr>
        <w:t xml:space="preserve"> года 5784 </w:t>
      </w:r>
      <w:r w:rsidR="00AB33A1" w:rsidRPr="009E6A7C">
        <w:rPr>
          <w:rFonts w:ascii="Times New Roman" w:hAnsi="Times New Roman"/>
          <w:sz w:val="28"/>
          <w:szCs w:val="28"/>
        </w:rPr>
        <w:t>человек</w:t>
      </w:r>
      <w:r w:rsidRPr="009E6A7C">
        <w:rPr>
          <w:rFonts w:ascii="Times New Roman" w:hAnsi="Times New Roman"/>
          <w:sz w:val="28"/>
          <w:szCs w:val="28"/>
        </w:rPr>
        <w:t xml:space="preserve"> (2014 год – 6007 </w:t>
      </w:r>
      <w:r w:rsidR="00AB33A1" w:rsidRPr="009E6A7C">
        <w:rPr>
          <w:rFonts w:ascii="Times New Roman" w:hAnsi="Times New Roman"/>
          <w:sz w:val="28"/>
          <w:szCs w:val="28"/>
        </w:rPr>
        <w:t>человек</w:t>
      </w:r>
      <w:r w:rsidRPr="009E6A7C">
        <w:rPr>
          <w:rFonts w:ascii="Times New Roman" w:hAnsi="Times New Roman"/>
          <w:sz w:val="28"/>
          <w:szCs w:val="28"/>
        </w:rPr>
        <w:t xml:space="preserve">). </w:t>
      </w:r>
    </w:p>
    <w:p w:rsidR="009C3197" w:rsidRPr="009E6A7C" w:rsidRDefault="009C3197" w:rsidP="009C3197">
      <w:pPr>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Во исполнение поручения Министерства образования и науки Российской </w:t>
      </w:r>
      <w:r w:rsidR="00AB33A1" w:rsidRPr="009E6A7C">
        <w:rPr>
          <w:rFonts w:ascii="Times New Roman" w:hAnsi="Times New Roman"/>
          <w:sz w:val="28"/>
          <w:szCs w:val="28"/>
        </w:rPr>
        <w:t>Федерации о</w:t>
      </w:r>
      <w:r w:rsidRPr="009E6A7C">
        <w:rPr>
          <w:rFonts w:ascii="Times New Roman" w:hAnsi="Times New Roman"/>
          <w:sz w:val="28"/>
          <w:szCs w:val="28"/>
        </w:rPr>
        <w:t xml:space="preserve"> разработке «дорожных карт» по доступности дошкольного образования для детей в возрасте от полутора до трех лет на период 2015-2020 годы </w:t>
      </w:r>
      <w:r w:rsidR="00AB33A1" w:rsidRPr="009E6A7C">
        <w:rPr>
          <w:rFonts w:ascii="Times New Roman" w:eastAsia="Times New Roman" w:hAnsi="Times New Roman"/>
          <w:sz w:val="28"/>
          <w:szCs w:val="28"/>
        </w:rPr>
        <w:t>проводится комплекс</w:t>
      </w:r>
      <w:r w:rsidRPr="009E6A7C">
        <w:rPr>
          <w:rFonts w:ascii="Times New Roman" w:eastAsia="Times New Roman" w:hAnsi="Times New Roman"/>
          <w:sz w:val="28"/>
          <w:szCs w:val="28"/>
        </w:rPr>
        <w:t xml:space="preserve"> мер: </w:t>
      </w:r>
    </w:p>
    <w:p w:rsidR="009C3197" w:rsidRPr="009E6A7C" w:rsidRDefault="009C3197" w:rsidP="009C3197">
      <w:pPr>
        <w:widowControl w:val="0"/>
        <w:spacing w:after="0" w:line="240" w:lineRule="auto"/>
        <w:ind w:firstLine="709"/>
        <w:jc w:val="both"/>
        <w:rPr>
          <w:rFonts w:ascii="Times New Roman" w:eastAsia="Times New Roman" w:hAnsi="Times New Roman"/>
          <w:bCs/>
          <w:iCs/>
          <w:sz w:val="28"/>
          <w:szCs w:val="28"/>
        </w:rPr>
      </w:pPr>
      <w:r w:rsidRPr="009E6A7C">
        <w:rPr>
          <w:rFonts w:ascii="Times New Roman" w:eastAsia="Times New Roman" w:hAnsi="Times New Roman"/>
          <w:bCs/>
          <w:iCs/>
          <w:sz w:val="28"/>
          <w:szCs w:val="28"/>
        </w:rPr>
        <w:t>-</w:t>
      </w:r>
      <w:r w:rsidR="00AB33A1" w:rsidRPr="009E6A7C">
        <w:rPr>
          <w:rFonts w:ascii="Times New Roman" w:eastAsia="Times New Roman" w:hAnsi="Times New Roman"/>
          <w:bCs/>
          <w:iCs/>
          <w:sz w:val="28"/>
          <w:szCs w:val="28"/>
        </w:rPr>
        <w:t xml:space="preserve"> </w:t>
      </w:r>
      <w:r w:rsidRPr="009E6A7C">
        <w:rPr>
          <w:rFonts w:ascii="Times New Roman" w:eastAsia="Times New Roman" w:hAnsi="Times New Roman"/>
          <w:bCs/>
          <w:iCs/>
          <w:sz w:val="28"/>
          <w:szCs w:val="28"/>
        </w:rPr>
        <w:t>открытие дополнительной общеразвивающей группы полного дня в МАДОУ «Детский сад № 32» - 30 мест (сентябрь 2016);</w:t>
      </w:r>
    </w:p>
    <w:p w:rsidR="009C3197" w:rsidRPr="009E6A7C" w:rsidRDefault="009C3197" w:rsidP="009C3197">
      <w:pPr>
        <w:widowControl w:val="0"/>
        <w:spacing w:after="0" w:line="240" w:lineRule="auto"/>
        <w:ind w:firstLine="708"/>
        <w:jc w:val="both"/>
        <w:rPr>
          <w:rFonts w:ascii="Times New Roman" w:eastAsia="Times New Roman" w:hAnsi="Times New Roman"/>
          <w:bCs/>
          <w:iCs/>
          <w:sz w:val="28"/>
          <w:szCs w:val="28"/>
        </w:rPr>
      </w:pPr>
      <w:r w:rsidRPr="009E6A7C">
        <w:rPr>
          <w:rFonts w:ascii="Times New Roman" w:eastAsia="Times New Roman" w:hAnsi="Times New Roman"/>
          <w:bCs/>
          <w:iCs/>
          <w:sz w:val="28"/>
          <w:szCs w:val="28"/>
        </w:rPr>
        <w:t>-</w:t>
      </w:r>
      <w:r w:rsidR="00AB33A1" w:rsidRPr="009E6A7C">
        <w:rPr>
          <w:rFonts w:ascii="Times New Roman" w:eastAsia="Times New Roman" w:hAnsi="Times New Roman"/>
          <w:bCs/>
          <w:iCs/>
          <w:sz w:val="28"/>
          <w:szCs w:val="28"/>
        </w:rPr>
        <w:t xml:space="preserve"> </w:t>
      </w:r>
      <w:r w:rsidRPr="009E6A7C">
        <w:rPr>
          <w:rFonts w:ascii="Times New Roman" w:eastAsia="Times New Roman" w:hAnsi="Times New Roman"/>
          <w:bCs/>
          <w:iCs/>
          <w:sz w:val="28"/>
          <w:szCs w:val="28"/>
        </w:rPr>
        <w:t>завершение ремонта и открытие дошкольных групп МБОУ «СОШ № 13» – 425 мест (апрель 2017);</w:t>
      </w:r>
    </w:p>
    <w:p w:rsidR="009C3197" w:rsidRPr="009E6A7C" w:rsidRDefault="009C3197" w:rsidP="009C3197">
      <w:pPr>
        <w:widowControl w:val="0"/>
        <w:spacing w:after="0" w:line="240" w:lineRule="auto"/>
        <w:ind w:firstLine="709"/>
        <w:jc w:val="both"/>
        <w:rPr>
          <w:rFonts w:ascii="Times New Roman" w:eastAsia="Times New Roman" w:hAnsi="Times New Roman"/>
          <w:bCs/>
          <w:iCs/>
          <w:sz w:val="28"/>
          <w:szCs w:val="28"/>
        </w:rPr>
      </w:pPr>
      <w:r w:rsidRPr="009E6A7C">
        <w:rPr>
          <w:rFonts w:ascii="Times New Roman" w:eastAsia="Times New Roman" w:hAnsi="Times New Roman"/>
          <w:bCs/>
          <w:iCs/>
          <w:sz w:val="28"/>
          <w:szCs w:val="28"/>
        </w:rPr>
        <w:t>-</w:t>
      </w:r>
      <w:r w:rsidR="00AB33A1" w:rsidRPr="009E6A7C">
        <w:rPr>
          <w:rFonts w:ascii="Times New Roman" w:eastAsia="Times New Roman" w:hAnsi="Times New Roman"/>
          <w:bCs/>
          <w:iCs/>
          <w:sz w:val="28"/>
          <w:szCs w:val="28"/>
        </w:rPr>
        <w:t xml:space="preserve"> </w:t>
      </w:r>
      <w:r w:rsidRPr="009E6A7C">
        <w:rPr>
          <w:rFonts w:ascii="Times New Roman" w:eastAsia="Times New Roman" w:hAnsi="Times New Roman"/>
          <w:bCs/>
          <w:iCs/>
          <w:sz w:val="28"/>
          <w:szCs w:val="28"/>
        </w:rPr>
        <w:t>открытие 2-х негосударственных детских садов с получением лицензии на осуществление образовательной деятельности – 45 мест (декабрь 2016);</w:t>
      </w:r>
    </w:p>
    <w:p w:rsidR="009C3197" w:rsidRPr="009E6A7C" w:rsidRDefault="009C3197" w:rsidP="009C3197">
      <w:pPr>
        <w:widowControl w:val="0"/>
        <w:spacing w:after="0" w:line="240" w:lineRule="auto"/>
        <w:ind w:firstLine="708"/>
        <w:jc w:val="both"/>
        <w:rPr>
          <w:rFonts w:ascii="Times New Roman" w:eastAsia="Times New Roman" w:hAnsi="Times New Roman"/>
          <w:bCs/>
          <w:iCs/>
          <w:sz w:val="28"/>
          <w:szCs w:val="28"/>
        </w:rPr>
      </w:pPr>
      <w:r w:rsidRPr="009E6A7C">
        <w:rPr>
          <w:rFonts w:ascii="Times New Roman" w:eastAsia="Times New Roman" w:hAnsi="Times New Roman"/>
          <w:bCs/>
          <w:iCs/>
          <w:sz w:val="28"/>
          <w:szCs w:val="28"/>
        </w:rPr>
        <w:t>-</w:t>
      </w:r>
      <w:r w:rsidR="00AB33A1" w:rsidRPr="009E6A7C">
        <w:rPr>
          <w:rFonts w:ascii="Times New Roman" w:eastAsia="Times New Roman" w:hAnsi="Times New Roman"/>
          <w:bCs/>
          <w:iCs/>
          <w:sz w:val="28"/>
          <w:szCs w:val="28"/>
        </w:rPr>
        <w:t xml:space="preserve"> </w:t>
      </w:r>
      <w:r w:rsidRPr="009E6A7C">
        <w:rPr>
          <w:rFonts w:ascii="Times New Roman" w:eastAsia="Times New Roman" w:hAnsi="Times New Roman"/>
          <w:bCs/>
          <w:iCs/>
          <w:sz w:val="28"/>
          <w:szCs w:val="28"/>
        </w:rPr>
        <w:t xml:space="preserve">строительство 2-х детских </w:t>
      </w:r>
      <w:r w:rsidR="00AB33A1" w:rsidRPr="009E6A7C">
        <w:rPr>
          <w:rFonts w:ascii="Times New Roman" w:eastAsia="Times New Roman" w:hAnsi="Times New Roman"/>
          <w:bCs/>
          <w:iCs/>
          <w:sz w:val="28"/>
          <w:szCs w:val="28"/>
        </w:rPr>
        <w:t>садов: «</w:t>
      </w:r>
      <w:r w:rsidRPr="009E6A7C">
        <w:rPr>
          <w:rFonts w:ascii="Times New Roman" w:eastAsia="Times New Roman" w:hAnsi="Times New Roman"/>
          <w:bCs/>
          <w:iCs/>
          <w:sz w:val="28"/>
          <w:szCs w:val="28"/>
        </w:rPr>
        <w:t xml:space="preserve">Детский сад на 320 мест в </w:t>
      </w:r>
      <w:r w:rsidR="00AB33A1" w:rsidRPr="009E6A7C">
        <w:rPr>
          <w:rFonts w:ascii="Times New Roman" w:eastAsia="Times New Roman" w:hAnsi="Times New Roman"/>
          <w:bCs/>
          <w:iCs/>
          <w:sz w:val="28"/>
          <w:szCs w:val="28"/>
        </w:rPr>
        <w:t xml:space="preserve">5 </w:t>
      </w:r>
      <w:r w:rsidRPr="009E6A7C">
        <w:rPr>
          <w:rFonts w:ascii="Times New Roman" w:eastAsia="Times New Roman" w:hAnsi="Times New Roman"/>
          <w:bCs/>
          <w:iCs/>
          <w:sz w:val="28"/>
          <w:szCs w:val="28"/>
        </w:rPr>
        <w:t xml:space="preserve">микрорайоне» </w:t>
      </w:r>
      <w:r w:rsidR="00AB33A1" w:rsidRPr="009E6A7C">
        <w:rPr>
          <w:rFonts w:ascii="Times New Roman" w:eastAsia="Times New Roman" w:hAnsi="Times New Roman"/>
          <w:bCs/>
          <w:iCs/>
          <w:sz w:val="28"/>
          <w:szCs w:val="28"/>
        </w:rPr>
        <w:t>и «</w:t>
      </w:r>
      <w:r w:rsidRPr="009E6A7C">
        <w:rPr>
          <w:rFonts w:ascii="Times New Roman" w:eastAsia="Times New Roman" w:hAnsi="Times New Roman"/>
          <w:bCs/>
          <w:iCs/>
          <w:sz w:val="28"/>
          <w:szCs w:val="28"/>
        </w:rPr>
        <w:t xml:space="preserve">Детский сад на 300 мест в 16 </w:t>
      </w:r>
      <w:r w:rsidR="00AB33A1" w:rsidRPr="009E6A7C">
        <w:rPr>
          <w:rFonts w:ascii="Times New Roman" w:eastAsia="Times New Roman" w:hAnsi="Times New Roman"/>
          <w:bCs/>
          <w:iCs/>
          <w:sz w:val="28"/>
          <w:szCs w:val="28"/>
        </w:rPr>
        <w:t>микрорайоне»</w:t>
      </w:r>
      <w:r w:rsidR="00AB33A1" w:rsidRPr="009E6A7C">
        <w:rPr>
          <w:rFonts w:ascii="Times New Roman" w:hAnsi="Times New Roman"/>
        </w:rPr>
        <w:t xml:space="preserve"> (</w:t>
      </w:r>
      <w:r w:rsidRPr="009E6A7C">
        <w:rPr>
          <w:rFonts w:ascii="Times New Roman" w:eastAsia="Times New Roman" w:hAnsi="Times New Roman"/>
          <w:bCs/>
          <w:iCs/>
          <w:sz w:val="28"/>
          <w:szCs w:val="28"/>
        </w:rPr>
        <w:t>с 2018 по 2020 годы).</w:t>
      </w:r>
    </w:p>
    <w:p w:rsidR="006E5587" w:rsidRPr="009E6A7C" w:rsidRDefault="006E5587" w:rsidP="006E5587">
      <w:pPr>
        <w:spacing w:after="0" w:line="240" w:lineRule="auto"/>
        <w:ind w:firstLine="708"/>
        <w:jc w:val="both"/>
        <w:rPr>
          <w:rFonts w:ascii="Times New Roman" w:hAnsi="Times New Roman"/>
          <w:color w:val="00B050"/>
          <w:sz w:val="28"/>
          <w:szCs w:val="28"/>
        </w:rPr>
      </w:pPr>
    </w:p>
    <w:p w:rsidR="006E5587" w:rsidRPr="009E6A7C" w:rsidRDefault="006E5587" w:rsidP="006B494F">
      <w:pPr>
        <w:pStyle w:val="21"/>
        <w:widowControl w:val="0"/>
        <w:numPr>
          <w:ilvl w:val="2"/>
          <w:numId w:val="27"/>
        </w:numPr>
        <w:spacing w:after="0" w:line="240" w:lineRule="auto"/>
        <w:jc w:val="center"/>
        <w:rPr>
          <w:rFonts w:ascii="Times New Roman" w:hAnsi="Times New Roman"/>
          <w:bCs/>
          <w:i/>
          <w:color w:val="00B0F0"/>
          <w:sz w:val="28"/>
          <w:szCs w:val="28"/>
        </w:rPr>
      </w:pPr>
      <w:r w:rsidRPr="009E6A7C">
        <w:rPr>
          <w:rFonts w:ascii="Times New Roman" w:hAnsi="Times New Roman"/>
          <w:bCs/>
          <w:i/>
          <w:color w:val="00B0F0"/>
          <w:sz w:val="28"/>
          <w:szCs w:val="28"/>
        </w:rPr>
        <w:t>Общее образование</w:t>
      </w:r>
    </w:p>
    <w:p w:rsidR="006E5587" w:rsidRPr="009E6A7C" w:rsidRDefault="006E5587" w:rsidP="006E5587">
      <w:pPr>
        <w:pStyle w:val="21"/>
        <w:widowControl w:val="0"/>
        <w:spacing w:after="0" w:line="240" w:lineRule="auto"/>
        <w:ind w:left="0"/>
        <w:jc w:val="center"/>
        <w:rPr>
          <w:rFonts w:ascii="Times New Roman" w:hAnsi="Times New Roman"/>
          <w:bCs/>
          <w:i/>
          <w:color w:val="00B050"/>
          <w:sz w:val="28"/>
          <w:szCs w:val="28"/>
        </w:rPr>
      </w:pPr>
    </w:p>
    <w:p w:rsidR="0059383E" w:rsidRPr="009E6A7C" w:rsidRDefault="0059383E" w:rsidP="001F6246">
      <w:pPr>
        <w:spacing w:after="0" w:line="240" w:lineRule="auto"/>
        <w:ind w:firstLine="709"/>
        <w:jc w:val="both"/>
        <w:rPr>
          <w:rFonts w:ascii="Times New Roman" w:hAnsi="Times New Roman"/>
          <w:bCs/>
          <w:iCs/>
          <w:sz w:val="28"/>
          <w:szCs w:val="28"/>
        </w:rPr>
      </w:pPr>
      <w:r w:rsidRPr="009E6A7C">
        <w:rPr>
          <w:rFonts w:ascii="Times New Roman" w:hAnsi="Times New Roman"/>
          <w:bCs/>
          <w:iCs/>
          <w:sz w:val="28"/>
          <w:szCs w:val="28"/>
        </w:rPr>
        <w:t xml:space="preserve">В соответствии </w:t>
      </w:r>
      <w:r w:rsidRPr="009E6A7C">
        <w:rPr>
          <w:rFonts w:ascii="Times New Roman" w:hAnsi="Times New Roman"/>
          <w:sz w:val="28"/>
          <w:szCs w:val="28"/>
        </w:rPr>
        <w:t>со ст.9 Федерального закона от 29.12.2012 № 273-ФЗ «Об образовании в Российской Федерации»</w:t>
      </w:r>
      <w:r w:rsidR="001F6246">
        <w:rPr>
          <w:rFonts w:ascii="Times New Roman" w:hAnsi="Times New Roman"/>
          <w:sz w:val="28"/>
          <w:szCs w:val="28"/>
        </w:rPr>
        <w:t>,</w:t>
      </w:r>
      <w:r w:rsidRPr="009E6A7C">
        <w:rPr>
          <w:rFonts w:ascii="Times New Roman" w:hAnsi="Times New Roman"/>
          <w:sz w:val="28"/>
          <w:szCs w:val="28"/>
        </w:rPr>
        <w:t xml:space="preserve"> с целью </w:t>
      </w:r>
      <w:r w:rsidRPr="009E6A7C">
        <w:rPr>
          <w:rFonts w:ascii="Times New Roman" w:hAnsi="Times New Roman"/>
          <w:bCs/>
          <w:iCs/>
          <w:sz w:val="28"/>
          <w:szCs w:val="28"/>
        </w:rPr>
        <w:t>обеспечения о</w:t>
      </w:r>
      <w:r w:rsidRPr="009E6A7C">
        <w:rPr>
          <w:rFonts w:ascii="Times New Roman" w:hAnsi="Times New Roman"/>
          <w:sz w:val="28"/>
          <w:szCs w:val="28"/>
          <w:lang w:eastAsia="ru-RU"/>
        </w:rPr>
        <w:t xml:space="preserve">бщедоступного и бесплатного начального общего, основного общего, среднего общего образования по основным общеобразовательным программам </w:t>
      </w:r>
      <w:r w:rsidRPr="009E6A7C">
        <w:rPr>
          <w:rFonts w:ascii="Times New Roman" w:hAnsi="Times New Roman"/>
          <w:bCs/>
          <w:iCs/>
          <w:sz w:val="28"/>
          <w:szCs w:val="28"/>
        </w:rPr>
        <w:t xml:space="preserve">в городе созданы соответствующие условия. </w:t>
      </w:r>
    </w:p>
    <w:p w:rsidR="0059383E" w:rsidRPr="009E6A7C" w:rsidRDefault="0059383E" w:rsidP="001F6246">
      <w:pPr>
        <w:widowControl w:val="0"/>
        <w:autoSpaceDE w:val="0"/>
        <w:autoSpaceDN w:val="0"/>
        <w:adjustRightInd w:val="0"/>
        <w:spacing w:after="0" w:line="240" w:lineRule="auto"/>
        <w:ind w:firstLine="709"/>
        <w:jc w:val="both"/>
        <w:rPr>
          <w:rFonts w:ascii="Times New Roman" w:hAnsi="Times New Roman"/>
          <w:sz w:val="28"/>
          <w:szCs w:val="28"/>
        </w:rPr>
      </w:pPr>
      <w:r w:rsidRPr="009E6A7C">
        <w:rPr>
          <w:rFonts w:ascii="Times New Roman" w:hAnsi="Times New Roman"/>
          <w:bCs/>
          <w:iCs/>
          <w:sz w:val="28"/>
          <w:szCs w:val="28"/>
        </w:rPr>
        <w:t xml:space="preserve">Структура сети </w:t>
      </w:r>
      <w:r w:rsidRPr="009E6A7C">
        <w:rPr>
          <w:rFonts w:ascii="Times New Roman" w:hAnsi="Times New Roman"/>
          <w:sz w:val="28"/>
          <w:szCs w:val="28"/>
        </w:rPr>
        <w:t>представлена 17 общеобразовательными организациями. В систему общего образования успешно интегрирована частное общеобразовательное учреждение «Нефтеюганская православная гимназия».</w:t>
      </w:r>
    </w:p>
    <w:p w:rsidR="004F66CB" w:rsidRPr="00764878" w:rsidRDefault="001F6246" w:rsidP="001F6246">
      <w:pPr>
        <w:shd w:val="clear" w:color="auto" w:fill="FFFFFF"/>
        <w:spacing w:after="0" w:line="312" w:lineRule="atLeast"/>
        <w:jc w:val="both"/>
        <w:rPr>
          <w:rFonts w:ascii="Times New Roman" w:hAnsi="Times New Roman"/>
          <w:sz w:val="28"/>
          <w:szCs w:val="28"/>
        </w:rPr>
      </w:pPr>
      <w:r>
        <w:rPr>
          <w:rFonts w:ascii="Times New Roman" w:hAnsi="Times New Roman"/>
          <w:sz w:val="28"/>
          <w:szCs w:val="28"/>
        </w:rPr>
        <w:t xml:space="preserve">          </w:t>
      </w:r>
      <w:r w:rsidR="0059383E" w:rsidRPr="009E6A7C">
        <w:rPr>
          <w:rFonts w:ascii="Times New Roman" w:hAnsi="Times New Roman"/>
          <w:sz w:val="28"/>
          <w:szCs w:val="28"/>
        </w:rPr>
        <w:t xml:space="preserve">В общеобразовательных организациях создаются условия для профессионального самоопределения </w:t>
      </w:r>
      <w:r w:rsidR="00856420" w:rsidRPr="009E6A7C">
        <w:rPr>
          <w:rFonts w:ascii="Times New Roman" w:hAnsi="Times New Roman"/>
          <w:sz w:val="28"/>
          <w:szCs w:val="28"/>
        </w:rPr>
        <w:t>учащихся в</w:t>
      </w:r>
      <w:r w:rsidR="0059383E" w:rsidRPr="009E6A7C">
        <w:rPr>
          <w:rFonts w:ascii="Times New Roman" w:hAnsi="Times New Roman"/>
          <w:sz w:val="28"/>
          <w:szCs w:val="28"/>
        </w:rPr>
        <w:t xml:space="preserve"> рамках профильного обучения. </w:t>
      </w:r>
      <w:r w:rsidR="00171B57">
        <w:rPr>
          <w:rFonts w:ascii="Times New Roman" w:hAnsi="Times New Roman"/>
          <w:sz w:val="28"/>
          <w:szCs w:val="28"/>
        </w:rPr>
        <w:t>С помощью</w:t>
      </w:r>
      <w:r w:rsidR="0059383E" w:rsidRPr="009E6A7C">
        <w:rPr>
          <w:rFonts w:ascii="Times New Roman" w:hAnsi="Times New Roman"/>
          <w:sz w:val="28"/>
          <w:szCs w:val="28"/>
        </w:rPr>
        <w:t xml:space="preserve"> социального партнерства с градообразующим предприятием ООО «РН-Юганскнефтегаз» сформированы Роснефть – классы, для подготовки педагогических кадро</w:t>
      </w:r>
      <w:r w:rsidR="000F2D98">
        <w:rPr>
          <w:rFonts w:ascii="Times New Roman" w:hAnsi="Times New Roman"/>
          <w:sz w:val="28"/>
          <w:szCs w:val="28"/>
        </w:rPr>
        <w:t>в открыт педагогический класс.</w:t>
      </w:r>
      <w:r w:rsidR="005A5EB9">
        <w:rPr>
          <w:rFonts w:ascii="Times New Roman" w:hAnsi="Times New Roman"/>
          <w:sz w:val="28"/>
          <w:szCs w:val="28"/>
        </w:rPr>
        <w:t xml:space="preserve"> Реализуются индустриально-технологический и медицинские профили</w:t>
      </w:r>
      <w:r w:rsidR="004B246D">
        <w:rPr>
          <w:rFonts w:ascii="Times New Roman" w:hAnsi="Times New Roman"/>
          <w:sz w:val="28"/>
          <w:szCs w:val="28"/>
        </w:rPr>
        <w:t xml:space="preserve"> обучения</w:t>
      </w:r>
      <w:r w:rsidR="005A5EB9">
        <w:rPr>
          <w:rFonts w:ascii="Times New Roman" w:hAnsi="Times New Roman"/>
          <w:sz w:val="28"/>
          <w:szCs w:val="28"/>
        </w:rPr>
        <w:t xml:space="preserve">. </w:t>
      </w:r>
      <w:r w:rsidR="004B246D" w:rsidRPr="00764878">
        <w:rPr>
          <w:rFonts w:ascii="Times New Roman" w:hAnsi="Times New Roman"/>
          <w:sz w:val="28"/>
          <w:szCs w:val="28"/>
        </w:rPr>
        <w:t xml:space="preserve">В рамках сотрудничества с </w:t>
      </w:r>
      <w:r w:rsidR="004B246D">
        <w:rPr>
          <w:rFonts w:ascii="Times New Roman" w:hAnsi="Times New Roman"/>
          <w:color w:val="000000"/>
          <w:sz w:val="28"/>
          <w:szCs w:val="28"/>
          <w:shd w:val="clear" w:color="auto" w:fill="FFFFFF"/>
        </w:rPr>
        <w:t>автономным</w:t>
      </w:r>
      <w:r w:rsidR="004B246D" w:rsidRPr="004B246D">
        <w:rPr>
          <w:rFonts w:ascii="Times New Roman" w:hAnsi="Times New Roman"/>
          <w:color w:val="000000"/>
          <w:sz w:val="28"/>
          <w:szCs w:val="28"/>
          <w:shd w:val="clear" w:color="auto" w:fill="FFFFFF"/>
        </w:rPr>
        <w:t xml:space="preserve"> учреждение</w:t>
      </w:r>
      <w:r w:rsidR="004B246D">
        <w:rPr>
          <w:rFonts w:ascii="Times New Roman" w:hAnsi="Times New Roman"/>
          <w:color w:val="000000"/>
          <w:sz w:val="28"/>
          <w:szCs w:val="28"/>
          <w:shd w:val="clear" w:color="auto" w:fill="FFFFFF"/>
        </w:rPr>
        <w:t>м</w:t>
      </w:r>
      <w:r w:rsidR="004B246D" w:rsidRPr="004B246D">
        <w:rPr>
          <w:rFonts w:ascii="Times New Roman" w:hAnsi="Times New Roman"/>
          <w:color w:val="000000"/>
          <w:sz w:val="28"/>
          <w:szCs w:val="28"/>
          <w:shd w:val="clear" w:color="auto" w:fill="FFFFFF"/>
        </w:rPr>
        <w:t xml:space="preserve"> профессионального образования Ханты-Мансийского округа – Югры «Нефтеюганский политехнический колледж»</w:t>
      </w:r>
      <w:r w:rsidR="004B246D">
        <w:rPr>
          <w:rFonts w:ascii="Times New Roman" w:hAnsi="Times New Roman"/>
          <w:color w:val="000000"/>
          <w:sz w:val="28"/>
          <w:szCs w:val="28"/>
          <w:shd w:val="clear" w:color="auto" w:fill="FFFFFF"/>
        </w:rPr>
        <w:t xml:space="preserve"> учебный предмет «Технология» проводится </w:t>
      </w:r>
      <w:r w:rsidR="00764878">
        <w:rPr>
          <w:rFonts w:ascii="Times New Roman" w:hAnsi="Times New Roman"/>
          <w:color w:val="000000"/>
          <w:sz w:val="28"/>
          <w:szCs w:val="28"/>
          <w:shd w:val="clear" w:color="auto" w:fill="FFFFFF"/>
        </w:rPr>
        <w:t>на базе колледжа. После завершения обучения учащиеся получают специальность «Слесарь КИПиА» 3 разряда. Во внеурочной деятельности предусмотрены следу</w:t>
      </w:r>
      <w:r w:rsidR="0026143B">
        <w:rPr>
          <w:rFonts w:ascii="Times New Roman" w:hAnsi="Times New Roman"/>
          <w:color w:val="000000"/>
          <w:sz w:val="28"/>
          <w:szCs w:val="28"/>
          <w:shd w:val="clear" w:color="auto" w:fill="FFFFFF"/>
        </w:rPr>
        <w:t>ющие курсы: «Реш</w:t>
      </w:r>
      <w:r w:rsidR="00764878">
        <w:rPr>
          <w:rFonts w:ascii="Times New Roman" w:hAnsi="Times New Roman"/>
          <w:color w:val="000000"/>
          <w:sz w:val="28"/>
          <w:szCs w:val="28"/>
          <w:shd w:val="clear" w:color="auto" w:fill="FFFFFF"/>
        </w:rPr>
        <w:t>ение сложных задач», «Решение инженерных задач».</w:t>
      </w:r>
      <w:r w:rsidR="00171B57">
        <w:rPr>
          <w:rFonts w:ascii="Times New Roman" w:hAnsi="Times New Roman"/>
          <w:sz w:val="28"/>
          <w:szCs w:val="28"/>
        </w:rPr>
        <w:t xml:space="preserve"> </w:t>
      </w:r>
      <w:r w:rsidR="004B246D" w:rsidRPr="00764878">
        <w:rPr>
          <w:rFonts w:ascii="Times New Roman" w:hAnsi="Times New Roman"/>
          <w:sz w:val="28"/>
          <w:szCs w:val="28"/>
        </w:rPr>
        <w:t>В рамках сотрудничества с Ханты-Мансийской медицинской академией организованы лекции для учащихся</w:t>
      </w:r>
      <w:r w:rsidR="00171B57">
        <w:rPr>
          <w:rFonts w:ascii="Times New Roman" w:hAnsi="Times New Roman"/>
          <w:sz w:val="28"/>
          <w:szCs w:val="28"/>
        </w:rPr>
        <w:t xml:space="preserve"> медицинского класса</w:t>
      </w:r>
      <w:r w:rsidR="004B246D" w:rsidRPr="00764878">
        <w:rPr>
          <w:rFonts w:ascii="Times New Roman" w:hAnsi="Times New Roman"/>
          <w:sz w:val="28"/>
          <w:szCs w:val="28"/>
        </w:rPr>
        <w:t xml:space="preserve">. На базе БУ ХМАО-Югры «Нефтеюганской окружной клинической больницы им. Яцкив» проводятся семинары и практические занятия. Обучение в медицинском классе рассчитано на два года, по завершению учащиеся получают удостоверение, которое дает дополнительные баллы при поступлении в Ханты-Мансийскую медицинскую академию. </w:t>
      </w:r>
    </w:p>
    <w:p w:rsidR="0059383E" w:rsidRPr="009E6A7C" w:rsidRDefault="001F6246" w:rsidP="0059383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59383E" w:rsidRPr="009E6A7C">
        <w:rPr>
          <w:rFonts w:ascii="Times New Roman" w:hAnsi="Times New Roman"/>
          <w:sz w:val="28"/>
          <w:szCs w:val="28"/>
        </w:rPr>
        <w:t>Кроме этого,</w:t>
      </w:r>
      <w:r w:rsidR="0059383E" w:rsidRPr="009E6A7C">
        <w:rPr>
          <w:rFonts w:ascii="Times New Roman" w:hAnsi="Times New Roman"/>
        </w:rPr>
        <w:t xml:space="preserve"> </w:t>
      </w:r>
      <w:r w:rsidR="0059383E" w:rsidRPr="009E6A7C">
        <w:rPr>
          <w:rFonts w:ascii="Times New Roman" w:hAnsi="Times New Roman"/>
          <w:sz w:val="28"/>
          <w:szCs w:val="28"/>
        </w:rPr>
        <w:t>функционируют классы социально-экономической, гуманитарной, химико-биологической направленности.</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В 2015 году в соответствии с Соглашением о совместной деятельности по подготовке педагогических кадров на территории ХМАО – Югры от 03.02.2012 № 02/12.0060  между Департаментом образования и молодёжной политики Ханты-Мансий</w:t>
      </w:r>
      <w:r w:rsidR="001F6246">
        <w:rPr>
          <w:rFonts w:ascii="Times New Roman" w:hAnsi="Times New Roman"/>
          <w:sz w:val="28"/>
          <w:szCs w:val="28"/>
        </w:rPr>
        <w:t>ского автономного округа – Югры</w:t>
      </w:r>
      <w:r w:rsidRPr="009E6A7C">
        <w:rPr>
          <w:rFonts w:ascii="Times New Roman" w:hAnsi="Times New Roman"/>
          <w:sz w:val="28"/>
          <w:szCs w:val="28"/>
        </w:rPr>
        <w:t xml:space="preserve"> и администрацией города Нефтеюганска организована работа по целевому обучению по педагогическим специальностям: </w:t>
      </w:r>
    </w:p>
    <w:p w:rsidR="0059383E" w:rsidRPr="00A322D2" w:rsidRDefault="00230ECC" w:rsidP="0059383E">
      <w:pPr>
        <w:widowControl w:val="0"/>
        <w:spacing w:after="0" w:line="240" w:lineRule="auto"/>
        <w:ind w:firstLine="709"/>
        <w:jc w:val="both"/>
        <w:rPr>
          <w:rFonts w:ascii="Times New Roman" w:hAnsi="Times New Roman"/>
          <w:color w:val="000000" w:themeColor="text1"/>
          <w:sz w:val="28"/>
          <w:szCs w:val="28"/>
        </w:rPr>
      </w:pPr>
      <w:r w:rsidRPr="00A322D2">
        <w:rPr>
          <w:rFonts w:ascii="Times New Roman" w:hAnsi="Times New Roman"/>
          <w:color w:val="000000" w:themeColor="text1"/>
          <w:sz w:val="28"/>
          <w:szCs w:val="28"/>
        </w:rPr>
        <w:t>- 5</w:t>
      </w:r>
      <w:r w:rsidR="0059383E" w:rsidRPr="00A322D2">
        <w:rPr>
          <w:rFonts w:ascii="Times New Roman" w:hAnsi="Times New Roman"/>
          <w:color w:val="000000" w:themeColor="text1"/>
          <w:sz w:val="28"/>
          <w:szCs w:val="28"/>
        </w:rPr>
        <w:t xml:space="preserve"> выпускник</w:t>
      </w:r>
      <w:r w:rsidRPr="00A322D2">
        <w:rPr>
          <w:rFonts w:ascii="Times New Roman" w:hAnsi="Times New Roman"/>
          <w:color w:val="000000" w:themeColor="text1"/>
          <w:sz w:val="28"/>
          <w:szCs w:val="28"/>
        </w:rPr>
        <w:t xml:space="preserve">ов </w:t>
      </w:r>
      <w:r w:rsidR="0059383E" w:rsidRPr="00A322D2">
        <w:rPr>
          <w:rFonts w:ascii="Times New Roman" w:hAnsi="Times New Roman"/>
          <w:color w:val="000000" w:themeColor="text1"/>
          <w:sz w:val="28"/>
          <w:szCs w:val="28"/>
        </w:rPr>
        <w:t xml:space="preserve"> зачислен</w:t>
      </w:r>
      <w:r w:rsidR="00A322D2">
        <w:rPr>
          <w:rFonts w:ascii="Times New Roman" w:hAnsi="Times New Roman"/>
          <w:color w:val="000000" w:themeColor="text1"/>
          <w:sz w:val="28"/>
          <w:szCs w:val="28"/>
        </w:rPr>
        <w:t>ы</w:t>
      </w:r>
      <w:r w:rsidR="0059383E" w:rsidRPr="00A322D2">
        <w:rPr>
          <w:rFonts w:ascii="Times New Roman" w:hAnsi="Times New Roman"/>
          <w:color w:val="000000" w:themeColor="text1"/>
          <w:sz w:val="28"/>
          <w:szCs w:val="28"/>
        </w:rPr>
        <w:t xml:space="preserve"> на обучение на целевые места в СурГПУ  по очной форме обучения.</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Учитывая интересы  учащихся и потребности экономики региона, проводятся городские мероприятия: </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конкурс «Я – будущий педагог»;</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 фестиваль профессий «Шанс на успех» (конкурс проектов «Профессиональный калейдоскоп», конкурс агитбригад «Профгид», конкурс проектов «Профессиональное семейное древо»). </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выставка профильных классов «Образование и твой выбор»;</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тренинги для учащихся 9-х классов «Спроектируй свой успех - найди свою профессию»;</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мастер-классы «Воспитатель дошкольной организации»;</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выездные учебно-консультационные сессии для учащихся 10-х классов по истории, экономике, философии, обществознанию, математике «Учимся вместе с УРГЭУ» на базе Уральского государственного экономического университета (г. Екатеринбург);</w:t>
      </w:r>
    </w:p>
    <w:p w:rsidR="0059383E" w:rsidRPr="009E6A7C" w:rsidRDefault="0059383E" w:rsidP="0059383E">
      <w:pPr>
        <w:widowControl w:val="0"/>
        <w:spacing w:after="0" w:line="240" w:lineRule="auto"/>
        <w:ind w:firstLine="709"/>
        <w:jc w:val="both"/>
        <w:rPr>
          <w:rFonts w:ascii="Times New Roman" w:eastAsia="Times New Roman" w:hAnsi="Times New Roman"/>
          <w:bCs/>
          <w:iCs/>
          <w:kern w:val="36"/>
          <w:sz w:val="28"/>
          <w:szCs w:val="28"/>
          <w:lang w:eastAsia="ru-RU"/>
        </w:rPr>
      </w:pPr>
      <w:r w:rsidRPr="009E6A7C">
        <w:rPr>
          <w:rFonts w:ascii="Times New Roman" w:hAnsi="Times New Roman"/>
          <w:sz w:val="28"/>
          <w:szCs w:val="28"/>
        </w:rPr>
        <w:t xml:space="preserve">- презентации учреждений среднего профессионального образования для учащихся 9-х, 11-х классов общеобразовательных организаций (БУ </w:t>
      </w:r>
      <w:r w:rsidR="001F6246">
        <w:rPr>
          <w:rFonts w:ascii="Times New Roman" w:hAnsi="Times New Roman"/>
          <w:sz w:val="28"/>
          <w:szCs w:val="28"/>
        </w:rPr>
        <w:t>ПО ХМАО</w:t>
      </w:r>
      <w:r w:rsidRPr="009E6A7C">
        <w:rPr>
          <w:rFonts w:ascii="Times New Roman" w:hAnsi="Times New Roman"/>
          <w:sz w:val="28"/>
          <w:szCs w:val="28"/>
        </w:rPr>
        <w:t xml:space="preserve"> – Югры «</w:t>
      </w:r>
      <w:r w:rsidRPr="009E6A7C">
        <w:rPr>
          <w:rFonts w:ascii="Times New Roman" w:eastAsia="Times New Roman" w:hAnsi="Times New Roman"/>
          <w:kern w:val="36"/>
          <w:sz w:val="28"/>
          <w:szCs w:val="28"/>
          <w:lang w:eastAsia="ru-RU"/>
        </w:rPr>
        <w:t>Нефтеюганский политехнический колледж»,</w:t>
      </w:r>
      <w:r w:rsidRPr="009E6A7C">
        <w:rPr>
          <w:rFonts w:ascii="Times New Roman" w:eastAsia="Times New Roman" w:hAnsi="Times New Roman"/>
          <w:bCs/>
          <w:kern w:val="36"/>
          <w:sz w:val="28"/>
          <w:szCs w:val="28"/>
          <w:lang w:eastAsia="ru-RU"/>
        </w:rPr>
        <w:t xml:space="preserve"> филиал ФГБОУ ВПО </w:t>
      </w:r>
      <w:r w:rsidRPr="009E6A7C">
        <w:rPr>
          <w:rFonts w:ascii="Times New Roman" w:eastAsia="Times New Roman" w:hAnsi="Times New Roman"/>
          <w:kern w:val="36"/>
          <w:sz w:val="28"/>
          <w:szCs w:val="28"/>
          <w:lang w:eastAsia="ru-RU"/>
        </w:rPr>
        <w:t>«</w:t>
      </w:r>
      <w:r w:rsidRPr="009E6A7C">
        <w:rPr>
          <w:rFonts w:ascii="Times New Roman" w:eastAsia="Times New Roman" w:hAnsi="Times New Roman"/>
          <w:bCs/>
          <w:iCs/>
          <w:kern w:val="36"/>
          <w:sz w:val="28"/>
          <w:szCs w:val="28"/>
          <w:lang w:eastAsia="ru-RU"/>
        </w:rPr>
        <w:t>Нефтеюганский индустриальный колледж);</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eastAsia="Times New Roman" w:hAnsi="Times New Roman"/>
          <w:bCs/>
          <w:iCs/>
          <w:kern w:val="36"/>
          <w:sz w:val="28"/>
          <w:szCs w:val="28"/>
          <w:lang w:eastAsia="ru-RU"/>
        </w:rPr>
        <w:t>- участие учащихся 10-11 классов общеобразовательных организаций в Дне открытых дверей в СурГПУ</w:t>
      </w:r>
      <w:r w:rsidRPr="009E6A7C">
        <w:rPr>
          <w:rFonts w:ascii="Times New Roman" w:hAnsi="Times New Roman"/>
          <w:sz w:val="28"/>
          <w:szCs w:val="28"/>
        </w:rPr>
        <w:t>.</w:t>
      </w:r>
    </w:p>
    <w:p w:rsidR="0059383E" w:rsidRPr="009E6A7C" w:rsidRDefault="0059383E" w:rsidP="0059383E">
      <w:pPr>
        <w:widowControl w:val="0"/>
        <w:spacing w:after="0" w:line="240" w:lineRule="auto"/>
        <w:ind w:firstLine="720"/>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В учебный план 100% общеобразовательных организаций введён комплексный учебный курс «Основы религиозных культур и</w:t>
      </w:r>
      <w:r w:rsidR="001F6246">
        <w:rPr>
          <w:rFonts w:ascii="Times New Roman" w:eastAsia="Times New Roman" w:hAnsi="Times New Roman"/>
          <w:sz w:val="28"/>
          <w:szCs w:val="28"/>
          <w:lang w:eastAsia="ru-RU"/>
        </w:rPr>
        <w:t xml:space="preserve"> светской этики»</w:t>
      </w:r>
      <w:r w:rsidRPr="009E6A7C">
        <w:rPr>
          <w:rFonts w:ascii="Times New Roman" w:eastAsia="Times New Roman" w:hAnsi="Times New Roman"/>
          <w:sz w:val="28"/>
          <w:szCs w:val="28"/>
          <w:lang w:eastAsia="ru-RU"/>
        </w:rPr>
        <w:t>, который изучают 5561 учащихся 4-х классов.</w:t>
      </w:r>
    </w:p>
    <w:p w:rsidR="00A13836" w:rsidRPr="009E6A7C" w:rsidRDefault="00A13836" w:rsidP="006E5587">
      <w:pPr>
        <w:widowControl w:val="0"/>
        <w:spacing w:after="0" w:line="240" w:lineRule="auto"/>
        <w:jc w:val="center"/>
        <w:rPr>
          <w:rFonts w:ascii="Times New Roman" w:hAnsi="Times New Roman"/>
          <w:i/>
          <w:color w:val="0070C0"/>
          <w:spacing w:val="-4"/>
          <w:sz w:val="28"/>
          <w:szCs w:val="28"/>
        </w:rPr>
      </w:pPr>
    </w:p>
    <w:p w:rsidR="006E5587" w:rsidRPr="009E6A7C" w:rsidRDefault="006E5587" w:rsidP="006B494F">
      <w:pPr>
        <w:pStyle w:val="a3"/>
        <w:widowControl w:val="0"/>
        <w:numPr>
          <w:ilvl w:val="2"/>
          <w:numId w:val="27"/>
        </w:numPr>
        <w:spacing w:after="0" w:line="240" w:lineRule="auto"/>
        <w:jc w:val="center"/>
        <w:rPr>
          <w:rFonts w:ascii="Times New Roman" w:hAnsi="Times New Roman"/>
          <w:i/>
          <w:color w:val="0070C0"/>
          <w:spacing w:val="-4"/>
          <w:sz w:val="28"/>
          <w:szCs w:val="28"/>
        </w:rPr>
      </w:pPr>
      <w:r w:rsidRPr="009E6A7C">
        <w:rPr>
          <w:rFonts w:ascii="Times New Roman" w:hAnsi="Times New Roman"/>
          <w:i/>
          <w:color w:val="0070C0"/>
          <w:spacing w:val="-4"/>
          <w:sz w:val="28"/>
          <w:szCs w:val="28"/>
        </w:rPr>
        <w:t>Дополнительное образование</w:t>
      </w:r>
    </w:p>
    <w:p w:rsidR="006E5587" w:rsidRPr="009E6A7C" w:rsidRDefault="006E5587" w:rsidP="006E5587">
      <w:pPr>
        <w:widowControl w:val="0"/>
        <w:spacing w:after="0" w:line="240" w:lineRule="auto"/>
        <w:jc w:val="center"/>
        <w:rPr>
          <w:rFonts w:ascii="Times New Roman" w:hAnsi="Times New Roman"/>
          <w:i/>
          <w:color w:val="0070C0"/>
          <w:spacing w:val="-4"/>
          <w:sz w:val="28"/>
          <w:szCs w:val="28"/>
        </w:rPr>
      </w:pP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Дополнительное образование осуществляется на базе </w:t>
      </w:r>
      <w:r w:rsidR="00322477" w:rsidRPr="009E6A7C">
        <w:rPr>
          <w:rFonts w:ascii="Times New Roman" w:hAnsi="Times New Roman"/>
          <w:sz w:val="28"/>
          <w:szCs w:val="28"/>
        </w:rPr>
        <w:t>3</w:t>
      </w:r>
      <w:r w:rsidRPr="009E6A7C">
        <w:rPr>
          <w:rFonts w:ascii="Times New Roman" w:hAnsi="Times New Roman"/>
          <w:sz w:val="28"/>
          <w:szCs w:val="28"/>
        </w:rPr>
        <w:t xml:space="preserve">-х </w:t>
      </w:r>
      <w:r w:rsidR="007E18FF">
        <w:rPr>
          <w:rFonts w:ascii="Times New Roman" w:hAnsi="Times New Roman"/>
          <w:sz w:val="28"/>
          <w:szCs w:val="28"/>
        </w:rPr>
        <w:t>учреждений</w:t>
      </w:r>
      <w:r w:rsidRPr="009E6A7C">
        <w:rPr>
          <w:rFonts w:ascii="Times New Roman" w:hAnsi="Times New Roman"/>
          <w:sz w:val="28"/>
          <w:szCs w:val="28"/>
        </w:rPr>
        <w:t xml:space="preserve"> дополнительного образования</w:t>
      </w:r>
      <w:r w:rsidR="007E18FF">
        <w:rPr>
          <w:rFonts w:ascii="Times New Roman" w:hAnsi="Times New Roman"/>
          <w:sz w:val="28"/>
          <w:szCs w:val="28"/>
        </w:rPr>
        <w:t>, а также</w:t>
      </w:r>
      <w:r w:rsidRPr="009E6A7C">
        <w:rPr>
          <w:rFonts w:ascii="Times New Roman" w:hAnsi="Times New Roman"/>
          <w:sz w:val="28"/>
          <w:szCs w:val="28"/>
        </w:rPr>
        <w:t xml:space="preserve"> в общеобразовательных организациях.</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Доля детей в возрасте 5 - 18 лет, получающих услуги по дополнительному образованию </w:t>
      </w:r>
      <w:r w:rsidR="007E18FF">
        <w:rPr>
          <w:rFonts w:ascii="Times New Roman" w:hAnsi="Times New Roman"/>
          <w:sz w:val="28"/>
          <w:szCs w:val="28"/>
        </w:rPr>
        <w:t xml:space="preserve">составляет </w:t>
      </w:r>
      <w:r w:rsidR="00230ECC">
        <w:rPr>
          <w:rFonts w:ascii="Times New Roman" w:hAnsi="Times New Roman"/>
          <w:sz w:val="28"/>
          <w:szCs w:val="28"/>
        </w:rPr>
        <w:t>77</w:t>
      </w:r>
      <w:r w:rsidRPr="009E6A7C">
        <w:rPr>
          <w:rFonts w:ascii="Times New Roman" w:hAnsi="Times New Roman"/>
          <w:sz w:val="28"/>
          <w:szCs w:val="28"/>
        </w:rPr>
        <w:t>%</w:t>
      </w:r>
      <w:r w:rsidR="009028B5" w:rsidRPr="009E6A7C">
        <w:rPr>
          <w:rFonts w:ascii="Times New Roman" w:hAnsi="Times New Roman"/>
          <w:sz w:val="28"/>
          <w:szCs w:val="28"/>
        </w:rPr>
        <w:t xml:space="preserve"> (</w:t>
      </w:r>
      <w:r w:rsidR="0059383E" w:rsidRPr="009E6A7C">
        <w:rPr>
          <w:rFonts w:ascii="Times New Roman" w:hAnsi="Times New Roman"/>
          <w:sz w:val="28"/>
          <w:szCs w:val="28"/>
        </w:rPr>
        <w:t xml:space="preserve">в </w:t>
      </w:r>
      <w:r w:rsidR="009028B5" w:rsidRPr="009E6A7C">
        <w:rPr>
          <w:rFonts w:ascii="Times New Roman" w:hAnsi="Times New Roman"/>
          <w:sz w:val="28"/>
          <w:szCs w:val="28"/>
        </w:rPr>
        <w:t>201</w:t>
      </w:r>
      <w:r w:rsidR="00322477" w:rsidRPr="009E6A7C">
        <w:rPr>
          <w:rFonts w:ascii="Times New Roman" w:hAnsi="Times New Roman"/>
          <w:sz w:val="28"/>
          <w:szCs w:val="28"/>
        </w:rPr>
        <w:t>4</w:t>
      </w:r>
      <w:r w:rsidR="009028B5" w:rsidRPr="009E6A7C">
        <w:rPr>
          <w:rFonts w:ascii="Times New Roman" w:hAnsi="Times New Roman"/>
          <w:sz w:val="28"/>
          <w:szCs w:val="28"/>
        </w:rPr>
        <w:t xml:space="preserve"> году</w:t>
      </w:r>
      <w:r w:rsidRPr="009E6A7C">
        <w:rPr>
          <w:rFonts w:ascii="Times New Roman" w:hAnsi="Times New Roman"/>
          <w:sz w:val="28"/>
          <w:szCs w:val="28"/>
        </w:rPr>
        <w:t xml:space="preserve"> – </w:t>
      </w:r>
      <w:r w:rsidR="00A73F0F" w:rsidRPr="009E6A7C">
        <w:rPr>
          <w:rFonts w:ascii="Times New Roman" w:hAnsi="Times New Roman"/>
          <w:sz w:val="28"/>
          <w:szCs w:val="28"/>
        </w:rPr>
        <w:t>7</w:t>
      </w:r>
      <w:r w:rsidR="00322477" w:rsidRPr="009E6A7C">
        <w:rPr>
          <w:rFonts w:ascii="Times New Roman" w:hAnsi="Times New Roman"/>
          <w:sz w:val="28"/>
          <w:szCs w:val="28"/>
        </w:rPr>
        <w:t>7</w:t>
      </w:r>
      <w:r w:rsidRPr="009E6A7C">
        <w:rPr>
          <w:rFonts w:ascii="Times New Roman" w:hAnsi="Times New Roman"/>
          <w:sz w:val="28"/>
          <w:szCs w:val="28"/>
        </w:rPr>
        <w:t xml:space="preserve">%), из них в общеобразовательных организациях в кружках и секциях занимается </w:t>
      </w:r>
      <w:r w:rsidR="00C20E9D" w:rsidRPr="009E6A7C">
        <w:rPr>
          <w:rFonts w:ascii="Times New Roman" w:hAnsi="Times New Roman"/>
          <w:sz w:val="28"/>
          <w:szCs w:val="28"/>
        </w:rPr>
        <w:t>48</w:t>
      </w:r>
      <w:r w:rsidRPr="009E6A7C">
        <w:rPr>
          <w:rFonts w:ascii="Times New Roman" w:hAnsi="Times New Roman"/>
          <w:sz w:val="28"/>
          <w:szCs w:val="28"/>
        </w:rPr>
        <w:t xml:space="preserve">%. Увеличение данного показателя обусловлено: </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 - введением новых ФГОС на начальном общем и основном общем уровнях образования;</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 - обновлением содержания образовательных программ дополнительного образования;</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 - обеспечением доступности качественного образования детям с ограниченными возможностями здоровья, талантливой молодёжи.</w:t>
      </w:r>
    </w:p>
    <w:p w:rsidR="00C20E9D" w:rsidRDefault="00C20E9D"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На базе МБУ «Центр молодёжных инициатив» создан Клуб научно-технического творчества «Эксперимент», где в рамках проекта «Конструкторское бюро» проводятся семинары по решению конструкторских, изобретательских  задач с использованием ТРИЗ – технологии (310 учащихся 7-11  классов). Результатом работы стало успешное выступление учащихся на многопрофильной инженерной олимпиаде «Будущее России».</w:t>
      </w:r>
    </w:p>
    <w:p w:rsidR="009D1B33" w:rsidRPr="009D1B33" w:rsidRDefault="009D1B33" w:rsidP="009D1B33">
      <w:pPr>
        <w:spacing w:after="0" w:line="240" w:lineRule="auto"/>
        <w:ind w:firstLine="708"/>
        <w:jc w:val="both"/>
        <w:rPr>
          <w:rFonts w:ascii="Times New Roman" w:eastAsia="+mn-ea" w:hAnsi="Times New Roman"/>
          <w:bCs/>
          <w:iCs/>
          <w:kern w:val="24"/>
          <w:sz w:val="28"/>
          <w:szCs w:val="28"/>
        </w:rPr>
      </w:pPr>
      <w:r w:rsidRPr="009D1B33">
        <w:rPr>
          <w:rFonts w:ascii="Times New Roman" w:eastAsia="+mn-ea" w:hAnsi="Times New Roman"/>
          <w:bCs/>
          <w:iCs/>
          <w:kern w:val="24"/>
          <w:sz w:val="28"/>
          <w:szCs w:val="28"/>
        </w:rPr>
        <w:t>Для повышения доли учащихся, охваченных программами инженерно-технической направленности, ведётся работа по:</w:t>
      </w:r>
    </w:p>
    <w:p w:rsidR="009D1B33" w:rsidRPr="009D1B33" w:rsidRDefault="009D1B33" w:rsidP="009D1B33">
      <w:pPr>
        <w:spacing w:after="0" w:line="240" w:lineRule="auto"/>
        <w:ind w:firstLine="708"/>
        <w:jc w:val="both"/>
        <w:rPr>
          <w:rFonts w:ascii="Times New Roman" w:eastAsia="+mn-ea" w:hAnsi="Times New Roman"/>
          <w:bCs/>
          <w:iCs/>
          <w:kern w:val="24"/>
          <w:sz w:val="28"/>
          <w:szCs w:val="28"/>
        </w:rPr>
      </w:pPr>
      <w:r w:rsidRPr="009D1B33">
        <w:rPr>
          <w:rFonts w:ascii="Times New Roman" w:eastAsia="+mn-ea" w:hAnsi="Times New Roman"/>
          <w:bCs/>
          <w:iCs/>
          <w:kern w:val="24"/>
          <w:sz w:val="28"/>
          <w:szCs w:val="28"/>
        </w:rPr>
        <w:t>-обновлению содержания образовательных программ технической направленности;</w:t>
      </w:r>
    </w:p>
    <w:p w:rsidR="009D1B33" w:rsidRPr="009D1B33" w:rsidRDefault="009D1B33" w:rsidP="009D1B33">
      <w:pPr>
        <w:spacing w:after="0" w:line="240" w:lineRule="auto"/>
        <w:ind w:firstLine="708"/>
        <w:jc w:val="both"/>
        <w:rPr>
          <w:rFonts w:ascii="Times New Roman" w:eastAsia="+mn-ea" w:hAnsi="Times New Roman"/>
          <w:bCs/>
          <w:iCs/>
          <w:kern w:val="24"/>
          <w:sz w:val="28"/>
          <w:szCs w:val="28"/>
        </w:rPr>
      </w:pPr>
      <w:r w:rsidRPr="009D1B33">
        <w:rPr>
          <w:rFonts w:ascii="Times New Roman" w:eastAsia="+mn-ea" w:hAnsi="Times New Roman"/>
          <w:bCs/>
          <w:iCs/>
          <w:kern w:val="24"/>
          <w:sz w:val="28"/>
          <w:szCs w:val="28"/>
        </w:rPr>
        <w:t>-повышению профессионального уровня педагогов дополнительного образования;</w:t>
      </w:r>
    </w:p>
    <w:p w:rsidR="009D1B33" w:rsidRPr="009D1B33" w:rsidRDefault="009D1B33" w:rsidP="009D1B33">
      <w:pPr>
        <w:spacing w:after="0" w:line="240" w:lineRule="auto"/>
        <w:ind w:firstLine="708"/>
        <w:jc w:val="both"/>
        <w:rPr>
          <w:rFonts w:ascii="Times New Roman" w:eastAsia="+mn-ea" w:hAnsi="Times New Roman"/>
          <w:bCs/>
          <w:iCs/>
          <w:kern w:val="24"/>
          <w:sz w:val="28"/>
          <w:szCs w:val="28"/>
        </w:rPr>
      </w:pPr>
      <w:r w:rsidRPr="009D1B33">
        <w:rPr>
          <w:rFonts w:ascii="Times New Roman" w:eastAsia="+mn-ea" w:hAnsi="Times New Roman"/>
          <w:bCs/>
          <w:iCs/>
          <w:kern w:val="24"/>
          <w:sz w:val="28"/>
          <w:szCs w:val="28"/>
        </w:rPr>
        <w:t xml:space="preserve">- привлечению негосударственных организаций к предоставлению услуг дополнительного образования. </w:t>
      </w:r>
    </w:p>
    <w:p w:rsidR="009D1B33" w:rsidRPr="009D1B33" w:rsidRDefault="0026143B" w:rsidP="009D1B33">
      <w:pPr>
        <w:widowControl w:val="0"/>
        <w:spacing w:after="0" w:line="240" w:lineRule="auto"/>
        <w:ind w:firstLine="740"/>
        <w:jc w:val="both"/>
        <w:rPr>
          <w:rFonts w:ascii="Times New Roman" w:hAnsi="Times New Roman"/>
          <w:color w:val="000000"/>
          <w:sz w:val="28"/>
          <w:szCs w:val="28"/>
          <w:lang w:bidi="ru-RU"/>
        </w:rPr>
      </w:pPr>
      <w:r>
        <w:rPr>
          <w:rFonts w:ascii="Times New Roman" w:hAnsi="Times New Roman"/>
          <w:color w:val="000000"/>
          <w:sz w:val="28"/>
          <w:szCs w:val="28"/>
          <w:lang w:bidi="ru-RU"/>
        </w:rPr>
        <w:t>В</w:t>
      </w:r>
      <w:r w:rsidR="009D1B33" w:rsidRPr="009D1B33">
        <w:rPr>
          <w:rFonts w:ascii="Times New Roman" w:hAnsi="Times New Roman"/>
          <w:color w:val="000000"/>
          <w:sz w:val="28"/>
          <w:szCs w:val="28"/>
          <w:lang w:bidi="ru-RU"/>
        </w:rPr>
        <w:t xml:space="preserve"> рамках </w:t>
      </w:r>
      <w:r w:rsidR="009D1B33" w:rsidRPr="009D1B33">
        <w:rPr>
          <w:rFonts w:ascii="Times New Roman" w:eastAsia="+mn-ea" w:hAnsi="Times New Roman"/>
          <w:bCs/>
          <w:iCs/>
          <w:kern w:val="24"/>
          <w:sz w:val="28"/>
          <w:szCs w:val="28"/>
        </w:rPr>
        <w:t>Соглашения с АУ ХМАО-Югры  «Технопарк высоких технологий</w:t>
      </w:r>
      <w:r w:rsidR="009D1B33" w:rsidRPr="009D1B33">
        <w:rPr>
          <w:rFonts w:ascii="Times New Roman" w:hAnsi="Times New Roman"/>
          <w:color w:val="000000"/>
          <w:sz w:val="28"/>
          <w:szCs w:val="28"/>
          <w:lang w:bidi="ru-RU"/>
        </w:rPr>
        <w:t xml:space="preserve"> более 1500 детей в возрасте от 11 до 18 лет стали участниками программ дополнительного образования нового поколения по робо-, космо-, авто- аэро-, и </w:t>
      </w:r>
      <w:r w:rsidR="009D1B33" w:rsidRPr="009D1B33">
        <w:rPr>
          <w:rFonts w:ascii="Times New Roman" w:hAnsi="Times New Roman"/>
          <w:color w:val="000000"/>
          <w:sz w:val="28"/>
          <w:szCs w:val="28"/>
          <w:lang w:val="en-US" w:bidi="en-US"/>
        </w:rPr>
        <w:t>IT</w:t>
      </w:r>
      <w:r w:rsidR="009D1B33" w:rsidRPr="009D1B33">
        <w:rPr>
          <w:rFonts w:ascii="Times New Roman" w:hAnsi="Times New Roman"/>
          <w:color w:val="000000"/>
          <w:sz w:val="28"/>
          <w:szCs w:val="28"/>
          <w:lang w:bidi="ru-RU"/>
        </w:rPr>
        <w:t>-квантумам.</w:t>
      </w:r>
    </w:p>
    <w:p w:rsidR="009D1B33" w:rsidRPr="009D1B33" w:rsidRDefault="009D1B33" w:rsidP="009D1B33">
      <w:pPr>
        <w:widowControl w:val="0"/>
        <w:spacing w:after="0" w:line="240" w:lineRule="auto"/>
        <w:ind w:firstLine="740"/>
        <w:jc w:val="both"/>
        <w:rPr>
          <w:rFonts w:ascii="Times New Roman" w:hAnsi="Times New Roman"/>
          <w:color w:val="000000"/>
          <w:sz w:val="28"/>
          <w:szCs w:val="28"/>
          <w:lang w:bidi="ru-RU"/>
        </w:rPr>
      </w:pPr>
      <w:r w:rsidRPr="009D1B33">
        <w:rPr>
          <w:rFonts w:ascii="Times New Roman" w:hAnsi="Times New Roman"/>
          <w:color w:val="000000"/>
          <w:sz w:val="28"/>
          <w:szCs w:val="28"/>
          <w:lang w:bidi="ru-RU"/>
        </w:rPr>
        <w:t xml:space="preserve">Высокую оценку учащихся и педагогов получили организованный на площадке технопарка лекторий, соревнования по робототехнике </w:t>
      </w:r>
      <w:r w:rsidRPr="009D1B33">
        <w:rPr>
          <w:rFonts w:ascii="Times New Roman" w:hAnsi="Times New Roman"/>
          <w:color w:val="000000"/>
          <w:sz w:val="28"/>
          <w:szCs w:val="28"/>
          <w:lang w:bidi="en-US"/>
        </w:rPr>
        <w:t>«</w:t>
      </w:r>
      <w:r w:rsidRPr="009D1B33">
        <w:rPr>
          <w:rFonts w:ascii="Times New Roman" w:hAnsi="Times New Roman"/>
          <w:color w:val="000000"/>
          <w:sz w:val="28"/>
          <w:szCs w:val="28"/>
          <w:lang w:val="en-US" w:bidi="en-US"/>
        </w:rPr>
        <w:t>Space</w:t>
      </w:r>
      <w:r w:rsidRPr="009D1B33">
        <w:rPr>
          <w:rFonts w:ascii="Times New Roman" w:hAnsi="Times New Roman"/>
          <w:color w:val="000000"/>
          <w:sz w:val="28"/>
          <w:szCs w:val="28"/>
          <w:lang w:bidi="en-US"/>
        </w:rPr>
        <w:t xml:space="preserve"> </w:t>
      </w:r>
      <w:r w:rsidRPr="009D1B33">
        <w:rPr>
          <w:rFonts w:ascii="Times New Roman" w:hAnsi="Times New Roman"/>
          <w:color w:val="000000"/>
          <w:sz w:val="28"/>
          <w:szCs w:val="28"/>
          <w:lang w:val="en-US" w:bidi="en-US"/>
        </w:rPr>
        <w:t>adventure</w:t>
      </w:r>
      <w:r w:rsidRPr="009D1B33">
        <w:rPr>
          <w:rFonts w:ascii="Times New Roman" w:hAnsi="Times New Roman"/>
          <w:color w:val="000000"/>
          <w:sz w:val="28"/>
          <w:szCs w:val="28"/>
          <w:lang w:bidi="en-US"/>
        </w:rPr>
        <w:t xml:space="preserve">», </w:t>
      </w:r>
      <w:r w:rsidRPr="009D1B33">
        <w:rPr>
          <w:rFonts w:ascii="Times New Roman" w:hAnsi="Times New Roman"/>
          <w:color w:val="000000"/>
          <w:sz w:val="28"/>
          <w:szCs w:val="28"/>
          <w:lang w:bidi="ru-RU"/>
        </w:rPr>
        <w:t>онлайн-турнир «Орбита», городские соревнования по автономным роботам.</w:t>
      </w:r>
    </w:p>
    <w:p w:rsidR="00C20E9D" w:rsidRPr="009E6A7C" w:rsidRDefault="00C20E9D" w:rsidP="009D1B33">
      <w:pPr>
        <w:widowControl w:val="0"/>
        <w:spacing w:after="0" w:line="240" w:lineRule="auto"/>
        <w:ind w:firstLine="709"/>
        <w:jc w:val="both"/>
        <w:rPr>
          <w:rFonts w:ascii="Times New Roman" w:hAnsi="Times New Roman"/>
          <w:sz w:val="28"/>
          <w:szCs w:val="28"/>
        </w:rPr>
      </w:pPr>
      <w:r w:rsidRPr="009D1B33">
        <w:rPr>
          <w:rFonts w:ascii="Times New Roman" w:hAnsi="Times New Roman"/>
          <w:sz w:val="28"/>
          <w:szCs w:val="28"/>
        </w:rPr>
        <w:t>В различных мероприятиях проекта «Малая академия» на базе МБУ ДО</w:t>
      </w:r>
      <w:r w:rsidRPr="009E6A7C">
        <w:rPr>
          <w:rFonts w:ascii="Times New Roman" w:hAnsi="Times New Roman"/>
          <w:sz w:val="28"/>
          <w:szCs w:val="28"/>
        </w:rPr>
        <w:t xml:space="preserve"> «ЦДО» («Неделя науки», познавательно-интеллектуальные игры, научно-практические конференции, научные образовательные сессии, олимпиады и конкурсы молодых изобретателей) в течение года  приняло участ</w:t>
      </w:r>
      <w:r w:rsidR="007E18FF">
        <w:rPr>
          <w:rFonts w:ascii="Times New Roman" w:hAnsi="Times New Roman"/>
          <w:sz w:val="28"/>
          <w:szCs w:val="28"/>
        </w:rPr>
        <w:t xml:space="preserve">ие 2 008 учащихся (17%) (2014 год </w:t>
      </w:r>
      <w:r w:rsidRPr="009E6A7C">
        <w:rPr>
          <w:rFonts w:ascii="Times New Roman" w:hAnsi="Times New Roman"/>
          <w:sz w:val="28"/>
          <w:szCs w:val="28"/>
        </w:rPr>
        <w:t xml:space="preserve"> – 1 948 учащихся (16,4%). </w:t>
      </w:r>
    </w:p>
    <w:p w:rsidR="00C20E9D" w:rsidRPr="009E6A7C" w:rsidRDefault="00C20E9D"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В рамках деятельности Нефтеюганского интеллектуального клуба состоялся </w:t>
      </w:r>
      <w:r w:rsidRPr="009E6A7C">
        <w:rPr>
          <w:rFonts w:ascii="Times New Roman" w:hAnsi="Times New Roman"/>
          <w:sz w:val="28"/>
          <w:szCs w:val="28"/>
          <w:lang w:val="en-US"/>
        </w:rPr>
        <w:t>II</w:t>
      </w:r>
      <w:r w:rsidRPr="009E6A7C">
        <w:rPr>
          <w:rFonts w:ascii="Times New Roman" w:hAnsi="Times New Roman"/>
          <w:sz w:val="28"/>
          <w:szCs w:val="28"/>
        </w:rPr>
        <w:t>-го Чемпионат по игре «Что? Где? Когда?» среди учащихся образовательных организаций (принимают участие 22 команды из 14 образовательных организаций). Кро</w:t>
      </w:r>
      <w:r w:rsidR="007E18FF">
        <w:rPr>
          <w:rFonts w:ascii="Times New Roman" w:hAnsi="Times New Roman"/>
          <w:sz w:val="28"/>
          <w:szCs w:val="28"/>
        </w:rPr>
        <w:t>ме того, 12 команд, показавших</w:t>
      </w:r>
      <w:r w:rsidRPr="009E6A7C">
        <w:rPr>
          <w:rFonts w:ascii="Times New Roman" w:hAnsi="Times New Roman"/>
          <w:sz w:val="28"/>
          <w:szCs w:val="28"/>
        </w:rPr>
        <w:t xml:space="preserve"> лучший результат, участвовали в синхронных интеллектуальных турнирах «Южный ветер», «Кубок Вивальди». Победителем Чемпионата стал</w:t>
      </w:r>
      <w:r w:rsidR="007E18FF">
        <w:rPr>
          <w:rFonts w:ascii="Times New Roman" w:hAnsi="Times New Roman"/>
          <w:sz w:val="28"/>
          <w:szCs w:val="28"/>
        </w:rPr>
        <w:t>а команда «Александр Невский» (ЧО</w:t>
      </w:r>
      <w:r w:rsidRPr="009E6A7C">
        <w:rPr>
          <w:rFonts w:ascii="Times New Roman" w:hAnsi="Times New Roman"/>
          <w:sz w:val="28"/>
          <w:szCs w:val="28"/>
        </w:rPr>
        <w:t>У «Нефтеюганская православная гимназия»), призёрами – команда «Фреш Роял» (МБОУ «Лицей № 1»), команда «Единство» (МБОУ «С</w:t>
      </w:r>
      <w:r w:rsidR="007E18FF">
        <w:rPr>
          <w:rFonts w:ascii="Times New Roman" w:hAnsi="Times New Roman"/>
          <w:sz w:val="28"/>
          <w:szCs w:val="28"/>
        </w:rPr>
        <w:t>редняя общеобразовательная школа</w:t>
      </w:r>
      <w:r w:rsidRPr="009E6A7C">
        <w:rPr>
          <w:rFonts w:ascii="Times New Roman" w:hAnsi="Times New Roman"/>
          <w:sz w:val="28"/>
          <w:szCs w:val="28"/>
        </w:rPr>
        <w:t xml:space="preserve"> № 2 им.</w:t>
      </w:r>
      <w:r w:rsidR="007E18FF">
        <w:rPr>
          <w:rFonts w:ascii="Times New Roman" w:hAnsi="Times New Roman"/>
          <w:sz w:val="28"/>
          <w:szCs w:val="28"/>
        </w:rPr>
        <w:t xml:space="preserve"> </w:t>
      </w:r>
      <w:r w:rsidRPr="009E6A7C">
        <w:rPr>
          <w:rFonts w:ascii="Times New Roman" w:hAnsi="Times New Roman"/>
          <w:sz w:val="28"/>
          <w:szCs w:val="28"/>
        </w:rPr>
        <w:t xml:space="preserve">А.И.Исаевой»). По итогам Чемпионата городская команда «Фреш Роял» приняла участие во </w:t>
      </w:r>
      <w:r w:rsidRPr="009E6A7C">
        <w:rPr>
          <w:rFonts w:ascii="Times New Roman" w:hAnsi="Times New Roman"/>
          <w:sz w:val="28"/>
          <w:szCs w:val="28"/>
          <w:lang w:val="en-US"/>
        </w:rPr>
        <w:t>II</w:t>
      </w:r>
      <w:r w:rsidRPr="009E6A7C">
        <w:rPr>
          <w:rFonts w:ascii="Times New Roman" w:hAnsi="Times New Roman"/>
          <w:sz w:val="28"/>
          <w:szCs w:val="28"/>
        </w:rPr>
        <w:t xml:space="preserve"> школьном чемпионате Югры по интеллектуальным играм, награждена дипломом </w:t>
      </w:r>
      <w:r w:rsidRPr="009E6A7C">
        <w:rPr>
          <w:rFonts w:ascii="Times New Roman" w:hAnsi="Times New Roman"/>
          <w:sz w:val="28"/>
          <w:szCs w:val="28"/>
          <w:lang w:val="en-US"/>
        </w:rPr>
        <w:t>II</w:t>
      </w:r>
      <w:r w:rsidRPr="009E6A7C">
        <w:rPr>
          <w:rFonts w:ascii="Times New Roman" w:hAnsi="Times New Roman"/>
          <w:sz w:val="28"/>
          <w:szCs w:val="28"/>
        </w:rPr>
        <w:t xml:space="preserve"> степени и приглашена к участию во Всероссийском чемпионате, который состоялся в мае </w:t>
      </w:r>
      <w:r w:rsidR="007E18FF">
        <w:rPr>
          <w:rFonts w:ascii="Times New Roman" w:hAnsi="Times New Roman"/>
          <w:sz w:val="28"/>
          <w:szCs w:val="28"/>
        </w:rPr>
        <w:t xml:space="preserve">2016 года </w:t>
      </w:r>
      <w:r w:rsidRPr="009E6A7C">
        <w:rPr>
          <w:rFonts w:ascii="Times New Roman" w:hAnsi="Times New Roman"/>
          <w:sz w:val="28"/>
          <w:szCs w:val="28"/>
        </w:rPr>
        <w:t>в г.</w:t>
      </w:r>
      <w:r w:rsidR="007E18FF">
        <w:rPr>
          <w:rFonts w:ascii="Times New Roman" w:hAnsi="Times New Roman"/>
          <w:sz w:val="28"/>
          <w:szCs w:val="28"/>
        </w:rPr>
        <w:t xml:space="preserve"> </w:t>
      </w:r>
      <w:r w:rsidRPr="009E6A7C">
        <w:rPr>
          <w:rFonts w:ascii="Times New Roman" w:hAnsi="Times New Roman"/>
          <w:sz w:val="28"/>
          <w:szCs w:val="28"/>
        </w:rPr>
        <w:t xml:space="preserve">Липецк. Среди 43 команд-участниц Всероссийского чемпионата команда «Фреш Роял» </w:t>
      </w:r>
      <w:r w:rsidR="007E18FF">
        <w:rPr>
          <w:rFonts w:ascii="Times New Roman" w:hAnsi="Times New Roman"/>
          <w:sz w:val="28"/>
          <w:szCs w:val="28"/>
        </w:rPr>
        <w:t>заняла 25 место</w:t>
      </w:r>
      <w:r w:rsidRPr="009E6A7C">
        <w:rPr>
          <w:rFonts w:ascii="Times New Roman" w:hAnsi="Times New Roman"/>
          <w:sz w:val="28"/>
          <w:szCs w:val="28"/>
        </w:rPr>
        <w:t xml:space="preserve">. С сентября 2015 года в рамках </w:t>
      </w:r>
      <w:r w:rsidRPr="009E6A7C">
        <w:rPr>
          <w:rFonts w:ascii="Times New Roman" w:hAnsi="Times New Roman"/>
          <w:sz w:val="28"/>
          <w:szCs w:val="28"/>
          <w:lang w:val="en-US"/>
        </w:rPr>
        <w:t>III</w:t>
      </w:r>
      <w:r w:rsidRPr="009E6A7C">
        <w:rPr>
          <w:rFonts w:ascii="Times New Roman" w:hAnsi="Times New Roman"/>
          <w:sz w:val="28"/>
          <w:szCs w:val="28"/>
        </w:rPr>
        <w:t xml:space="preserve"> Чемпионата проведено 4 игры.</w:t>
      </w:r>
    </w:p>
    <w:p w:rsidR="00C20E9D" w:rsidRPr="009E6A7C" w:rsidRDefault="00C20E9D" w:rsidP="007E18FF">
      <w:pPr>
        <w:spacing w:after="0" w:line="240" w:lineRule="auto"/>
        <w:ind w:firstLine="567"/>
        <w:jc w:val="both"/>
        <w:rPr>
          <w:rFonts w:ascii="Times New Roman" w:hAnsi="Times New Roman"/>
          <w:sz w:val="28"/>
          <w:szCs w:val="28"/>
        </w:rPr>
      </w:pPr>
      <w:r w:rsidRPr="009E6A7C">
        <w:rPr>
          <w:rFonts w:ascii="Times New Roman" w:hAnsi="Times New Roman"/>
          <w:sz w:val="28"/>
          <w:szCs w:val="28"/>
        </w:rPr>
        <w:t xml:space="preserve">Развивается шахматное движение, курс «Шахматы» </w:t>
      </w:r>
      <w:r w:rsidR="007E18FF">
        <w:rPr>
          <w:rFonts w:ascii="Times New Roman" w:hAnsi="Times New Roman"/>
          <w:sz w:val="28"/>
          <w:szCs w:val="28"/>
        </w:rPr>
        <w:t>введен</w:t>
      </w:r>
      <w:r w:rsidRPr="009E6A7C">
        <w:rPr>
          <w:rFonts w:ascii="Times New Roman" w:hAnsi="Times New Roman"/>
          <w:sz w:val="28"/>
          <w:szCs w:val="28"/>
        </w:rPr>
        <w:t xml:space="preserve"> в 25 образовательных </w:t>
      </w:r>
      <w:r w:rsidRPr="009E6A7C">
        <w:rPr>
          <w:rFonts w:ascii="Times New Roman" w:hAnsi="Times New Roman"/>
          <w:bCs/>
          <w:kern w:val="2"/>
          <w:sz w:val="28"/>
          <w:szCs w:val="28"/>
        </w:rPr>
        <w:t>организация</w:t>
      </w:r>
      <w:r w:rsidR="007E18FF">
        <w:rPr>
          <w:rFonts w:ascii="Times New Roman" w:hAnsi="Times New Roman"/>
          <w:sz w:val="28"/>
          <w:szCs w:val="28"/>
        </w:rPr>
        <w:t>х  (2014 год</w:t>
      </w:r>
      <w:r w:rsidRPr="009E6A7C">
        <w:rPr>
          <w:rFonts w:ascii="Times New Roman" w:hAnsi="Times New Roman"/>
          <w:sz w:val="28"/>
          <w:szCs w:val="28"/>
        </w:rPr>
        <w:t xml:space="preserve"> - в 16 образовательных организациях).</w:t>
      </w:r>
      <w:r w:rsidRPr="009E6A7C">
        <w:rPr>
          <w:rFonts w:ascii="Times New Roman" w:hAnsi="Times New Roman"/>
          <w:b/>
          <w:sz w:val="28"/>
          <w:szCs w:val="28"/>
        </w:rPr>
        <w:t xml:space="preserve"> </w:t>
      </w:r>
      <w:r w:rsidRPr="009E6A7C">
        <w:rPr>
          <w:rFonts w:ascii="Times New Roman" w:hAnsi="Times New Roman"/>
          <w:sz w:val="28"/>
          <w:szCs w:val="28"/>
        </w:rPr>
        <w:t>Стабильна динамика участия в турнирах: 2015 год – 482 чел., 2014 год – 482 чел.</w:t>
      </w:r>
    </w:p>
    <w:p w:rsidR="00C20E9D" w:rsidRPr="009E6A7C" w:rsidRDefault="00C20E9D"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Учащиеся МБОУ «</w:t>
      </w:r>
      <w:r w:rsidR="007E18FF">
        <w:rPr>
          <w:rFonts w:ascii="Times New Roman" w:hAnsi="Times New Roman"/>
          <w:sz w:val="28"/>
          <w:szCs w:val="28"/>
        </w:rPr>
        <w:t>Средняя общеобразовательная школа с углубленным изучением отдельных предметов</w:t>
      </w:r>
      <w:r w:rsidRPr="009E6A7C">
        <w:rPr>
          <w:rFonts w:ascii="Times New Roman" w:hAnsi="Times New Roman"/>
          <w:sz w:val="28"/>
          <w:szCs w:val="28"/>
        </w:rPr>
        <w:t xml:space="preserve"> № 10» заняли 4 общекомандное место в окружном шахматном турнире «Белая ладья. </w:t>
      </w:r>
    </w:p>
    <w:p w:rsidR="004F662D" w:rsidRDefault="00C20E9D"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С целью дальнейшего развития шахматного образования и выявления одарённых юных шахматистов</w:t>
      </w:r>
      <w:r w:rsidR="007E18FF">
        <w:rPr>
          <w:rFonts w:ascii="Times New Roman" w:hAnsi="Times New Roman"/>
          <w:sz w:val="28"/>
          <w:szCs w:val="28"/>
        </w:rPr>
        <w:t>, на базе</w:t>
      </w:r>
      <w:r w:rsidRPr="009E6A7C">
        <w:rPr>
          <w:rFonts w:ascii="Times New Roman" w:hAnsi="Times New Roman"/>
          <w:sz w:val="28"/>
          <w:szCs w:val="28"/>
        </w:rPr>
        <w:t xml:space="preserve"> </w:t>
      </w:r>
      <w:r w:rsidR="004F662D">
        <w:rPr>
          <w:rFonts w:ascii="Times New Roman" w:hAnsi="Times New Roman"/>
          <w:sz w:val="28"/>
          <w:szCs w:val="28"/>
        </w:rPr>
        <w:t>МБУ</w:t>
      </w:r>
      <w:r w:rsidR="007E18FF">
        <w:rPr>
          <w:rFonts w:ascii="Times New Roman" w:hAnsi="Times New Roman"/>
          <w:sz w:val="28"/>
          <w:szCs w:val="28"/>
        </w:rPr>
        <w:t xml:space="preserve"> ДО</w:t>
      </w:r>
      <w:r w:rsidRPr="009E6A7C">
        <w:rPr>
          <w:rFonts w:ascii="Times New Roman" w:hAnsi="Times New Roman"/>
          <w:sz w:val="28"/>
          <w:szCs w:val="28"/>
        </w:rPr>
        <w:t xml:space="preserve"> «</w:t>
      </w:r>
      <w:r w:rsidR="007E18FF">
        <w:rPr>
          <w:rFonts w:ascii="Times New Roman" w:hAnsi="Times New Roman"/>
          <w:sz w:val="28"/>
          <w:szCs w:val="28"/>
        </w:rPr>
        <w:t>Дом детского творчества</w:t>
      </w:r>
      <w:r w:rsidRPr="009E6A7C">
        <w:rPr>
          <w:rFonts w:ascii="Times New Roman" w:hAnsi="Times New Roman"/>
          <w:sz w:val="28"/>
          <w:szCs w:val="28"/>
        </w:rPr>
        <w:t xml:space="preserve">» работает шахматный клуб с охватом 425 детей в возрасте от 6 до 18 лет, 23 воспитанника клуба имеют массовый разряд, 2 воспитанника – 1 разряд по шахматам. В рамках деятельности клуба в соответствии с муниципальной программой города Нефтеюганска «Развитие физической культуры и спорта в городе Нефтеюганске на 2014-2020 годы» проведены: </w:t>
      </w:r>
    </w:p>
    <w:p w:rsidR="004F662D" w:rsidRDefault="004F662D" w:rsidP="007E18F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20E9D" w:rsidRPr="009E6A7C">
        <w:rPr>
          <w:rFonts w:ascii="Times New Roman" w:hAnsi="Times New Roman"/>
          <w:sz w:val="28"/>
          <w:szCs w:val="28"/>
        </w:rPr>
        <w:t>личное первенство г.</w:t>
      </w:r>
      <w:r>
        <w:rPr>
          <w:rFonts w:ascii="Times New Roman" w:hAnsi="Times New Roman"/>
          <w:sz w:val="28"/>
          <w:szCs w:val="28"/>
        </w:rPr>
        <w:t xml:space="preserve"> </w:t>
      </w:r>
      <w:r w:rsidR="00C20E9D" w:rsidRPr="009E6A7C">
        <w:rPr>
          <w:rFonts w:ascii="Times New Roman" w:hAnsi="Times New Roman"/>
          <w:sz w:val="28"/>
          <w:szCs w:val="28"/>
        </w:rPr>
        <w:t>Нефтеюганска по шахматам среди школьников по 4 возрастным группам, посвящ</w:t>
      </w:r>
      <w:r>
        <w:rPr>
          <w:rFonts w:ascii="Times New Roman" w:hAnsi="Times New Roman"/>
          <w:sz w:val="28"/>
          <w:szCs w:val="28"/>
        </w:rPr>
        <w:t>ённое «Дню Защитника отечества»;</w:t>
      </w:r>
      <w:r w:rsidR="00C20E9D" w:rsidRPr="009E6A7C">
        <w:rPr>
          <w:rFonts w:ascii="Times New Roman" w:hAnsi="Times New Roman"/>
          <w:sz w:val="28"/>
          <w:szCs w:val="28"/>
        </w:rPr>
        <w:t xml:space="preserve"> </w:t>
      </w:r>
    </w:p>
    <w:p w:rsidR="004F662D" w:rsidRDefault="004F662D" w:rsidP="007E18F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C20E9D" w:rsidRPr="009E6A7C">
        <w:rPr>
          <w:rFonts w:ascii="Times New Roman" w:hAnsi="Times New Roman"/>
          <w:sz w:val="28"/>
          <w:szCs w:val="28"/>
        </w:rPr>
        <w:t xml:space="preserve">семейный  шахматный </w:t>
      </w:r>
      <w:r>
        <w:rPr>
          <w:rFonts w:ascii="Times New Roman" w:hAnsi="Times New Roman"/>
          <w:sz w:val="28"/>
          <w:szCs w:val="28"/>
        </w:rPr>
        <w:t>турнир по классическим шахматам;</w:t>
      </w:r>
    </w:p>
    <w:p w:rsidR="004F662D" w:rsidRDefault="004F662D" w:rsidP="007E18F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w:t>
      </w:r>
      <w:r w:rsidR="00C20E9D" w:rsidRPr="009E6A7C">
        <w:rPr>
          <w:rFonts w:ascii="Times New Roman" w:hAnsi="Times New Roman"/>
          <w:sz w:val="28"/>
          <w:szCs w:val="28"/>
        </w:rPr>
        <w:t xml:space="preserve"> шахматный турнир на личное первенство среди  учащихся образовательных органи</w:t>
      </w:r>
      <w:r>
        <w:rPr>
          <w:rFonts w:ascii="Times New Roman" w:hAnsi="Times New Roman"/>
          <w:sz w:val="28"/>
          <w:szCs w:val="28"/>
        </w:rPr>
        <w:t>заций.</w:t>
      </w:r>
    </w:p>
    <w:p w:rsidR="00C20E9D" w:rsidRPr="009E6A7C" w:rsidRDefault="004F662D" w:rsidP="007E18F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C20E9D" w:rsidRPr="009E6A7C">
        <w:rPr>
          <w:rFonts w:ascii="Times New Roman" w:hAnsi="Times New Roman"/>
          <w:sz w:val="28"/>
          <w:szCs w:val="28"/>
        </w:rPr>
        <w:t>рганизовано участие команды города в окружных первенствах в городах Радужный, Сур</w:t>
      </w:r>
      <w:r>
        <w:rPr>
          <w:rFonts w:ascii="Times New Roman" w:hAnsi="Times New Roman"/>
          <w:sz w:val="28"/>
          <w:szCs w:val="28"/>
        </w:rPr>
        <w:t>гут, Ханты-Мансийск</w:t>
      </w:r>
      <w:r w:rsidR="00C20E9D" w:rsidRPr="009E6A7C">
        <w:rPr>
          <w:rFonts w:ascii="Times New Roman" w:hAnsi="Times New Roman"/>
          <w:sz w:val="28"/>
          <w:szCs w:val="28"/>
        </w:rPr>
        <w:t>. В игровом сезоне участниками клуба было заво</w:t>
      </w:r>
      <w:r>
        <w:rPr>
          <w:rFonts w:ascii="Times New Roman" w:hAnsi="Times New Roman"/>
          <w:sz w:val="28"/>
          <w:szCs w:val="28"/>
        </w:rPr>
        <w:t xml:space="preserve">ёвано 10 призовых мест, 6 </w:t>
      </w:r>
      <w:r w:rsidR="00C20E9D" w:rsidRPr="009E6A7C">
        <w:rPr>
          <w:rFonts w:ascii="Times New Roman" w:hAnsi="Times New Roman"/>
          <w:sz w:val="28"/>
          <w:szCs w:val="28"/>
        </w:rPr>
        <w:t>из которых</w:t>
      </w:r>
      <w:r>
        <w:rPr>
          <w:rFonts w:ascii="Times New Roman" w:hAnsi="Times New Roman"/>
          <w:sz w:val="28"/>
          <w:szCs w:val="28"/>
        </w:rPr>
        <w:t xml:space="preserve"> -</w:t>
      </w:r>
      <w:r w:rsidR="00C20E9D" w:rsidRPr="009E6A7C">
        <w:rPr>
          <w:rFonts w:ascii="Times New Roman" w:hAnsi="Times New Roman"/>
          <w:sz w:val="28"/>
          <w:szCs w:val="28"/>
        </w:rPr>
        <w:t xml:space="preserve"> первые.</w:t>
      </w:r>
    </w:p>
    <w:p w:rsidR="00C20E9D" w:rsidRPr="009E6A7C" w:rsidRDefault="00C20E9D"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Другим значимым направлением в работе с одарёнными детьми является исследовательская деятельность. Создано 17 школьных научных обществ, исследовательской деятельностью охвачено 37% учащихся.</w:t>
      </w:r>
    </w:p>
    <w:p w:rsidR="00C20E9D" w:rsidRPr="009E6A7C" w:rsidRDefault="00C20E9D"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36 учащихся стали победителями и призёрами региональных и Всероссийских научно</w:t>
      </w:r>
      <w:r w:rsidR="004F662D">
        <w:rPr>
          <w:rFonts w:ascii="Times New Roman" w:hAnsi="Times New Roman"/>
          <w:sz w:val="28"/>
          <w:szCs w:val="28"/>
        </w:rPr>
        <w:t>-</w:t>
      </w:r>
      <w:r w:rsidRPr="009E6A7C">
        <w:rPr>
          <w:rFonts w:ascii="Times New Roman" w:hAnsi="Times New Roman"/>
          <w:sz w:val="28"/>
          <w:szCs w:val="28"/>
        </w:rPr>
        <w:t xml:space="preserve">исследовательских конференций: форума научной молодёжи «Шаг в будущее», Всероссийской Олимпиады «Созвездие», </w:t>
      </w:r>
      <w:r w:rsidRPr="009E6A7C">
        <w:rPr>
          <w:rFonts w:ascii="Times New Roman" w:hAnsi="Times New Roman"/>
          <w:sz w:val="28"/>
          <w:szCs w:val="28"/>
          <w:lang w:val="en-US"/>
        </w:rPr>
        <w:t>XI</w:t>
      </w:r>
      <w:r w:rsidRPr="009E6A7C">
        <w:rPr>
          <w:rFonts w:ascii="Times New Roman" w:hAnsi="Times New Roman"/>
          <w:sz w:val="28"/>
          <w:szCs w:val="28"/>
        </w:rPr>
        <w:t xml:space="preserve"> регионального этапа Всероссийского конкурса научно-исследовательских работ учащихся </w:t>
      </w:r>
      <w:r w:rsidRPr="009E6A7C">
        <w:rPr>
          <w:rFonts w:ascii="Times New Roman" w:hAnsi="Times New Roman"/>
          <w:bCs/>
          <w:sz w:val="28"/>
          <w:szCs w:val="28"/>
        </w:rPr>
        <w:t xml:space="preserve">имени </w:t>
      </w:r>
      <w:r w:rsidRPr="009E6A7C">
        <w:rPr>
          <w:rFonts w:ascii="Times New Roman" w:hAnsi="Times New Roman"/>
          <w:sz w:val="28"/>
          <w:szCs w:val="28"/>
        </w:rPr>
        <w:t>Д.И.Менделеева,  Всероссийского конкурса научно-исследовательских и творческих работ «Первые шаги в науку», Многопрофильной инженерной олимпиады «Будущее России».</w:t>
      </w:r>
    </w:p>
    <w:p w:rsidR="00C20E9D" w:rsidRPr="009E6A7C" w:rsidRDefault="00C20E9D"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Реализуется проект «Созвездие юных талантов Неф</w:t>
      </w:r>
      <w:r w:rsidR="004F662D">
        <w:rPr>
          <w:rFonts w:ascii="Times New Roman" w:hAnsi="Times New Roman"/>
          <w:sz w:val="28"/>
          <w:szCs w:val="28"/>
        </w:rPr>
        <w:t>теюганска» на базе МБУ ДО</w:t>
      </w:r>
      <w:r w:rsidRPr="009E6A7C">
        <w:rPr>
          <w:rFonts w:ascii="Times New Roman" w:hAnsi="Times New Roman"/>
          <w:sz w:val="28"/>
          <w:szCs w:val="28"/>
        </w:rPr>
        <w:t xml:space="preserve"> «Поиск», организовано 7 городских конкурсов, в которых приняло участие более 2 538  человек.</w:t>
      </w:r>
    </w:p>
    <w:p w:rsidR="00C20E9D" w:rsidRPr="009E6A7C" w:rsidRDefault="00C20E9D" w:rsidP="007E18FF">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В рамках программы духовно-нравственного воспитания на базе МБОУ </w:t>
      </w:r>
      <w:r w:rsidR="004F662D">
        <w:rPr>
          <w:rFonts w:ascii="Times New Roman" w:hAnsi="Times New Roman"/>
          <w:sz w:val="28"/>
          <w:szCs w:val="28"/>
        </w:rPr>
        <w:t>«</w:t>
      </w:r>
      <w:r w:rsidRPr="009E6A7C">
        <w:rPr>
          <w:rFonts w:ascii="Times New Roman" w:hAnsi="Times New Roman"/>
          <w:sz w:val="28"/>
          <w:szCs w:val="28"/>
        </w:rPr>
        <w:t>С</w:t>
      </w:r>
      <w:r w:rsidR="004F662D">
        <w:rPr>
          <w:rFonts w:ascii="Times New Roman" w:hAnsi="Times New Roman"/>
          <w:sz w:val="28"/>
          <w:szCs w:val="28"/>
        </w:rPr>
        <w:t>редняя общеобразовательная кадетская школа</w:t>
      </w:r>
      <w:r w:rsidRPr="009E6A7C">
        <w:rPr>
          <w:rFonts w:ascii="Times New Roman" w:hAnsi="Times New Roman"/>
          <w:sz w:val="28"/>
          <w:szCs w:val="28"/>
        </w:rPr>
        <w:t xml:space="preserve"> № 4» реализуется проект «Казачий компонент содержания образования как средство реализации программ развития воспитательной компоненты». Команда учащих</w:t>
      </w:r>
      <w:r w:rsidR="004F662D">
        <w:rPr>
          <w:rFonts w:ascii="Times New Roman" w:hAnsi="Times New Roman"/>
          <w:sz w:val="28"/>
          <w:szCs w:val="28"/>
        </w:rPr>
        <w:t xml:space="preserve">ся </w:t>
      </w:r>
      <w:r w:rsidRPr="009E6A7C">
        <w:rPr>
          <w:rFonts w:ascii="Times New Roman" w:hAnsi="Times New Roman"/>
          <w:sz w:val="28"/>
          <w:szCs w:val="28"/>
        </w:rPr>
        <w:t>«Кадетское братство» заняла:</w:t>
      </w:r>
    </w:p>
    <w:p w:rsidR="00C20E9D" w:rsidRPr="009E6A7C" w:rsidRDefault="00C20E9D"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- 1 место в региональном этапе Всероссийской военно-спортивной игры «Казачий сполох»;</w:t>
      </w:r>
    </w:p>
    <w:p w:rsidR="00C20E9D" w:rsidRPr="009E6A7C" w:rsidRDefault="00C20E9D"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- 2 место в региональном этапе смотра – конкурса среди казачьих кадетских классов на звание «Лучший казачий кадетский класс Уральского федерального округа».</w:t>
      </w:r>
    </w:p>
    <w:p w:rsidR="00483B39" w:rsidRPr="009E6A7C" w:rsidRDefault="006E5587"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Созданы условия для предоставления услуг дополни</w:t>
      </w:r>
      <w:r w:rsidR="00483B39" w:rsidRPr="009E6A7C">
        <w:rPr>
          <w:rFonts w:ascii="Times New Roman" w:hAnsi="Times New Roman"/>
          <w:sz w:val="28"/>
          <w:szCs w:val="28"/>
        </w:rPr>
        <w:t xml:space="preserve">тельного образования </w:t>
      </w:r>
      <w:r w:rsidRPr="009E6A7C">
        <w:rPr>
          <w:rFonts w:ascii="Times New Roman" w:hAnsi="Times New Roman"/>
          <w:sz w:val="28"/>
          <w:szCs w:val="28"/>
        </w:rPr>
        <w:t>детям с ограниченными возможностями здоровья</w:t>
      </w:r>
      <w:r w:rsidR="00483B39" w:rsidRPr="009E6A7C">
        <w:rPr>
          <w:rFonts w:ascii="Times New Roman" w:hAnsi="Times New Roman"/>
          <w:sz w:val="28"/>
          <w:szCs w:val="28"/>
        </w:rPr>
        <w:t>.</w:t>
      </w:r>
      <w:r w:rsidRPr="009E6A7C">
        <w:rPr>
          <w:rFonts w:ascii="Times New Roman" w:hAnsi="Times New Roman"/>
          <w:sz w:val="28"/>
          <w:szCs w:val="28"/>
        </w:rPr>
        <w:t xml:space="preserve"> </w:t>
      </w:r>
    </w:p>
    <w:p w:rsidR="006E5587" w:rsidRPr="009E6A7C" w:rsidRDefault="006E5587" w:rsidP="007E18FF">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На территории города организована деятельность молодежных общественных организаций: гражданского клуба самоопределения, клуба менеджеров «Новая цивилизация», «Республика мальчишек и девчонок». </w:t>
      </w:r>
    </w:p>
    <w:p w:rsidR="00317C40" w:rsidRPr="009E6A7C" w:rsidRDefault="00317C40" w:rsidP="007E18FF">
      <w:pPr>
        <w:pStyle w:val="3"/>
        <w:widowControl w:val="0"/>
        <w:spacing w:after="0"/>
        <w:ind w:left="0" w:firstLine="709"/>
        <w:jc w:val="both"/>
        <w:rPr>
          <w:sz w:val="28"/>
          <w:szCs w:val="28"/>
        </w:rPr>
      </w:pPr>
      <w:r w:rsidRPr="009E6A7C">
        <w:rPr>
          <w:sz w:val="28"/>
          <w:szCs w:val="28"/>
        </w:rPr>
        <w:t>В деятельность по гражданско-патриотическому воспитанию включено 8 988 учащихся (83%).</w:t>
      </w:r>
    </w:p>
    <w:p w:rsidR="004F662D" w:rsidRDefault="00C20E9D" w:rsidP="007E18FF">
      <w:pPr>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Развитию творческих способностей и профориентации подростков способствует сетевой медиа-проект «Импульс»: студия звукозаписи, фотостудия, детское телевидение. </w:t>
      </w:r>
    </w:p>
    <w:p w:rsidR="00C20E9D" w:rsidRPr="009E6A7C" w:rsidRDefault="00C20E9D" w:rsidP="007E18FF">
      <w:pPr>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Успешного функционирует молодёжный пресс – центр, реализуя  программу  «Конвергентная журналистика в детской телестудии «Фокус» с применением современных </w:t>
      </w:r>
      <w:r w:rsidRPr="009E6A7C">
        <w:rPr>
          <w:rFonts w:ascii="Times New Roman" w:hAnsi="Times New Roman"/>
          <w:sz w:val="28"/>
          <w:szCs w:val="28"/>
          <w:lang w:val="en-US"/>
        </w:rPr>
        <w:t>IT</w:t>
      </w:r>
      <w:r w:rsidRPr="009E6A7C">
        <w:rPr>
          <w:rFonts w:ascii="Times New Roman" w:hAnsi="Times New Roman"/>
          <w:sz w:val="28"/>
          <w:szCs w:val="28"/>
        </w:rPr>
        <w:t xml:space="preserve">-технологий и конвергентной журналистики. Воспитанниками телестудии подготовлены видеоматериалы, отмеченные на городском конкурсе фото- и видеоискусства «Мы наследники славной Победы». В эфир на ТРК «Юганск» вышло 6  программ «Наши новости». </w:t>
      </w:r>
    </w:p>
    <w:p w:rsidR="00C20E9D" w:rsidRPr="009E6A7C" w:rsidRDefault="00C20E9D" w:rsidP="007E18FF">
      <w:pPr>
        <w:widowControl w:val="0"/>
        <w:spacing w:after="0" w:line="240" w:lineRule="auto"/>
        <w:ind w:firstLine="709"/>
        <w:jc w:val="both"/>
        <w:rPr>
          <w:rFonts w:ascii="Times New Roman" w:hAnsi="Times New Roman"/>
          <w:b/>
          <w:bCs/>
          <w:sz w:val="28"/>
          <w:szCs w:val="28"/>
        </w:rPr>
      </w:pPr>
      <w:r w:rsidRPr="009E6A7C">
        <w:rPr>
          <w:rFonts w:ascii="Times New Roman" w:hAnsi="Times New Roman"/>
          <w:sz w:val="28"/>
          <w:szCs w:val="28"/>
        </w:rPr>
        <w:t>Программа «Безопасная дорога» реализуется для воспитанников 14 дошкольных образовательных организаций, 17 отрядов юных инспекторов движения общеобразовательных организаций. Продолжена реализация проекта «Карта безопасности юного пешехода», направленного на выявление опасных мест для пешеходов, составлен реестр, в который включено 34 опасных участка в районе образовательных организаций, жилых зонах, прилегающих к образовательным организациям.</w:t>
      </w:r>
    </w:p>
    <w:p w:rsidR="006E5587" w:rsidRPr="009E6A7C" w:rsidRDefault="00C20E9D" w:rsidP="006E5587">
      <w:pPr>
        <w:widowControl w:val="0"/>
        <w:spacing w:after="0" w:line="240" w:lineRule="auto"/>
        <w:jc w:val="both"/>
        <w:rPr>
          <w:rFonts w:ascii="Times New Roman" w:hAnsi="Times New Roman"/>
          <w:bCs/>
          <w:iCs/>
          <w:color w:val="5F497A"/>
          <w:sz w:val="28"/>
          <w:szCs w:val="28"/>
        </w:rPr>
      </w:pPr>
      <w:r w:rsidRPr="009E6A7C">
        <w:rPr>
          <w:rFonts w:ascii="Times New Roman" w:hAnsi="Times New Roman"/>
          <w:bCs/>
          <w:iCs/>
          <w:color w:val="5F497A"/>
          <w:sz w:val="28"/>
          <w:szCs w:val="28"/>
        </w:rPr>
        <w:t xml:space="preserve"> </w:t>
      </w:r>
    </w:p>
    <w:p w:rsidR="00FD6D03" w:rsidRPr="009E6A7C" w:rsidRDefault="00FD6D03" w:rsidP="002A653B">
      <w:pPr>
        <w:widowControl w:val="0"/>
        <w:spacing w:after="0" w:line="240" w:lineRule="auto"/>
        <w:jc w:val="center"/>
        <w:rPr>
          <w:rFonts w:ascii="Times New Roman" w:hAnsi="Times New Roman"/>
          <w:b/>
          <w:i/>
          <w:color w:val="00B0F0"/>
          <w:sz w:val="28"/>
          <w:szCs w:val="28"/>
        </w:rPr>
      </w:pPr>
      <w:r w:rsidRPr="009E6A7C">
        <w:rPr>
          <w:rFonts w:ascii="Times New Roman" w:hAnsi="Times New Roman"/>
          <w:b/>
          <w:i/>
          <w:color w:val="00B0F0"/>
          <w:sz w:val="28"/>
          <w:szCs w:val="28"/>
        </w:rPr>
        <w:t xml:space="preserve">2.3. </w:t>
      </w:r>
      <w:r w:rsidR="002A653B" w:rsidRPr="009E6A7C">
        <w:rPr>
          <w:rFonts w:ascii="Times New Roman" w:hAnsi="Times New Roman"/>
          <w:b/>
          <w:i/>
          <w:color w:val="00B0F0"/>
          <w:sz w:val="28"/>
          <w:szCs w:val="28"/>
        </w:rPr>
        <w:t xml:space="preserve">Образование для детей с ограниченными </w:t>
      </w:r>
    </w:p>
    <w:p w:rsidR="002A653B" w:rsidRPr="009E6A7C" w:rsidRDefault="002A653B" w:rsidP="002A653B">
      <w:pPr>
        <w:widowControl w:val="0"/>
        <w:spacing w:after="0" w:line="240" w:lineRule="auto"/>
        <w:jc w:val="center"/>
        <w:rPr>
          <w:rFonts w:ascii="Times New Roman" w:hAnsi="Times New Roman"/>
          <w:b/>
          <w:i/>
          <w:sz w:val="28"/>
          <w:szCs w:val="28"/>
        </w:rPr>
      </w:pPr>
      <w:r w:rsidRPr="009E6A7C">
        <w:rPr>
          <w:rFonts w:ascii="Times New Roman" w:hAnsi="Times New Roman"/>
          <w:b/>
          <w:i/>
          <w:color w:val="00B0F0"/>
          <w:sz w:val="28"/>
          <w:szCs w:val="28"/>
        </w:rPr>
        <w:t>возможностями здоровья</w:t>
      </w:r>
    </w:p>
    <w:p w:rsidR="002A653B" w:rsidRPr="009E6A7C" w:rsidRDefault="002A653B" w:rsidP="002A653B">
      <w:pPr>
        <w:widowControl w:val="0"/>
        <w:spacing w:after="0" w:line="240" w:lineRule="auto"/>
        <w:jc w:val="center"/>
        <w:rPr>
          <w:rFonts w:ascii="Times New Roman" w:hAnsi="Times New Roman"/>
          <w:b/>
          <w:i/>
          <w:sz w:val="28"/>
          <w:szCs w:val="28"/>
        </w:rPr>
      </w:pPr>
    </w:p>
    <w:p w:rsidR="000F313C" w:rsidRPr="009E6A7C" w:rsidRDefault="000F313C" w:rsidP="000F313C">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В городе Нефтеюганске получают дошкольное образование 123 воспитанника с ограниченными возможностями здоровья, из них 47 детей-инвалидов. Для детей с ограниченными возможностями здоровья функционируют группы компенсирующей направленности:</w:t>
      </w:r>
    </w:p>
    <w:p w:rsidR="000F313C" w:rsidRPr="009E6A7C" w:rsidRDefault="000F313C" w:rsidP="000F313C">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- 4 группы с нарушением зрения в МБДОУ «Детский сад комбинированного вида № 13» (51 ребенок);</w:t>
      </w:r>
    </w:p>
    <w:p w:rsidR="000F313C" w:rsidRPr="009E6A7C" w:rsidRDefault="000F313C" w:rsidP="000F313C">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- 2 группы с нарушением речи в МБДОУ «Детский сад № 17 комбинированного вида» (21 ребёнок);</w:t>
      </w:r>
    </w:p>
    <w:p w:rsidR="000F313C" w:rsidRPr="009E6A7C" w:rsidRDefault="000F313C" w:rsidP="000F313C">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- 1 группа общеоздоровительной направленности с туберкулезной интоксикацией в МБДОУ «Детский сад комбинированного вида № 5» (15 детей);</w:t>
      </w:r>
    </w:p>
    <w:p w:rsidR="000F313C" w:rsidRPr="009E6A7C" w:rsidRDefault="000F313C" w:rsidP="000F313C">
      <w:pPr>
        <w:widowControl w:val="0"/>
        <w:spacing w:after="0" w:line="240" w:lineRule="auto"/>
        <w:ind w:firstLine="709"/>
        <w:jc w:val="both"/>
        <w:rPr>
          <w:rFonts w:ascii="Times New Roman" w:eastAsia="Arial Unicode MS" w:hAnsi="Times New Roman"/>
          <w:sz w:val="28"/>
          <w:szCs w:val="28"/>
        </w:rPr>
      </w:pPr>
      <w:r w:rsidRPr="009E6A7C">
        <w:rPr>
          <w:rFonts w:ascii="Times New Roman" w:eastAsia="Arial Unicode MS" w:hAnsi="Times New Roman"/>
          <w:sz w:val="28"/>
          <w:szCs w:val="28"/>
        </w:rPr>
        <w:t>- инклюзивное образование для детей с нарушением слуха в МБОУ «Прогимназия «Сообщество» (9 детей).</w:t>
      </w:r>
    </w:p>
    <w:p w:rsidR="000F313C" w:rsidRPr="009E6A7C" w:rsidRDefault="000F313C" w:rsidP="000F313C">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В 2015 </w:t>
      </w:r>
      <w:r w:rsidR="00F367DD" w:rsidRPr="009E6A7C">
        <w:rPr>
          <w:rFonts w:ascii="Times New Roman" w:hAnsi="Times New Roman"/>
          <w:sz w:val="28"/>
          <w:szCs w:val="28"/>
        </w:rPr>
        <w:t>году на</w:t>
      </w:r>
      <w:r w:rsidRPr="009E6A7C">
        <w:rPr>
          <w:rFonts w:ascii="Times New Roman" w:hAnsi="Times New Roman"/>
          <w:sz w:val="28"/>
          <w:szCs w:val="28"/>
        </w:rPr>
        <w:t xml:space="preserve"> уровнях начального, основного и среднего образования в общеобразовательных организациях обучается 259 учащихся с ограниченными возможностями здоровья, из них 90 </w:t>
      </w:r>
      <w:r w:rsidR="00F367DD" w:rsidRPr="009E6A7C">
        <w:rPr>
          <w:rFonts w:ascii="Times New Roman" w:hAnsi="Times New Roman"/>
          <w:sz w:val="28"/>
          <w:szCs w:val="28"/>
        </w:rPr>
        <w:t>человек имеют</w:t>
      </w:r>
      <w:r w:rsidRPr="009E6A7C">
        <w:rPr>
          <w:rFonts w:ascii="Times New Roman" w:hAnsi="Times New Roman"/>
          <w:sz w:val="28"/>
          <w:szCs w:val="28"/>
        </w:rPr>
        <w:t xml:space="preserve"> инвалидность, что составляет 100% от общего количества детей с ограниченными возможностями здоровья, подлежащих обучению.</w:t>
      </w:r>
    </w:p>
    <w:p w:rsidR="000F313C" w:rsidRPr="009E6A7C" w:rsidRDefault="000F313C" w:rsidP="000F313C">
      <w:pPr>
        <w:autoSpaceDE w:val="0"/>
        <w:autoSpaceDN w:val="0"/>
        <w:adjustRightInd w:val="0"/>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На базе МБОУ «Средняя общеобразовательная школа № 8», являющимся </w:t>
      </w:r>
      <w:r w:rsidR="00583B37">
        <w:rPr>
          <w:rFonts w:ascii="Times New Roman" w:hAnsi="Times New Roman"/>
          <w:sz w:val="28"/>
          <w:szCs w:val="28"/>
        </w:rPr>
        <w:t xml:space="preserve">муниципальным </w:t>
      </w:r>
      <w:r w:rsidRPr="009E6A7C">
        <w:rPr>
          <w:rFonts w:ascii="Times New Roman" w:hAnsi="Times New Roman"/>
          <w:sz w:val="28"/>
          <w:szCs w:val="28"/>
        </w:rPr>
        <w:t>ресурсным центром по реализации проекта «Модель интегративно-инклюзивного образования детей с ограниченными возможностями здоровья в условиях массовой школы»</w:t>
      </w:r>
      <w:r w:rsidR="00583B37">
        <w:rPr>
          <w:rFonts w:ascii="Times New Roman" w:hAnsi="Times New Roman"/>
          <w:sz w:val="28"/>
          <w:szCs w:val="28"/>
        </w:rPr>
        <w:t xml:space="preserve"> (Приказ Департамента образования и молодежной политики администрации города Нефтеюганска от 29.09.2015 № 510-п)</w:t>
      </w:r>
      <w:r w:rsidRPr="009E6A7C">
        <w:rPr>
          <w:rFonts w:ascii="Times New Roman" w:hAnsi="Times New Roman"/>
          <w:sz w:val="28"/>
          <w:szCs w:val="28"/>
        </w:rPr>
        <w:t xml:space="preserve">, в 2015 году получали образовательную услугу 66 учащихся с ограниченными возможностями здоровья, нуждающихся в специальных условиях обучения, в том числе 35 детей-инвалидов с использованием дистанционных технологий на платформе </w:t>
      </w:r>
      <w:r w:rsidRPr="009E6A7C">
        <w:rPr>
          <w:rFonts w:ascii="Times New Roman" w:hAnsi="Times New Roman"/>
          <w:sz w:val="28"/>
          <w:szCs w:val="28"/>
          <w:lang w:val="en-US"/>
        </w:rPr>
        <w:t>I</w:t>
      </w:r>
      <w:r w:rsidRPr="009E6A7C">
        <w:rPr>
          <w:rFonts w:ascii="Times New Roman" w:hAnsi="Times New Roman"/>
          <w:sz w:val="28"/>
          <w:szCs w:val="28"/>
        </w:rPr>
        <w:t>-школа. В школе оборудованы специальные учебные кабинеты, оснащенные персональными компьютерами, звукоусиливающей аппаратурой (для слабослышащих детей), функционирует сенсорная ком</w:t>
      </w:r>
      <w:r w:rsidR="00F367DD" w:rsidRPr="009E6A7C">
        <w:rPr>
          <w:rFonts w:ascii="Times New Roman" w:hAnsi="Times New Roman"/>
          <w:sz w:val="28"/>
          <w:szCs w:val="28"/>
        </w:rPr>
        <w:t>ната, используются в достаточном</w:t>
      </w:r>
      <w:r w:rsidRPr="009E6A7C">
        <w:rPr>
          <w:rFonts w:ascii="Times New Roman" w:hAnsi="Times New Roman"/>
          <w:sz w:val="28"/>
          <w:szCs w:val="28"/>
        </w:rPr>
        <w:t xml:space="preserve"> количестве учебные пособия шрифтом Брайля по всем предметам учебного плана, художественная литература, наглядные пособия, тетради, предоставленные издательством «Репро» и Всероссийским обществом слепых «Логосвос», ноутбуки со специальным программным обеспечением </w:t>
      </w:r>
      <w:r w:rsidRPr="009E6A7C">
        <w:rPr>
          <w:rFonts w:ascii="Times New Roman" w:hAnsi="Times New Roman"/>
          <w:sz w:val="28"/>
          <w:szCs w:val="28"/>
          <w:lang w:val="en-US"/>
        </w:rPr>
        <w:t>Jaws</w:t>
      </w:r>
      <w:r w:rsidRPr="009E6A7C">
        <w:rPr>
          <w:rFonts w:ascii="Times New Roman" w:hAnsi="Times New Roman"/>
          <w:sz w:val="28"/>
          <w:szCs w:val="28"/>
        </w:rPr>
        <w:t xml:space="preserve">, принтер для печати на языке Брайля, </w:t>
      </w:r>
      <w:r w:rsidR="00F367DD" w:rsidRPr="009E6A7C">
        <w:rPr>
          <w:rFonts w:ascii="Times New Roman" w:hAnsi="Times New Roman"/>
          <w:sz w:val="28"/>
          <w:szCs w:val="28"/>
        </w:rPr>
        <w:t>шумопоглощающий</w:t>
      </w:r>
      <w:r w:rsidRPr="009E6A7C">
        <w:rPr>
          <w:rFonts w:ascii="Times New Roman" w:hAnsi="Times New Roman"/>
          <w:sz w:val="28"/>
          <w:szCs w:val="28"/>
        </w:rPr>
        <w:t xml:space="preserve"> шкаф (для незрячих детей). </w:t>
      </w:r>
    </w:p>
    <w:p w:rsidR="000F313C" w:rsidRPr="009E6A7C" w:rsidRDefault="000F313C" w:rsidP="000F313C">
      <w:pPr>
        <w:pStyle w:val="a3"/>
        <w:spacing w:after="0" w:line="240" w:lineRule="auto"/>
        <w:ind w:left="0" w:firstLine="708"/>
        <w:jc w:val="both"/>
        <w:rPr>
          <w:rFonts w:ascii="Times New Roman" w:eastAsia="Arial Unicode MS" w:hAnsi="Times New Roman"/>
          <w:color w:val="000000"/>
          <w:sz w:val="28"/>
          <w:szCs w:val="28"/>
          <w:bdr w:val="nil"/>
        </w:rPr>
      </w:pPr>
      <w:r w:rsidRPr="009E6A7C">
        <w:rPr>
          <w:rFonts w:ascii="Times New Roman" w:eastAsia="Arial Unicode MS" w:hAnsi="Times New Roman"/>
          <w:sz w:val="28"/>
          <w:szCs w:val="28"/>
          <w:bdr w:val="nil"/>
        </w:rPr>
        <w:t xml:space="preserve">Созданы условия для инклюзивного образования для детей с нарушением слуха в МБОУ «Прогимназия «Сообщество»: </w:t>
      </w:r>
      <w:r w:rsidRPr="009E6A7C">
        <w:rPr>
          <w:rFonts w:ascii="Times New Roman" w:hAnsi="Times New Roman"/>
          <w:sz w:val="28"/>
          <w:szCs w:val="28"/>
        </w:rPr>
        <w:t xml:space="preserve">приобретены комплекс для коррекции и предотвращения развития речевых расстройств с пакетом автоматизированной психодиагностики, специализированный программно-технический комплекс </w:t>
      </w:r>
      <w:r w:rsidR="008467D7" w:rsidRPr="009E6A7C">
        <w:rPr>
          <w:rFonts w:ascii="Times New Roman" w:hAnsi="Times New Roman"/>
          <w:sz w:val="28"/>
          <w:szCs w:val="28"/>
        </w:rPr>
        <w:t>для обучающихся</w:t>
      </w:r>
      <w:r w:rsidRPr="009E6A7C">
        <w:rPr>
          <w:rFonts w:ascii="Times New Roman" w:hAnsi="Times New Roman"/>
          <w:sz w:val="28"/>
          <w:szCs w:val="28"/>
        </w:rPr>
        <w:t xml:space="preserve"> с ограниченными возможностями здоровья, аппарат для коррекции речи, слухоречевой тренажер для проведения индивидуальных занятий по реабилитации людей с нарушенным слухом.</w:t>
      </w:r>
      <w:r w:rsidRPr="009E6A7C">
        <w:rPr>
          <w:rFonts w:ascii="Times New Roman" w:eastAsia="Arial Unicode MS" w:hAnsi="Times New Roman"/>
          <w:sz w:val="28"/>
          <w:szCs w:val="28"/>
          <w:bdr w:val="nil"/>
        </w:rPr>
        <w:t xml:space="preserve"> Де</w:t>
      </w:r>
      <w:r w:rsidRPr="009E6A7C">
        <w:rPr>
          <w:rFonts w:ascii="Times New Roman" w:eastAsia="Arial Unicode MS" w:hAnsi="Times New Roman"/>
          <w:color w:val="000000"/>
          <w:sz w:val="28"/>
          <w:szCs w:val="28"/>
          <w:bdr w:val="nil"/>
        </w:rPr>
        <w:t>ти с ограниченными возможностями здоровья</w:t>
      </w:r>
      <w:r w:rsidRPr="009E6A7C">
        <w:rPr>
          <w:rFonts w:ascii="Times New Roman" w:eastAsia="Arial Unicode MS" w:hAnsi="Times New Roman"/>
          <w:sz w:val="28"/>
          <w:szCs w:val="28"/>
          <w:bdr w:val="nil"/>
        </w:rPr>
        <w:t xml:space="preserve"> </w:t>
      </w:r>
      <w:r w:rsidRPr="009E6A7C">
        <w:rPr>
          <w:rFonts w:ascii="Times New Roman" w:eastAsia="Arial Unicode MS" w:hAnsi="Times New Roman"/>
          <w:color w:val="000000"/>
          <w:sz w:val="28"/>
          <w:szCs w:val="28"/>
          <w:bdr w:val="nil"/>
        </w:rPr>
        <w:t xml:space="preserve">включены в систему дополнительного </w:t>
      </w:r>
      <w:r w:rsidR="00EE3D80" w:rsidRPr="009E6A7C">
        <w:rPr>
          <w:rFonts w:ascii="Times New Roman" w:eastAsia="Arial Unicode MS" w:hAnsi="Times New Roman"/>
          <w:color w:val="000000"/>
          <w:sz w:val="28"/>
          <w:szCs w:val="28"/>
          <w:bdr w:val="nil"/>
        </w:rPr>
        <w:t xml:space="preserve">образования, </w:t>
      </w:r>
      <w:r w:rsidR="00EE3D80" w:rsidRPr="009E6A7C">
        <w:rPr>
          <w:rFonts w:ascii="Times New Roman" w:eastAsia="Arial Unicode MS" w:hAnsi="Times New Roman"/>
          <w:sz w:val="28"/>
          <w:szCs w:val="28"/>
          <w:bdr w:val="nil"/>
        </w:rPr>
        <w:t>успешно</w:t>
      </w:r>
      <w:r w:rsidRPr="009E6A7C">
        <w:rPr>
          <w:rFonts w:ascii="Times New Roman" w:eastAsia="Arial Unicode MS" w:hAnsi="Times New Roman"/>
          <w:sz w:val="28"/>
          <w:szCs w:val="28"/>
          <w:bdr w:val="nil"/>
        </w:rPr>
        <w:t xml:space="preserve"> </w:t>
      </w:r>
      <w:r w:rsidRPr="009E6A7C">
        <w:rPr>
          <w:rFonts w:ascii="Times New Roman" w:eastAsia="Arial Unicode MS" w:hAnsi="Times New Roman"/>
          <w:color w:val="000000"/>
          <w:sz w:val="28"/>
          <w:szCs w:val="28"/>
          <w:bdr w:val="nil"/>
        </w:rPr>
        <w:t xml:space="preserve">участвуют в социальных проектах, различных видах внеурочной деятельности. Образование учащихся с ограниченными возможностями здоровья осуществляется по адаптированным образовательным программам. Для детей-инвалидов разработаны индивидуальные учебные планы в соответствии с индивидуальной программой реабилитации. </w:t>
      </w:r>
    </w:p>
    <w:p w:rsidR="000F313C" w:rsidRPr="009E6A7C" w:rsidRDefault="000F313C" w:rsidP="000F313C">
      <w:pPr>
        <w:pStyle w:val="a3"/>
        <w:spacing w:after="0" w:line="240" w:lineRule="auto"/>
        <w:ind w:left="0" w:firstLine="708"/>
        <w:jc w:val="both"/>
        <w:rPr>
          <w:rFonts w:ascii="Times New Roman" w:eastAsia="Arial Unicode MS" w:hAnsi="Times New Roman"/>
          <w:color w:val="000000"/>
          <w:sz w:val="28"/>
          <w:szCs w:val="28"/>
          <w:bdr w:val="nil"/>
        </w:rPr>
      </w:pPr>
      <w:r w:rsidRPr="009E6A7C">
        <w:rPr>
          <w:rFonts w:ascii="Times New Roman" w:eastAsia="Arial Unicode MS" w:hAnsi="Times New Roman"/>
          <w:color w:val="000000"/>
          <w:sz w:val="28"/>
          <w:szCs w:val="28"/>
          <w:bdr w:val="nil"/>
        </w:rPr>
        <w:t xml:space="preserve">При проведении капитального ремонта в МБОУ «Средняя общеобразовательная школа № 6» улучшена материально-техническая база: </w:t>
      </w:r>
      <w:r w:rsidRPr="009E6A7C">
        <w:rPr>
          <w:rFonts w:ascii="Times New Roman" w:hAnsi="Times New Roman"/>
          <w:sz w:val="28"/>
          <w:szCs w:val="28"/>
        </w:rPr>
        <w:t>установлен пандус для обеспечения доступ</w:t>
      </w:r>
      <w:r w:rsidR="00B94871" w:rsidRPr="009E6A7C">
        <w:rPr>
          <w:rFonts w:ascii="Times New Roman" w:hAnsi="Times New Roman"/>
          <w:sz w:val="28"/>
          <w:szCs w:val="28"/>
        </w:rPr>
        <w:t>ной безбарьерной среды, осущест</w:t>
      </w:r>
      <w:r w:rsidRPr="009E6A7C">
        <w:rPr>
          <w:rFonts w:ascii="Times New Roman" w:hAnsi="Times New Roman"/>
          <w:sz w:val="28"/>
          <w:szCs w:val="28"/>
        </w:rPr>
        <w:t>в</w:t>
      </w:r>
      <w:r w:rsidR="00B94871" w:rsidRPr="009E6A7C">
        <w:rPr>
          <w:rFonts w:ascii="Times New Roman" w:hAnsi="Times New Roman"/>
          <w:sz w:val="28"/>
          <w:szCs w:val="28"/>
        </w:rPr>
        <w:t>л</w:t>
      </w:r>
      <w:r w:rsidRPr="009E6A7C">
        <w:rPr>
          <w:rFonts w:ascii="Times New Roman" w:hAnsi="Times New Roman"/>
          <w:sz w:val="28"/>
          <w:szCs w:val="28"/>
        </w:rPr>
        <w:t>ен монтаж туалета для детей-инвалидов, приобретено</w:t>
      </w:r>
      <w:r w:rsidRPr="009E6A7C">
        <w:rPr>
          <w:rFonts w:ascii="Times New Roman" w:hAnsi="Times New Roman"/>
          <w:i/>
          <w:sz w:val="28"/>
          <w:szCs w:val="28"/>
        </w:rPr>
        <w:t xml:space="preserve"> </w:t>
      </w:r>
      <w:r w:rsidRPr="009E6A7C">
        <w:rPr>
          <w:rFonts w:ascii="Times New Roman" w:hAnsi="Times New Roman"/>
          <w:sz w:val="28"/>
          <w:szCs w:val="28"/>
        </w:rPr>
        <w:t>специализированное оборудование для детей-инвалидов с нарушением опорно-двигательного аппарата.</w:t>
      </w:r>
    </w:p>
    <w:p w:rsidR="000F313C" w:rsidRPr="009E6A7C" w:rsidRDefault="000F313C" w:rsidP="000F313C">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Организованы курсы повышения квалификации педагогических работников по государственной программе «Доступная среда» (34 педагогических работников).</w:t>
      </w:r>
    </w:p>
    <w:p w:rsidR="000F313C" w:rsidRPr="009E6A7C" w:rsidRDefault="000F313C" w:rsidP="000F313C">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Организовано информирование населения о проблемах детей с ограниченными возможностями здоровья, детей-инвалидов через: </w:t>
      </w:r>
    </w:p>
    <w:p w:rsidR="000F313C" w:rsidRPr="009E6A7C" w:rsidRDefault="000F313C" w:rsidP="000F313C">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 интернет ресурсы - на сайте Департамента образования и молодёжной политики администрации города Нефтеюганска в разделе «Инклюзивное образование</w:t>
      </w:r>
      <w:r w:rsidR="00DE5042" w:rsidRPr="009E6A7C">
        <w:rPr>
          <w:rFonts w:ascii="Times New Roman" w:hAnsi="Times New Roman"/>
          <w:sz w:val="28"/>
          <w:szCs w:val="28"/>
        </w:rPr>
        <w:t xml:space="preserve">», </w:t>
      </w:r>
      <w:r w:rsidRPr="009E6A7C">
        <w:rPr>
          <w:rFonts w:ascii="Times New Roman" w:hAnsi="Times New Roman"/>
          <w:sz w:val="28"/>
          <w:szCs w:val="28"/>
        </w:rPr>
        <w:t>сайтах образовательных организаций;</w:t>
      </w:r>
    </w:p>
    <w:p w:rsidR="000F313C" w:rsidRPr="009E6A7C" w:rsidRDefault="000F313C" w:rsidP="000F313C">
      <w:pPr>
        <w:widowControl w:val="0"/>
        <w:spacing w:after="0" w:line="240" w:lineRule="auto"/>
        <w:ind w:firstLine="708"/>
        <w:jc w:val="both"/>
        <w:rPr>
          <w:rFonts w:ascii="Times New Roman" w:hAnsi="Times New Roman"/>
          <w:sz w:val="28"/>
          <w:szCs w:val="28"/>
        </w:rPr>
      </w:pPr>
      <w:r w:rsidRPr="009E6A7C">
        <w:rPr>
          <w:rFonts w:ascii="Times New Roman" w:hAnsi="Times New Roman"/>
          <w:sz w:val="28"/>
          <w:szCs w:val="28"/>
        </w:rPr>
        <w:t>- работу волонтёрского объединения «</w:t>
      </w:r>
      <w:r w:rsidR="00EE3D80" w:rsidRPr="009E6A7C">
        <w:rPr>
          <w:rFonts w:ascii="Times New Roman" w:hAnsi="Times New Roman"/>
          <w:sz w:val="28"/>
          <w:szCs w:val="28"/>
        </w:rPr>
        <w:t>Созидатели» МБОУ</w:t>
      </w:r>
      <w:r w:rsidRPr="009E6A7C">
        <w:rPr>
          <w:rFonts w:ascii="Times New Roman" w:hAnsi="Times New Roman"/>
          <w:sz w:val="28"/>
          <w:szCs w:val="28"/>
        </w:rPr>
        <w:t xml:space="preserve"> «СОШ №8»</w:t>
      </w:r>
      <w:r w:rsidRPr="009E6A7C">
        <w:rPr>
          <w:rFonts w:ascii="Times New Roman" w:hAnsi="Times New Roman"/>
          <w:bCs/>
          <w:sz w:val="28"/>
          <w:szCs w:val="28"/>
        </w:rPr>
        <w:t>;</w:t>
      </w:r>
      <w:r w:rsidRPr="009E6A7C">
        <w:rPr>
          <w:rFonts w:ascii="Times New Roman" w:hAnsi="Times New Roman"/>
          <w:sz w:val="28"/>
          <w:szCs w:val="28"/>
        </w:rPr>
        <w:t xml:space="preserve"> </w:t>
      </w:r>
    </w:p>
    <w:p w:rsidR="000F313C" w:rsidRPr="009E6A7C" w:rsidRDefault="000F313C" w:rsidP="000F313C">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газету «Здравствуйте, нефтеюганцы!» и видеорепортажи на местных телеканалах.</w:t>
      </w:r>
    </w:p>
    <w:p w:rsidR="00DE5042" w:rsidRDefault="00DE5042"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26143B" w:rsidRDefault="0026143B" w:rsidP="000F313C">
      <w:pPr>
        <w:widowControl w:val="0"/>
        <w:spacing w:after="0" w:line="240" w:lineRule="auto"/>
        <w:ind w:firstLine="709"/>
        <w:jc w:val="both"/>
        <w:rPr>
          <w:rFonts w:ascii="Times New Roman" w:hAnsi="Times New Roman"/>
          <w:sz w:val="28"/>
          <w:szCs w:val="28"/>
        </w:rPr>
      </w:pPr>
    </w:p>
    <w:p w:rsidR="007331FF" w:rsidRPr="009E6A7C" w:rsidRDefault="002A653B" w:rsidP="007331FF">
      <w:pPr>
        <w:pStyle w:val="a3"/>
        <w:widowControl w:val="0"/>
        <w:numPr>
          <w:ilvl w:val="0"/>
          <w:numId w:val="27"/>
        </w:numPr>
        <w:spacing w:after="0" w:line="240" w:lineRule="auto"/>
        <w:jc w:val="center"/>
        <w:rPr>
          <w:rFonts w:ascii="Times New Roman" w:hAnsi="Times New Roman"/>
          <w:b/>
          <w:color w:val="00B0F0"/>
          <w:sz w:val="28"/>
          <w:szCs w:val="28"/>
        </w:rPr>
      </w:pPr>
      <w:r w:rsidRPr="009E6A7C">
        <w:rPr>
          <w:rFonts w:ascii="Times New Roman" w:hAnsi="Times New Roman"/>
          <w:b/>
          <w:color w:val="00B0F0"/>
          <w:sz w:val="28"/>
          <w:szCs w:val="28"/>
        </w:rPr>
        <w:t>Качество образования и р</w:t>
      </w:r>
      <w:r w:rsidR="006E5587" w:rsidRPr="009E6A7C">
        <w:rPr>
          <w:rFonts w:ascii="Times New Roman" w:hAnsi="Times New Roman"/>
          <w:b/>
          <w:color w:val="00B0F0"/>
          <w:sz w:val="28"/>
          <w:szCs w:val="28"/>
        </w:rPr>
        <w:t xml:space="preserve">езультаты деятельности </w:t>
      </w:r>
    </w:p>
    <w:p w:rsidR="006E5587" w:rsidRPr="009E6A7C" w:rsidRDefault="006E5587" w:rsidP="006E5587">
      <w:pPr>
        <w:widowControl w:val="0"/>
        <w:spacing w:after="0" w:line="240" w:lineRule="auto"/>
        <w:jc w:val="center"/>
        <w:rPr>
          <w:rFonts w:ascii="Times New Roman" w:hAnsi="Times New Roman"/>
          <w:b/>
          <w:color w:val="00B0F0"/>
          <w:sz w:val="28"/>
          <w:szCs w:val="28"/>
        </w:rPr>
      </w:pPr>
      <w:r w:rsidRPr="009E6A7C">
        <w:rPr>
          <w:rFonts w:ascii="Times New Roman" w:hAnsi="Times New Roman"/>
          <w:b/>
          <w:color w:val="00B0F0"/>
          <w:sz w:val="28"/>
          <w:szCs w:val="28"/>
        </w:rPr>
        <w:t>системы образования</w:t>
      </w:r>
    </w:p>
    <w:p w:rsidR="006E5587" w:rsidRPr="009E6A7C" w:rsidRDefault="006E5587" w:rsidP="006E5587">
      <w:pPr>
        <w:widowControl w:val="0"/>
        <w:spacing w:after="0" w:line="240" w:lineRule="auto"/>
        <w:jc w:val="center"/>
        <w:rPr>
          <w:rFonts w:ascii="Times New Roman" w:hAnsi="Times New Roman"/>
          <w:b/>
          <w:bCs/>
          <w:iCs/>
          <w:color w:val="00B050"/>
          <w:sz w:val="28"/>
          <w:szCs w:val="28"/>
        </w:rPr>
      </w:pP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Эффективность деятельности системы образования города Нефтеюганска определяется его результативностью.</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Создана муниципальная система оценки качества образования. Мониторинг качества обучения, проводимый в течение года, обеспечивает независимую оценку результатов подготовки выпускников, способствует повышению качества результатов итоговой аттестации.</w:t>
      </w:r>
    </w:p>
    <w:p w:rsidR="0059383E" w:rsidRPr="009E6A7C" w:rsidRDefault="0059383E" w:rsidP="0059383E">
      <w:pPr>
        <w:spacing w:after="0"/>
        <w:ind w:firstLine="709"/>
        <w:jc w:val="both"/>
        <w:rPr>
          <w:rFonts w:ascii="Times New Roman" w:hAnsi="Times New Roman"/>
          <w:sz w:val="28"/>
          <w:szCs w:val="28"/>
        </w:rPr>
      </w:pPr>
      <w:r w:rsidRPr="009E6A7C">
        <w:rPr>
          <w:rFonts w:ascii="Times New Roman" w:hAnsi="Times New Roman"/>
          <w:sz w:val="28"/>
          <w:szCs w:val="28"/>
        </w:rPr>
        <w:t xml:space="preserve">Государственная итоговая аттестация </w:t>
      </w:r>
      <w:r w:rsidR="004F662D">
        <w:rPr>
          <w:rFonts w:ascii="Times New Roman" w:hAnsi="Times New Roman"/>
          <w:sz w:val="28"/>
          <w:szCs w:val="28"/>
        </w:rPr>
        <w:t xml:space="preserve">(ГИА) </w:t>
      </w:r>
      <w:r w:rsidRPr="009E6A7C">
        <w:rPr>
          <w:rFonts w:ascii="Times New Roman" w:hAnsi="Times New Roman"/>
          <w:sz w:val="28"/>
          <w:szCs w:val="28"/>
        </w:rPr>
        <w:t>учащихся 9 классов стала включать в</w:t>
      </w:r>
      <w:r w:rsidRPr="009E6A7C">
        <w:rPr>
          <w:rFonts w:ascii="Times New Roman" w:hAnsi="Times New Roman"/>
          <w:color w:val="0070C0"/>
          <w:sz w:val="28"/>
          <w:szCs w:val="28"/>
        </w:rPr>
        <w:t xml:space="preserve"> </w:t>
      </w:r>
      <w:r w:rsidRPr="009E6A7C">
        <w:rPr>
          <w:rFonts w:ascii="Times New Roman" w:hAnsi="Times New Roman"/>
          <w:sz w:val="28"/>
          <w:szCs w:val="28"/>
        </w:rPr>
        <w:t>себя обязательные экзамены по русскому языку и математике и 2 экзамена по выбору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w:t>
      </w:r>
      <w:r w:rsidR="004F662D">
        <w:rPr>
          <w:rFonts w:ascii="Times New Roman" w:hAnsi="Times New Roman"/>
          <w:sz w:val="28"/>
          <w:szCs w:val="28"/>
        </w:rPr>
        <w:t>ным технологиям. ГИА в 2015</w:t>
      </w:r>
      <w:r w:rsidRPr="009E6A7C">
        <w:rPr>
          <w:rFonts w:ascii="Times New Roman" w:hAnsi="Times New Roman"/>
          <w:sz w:val="28"/>
          <w:szCs w:val="28"/>
        </w:rPr>
        <w:t xml:space="preserve"> году проводилась в форме основного государственного экзамена (ОГЭ) и в форме государственного выпускного экзамена (ГВЭ) в виде письменных экзаменов с использованием текстов, тем, заданий.</w:t>
      </w:r>
    </w:p>
    <w:p w:rsidR="0059383E" w:rsidRPr="009E6A7C" w:rsidRDefault="0059383E" w:rsidP="0059383E">
      <w:pPr>
        <w:spacing w:after="0"/>
        <w:ind w:firstLine="709"/>
        <w:jc w:val="both"/>
        <w:rPr>
          <w:rFonts w:ascii="Times New Roman" w:hAnsi="Times New Roman"/>
          <w:sz w:val="28"/>
          <w:szCs w:val="28"/>
        </w:rPr>
      </w:pPr>
      <w:r w:rsidRPr="009E6A7C">
        <w:rPr>
          <w:rFonts w:ascii="Times New Roman" w:hAnsi="Times New Roman"/>
          <w:color w:val="0070C0"/>
          <w:sz w:val="28"/>
          <w:szCs w:val="28"/>
        </w:rPr>
        <w:t xml:space="preserve"> </w:t>
      </w:r>
      <w:r w:rsidRPr="009E6A7C">
        <w:rPr>
          <w:rFonts w:ascii="Times New Roman" w:hAnsi="Times New Roman"/>
          <w:sz w:val="28"/>
          <w:szCs w:val="28"/>
        </w:rPr>
        <w:t>В государственной итоговой аттестации обучающихся, освоивших основные общеобразовательные программы основного общего образования</w:t>
      </w:r>
      <w:r w:rsidR="003203B7">
        <w:rPr>
          <w:rFonts w:ascii="Times New Roman" w:hAnsi="Times New Roman"/>
          <w:sz w:val="28"/>
          <w:szCs w:val="28"/>
        </w:rPr>
        <w:t>, участвовало 1052 выпускника 9</w:t>
      </w:r>
      <w:r w:rsidRPr="009E6A7C">
        <w:rPr>
          <w:rFonts w:ascii="Times New Roman" w:hAnsi="Times New Roman"/>
          <w:sz w:val="28"/>
          <w:szCs w:val="28"/>
        </w:rPr>
        <w:t xml:space="preserve"> классов. Из них 983 учащихся сдавали обязательные экзамены в форме ОГЭ и 33 выпускников в форме ГВЭ. </w:t>
      </w:r>
      <w:r w:rsidR="003203B7">
        <w:rPr>
          <w:rFonts w:ascii="Times New Roman" w:hAnsi="Times New Roman"/>
          <w:sz w:val="28"/>
          <w:szCs w:val="28"/>
        </w:rPr>
        <w:t>Результаты выпускников 9</w:t>
      </w:r>
      <w:r w:rsidRPr="009E6A7C">
        <w:rPr>
          <w:rFonts w:ascii="Times New Roman" w:hAnsi="Times New Roman"/>
          <w:sz w:val="28"/>
          <w:szCs w:val="28"/>
        </w:rPr>
        <w:t xml:space="preserve"> классов показали хороший уровень знаний по всем предме</w:t>
      </w:r>
      <w:r w:rsidR="003203B7">
        <w:rPr>
          <w:rFonts w:ascii="Times New Roman" w:hAnsi="Times New Roman"/>
          <w:sz w:val="28"/>
          <w:szCs w:val="28"/>
        </w:rPr>
        <w:t xml:space="preserve">там и высокое </w:t>
      </w:r>
      <w:r w:rsidRPr="009E6A7C">
        <w:rPr>
          <w:rFonts w:ascii="Times New Roman" w:hAnsi="Times New Roman"/>
          <w:sz w:val="28"/>
          <w:szCs w:val="28"/>
        </w:rPr>
        <w:t xml:space="preserve">качество выполнения работ. </w:t>
      </w:r>
    </w:p>
    <w:p w:rsidR="0059383E" w:rsidRPr="009E6A7C" w:rsidRDefault="0059383E" w:rsidP="0059383E">
      <w:pPr>
        <w:spacing w:after="0" w:line="240" w:lineRule="auto"/>
        <w:ind w:firstLine="709"/>
        <w:jc w:val="both"/>
        <w:rPr>
          <w:rFonts w:ascii="Times New Roman" w:hAnsi="Times New Roman"/>
          <w:sz w:val="28"/>
          <w:szCs w:val="28"/>
        </w:rPr>
      </w:pPr>
      <w:r w:rsidRPr="009E6A7C">
        <w:rPr>
          <w:rFonts w:ascii="Times New Roman" w:hAnsi="Times New Roman"/>
          <w:sz w:val="28"/>
          <w:szCs w:val="28"/>
        </w:rPr>
        <w:t>Государственная итоговая аттестация – обязательная процедура для обучающихся 11 (12) классов, освоивших образовательные программы среднего общего образования. Единый государственный экзамен – основной вид экзамена, независимая экспертиза оценки знаний обучающихся, освоивших образовательные программы среднего</w:t>
      </w:r>
      <w:r w:rsidR="003203B7">
        <w:rPr>
          <w:rFonts w:ascii="Times New Roman" w:hAnsi="Times New Roman"/>
          <w:sz w:val="28"/>
          <w:szCs w:val="28"/>
        </w:rPr>
        <w:t xml:space="preserve"> общего образования. В 2015</w:t>
      </w:r>
      <w:r w:rsidRPr="009E6A7C">
        <w:rPr>
          <w:rFonts w:ascii="Times New Roman" w:hAnsi="Times New Roman"/>
          <w:sz w:val="28"/>
          <w:szCs w:val="28"/>
        </w:rPr>
        <w:t xml:space="preserve"> году 580 выпускников были допущены к государственной итоговой аттеста</w:t>
      </w:r>
      <w:r w:rsidR="003203B7">
        <w:rPr>
          <w:rFonts w:ascii="Times New Roman" w:hAnsi="Times New Roman"/>
          <w:sz w:val="28"/>
          <w:szCs w:val="28"/>
        </w:rPr>
        <w:t>ции. Два</w:t>
      </w:r>
      <w:r w:rsidRPr="009E6A7C">
        <w:rPr>
          <w:rFonts w:ascii="Times New Roman" w:hAnsi="Times New Roman"/>
          <w:sz w:val="28"/>
          <w:szCs w:val="28"/>
        </w:rPr>
        <w:t xml:space="preserve"> выпускника с ограниченными возможностями здоровья проходили государственную итоговую аттестацию в форме государственного выпускного экзамена, остальные 578 </w:t>
      </w:r>
      <w:r w:rsidR="003203B7">
        <w:rPr>
          <w:rFonts w:ascii="Times New Roman" w:hAnsi="Times New Roman"/>
          <w:sz w:val="28"/>
          <w:szCs w:val="28"/>
        </w:rPr>
        <w:t xml:space="preserve">- </w:t>
      </w:r>
      <w:r w:rsidRPr="009E6A7C">
        <w:rPr>
          <w:rFonts w:ascii="Times New Roman" w:hAnsi="Times New Roman"/>
          <w:sz w:val="28"/>
          <w:szCs w:val="28"/>
        </w:rPr>
        <w:t xml:space="preserve">в форме единого государственного экзамена. </w:t>
      </w:r>
    </w:p>
    <w:p w:rsidR="0059383E" w:rsidRPr="009E6A7C" w:rsidRDefault="003203B7" w:rsidP="0059383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Малое </w:t>
      </w:r>
      <w:r w:rsidRPr="00A322D2">
        <w:rPr>
          <w:rFonts w:ascii="Times New Roman" w:hAnsi="Times New Roman"/>
          <w:color w:val="000000" w:themeColor="text1"/>
          <w:sz w:val="28"/>
          <w:szCs w:val="28"/>
        </w:rPr>
        <w:t>количе</w:t>
      </w:r>
      <w:r w:rsidR="00A322D2" w:rsidRPr="00A322D2">
        <w:rPr>
          <w:rFonts w:ascii="Times New Roman" w:hAnsi="Times New Roman"/>
          <w:color w:val="000000" w:themeColor="text1"/>
          <w:sz w:val="28"/>
          <w:szCs w:val="28"/>
        </w:rPr>
        <w:t>с</w:t>
      </w:r>
      <w:r w:rsidRPr="00A322D2">
        <w:rPr>
          <w:rFonts w:ascii="Times New Roman" w:hAnsi="Times New Roman"/>
          <w:color w:val="000000" w:themeColor="text1"/>
          <w:sz w:val="28"/>
          <w:szCs w:val="28"/>
        </w:rPr>
        <w:t>тво</w:t>
      </w:r>
      <w:r w:rsidR="0059383E" w:rsidRPr="00A322D2">
        <w:rPr>
          <w:rFonts w:ascii="Times New Roman" w:hAnsi="Times New Roman"/>
          <w:color w:val="000000" w:themeColor="text1"/>
          <w:sz w:val="28"/>
          <w:szCs w:val="28"/>
        </w:rPr>
        <w:t xml:space="preserve"> в</w:t>
      </w:r>
      <w:r w:rsidR="0059383E" w:rsidRPr="009E6A7C">
        <w:rPr>
          <w:rFonts w:ascii="Times New Roman" w:hAnsi="Times New Roman"/>
          <w:sz w:val="28"/>
          <w:szCs w:val="28"/>
        </w:rPr>
        <w:t xml:space="preserve">ыпускников в качестве экзаменов по выбору сдают английский язык, литературу, географию, информатику и ИКТ. </w:t>
      </w:r>
    </w:p>
    <w:p w:rsidR="0059383E" w:rsidRPr="009E6A7C" w:rsidRDefault="0059383E" w:rsidP="0059383E">
      <w:pPr>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Для проведения ЕГЭ в 2015 году на территории города было организовано 4 пункта проведения экзамена (далее - ППЭ), на которых работали более 650 организаторов. С целью усиления общественного контроля за ходом проведения ЕГЭ, соблюдения информационной безопасности в пунктах проведения ЕГЭ присутствовали 66 общественных наблюдателя из числа родительской общественности, общественных объединений и организаций, органов государственной власти и граждан города. Нарушений по организации и проведению государственной итоговой аттестации выпускников общественными наблюдателями не выявлено. </w:t>
      </w:r>
    </w:p>
    <w:p w:rsidR="0059383E" w:rsidRPr="003203B7" w:rsidRDefault="003203B7" w:rsidP="0059383E">
      <w:pPr>
        <w:widowControl w:val="0"/>
        <w:spacing w:after="0" w:line="240" w:lineRule="auto"/>
        <w:jc w:val="right"/>
        <w:rPr>
          <w:rFonts w:ascii="Times New Roman" w:hAnsi="Times New Roman"/>
          <w:color w:val="00B0F0"/>
          <w:sz w:val="28"/>
          <w:szCs w:val="28"/>
        </w:rPr>
      </w:pPr>
      <w:r>
        <w:rPr>
          <w:rFonts w:ascii="Times New Roman" w:hAnsi="Times New Roman"/>
          <w:color w:val="00B0F0"/>
          <w:sz w:val="28"/>
          <w:szCs w:val="28"/>
        </w:rPr>
        <w:t>Рис. 3</w:t>
      </w:r>
    </w:p>
    <w:p w:rsidR="0059383E" w:rsidRDefault="0059383E" w:rsidP="0059383E">
      <w:pPr>
        <w:widowControl w:val="0"/>
        <w:spacing w:after="0" w:line="240" w:lineRule="auto"/>
        <w:jc w:val="center"/>
        <w:rPr>
          <w:rFonts w:ascii="Times New Roman" w:hAnsi="Times New Roman"/>
          <w:color w:val="00B0F0"/>
          <w:sz w:val="28"/>
          <w:szCs w:val="28"/>
        </w:rPr>
      </w:pPr>
      <w:r w:rsidRPr="003203B7">
        <w:rPr>
          <w:rFonts w:ascii="Times New Roman" w:hAnsi="Times New Roman"/>
          <w:color w:val="00B0F0"/>
          <w:sz w:val="28"/>
          <w:szCs w:val="28"/>
        </w:rPr>
        <w:t>Количество учащихся, не преодолевших минимальный порог по основным предм</w:t>
      </w:r>
      <w:r w:rsidR="003203B7">
        <w:rPr>
          <w:rFonts w:ascii="Times New Roman" w:hAnsi="Times New Roman"/>
          <w:color w:val="00B0F0"/>
          <w:sz w:val="28"/>
          <w:szCs w:val="28"/>
        </w:rPr>
        <w:t>етам (русский язык, математика)</w:t>
      </w:r>
    </w:p>
    <w:p w:rsidR="003203B7" w:rsidRPr="003203B7" w:rsidRDefault="003203B7" w:rsidP="0059383E">
      <w:pPr>
        <w:widowControl w:val="0"/>
        <w:spacing w:after="0" w:line="240" w:lineRule="auto"/>
        <w:jc w:val="center"/>
        <w:rPr>
          <w:rFonts w:ascii="Times New Roman" w:hAnsi="Times New Roman"/>
          <w:color w:val="00B0F0"/>
          <w:sz w:val="28"/>
          <w:szCs w:val="28"/>
        </w:rPr>
      </w:pPr>
    </w:p>
    <w:p w:rsidR="0059383E" w:rsidRPr="009E6A7C" w:rsidRDefault="0059383E" w:rsidP="0059383E">
      <w:pPr>
        <w:widowControl w:val="0"/>
        <w:spacing w:after="0" w:line="240" w:lineRule="auto"/>
        <w:jc w:val="center"/>
        <w:rPr>
          <w:rFonts w:ascii="Times New Roman" w:hAnsi="Times New Roman"/>
          <w:color w:val="0070C0"/>
          <w:sz w:val="28"/>
          <w:szCs w:val="28"/>
        </w:rPr>
      </w:pPr>
      <w:r w:rsidRPr="003203B7">
        <w:rPr>
          <w:rFonts w:ascii="Times New Roman" w:hAnsi="Times New Roman"/>
          <w:noProof/>
          <w:color w:val="00B0F0"/>
          <w:sz w:val="28"/>
          <w:szCs w:val="28"/>
          <w:lang w:eastAsia="ru-RU"/>
        </w:rPr>
        <w:drawing>
          <wp:inline distT="0" distB="0" distL="0" distR="0" wp14:anchorId="52096BEE" wp14:editId="4E7E78CE">
            <wp:extent cx="5057775" cy="21336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383E" w:rsidRPr="009E6A7C" w:rsidRDefault="0059383E" w:rsidP="0059383E">
      <w:pPr>
        <w:widowControl w:val="0"/>
        <w:spacing w:after="0" w:line="240" w:lineRule="auto"/>
        <w:jc w:val="center"/>
        <w:rPr>
          <w:rFonts w:ascii="Times New Roman" w:hAnsi="Times New Roman"/>
          <w:color w:val="0070C0"/>
        </w:rPr>
      </w:pPr>
    </w:p>
    <w:p w:rsidR="0059383E" w:rsidRPr="003203B7" w:rsidRDefault="003203B7" w:rsidP="0059383E">
      <w:pPr>
        <w:widowControl w:val="0"/>
        <w:spacing w:after="0" w:line="240" w:lineRule="auto"/>
        <w:ind w:firstLine="709"/>
        <w:jc w:val="right"/>
        <w:rPr>
          <w:rFonts w:ascii="Times New Roman" w:hAnsi="Times New Roman"/>
          <w:color w:val="00B0F0"/>
          <w:sz w:val="28"/>
          <w:szCs w:val="28"/>
        </w:rPr>
      </w:pPr>
      <w:r w:rsidRPr="003203B7">
        <w:rPr>
          <w:rFonts w:ascii="Times New Roman" w:hAnsi="Times New Roman"/>
          <w:color w:val="00B0F0"/>
          <w:sz w:val="28"/>
          <w:szCs w:val="28"/>
        </w:rPr>
        <w:t>Таб.1</w:t>
      </w:r>
    </w:p>
    <w:p w:rsidR="0059383E" w:rsidRPr="003203B7" w:rsidRDefault="0059383E" w:rsidP="0059383E">
      <w:pPr>
        <w:widowControl w:val="0"/>
        <w:spacing w:after="0" w:line="240" w:lineRule="auto"/>
        <w:jc w:val="center"/>
        <w:rPr>
          <w:rFonts w:ascii="Times New Roman" w:hAnsi="Times New Roman"/>
          <w:color w:val="00B0F0"/>
          <w:sz w:val="28"/>
          <w:szCs w:val="28"/>
        </w:rPr>
      </w:pPr>
      <w:r w:rsidRPr="003203B7">
        <w:rPr>
          <w:rFonts w:ascii="Times New Roman" w:hAnsi="Times New Roman"/>
          <w:color w:val="00B0F0"/>
          <w:sz w:val="28"/>
          <w:szCs w:val="28"/>
        </w:rPr>
        <w:t>Динамика среднего тестового балла по результатам ЕГЭ, баллы</w:t>
      </w:r>
    </w:p>
    <w:p w:rsidR="0059383E" w:rsidRPr="009E6A7C" w:rsidRDefault="0059383E" w:rsidP="0059383E">
      <w:pPr>
        <w:widowControl w:val="0"/>
        <w:spacing w:after="0" w:line="240" w:lineRule="auto"/>
        <w:jc w:val="center"/>
        <w:rPr>
          <w:rFonts w:ascii="Times New Roman" w:hAnsi="Times New Roman"/>
          <w:sz w:val="28"/>
          <w:szCs w:val="28"/>
        </w:rPr>
      </w:pPr>
    </w:p>
    <w:tbl>
      <w:tblPr>
        <w:tblW w:w="9924" w:type="dxa"/>
        <w:tblInd w:w="-318" w:type="dxa"/>
        <w:tblLayout w:type="fixed"/>
        <w:tblCellMar>
          <w:left w:w="0" w:type="dxa"/>
          <w:right w:w="0" w:type="dxa"/>
        </w:tblCellMar>
        <w:tblLook w:val="04A0" w:firstRow="1" w:lastRow="0" w:firstColumn="1" w:lastColumn="0" w:noHBand="0" w:noVBand="1"/>
      </w:tblPr>
      <w:tblGrid>
        <w:gridCol w:w="1277"/>
        <w:gridCol w:w="709"/>
        <w:gridCol w:w="777"/>
        <w:gridCol w:w="797"/>
        <w:gridCol w:w="795"/>
        <w:gridCol w:w="796"/>
        <w:gridCol w:w="795"/>
        <w:gridCol w:w="796"/>
        <w:gridCol w:w="795"/>
        <w:gridCol w:w="796"/>
        <w:gridCol w:w="795"/>
        <w:gridCol w:w="796"/>
      </w:tblGrid>
      <w:tr w:rsidR="0059383E" w:rsidRPr="009E6A7C" w:rsidTr="0059383E">
        <w:trPr>
          <w:trHeight w:val="2083"/>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bCs/>
                <w:i/>
                <w:sz w:val="28"/>
                <w:szCs w:val="28"/>
              </w:rPr>
            </w:pPr>
            <w:r w:rsidRPr="009E6A7C">
              <w:rPr>
                <w:rFonts w:ascii="Times New Roman" w:hAnsi="Times New Roman"/>
                <w:b/>
                <w:bCs/>
                <w:i/>
                <w:sz w:val="28"/>
                <w:szCs w:val="28"/>
              </w:rPr>
              <w:t>Наименование,</w:t>
            </w:r>
          </w:p>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год</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Русский язык</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Математика</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История</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Физика</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Биология</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География</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Англ. язык</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Информатика</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Химия</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Литература</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extDirection w:val="btLr"/>
            <w:hideMark/>
          </w:tcPr>
          <w:p w:rsidR="0059383E" w:rsidRPr="009E6A7C" w:rsidRDefault="0059383E" w:rsidP="0059383E">
            <w:pPr>
              <w:widowControl w:val="0"/>
              <w:spacing w:after="0" w:line="240" w:lineRule="auto"/>
              <w:jc w:val="both"/>
              <w:rPr>
                <w:rFonts w:ascii="Times New Roman" w:hAnsi="Times New Roman"/>
                <w:b/>
                <w:i/>
                <w:sz w:val="28"/>
                <w:szCs w:val="28"/>
              </w:rPr>
            </w:pPr>
            <w:r w:rsidRPr="009E6A7C">
              <w:rPr>
                <w:rFonts w:ascii="Times New Roman" w:hAnsi="Times New Roman"/>
                <w:b/>
                <w:bCs/>
                <w:i/>
                <w:sz w:val="28"/>
                <w:szCs w:val="28"/>
              </w:rPr>
              <w:t>Обществознание</w:t>
            </w:r>
          </w:p>
        </w:tc>
      </w:tr>
      <w:tr w:rsidR="0059383E" w:rsidRPr="009E6A7C" w:rsidTr="0059383E">
        <w:trPr>
          <w:trHeight w:val="344"/>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2012 год</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64,0</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47,6</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56,8</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46,9</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58,9</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72,0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66,4</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71,8</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63,8</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59,6</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58,4</w:t>
            </w:r>
          </w:p>
        </w:tc>
      </w:tr>
      <w:tr w:rsidR="0059383E" w:rsidRPr="009E6A7C" w:rsidTr="0059383E">
        <w:trPr>
          <w:trHeight w:val="251"/>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2013 год</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67,5</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53,2</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66,1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60,5</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60,4</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74,4</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81,4</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72,1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81,7</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70,5</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59383E" w:rsidRPr="009E6A7C" w:rsidRDefault="0059383E" w:rsidP="0059383E">
            <w:pPr>
              <w:widowControl w:val="0"/>
              <w:spacing w:after="0" w:line="240" w:lineRule="auto"/>
              <w:jc w:val="both"/>
              <w:rPr>
                <w:rFonts w:ascii="Times New Roman" w:hAnsi="Times New Roman"/>
                <w:i/>
                <w:sz w:val="28"/>
                <w:szCs w:val="28"/>
              </w:rPr>
            </w:pPr>
            <w:r w:rsidRPr="009E6A7C">
              <w:rPr>
                <w:rFonts w:ascii="Times New Roman" w:hAnsi="Times New Roman"/>
                <w:bCs/>
                <w:i/>
                <w:sz w:val="28"/>
                <w:szCs w:val="28"/>
              </w:rPr>
              <w:t>70,4</w:t>
            </w:r>
          </w:p>
        </w:tc>
      </w:tr>
      <w:tr w:rsidR="0059383E" w:rsidRPr="009E6A7C" w:rsidTr="0059383E">
        <w:trPr>
          <w:trHeight w:val="251"/>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2014 год</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65,1</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46,8</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51,1</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48,1</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60,9</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63,9</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66,6</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68,0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58,2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63,3</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55,7</w:t>
            </w:r>
          </w:p>
        </w:tc>
      </w:tr>
      <w:tr w:rsidR="0059383E" w:rsidRPr="009E6A7C" w:rsidTr="0059383E">
        <w:trPr>
          <w:trHeight w:val="251"/>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2015-2016 год</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66,0</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51</w:t>
            </w:r>
          </w:p>
        </w:tc>
        <w:tc>
          <w:tcPr>
            <w:tcW w:w="797"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55,2</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55,6</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54,8</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67,0</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69,6</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61,3</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56,9</w:t>
            </w:r>
          </w:p>
        </w:tc>
        <w:tc>
          <w:tcPr>
            <w:tcW w:w="795"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58,2</w:t>
            </w:r>
          </w:p>
        </w:tc>
        <w:tc>
          <w:tcPr>
            <w:tcW w:w="796"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tcPr>
          <w:p w:rsidR="0059383E" w:rsidRPr="009E6A7C" w:rsidRDefault="0059383E" w:rsidP="0059383E">
            <w:pPr>
              <w:widowControl w:val="0"/>
              <w:spacing w:after="0" w:line="240" w:lineRule="auto"/>
              <w:jc w:val="both"/>
              <w:rPr>
                <w:rFonts w:ascii="Times New Roman" w:hAnsi="Times New Roman"/>
                <w:bCs/>
                <w:i/>
                <w:sz w:val="28"/>
                <w:szCs w:val="28"/>
              </w:rPr>
            </w:pPr>
            <w:r w:rsidRPr="009E6A7C">
              <w:rPr>
                <w:rFonts w:ascii="Times New Roman" w:hAnsi="Times New Roman"/>
                <w:bCs/>
                <w:i/>
                <w:sz w:val="28"/>
                <w:szCs w:val="28"/>
              </w:rPr>
              <w:t>53,6</w:t>
            </w:r>
          </w:p>
        </w:tc>
      </w:tr>
    </w:tbl>
    <w:p w:rsidR="0059383E" w:rsidRPr="009E6A7C" w:rsidRDefault="0059383E" w:rsidP="0059383E">
      <w:pPr>
        <w:widowControl w:val="0"/>
        <w:spacing w:after="0" w:line="240" w:lineRule="auto"/>
        <w:ind w:firstLine="709"/>
        <w:jc w:val="both"/>
        <w:rPr>
          <w:rFonts w:ascii="Times New Roman" w:hAnsi="Times New Roman"/>
          <w:i/>
          <w:sz w:val="28"/>
          <w:szCs w:val="28"/>
        </w:rPr>
      </w:pP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В сравнении с 2014 годом отмечен рост среднего тестового балла по русскому языку, математике, истории, физике, географии, английскому языку. </w:t>
      </w:r>
    </w:p>
    <w:p w:rsidR="0059383E" w:rsidRPr="009E6A7C" w:rsidRDefault="0059383E" w:rsidP="003203B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Число выпускников общеобразовательных организаций, получивших по итогам ЕГЭ 100 баллов в 2015-2016 учебном  году - 1 человек</w:t>
      </w:r>
      <w:r w:rsidR="003203B7">
        <w:rPr>
          <w:rFonts w:ascii="Times New Roman" w:hAnsi="Times New Roman"/>
          <w:sz w:val="28"/>
          <w:szCs w:val="28"/>
        </w:rPr>
        <w:t xml:space="preserve"> (физика) </w:t>
      </w:r>
      <w:r w:rsidRPr="009E6A7C">
        <w:rPr>
          <w:rFonts w:ascii="Times New Roman" w:hAnsi="Times New Roman"/>
          <w:sz w:val="28"/>
          <w:szCs w:val="28"/>
        </w:rPr>
        <w:t xml:space="preserve"> (2014 год – 5 выпускников).</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В соответствии с Концепцией общенациональной системы выявлен</w:t>
      </w:r>
      <w:r w:rsidR="003203B7">
        <w:rPr>
          <w:rFonts w:ascii="Times New Roman" w:hAnsi="Times New Roman"/>
          <w:sz w:val="28"/>
          <w:szCs w:val="28"/>
        </w:rPr>
        <w:t>ия и развития молодых талантов</w:t>
      </w:r>
      <w:r w:rsidRPr="009E6A7C">
        <w:rPr>
          <w:rFonts w:ascii="Times New Roman" w:hAnsi="Times New Roman"/>
          <w:sz w:val="28"/>
          <w:szCs w:val="28"/>
        </w:rPr>
        <w:t>, утверждённой Президентом Российской Федерации от 03.04.2012 № 827-пр, разработан Межведомственный муниципальный Комплекс мер по реализации Концепции в городе Нефтеюганске, организована работа координационного совета по поддержке одарённых детей и молодёжи в городе Нефтеюганске.</w:t>
      </w:r>
    </w:p>
    <w:p w:rsidR="0059383E" w:rsidRPr="009E6A7C" w:rsidRDefault="0059383E" w:rsidP="0059383E">
      <w:pPr>
        <w:spacing w:after="0" w:line="240" w:lineRule="auto"/>
        <w:ind w:firstLine="708"/>
        <w:jc w:val="both"/>
        <w:rPr>
          <w:rFonts w:ascii="Times New Roman" w:hAnsi="Times New Roman"/>
          <w:sz w:val="28"/>
          <w:szCs w:val="28"/>
        </w:rPr>
      </w:pPr>
      <w:r w:rsidRPr="009E6A7C">
        <w:rPr>
          <w:rFonts w:ascii="Times New Roman" w:hAnsi="Times New Roman"/>
          <w:sz w:val="28"/>
          <w:szCs w:val="28"/>
        </w:rPr>
        <w:t xml:space="preserve">Одной из основных форм работы с одаренными детьми является их участие во Всероссийской предметной олимпиаде школьников. Муниципальный этап олимпиады в городе </w:t>
      </w:r>
      <w:r w:rsidR="003203B7">
        <w:rPr>
          <w:rFonts w:ascii="Times New Roman" w:hAnsi="Times New Roman"/>
          <w:sz w:val="28"/>
          <w:szCs w:val="28"/>
        </w:rPr>
        <w:t xml:space="preserve">проходил </w:t>
      </w:r>
      <w:r w:rsidRPr="009E6A7C">
        <w:rPr>
          <w:rFonts w:ascii="Times New Roman" w:hAnsi="Times New Roman"/>
          <w:sz w:val="28"/>
          <w:szCs w:val="28"/>
        </w:rPr>
        <w:t>по 18 учебным предм</w:t>
      </w:r>
      <w:r w:rsidR="003203B7">
        <w:rPr>
          <w:rFonts w:ascii="Times New Roman" w:hAnsi="Times New Roman"/>
          <w:sz w:val="28"/>
          <w:szCs w:val="28"/>
        </w:rPr>
        <w:t xml:space="preserve">етам. В 2015 </w:t>
      </w:r>
      <w:r w:rsidRPr="009E6A7C">
        <w:rPr>
          <w:rFonts w:ascii="Times New Roman" w:hAnsi="Times New Roman"/>
          <w:sz w:val="28"/>
          <w:szCs w:val="28"/>
        </w:rPr>
        <w:t xml:space="preserve">году в школьном этапе приняли участие 3920 обучающихся 7-11-х классов, что на 523 человека больше, чем в 2014 году, в муниципальном этапе Всероссийской предметной олимпиады приняли участие 1696 человека, что на 344 учащихся больше по сравнению с 2014 годом. </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Общая численность участников Всероссийской олимпиады школьников на всех этапах её проведения увеличилась и составила 5691 человек, что превышает показатель 2014 года на 870 человек.</w:t>
      </w:r>
    </w:p>
    <w:p w:rsidR="0059383E" w:rsidRPr="009E6A7C" w:rsidRDefault="0059383E" w:rsidP="0059383E">
      <w:pPr>
        <w:spacing w:after="0" w:line="240" w:lineRule="auto"/>
        <w:ind w:firstLine="708"/>
        <w:jc w:val="both"/>
        <w:rPr>
          <w:rFonts w:ascii="Times New Roman" w:hAnsi="Times New Roman"/>
          <w:sz w:val="28"/>
          <w:szCs w:val="28"/>
        </w:rPr>
      </w:pPr>
      <w:r w:rsidRPr="009E6A7C">
        <w:rPr>
          <w:rFonts w:ascii="Times New Roman" w:hAnsi="Times New Roman"/>
          <w:sz w:val="28"/>
          <w:szCs w:val="28"/>
        </w:rPr>
        <w:t>Количество победителей и призёров муниципального этапа увеличи</w:t>
      </w:r>
      <w:r w:rsidR="003203B7">
        <w:rPr>
          <w:rFonts w:ascii="Times New Roman" w:hAnsi="Times New Roman"/>
          <w:sz w:val="28"/>
          <w:szCs w:val="28"/>
        </w:rPr>
        <w:t>лось на 3,2%. С</w:t>
      </w:r>
      <w:r w:rsidRPr="009E6A7C">
        <w:rPr>
          <w:rFonts w:ascii="Times New Roman" w:hAnsi="Times New Roman"/>
          <w:sz w:val="28"/>
          <w:szCs w:val="28"/>
        </w:rPr>
        <w:t xml:space="preserve">ократилось количество победителей и призёров регионального этапа всероссийской олимпиады школьников с 22 человек до 13. </w:t>
      </w:r>
    </w:p>
    <w:p w:rsidR="0059383E" w:rsidRPr="00BA56E8" w:rsidRDefault="00BA56E8" w:rsidP="0059383E">
      <w:pPr>
        <w:spacing w:after="0" w:line="240" w:lineRule="auto"/>
        <w:ind w:firstLine="708"/>
        <w:jc w:val="both"/>
        <w:rPr>
          <w:rFonts w:ascii="Times New Roman" w:hAnsi="Times New Roman"/>
          <w:sz w:val="28"/>
          <w:szCs w:val="28"/>
        </w:rPr>
      </w:pPr>
      <w:r w:rsidRPr="00BA56E8">
        <w:rPr>
          <w:rFonts w:ascii="Times New Roman" w:hAnsi="Times New Roman"/>
          <w:sz w:val="28"/>
          <w:szCs w:val="28"/>
        </w:rPr>
        <w:t xml:space="preserve">Участницей </w:t>
      </w:r>
      <w:r w:rsidR="0026143B">
        <w:rPr>
          <w:rFonts w:ascii="Times New Roman" w:hAnsi="Times New Roman"/>
          <w:sz w:val="28"/>
          <w:szCs w:val="28"/>
        </w:rPr>
        <w:t>заключительного этапа</w:t>
      </w:r>
      <w:r w:rsidR="00EB0BAF" w:rsidRPr="00BA56E8">
        <w:rPr>
          <w:rFonts w:ascii="Times New Roman" w:hAnsi="Times New Roman"/>
          <w:sz w:val="28"/>
          <w:szCs w:val="28"/>
        </w:rPr>
        <w:t xml:space="preserve"> Всероссийской олимпиады школьников по химии </w:t>
      </w:r>
      <w:r w:rsidRPr="00BA56E8">
        <w:rPr>
          <w:rFonts w:ascii="Times New Roman" w:hAnsi="Times New Roman"/>
          <w:sz w:val="28"/>
          <w:szCs w:val="28"/>
        </w:rPr>
        <w:t xml:space="preserve">стала </w:t>
      </w:r>
      <w:r w:rsidR="0026143B">
        <w:rPr>
          <w:rFonts w:ascii="Times New Roman" w:hAnsi="Times New Roman"/>
          <w:sz w:val="28"/>
          <w:szCs w:val="28"/>
        </w:rPr>
        <w:t xml:space="preserve">1 </w:t>
      </w:r>
      <w:r w:rsidR="00EB0BAF" w:rsidRPr="00BA56E8">
        <w:rPr>
          <w:rFonts w:ascii="Times New Roman" w:hAnsi="Times New Roman"/>
          <w:sz w:val="28"/>
          <w:szCs w:val="28"/>
        </w:rPr>
        <w:t>выпускница</w:t>
      </w:r>
      <w:r w:rsidR="0059383E" w:rsidRPr="00BA56E8">
        <w:rPr>
          <w:rFonts w:ascii="Times New Roman" w:hAnsi="Times New Roman"/>
          <w:sz w:val="28"/>
          <w:szCs w:val="28"/>
        </w:rPr>
        <w:t>.</w:t>
      </w:r>
    </w:p>
    <w:p w:rsidR="0059383E" w:rsidRPr="009E6A7C" w:rsidRDefault="0059383E" w:rsidP="0059383E">
      <w:pPr>
        <w:spacing w:after="0" w:line="240" w:lineRule="auto"/>
        <w:ind w:firstLine="708"/>
        <w:jc w:val="both"/>
        <w:rPr>
          <w:rFonts w:ascii="Times New Roman" w:hAnsi="Times New Roman"/>
          <w:sz w:val="28"/>
          <w:szCs w:val="28"/>
        </w:rPr>
      </w:pPr>
      <w:r w:rsidRPr="009E6A7C">
        <w:rPr>
          <w:rFonts w:ascii="Times New Roman" w:hAnsi="Times New Roman"/>
          <w:sz w:val="28"/>
          <w:szCs w:val="28"/>
        </w:rPr>
        <w:t>Город Нефтеюганск с 2010 года стабильно входит в тройку территорий, имеющих наибольшее количество победителей и призёров по итогам регионального этапа Всероссийской олимпиады школьников.</w:t>
      </w:r>
    </w:p>
    <w:p w:rsidR="0059383E" w:rsidRPr="00EB0BAF" w:rsidRDefault="00EB0BAF" w:rsidP="0059383E">
      <w:pPr>
        <w:widowControl w:val="0"/>
        <w:spacing w:after="0" w:line="240" w:lineRule="auto"/>
        <w:ind w:firstLine="709"/>
        <w:jc w:val="right"/>
        <w:rPr>
          <w:rFonts w:ascii="Times New Roman" w:hAnsi="Times New Roman"/>
          <w:noProof/>
          <w:color w:val="00B0F0"/>
          <w:sz w:val="28"/>
          <w:szCs w:val="28"/>
        </w:rPr>
      </w:pPr>
      <w:r w:rsidRPr="00EB0BAF">
        <w:rPr>
          <w:rFonts w:ascii="Times New Roman" w:hAnsi="Times New Roman"/>
          <w:noProof/>
          <w:color w:val="00B0F0"/>
          <w:sz w:val="28"/>
          <w:szCs w:val="28"/>
        </w:rPr>
        <w:t>Рис. 4</w:t>
      </w:r>
    </w:p>
    <w:p w:rsidR="0059383E" w:rsidRDefault="0059383E" w:rsidP="0059383E">
      <w:pPr>
        <w:widowControl w:val="0"/>
        <w:spacing w:after="0" w:line="240" w:lineRule="auto"/>
        <w:jc w:val="center"/>
        <w:rPr>
          <w:rFonts w:ascii="Times New Roman" w:hAnsi="Times New Roman"/>
          <w:noProof/>
          <w:color w:val="00B0F0"/>
          <w:sz w:val="28"/>
          <w:szCs w:val="28"/>
        </w:rPr>
      </w:pPr>
      <w:r w:rsidRPr="00EB0BAF">
        <w:rPr>
          <w:rFonts w:ascii="Times New Roman" w:hAnsi="Times New Roman"/>
          <w:noProof/>
          <w:color w:val="00B0F0"/>
          <w:sz w:val="28"/>
          <w:szCs w:val="28"/>
        </w:rPr>
        <w:t>Количество призовых мест на региональном этапе Всероссийской олимпиады школьников, количество</w:t>
      </w:r>
      <w:r w:rsidR="00EB0BAF">
        <w:rPr>
          <w:rFonts w:ascii="Times New Roman" w:hAnsi="Times New Roman"/>
          <w:noProof/>
          <w:color w:val="00B0F0"/>
          <w:sz w:val="28"/>
          <w:szCs w:val="28"/>
        </w:rPr>
        <w:t xml:space="preserve">, </w:t>
      </w:r>
      <w:r w:rsidRPr="00EB0BAF">
        <w:rPr>
          <w:rFonts w:ascii="Times New Roman" w:hAnsi="Times New Roman"/>
          <w:noProof/>
          <w:color w:val="00B0F0"/>
          <w:sz w:val="28"/>
          <w:szCs w:val="28"/>
        </w:rPr>
        <w:t xml:space="preserve">%. </w:t>
      </w:r>
    </w:p>
    <w:p w:rsidR="00EB0BAF" w:rsidRPr="00EB0BAF" w:rsidRDefault="00EB0BAF" w:rsidP="0059383E">
      <w:pPr>
        <w:widowControl w:val="0"/>
        <w:spacing w:after="0" w:line="240" w:lineRule="auto"/>
        <w:jc w:val="center"/>
        <w:rPr>
          <w:rFonts w:ascii="Times New Roman" w:hAnsi="Times New Roman"/>
          <w:noProof/>
          <w:color w:val="00B0F0"/>
          <w:sz w:val="28"/>
          <w:szCs w:val="28"/>
        </w:rPr>
      </w:pPr>
    </w:p>
    <w:p w:rsidR="0059383E" w:rsidRPr="009E6A7C" w:rsidRDefault="0059383E" w:rsidP="0059383E">
      <w:pPr>
        <w:widowControl w:val="0"/>
        <w:spacing w:after="0" w:line="240" w:lineRule="auto"/>
        <w:jc w:val="center"/>
        <w:rPr>
          <w:rFonts w:ascii="Times New Roman" w:hAnsi="Times New Roman"/>
          <w:noProof/>
          <w:color w:val="0070C0"/>
          <w:sz w:val="28"/>
          <w:szCs w:val="28"/>
        </w:rPr>
      </w:pPr>
      <w:r w:rsidRPr="009E6A7C">
        <w:rPr>
          <w:rFonts w:ascii="Times New Roman" w:hAnsi="Times New Roman"/>
          <w:noProof/>
          <w:color w:val="0070C0"/>
          <w:sz w:val="28"/>
          <w:szCs w:val="28"/>
          <w:lang w:eastAsia="ru-RU"/>
        </w:rPr>
        <w:drawing>
          <wp:inline distT="0" distB="0" distL="0" distR="0" wp14:anchorId="75950651" wp14:editId="7120444A">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383E" w:rsidRPr="009E6A7C" w:rsidRDefault="0059383E" w:rsidP="0059383E">
      <w:pPr>
        <w:widowControl w:val="0"/>
        <w:spacing w:after="0" w:line="240" w:lineRule="auto"/>
        <w:jc w:val="center"/>
        <w:rPr>
          <w:rFonts w:ascii="Times New Roman" w:hAnsi="Times New Roman"/>
          <w:color w:val="0070C0"/>
        </w:rPr>
      </w:pP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Создана единая муниципальная база данных победителей и призеров Всероссийской олимпиады школьников, мероприятий и конкурсов, по результатам которых присваиваются премии для поддержки талантливой моло</w:t>
      </w:r>
      <w:r w:rsidR="00EB0BAF">
        <w:rPr>
          <w:rFonts w:ascii="Times New Roman" w:hAnsi="Times New Roman"/>
          <w:sz w:val="28"/>
          <w:szCs w:val="28"/>
        </w:rPr>
        <w:t>дёжи</w:t>
      </w:r>
      <w:r w:rsidRPr="009E6A7C">
        <w:rPr>
          <w:rFonts w:ascii="Times New Roman" w:hAnsi="Times New Roman"/>
          <w:sz w:val="28"/>
          <w:szCs w:val="28"/>
        </w:rPr>
        <w:t>.</w:t>
      </w:r>
    </w:p>
    <w:p w:rsidR="00EB0BAF" w:rsidRPr="00A322D2" w:rsidRDefault="0059383E" w:rsidP="0059383E">
      <w:pPr>
        <w:widowControl w:val="0"/>
        <w:tabs>
          <w:tab w:val="left" w:pos="3261"/>
        </w:tabs>
        <w:autoSpaceDE w:val="0"/>
        <w:autoSpaceDN w:val="0"/>
        <w:adjustRightInd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sz w:val="28"/>
          <w:szCs w:val="28"/>
        </w:rPr>
        <w:t>За счёт средств бюджета Ханты-Мансийского автономного округа – Югры, муниципального бюджета, а также внебюджетных источников</w:t>
      </w:r>
      <w:r w:rsidR="00EB0BAF" w:rsidRPr="00A322D2">
        <w:rPr>
          <w:rFonts w:ascii="Times New Roman" w:hAnsi="Times New Roman"/>
          <w:color w:val="000000" w:themeColor="text1"/>
          <w:sz w:val="28"/>
          <w:szCs w:val="28"/>
        </w:rPr>
        <w:t>,</w:t>
      </w:r>
      <w:r w:rsidR="00A322D2" w:rsidRPr="00A322D2">
        <w:rPr>
          <w:rFonts w:ascii="Times New Roman" w:hAnsi="Times New Roman"/>
          <w:color w:val="000000" w:themeColor="text1"/>
          <w:sz w:val="28"/>
          <w:szCs w:val="28"/>
        </w:rPr>
        <w:t xml:space="preserve"> оказано материальное</w:t>
      </w:r>
      <w:r w:rsidRPr="00A322D2">
        <w:rPr>
          <w:rFonts w:ascii="Times New Roman" w:hAnsi="Times New Roman"/>
          <w:color w:val="000000" w:themeColor="text1"/>
          <w:sz w:val="28"/>
          <w:szCs w:val="28"/>
        </w:rPr>
        <w:t xml:space="preserve"> </w:t>
      </w:r>
      <w:r w:rsidR="00A322D2" w:rsidRPr="00A322D2">
        <w:rPr>
          <w:rFonts w:ascii="Times New Roman" w:hAnsi="Times New Roman"/>
          <w:color w:val="000000" w:themeColor="text1"/>
          <w:sz w:val="28"/>
          <w:szCs w:val="28"/>
        </w:rPr>
        <w:t>поощрение</w:t>
      </w:r>
      <w:r w:rsidRPr="00A322D2">
        <w:rPr>
          <w:rFonts w:ascii="Times New Roman" w:hAnsi="Times New Roman"/>
          <w:color w:val="000000" w:themeColor="text1"/>
          <w:sz w:val="28"/>
          <w:szCs w:val="28"/>
        </w:rPr>
        <w:t xml:space="preserve"> 58 учащимся: </w:t>
      </w:r>
    </w:p>
    <w:p w:rsidR="00EB0BAF" w:rsidRDefault="00EB0BAF" w:rsidP="0059383E">
      <w:pPr>
        <w:widowControl w:val="0"/>
        <w:tabs>
          <w:tab w:val="left" w:pos="326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9383E" w:rsidRPr="009E6A7C">
        <w:rPr>
          <w:rFonts w:ascii="Times New Roman" w:hAnsi="Times New Roman"/>
          <w:sz w:val="28"/>
          <w:szCs w:val="28"/>
        </w:rPr>
        <w:t>победителям и призёрам Всерос</w:t>
      </w:r>
      <w:r>
        <w:rPr>
          <w:rFonts w:ascii="Times New Roman" w:hAnsi="Times New Roman"/>
          <w:sz w:val="28"/>
          <w:szCs w:val="28"/>
        </w:rPr>
        <w:t>сийской олимпиады школьников;</w:t>
      </w:r>
    </w:p>
    <w:p w:rsidR="00EB0BAF" w:rsidRDefault="00EB0BAF" w:rsidP="0059383E">
      <w:pPr>
        <w:widowControl w:val="0"/>
        <w:tabs>
          <w:tab w:val="left" w:pos="326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59383E" w:rsidRPr="009E6A7C">
        <w:rPr>
          <w:rFonts w:ascii="Times New Roman" w:hAnsi="Times New Roman"/>
          <w:sz w:val="28"/>
          <w:szCs w:val="28"/>
        </w:rPr>
        <w:t>учащимся, награждённым золотыми и серебряными медалями «За особые успе</w:t>
      </w:r>
      <w:r>
        <w:rPr>
          <w:rFonts w:ascii="Times New Roman" w:hAnsi="Times New Roman"/>
          <w:sz w:val="28"/>
          <w:szCs w:val="28"/>
        </w:rPr>
        <w:t>хи в учении»;</w:t>
      </w:r>
    </w:p>
    <w:p w:rsidR="0059383E" w:rsidRPr="009E6A7C" w:rsidRDefault="00EB0BAF" w:rsidP="0059383E">
      <w:pPr>
        <w:widowControl w:val="0"/>
        <w:tabs>
          <w:tab w:val="left" w:pos="326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59383E" w:rsidRPr="009E6A7C">
        <w:rPr>
          <w:rFonts w:ascii="Times New Roman" w:hAnsi="Times New Roman"/>
          <w:sz w:val="28"/>
          <w:szCs w:val="28"/>
        </w:rPr>
        <w:t xml:space="preserve"> получившим 100 баллов на ЕГЭ.</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Сложилась система работы по выявлению и сопровождению одарённых детей:</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 взаимодействие с заочной физико-математической школой МФТИ (Московский физико-технический институт) и МГУ (Московский государственный университет); </w:t>
      </w:r>
    </w:p>
    <w:p w:rsidR="0059383E" w:rsidRPr="009E6A7C" w:rsidRDefault="0059383E" w:rsidP="0059383E">
      <w:pPr>
        <w:widowControl w:val="0"/>
        <w:spacing w:after="0" w:line="240" w:lineRule="auto"/>
        <w:ind w:firstLine="709"/>
        <w:jc w:val="both"/>
        <w:rPr>
          <w:rFonts w:ascii="Times New Roman" w:hAnsi="Times New Roman"/>
          <w:b/>
          <w:sz w:val="28"/>
          <w:szCs w:val="28"/>
          <w:u w:val="single"/>
        </w:rPr>
      </w:pPr>
      <w:r w:rsidRPr="009E6A7C">
        <w:rPr>
          <w:rFonts w:ascii="Times New Roman" w:hAnsi="Times New Roman"/>
          <w:bCs/>
          <w:iCs/>
          <w:sz w:val="28"/>
          <w:szCs w:val="28"/>
        </w:rPr>
        <w:t>- проведение д</w:t>
      </w:r>
      <w:r w:rsidRPr="009E6A7C">
        <w:rPr>
          <w:rFonts w:ascii="Times New Roman" w:hAnsi="Times New Roman"/>
          <w:sz w:val="28"/>
          <w:szCs w:val="28"/>
        </w:rPr>
        <w:t>ля учащихся 7-11 классов</w:t>
      </w:r>
      <w:r w:rsidRPr="009E6A7C">
        <w:rPr>
          <w:rFonts w:ascii="Times New Roman" w:hAnsi="Times New Roman"/>
          <w:bCs/>
          <w:iCs/>
          <w:sz w:val="28"/>
          <w:szCs w:val="28"/>
        </w:rPr>
        <w:t xml:space="preserve"> научных сессий </w:t>
      </w:r>
      <w:r w:rsidRPr="009E6A7C">
        <w:rPr>
          <w:rFonts w:ascii="Times New Roman" w:hAnsi="Times New Roman"/>
          <w:sz w:val="28"/>
          <w:szCs w:val="28"/>
        </w:rPr>
        <w:t xml:space="preserve">с привлечением преподавателей </w:t>
      </w:r>
      <w:r w:rsidRPr="009E6A7C">
        <w:rPr>
          <w:rFonts w:ascii="Times New Roman" w:hAnsi="Times New Roman"/>
          <w:bCs/>
          <w:sz w:val="28"/>
          <w:szCs w:val="28"/>
        </w:rPr>
        <w:t>Югорского физико-математического лицея-интерната города Ханты-Мансийска</w:t>
      </w:r>
      <w:r w:rsidRPr="009E6A7C">
        <w:rPr>
          <w:rFonts w:ascii="Times New Roman" w:hAnsi="Times New Roman"/>
          <w:b/>
          <w:sz w:val="28"/>
          <w:szCs w:val="28"/>
        </w:rPr>
        <w:t>;</w:t>
      </w:r>
    </w:p>
    <w:p w:rsidR="0059383E" w:rsidRPr="009E6A7C" w:rsidRDefault="0059383E" w:rsidP="0059383E">
      <w:pPr>
        <w:widowControl w:val="0"/>
        <w:spacing w:after="0" w:line="240" w:lineRule="auto"/>
        <w:ind w:firstLine="709"/>
        <w:jc w:val="both"/>
        <w:rPr>
          <w:rFonts w:ascii="Times New Roman" w:hAnsi="Times New Roman"/>
          <w:bCs/>
          <w:sz w:val="28"/>
          <w:szCs w:val="28"/>
        </w:rPr>
      </w:pPr>
      <w:r w:rsidRPr="009E6A7C">
        <w:rPr>
          <w:rFonts w:ascii="Times New Roman" w:hAnsi="Times New Roman"/>
          <w:sz w:val="28"/>
          <w:szCs w:val="28"/>
        </w:rPr>
        <w:t xml:space="preserve">- организация </w:t>
      </w:r>
      <w:r w:rsidRPr="009E6A7C">
        <w:rPr>
          <w:rFonts w:ascii="Times New Roman" w:hAnsi="Times New Roman"/>
          <w:bCs/>
          <w:sz w:val="28"/>
          <w:szCs w:val="28"/>
        </w:rPr>
        <w:t>обучения в профильных школах при Уральском государственном экономическом университете, Сургутском государственном университете,  Санкт - Петербургском гуманитарном университете профсоюзов;</w:t>
      </w:r>
    </w:p>
    <w:p w:rsidR="0059383E" w:rsidRPr="009E6A7C" w:rsidRDefault="0059383E" w:rsidP="0059383E">
      <w:pPr>
        <w:widowControl w:val="0"/>
        <w:spacing w:after="0" w:line="240" w:lineRule="auto"/>
        <w:ind w:firstLine="709"/>
        <w:jc w:val="both"/>
        <w:rPr>
          <w:rFonts w:ascii="Times New Roman" w:hAnsi="Times New Roman"/>
          <w:bCs/>
          <w:sz w:val="28"/>
          <w:szCs w:val="28"/>
        </w:rPr>
      </w:pPr>
      <w:r w:rsidRPr="009E6A7C">
        <w:rPr>
          <w:rFonts w:ascii="Times New Roman" w:hAnsi="Times New Roman"/>
          <w:bCs/>
          <w:sz w:val="28"/>
          <w:szCs w:val="28"/>
        </w:rPr>
        <w:t>- н</w:t>
      </w:r>
      <w:r w:rsidRPr="009E6A7C">
        <w:rPr>
          <w:rFonts w:ascii="Times New Roman" w:hAnsi="Times New Roman"/>
          <w:sz w:val="28"/>
          <w:szCs w:val="28"/>
        </w:rPr>
        <w:t>а базе Центра технического творчества «Эксперимент» организована работа со старшеклассниками города по решению конструкторских, изобретательских  задач с использованием ТРИЗ – технологии с целью подготовки талантливых инженерных кадров для науки  и промышленности</w:t>
      </w:r>
      <w:r w:rsidRPr="009E6A7C">
        <w:rPr>
          <w:rFonts w:ascii="Times New Roman" w:hAnsi="Times New Roman"/>
          <w:bCs/>
          <w:sz w:val="28"/>
          <w:szCs w:val="28"/>
        </w:rPr>
        <w:t>;</w:t>
      </w:r>
    </w:p>
    <w:p w:rsidR="0059383E" w:rsidRPr="009E6A7C" w:rsidRDefault="0059383E" w:rsidP="0059383E">
      <w:pPr>
        <w:widowControl w:val="0"/>
        <w:spacing w:after="0" w:line="240" w:lineRule="auto"/>
        <w:ind w:firstLine="709"/>
        <w:jc w:val="both"/>
        <w:rPr>
          <w:rFonts w:ascii="Times New Roman" w:hAnsi="Times New Roman"/>
          <w:bCs/>
          <w:sz w:val="28"/>
          <w:szCs w:val="28"/>
        </w:rPr>
      </w:pPr>
      <w:r w:rsidRPr="009E6A7C">
        <w:rPr>
          <w:rFonts w:ascii="Times New Roman" w:hAnsi="Times New Roman"/>
          <w:bCs/>
          <w:sz w:val="28"/>
          <w:szCs w:val="28"/>
        </w:rPr>
        <w:t xml:space="preserve">- проведение муниципального этапа Всероссийского форума научной молодёжи «Шаг в будущее», участие в </w:t>
      </w:r>
      <w:r w:rsidRPr="009E6A7C">
        <w:rPr>
          <w:rFonts w:ascii="Times New Roman" w:hAnsi="Times New Roman"/>
          <w:sz w:val="28"/>
          <w:szCs w:val="28"/>
          <w:lang w:val="en-US"/>
        </w:rPr>
        <w:t>XI</w:t>
      </w:r>
      <w:r w:rsidRPr="009E6A7C">
        <w:rPr>
          <w:rFonts w:ascii="Times New Roman" w:hAnsi="Times New Roman"/>
          <w:sz w:val="28"/>
          <w:szCs w:val="28"/>
        </w:rPr>
        <w:t xml:space="preserve"> Всероссийском конкурсе научно-</w:t>
      </w:r>
      <w:r w:rsidRPr="009E6A7C">
        <w:rPr>
          <w:rFonts w:ascii="Times New Roman" w:hAnsi="Times New Roman"/>
          <w:color w:val="0070C0"/>
          <w:sz w:val="28"/>
          <w:szCs w:val="28"/>
        </w:rPr>
        <w:t xml:space="preserve"> </w:t>
      </w:r>
      <w:r w:rsidRPr="009E6A7C">
        <w:rPr>
          <w:rFonts w:ascii="Times New Roman" w:hAnsi="Times New Roman"/>
          <w:sz w:val="28"/>
          <w:szCs w:val="28"/>
        </w:rPr>
        <w:t xml:space="preserve">исследовательских работ обучающихся общеобразовательных учреждений </w:t>
      </w:r>
      <w:r w:rsidRPr="009E6A7C">
        <w:rPr>
          <w:rFonts w:ascii="Times New Roman" w:hAnsi="Times New Roman"/>
          <w:bCs/>
          <w:sz w:val="28"/>
          <w:szCs w:val="28"/>
        </w:rPr>
        <w:t xml:space="preserve">имени </w:t>
      </w:r>
      <w:r w:rsidRPr="009E6A7C">
        <w:rPr>
          <w:rFonts w:ascii="Times New Roman" w:hAnsi="Times New Roman"/>
          <w:sz w:val="28"/>
          <w:szCs w:val="28"/>
        </w:rPr>
        <w:t>Д.И.  Менделеева (региональный этап), в заочном туре Всероссийского конкурса научно-исследовательских и творческих работ «Первые шаги в науку»</w:t>
      </w:r>
      <w:r w:rsidRPr="009E6A7C">
        <w:rPr>
          <w:rFonts w:ascii="Times New Roman" w:hAnsi="Times New Roman"/>
          <w:bCs/>
          <w:sz w:val="28"/>
          <w:szCs w:val="28"/>
        </w:rPr>
        <w:t>.</w:t>
      </w:r>
    </w:p>
    <w:p w:rsidR="0059383E" w:rsidRPr="009E6A7C" w:rsidRDefault="0059383E" w:rsidP="0059383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Данные формы работы позволяют усовершенствовать возможности подготовки учащихся к участию во Всероссийской олимпиаде школьников с помощью внедрения современных технологий, и подготовить к ЕГЭ на более высоком уровне. Также важным моментом является обеспечение преемственности между общим и профессиональным образованием, поэтому учащимся выпу</w:t>
      </w:r>
      <w:r w:rsidR="00EB0BAF">
        <w:rPr>
          <w:rFonts w:ascii="Times New Roman" w:hAnsi="Times New Roman"/>
          <w:sz w:val="28"/>
          <w:szCs w:val="28"/>
        </w:rPr>
        <w:t>скных</w:t>
      </w:r>
      <w:r w:rsidRPr="009E6A7C">
        <w:rPr>
          <w:rFonts w:ascii="Times New Roman" w:hAnsi="Times New Roman"/>
          <w:sz w:val="28"/>
          <w:szCs w:val="28"/>
        </w:rPr>
        <w:t xml:space="preserve"> классов рассказывают о средних и высших учебных заве</w:t>
      </w:r>
      <w:r w:rsidR="00EB0BAF">
        <w:rPr>
          <w:rFonts w:ascii="Times New Roman" w:hAnsi="Times New Roman"/>
          <w:sz w:val="28"/>
          <w:szCs w:val="28"/>
        </w:rPr>
        <w:t>дениях, а также</w:t>
      </w:r>
      <w:r w:rsidRPr="009E6A7C">
        <w:rPr>
          <w:rFonts w:ascii="Times New Roman" w:hAnsi="Times New Roman"/>
          <w:sz w:val="28"/>
          <w:szCs w:val="28"/>
        </w:rPr>
        <w:t xml:space="preserve"> организуют дни открытых дверей для презентации востребованных профессий.</w:t>
      </w:r>
    </w:p>
    <w:p w:rsidR="006E5587" w:rsidRDefault="006E5587" w:rsidP="006E5587">
      <w:pPr>
        <w:widowControl w:val="0"/>
        <w:spacing w:after="0" w:line="240" w:lineRule="auto"/>
        <w:jc w:val="center"/>
        <w:rPr>
          <w:rFonts w:ascii="Times New Roman" w:hAnsi="Times New Roman"/>
          <w:b/>
          <w:i/>
          <w:color w:val="000000"/>
          <w:sz w:val="28"/>
          <w:szCs w:val="28"/>
        </w:rPr>
      </w:pPr>
    </w:p>
    <w:p w:rsidR="0026143B" w:rsidRDefault="0026143B" w:rsidP="006E5587">
      <w:pPr>
        <w:widowControl w:val="0"/>
        <w:spacing w:after="0" w:line="240" w:lineRule="auto"/>
        <w:jc w:val="center"/>
        <w:rPr>
          <w:rFonts w:ascii="Times New Roman" w:hAnsi="Times New Roman"/>
          <w:b/>
          <w:i/>
          <w:color w:val="000000"/>
          <w:sz w:val="28"/>
          <w:szCs w:val="28"/>
        </w:rPr>
      </w:pPr>
    </w:p>
    <w:p w:rsidR="0026143B" w:rsidRDefault="0026143B" w:rsidP="006E5587">
      <w:pPr>
        <w:widowControl w:val="0"/>
        <w:spacing w:after="0" w:line="240" w:lineRule="auto"/>
        <w:jc w:val="center"/>
        <w:rPr>
          <w:rFonts w:ascii="Times New Roman" w:hAnsi="Times New Roman"/>
          <w:b/>
          <w:i/>
          <w:color w:val="000000"/>
          <w:sz w:val="28"/>
          <w:szCs w:val="28"/>
        </w:rPr>
      </w:pPr>
    </w:p>
    <w:p w:rsidR="0026143B" w:rsidRDefault="0026143B" w:rsidP="006E5587">
      <w:pPr>
        <w:widowControl w:val="0"/>
        <w:spacing w:after="0" w:line="240" w:lineRule="auto"/>
        <w:jc w:val="center"/>
        <w:rPr>
          <w:rFonts w:ascii="Times New Roman" w:hAnsi="Times New Roman"/>
          <w:b/>
          <w:i/>
          <w:color w:val="000000"/>
          <w:sz w:val="28"/>
          <w:szCs w:val="28"/>
        </w:rPr>
      </w:pPr>
    </w:p>
    <w:p w:rsidR="0026143B" w:rsidRDefault="0026143B" w:rsidP="006E5587">
      <w:pPr>
        <w:widowControl w:val="0"/>
        <w:spacing w:after="0" w:line="240" w:lineRule="auto"/>
        <w:jc w:val="center"/>
        <w:rPr>
          <w:rFonts w:ascii="Times New Roman" w:hAnsi="Times New Roman"/>
          <w:b/>
          <w:i/>
          <w:color w:val="000000"/>
          <w:sz w:val="28"/>
          <w:szCs w:val="28"/>
        </w:rPr>
      </w:pPr>
    </w:p>
    <w:p w:rsidR="0026143B" w:rsidRDefault="0026143B" w:rsidP="006E5587">
      <w:pPr>
        <w:widowControl w:val="0"/>
        <w:spacing w:after="0" w:line="240" w:lineRule="auto"/>
        <w:jc w:val="center"/>
        <w:rPr>
          <w:rFonts w:ascii="Times New Roman" w:hAnsi="Times New Roman"/>
          <w:b/>
          <w:i/>
          <w:color w:val="000000"/>
          <w:sz w:val="28"/>
          <w:szCs w:val="28"/>
        </w:rPr>
      </w:pPr>
    </w:p>
    <w:p w:rsidR="0026143B" w:rsidRDefault="0026143B" w:rsidP="006E5587">
      <w:pPr>
        <w:widowControl w:val="0"/>
        <w:spacing w:after="0" w:line="240" w:lineRule="auto"/>
        <w:jc w:val="center"/>
        <w:rPr>
          <w:rFonts w:ascii="Times New Roman" w:hAnsi="Times New Roman"/>
          <w:b/>
          <w:i/>
          <w:color w:val="000000"/>
          <w:sz w:val="28"/>
          <w:szCs w:val="28"/>
        </w:rPr>
      </w:pPr>
    </w:p>
    <w:p w:rsidR="0026143B" w:rsidRDefault="0026143B" w:rsidP="006E5587">
      <w:pPr>
        <w:widowControl w:val="0"/>
        <w:spacing w:after="0" w:line="240" w:lineRule="auto"/>
        <w:jc w:val="center"/>
        <w:rPr>
          <w:rFonts w:ascii="Times New Roman" w:hAnsi="Times New Roman"/>
          <w:b/>
          <w:i/>
          <w:color w:val="000000"/>
          <w:sz w:val="28"/>
          <w:szCs w:val="28"/>
        </w:rPr>
      </w:pPr>
    </w:p>
    <w:p w:rsidR="0026143B" w:rsidRDefault="0026143B" w:rsidP="006E5587">
      <w:pPr>
        <w:widowControl w:val="0"/>
        <w:spacing w:after="0" w:line="240" w:lineRule="auto"/>
        <w:jc w:val="center"/>
        <w:rPr>
          <w:rFonts w:ascii="Times New Roman" w:hAnsi="Times New Roman"/>
          <w:b/>
          <w:i/>
          <w:color w:val="000000"/>
          <w:sz w:val="28"/>
          <w:szCs w:val="28"/>
        </w:rPr>
      </w:pPr>
    </w:p>
    <w:p w:rsidR="0026143B" w:rsidRPr="009E6A7C" w:rsidRDefault="0026143B" w:rsidP="006E5587">
      <w:pPr>
        <w:widowControl w:val="0"/>
        <w:spacing w:after="0" w:line="240" w:lineRule="auto"/>
        <w:jc w:val="center"/>
        <w:rPr>
          <w:rFonts w:ascii="Times New Roman" w:hAnsi="Times New Roman"/>
          <w:b/>
          <w:i/>
          <w:color w:val="000000"/>
          <w:sz w:val="28"/>
          <w:szCs w:val="28"/>
        </w:rPr>
      </w:pPr>
    </w:p>
    <w:p w:rsidR="006E5587" w:rsidRPr="00EB0BAF" w:rsidRDefault="005F1C29" w:rsidP="0049773D">
      <w:pPr>
        <w:pStyle w:val="a3"/>
        <w:widowControl w:val="0"/>
        <w:numPr>
          <w:ilvl w:val="0"/>
          <w:numId w:val="27"/>
        </w:numPr>
        <w:spacing w:after="0" w:line="240" w:lineRule="auto"/>
        <w:jc w:val="center"/>
        <w:rPr>
          <w:rFonts w:ascii="Times New Roman" w:hAnsi="Times New Roman"/>
          <w:b/>
          <w:color w:val="00B0F0"/>
          <w:sz w:val="28"/>
          <w:szCs w:val="28"/>
        </w:rPr>
      </w:pPr>
      <w:r w:rsidRPr="00EB0BAF">
        <w:rPr>
          <w:rFonts w:ascii="Times New Roman" w:hAnsi="Times New Roman"/>
          <w:b/>
          <w:color w:val="00B0F0"/>
          <w:sz w:val="28"/>
          <w:szCs w:val="28"/>
        </w:rPr>
        <w:t xml:space="preserve"> </w:t>
      </w:r>
      <w:r w:rsidR="006E5587" w:rsidRPr="00EB0BAF">
        <w:rPr>
          <w:rFonts w:ascii="Times New Roman" w:hAnsi="Times New Roman"/>
          <w:b/>
          <w:color w:val="00B0F0"/>
          <w:sz w:val="28"/>
          <w:szCs w:val="28"/>
        </w:rPr>
        <w:t>Социализация учащихся, детей-сирот и</w:t>
      </w:r>
    </w:p>
    <w:p w:rsidR="006E5587" w:rsidRPr="00EB0BAF" w:rsidRDefault="006E5587" w:rsidP="006E5587">
      <w:pPr>
        <w:widowControl w:val="0"/>
        <w:spacing w:after="0" w:line="240" w:lineRule="auto"/>
        <w:jc w:val="center"/>
        <w:rPr>
          <w:rFonts w:ascii="Times New Roman" w:hAnsi="Times New Roman"/>
          <w:b/>
          <w:color w:val="00B0F0"/>
          <w:sz w:val="28"/>
          <w:szCs w:val="28"/>
        </w:rPr>
      </w:pPr>
      <w:r w:rsidRPr="00EB0BAF">
        <w:rPr>
          <w:rFonts w:ascii="Times New Roman" w:hAnsi="Times New Roman"/>
          <w:b/>
          <w:color w:val="00B0F0"/>
          <w:sz w:val="28"/>
          <w:szCs w:val="28"/>
        </w:rPr>
        <w:t>детей, оставшихся без попечения родителей</w:t>
      </w:r>
    </w:p>
    <w:p w:rsidR="006E5587" w:rsidRPr="009E6A7C" w:rsidRDefault="006E5587" w:rsidP="006E5587">
      <w:pPr>
        <w:widowControl w:val="0"/>
        <w:spacing w:after="0" w:line="240" w:lineRule="auto"/>
        <w:jc w:val="center"/>
        <w:rPr>
          <w:rFonts w:ascii="Times New Roman" w:hAnsi="Times New Roman"/>
          <w:b/>
          <w:i/>
          <w:color w:val="0070C0"/>
          <w:sz w:val="28"/>
          <w:szCs w:val="28"/>
        </w:rPr>
      </w:pPr>
    </w:p>
    <w:p w:rsidR="00012864"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Важной составляющей системы образования города является деятельность по организации профилактической работы в образовательных организациях. Приоритетным направлением  в этой сфере является работа по выявлению семейного неблагополучия. </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Значительное внимание уделено вопросам ранней профилактики в работе с учащимися «группы риска», находящимися в социально опасном положении и трудной жизненной ситуации: </w:t>
      </w:r>
    </w:p>
    <w:p w:rsidR="00012864" w:rsidRPr="009E6A7C" w:rsidRDefault="00012864" w:rsidP="00012864">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 </w:t>
      </w:r>
      <w:r w:rsidRPr="009E6A7C">
        <w:rPr>
          <w:rFonts w:ascii="Times New Roman" w:eastAsia="Times New Roman" w:hAnsi="Times New Roman"/>
          <w:sz w:val="28"/>
          <w:szCs w:val="28"/>
          <w:lang w:eastAsia="ru-RU"/>
        </w:rPr>
        <w:t>сформирован банк данных неполных семей, нуждающихся в дополнительных мерах социальной поддержки;</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организована профилактическая работа с 5</w:t>
      </w:r>
      <w:r w:rsidR="005771D0" w:rsidRPr="009E6A7C">
        <w:rPr>
          <w:rFonts w:ascii="Times New Roman" w:hAnsi="Times New Roman"/>
          <w:sz w:val="28"/>
          <w:szCs w:val="28"/>
        </w:rPr>
        <w:t xml:space="preserve">5 </w:t>
      </w:r>
      <w:r w:rsidRPr="009E6A7C">
        <w:rPr>
          <w:rFonts w:ascii="Times New Roman" w:hAnsi="Times New Roman"/>
          <w:sz w:val="28"/>
          <w:szCs w:val="28"/>
        </w:rPr>
        <w:t>неблагополучными семь</w:t>
      </w:r>
      <w:r w:rsidR="00012864" w:rsidRPr="009E6A7C">
        <w:rPr>
          <w:rFonts w:ascii="Times New Roman" w:hAnsi="Times New Roman"/>
          <w:sz w:val="28"/>
          <w:szCs w:val="28"/>
        </w:rPr>
        <w:t>ями.</w:t>
      </w:r>
    </w:p>
    <w:p w:rsidR="00012864" w:rsidRPr="009E6A7C" w:rsidRDefault="006E5587" w:rsidP="006E5587">
      <w:pPr>
        <w:widowControl w:val="0"/>
        <w:autoSpaceDE w:val="0"/>
        <w:autoSpaceDN w:val="0"/>
        <w:adjustRightInd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В образовательных организациях города сложилась система социально-педагогической и психологической поддержки, направленная на социализацию и адаптацию детей. </w:t>
      </w:r>
    </w:p>
    <w:p w:rsidR="006E5587" w:rsidRPr="009E6A7C" w:rsidRDefault="006E5587" w:rsidP="006E5587">
      <w:pPr>
        <w:widowControl w:val="0"/>
        <w:autoSpaceDE w:val="0"/>
        <w:autoSpaceDN w:val="0"/>
        <w:adjustRightInd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В отношении 106 несовершеннолетних, состоящих на внутришкольном учёте, составлены планы индивидуальной профилактической (реабилитационной) работы, направленные на ликвидацию семейного неблагополучия, безнадзорности,  пропусков уроков без уважительной причины, самовольных уходов из семей. </w:t>
      </w:r>
    </w:p>
    <w:p w:rsidR="005771D0" w:rsidRPr="009E6A7C" w:rsidRDefault="005771D0" w:rsidP="005771D0">
      <w:pPr>
        <w:spacing w:after="0" w:line="240" w:lineRule="auto"/>
        <w:ind w:firstLine="709"/>
        <w:jc w:val="both"/>
        <w:rPr>
          <w:rFonts w:ascii="Times New Roman" w:hAnsi="Times New Roman"/>
          <w:sz w:val="28"/>
          <w:szCs w:val="28"/>
        </w:rPr>
      </w:pPr>
      <w:r w:rsidRPr="009E6A7C">
        <w:rPr>
          <w:rFonts w:ascii="Times New Roman" w:hAnsi="Times New Roman"/>
          <w:sz w:val="28"/>
          <w:szCs w:val="28"/>
        </w:rPr>
        <w:t>Комплекс проводимых профилактических мероприятий позволил снизить количество преступлений, совершенных учащимися, сократить количество возбужденных уголовных дел за совершение тяжких и особо тяжких преступлений, групповых преступлений, преступлений, связанных с незаконным оборотом наркотических средств.</w:t>
      </w:r>
    </w:p>
    <w:p w:rsidR="005771D0" w:rsidRPr="009E6A7C" w:rsidRDefault="005771D0" w:rsidP="005771D0">
      <w:pPr>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 В 2015 году учащимися совершено 17  преступления (в 2014 году –</w:t>
      </w:r>
      <w:r w:rsidR="00EB0BAF">
        <w:rPr>
          <w:rFonts w:ascii="Times New Roman" w:hAnsi="Times New Roman"/>
          <w:sz w:val="28"/>
          <w:szCs w:val="28"/>
        </w:rPr>
        <w:t xml:space="preserve"> </w:t>
      </w:r>
      <w:r w:rsidRPr="009E6A7C">
        <w:rPr>
          <w:rFonts w:ascii="Times New Roman" w:hAnsi="Times New Roman"/>
          <w:sz w:val="28"/>
          <w:szCs w:val="28"/>
        </w:rPr>
        <w:t>22 преступления</w:t>
      </w:r>
      <w:r w:rsidR="00EB0BAF">
        <w:rPr>
          <w:rFonts w:ascii="Times New Roman" w:hAnsi="Times New Roman"/>
          <w:sz w:val="28"/>
          <w:szCs w:val="28"/>
        </w:rPr>
        <w:t>).</w:t>
      </w:r>
      <w:r w:rsidRPr="009E6A7C">
        <w:rPr>
          <w:rFonts w:ascii="Times New Roman" w:hAnsi="Times New Roman"/>
          <w:sz w:val="28"/>
          <w:szCs w:val="28"/>
        </w:rPr>
        <w:t xml:space="preserve"> </w:t>
      </w:r>
    </w:p>
    <w:p w:rsidR="005771D0" w:rsidRPr="009E6A7C" w:rsidRDefault="005771D0" w:rsidP="00430CAE">
      <w:pPr>
        <w:widowControl w:val="0"/>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xml:space="preserve">С целью пресечения фактов вовлечения подрастающего поколения в противоправную деятельность организовано 26 рейдов Родительского патруля с участием 245 родителей из 16 образовательных организаций, 20 членами Молодёжной дружины проведено 17 рейдовых мероприятий. </w:t>
      </w:r>
    </w:p>
    <w:p w:rsidR="006E5587" w:rsidRPr="009E6A7C" w:rsidRDefault="006E5587" w:rsidP="00430CAE">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В целях сни</w:t>
      </w:r>
      <w:r w:rsidR="00430CAE" w:rsidRPr="009E6A7C">
        <w:rPr>
          <w:rFonts w:ascii="Times New Roman" w:hAnsi="Times New Roman"/>
          <w:sz w:val="28"/>
          <w:szCs w:val="28"/>
        </w:rPr>
        <w:t xml:space="preserve">жения подростковой преступности </w:t>
      </w:r>
      <w:r w:rsidRPr="009E6A7C">
        <w:rPr>
          <w:rFonts w:ascii="Times New Roman" w:hAnsi="Times New Roman"/>
          <w:sz w:val="28"/>
          <w:szCs w:val="28"/>
        </w:rPr>
        <w:t xml:space="preserve">разработана и реализуется муниципальная программа </w:t>
      </w:r>
      <w:r w:rsidRPr="009E6A7C">
        <w:rPr>
          <w:rFonts w:ascii="Times New Roman" w:hAnsi="Times New Roman"/>
          <w:b/>
          <w:bCs/>
          <w:sz w:val="28"/>
          <w:szCs w:val="28"/>
        </w:rPr>
        <w:t xml:space="preserve"> </w:t>
      </w:r>
      <w:r w:rsidRPr="009E6A7C">
        <w:rPr>
          <w:rFonts w:ascii="Times New Roman" w:hAnsi="Times New Roman"/>
          <w:sz w:val="28"/>
          <w:szCs w:val="28"/>
        </w:rPr>
        <w:t>«Профилактика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и алкоголизма) в городе Н</w:t>
      </w:r>
      <w:r w:rsidR="00430CAE" w:rsidRPr="009E6A7C">
        <w:rPr>
          <w:rFonts w:ascii="Times New Roman" w:hAnsi="Times New Roman"/>
          <w:sz w:val="28"/>
          <w:szCs w:val="28"/>
        </w:rPr>
        <w:t>ефтеюганске на 2014-2020 годы».</w:t>
      </w:r>
    </w:p>
    <w:p w:rsidR="004E07EB" w:rsidRPr="009E6A7C" w:rsidRDefault="004E07EB" w:rsidP="00565DDB">
      <w:pPr>
        <w:tabs>
          <w:tab w:val="left" w:pos="748"/>
        </w:tabs>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xml:space="preserve">Основные виды работ, к которым привлекались </w:t>
      </w:r>
      <w:r w:rsidRPr="009E6A7C">
        <w:rPr>
          <w:rFonts w:ascii="Times New Roman" w:eastAsia="Times New Roman" w:hAnsi="Times New Roman"/>
          <w:bCs/>
          <w:sz w:val="28"/>
          <w:szCs w:val="28"/>
          <w:lang w:eastAsia="ru-RU"/>
        </w:rPr>
        <w:t>несовершеннолетни</w:t>
      </w:r>
      <w:r w:rsidR="00565DDB" w:rsidRPr="009E6A7C">
        <w:rPr>
          <w:rFonts w:ascii="Times New Roman" w:eastAsia="Times New Roman" w:hAnsi="Times New Roman"/>
          <w:bCs/>
          <w:sz w:val="28"/>
          <w:szCs w:val="28"/>
          <w:lang w:eastAsia="ru-RU"/>
        </w:rPr>
        <w:t>е,</w:t>
      </w:r>
      <w:r w:rsidRPr="009E6A7C">
        <w:rPr>
          <w:rFonts w:ascii="Times New Roman" w:eastAsia="Times New Roman" w:hAnsi="Times New Roman"/>
          <w:sz w:val="28"/>
          <w:szCs w:val="28"/>
          <w:lang w:eastAsia="ru-RU"/>
        </w:rPr>
        <w:t xml:space="preserve"> в рамках заключённых с ними срочных трудовых договоров</w:t>
      </w:r>
      <w:r w:rsidR="00565DDB" w:rsidRPr="009E6A7C">
        <w:rPr>
          <w:rFonts w:ascii="Times New Roman" w:eastAsia="Times New Roman" w:hAnsi="Times New Roman"/>
          <w:sz w:val="28"/>
          <w:szCs w:val="28"/>
          <w:lang w:eastAsia="ru-RU"/>
        </w:rPr>
        <w:t>,</w:t>
      </w:r>
      <w:r w:rsidRPr="009E6A7C">
        <w:rPr>
          <w:rFonts w:ascii="Times New Roman" w:eastAsia="Times New Roman" w:hAnsi="Times New Roman"/>
          <w:sz w:val="28"/>
          <w:szCs w:val="28"/>
          <w:lang w:eastAsia="ru-RU"/>
        </w:rPr>
        <w:t xml:space="preserve"> – это благоустройство и озеленение  территорий, курьерс</w:t>
      </w:r>
      <w:r w:rsidR="00A63BAE" w:rsidRPr="009E6A7C">
        <w:rPr>
          <w:rFonts w:ascii="Times New Roman" w:eastAsia="Times New Roman" w:hAnsi="Times New Roman"/>
          <w:sz w:val="28"/>
          <w:szCs w:val="28"/>
          <w:lang w:eastAsia="ru-RU"/>
        </w:rPr>
        <w:t>кие и архивные работы,</w:t>
      </w:r>
      <w:r w:rsidRPr="009E6A7C">
        <w:rPr>
          <w:rFonts w:ascii="Times New Roman" w:eastAsia="Times New Roman" w:hAnsi="Times New Roman"/>
          <w:sz w:val="28"/>
          <w:szCs w:val="28"/>
          <w:lang w:eastAsia="ru-RU"/>
        </w:rPr>
        <w:t xml:space="preserve"> работа</w:t>
      </w:r>
      <w:r w:rsidR="00A63BAE" w:rsidRPr="009E6A7C">
        <w:rPr>
          <w:rFonts w:ascii="Times New Roman" w:eastAsia="Times New Roman" w:hAnsi="Times New Roman"/>
          <w:sz w:val="28"/>
          <w:szCs w:val="28"/>
          <w:lang w:eastAsia="ru-RU"/>
        </w:rPr>
        <w:t xml:space="preserve"> вожатыми</w:t>
      </w:r>
      <w:r w:rsidR="00D166AF" w:rsidRPr="009E6A7C">
        <w:rPr>
          <w:rFonts w:ascii="Times New Roman" w:eastAsia="Times New Roman" w:hAnsi="Times New Roman"/>
          <w:sz w:val="28"/>
          <w:szCs w:val="28"/>
          <w:lang w:eastAsia="ru-RU"/>
        </w:rPr>
        <w:t xml:space="preserve"> в школьных лагерях</w:t>
      </w:r>
      <w:r w:rsidRPr="009E6A7C">
        <w:rPr>
          <w:rFonts w:ascii="Times New Roman" w:eastAsia="Times New Roman" w:hAnsi="Times New Roman"/>
          <w:sz w:val="28"/>
          <w:szCs w:val="28"/>
          <w:lang w:eastAsia="ru-RU"/>
        </w:rPr>
        <w:t xml:space="preserve">. </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Сформирован комплекс профилактических мер, направленный на  выявление и учёт несовершеннолетних, подлежащих обучению, которые находятся в социально опасном положении и трудной жизненной ситуации:</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организованы индивидуальные маршруты для получения несовершеннолетними образования в очно-заочной, заочной формах, в форме самообразования;</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ведётся реестр детей из семей иностранных граждан;</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актуализирован банк данных несовершеннолетних «группы риска»: пропускающих занятия без уважительной причины, употребляющих психоактивные вещества, совершивших самовольные уходы из семей и государственных учреждений для детей сирот и детей, оставшихся без попечения родителей;</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ведётся реестр занятости несовершеннолетних «группы риска»;</w:t>
      </w:r>
    </w:p>
    <w:p w:rsidR="006E5587" w:rsidRPr="009E6A7C" w:rsidRDefault="006E5587"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 закреплены наставники из числа педагогических работников за учащимися, состоящими на профилактических учётах в органах и учреждениях системы профилактики безнадзорности и правонарушений;  </w:t>
      </w:r>
    </w:p>
    <w:p w:rsidR="006E5587" w:rsidRPr="009E6A7C" w:rsidRDefault="006E5587" w:rsidP="00C902FB">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 организована работа </w:t>
      </w:r>
      <w:r w:rsidR="00C902FB" w:rsidRPr="009E6A7C">
        <w:rPr>
          <w:rFonts w:ascii="Times New Roman" w:hAnsi="Times New Roman"/>
          <w:sz w:val="28"/>
          <w:szCs w:val="28"/>
        </w:rPr>
        <w:t>р</w:t>
      </w:r>
      <w:r w:rsidRPr="009E6A7C">
        <w:rPr>
          <w:rFonts w:ascii="Times New Roman" w:hAnsi="Times New Roman"/>
          <w:sz w:val="28"/>
          <w:szCs w:val="28"/>
        </w:rPr>
        <w:t>одительск</w:t>
      </w:r>
      <w:r w:rsidR="00C902FB" w:rsidRPr="009E6A7C">
        <w:rPr>
          <w:rFonts w:ascii="Times New Roman" w:hAnsi="Times New Roman"/>
          <w:sz w:val="28"/>
          <w:szCs w:val="28"/>
        </w:rPr>
        <w:t>ого патруля</w:t>
      </w:r>
      <w:r w:rsidRPr="009E6A7C">
        <w:rPr>
          <w:rFonts w:ascii="Times New Roman" w:hAnsi="Times New Roman"/>
          <w:sz w:val="28"/>
          <w:szCs w:val="28"/>
        </w:rPr>
        <w:t xml:space="preserve"> «Молодёжная дружина»</w:t>
      </w:r>
      <w:r w:rsidR="00C902FB" w:rsidRPr="009E6A7C">
        <w:rPr>
          <w:rFonts w:ascii="Times New Roman" w:hAnsi="Times New Roman"/>
          <w:sz w:val="28"/>
          <w:szCs w:val="28"/>
        </w:rPr>
        <w:t>;</w:t>
      </w:r>
    </w:p>
    <w:p w:rsidR="00583E75" w:rsidRDefault="00EB0BAF" w:rsidP="00583E75">
      <w:pPr>
        <w:tabs>
          <w:tab w:val="left" w:pos="2637"/>
        </w:tabs>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006E5587" w:rsidRPr="009E6A7C">
        <w:rPr>
          <w:rFonts w:ascii="Times New Roman" w:hAnsi="Times New Roman"/>
          <w:sz w:val="28"/>
          <w:szCs w:val="28"/>
        </w:rPr>
        <w:t>- проведены городские родительские собрания «Роль учреждений дополнительного образования детей в профилактике правонарушений несовершеннолетних», «О комплексном подходе к организации безопасности детей в каникулярное время»</w:t>
      </w:r>
      <w:r w:rsidR="00583E75" w:rsidRPr="009E6A7C">
        <w:rPr>
          <w:rFonts w:ascii="Times New Roman" w:hAnsi="Times New Roman"/>
          <w:sz w:val="28"/>
          <w:szCs w:val="28"/>
        </w:rPr>
        <w:t>.</w:t>
      </w:r>
      <w:r w:rsidR="00583E75" w:rsidRPr="009E6A7C">
        <w:rPr>
          <w:rFonts w:ascii="Times New Roman" w:eastAsia="Times New Roman" w:hAnsi="Times New Roman"/>
          <w:sz w:val="28"/>
          <w:szCs w:val="28"/>
          <w:lang w:eastAsia="ru-RU"/>
        </w:rPr>
        <w:t xml:space="preserve"> </w:t>
      </w:r>
    </w:p>
    <w:p w:rsidR="006A482E" w:rsidRPr="006A482E" w:rsidRDefault="006A482E" w:rsidP="006A482E">
      <w:pPr>
        <w:spacing w:after="0" w:line="240" w:lineRule="auto"/>
        <w:ind w:firstLine="709"/>
        <w:jc w:val="both"/>
        <w:rPr>
          <w:rFonts w:ascii="Times New Roman" w:hAnsi="Times New Roman"/>
          <w:sz w:val="28"/>
          <w:szCs w:val="28"/>
        </w:rPr>
      </w:pPr>
      <w:r w:rsidRPr="006A482E">
        <w:rPr>
          <w:rFonts w:ascii="Times New Roman" w:hAnsi="Times New Roman"/>
          <w:sz w:val="28"/>
          <w:szCs w:val="28"/>
        </w:rPr>
        <w:t>В соответствии с «Концепцией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w:t>
      </w:r>
      <w:r w:rsidR="00171B57">
        <w:rPr>
          <w:rFonts w:ascii="Times New Roman" w:hAnsi="Times New Roman"/>
          <w:sz w:val="28"/>
          <w:szCs w:val="28"/>
        </w:rPr>
        <w:t>,</w:t>
      </w:r>
      <w:r w:rsidRPr="006A482E">
        <w:rPr>
          <w:rFonts w:ascii="Times New Roman" w:hAnsi="Times New Roman"/>
          <w:sz w:val="28"/>
          <w:szCs w:val="28"/>
        </w:rPr>
        <w:t xml:space="preserve"> создана сеть служб примирения (медиации). </w:t>
      </w:r>
    </w:p>
    <w:p w:rsidR="006A482E" w:rsidRPr="006A482E" w:rsidRDefault="006A482E" w:rsidP="006A482E">
      <w:pPr>
        <w:spacing w:after="0" w:line="240" w:lineRule="auto"/>
        <w:jc w:val="both"/>
        <w:rPr>
          <w:rFonts w:ascii="Times New Roman" w:hAnsi="Times New Roman"/>
          <w:sz w:val="28"/>
          <w:szCs w:val="28"/>
        </w:rPr>
      </w:pPr>
      <w:r w:rsidRPr="006A482E">
        <w:rPr>
          <w:rFonts w:ascii="Times New Roman" w:hAnsi="Times New Roman"/>
          <w:sz w:val="28"/>
          <w:szCs w:val="28"/>
        </w:rPr>
        <w:t xml:space="preserve">          В состав сети Служб примирения входят: Служба примирения муниципального бюджетного учреждения «Центр молодежных инициатив», являющаяся координатором Школьных служб примирения</w:t>
      </w:r>
      <w:r w:rsidR="00171B57">
        <w:rPr>
          <w:rFonts w:ascii="Times New Roman" w:hAnsi="Times New Roman"/>
          <w:sz w:val="28"/>
          <w:szCs w:val="28"/>
        </w:rPr>
        <w:t>,</w:t>
      </w:r>
      <w:r w:rsidRPr="006A482E">
        <w:rPr>
          <w:rFonts w:ascii="Times New Roman" w:hAnsi="Times New Roman"/>
          <w:sz w:val="28"/>
          <w:szCs w:val="28"/>
        </w:rPr>
        <w:t xml:space="preserve"> и 17 Школьных служб примирения, функционирующих в муниципальных бюджетных общеобразо</w:t>
      </w:r>
      <w:r w:rsidR="00171B57">
        <w:rPr>
          <w:rFonts w:ascii="Times New Roman" w:hAnsi="Times New Roman"/>
          <w:sz w:val="28"/>
          <w:szCs w:val="28"/>
        </w:rPr>
        <w:t>вательных учреждениях</w:t>
      </w:r>
      <w:r w:rsidRPr="006A482E">
        <w:rPr>
          <w:rFonts w:ascii="Times New Roman" w:hAnsi="Times New Roman"/>
          <w:sz w:val="28"/>
          <w:szCs w:val="28"/>
        </w:rPr>
        <w:t>.</w:t>
      </w:r>
    </w:p>
    <w:p w:rsidR="006A482E" w:rsidRDefault="006A482E" w:rsidP="006A482E">
      <w:pPr>
        <w:tabs>
          <w:tab w:val="left" w:pos="2637"/>
        </w:tabs>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w:t>
      </w:r>
      <w:r w:rsidRPr="006A482E">
        <w:rPr>
          <w:rFonts w:ascii="Times New Roman" w:eastAsia="TimesNewRomanPSMT" w:hAnsi="Times New Roman"/>
          <w:sz w:val="28"/>
          <w:szCs w:val="28"/>
        </w:rPr>
        <w:t xml:space="preserve">Координатором сети служб примирения организовано методическое сопровождение всех служб. Регулярно происходит рассылка пособий, книг, статей. </w:t>
      </w: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Default="0026143B" w:rsidP="006A482E">
      <w:pPr>
        <w:tabs>
          <w:tab w:val="left" w:pos="2637"/>
        </w:tabs>
        <w:spacing w:after="0" w:line="240" w:lineRule="auto"/>
        <w:jc w:val="both"/>
        <w:rPr>
          <w:rFonts w:ascii="Times New Roman" w:eastAsia="TimesNewRomanPSMT" w:hAnsi="Times New Roman"/>
          <w:sz w:val="28"/>
          <w:szCs w:val="28"/>
        </w:rPr>
      </w:pPr>
    </w:p>
    <w:p w:rsidR="0026143B" w:rsidRPr="006A482E" w:rsidRDefault="0026143B" w:rsidP="006A482E">
      <w:pPr>
        <w:tabs>
          <w:tab w:val="left" w:pos="2637"/>
        </w:tabs>
        <w:spacing w:after="0" w:line="240" w:lineRule="auto"/>
        <w:jc w:val="both"/>
        <w:rPr>
          <w:rFonts w:ascii="Times New Roman" w:eastAsia="Times New Roman" w:hAnsi="Times New Roman"/>
          <w:sz w:val="28"/>
          <w:szCs w:val="28"/>
          <w:lang w:eastAsia="ru-RU"/>
        </w:rPr>
      </w:pPr>
    </w:p>
    <w:p w:rsidR="006E5587" w:rsidRPr="00E21490" w:rsidRDefault="00D16115" w:rsidP="00D16115">
      <w:pPr>
        <w:pStyle w:val="a3"/>
        <w:widowControl w:val="0"/>
        <w:numPr>
          <w:ilvl w:val="0"/>
          <w:numId w:val="27"/>
        </w:numPr>
        <w:autoSpaceDE w:val="0"/>
        <w:autoSpaceDN w:val="0"/>
        <w:adjustRightInd w:val="0"/>
        <w:spacing w:after="0" w:line="240" w:lineRule="auto"/>
        <w:jc w:val="center"/>
        <w:rPr>
          <w:rFonts w:ascii="Times New Roman" w:hAnsi="Times New Roman"/>
          <w:b/>
          <w:color w:val="00B0F0"/>
          <w:sz w:val="28"/>
          <w:szCs w:val="28"/>
        </w:rPr>
      </w:pPr>
      <w:r w:rsidRPr="00E21490">
        <w:rPr>
          <w:rFonts w:ascii="Times New Roman" w:hAnsi="Times New Roman"/>
          <w:b/>
          <w:color w:val="00B0F0"/>
          <w:sz w:val="28"/>
          <w:szCs w:val="28"/>
        </w:rPr>
        <w:t>Молодежная политика</w:t>
      </w:r>
    </w:p>
    <w:p w:rsidR="00C14789" w:rsidRPr="009E6A7C" w:rsidRDefault="00C14789" w:rsidP="00EF29C5">
      <w:pPr>
        <w:widowControl w:val="0"/>
        <w:autoSpaceDE w:val="0"/>
        <w:autoSpaceDN w:val="0"/>
        <w:adjustRightInd w:val="0"/>
        <w:spacing w:after="0" w:line="240" w:lineRule="auto"/>
        <w:jc w:val="both"/>
        <w:rPr>
          <w:rFonts w:ascii="Times New Roman" w:hAnsi="Times New Roman"/>
          <w:sz w:val="28"/>
          <w:szCs w:val="28"/>
        </w:rPr>
      </w:pPr>
      <w:r w:rsidRPr="009E6A7C">
        <w:rPr>
          <w:rFonts w:ascii="Times New Roman" w:hAnsi="Times New Roman"/>
          <w:sz w:val="28"/>
          <w:szCs w:val="28"/>
        </w:rPr>
        <w:t xml:space="preserve">     </w:t>
      </w:r>
      <w:r w:rsidR="00314143" w:rsidRPr="009E6A7C">
        <w:rPr>
          <w:rFonts w:ascii="Times New Roman" w:hAnsi="Times New Roman"/>
          <w:sz w:val="28"/>
          <w:szCs w:val="28"/>
        </w:rPr>
        <w:t xml:space="preserve">  </w:t>
      </w:r>
    </w:p>
    <w:p w:rsidR="00314143" w:rsidRPr="009E6A7C" w:rsidRDefault="00C14789" w:rsidP="00EF29C5">
      <w:pPr>
        <w:widowControl w:val="0"/>
        <w:autoSpaceDE w:val="0"/>
        <w:autoSpaceDN w:val="0"/>
        <w:adjustRightInd w:val="0"/>
        <w:spacing w:after="0" w:line="240" w:lineRule="auto"/>
        <w:jc w:val="both"/>
        <w:rPr>
          <w:rFonts w:ascii="Times New Roman" w:hAnsi="Times New Roman"/>
          <w:sz w:val="28"/>
          <w:szCs w:val="28"/>
        </w:rPr>
      </w:pPr>
      <w:r w:rsidRPr="009E6A7C">
        <w:rPr>
          <w:rFonts w:ascii="Times New Roman" w:hAnsi="Times New Roman"/>
          <w:sz w:val="28"/>
          <w:szCs w:val="28"/>
        </w:rPr>
        <w:t xml:space="preserve">        </w:t>
      </w:r>
      <w:r w:rsidR="00314143" w:rsidRPr="009E6A7C">
        <w:rPr>
          <w:rFonts w:ascii="Times New Roman" w:hAnsi="Times New Roman"/>
          <w:sz w:val="28"/>
          <w:szCs w:val="28"/>
        </w:rPr>
        <w:t xml:space="preserve">Молодежная политика </w:t>
      </w:r>
      <w:r w:rsidRPr="009E6A7C">
        <w:rPr>
          <w:rFonts w:ascii="Times New Roman" w:hAnsi="Times New Roman"/>
          <w:sz w:val="28"/>
          <w:szCs w:val="28"/>
        </w:rPr>
        <w:t xml:space="preserve">осуществляется отделом молодёжной политики и муниципальным бюджетным учреждением «Центр молодёжных инициатив» (далее </w:t>
      </w:r>
      <w:r w:rsidR="00076B65" w:rsidRPr="009E6A7C">
        <w:rPr>
          <w:rFonts w:ascii="Times New Roman" w:hAnsi="Times New Roman"/>
          <w:sz w:val="28"/>
          <w:szCs w:val="28"/>
        </w:rPr>
        <w:t xml:space="preserve">- </w:t>
      </w:r>
      <w:r w:rsidRPr="009E6A7C">
        <w:rPr>
          <w:rFonts w:ascii="Times New Roman" w:hAnsi="Times New Roman"/>
          <w:sz w:val="28"/>
          <w:szCs w:val="28"/>
        </w:rPr>
        <w:t xml:space="preserve">ЦМИ), и </w:t>
      </w:r>
      <w:r w:rsidR="00314143" w:rsidRPr="009E6A7C">
        <w:rPr>
          <w:rFonts w:ascii="Times New Roman" w:hAnsi="Times New Roman"/>
          <w:sz w:val="28"/>
          <w:szCs w:val="28"/>
        </w:rPr>
        <w:t>действует в соответствии с Основами государственной молодежной политики РФ на период до 20</w:t>
      </w:r>
      <w:r w:rsidR="00A92833" w:rsidRPr="009E6A7C">
        <w:rPr>
          <w:rFonts w:ascii="Times New Roman" w:hAnsi="Times New Roman"/>
          <w:sz w:val="28"/>
          <w:szCs w:val="28"/>
        </w:rPr>
        <w:t xml:space="preserve">25 года, утверждённым распоряжением Правительства РФ от 29 ноября 2014 года № 2403-р, </w:t>
      </w:r>
      <w:r w:rsidR="00314143" w:rsidRPr="009E6A7C">
        <w:rPr>
          <w:rFonts w:ascii="Times New Roman" w:hAnsi="Times New Roman"/>
          <w:sz w:val="28"/>
          <w:szCs w:val="28"/>
        </w:rPr>
        <w:t>и Дорожной картой по реализации направлений молодежной политики на 2015</w:t>
      </w:r>
      <w:r w:rsidR="00091880" w:rsidRPr="009E6A7C">
        <w:rPr>
          <w:rFonts w:ascii="Times New Roman" w:hAnsi="Times New Roman"/>
          <w:sz w:val="28"/>
          <w:szCs w:val="28"/>
        </w:rPr>
        <w:t>-2017 годы (Приказ</w:t>
      </w:r>
      <w:r w:rsidR="0081134A" w:rsidRPr="009E6A7C">
        <w:rPr>
          <w:rFonts w:ascii="Times New Roman" w:hAnsi="Times New Roman"/>
          <w:sz w:val="28"/>
          <w:szCs w:val="28"/>
        </w:rPr>
        <w:t xml:space="preserve"> </w:t>
      </w:r>
      <w:r w:rsidR="00E21490">
        <w:rPr>
          <w:rFonts w:ascii="Times New Roman" w:hAnsi="Times New Roman"/>
          <w:sz w:val="28"/>
          <w:szCs w:val="28"/>
        </w:rPr>
        <w:t xml:space="preserve">Департамента образования и молодежной политики администрации города Нефтеюганска </w:t>
      </w:r>
      <w:r w:rsidR="0081134A" w:rsidRPr="009E6A7C">
        <w:rPr>
          <w:rFonts w:ascii="Times New Roman" w:hAnsi="Times New Roman"/>
          <w:sz w:val="28"/>
          <w:szCs w:val="28"/>
        </w:rPr>
        <w:t>от 29.06.2015 № 385-п «О плане мероприятий</w:t>
      </w:r>
      <w:r w:rsidR="00091880" w:rsidRPr="009E6A7C">
        <w:rPr>
          <w:rFonts w:ascii="Times New Roman" w:hAnsi="Times New Roman"/>
          <w:sz w:val="28"/>
          <w:szCs w:val="28"/>
        </w:rPr>
        <w:t xml:space="preserve"> «Дорожной карте» по реализации направлений государственной молодёжной политики на территории муниципального образования город Нефтеюганск на 2015-2017 года»).</w:t>
      </w:r>
    </w:p>
    <w:p w:rsidR="00314143" w:rsidRPr="009E6A7C" w:rsidRDefault="00314143" w:rsidP="00EF29C5">
      <w:pPr>
        <w:widowControl w:val="0"/>
        <w:autoSpaceDE w:val="0"/>
        <w:autoSpaceDN w:val="0"/>
        <w:adjustRightInd w:val="0"/>
        <w:spacing w:after="0" w:line="240" w:lineRule="auto"/>
        <w:jc w:val="both"/>
        <w:rPr>
          <w:rFonts w:ascii="Times New Roman" w:hAnsi="Times New Roman"/>
          <w:sz w:val="28"/>
          <w:szCs w:val="28"/>
        </w:rPr>
      </w:pPr>
      <w:r w:rsidRPr="009E6A7C">
        <w:rPr>
          <w:rFonts w:ascii="Times New Roman" w:hAnsi="Times New Roman"/>
          <w:sz w:val="28"/>
          <w:szCs w:val="28"/>
        </w:rPr>
        <w:t xml:space="preserve">        Основные органы управления молодёжной политики: Молодёжный парламент, Студенческий совет, Совет работающей молодёжи.</w:t>
      </w:r>
    </w:p>
    <w:p w:rsidR="00314143" w:rsidRPr="009E6A7C" w:rsidRDefault="00314143" w:rsidP="00EF29C5">
      <w:pPr>
        <w:widowControl w:val="0"/>
        <w:autoSpaceDE w:val="0"/>
        <w:autoSpaceDN w:val="0"/>
        <w:adjustRightInd w:val="0"/>
        <w:spacing w:after="0" w:line="240" w:lineRule="auto"/>
        <w:jc w:val="both"/>
        <w:rPr>
          <w:rFonts w:ascii="Times New Roman" w:hAnsi="Times New Roman"/>
          <w:sz w:val="28"/>
          <w:szCs w:val="28"/>
        </w:rPr>
      </w:pPr>
      <w:r w:rsidRPr="009E6A7C">
        <w:rPr>
          <w:rFonts w:ascii="Times New Roman" w:hAnsi="Times New Roman"/>
          <w:sz w:val="28"/>
          <w:szCs w:val="28"/>
        </w:rPr>
        <w:t xml:space="preserve">        Отдел молодёжной политики является инициатором конкурсов вариативных программ и проектов, принимает активное участие в форумах УРФО «Утро», «Золотое будущее», в конкурсах молодёжных проектов ХМАО-Югры «Моя страна - моя Россия», проект</w:t>
      </w:r>
      <w:r w:rsidR="00EF29C5" w:rsidRPr="009E6A7C">
        <w:rPr>
          <w:rFonts w:ascii="Times New Roman" w:hAnsi="Times New Roman"/>
          <w:sz w:val="28"/>
          <w:szCs w:val="28"/>
        </w:rPr>
        <w:t>е</w:t>
      </w:r>
      <w:r w:rsidRPr="009E6A7C">
        <w:rPr>
          <w:rFonts w:ascii="Times New Roman" w:hAnsi="Times New Roman"/>
          <w:sz w:val="28"/>
          <w:szCs w:val="28"/>
        </w:rPr>
        <w:t xml:space="preserve"> «Кадровый резерв общественных лидеров», «Молодёжь в политике»</w:t>
      </w:r>
      <w:r w:rsidR="002A180F" w:rsidRPr="009E6A7C">
        <w:rPr>
          <w:rFonts w:ascii="Times New Roman" w:hAnsi="Times New Roman"/>
          <w:sz w:val="28"/>
          <w:szCs w:val="28"/>
        </w:rPr>
        <w:t>, «Учёба Для Актива Региона»</w:t>
      </w:r>
      <w:r w:rsidR="006E0DA3" w:rsidRPr="009E6A7C">
        <w:rPr>
          <w:rFonts w:ascii="Times New Roman" w:hAnsi="Times New Roman"/>
          <w:sz w:val="28"/>
          <w:szCs w:val="28"/>
        </w:rPr>
        <w:t>.</w:t>
      </w:r>
    </w:p>
    <w:p w:rsidR="006E0DA3" w:rsidRPr="009E6A7C" w:rsidRDefault="00C14789" w:rsidP="00EF29C5">
      <w:pPr>
        <w:widowControl w:val="0"/>
        <w:autoSpaceDE w:val="0"/>
        <w:autoSpaceDN w:val="0"/>
        <w:adjustRightInd w:val="0"/>
        <w:spacing w:after="0" w:line="240" w:lineRule="auto"/>
        <w:jc w:val="both"/>
        <w:rPr>
          <w:rFonts w:ascii="Times New Roman" w:hAnsi="Times New Roman"/>
          <w:sz w:val="28"/>
          <w:szCs w:val="28"/>
        </w:rPr>
      </w:pPr>
      <w:r w:rsidRPr="009E6A7C">
        <w:rPr>
          <w:rFonts w:ascii="Times New Roman" w:hAnsi="Times New Roman"/>
          <w:sz w:val="28"/>
          <w:szCs w:val="28"/>
        </w:rPr>
        <w:t xml:space="preserve">       </w:t>
      </w:r>
      <w:r w:rsidR="00EF29C5" w:rsidRPr="009E6A7C">
        <w:rPr>
          <w:rFonts w:ascii="Times New Roman" w:hAnsi="Times New Roman"/>
          <w:sz w:val="28"/>
          <w:szCs w:val="28"/>
        </w:rPr>
        <w:t xml:space="preserve">Одним из значимых направлений является вовлечение молодёжи в волонтёрскую деятельность. </w:t>
      </w:r>
      <w:r w:rsidR="00076B65" w:rsidRPr="009E6A7C">
        <w:rPr>
          <w:rFonts w:ascii="Times New Roman" w:hAnsi="Times New Roman"/>
          <w:sz w:val="28"/>
          <w:szCs w:val="28"/>
        </w:rPr>
        <w:t>Продолжает работу</w:t>
      </w:r>
      <w:r w:rsidR="00EF29C5" w:rsidRPr="009E6A7C">
        <w:rPr>
          <w:rFonts w:ascii="Times New Roman" w:hAnsi="Times New Roman"/>
          <w:sz w:val="28"/>
          <w:szCs w:val="28"/>
        </w:rPr>
        <w:t xml:space="preserve"> городской штаб волонтёров, координирующий </w:t>
      </w:r>
      <w:r w:rsidR="00076B65" w:rsidRPr="009E6A7C">
        <w:rPr>
          <w:rFonts w:ascii="Times New Roman" w:hAnsi="Times New Roman"/>
          <w:sz w:val="28"/>
          <w:szCs w:val="28"/>
        </w:rPr>
        <w:t>деятельность</w:t>
      </w:r>
      <w:r w:rsidR="00EF29C5" w:rsidRPr="009E6A7C">
        <w:rPr>
          <w:rFonts w:ascii="Times New Roman" w:hAnsi="Times New Roman"/>
          <w:sz w:val="28"/>
          <w:szCs w:val="28"/>
        </w:rPr>
        <w:t xml:space="preserve"> 1</w:t>
      </w:r>
      <w:r w:rsidR="002A180F" w:rsidRPr="009E6A7C">
        <w:rPr>
          <w:rFonts w:ascii="Times New Roman" w:hAnsi="Times New Roman"/>
          <w:sz w:val="28"/>
          <w:szCs w:val="28"/>
        </w:rPr>
        <w:t>2</w:t>
      </w:r>
      <w:r w:rsidR="00EF29C5" w:rsidRPr="009E6A7C">
        <w:rPr>
          <w:rFonts w:ascii="Times New Roman" w:hAnsi="Times New Roman"/>
          <w:sz w:val="28"/>
          <w:szCs w:val="28"/>
        </w:rPr>
        <w:t xml:space="preserve"> волонтёрских объединений. В рамках волонтёрской деятельности реализованы проекты «Стань добровольцем», «Школа поискови</w:t>
      </w:r>
      <w:r w:rsidR="002A180F" w:rsidRPr="009E6A7C">
        <w:rPr>
          <w:rFonts w:ascii="Times New Roman" w:hAnsi="Times New Roman"/>
          <w:sz w:val="28"/>
          <w:szCs w:val="28"/>
        </w:rPr>
        <w:t>ка», реализуется городская акция «Территория Добра».</w:t>
      </w:r>
      <w:r w:rsidR="00076B65" w:rsidRPr="009E6A7C">
        <w:rPr>
          <w:rFonts w:ascii="Times New Roman" w:hAnsi="Times New Roman"/>
          <w:sz w:val="28"/>
          <w:szCs w:val="28"/>
        </w:rPr>
        <w:t xml:space="preserve"> </w:t>
      </w:r>
      <w:r w:rsidR="006E0DA3" w:rsidRPr="009E6A7C">
        <w:rPr>
          <w:rFonts w:ascii="Times New Roman" w:hAnsi="Times New Roman"/>
          <w:sz w:val="28"/>
          <w:szCs w:val="28"/>
        </w:rPr>
        <w:t>Организованы и проведены мероприятия, направленные на профилактику негативных явлений в молодёжной среде: акции «Дорожный знак», «Чистый город», «Я выбираю здоровье!», «Докажи, что ты, неравнодушный человек!», «Дети против конф</w:t>
      </w:r>
      <w:r w:rsidR="00076B65" w:rsidRPr="009E6A7C">
        <w:rPr>
          <w:rFonts w:ascii="Times New Roman" w:hAnsi="Times New Roman"/>
          <w:sz w:val="28"/>
          <w:szCs w:val="28"/>
        </w:rPr>
        <w:t xml:space="preserve">ликтов и за мир во всем мире!» </w:t>
      </w:r>
      <w:r w:rsidR="006E0DA3" w:rsidRPr="009E6A7C">
        <w:rPr>
          <w:rFonts w:ascii="Times New Roman" w:hAnsi="Times New Roman"/>
          <w:sz w:val="28"/>
          <w:szCs w:val="28"/>
        </w:rPr>
        <w:t>и другие.</w:t>
      </w:r>
      <w:r w:rsidR="00076B65" w:rsidRPr="009E6A7C">
        <w:rPr>
          <w:rFonts w:ascii="Times New Roman" w:hAnsi="Times New Roman"/>
          <w:sz w:val="28"/>
          <w:szCs w:val="28"/>
        </w:rPr>
        <w:t xml:space="preserve"> Итоги работы традиционно подведены на слёте.</w:t>
      </w:r>
    </w:p>
    <w:p w:rsidR="00EF29C5" w:rsidRPr="009E6A7C" w:rsidRDefault="00EF29C5" w:rsidP="00DF1986">
      <w:pPr>
        <w:widowControl w:val="0"/>
        <w:autoSpaceDE w:val="0"/>
        <w:autoSpaceDN w:val="0"/>
        <w:adjustRightInd w:val="0"/>
        <w:spacing w:after="0" w:line="240" w:lineRule="auto"/>
        <w:ind w:firstLine="567"/>
        <w:jc w:val="both"/>
        <w:rPr>
          <w:rFonts w:ascii="Times New Roman" w:hAnsi="Times New Roman"/>
          <w:sz w:val="28"/>
          <w:szCs w:val="28"/>
        </w:rPr>
      </w:pPr>
      <w:r w:rsidRPr="009E6A7C">
        <w:rPr>
          <w:rFonts w:ascii="Times New Roman" w:hAnsi="Times New Roman"/>
          <w:sz w:val="28"/>
          <w:szCs w:val="28"/>
        </w:rPr>
        <w:t xml:space="preserve">В рамках </w:t>
      </w:r>
      <w:r w:rsidR="00DF1986" w:rsidRPr="009E6A7C">
        <w:rPr>
          <w:rFonts w:ascii="Times New Roman" w:hAnsi="Times New Roman"/>
          <w:sz w:val="28"/>
          <w:szCs w:val="28"/>
        </w:rPr>
        <w:t xml:space="preserve">празднования </w:t>
      </w:r>
      <w:r w:rsidRPr="009E6A7C">
        <w:rPr>
          <w:rFonts w:ascii="Times New Roman" w:hAnsi="Times New Roman"/>
          <w:sz w:val="28"/>
          <w:szCs w:val="28"/>
        </w:rPr>
        <w:t>70-лети</w:t>
      </w:r>
      <w:r w:rsidR="00DF1986" w:rsidRPr="009E6A7C">
        <w:rPr>
          <w:rFonts w:ascii="Times New Roman" w:hAnsi="Times New Roman"/>
          <w:sz w:val="28"/>
          <w:szCs w:val="28"/>
        </w:rPr>
        <w:t>я</w:t>
      </w:r>
      <w:r w:rsidRPr="009E6A7C">
        <w:rPr>
          <w:rFonts w:ascii="Times New Roman" w:hAnsi="Times New Roman"/>
          <w:sz w:val="28"/>
          <w:szCs w:val="28"/>
        </w:rPr>
        <w:t xml:space="preserve"> Победы создан волонтёрский корпус</w:t>
      </w:r>
      <w:r w:rsidR="00DF1986" w:rsidRPr="009E6A7C">
        <w:rPr>
          <w:rFonts w:ascii="Times New Roman" w:hAnsi="Times New Roman"/>
          <w:sz w:val="28"/>
          <w:szCs w:val="28"/>
        </w:rPr>
        <w:t xml:space="preserve"> «Волонтеры Победы»</w:t>
      </w:r>
      <w:r w:rsidRPr="009E6A7C">
        <w:rPr>
          <w:rFonts w:ascii="Times New Roman" w:hAnsi="Times New Roman"/>
          <w:sz w:val="28"/>
          <w:szCs w:val="28"/>
        </w:rPr>
        <w:t xml:space="preserve">, </w:t>
      </w:r>
      <w:r w:rsidR="00DF1986" w:rsidRPr="009E6A7C">
        <w:rPr>
          <w:rFonts w:ascii="Times New Roman" w:hAnsi="Times New Roman"/>
          <w:sz w:val="28"/>
          <w:szCs w:val="28"/>
        </w:rPr>
        <w:t>при активном участии которого реализованы следующие</w:t>
      </w:r>
      <w:r w:rsidR="00076B65" w:rsidRPr="009E6A7C">
        <w:rPr>
          <w:rFonts w:ascii="Times New Roman" w:hAnsi="Times New Roman"/>
          <w:sz w:val="28"/>
          <w:szCs w:val="28"/>
        </w:rPr>
        <w:t xml:space="preserve"> </w:t>
      </w:r>
      <w:r w:rsidR="00DF1986" w:rsidRPr="009E6A7C">
        <w:rPr>
          <w:rFonts w:ascii="Times New Roman" w:hAnsi="Times New Roman"/>
          <w:sz w:val="28"/>
          <w:szCs w:val="28"/>
        </w:rPr>
        <w:t>Всероссийские акции: «Бессмертный полк», «Георгиевская ленточка», «День Победы</w:t>
      </w:r>
      <w:r w:rsidR="00A322D2" w:rsidRPr="009E6A7C">
        <w:rPr>
          <w:rFonts w:ascii="Times New Roman" w:hAnsi="Times New Roman"/>
          <w:sz w:val="28"/>
          <w:szCs w:val="28"/>
        </w:rPr>
        <w:t>», «</w:t>
      </w:r>
      <w:r w:rsidR="00DF1986" w:rsidRPr="009E6A7C">
        <w:rPr>
          <w:rFonts w:ascii="Times New Roman" w:hAnsi="Times New Roman"/>
          <w:sz w:val="28"/>
          <w:szCs w:val="28"/>
        </w:rPr>
        <w:t xml:space="preserve">Спасибо за Победу», «Свеча Памяти», «Дерево Победы», «День неизвестного солдата», организована встреча участников окружного автопробега «Победа – одна на всех». </w:t>
      </w:r>
    </w:p>
    <w:p w:rsidR="00EF29C5" w:rsidRPr="009E6A7C" w:rsidRDefault="00C14789" w:rsidP="00EF29C5">
      <w:pPr>
        <w:widowControl w:val="0"/>
        <w:autoSpaceDE w:val="0"/>
        <w:autoSpaceDN w:val="0"/>
        <w:adjustRightInd w:val="0"/>
        <w:spacing w:after="0" w:line="240" w:lineRule="auto"/>
        <w:jc w:val="both"/>
        <w:rPr>
          <w:rFonts w:ascii="Times New Roman" w:hAnsi="Times New Roman"/>
          <w:sz w:val="28"/>
          <w:szCs w:val="28"/>
        </w:rPr>
      </w:pPr>
      <w:r w:rsidRPr="009E6A7C">
        <w:rPr>
          <w:rFonts w:ascii="Times New Roman" w:hAnsi="Times New Roman"/>
          <w:sz w:val="28"/>
          <w:szCs w:val="28"/>
        </w:rPr>
        <w:t xml:space="preserve">       </w:t>
      </w:r>
      <w:r w:rsidR="00EF29C5" w:rsidRPr="009E6A7C">
        <w:rPr>
          <w:rFonts w:ascii="Times New Roman" w:hAnsi="Times New Roman"/>
          <w:sz w:val="28"/>
          <w:szCs w:val="28"/>
        </w:rPr>
        <w:t xml:space="preserve">Приоритетным является патриотическое воспитание молодёжи. </w:t>
      </w:r>
      <w:r w:rsidR="00076B65" w:rsidRPr="009E6A7C">
        <w:rPr>
          <w:rFonts w:ascii="Times New Roman" w:hAnsi="Times New Roman"/>
          <w:sz w:val="28"/>
          <w:szCs w:val="28"/>
        </w:rPr>
        <w:t>Осуществляет деятельность</w:t>
      </w:r>
      <w:r w:rsidR="00EF29C5" w:rsidRPr="009E6A7C">
        <w:rPr>
          <w:rFonts w:ascii="Times New Roman" w:hAnsi="Times New Roman"/>
          <w:sz w:val="28"/>
          <w:szCs w:val="28"/>
        </w:rPr>
        <w:t xml:space="preserve"> координационный совет по патриотическому воспитанию граждан.</w:t>
      </w:r>
    </w:p>
    <w:p w:rsidR="00076B65" w:rsidRPr="009E6A7C" w:rsidRDefault="00C14789" w:rsidP="006E0DA3">
      <w:pPr>
        <w:widowControl w:val="0"/>
        <w:autoSpaceDE w:val="0"/>
        <w:autoSpaceDN w:val="0"/>
        <w:adjustRightInd w:val="0"/>
        <w:spacing w:after="0" w:line="240" w:lineRule="auto"/>
        <w:jc w:val="both"/>
        <w:rPr>
          <w:rFonts w:ascii="Times New Roman" w:hAnsi="Times New Roman"/>
          <w:sz w:val="28"/>
          <w:szCs w:val="28"/>
        </w:rPr>
      </w:pPr>
      <w:r w:rsidRPr="009E6A7C">
        <w:rPr>
          <w:rFonts w:ascii="Times New Roman" w:hAnsi="Times New Roman"/>
          <w:sz w:val="28"/>
          <w:szCs w:val="28"/>
        </w:rPr>
        <w:t xml:space="preserve">       </w:t>
      </w:r>
      <w:r w:rsidR="00EF29C5" w:rsidRPr="009E6A7C">
        <w:rPr>
          <w:rFonts w:ascii="Times New Roman" w:hAnsi="Times New Roman"/>
          <w:sz w:val="28"/>
          <w:szCs w:val="28"/>
        </w:rPr>
        <w:t>Важной составляющей формирования патриотического мировоззрения является создание и реализация проектов «Книга памяти», «Мы не были на той войне», «Мы помним…»</w:t>
      </w:r>
      <w:r w:rsidRPr="009E6A7C">
        <w:rPr>
          <w:rFonts w:ascii="Times New Roman" w:hAnsi="Times New Roman"/>
          <w:sz w:val="28"/>
          <w:szCs w:val="28"/>
        </w:rPr>
        <w:t>, «Дороги героев», «Чтобы помнили», «Живая память» и «Этнокалейдоскоп».</w:t>
      </w:r>
      <w:r w:rsidR="00076B65" w:rsidRPr="009E6A7C">
        <w:rPr>
          <w:rFonts w:ascii="Times New Roman" w:hAnsi="Times New Roman"/>
          <w:sz w:val="28"/>
          <w:szCs w:val="28"/>
        </w:rPr>
        <w:t xml:space="preserve"> Ежегодно проводятся</w:t>
      </w:r>
      <w:r w:rsidR="006E0DA3" w:rsidRPr="009E6A7C">
        <w:rPr>
          <w:rFonts w:ascii="Times New Roman" w:hAnsi="Times New Roman"/>
          <w:sz w:val="28"/>
          <w:szCs w:val="28"/>
        </w:rPr>
        <w:t xml:space="preserve"> мероприятия патриотической направленности: торжественное тематическая встреча «Во славу», военно-спортивные игры «Щит», «Орлёнок», акции «Россия – родина моя», «Я гражданин России», соревнования по стрелковым видам спорта для молодёжи призывного возраста.</w:t>
      </w:r>
      <w:r w:rsidR="00076B65" w:rsidRPr="009E6A7C">
        <w:rPr>
          <w:rFonts w:ascii="Times New Roman" w:hAnsi="Times New Roman"/>
          <w:sz w:val="28"/>
          <w:szCs w:val="28"/>
        </w:rPr>
        <w:t xml:space="preserve"> </w:t>
      </w:r>
      <w:r w:rsidR="006E0DA3" w:rsidRPr="009E6A7C">
        <w:rPr>
          <w:rFonts w:ascii="Times New Roman" w:hAnsi="Times New Roman"/>
          <w:sz w:val="28"/>
          <w:szCs w:val="28"/>
        </w:rPr>
        <w:t>Важным направлением патриотического воспитания является увековечение памяти защитников Отечества, работу</w:t>
      </w:r>
      <w:r w:rsidR="00076B65" w:rsidRPr="009E6A7C">
        <w:rPr>
          <w:rFonts w:ascii="Times New Roman" w:hAnsi="Times New Roman"/>
          <w:sz w:val="28"/>
          <w:szCs w:val="28"/>
        </w:rPr>
        <w:t xml:space="preserve"> в данном направлении</w:t>
      </w:r>
      <w:r w:rsidR="006E0DA3" w:rsidRPr="009E6A7C">
        <w:rPr>
          <w:rFonts w:ascii="Times New Roman" w:hAnsi="Times New Roman"/>
          <w:sz w:val="28"/>
          <w:szCs w:val="28"/>
        </w:rPr>
        <w:t xml:space="preserve"> осуществляет во</w:t>
      </w:r>
      <w:r w:rsidR="00076B65" w:rsidRPr="009E6A7C">
        <w:rPr>
          <w:rFonts w:ascii="Times New Roman" w:hAnsi="Times New Roman"/>
          <w:sz w:val="28"/>
          <w:szCs w:val="28"/>
        </w:rPr>
        <w:t>енно-патриотический клуб «Долг»</w:t>
      </w:r>
      <w:r w:rsidR="006E0DA3" w:rsidRPr="009E6A7C">
        <w:rPr>
          <w:rFonts w:ascii="Times New Roman" w:hAnsi="Times New Roman"/>
          <w:sz w:val="28"/>
          <w:szCs w:val="28"/>
        </w:rPr>
        <w:t>.</w:t>
      </w:r>
      <w:r w:rsidR="00076B65" w:rsidRPr="009E6A7C">
        <w:rPr>
          <w:rFonts w:ascii="Times New Roman" w:hAnsi="Times New Roman"/>
          <w:sz w:val="28"/>
          <w:szCs w:val="28"/>
        </w:rPr>
        <w:t xml:space="preserve"> </w:t>
      </w:r>
    </w:p>
    <w:p w:rsidR="006E0DA3" w:rsidRPr="009E6A7C" w:rsidRDefault="00076B65" w:rsidP="002102F0">
      <w:pPr>
        <w:widowControl w:val="0"/>
        <w:autoSpaceDE w:val="0"/>
        <w:autoSpaceDN w:val="0"/>
        <w:adjustRightInd w:val="0"/>
        <w:spacing w:after="0" w:line="240" w:lineRule="auto"/>
        <w:ind w:firstLine="567"/>
        <w:jc w:val="both"/>
        <w:rPr>
          <w:rFonts w:ascii="Times New Roman" w:hAnsi="Times New Roman"/>
          <w:sz w:val="28"/>
          <w:szCs w:val="28"/>
        </w:rPr>
      </w:pPr>
      <w:r w:rsidRPr="009E6A7C">
        <w:rPr>
          <w:rFonts w:ascii="Times New Roman" w:hAnsi="Times New Roman"/>
          <w:sz w:val="28"/>
          <w:szCs w:val="28"/>
        </w:rPr>
        <w:t>В целях организации содержательного и позитивного досуга детей и молодёжи традиционно реализован</w:t>
      </w:r>
      <w:r w:rsidR="002102F0" w:rsidRPr="009E6A7C">
        <w:rPr>
          <w:rFonts w:ascii="Times New Roman" w:hAnsi="Times New Roman"/>
          <w:sz w:val="28"/>
          <w:szCs w:val="28"/>
        </w:rPr>
        <w:t>ы</w:t>
      </w:r>
      <w:r w:rsidRPr="009E6A7C">
        <w:rPr>
          <w:rFonts w:ascii="Times New Roman" w:hAnsi="Times New Roman"/>
          <w:sz w:val="28"/>
          <w:szCs w:val="28"/>
        </w:rPr>
        <w:t xml:space="preserve"> </w:t>
      </w:r>
      <w:r w:rsidR="002102F0" w:rsidRPr="009E6A7C">
        <w:rPr>
          <w:rFonts w:ascii="Times New Roman" w:hAnsi="Times New Roman"/>
          <w:sz w:val="28"/>
          <w:szCs w:val="28"/>
        </w:rPr>
        <w:t xml:space="preserve">проект: «Школа вожатых», </w:t>
      </w:r>
      <w:r w:rsidRPr="009E6A7C">
        <w:rPr>
          <w:rFonts w:ascii="Times New Roman" w:hAnsi="Times New Roman"/>
          <w:sz w:val="28"/>
          <w:szCs w:val="28"/>
        </w:rPr>
        <w:t xml:space="preserve">«Команда нашего двора», </w:t>
      </w:r>
      <w:r w:rsidR="006E0DA3" w:rsidRPr="009E6A7C">
        <w:rPr>
          <w:rFonts w:ascii="Times New Roman" w:hAnsi="Times New Roman"/>
          <w:sz w:val="28"/>
          <w:szCs w:val="28"/>
        </w:rPr>
        <w:t>3 профильные смены палаточного лагеря (школа безопасности, патриотическая, лидерская)</w:t>
      </w:r>
      <w:r w:rsidR="002102F0" w:rsidRPr="009E6A7C">
        <w:rPr>
          <w:rFonts w:ascii="Times New Roman" w:hAnsi="Times New Roman"/>
          <w:sz w:val="28"/>
          <w:szCs w:val="28"/>
        </w:rPr>
        <w:t xml:space="preserve">, лагерь труда и отдыха. Впервые </w:t>
      </w:r>
      <w:r w:rsidR="006E0DA3" w:rsidRPr="009E6A7C">
        <w:rPr>
          <w:rFonts w:ascii="Times New Roman" w:hAnsi="Times New Roman"/>
          <w:sz w:val="28"/>
          <w:szCs w:val="28"/>
        </w:rPr>
        <w:t>проведён смотр-конкурс «Лучшая дворовая площадка города Нефтеюганска»</w:t>
      </w:r>
      <w:r w:rsidR="002102F0" w:rsidRPr="009E6A7C">
        <w:rPr>
          <w:rFonts w:ascii="Times New Roman" w:hAnsi="Times New Roman"/>
          <w:sz w:val="28"/>
          <w:szCs w:val="28"/>
        </w:rPr>
        <w:t xml:space="preserve"> с участием представителей молодёжных общественных объединений</w:t>
      </w:r>
      <w:r w:rsidR="006E0DA3" w:rsidRPr="009E6A7C">
        <w:rPr>
          <w:rFonts w:ascii="Times New Roman" w:hAnsi="Times New Roman"/>
          <w:sz w:val="28"/>
          <w:szCs w:val="28"/>
        </w:rPr>
        <w:t>.</w:t>
      </w:r>
    </w:p>
    <w:p w:rsidR="006E0DA3" w:rsidRPr="009E6A7C" w:rsidRDefault="006E0DA3" w:rsidP="002102F0">
      <w:pPr>
        <w:widowControl w:val="0"/>
        <w:autoSpaceDE w:val="0"/>
        <w:autoSpaceDN w:val="0"/>
        <w:adjustRightInd w:val="0"/>
        <w:spacing w:after="0" w:line="240" w:lineRule="auto"/>
        <w:ind w:firstLine="567"/>
        <w:jc w:val="both"/>
        <w:rPr>
          <w:rFonts w:ascii="Times New Roman" w:hAnsi="Times New Roman"/>
          <w:sz w:val="28"/>
          <w:szCs w:val="28"/>
        </w:rPr>
      </w:pPr>
      <w:r w:rsidRPr="009E6A7C">
        <w:rPr>
          <w:rFonts w:ascii="Times New Roman" w:hAnsi="Times New Roman"/>
          <w:sz w:val="28"/>
          <w:szCs w:val="28"/>
        </w:rPr>
        <w:t>В период с февраля по октябрь создано 1136 временных рабочих мест для несовершеннолетних в возрасте от 14 до 18 лет, (включая молодёжный трудовой отряд Ханты-Мансийского автономного округа – Югры в составе 16 человек), в том числе 726 оказавшихся в трудной жизненной ситуации. Организовано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 3 человека. Сформирован студенческий трудовой отряд в составе 30 обучающихся высших и средних профессиональных учебных заведений.</w:t>
      </w:r>
    </w:p>
    <w:p w:rsidR="00C14789" w:rsidRPr="009E6A7C" w:rsidRDefault="00C14789" w:rsidP="00EF29C5">
      <w:pPr>
        <w:widowControl w:val="0"/>
        <w:autoSpaceDE w:val="0"/>
        <w:autoSpaceDN w:val="0"/>
        <w:adjustRightInd w:val="0"/>
        <w:spacing w:after="0" w:line="240" w:lineRule="auto"/>
        <w:jc w:val="both"/>
        <w:rPr>
          <w:rFonts w:ascii="Times New Roman" w:hAnsi="Times New Roman"/>
          <w:sz w:val="28"/>
          <w:szCs w:val="28"/>
        </w:rPr>
      </w:pPr>
      <w:r w:rsidRPr="009E6A7C">
        <w:rPr>
          <w:rFonts w:ascii="Times New Roman" w:hAnsi="Times New Roman"/>
          <w:sz w:val="28"/>
          <w:szCs w:val="28"/>
        </w:rPr>
        <w:t xml:space="preserve">       </w:t>
      </w:r>
      <w:r w:rsidR="0081134A" w:rsidRPr="009E6A7C">
        <w:rPr>
          <w:rFonts w:ascii="Times New Roman" w:hAnsi="Times New Roman"/>
          <w:sz w:val="28"/>
          <w:szCs w:val="28"/>
        </w:rPr>
        <w:t>В целях оказания помощи молодёжи, находящейся в социально опасном положении</w:t>
      </w:r>
      <w:r w:rsidR="00B94871" w:rsidRPr="009E6A7C">
        <w:rPr>
          <w:rFonts w:ascii="Times New Roman" w:hAnsi="Times New Roman"/>
          <w:sz w:val="28"/>
          <w:szCs w:val="28"/>
        </w:rPr>
        <w:t>,</w:t>
      </w:r>
      <w:r w:rsidR="0081134A" w:rsidRPr="009E6A7C">
        <w:rPr>
          <w:rFonts w:ascii="Times New Roman" w:hAnsi="Times New Roman"/>
          <w:sz w:val="28"/>
          <w:szCs w:val="28"/>
        </w:rPr>
        <w:t xml:space="preserve"> в течение всего периода реализуются программы «Сонар», «Точка опоры», «Берегиня», «Помощь в социальной адаптации лицам, освободившимся из мест лишения свободы». Проводятся консультации, организована работа службы медиации. </w:t>
      </w:r>
      <w:r w:rsidRPr="009E6A7C">
        <w:rPr>
          <w:rFonts w:ascii="Times New Roman" w:hAnsi="Times New Roman"/>
          <w:sz w:val="28"/>
          <w:szCs w:val="28"/>
        </w:rPr>
        <w:t>На базе ЦМИ создана Служба примирения, цель деятельности которой</w:t>
      </w:r>
      <w:r w:rsidR="00A92833" w:rsidRPr="009E6A7C">
        <w:rPr>
          <w:rFonts w:ascii="Times New Roman" w:hAnsi="Times New Roman"/>
          <w:sz w:val="28"/>
          <w:szCs w:val="28"/>
        </w:rPr>
        <w:t xml:space="preserve"> внедрить сетевой подход к организации деятельности </w:t>
      </w:r>
      <w:r w:rsidR="0081134A" w:rsidRPr="009E6A7C">
        <w:rPr>
          <w:rFonts w:ascii="Times New Roman" w:hAnsi="Times New Roman"/>
          <w:sz w:val="28"/>
          <w:szCs w:val="28"/>
        </w:rPr>
        <w:t>этих служб</w:t>
      </w:r>
      <w:r w:rsidR="00A92833" w:rsidRPr="009E6A7C">
        <w:rPr>
          <w:rFonts w:ascii="Times New Roman" w:hAnsi="Times New Roman"/>
          <w:sz w:val="28"/>
          <w:szCs w:val="28"/>
        </w:rPr>
        <w:t xml:space="preserve"> в школах города.</w:t>
      </w:r>
    </w:p>
    <w:p w:rsidR="00EF29C5" w:rsidRPr="009E6A7C" w:rsidRDefault="0081134A" w:rsidP="00314143">
      <w:pPr>
        <w:widowControl w:val="0"/>
        <w:autoSpaceDE w:val="0"/>
        <w:autoSpaceDN w:val="0"/>
        <w:adjustRightInd w:val="0"/>
        <w:spacing w:after="0" w:line="240" w:lineRule="auto"/>
        <w:jc w:val="both"/>
        <w:rPr>
          <w:rFonts w:ascii="Times New Roman" w:hAnsi="Times New Roman"/>
          <w:sz w:val="28"/>
          <w:szCs w:val="28"/>
        </w:rPr>
      </w:pPr>
      <w:r w:rsidRPr="009E6A7C">
        <w:rPr>
          <w:rFonts w:ascii="Times New Roman" w:hAnsi="Times New Roman"/>
          <w:sz w:val="28"/>
          <w:szCs w:val="28"/>
        </w:rPr>
        <w:t xml:space="preserve">        На реализацию мероприятий молодёжной политики в 201</w:t>
      </w:r>
      <w:r w:rsidR="00DF1986" w:rsidRPr="009E6A7C">
        <w:rPr>
          <w:rFonts w:ascii="Times New Roman" w:hAnsi="Times New Roman"/>
          <w:sz w:val="28"/>
          <w:szCs w:val="28"/>
        </w:rPr>
        <w:t>5</w:t>
      </w:r>
      <w:r w:rsidRPr="009E6A7C">
        <w:rPr>
          <w:rFonts w:ascii="Times New Roman" w:hAnsi="Times New Roman"/>
          <w:sz w:val="28"/>
          <w:szCs w:val="28"/>
        </w:rPr>
        <w:t xml:space="preserve"> году предусмотрено 3</w:t>
      </w:r>
      <w:r w:rsidR="005B2DA9" w:rsidRPr="009E6A7C">
        <w:rPr>
          <w:rFonts w:ascii="Times New Roman" w:hAnsi="Times New Roman"/>
          <w:sz w:val="28"/>
          <w:szCs w:val="28"/>
        </w:rPr>
        <w:t>8 575 524,67</w:t>
      </w:r>
      <w:r w:rsidRPr="009E6A7C">
        <w:rPr>
          <w:rFonts w:ascii="Times New Roman" w:hAnsi="Times New Roman"/>
          <w:sz w:val="28"/>
          <w:szCs w:val="28"/>
        </w:rPr>
        <w:t xml:space="preserve"> рублей, из них исполнено </w:t>
      </w:r>
      <w:r w:rsidR="005B2DA9" w:rsidRPr="009E6A7C">
        <w:rPr>
          <w:rFonts w:ascii="Times New Roman" w:hAnsi="Times New Roman"/>
          <w:sz w:val="28"/>
          <w:szCs w:val="28"/>
        </w:rPr>
        <w:t>38 404 761,06</w:t>
      </w:r>
      <w:r w:rsidRPr="009E6A7C">
        <w:rPr>
          <w:rFonts w:ascii="Times New Roman" w:hAnsi="Times New Roman"/>
          <w:sz w:val="28"/>
          <w:szCs w:val="28"/>
        </w:rPr>
        <w:t xml:space="preserve"> рублей, что составляет 9</w:t>
      </w:r>
      <w:r w:rsidR="005B2DA9" w:rsidRPr="009E6A7C">
        <w:rPr>
          <w:rFonts w:ascii="Times New Roman" w:hAnsi="Times New Roman"/>
          <w:sz w:val="28"/>
          <w:szCs w:val="28"/>
        </w:rPr>
        <w:t>9,6</w:t>
      </w:r>
      <w:r w:rsidRPr="009E6A7C">
        <w:rPr>
          <w:rFonts w:ascii="Times New Roman" w:hAnsi="Times New Roman"/>
          <w:sz w:val="28"/>
          <w:szCs w:val="28"/>
        </w:rPr>
        <w:t>%.</w:t>
      </w:r>
    </w:p>
    <w:p w:rsidR="00D16115" w:rsidRDefault="00D16115"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Default="0026143B" w:rsidP="0049773D">
      <w:pPr>
        <w:widowControl w:val="0"/>
        <w:spacing w:after="0" w:line="240" w:lineRule="auto"/>
        <w:ind w:left="786"/>
        <w:rPr>
          <w:rFonts w:ascii="Times New Roman" w:hAnsi="Times New Roman"/>
          <w:b/>
          <w:color w:val="00B0F0"/>
          <w:sz w:val="28"/>
          <w:szCs w:val="28"/>
        </w:rPr>
      </w:pPr>
    </w:p>
    <w:p w:rsidR="0026143B" w:rsidRPr="009E6A7C" w:rsidRDefault="0026143B" w:rsidP="0049773D">
      <w:pPr>
        <w:widowControl w:val="0"/>
        <w:spacing w:after="0" w:line="240" w:lineRule="auto"/>
        <w:ind w:left="786"/>
        <w:rPr>
          <w:rFonts w:ascii="Times New Roman" w:hAnsi="Times New Roman"/>
          <w:b/>
          <w:color w:val="00B0F0"/>
          <w:sz w:val="28"/>
          <w:szCs w:val="28"/>
        </w:rPr>
      </w:pPr>
    </w:p>
    <w:p w:rsidR="006E5587" w:rsidRPr="009E6A7C" w:rsidRDefault="00D16115" w:rsidP="0049773D">
      <w:pPr>
        <w:widowControl w:val="0"/>
        <w:spacing w:after="0" w:line="240" w:lineRule="auto"/>
        <w:ind w:left="786"/>
        <w:rPr>
          <w:rFonts w:ascii="Times New Roman" w:hAnsi="Times New Roman"/>
          <w:b/>
          <w:color w:val="00B0F0"/>
          <w:sz w:val="28"/>
          <w:szCs w:val="28"/>
        </w:rPr>
      </w:pPr>
      <w:r w:rsidRPr="009E6A7C">
        <w:rPr>
          <w:rFonts w:ascii="Times New Roman" w:hAnsi="Times New Roman"/>
          <w:b/>
          <w:color w:val="00B0F0"/>
          <w:sz w:val="28"/>
          <w:szCs w:val="28"/>
        </w:rPr>
        <w:t>6</w:t>
      </w:r>
      <w:r w:rsidR="0049773D" w:rsidRPr="009E6A7C">
        <w:rPr>
          <w:rFonts w:ascii="Times New Roman" w:hAnsi="Times New Roman"/>
          <w:b/>
          <w:color w:val="00B0F0"/>
          <w:sz w:val="28"/>
          <w:szCs w:val="28"/>
        </w:rPr>
        <w:t xml:space="preserve">. </w:t>
      </w:r>
      <w:r w:rsidR="006E5587" w:rsidRPr="009E6A7C">
        <w:rPr>
          <w:rFonts w:ascii="Times New Roman" w:hAnsi="Times New Roman"/>
          <w:b/>
          <w:color w:val="00B0F0"/>
          <w:sz w:val="28"/>
          <w:szCs w:val="28"/>
        </w:rPr>
        <w:t>Условия обучения и эффективность использования ресурсов</w:t>
      </w:r>
    </w:p>
    <w:p w:rsidR="006E5587" w:rsidRPr="009E6A7C" w:rsidRDefault="00D16115" w:rsidP="006E5587">
      <w:pPr>
        <w:widowControl w:val="0"/>
        <w:autoSpaceDE w:val="0"/>
        <w:autoSpaceDN w:val="0"/>
        <w:adjustRightInd w:val="0"/>
        <w:spacing w:after="0" w:line="240" w:lineRule="auto"/>
        <w:jc w:val="center"/>
        <w:rPr>
          <w:rFonts w:ascii="Times New Roman" w:hAnsi="Times New Roman"/>
          <w:b/>
          <w:i/>
          <w:color w:val="00B0F0"/>
          <w:sz w:val="28"/>
          <w:szCs w:val="28"/>
        </w:rPr>
      </w:pPr>
      <w:r w:rsidRPr="009E6A7C">
        <w:rPr>
          <w:rFonts w:ascii="Times New Roman" w:hAnsi="Times New Roman"/>
          <w:b/>
          <w:i/>
          <w:color w:val="00B0F0"/>
          <w:sz w:val="28"/>
          <w:szCs w:val="28"/>
        </w:rPr>
        <w:t>6</w:t>
      </w:r>
      <w:r w:rsidR="008A3651" w:rsidRPr="009E6A7C">
        <w:rPr>
          <w:rFonts w:ascii="Times New Roman" w:hAnsi="Times New Roman"/>
          <w:b/>
          <w:i/>
          <w:color w:val="00B0F0"/>
          <w:sz w:val="28"/>
          <w:szCs w:val="28"/>
        </w:rPr>
        <w:t xml:space="preserve">.1. </w:t>
      </w:r>
      <w:r w:rsidR="006E5587" w:rsidRPr="009E6A7C">
        <w:rPr>
          <w:rFonts w:ascii="Times New Roman" w:hAnsi="Times New Roman"/>
          <w:b/>
          <w:i/>
          <w:color w:val="00B0F0"/>
          <w:sz w:val="28"/>
          <w:szCs w:val="28"/>
        </w:rPr>
        <w:t>Финансирование образования</w:t>
      </w:r>
    </w:p>
    <w:p w:rsidR="006E5587" w:rsidRPr="009E6A7C" w:rsidRDefault="006E5587" w:rsidP="006E5587">
      <w:pPr>
        <w:widowControl w:val="0"/>
        <w:autoSpaceDE w:val="0"/>
        <w:autoSpaceDN w:val="0"/>
        <w:adjustRightInd w:val="0"/>
        <w:spacing w:after="0" w:line="240" w:lineRule="auto"/>
        <w:jc w:val="center"/>
        <w:rPr>
          <w:rFonts w:ascii="Times New Roman" w:hAnsi="Times New Roman"/>
          <w:b/>
          <w:i/>
          <w:sz w:val="28"/>
          <w:szCs w:val="28"/>
        </w:rPr>
      </w:pPr>
    </w:p>
    <w:p w:rsidR="00F973F8" w:rsidRPr="009E6A7C" w:rsidRDefault="00F973F8" w:rsidP="00F973F8">
      <w:pPr>
        <w:widowControl w:val="0"/>
        <w:autoSpaceDE w:val="0"/>
        <w:autoSpaceDN w:val="0"/>
        <w:adjustRightInd w:val="0"/>
        <w:spacing w:after="0" w:line="240" w:lineRule="auto"/>
        <w:ind w:firstLine="709"/>
        <w:jc w:val="both"/>
        <w:rPr>
          <w:rFonts w:ascii="Times New Roman" w:hAnsi="Times New Roman"/>
          <w:sz w:val="28"/>
          <w:szCs w:val="28"/>
        </w:rPr>
      </w:pPr>
      <w:r w:rsidRPr="009E6A7C">
        <w:rPr>
          <w:rFonts w:ascii="Times New Roman" w:hAnsi="Times New Roman"/>
          <w:sz w:val="28"/>
          <w:szCs w:val="28"/>
        </w:rPr>
        <w:t>Объём расходов на образование ежегодно увеличивается, что связано, в первую очередь, с повышением требований к условиям и результатам обучения. Расходы на образование в расходной части консолидированного бюджета муниципального образования ежегодно увеличиваются</w:t>
      </w:r>
      <w:r w:rsidR="00BF13DE" w:rsidRPr="009E6A7C">
        <w:rPr>
          <w:rFonts w:ascii="Times New Roman" w:hAnsi="Times New Roman"/>
          <w:sz w:val="28"/>
          <w:szCs w:val="28"/>
        </w:rPr>
        <w:t>,</w:t>
      </w:r>
      <w:r w:rsidRPr="009E6A7C">
        <w:rPr>
          <w:rFonts w:ascii="Times New Roman" w:hAnsi="Times New Roman"/>
          <w:sz w:val="28"/>
          <w:szCs w:val="28"/>
        </w:rPr>
        <w:t xml:space="preserve"> и </w:t>
      </w:r>
      <w:r w:rsidR="00BF13DE" w:rsidRPr="009E6A7C">
        <w:rPr>
          <w:rFonts w:ascii="Times New Roman" w:hAnsi="Times New Roman"/>
          <w:sz w:val="28"/>
          <w:szCs w:val="28"/>
        </w:rPr>
        <w:t xml:space="preserve">в 2015 году </w:t>
      </w:r>
      <w:r w:rsidRPr="009E6A7C">
        <w:rPr>
          <w:rFonts w:ascii="Times New Roman" w:hAnsi="Times New Roman"/>
          <w:sz w:val="28"/>
          <w:szCs w:val="28"/>
        </w:rPr>
        <w:t xml:space="preserve">составляют 2 960 692 тыс. рублей. </w:t>
      </w:r>
    </w:p>
    <w:p w:rsidR="00F973F8" w:rsidRPr="009E6A7C" w:rsidRDefault="00E21490" w:rsidP="00F973F8">
      <w:pPr>
        <w:widowControl w:val="0"/>
        <w:autoSpaceDE w:val="0"/>
        <w:autoSpaceDN w:val="0"/>
        <w:adjustRightInd w:val="0"/>
        <w:spacing w:after="0" w:line="240" w:lineRule="auto"/>
        <w:ind w:firstLine="709"/>
        <w:jc w:val="right"/>
        <w:rPr>
          <w:rFonts w:ascii="Times New Roman" w:hAnsi="Times New Roman"/>
          <w:color w:val="00B0F0"/>
          <w:sz w:val="28"/>
          <w:szCs w:val="28"/>
        </w:rPr>
      </w:pPr>
      <w:r>
        <w:rPr>
          <w:rFonts w:ascii="Times New Roman" w:hAnsi="Times New Roman"/>
          <w:color w:val="00B0F0"/>
          <w:sz w:val="28"/>
          <w:szCs w:val="28"/>
        </w:rPr>
        <w:t>Рис. 5</w:t>
      </w:r>
    </w:p>
    <w:p w:rsidR="00F973F8" w:rsidRPr="009E6A7C" w:rsidRDefault="00F973F8" w:rsidP="00F973F8">
      <w:pPr>
        <w:widowControl w:val="0"/>
        <w:spacing w:after="0" w:line="240" w:lineRule="auto"/>
        <w:jc w:val="center"/>
        <w:rPr>
          <w:rFonts w:ascii="Times New Roman" w:hAnsi="Times New Roman"/>
          <w:color w:val="00B0F0"/>
          <w:sz w:val="28"/>
          <w:szCs w:val="28"/>
        </w:rPr>
      </w:pPr>
      <w:r w:rsidRPr="009E6A7C">
        <w:rPr>
          <w:rFonts w:ascii="Times New Roman" w:hAnsi="Times New Roman"/>
          <w:color w:val="00B0F0"/>
          <w:sz w:val="28"/>
          <w:szCs w:val="28"/>
        </w:rPr>
        <w:t>Расходы муниципального бюджета на образование, тыс. рублей</w:t>
      </w:r>
    </w:p>
    <w:p w:rsidR="00F973F8" w:rsidRPr="009E6A7C" w:rsidRDefault="00F973F8" w:rsidP="00F973F8">
      <w:pPr>
        <w:widowControl w:val="0"/>
        <w:spacing w:after="0" w:line="240" w:lineRule="auto"/>
        <w:jc w:val="center"/>
        <w:rPr>
          <w:rFonts w:ascii="Times New Roman" w:hAnsi="Times New Roman"/>
          <w:sz w:val="28"/>
          <w:szCs w:val="28"/>
        </w:rPr>
      </w:pPr>
    </w:p>
    <w:p w:rsidR="00F973F8" w:rsidRPr="009E6A7C" w:rsidRDefault="00F973F8" w:rsidP="00F973F8">
      <w:pPr>
        <w:widowControl w:val="0"/>
        <w:tabs>
          <w:tab w:val="left" w:pos="360"/>
        </w:tabs>
        <w:spacing w:after="0" w:line="240" w:lineRule="auto"/>
        <w:ind w:firstLine="709"/>
        <w:jc w:val="both"/>
        <w:rPr>
          <w:rFonts w:ascii="Times New Roman" w:hAnsi="Times New Roman"/>
          <w:sz w:val="28"/>
          <w:szCs w:val="28"/>
        </w:rPr>
      </w:pPr>
      <w:r w:rsidRPr="009E6A7C">
        <w:rPr>
          <w:rFonts w:ascii="Times New Roman" w:hAnsi="Times New Roman"/>
          <w:noProof/>
          <w:lang w:eastAsia="ru-RU"/>
        </w:rPr>
        <w:drawing>
          <wp:inline distT="0" distB="0" distL="0" distR="0" wp14:anchorId="7DE8B640" wp14:editId="63A4C0B1">
            <wp:extent cx="4579620" cy="2908935"/>
            <wp:effectExtent l="0" t="0" r="11430" b="571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73F8" w:rsidRPr="009E6A7C" w:rsidRDefault="00F973F8" w:rsidP="00F973F8">
      <w:pPr>
        <w:widowControl w:val="0"/>
        <w:tabs>
          <w:tab w:val="left" w:pos="360"/>
        </w:tabs>
        <w:spacing w:after="0" w:line="240" w:lineRule="auto"/>
        <w:ind w:firstLine="709"/>
        <w:jc w:val="both"/>
        <w:rPr>
          <w:rFonts w:ascii="Times New Roman" w:hAnsi="Times New Roman"/>
          <w:sz w:val="28"/>
          <w:szCs w:val="28"/>
        </w:rPr>
      </w:pPr>
    </w:p>
    <w:p w:rsidR="00F973F8" w:rsidRPr="009E6A7C" w:rsidRDefault="00F973F8" w:rsidP="00F973F8">
      <w:pPr>
        <w:widowControl w:val="0"/>
        <w:tabs>
          <w:tab w:val="left" w:pos="360"/>
        </w:tabs>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Большая часть бюджета системы образования города направлена на оплату труда работников образовательных </w:t>
      </w:r>
      <w:r w:rsidR="00BF13DE" w:rsidRPr="009E6A7C">
        <w:rPr>
          <w:rFonts w:ascii="Times New Roman" w:hAnsi="Times New Roman"/>
          <w:sz w:val="28"/>
          <w:szCs w:val="28"/>
        </w:rPr>
        <w:t>организаций</w:t>
      </w:r>
      <w:r w:rsidRPr="009E6A7C">
        <w:rPr>
          <w:rFonts w:ascii="Times New Roman" w:hAnsi="Times New Roman"/>
          <w:sz w:val="28"/>
          <w:szCs w:val="28"/>
        </w:rPr>
        <w:t>. Реализация Указов Президента Российской Федерации В.В.Путина от 07.05.2012 № 597 «О мероприятиях по реализации государственной социальной политики», № 599 «О мерах по реализации государственной политики в области образования и науки», комплексного проекта модернизации образования  в 2015 году обеспечила увеличение заработной платы работников образовательных организаций.</w:t>
      </w:r>
    </w:p>
    <w:p w:rsidR="00F973F8" w:rsidRPr="00764878" w:rsidRDefault="00171B57" w:rsidP="00F973F8">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З</w:t>
      </w:r>
      <w:r w:rsidR="00F973F8" w:rsidRPr="00764878">
        <w:rPr>
          <w:rFonts w:ascii="Times New Roman" w:hAnsi="Times New Roman"/>
          <w:sz w:val="28"/>
          <w:szCs w:val="28"/>
        </w:rPr>
        <w:t xml:space="preserve">аработная плата </w:t>
      </w:r>
      <w:r>
        <w:rPr>
          <w:rFonts w:ascii="Times New Roman" w:hAnsi="Times New Roman"/>
          <w:sz w:val="28"/>
          <w:szCs w:val="28"/>
        </w:rPr>
        <w:t xml:space="preserve">педагогических работников </w:t>
      </w:r>
      <w:r w:rsidR="00F973F8" w:rsidRPr="00764878">
        <w:rPr>
          <w:rFonts w:ascii="Times New Roman" w:hAnsi="Times New Roman"/>
          <w:sz w:val="28"/>
          <w:szCs w:val="28"/>
        </w:rPr>
        <w:t>составила:</w:t>
      </w:r>
    </w:p>
    <w:p w:rsidR="00F973F8" w:rsidRPr="00764878" w:rsidRDefault="00F973F8" w:rsidP="00F973F8">
      <w:pPr>
        <w:widowControl w:val="0"/>
        <w:spacing w:after="0" w:line="240" w:lineRule="auto"/>
        <w:ind w:firstLine="709"/>
        <w:jc w:val="both"/>
        <w:rPr>
          <w:rFonts w:ascii="Times New Roman" w:hAnsi="Times New Roman"/>
          <w:sz w:val="28"/>
          <w:szCs w:val="28"/>
        </w:rPr>
      </w:pPr>
      <w:r w:rsidRPr="00764878">
        <w:rPr>
          <w:rFonts w:ascii="Times New Roman" w:hAnsi="Times New Roman"/>
          <w:sz w:val="28"/>
          <w:szCs w:val="28"/>
        </w:rPr>
        <w:t xml:space="preserve">- </w:t>
      </w:r>
      <w:r w:rsidR="00171B57">
        <w:rPr>
          <w:rFonts w:ascii="Times New Roman" w:hAnsi="Times New Roman"/>
          <w:sz w:val="28"/>
          <w:szCs w:val="28"/>
        </w:rPr>
        <w:t>в общеобразовательных организациях – 63359  руб. (2014 год – 63108</w:t>
      </w:r>
      <w:r w:rsidRPr="00764878">
        <w:rPr>
          <w:rFonts w:ascii="Times New Roman" w:hAnsi="Times New Roman"/>
          <w:sz w:val="28"/>
          <w:szCs w:val="28"/>
        </w:rPr>
        <w:t xml:space="preserve"> руб.);</w:t>
      </w:r>
    </w:p>
    <w:p w:rsidR="00F973F8" w:rsidRPr="00764878" w:rsidRDefault="00F973F8" w:rsidP="00F973F8">
      <w:pPr>
        <w:widowControl w:val="0"/>
        <w:spacing w:after="0" w:line="240" w:lineRule="auto"/>
        <w:ind w:firstLine="709"/>
        <w:jc w:val="both"/>
        <w:rPr>
          <w:rFonts w:ascii="Times New Roman" w:hAnsi="Times New Roman"/>
          <w:sz w:val="28"/>
          <w:szCs w:val="28"/>
        </w:rPr>
      </w:pPr>
      <w:r w:rsidRPr="00764878">
        <w:rPr>
          <w:rFonts w:ascii="Times New Roman" w:hAnsi="Times New Roman"/>
          <w:sz w:val="28"/>
          <w:szCs w:val="28"/>
        </w:rPr>
        <w:t xml:space="preserve">- </w:t>
      </w:r>
      <w:r w:rsidR="00171B57">
        <w:rPr>
          <w:rFonts w:ascii="Times New Roman" w:hAnsi="Times New Roman"/>
          <w:sz w:val="28"/>
          <w:szCs w:val="28"/>
        </w:rPr>
        <w:t xml:space="preserve">в </w:t>
      </w:r>
      <w:r w:rsidRPr="00764878">
        <w:rPr>
          <w:rFonts w:ascii="Times New Roman" w:hAnsi="Times New Roman"/>
          <w:sz w:val="28"/>
          <w:szCs w:val="28"/>
        </w:rPr>
        <w:t>дошкол</w:t>
      </w:r>
      <w:r w:rsidR="00171B57">
        <w:rPr>
          <w:rFonts w:ascii="Times New Roman" w:hAnsi="Times New Roman"/>
          <w:sz w:val="28"/>
          <w:szCs w:val="28"/>
        </w:rPr>
        <w:t>ьных образовательных организациях – 57242 руб. (2014 год – 56121</w:t>
      </w:r>
      <w:r w:rsidRPr="00764878">
        <w:rPr>
          <w:rFonts w:ascii="Times New Roman" w:hAnsi="Times New Roman"/>
          <w:sz w:val="28"/>
          <w:szCs w:val="28"/>
        </w:rPr>
        <w:t xml:space="preserve"> руб.);</w:t>
      </w:r>
    </w:p>
    <w:p w:rsidR="00F973F8" w:rsidRPr="00764878" w:rsidRDefault="00F973F8" w:rsidP="00F973F8">
      <w:pPr>
        <w:widowControl w:val="0"/>
        <w:spacing w:after="0" w:line="240" w:lineRule="auto"/>
        <w:ind w:firstLine="709"/>
        <w:jc w:val="both"/>
        <w:rPr>
          <w:rFonts w:ascii="Times New Roman" w:hAnsi="Times New Roman"/>
          <w:sz w:val="28"/>
          <w:szCs w:val="28"/>
        </w:rPr>
      </w:pPr>
      <w:r w:rsidRPr="00764878">
        <w:rPr>
          <w:rFonts w:ascii="Times New Roman" w:hAnsi="Times New Roman"/>
          <w:sz w:val="28"/>
          <w:szCs w:val="28"/>
        </w:rPr>
        <w:t xml:space="preserve">- </w:t>
      </w:r>
      <w:r w:rsidR="00171B57">
        <w:rPr>
          <w:rFonts w:ascii="Times New Roman" w:hAnsi="Times New Roman"/>
          <w:sz w:val="28"/>
          <w:szCs w:val="28"/>
        </w:rPr>
        <w:t>в учреждениях</w:t>
      </w:r>
      <w:r w:rsidRPr="00764878">
        <w:rPr>
          <w:rFonts w:ascii="Times New Roman" w:hAnsi="Times New Roman"/>
          <w:sz w:val="28"/>
          <w:szCs w:val="28"/>
        </w:rPr>
        <w:t xml:space="preserve"> дополнител</w:t>
      </w:r>
      <w:r w:rsidR="00171B57">
        <w:rPr>
          <w:rFonts w:ascii="Times New Roman" w:hAnsi="Times New Roman"/>
          <w:sz w:val="28"/>
          <w:szCs w:val="28"/>
        </w:rPr>
        <w:t>ьного образования детей – 67597 руб. (2014 год – 63044</w:t>
      </w:r>
      <w:r w:rsidRPr="00764878">
        <w:rPr>
          <w:rFonts w:ascii="Times New Roman" w:hAnsi="Times New Roman"/>
          <w:sz w:val="28"/>
          <w:szCs w:val="28"/>
        </w:rPr>
        <w:t xml:space="preserve"> руб.).</w:t>
      </w:r>
    </w:p>
    <w:p w:rsidR="00F973F8" w:rsidRPr="009E6A7C" w:rsidRDefault="00F973F8" w:rsidP="00F973F8">
      <w:pPr>
        <w:pStyle w:val="ConsPlusNonformat"/>
        <w:widowControl/>
        <w:ind w:firstLine="709"/>
        <w:jc w:val="both"/>
        <w:rPr>
          <w:rFonts w:ascii="Times New Roman" w:hAnsi="Times New Roman" w:cs="Times New Roman"/>
          <w:sz w:val="28"/>
          <w:szCs w:val="28"/>
        </w:rPr>
      </w:pPr>
      <w:r w:rsidRPr="009E6A7C">
        <w:rPr>
          <w:rFonts w:ascii="Times New Roman" w:hAnsi="Times New Roman" w:cs="Times New Roman"/>
          <w:sz w:val="28"/>
          <w:szCs w:val="28"/>
        </w:rPr>
        <w:t xml:space="preserve">Реализация муниципальной программы города Нефтеюганска </w:t>
      </w:r>
      <w:r w:rsidRPr="009E6A7C">
        <w:rPr>
          <w:rFonts w:ascii="Times New Roman" w:hAnsi="Times New Roman" w:cs="Times New Roman"/>
          <w:bCs/>
          <w:sz w:val="28"/>
          <w:szCs w:val="28"/>
        </w:rPr>
        <w:t>«Развитие образования и молодёжной политики в городе Нефтеюганске на 2014-2020 годы» с</w:t>
      </w:r>
      <w:r w:rsidRPr="009E6A7C">
        <w:rPr>
          <w:rFonts w:ascii="Times New Roman" w:hAnsi="Times New Roman" w:cs="Times New Roman"/>
          <w:sz w:val="28"/>
          <w:szCs w:val="28"/>
        </w:rPr>
        <w:t xml:space="preserve"> 2015 года позволит продолжить решение вопросов финансовой поддержки конкретных изменений в системе образования.</w:t>
      </w:r>
    </w:p>
    <w:p w:rsidR="00F973F8" w:rsidRPr="009E6A7C" w:rsidRDefault="00F973F8" w:rsidP="00EC5CA2">
      <w:pPr>
        <w:widowControl w:val="0"/>
        <w:spacing w:after="0" w:line="240" w:lineRule="auto"/>
        <w:ind w:firstLine="720"/>
        <w:jc w:val="both"/>
        <w:rPr>
          <w:rFonts w:ascii="Times New Roman" w:hAnsi="Times New Roman"/>
          <w:sz w:val="28"/>
          <w:szCs w:val="28"/>
        </w:rPr>
      </w:pPr>
      <w:r w:rsidRPr="009E6A7C">
        <w:rPr>
          <w:rFonts w:ascii="Times New Roman" w:hAnsi="Times New Roman"/>
          <w:sz w:val="28"/>
          <w:szCs w:val="28"/>
        </w:rPr>
        <w:t xml:space="preserve">В 2015 </w:t>
      </w:r>
      <w:r w:rsidR="00EC5CA2" w:rsidRPr="009E6A7C">
        <w:rPr>
          <w:rFonts w:ascii="Times New Roman" w:hAnsi="Times New Roman"/>
          <w:sz w:val="28"/>
          <w:szCs w:val="28"/>
        </w:rPr>
        <w:t>году средняя</w:t>
      </w:r>
      <w:r w:rsidRPr="009E6A7C">
        <w:rPr>
          <w:rFonts w:ascii="Times New Roman" w:hAnsi="Times New Roman"/>
          <w:sz w:val="28"/>
          <w:szCs w:val="28"/>
        </w:rPr>
        <w:t xml:space="preserve"> стоимость содержания одного учащегося </w:t>
      </w:r>
      <w:r w:rsidR="00EC5CA2" w:rsidRPr="009E6A7C">
        <w:rPr>
          <w:rFonts w:ascii="Times New Roman" w:hAnsi="Times New Roman"/>
          <w:sz w:val="28"/>
          <w:szCs w:val="28"/>
        </w:rPr>
        <w:t>составляла –</w:t>
      </w:r>
      <w:r w:rsidRPr="009E6A7C">
        <w:rPr>
          <w:rFonts w:ascii="Times New Roman" w:hAnsi="Times New Roman"/>
          <w:sz w:val="28"/>
          <w:szCs w:val="28"/>
        </w:rPr>
        <w:t xml:space="preserve"> </w:t>
      </w:r>
      <w:r w:rsidR="00171B57">
        <w:rPr>
          <w:rFonts w:ascii="Times New Roman" w:hAnsi="Times New Roman"/>
          <w:sz w:val="28"/>
          <w:szCs w:val="28"/>
        </w:rPr>
        <w:t>143573,49 руб. (2014 год – 125</w:t>
      </w:r>
      <w:r w:rsidRPr="009E6A7C">
        <w:rPr>
          <w:rFonts w:ascii="Times New Roman" w:hAnsi="Times New Roman"/>
          <w:sz w:val="28"/>
          <w:szCs w:val="28"/>
        </w:rPr>
        <w:t xml:space="preserve">896,33 руб.). Стоимость содержания одного воспитанника дошкольной образовательной </w:t>
      </w:r>
      <w:r w:rsidR="00EC5CA2" w:rsidRPr="009E6A7C">
        <w:rPr>
          <w:rFonts w:ascii="Times New Roman" w:hAnsi="Times New Roman"/>
          <w:sz w:val="28"/>
          <w:szCs w:val="28"/>
        </w:rPr>
        <w:t xml:space="preserve">организации </w:t>
      </w:r>
      <w:r w:rsidR="00171B57">
        <w:rPr>
          <w:rFonts w:ascii="Times New Roman" w:hAnsi="Times New Roman"/>
          <w:sz w:val="28"/>
          <w:szCs w:val="28"/>
        </w:rPr>
        <w:t xml:space="preserve">в 2015 году </w:t>
      </w:r>
      <w:r w:rsidR="00EC5CA2" w:rsidRPr="009E6A7C">
        <w:rPr>
          <w:rFonts w:ascii="Times New Roman" w:hAnsi="Times New Roman"/>
          <w:sz w:val="28"/>
          <w:szCs w:val="28"/>
        </w:rPr>
        <w:t>–</w:t>
      </w:r>
      <w:r w:rsidRPr="009E6A7C">
        <w:rPr>
          <w:rFonts w:ascii="Times New Roman" w:hAnsi="Times New Roman"/>
          <w:sz w:val="28"/>
          <w:szCs w:val="28"/>
        </w:rPr>
        <w:t xml:space="preserve"> </w:t>
      </w:r>
      <w:r w:rsidR="00171B57">
        <w:rPr>
          <w:rFonts w:ascii="Times New Roman" w:hAnsi="Times New Roman"/>
          <w:sz w:val="28"/>
          <w:szCs w:val="28"/>
        </w:rPr>
        <w:t>218742,54 руб. (2014 год – 216</w:t>
      </w:r>
      <w:r w:rsidRPr="009E6A7C">
        <w:rPr>
          <w:rFonts w:ascii="Times New Roman" w:hAnsi="Times New Roman"/>
          <w:sz w:val="28"/>
          <w:szCs w:val="28"/>
        </w:rPr>
        <w:t>735,43 руб.).</w:t>
      </w:r>
    </w:p>
    <w:p w:rsidR="00F973F8" w:rsidRPr="009E6A7C" w:rsidRDefault="00E21490" w:rsidP="00F973F8">
      <w:pPr>
        <w:widowControl w:val="0"/>
        <w:spacing w:after="0" w:line="240" w:lineRule="auto"/>
        <w:ind w:firstLine="720"/>
        <w:jc w:val="right"/>
        <w:rPr>
          <w:rFonts w:ascii="Times New Roman" w:hAnsi="Times New Roman"/>
          <w:color w:val="00B0F0"/>
          <w:sz w:val="28"/>
          <w:szCs w:val="28"/>
        </w:rPr>
      </w:pPr>
      <w:r>
        <w:rPr>
          <w:rFonts w:ascii="Times New Roman" w:hAnsi="Times New Roman"/>
          <w:color w:val="00B0F0"/>
          <w:sz w:val="28"/>
          <w:szCs w:val="28"/>
        </w:rPr>
        <w:t>Таб. 2</w:t>
      </w:r>
    </w:p>
    <w:p w:rsidR="00F973F8" w:rsidRPr="009E6A7C" w:rsidRDefault="00F973F8" w:rsidP="00F973F8">
      <w:pPr>
        <w:widowControl w:val="0"/>
        <w:spacing w:after="0" w:line="240" w:lineRule="auto"/>
        <w:ind w:firstLine="720"/>
        <w:jc w:val="center"/>
        <w:rPr>
          <w:rFonts w:ascii="Times New Roman" w:hAnsi="Times New Roman"/>
          <w:color w:val="00B0F0"/>
          <w:sz w:val="28"/>
          <w:szCs w:val="28"/>
        </w:rPr>
      </w:pPr>
      <w:r w:rsidRPr="009E6A7C">
        <w:rPr>
          <w:rFonts w:ascii="Times New Roman" w:hAnsi="Times New Roman"/>
          <w:color w:val="00B0F0"/>
          <w:sz w:val="28"/>
          <w:szCs w:val="28"/>
        </w:rPr>
        <w:t xml:space="preserve">Расходы общеобразовательных организаций в расчете </w:t>
      </w:r>
    </w:p>
    <w:p w:rsidR="00F973F8" w:rsidRPr="009E6A7C" w:rsidRDefault="00F973F8" w:rsidP="00F973F8">
      <w:pPr>
        <w:widowControl w:val="0"/>
        <w:spacing w:after="0" w:line="240" w:lineRule="auto"/>
        <w:ind w:firstLine="720"/>
        <w:jc w:val="center"/>
        <w:rPr>
          <w:rFonts w:ascii="Times New Roman" w:hAnsi="Times New Roman"/>
          <w:color w:val="00B0F0"/>
          <w:sz w:val="28"/>
          <w:szCs w:val="28"/>
        </w:rPr>
      </w:pPr>
      <w:r w:rsidRPr="009E6A7C">
        <w:rPr>
          <w:rFonts w:ascii="Times New Roman" w:hAnsi="Times New Roman"/>
          <w:color w:val="00B0F0"/>
          <w:sz w:val="28"/>
          <w:szCs w:val="28"/>
        </w:rPr>
        <w:t>на 1 учащегося в г. Нефтеюганск, рублей</w:t>
      </w:r>
    </w:p>
    <w:p w:rsidR="00F973F8" w:rsidRPr="009E6A7C" w:rsidRDefault="00F973F8" w:rsidP="00F973F8">
      <w:pPr>
        <w:widowControl w:val="0"/>
        <w:spacing w:after="0" w:line="240" w:lineRule="auto"/>
        <w:ind w:firstLine="720"/>
        <w:jc w:val="center"/>
        <w:rPr>
          <w:rFonts w:ascii="Times New Roman" w:hAnsi="Times New Roman"/>
          <w:sz w:val="28"/>
          <w:szCs w:val="28"/>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F973F8" w:rsidRPr="009E6A7C" w:rsidTr="00FE236A">
        <w:trPr>
          <w:trHeight w:val="545"/>
        </w:trPr>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2013 год</w:t>
            </w:r>
          </w:p>
        </w:tc>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2014 год</w:t>
            </w:r>
          </w:p>
        </w:tc>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2015 год</w:t>
            </w:r>
          </w:p>
        </w:tc>
      </w:tr>
      <w:tr w:rsidR="00F973F8" w:rsidRPr="009E6A7C" w:rsidTr="00FE236A">
        <w:trPr>
          <w:trHeight w:val="559"/>
        </w:trPr>
        <w:tc>
          <w:tcPr>
            <w:tcW w:w="2835" w:type="dxa"/>
            <w:tcBorders>
              <w:top w:val="single" w:sz="4" w:space="0" w:color="auto"/>
              <w:left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114929,54</w:t>
            </w:r>
          </w:p>
        </w:tc>
        <w:tc>
          <w:tcPr>
            <w:tcW w:w="2835" w:type="dxa"/>
            <w:tcBorders>
              <w:top w:val="single" w:sz="4" w:space="0" w:color="auto"/>
              <w:left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125 896,33</w:t>
            </w:r>
          </w:p>
        </w:tc>
        <w:tc>
          <w:tcPr>
            <w:tcW w:w="2835" w:type="dxa"/>
            <w:tcBorders>
              <w:top w:val="single" w:sz="4" w:space="0" w:color="auto"/>
              <w:left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143 573,49</w:t>
            </w:r>
          </w:p>
        </w:tc>
      </w:tr>
    </w:tbl>
    <w:p w:rsidR="00F973F8" w:rsidRPr="009E6A7C" w:rsidRDefault="00F973F8" w:rsidP="00F973F8">
      <w:pPr>
        <w:widowControl w:val="0"/>
        <w:spacing w:after="0" w:line="240" w:lineRule="auto"/>
        <w:ind w:firstLine="708"/>
        <w:jc w:val="right"/>
        <w:rPr>
          <w:rFonts w:ascii="Times New Roman" w:hAnsi="Times New Roman"/>
          <w:sz w:val="28"/>
          <w:szCs w:val="28"/>
        </w:rPr>
      </w:pPr>
    </w:p>
    <w:p w:rsidR="00F973F8" w:rsidRPr="009E6A7C" w:rsidRDefault="00E21490" w:rsidP="00F973F8">
      <w:pPr>
        <w:widowControl w:val="0"/>
        <w:spacing w:after="0" w:line="240" w:lineRule="auto"/>
        <w:ind w:firstLine="708"/>
        <w:jc w:val="right"/>
        <w:rPr>
          <w:rFonts w:ascii="Times New Roman" w:hAnsi="Times New Roman"/>
          <w:color w:val="00B0F0"/>
          <w:sz w:val="28"/>
          <w:szCs w:val="28"/>
        </w:rPr>
      </w:pPr>
      <w:r>
        <w:rPr>
          <w:rFonts w:ascii="Times New Roman" w:hAnsi="Times New Roman"/>
          <w:color w:val="00B0F0"/>
          <w:sz w:val="28"/>
          <w:szCs w:val="28"/>
        </w:rPr>
        <w:t>Таб. 3</w:t>
      </w:r>
    </w:p>
    <w:p w:rsidR="00F973F8" w:rsidRPr="009E6A7C" w:rsidRDefault="00F973F8" w:rsidP="00F973F8">
      <w:pPr>
        <w:widowControl w:val="0"/>
        <w:spacing w:after="0" w:line="240" w:lineRule="auto"/>
        <w:jc w:val="center"/>
        <w:rPr>
          <w:rFonts w:ascii="Times New Roman" w:hAnsi="Times New Roman"/>
          <w:color w:val="00B0F0"/>
          <w:sz w:val="28"/>
          <w:szCs w:val="28"/>
        </w:rPr>
      </w:pPr>
      <w:r w:rsidRPr="009E6A7C">
        <w:rPr>
          <w:rFonts w:ascii="Times New Roman" w:hAnsi="Times New Roman"/>
          <w:color w:val="00B0F0"/>
          <w:sz w:val="28"/>
          <w:szCs w:val="28"/>
        </w:rPr>
        <w:t xml:space="preserve">Расходы местного бюджета на дошкольное образование в расчете </w:t>
      </w:r>
    </w:p>
    <w:p w:rsidR="00F973F8" w:rsidRPr="009E6A7C" w:rsidRDefault="00F973F8" w:rsidP="00F973F8">
      <w:pPr>
        <w:widowControl w:val="0"/>
        <w:spacing w:after="0" w:line="240" w:lineRule="auto"/>
        <w:jc w:val="center"/>
        <w:rPr>
          <w:rFonts w:ascii="Times New Roman" w:hAnsi="Times New Roman"/>
          <w:color w:val="00B0F0"/>
          <w:sz w:val="28"/>
          <w:szCs w:val="28"/>
        </w:rPr>
      </w:pPr>
      <w:r w:rsidRPr="009E6A7C">
        <w:rPr>
          <w:rFonts w:ascii="Times New Roman" w:hAnsi="Times New Roman"/>
          <w:color w:val="00B0F0"/>
          <w:sz w:val="28"/>
          <w:szCs w:val="28"/>
        </w:rPr>
        <w:t>на 1 воспитанника, рублей</w:t>
      </w:r>
    </w:p>
    <w:p w:rsidR="00F973F8" w:rsidRPr="009E6A7C" w:rsidRDefault="00F973F8" w:rsidP="00F973F8">
      <w:pPr>
        <w:widowControl w:val="0"/>
        <w:spacing w:after="0" w:line="240" w:lineRule="auto"/>
        <w:jc w:val="center"/>
        <w:rPr>
          <w:rFonts w:ascii="Times New Roman" w:hAnsi="Times New Roman"/>
          <w:sz w:val="28"/>
          <w:szCs w:val="28"/>
        </w:rPr>
      </w:pPr>
    </w:p>
    <w:tbl>
      <w:tblPr>
        <w:tblW w:w="8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788"/>
      </w:tblGrid>
      <w:tr w:rsidR="00F973F8" w:rsidRPr="009E6A7C" w:rsidTr="00FE236A">
        <w:trPr>
          <w:trHeight w:val="633"/>
        </w:trPr>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ind w:hanging="57"/>
              <w:jc w:val="center"/>
              <w:rPr>
                <w:rFonts w:ascii="Times New Roman" w:hAnsi="Times New Roman"/>
                <w:sz w:val="28"/>
                <w:szCs w:val="28"/>
              </w:rPr>
            </w:pPr>
            <w:r w:rsidRPr="009E6A7C">
              <w:rPr>
                <w:rFonts w:ascii="Times New Roman" w:hAnsi="Times New Roman"/>
                <w:sz w:val="28"/>
                <w:szCs w:val="28"/>
              </w:rPr>
              <w:t>2013 год</w:t>
            </w:r>
          </w:p>
        </w:tc>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ind w:hanging="57"/>
              <w:jc w:val="center"/>
              <w:rPr>
                <w:rFonts w:ascii="Times New Roman" w:hAnsi="Times New Roman"/>
                <w:sz w:val="28"/>
                <w:szCs w:val="28"/>
              </w:rPr>
            </w:pPr>
            <w:r w:rsidRPr="009E6A7C">
              <w:rPr>
                <w:rFonts w:ascii="Times New Roman" w:hAnsi="Times New Roman"/>
                <w:sz w:val="28"/>
                <w:szCs w:val="28"/>
              </w:rPr>
              <w:t>2014 год</w:t>
            </w:r>
          </w:p>
        </w:tc>
        <w:tc>
          <w:tcPr>
            <w:tcW w:w="2788"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ind w:hanging="57"/>
              <w:jc w:val="center"/>
              <w:rPr>
                <w:rFonts w:ascii="Times New Roman" w:hAnsi="Times New Roman"/>
                <w:sz w:val="28"/>
                <w:szCs w:val="28"/>
              </w:rPr>
            </w:pPr>
            <w:r w:rsidRPr="009E6A7C">
              <w:rPr>
                <w:rFonts w:ascii="Times New Roman" w:hAnsi="Times New Roman"/>
                <w:sz w:val="28"/>
                <w:szCs w:val="28"/>
              </w:rPr>
              <w:t>2015 год</w:t>
            </w:r>
          </w:p>
        </w:tc>
      </w:tr>
      <w:tr w:rsidR="00F973F8" w:rsidRPr="009E6A7C" w:rsidTr="00FE236A">
        <w:trPr>
          <w:trHeight w:val="595"/>
        </w:trPr>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200425,00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216735,43</w:t>
            </w:r>
          </w:p>
        </w:tc>
        <w:tc>
          <w:tcPr>
            <w:tcW w:w="2788" w:type="dxa"/>
            <w:tcBorders>
              <w:top w:val="single" w:sz="4" w:space="0" w:color="auto"/>
              <w:left w:val="single" w:sz="4" w:space="0" w:color="auto"/>
              <w:bottom w:val="single" w:sz="4" w:space="0" w:color="auto"/>
              <w:right w:val="single" w:sz="4" w:space="0" w:color="auto"/>
            </w:tcBorders>
          </w:tcPr>
          <w:p w:rsidR="00F973F8" w:rsidRPr="009E6A7C" w:rsidRDefault="00171B57" w:rsidP="00FE236A">
            <w:pPr>
              <w:widowControl w:val="0"/>
              <w:spacing w:after="0" w:line="240" w:lineRule="auto"/>
              <w:jc w:val="center"/>
              <w:rPr>
                <w:rFonts w:ascii="Times New Roman" w:hAnsi="Times New Roman"/>
                <w:sz w:val="28"/>
                <w:szCs w:val="28"/>
              </w:rPr>
            </w:pPr>
            <w:r>
              <w:rPr>
                <w:rFonts w:ascii="Times New Roman" w:hAnsi="Times New Roman"/>
                <w:sz w:val="28"/>
                <w:szCs w:val="28"/>
              </w:rPr>
              <w:t>218742,54</w:t>
            </w:r>
          </w:p>
        </w:tc>
      </w:tr>
    </w:tbl>
    <w:p w:rsidR="00F973F8" w:rsidRPr="009E6A7C" w:rsidRDefault="00F973F8" w:rsidP="00F973F8">
      <w:pPr>
        <w:widowControl w:val="0"/>
        <w:spacing w:after="0" w:line="240" w:lineRule="auto"/>
        <w:ind w:firstLine="709"/>
        <w:jc w:val="both"/>
        <w:rPr>
          <w:rFonts w:ascii="Times New Roman" w:hAnsi="Times New Roman"/>
          <w:sz w:val="28"/>
          <w:szCs w:val="28"/>
        </w:rPr>
      </w:pPr>
    </w:p>
    <w:p w:rsidR="00F973F8" w:rsidRPr="009E6A7C" w:rsidRDefault="00F973F8" w:rsidP="00F973F8">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Соотношение учащихся и учителей является одним из показателей оценки эффективности расходов в сфере образования. В 2015 году это соотношение составило 15,4 (2014 год – 16,5).</w:t>
      </w:r>
    </w:p>
    <w:p w:rsidR="00F973F8" w:rsidRPr="009E6A7C" w:rsidRDefault="00E21490" w:rsidP="00F973F8">
      <w:pPr>
        <w:widowControl w:val="0"/>
        <w:autoSpaceDE w:val="0"/>
        <w:autoSpaceDN w:val="0"/>
        <w:adjustRightInd w:val="0"/>
        <w:spacing w:after="0" w:line="240" w:lineRule="auto"/>
        <w:ind w:firstLine="709"/>
        <w:jc w:val="right"/>
        <w:rPr>
          <w:rFonts w:ascii="Times New Roman" w:hAnsi="Times New Roman"/>
          <w:color w:val="00B0F0"/>
          <w:sz w:val="28"/>
          <w:szCs w:val="28"/>
        </w:rPr>
      </w:pPr>
      <w:r>
        <w:rPr>
          <w:rFonts w:ascii="Times New Roman" w:hAnsi="Times New Roman"/>
          <w:color w:val="00B0F0"/>
          <w:sz w:val="28"/>
          <w:szCs w:val="28"/>
        </w:rPr>
        <w:t>Таб. 4</w:t>
      </w:r>
    </w:p>
    <w:p w:rsidR="00F973F8" w:rsidRPr="009E6A7C" w:rsidRDefault="00F973F8" w:rsidP="00F973F8">
      <w:pPr>
        <w:widowControl w:val="0"/>
        <w:spacing w:after="0" w:line="240" w:lineRule="auto"/>
        <w:jc w:val="center"/>
        <w:rPr>
          <w:rFonts w:ascii="Times New Roman" w:hAnsi="Times New Roman"/>
          <w:color w:val="00B0F0"/>
          <w:sz w:val="28"/>
          <w:szCs w:val="28"/>
        </w:rPr>
      </w:pPr>
      <w:r w:rsidRPr="009E6A7C">
        <w:rPr>
          <w:rFonts w:ascii="Times New Roman" w:hAnsi="Times New Roman"/>
          <w:color w:val="00B0F0"/>
          <w:sz w:val="28"/>
          <w:szCs w:val="28"/>
        </w:rPr>
        <w:t>Соотношение учащихся и учителей, человек</w:t>
      </w:r>
    </w:p>
    <w:p w:rsidR="00F973F8" w:rsidRPr="009E6A7C" w:rsidRDefault="00F973F8" w:rsidP="00F973F8">
      <w:pPr>
        <w:widowControl w:val="0"/>
        <w:spacing w:after="0" w:line="240" w:lineRule="auto"/>
        <w:jc w:val="center"/>
        <w:rPr>
          <w:rFonts w:ascii="Times New Roman" w:hAnsi="Times New Roman"/>
          <w:sz w:val="28"/>
          <w:szCs w:val="28"/>
        </w:rPr>
      </w:pPr>
    </w:p>
    <w:tbl>
      <w:tblPr>
        <w:tblW w:w="8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27"/>
      </w:tblGrid>
      <w:tr w:rsidR="00F973F8" w:rsidRPr="009E6A7C" w:rsidTr="00FE236A">
        <w:trPr>
          <w:trHeight w:val="567"/>
        </w:trPr>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2013</w:t>
            </w:r>
          </w:p>
        </w:tc>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2014</w:t>
            </w:r>
          </w:p>
        </w:tc>
        <w:tc>
          <w:tcPr>
            <w:tcW w:w="2827"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2015</w:t>
            </w:r>
          </w:p>
        </w:tc>
      </w:tr>
      <w:tr w:rsidR="00F973F8" w:rsidRPr="009E6A7C" w:rsidTr="00FE236A">
        <w:trPr>
          <w:trHeight w:val="548"/>
        </w:trPr>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17,3</w:t>
            </w:r>
          </w:p>
        </w:tc>
        <w:tc>
          <w:tcPr>
            <w:tcW w:w="2835"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16,5</w:t>
            </w:r>
          </w:p>
        </w:tc>
        <w:tc>
          <w:tcPr>
            <w:tcW w:w="2827" w:type="dxa"/>
            <w:tcBorders>
              <w:top w:val="single" w:sz="4" w:space="0" w:color="auto"/>
              <w:left w:val="single" w:sz="4" w:space="0" w:color="auto"/>
              <w:bottom w:val="single" w:sz="4" w:space="0" w:color="auto"/>
              <w:right w:val="single" w:sz="4" w:space="0" w:color="auto"/>
            </w:tcBorders>
          </w:tcPr>
          <w:p w:rsidR="00F973F8" w:rsidRPr="009E6A7C" w:rsidRDefault="00F973F8" w:rsidP="00FE236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15,4</w:t>
            </w:r>
          </w:p>
        </w:tc>
      </w:tr>
    </w:tbl>
    <w:p w:rsidR="00F973F8" w:rsidRPr="009E6A7C" w:rsidRDefault="00EC5CA2" w:rsidP="00F973F8">
      <w:pPr>
        <w:widowControl w:val="0"/>
        <w:autoSpaceDE w:val="0"/>
        <w:autoSpaceDN w:val="0"/>
        <w:adjustRightInd w:val="0"/>
        <w:spacing w:after="0" w:line="240" w:lineRule="auto"/>
        <w:ind w:firstLine="709"/>
        <w:jc w:val="both"/>
        <w:rPr>
          <w:rFonts w:ascii="Times New Roman" w:hAnsi="Times New Roman"/>
          <w:sz w:val="28"/>
          <w:szCs w:val="28"/>
        </w:rPr>
      </w:pPr>
      <w:r w:rsidRPr="009E6A7C">
        <w:rPr>
          <w:rFonts w:ascii="Times New Roman" w:hAnsi="Times New Roman"/>
          <w:sz w:val="28"/>
          <w:szCs w:val="28"/>
        </w:rPr>
        <w:t>Контроль за</w:t>
      </w:r>
      <w:r w:rsidR="00F973F8" w:rsidRPr="009E6A7C">
        <w:rPr>
          <w:rFonts w:ascii="Times New Roman" w:hAnsi="Times New Roman"/>
          <w:sz w:val="28"/>
          <w:szCs w:val="28"/>
        </w:rPr>
        <w:t xml:space="preserve"> выполнением муниципальных заданий на оказание муниципальных услуг в сфере образования позволяет повысить эффективность использования бюджетных средств, обеспечить переход образовательных организаций от управления затратами к управлению результатами.</w:t>
      </w:r>
    </w:p>
    <w:p w:rsidR="00D16115" w:rsidRPr="009E6A7C" w:rsidRDefault="00D16115" w:rsidP="006E5587">
      <w:pPr>
        <w:widowControl w:val="0"/>
        <w:autoSpaceDE w:val="0"/>
        <w:autoSpaceDN w:val="0"/>
        <w:adjustRightInd w:val="0"/>
        <w:spacing w:after="0" w:line="240" w:lineRule="auto"/>
        <w:jc w:val="center"/>
        <w:rPr>
          <w:rFonts w:ascii="Times New Roman" w:hAnsi="Times New Roman"/>
          <w:b/>
          <w:i/>
          <w:sz w:val="28"/>
          <w:szCs w:val="28"/>
        </w:rPr>
      </w:pPr>
    </w:p>
    <w:p w:rsidR="006E5587" w:rsidRPr="009E6A7C" w:rsidRDefault="00D16115" w:rsidP="006E5587">
      <w:pPr>
        <w:widowControl w:val="0"/>
        <w:autoSpaceDE w:val="0"/>
        <w:autoSpaceDN w:val="0"/>
        <w:adjustRightInd w:val="0"/>
        <w:spacing w:after="0" w:line="240" w:lineRule="auto"/>
        <w:jc w:val="center"/>
        <w:rPr>
          <w:rFonts w:ascii="Times New Roman" w:hAnsi="Times New Roman"/>
          <w:b/>
          <w:i/>
          <w:color w:val="00B0F0"/>
          <w:sz w:val="28"/>
          <w:szCs w:val="28"/>
        </w:rPr>
      </w:pPr>
      <w:r w:rsidRPr="009E6A7C">
        <w:rPr>
          <w:rFonts w:ascii="Times New Roman" w:hAnsi="Times New Roman"/>
          <w:b/>
          <w:i/>
          <w:color w:val="00B0F0"/>
          <w:sz w:val="28"/>
          <w:szCs w:val="28"/>
        </w:rPr>
        <w:t>6</w:t>
      </w:r>
      <w:r w:rsidR="008A3651" w:rsidRPr="009E6A7C">
        <w:rPr>
          <w:rFonts w:ascii="Times New Roman" w:hAnsi="Times New Roman"/>
          <w:b/>
          <w:i/>
          <w:color w:val="00B0F0"/>
          <w:sz w:val="28"/>
          <w:szCs w:val="28"/>
        </w:rPr>
        <w:t xml:space="preserve">.2. </w:t>
      </w:r>
      <w:r w:rsidR="006E5587" w:rsidRPr="009E6A7C">
        <w:rPr>
          <w:rFonts w:ascii="Times New Roman" w:hAnsi="Times New Roman"/>
          <w:b/>
          <w:i/>
          <w:color w:val="00B0F0"/>
          <w:sz w:val="28"/>
          <w:szCs w:val="28"/>
        </w:rPr>
        <w:t>Условия обучения</w:t>
      </w:r>
    </w:p>
    <w:p w:rsidR="006E5587" w:rsidRPr="009E6A7C" w:rsidRDefault="006E5587" w:rsidP="006E5587">
      <w:pPr>
        <w:widowControl w:val="0"/>
        <w:autoSpaceDE w:val="0"/>
        <w:autoSpaceDN w:val="0"/>
        <w:adjustRightInd w:val="0"/>
        <w:spacing w:after="0" w:line="240" w:lineRule="auto"/>
        <w:jc w:val="center"/>
        <w:rPr>
          <w:rFonts w:ascii="Times New Roman" w:hAnsi="Times New Roman"/>
          <w:b/>
          <w:i/>
          <w:color w:val="00B050"/>
          <w:sz w:val="28"/>
          <w:szCs w:val="28"/>
        </w:rPr>
      </w:pPr>
    </w:p>
    <w:p w:rsidR="006E5587" w:rsidRPr="009E6A7C" w:rsidRDefault="006E5587" w:rsidP="006E5587">
      <w:pPr>
        <w:widowControl w:val="0"/>
        <w:spacing w:after="0" w:line="240" w:lineRule="auto"/>
        <w:ind w:firstLine="709"/>
        <w:jc w:val="both"/>
        <w:rPr>
          <w:rFonts w:ascii="Times New Roman" w:hAnsi="Times New Roman"/>
          <w:bCs/>
          <w:color w:val="000000" w:themeColor="text1"/>
          <w:sz w:val="28"/>
          <w:szCs w:val="28"/>
        </w:rPr>
      </w:pPr>
      <w:r w:rsidRPr="009E6A7C">
        <w:rPr>
          <w:rFonts w:ascii="Times New Roman" w:hAnsi="Times New Roman"/>
          <w:bCs/>
          <w:color w:val="000000" w:themeColor="text1"/>
          <w:sz w:val="28"/>
          <w:szCs w:val="28"/>
        </w:rPr>
        <w:t>Обучение в общеобразовательных организациях осуществляется в 1-2 смены.</w:t>
      </w:r>
      <w:r w:rsidRPr="009E6A7C">
        <w:rPr>
          <w:rFonts w:ascii="Times New Roman" w:hAnsi="Times New Roman"/>
          <w:color w:val="000000" w:themeColor="text1"/>
          <w:sz w:val="28"/>
          <w:szCs w:val="28"/>
        </w:rPr>
        <w:t xml:space="preserve"> </w:t>
      </w:r>
      <w:r w:rsidR="00F00BA6" w:rsidRPr="009E6A7C">
        <w:rPr>
          <w:rFonts w:ascii="Times New Roman" w:hAnsi="Times New Roman"/>
          <w:color w:val="000000" w:themeColor="text1"/>
          <w:sz w:val="28"/>
          <w:szCs w:val="28"/>
        </w:rPr>
        <w:t>Доля</w:t>
      </w:r>
      <w:r w:rsidRPr="009E6A7C">
        <w:rPr>
          <w:rFonts w:ascii="Times New Roman" w:hAnsi="Times New Roman"/>
          <w:bCs/>
          <w:color w:val="000000" w:themeColor="text1"/>
          <w:sz w:val="28"/>
          <w:szCs w:val="28"/>
        </w:rPr>
        <w:t xml:space="preserve"> </w:t>
      </w:r>
      <w:r w:rsidR="0026143B">
        <w:rPr>
          <w:rFonts w:ascii="Times New Roman" w:hAnsi="Times New Roman"/>
          <w:bCs/>
          <w:color w:val="000000" w:themeColor="text1"/>
          <w:sz w:val="28"/>
          <w:szCs w:val="28"/>
        </w:rPr>
        <w:t>детей</w:t>
      </w:r>
      <w:r w:rsidRPr="009E6A7C">
        <w:rPr>
          <w:rFonts w:ascii="Times New Roman" w:hAnsi="Times New Roman"/>
          <w:bCs/>
          <w:color w:val="000000" w:themeColor="text1"/>
          <w:sz w:val="28"/>
          <w:szCs w:val="28"/>
        </w:rPr>
        <w:t>, обучающихся во вторую смену</w:t>
      </w:r>
      <w:r w:rsidR="00F00BA6" w:rsidRPr="009E6A7C">
        <w:rPr>
          <w:rFonts w:ascii="Times New Roman" w:hAnsi="Times New Roman"/>
          <w:bCs/>
          <w:color w:val="000000" w:themeColor="text1"/>
          <w:sz w:val="28"/>
          <w:szCs w:val="28"/>
        </w:rPr>
        <w:t xml:space="preserve"> составляет</w:t>
      </w:r>
      <w:r w:rsidR="00EC5CA2" w:rsidRPr="009E6A7C">
        <w:rPr>
          <w:rFonts w:ascii="Times New Roman" w:hAnsi="Times New Roman"/>
          <w:bCs/>
          <w:color w:val="000000" w:themeColor="text1"/>
          <w:sz w:val="28"/>
          <w:szCs w:val="28"/>
        </w:rPr>
        <w:t xml:space="preserve"> 20,1 </w:t>
      </w:r>
      <w:r w:rsidRPr="009E6A7C">
        <w:rPr>
          <w:rFonts w:ascii="Times New Roman" w:hAnsi="Times New Roman"/>
          <w:bCs/>
          <w:color w:val="000000" w:themeColor="text1"/>
          <w:sz w:val="28"/>
          <w:szCs w:val="28"/>
        </w:rPr>
        <w:t xml:space="preserve">%. </w:t>
      </w:r>
    </w:p>
    <w:p w:rsidR="0026143B" w:rsidRDefault="0026143B" w:rsidP="006E5587">
      <w:pPr>
        <w:widowControl w:val="0"/>
        <w:spacing w:after="0" w:line="240" w:lineRule="auto"/>
        <w:ind w:firstLine="709"/>
        <w:jc w:val="right"/>
        <w:rPr>
          <w:rFonts w:ascii="Times New Roman" w:hAnsi="Times New Roman"/>
          <w:bCs/>
          <w:color w:val="00B0F0"/>
          <w:sz w:val="28"/>
          <w:szCs w:val="28"/>
        </w:rPr>
      </w:pPr>
    </w:p>
    <w:p w:rsidR="0026143B" w:rsidRDefault="0026143B" w:rsidP="006E5587">
      <w:pPr>
        <w:widowControl w:val="0"/>
        <w:spacing w:after="0" w:line="240" w:lineRule="auto"/>
        <w:ind w:firstLine="709"/>
        <w:jc w:val="right"/>
        <w:rPr>
          <w:rFonts w:ascii="Times New Roman" w:hAnsi="Times New Roman"/>
          <w:bCs/>
          <w:color w:val="00B0F0"/>
          <w:sz w:val="28"/>
          <w:szCs w:val="28"/>
        </w:rPr>
      </w:pPr>
    </w:p>
    <w:p w:rsidR="0026143B" w:rsidRDefault="0026143B" w:rsidP="006E5587">
      <w:pPr>
        <w:widowControl w:val="0"/>
        <w:spacing w:after="0" w:line="240" w:lineRule="auto"/>
        <w:ind w:firstLine="709"/>
        <w:jc w:val="right"/>
        <w:rPr>
          <w:rFonts w:ascii="Times New Roman" w:hAnsi="Times New Roman"/>
          <w:bCs/>
          <w:color w:val="00B0F0"/>
          <w:sz w:val="28"/>
          <w:szCs w:val="28"/>
        </w:rPr>
      </w:pPr>
    </w:p>
    <w:p w:rsidR="006E5587" w:rsidRPr="009E6A7C" w:rsidRDefault="006E5587" w:rsidP="006E5587">
      <w:pPr>
        <w:widowControl w:val="0"/>
        <w:spacing w:after="0" w:line="240" w:lineRule="auto"/>
        <w:ind w:firstLine="709"/>
        <w:jc w:val="right"/>
        <w:rPr>
          <w:rFonts w:ascii="Times New Roman" w:hAnsi="Times New Roman"/>
          <w:bCs/>
          <w:color w:val="00B0F0"/>
          <w:sz w:val="28"/>
          <w:szCs w:val="28"/>
        </w:rPr>
      </w:pPr>
      <w:r w:rsidRPr="009E6A7C">
        <w:rPr>
          <w:rFonts w:ascii="Times New Roman" w:hAnsi="Times New Roman"/>
          <w:bCs/>
          <w:color w:val="00B0F0"/>
          <w:sz w:val="28"/>
          <w:szCs w:val="28"/>
        </w:rPr>
        <w:t>Таб.</w:t>
      </w:r>
      <w:r w:rsidR="008C7368" w:rsidRPr="009E6A7C">
        <w:rPr>
          <w:rFonts w:ascii="Times New Roman" w:hAnsi="Times New Roman"/>
          <w:bCs/>
          <w:color w:val="00B0F0"/>
          <w:sz w:val="28"/>
          <w:szCs w:val="28"/>
        </w:rPr>
        <w:t xml:space="preserve"> </w:t>
      </w:r>
      <w:r w:rsidR="00E21490">
        <w:rPr>
          <w:rFonts w:ascii="Times New Roman" w:hAnsi="Times New Roman"/>
          <w:bCs/>
          <w:color w:val="00B0F0"/>
          <w:sz w:val="28"/>
          <w:szCs w:val="28"/>
        </w:rPr>
        <w:t>5</w:t>
      </w:r>
    </w:p>
    <w:p w:rsidR="006E5587" w:rsidRPr="009E6A7C" w:rsidRDefault="006E5587" w:rsidP="006E5587">
      <w:pPr>
        <w:widowControl w:val="0"/>
        <w:spacing w:after="0" w:line="240" w:lineRule="auto"/>
        <w:jc w:val="center"/>
        <w:rPr>
          <w:rFonts w:ascii="Times New Roman" w:hAnsi="Times New Roman"/>
          <w:bCs/>
          <w:color w:val="00B0F0"/>
          <w:sz w:val="28"/>
          <w:szCs w:val="28"/>
        </w:rPr>
      </w:pPr>
      <w:r w:rsidRPr="009E6A7C">
        <w:rPr>
          <w:rFonts w:ascii="Times New Roman" w:hAnsi="Times New Roman"/>
          <w:bCs/>
          <w:color w:val="00B0F0"/>
          <w:sz w:val="28"/>
          <w:szCs w:val="28"/>
        </w:rPr>
        <w:t>Доля обучающихся во вторую смену, %</w:t>
      </w:r>
    </w:p>
    <w:p w:rsidR="006E5587" w:rsidRPr="009E6A7C" w:rsidRDefault="006E5587" w:rsidP="006E5587">
      <w:pPr>
        <w:widowControl w:val="0"/>
        <w:spacing w:after="0" w:line="240" w:lineRule="auto"/>
        <w:jc w:val="center"/>
        <w:rPr>
          <w:rFonts w:ascii="Times New Roman" w:hAnsi="Times New Roman"/>
          <w:bCs/>
          <w:color w:val="000000" w:themeColor="text1"/>
          <w:sz w:val="28"/>
          <w:szCs w:val="28"/>
        </w:rPr>
      </w:pPr>
    </w:p>
    <w:tbl>
      <w:tblPr>
        <w:tblW w:w="80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4"/>
        <w:gridCol w:w="2694"/>
      </w:tblGrid>
      <w:tr w:rsidR="00B925FC" w:rsidRPr="009E6A7C" w:rsidTr="00B925FC">
        <w:trPr>
          <w:trHeight w:val="477"/>
        </w:trPr>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ind w:hanging="57"/>
              <w:jc w:val="center"/>
              <w:rPr>
                <w:rFonts w:ascii="Times New Roman" w:hAnsi="Times New Roman"/>
                <w:color w:val="000000" w:themeColor="text1"/>
                <w:sz w:val="28"/>
                <w:szCs w:val="28"/>
              </w:rPr>
            </w:pPr>
            <w:r w:rsidRPr="009E6A7C">
              <w:rPr>
                <w:rFonts w:ascii="Times New Roman" w:hAnsi="Times New Roman"/>
                <w:color w:val="000000" w:themeColor="text1"/>
                <w:sz w:val="28"/>
                <w:szCs w:val="28"/>
              </w:rPr>
              <w:t>2013</w:t>
            </w:r>
          </w:p>
        </w:tc>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ind w:hanging="57"/>
              <w:jc w:val="center"/>
              <w:rPr>
                <w:rFonts w:ascii="Times New Roman" w:hAnsi="Times New Roman"/>
                <w:color w:val="000000" w:themeColor="text1"/>
                <w:sz w:val="28"/>
                <w:szCs w:val="28"/>
              </w:rPr>
            </w:pPr>
            <w:r w:rsidRPr="009E6A7C">
              <w:rPr>
                <w:rFonts w:ascii="Times New Roman" w:hAnsi="Times New Roman"/>
                <w:color w:val="000000" w:themeColor="text1"/>
                <w:sz w:val="28"/>
                <w:szCs w:val="28"/>
              </w:rPr>
              <w:t>2014</w:t>
            </w:r>
          </w:p>
        </w:tc>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ind w:hanging="57"/>
              <w:jc w:val="center"/>
              <w:rPr>
                <w:rFonts w:ascii="Times New Roman" w:hAnsi="Times New Roman"/>
                <w:color w:val="000000" w:themeColor="text1"/>
                <w:sz w:val="28"/>
                <w:szCs w:val="28"/>
              </w:rPr>
            </w:pPr>
            <w:r w:rsidRPr="009E6A7C">
              <w:rPr>
                <w:rFonts w:ascii="Times New Roman" w:hAnsi="Times New Roman"/>
                <w:color w:val="000000" w:themeColor="text1"/>
                <w:sz w:val="28"/>
                <w:szCs w:val="28"/>
              </w:rPr>
              <w:t>2015</w:t>
            </w:r>
          </w:p>
        </w:tc>
      </w:tr>
      <w:tr w:rsidR="00B925FC" w:rsidRPr="009E6A7C" w:rsidTr="00B925FC">
        <w:trPr>
          <w:trHeight w:val="503"/>
        </w:trPr>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jc w:val="center"/>
              <w:rPr>
                <w:rFonts w:ascii="Times New Roman" w:hAnsi="Times New Roman"/>
                <w:color w:val="000000" w:themeColor="text1"/>
                <w:sz w:val="28"/>
                <w:szCs w:val="28"/>
              </w:rPr>
            </w:pPr>
            <w:r w:rsidRPr="009E6A7C">
              <w:rPr>
                <w:rFonts w:ascii="Times New Roman" w:hAnsi="Times New Roman"/>
                <w:color w:val="000000" w:themeColor="text1"/>
                <w:sz w:val="28"/>
                <w:szCs w:val="28"/>
              </w:rPr>
              <w:t>30,2</w:t>
            </w:r>
          </w:p>
        </w:tc>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jc w:val="center"/>
              <w:rPr>
                <w:rFonts w:ascii="Times New Roman" w:hAnsi="Times New Roman"/>
                <w:color w:val="000000" w:themeColor="text1"/>
                <w:sz w:val="28"/>
                <w:szCs w:val="28"/>
              </w:rPr>
            </w:pPr>
            <w:r w:rsidRPr="009E6A7C">
              <w:rPr>
                <w:rFonts w:ascii="Times New Roman" w:hAnsi="Times New Roman"/>
                <w:color w:val="000000" w:themeColor="text1"/>
                <w:sz w:val="28"/>
                <w:szCs w:val="28"/>
              </w:rPr>
              <w:t>29,9</w:t>
            </w:r>
          </w:p>
        </w:tc>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jc w:val="center"/>
              <w:rPr>
                <w:rFonts w:ascii="Times New Roman" w:hAnsi="Times New Roman"/>
                <w:color w:val="000000" w:themeColor="text1"/>
                <w:sz w:val="28"/>
                <w:szCs w:val="28"/>
              </w:rPr>
            </w:pPr>
            <w:r w:rsidRPr="009E6A7C">
              <w:rPr>
                <w:rFonts w:ascii="Times New Roman" w:hAnsi="Times New Roman"/>
                <w:color w:val="000000" w:themeColor="text1"/>
                <w:sz w:val="28"/>
                <w:szCs w:val="28"/>
              </w:rPr>
              <w:t>20,1</w:t>
            </w:r>
          </w:p>
        </w:tc>
      </w:tr>
    </w:tbl>
    <w:p w:rsidR="006E5587" w:rsidRPr="009E6A7C" w:rsidRDefault="006E5587" w:rsidP="006E5587">
      <w:pPr>
        <w:pStyle w:val="3"/>
        <w:widowControl w:val="0"/>
        <w:spacing w:after="0"/>
        <w:ind w:left="0" w:firstLine="709"/>
        <w:jc w:val="both"/>
        <w:rPr>
          <w:color w:val="0070C0"/>
          <w:sz w:val="28"/>
          <w:szCs w:val="28"/>
        </w:rPr>
      </w:pPr>
    </w:p>
    <w:p w:rsidR="006E5587" w:rsidRPr="009E6A7C" w:rsidRDefault="006E5587" w:rsidP="006E5587">
      <w:pPr>
        <w:pStyle w:val="3"/>
        <w:widowControl w:val="0"/>
        <w:spacing w:after="0"/>
        <w:ind w:left="0" w:firstLine="709"/>
        <w:jc w:val="both"/>
        <w:rPr>
          <w:color w:val="000000" w:themeColor="text1"/>
          <w:sz w:val="28"/>
          <w:szCs w:val="28"/>
        </w:rPr>
      </w:pPr>
      <w:r w:rsidRPr="009E6A7C">
        <w:rPr>
          <w:color w:val="000000" w:themeColor="text1"/>
          <w:sz w:val="28"/>
          <w:szCs w:val="28"/>
        </w:rPr>
        <w:t xml:space="preserve">Средняя наполняемость классов </w:t>
      </w:r>
      <w:r w:rsidR="00B925FC" w:rsidRPr="009E6A7C">
        <w:rPr>
          <w:color w:val="000000" w:themeColor="text1"/>
          <w:sz w:val="28"/>
          <w:szCs w:val="28"/>
        </w:rPr>
        <w:t>в 2015</w:t>
      </w:r>
      <w:r w:rsidRPr="009E6A7C">
        <w:rPr>
          <w:color w:val="000000" w:themeColor="text1"/>
          <w:sz w:val="28"/>
          <w:szCs w:val="28"/>
        </w:rPr>
        <w:t xml:space="preserve"> году незначит</w:t>
      </w:r>
      <w:r w:rsidR="00EC5CA2" w:rsidRPr="009E6A7C">
        <w:rPr>
          <w:color w:val="000000" w:themeColor="text1"/>
          <w:sz w:val="28"/>
          <w:szCs w:val="28"/>
        </w:rPr>
        <w:t>ельно снизилась и составила 24,5</w:t>
      </w:r>
      <w:r w:rsidRPr="009E6A7C">
        <w:rPr>
          <w:color w:val="000000" w:themeColor="text1"/>
          <w:sz w:val="28"/>
          <w:szCs w:val="28"/>
        </w:rPr>
        <w:t xml:space="preserve"> человек. </w:t>
      </w:r>
    </w:p>
    <w:p w:rsidR="006E5587" w:rsidRPr="009E6A7C" w:rsidRDefault="006E5587" w:rsidP="006E5587">
      <w:pPr>
        <w:widowControl w:val="0"/>
        <w:spacing w:after="0" w:line="240" w:lineRule="auto"/>
        <w:ind w:firstLine="708"/>
        <w:jc w:val="right"/>
        <w:rPr>
          <w:rFonts w:ascii="Times New Roman" w:hAnsi="Times New Roman"/>
          <w:color w:val="00B0F0"/>
          <w:sz w:val="28"/>
          <w:szCs w:val="28"/>
        </w:rPr>
      </w:pPr>
      <w:r w:rsidRPr="009E6A7C">
        <w:rPr>
          <w:rFonts w:ascii="Times New Roman" w:hAnsi="Times New Roman"/>
          <w:color w:val="00B0F0"/>
          <w:sz w:val="28"/>
          <w:szCs w:val="28"/>
        </w:rPr>
        <w:t>Таб.</w:t>
      </w:r>
      <w:r w:rsidR="008C7368" w:rsidRPr="009E6A7C">
        <w:rPr>
          <w:rFonts w:ascii="Times New Roman" w:hAnsi="Times New Roman"/>
          <w:color w:val="00B0F0"/>
          <w:sz w:val="28"/>
          <w:szCs w:val="28"/>
        </w:rPr>
        <w:t xml:space="preserve"> </w:t>
      </w:r>
      <w:r w:rsidR="00E21490">
        <w:rPr>
          <w:rFonts w:ascii="Times New Roman" w:hAnsi="Times New Roman"/>
          <w:color w:val="00B0F0"/>
          <w:sz w:val="28"/>
          <w:szCs w:val="28"/>
        </w:rPr>
        <w:t>6</w:t>
      </w:r>
    </w:p>
    <w:p w:rsidR="006E5587" w:rsidRPr="009E6A7C" w:rsidRDefault="006E5587" w:rsidP="006E5587">
      <w:pPr>
        <w:widowControl w:val="0"/>
        <w:spacing w:after="0" w:line="240" w:lineRule="auto"/>
        <w:jc w:val="center"/>
        <w:rPr>
          <w:rFonts w:ascii="Times New Roman" w:hAnsi="Times New Roman"/>
          <w:color w:val="00B0F0"/>
          <w:sz w:val="28"/>
          <w:szCs w:val="28"/>
        </w:rPr>
      </w:pPr>
      <w:r w:rsidRPr="009E6A7C">
        <w:rPr>
          <w:rFonts w:ascii="Times New Roman" w:hAnsi="Times New Roman"/>
          <w:color w:val="00B0F0"/>
          <w:sz w:val="28"/>
          <w:szCs w:val="28"/>
        </w:rPr>
        <w:t>Средняя наполняемость классов, человек</w:t>
      </w:r>
    </w:p>
    <w:p w:rsidR="006E5587" w:rsidRPr="009E6A7C" w:rsidRDefault="006E5587" w:rsidP="006E5587">
      <w:pPr>
        <w:widowControl w:val="0"/>
        <w:spacing w:after="0" w:line="240" w:lineRule="auto"/>
        <w:jc w:val="center"/>
        <w:rPr>
          <w:rFonts w:ascii="Times New Roman" w:hAnsi="Times New Roman"/>
          <w:color w:val="0070C0"/>
          <w:sz w:val="28"/>
          <w:szCs w:val="28"/>
        </w:rPr>
      </w:pPr>
    </w:p>
    <w:tbl>
      <w:tblPr>
        <w:tblW w:w="80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4"/>
        <w:gridCol w:w="2694"/>
      </w:tblGrid>
      <w:tr w:rsidR="00B925FC" w:rsidRPr="009E6A7C" w:rsidTr="00B925FC">
        <w:trPr>
          <w:trHeight w:val="490"/>
        </w:trPr>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ind w:hanging="57"/>
              <w:jc w:val="center"/>
              <w:rPr>
                <w:rFonts w:ascii="Times New Roman" w:hAnsi="Times New Roman"/>
                <w:sz w:val="28"/>
                <w:szCs w:val="28"/>
              </w:rPr>
            </w:pPr>
            <w:r w:rsidRPr="009E6A7C">
              <w:rPr>
                <w:rFonts w:ascii="Times New Roman" w:hAnsi="Times New Roman"/>
                <w:sz w:val="28"/>
                <w:szCs w:val="28"/>
              </w:rPr>
              <w:t>2013</w:t>
            </w:r>
          </w:p>
        </w:tc>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ind w:hanging="57"/>
              <w:jc w:val="center"/>
              <w:rPr>
                <w:rFonts w:ascii="Times New Roman" w:hAnsi="Times New Roman"/>
                <w:sz w:val="28"/>
                <w:szCs w:val="28"/>
              </w:rPr>
            </w:pPr>
            <w:r w:rsidRPr="009E6A7C">
              <w:rPr>
                <w:rFonts w:ascii="Times New Roman" w:hAnsi="Times New Roman"/>
                <w:sz w:val="28"/>
                <w:szCs w:val="28"/>
              </w:rPr>
              <w:t>2014</w:t>
            </w:r>
          </w:p>
        </w:tc>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ind w:hanging="57"/>
              <w:jc w:val="center"/>
              <w:rPr>
                <w:rFonts w:ascii="Times New Roman" w:hAnsi="Times New Roman"/>
                <w:sz w:val="28"/>
                <w:szCs w:val="28"/>
              </w:rPr>
            </w:pPr>
            <w:r w:rsidRPr="009E6A7C">
              <w:rPr>
                <w:rFonts w:ascii="Times New Roman" w:hAnsi="Times New Roman"/>
                <w:sz w:val="28"/>
                <w:szCs w:val="28"/>
              </w:rPr>
              <w:t>2015</w:t>
            </w:r>
          </w:p>
        </w:tc>
      </w:tr>
      <w:tr w:rsidR="00B925FC" w:rsidRPr="009E6A7C" w:rsidTr="00B925FC">
        <w:trPr>
          <w:trHeight w:val="517"/>
        </w:trPr>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24,87</w:t>
            </w:r>
          </w:p>
        </w:tc>
        <w:tc>
          <w:tcPr>
            <w:tcW w:w="2694" w:type="dxa"/>
            <w:tcBorders>
              <w:top w:val="single" w:sz="4" w:space="0" w:color="auto"/>
              <w:left w:val="single" w:sz="4" w:space="0" w:color="auto"/>
              <w:bottom w:val="single" w:sz="4" w:space="0" w:color="auto"/>
              <w:right w:val="single" w:sz="4" w:space="0" w:color="auto"/>
            </w:tcBorders>
          </w:tcPr>
          <w:p w:rsidR="00B925FC" w:rsidRPr="009E6A7C" w:rsidRDefault="00B925FC" w:rsidP="00B925FC">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24,8</w:t>
            </w:r>
          </w:p>
        </w:tc>
        <w:tc>
          <w:tcPr>
            <w:tcW w:w="2694" w:type="dxa"/>
            <w:tcBorders>
              <w:top w:val="single" w:sz="4" w:space="0" w:color="auto"/>
              <w:left w:val="single" w:sz="4" w:space="0" w:color="auto"/>
              <w:bottom w:val="single" w:sz="4" w:space="0" w:color="auto"/>
              <w:right w:val="single" w:sz="4" w:space="0" w:color="auto"/>
            </w:tcBorders>
          </w:tcPr>
          <w:p w:rsidR="00B925FC" w:rsidRPr="009E6A7C" w:rsidRDefault="00F64797" w:rsidP="00B925FC">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24,5</w:t>
            </w:r>
          </w:p>
        </w:tc>
      </w:tr>
    </w:tbl>
    <w:p w:rsidR="006E5587" w:rsidRPr="009E6A7C" w:rsidRDefault="006E5587" w:rsidP="006E5587">
      <w:pPr>
        <w:widowControl w:val="0"/>
        <w:autoSpaceDE w:val="0"/>
        <w:autoSpaceDN w:val="0"/>
        <w:adjustRightInd w:val="0"/>
        <w:spacing w:after="0" w:line="240" w:lineRule="auto"/>
        <w:ind w:firstLine="709"/>
        <w:jc w:val="both"/>
        <w:rPr>
          <w:rFonts w:ascii="Times New Roman" w:hAnsi="Times New Roman"/>
          <w:color w:val="0070C0"/>
          <w:sz w:val="28"/>
          <w:szCs w:val="28"/>
        </w:rPr>
      </w:pPr>
    </w:p>
    <w:p w:rsidR="006E5587" w:rsidRPr="009E6A7C" w:rsidRDefault="006E5587" w:rsidP="00E214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Обеспеченность учащихся учебниками из фондов школьных библиотек на протяжении нескольких лет остается стабильной и составляет 100%.</w:t>
      </w:r>
    </w:p>
    <w:p w:rsidR="006E5587" w:rsidRPr="009E6A7C" w:rsidRDefault="00D92FA0" w:rsidP="00E2149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В 2015</w:t>
      </w:r>
      <w:r w:rsidR="006E5587" w:rsidRPr="009E6A7C">
        <w:rPr>
          <w:rFonts w:ascii="Times New Roman" w:hAnsi="Times New Roman"/>
          <w:color w:val="000000" w:themeColor="text1"/>
          <w:sz w:val="28"/>
          <w:szCs w:val="28"/>
        </w:rPr>
        <w:t xml:space="preserve"> году продолжена работа по созданию в образовательных организациях условий обучения, соответствующих современным требованиям</w:t>
      </w:r>
      <w:r w:rsidR="00DA574B" w:rsidRPr="009E6A7C">
        <w:rPr>
          <w:rFonts w:ascii="Times New Roman" w:hAnsi="Times New Roman"/>
          <w:color w:val="000000" w:themeColor="text1"/>
          <w:sz w:val="28"/>
          <w:szCs w:val="28"/>
        </w:rPr>
        <w:t>.</w:t>
      </w:r>
    </w:p>
    <w:p w:rsidR="00D92FA0" w:rsidRPr="009E6A7C" w:rsidRDefault="005E0A54" w:rsidP="00E21490">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В системе образования отсутствуют ветхие и аварийные здания. Для 100% учащихся обеспечен учебно-воспитательный процесс в соответствии с требованиями надзорных органов и федеральных государственных образов</w:t>
      </w:r>
      <w:r w:rsidR="00A05C73" w:rsidRPr="009E6A7C">
        <w:rPr>
          <w:rFonts w:ascii="Times New Roman" w:hAnsi="Times New Roman"/>
          <w:color w:val="000000" w:themeColor="text1"/>
          <w:sz w:val="28"/>
          <w:szCs w:val="28"/>
        </w:rPr>
        <w:t>ательных стандартов. 100% учащим</w:t>
      </w:r>
      <w:r w:rsidRPr="009E6A7C">
        <w:rPr>
          <w:rFonts w:ascii="Times New Roman" w:hAnsi="Times New Roman"/>
          <w:color w:val="000000" w:themeColor="text1"/>
          <w:sz w:val="28"/>
          <w:szCs w:val="28"/>
        </w:rPr>
        <w:t>ся предоставлены все основные виды современных условий обучения</w:t>
      </w:r>
      <w:r w:rsidR="00D92FA0" w:rsidRPr="009E6A7C">
        <w:rPr>
          <w:rFonts w:ascii="Times New Roman" w:hAnsi="Times New Roman"/>
          <w:color w:val="000000" w:themeColor="text1"/>
          <w:sz w:val="28"/>
          <w:szCs w:val="28"/>
        </w:rPr>
        <w:t>.</w:t>
      </w:r>
    </w:p>
    <w:p w:rsidR="005E0A54" w:rsidRPr="009E6A7C" w:rsidRDefault="00D92FA0" w:rsidP="00E21490">
      <w:pPr>
        <w:widowControl w:val="0"/>
        <w:spacing w:after="0" w:line="240" w:lineRule="auto"/>
        <w:ind w:firstLine="709"/>
        <w:jc w:val="both"/>
        <w:rPr>
          <w:rFonts w:ascii="Times New Roman" w:hAnsi="Times New Roman"/>
          <w:sz w:val="28"/>
          <w:szCs w:val="28"/>
        </w:rPr>
      </w:pPr>
      <w:r w:rsidRPr="009E6A7C">
        <w:rPr>
          <w:rFonts w:ascii="Times New Roman" w:hAnsi="Times New Roman"/>
          <w:color w:val="000000" w:themeColor="text1"/>
          <w:sz w:val="28"/>
          <w:szCs w:val="28"/>
        </w:rPr>
        <w:t xml:space="preserve"> </w:t>
      </w:r>
      <w:r w:rsidR="005E0A54" w:rsidRPr="009E6A7C">
        <w:rPr>
          <w:rFonts w:ascii="Times New Roman" w:hAnsi="Times New Roman"/>
          <w:sz w:val="28"/>
          <w:szCs w:val="28"/>
        </w:rPr>
        <w:t>Растет численность учащихся, которым обеспечена возможность пользоваться современными библиотеками</w:t>
      </w:r>
      <w:r w:rsidR="00A05C73" w:rsidRPr="009E6A7C">
        <w:rPr>
          <w:rFonts w:ascii="Times New Roman" w:hAnsi="Times New Roman"/>
          <w:sz w:val="28"/>
          <w:szCs w:val="28"/>
        </w:rPr>
        <w:t xml:space="preserve"> и медиатеками – 96,1 % (201</w:t>
      </w:r>
      <w:r w:rsidR="00317C40" w:rsidRPr="009E6A7C">
        <w:rPr>
          <w:rFonts w:ascii="Times New Roman" w:hAnsi="Times New Roman"/>
          <w:sz w:val="28"/>
          <w:szCs w:val="28"/>
        </w:rPr>
        <w:t>4</w:t>
      </w:r>
      <w:r w:rsidR="00A05C73" w:rsidRPr="009E6A7C">
        <w:rPr>
          <w:rFonts w:ascii="Times New Roman" w:hAnsi="Times New Roman"/>
          <w:sz w:val="28"/>
          <w:szCs w:val="28"/>
        </w:rPr>
        <w:t xml:space="preserve"> год</w:t>
      </w:r>
      <w:r w:rsidR="005E0A54" w:rsidRPr="009E6A7C">
        <w:rPr>
          <w:rFonts w:ascii="Times New Roman" w:hAnsi="Times New Roman"/>
          <w:sz w:val="28"/>
          <w:szCs w:val="28"/>
        </w:rPr>
        <w:t xml:space="preserve"> – 91,43%). Для обеспечения современных условий обучения 100% школьных библиотек оснащены современным ком</w:t>
      </w:r>
      <w:r w:rsidR="00A05C73" w:rsidRPr="009E6A7C">
        <w:rPr>
          <w:rFonts w:ascii="Times New Roman" w:hAnsi="Times New Roman"/>
          <w:sz w:val="28"/>
          <w:szCs w:val="28"/>
        </w:rPr>
        <w:t>пьютерным оборудованием (201</w:t>
      </w:r>
      <w:r w:rsidR="00317C40" w:rsidRPr="009E6A7C">
        <w:rPr>
          <w:rFonts w:ascii="Times New Roman" w:hAnsi="Times New Roman"/>
          <w:sz w:val="28"/>
          <w:szCs w:val="28"/>
        </w:rPr>
        <w:t>4</w:t>
      </w:r>
      <w:r w:rsidR="00A05C73" w:rsidRPr="009E6A7C">
        <w:rPr>
          <w:rFonts w:ascii="Times New Roman" w:hAnsi="Times New Roman"/>
          <w:sz w:val="28"/>
          <w:szCs w:val="28"/>
        </w:rPr>
        <w:t xml:space="preserve"> год </w:t>
      </w:r>
      <w:r w:rsidR="005E0A54" w:rsidRPr="009E6A7C">
        <w:rPr>
          <w:rFonts w:ascii="Times New Roman" w:hAnsi="Times New Roman"/>
          <w:sz w:val="28"/>
          <w:szCs w:val="28"/>
        </w:rPr>
        <w:t xml:space="preserve"> – 100%), в 100% библиотек обеспечивается</w:t>
      </w:r>
      <w:r w:rsidR="00A05C73" w:rsidRPr="009E6A7C">
        <w:rPr>
          <w:rFonts w:ascii="Times New Roman" w:hAnsi="Times New Roman"/>
          <w:sz w:val="28"/>
          <w:szCs w:val="28"/>
        </w:rPr>
        <w:t xml:space="preserve"> доступ к сети Интернет (201</w:t>
      </w:r>
      <w:r w:rsidR="00317C40" w:rsidRPr="009E6A7C">
        <w:rPr>
          <w:rFonts w:ascii="Times New Roman" w:hAnsi="Times New Roman"/>
          <w:sz w:val="28"/>
          <w:szCs w:val="28"/>
        </w:rPr>
        <w:t>4</w:t>
      </w:r>
      <w:r w:rsidR="00A05C73" w:rsidRPr="009E6A7C">
        <w:rPr>
          <w:rFonts w:ascii="Times New Roman" w:hAnsi="Times New Roman"/>
          <w:sz w:val="28"/>
          <w:szCs w:val="28"/>
        </w:rPr>
        <w:t xml:space="preserve"> год </w:t>
      </w:r>
      <w:r w:rsidR="005E0A54" w:rsidRPr="009E6A7C">
        <w:rPr>
          <w:rFonts w:ascii="Times New Roman" w:hAnsi="Times New Roman"/>
          <w:sz w:val="28"/>
          <w:szCs w:val="28"/>
        </w:rPr>
        <w:t xml:space="preserve"> – 100%).</w:t>
      </w:r>
    </w:p>
    <w:p w:rsidR="006E5587" w:rsidRPr="009E6A7C" w:rsidRDefault="006E5587" w:rsidP="00E21490">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xml:space="preserve">В 100% общеобразовательных организаций имеются собственные столовые, оснащённые современным технологическим оборудованием; укомплектованные квалифицированными кадрами; имеющие современное оформление обеденного зала. </w:t>
      </w:r>
    </w:p>
    <w:p w:rsidR="006E5587" w:rsidRPr="009E6A7C" w:rsidRDefault="006E5587" w:rsidP="006E5587">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Для занятий физической культурой и спортом используются собственные спортивные залы (100%), спортив</w:t>
      </w:r>
      <w:r w:rsidR="00573655" w:rsidRPr="009E6A7C">
        <w:rPr>
          <w:rFonts w:ascii="Times New Roman" w:hAnsi="Times New Roman"/>
          <w:color w:val="000000" w:themeColor="text1"/>
          <w:sz w:val="28"/>
          <w:szCs w:val="28"/>
        </w:rPr>
        <w:t>ные площадки, футбольные поля.</w:t>
      </w:r>
      <w:r w:rsidRPr="009E6A7C">
        <w:rPr>
          <w:rFonts w:ascii="Times New Roman" w:hAnsi="Times New Roman"/>
          <w:color w:val="000000" w:themeColor="text1"/>
          <w:sz w:val="28"/>
          <w:szCs w:val="28"/>
        </w:rPr>
        <w:t xml:space="preserve"> </w:t>
      </w:r>
    </w:p>
    <w:p w:rsidR="006E5587" w:rsidRPr="009E6A7C" w:rsidRDefault="006E5587" w:rsidP="006E5587">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xml:space="preserve">Мероприятия по устранению нарушений норм и правил санитарно-эпидемиологической </w:t>
      </w:r>
      <w:r w:rsidR="00AB0C34" w:rsidRPr="009E6A7C">
        <w:rPr>
          <w:rFonts w:ascii="Times New Roman" w:hAnsi="Times New Roman"/>
          <w:color w:val="000000" w:themeColor="text1"/>
          <w:sz w:val="28"/>
          <w:szCs w:val="28"/>
        </w:rPr>
        <w:t xml:space="preserve">и пожарной </w:t>
      </w:r>
      <w:r w:rsidRPr="009E6A7C">
        <w:rPr>
          <w:rFonts w:ascii="Times New Roman" w:hAnsi="Times New Roman"/>
          <w:color w:val="000000" w:themeColor="text1"/>
          <w:sz w:val="28"/>
          <w:szCs w:val="28"/>
        </w:rPr>
        <w:t xml:space="preserve">безопасности реализуются через </w:t>
      </w:r>
      <w:r w:rsidR="00AB0C34" w:rsidRPr="009E6A7C">
        <w:rPr>
          <w:rFonts w:ascii="Times New Roman" w:hAnsi="Times New Roman"/>
          <w:color w:val="000000" w:themeColor="text1"/>
          <w:sz w:val="28"/>
          <w:szCs w:val="28"/>
        </w:rPr>
        <w:t>муниципальные программы:</w:t>
      </w:r>
      <w:r w:rsidRPr="009E6A7C">
        <w:rPr>
          <w:rFonts w:ascii="Times New Roman" w:hAnsi="Times New Roman"/>
          <w:color w:val="000000" w:themeColor="text1"/>
          <w:sz w:val="28"/>
          <w:szCs w:val="28"/>
        </w:rPr>
        <w:t xml:space="preserve"> «Развитие образования и молодёжной политики в городе Нефтеюганске на 2014-2020 годы»</w:t>
      </w:r>
      <w:r w:rsidR="00AB0C34" w:rsidRPr="009E6A7C">
        <w:rPr>
          <w:rFonts w:ascii="Times New Roman" w:hAnsi="Times New Roman"/>
          <w:color w:val="000000" w:themeColor="text1"/>
          <w:sz w:val="28"/>
          <w:szCs w:val="28"/>
        </w:rPr>
        <w:t xml:space="preserve"> и  </w:t>
      </w:r>
      <w:r w:rsidRPr="009E6A7C">
        <w:rPr>
          <w:rFonts w:ascii="Times New Roman" w:hAnsi="Times New Roman"/>
          <w:color w:val="000000" w:themeColor="text1"/>
          <w:sz w:val="28"/>
          <w:szCs w:val="28"/>
        </w:rPr>
        <w:t xml:space="preserve">«Защита населения и территории от чрезвычайных ситуаций, обеспечение первичных мер пожарной безопасности в городе Нефтеюганске на 2014-2020 годы».  </w:t>
      </w:r>
    </w:p>
    <w:p w:rsidR="006E5587" w:rsidRPr="009E6A7C" w:rsidRDefault="00D92FA0" w:rsidP="00573655">
      <w:pPr>
        <w:widowControl w:val="0"/>
        <w:shd w:val="clear" w:color="auto" w:fill="FFFFFF"/>
        <w:spacing w:after="0" w:line="240" w:lineRule="auto"/>
        <w:ind w:firstLine="709"/>
        <w:jc w:val="both"/>
        <w:rPr>
          <w:rFonts w:ascii="Times New Roman" w:hAnsi="Times New Roman"/>
          <w:bCs/>
          <w:color w:val="000000" w:themeColor="text1"/>
          <w:sz w:val="28"/>
        </w:rPr>
      </w:pPr>
      <w:r w:rsidRPr="009E6A7C">
        <w:rPr>
          <w:rFonts w:ascii="Times New Roman" w:hAnsi="Times New Roman"/>
          <w:color w:val="000000" w:themeColor="text1"/>
          <w:sz w:val="28"/>
        </w:rPr>
        <w:t>В 37</w:t>
      </w:r>
      <w:r w:rsidR="0019331E" w:rsidRPr="009E6A7C">
        <w:rPr>
          <w:rFonts w:ascii="Times New Roman" w:hAnsi="Times New Roman"/>
          <w:color w:val="000000" w:themeColor="text1"/>
          <w:sz w:val="28"/>
        </w:rPr>
        <w:t xml:space="preserve"> </w:t>
      </w:r>
      <w:r w:rsidR="0019331E" w:rsidRPr="009E6A7C">
        <w:rPr>
          <w:rFonts w:ascii="Times New Roman" w:hAnsi="Times New Roman"/>
          <w:bCs/>
          <w:color w:val="000000" w:themeColor="text1"/>
          <w:sz w:val="28"/>
        </w:rPr>
        <w:t xml:space="preserve">образовательных организациях установлена система пожарной автоматики </w:t>
      </w:r>
      <w:r w:rsidR="0019331E" w:rsidRPr="009E6A7C">
        <w:rPr>
          <w:rFonts w:ascii="Times New Roman" w:hAnsi="Times New Roman"/>
          <w:color w:val="000000" w:themeColor="text1"/>
          <w:sz w:val="28"/>
        </w:rPr>
        <w:t>«Стрелец мониторинг»</w:t>
      </w:r>
      <w:r w:rsidR="0019331E" w:rsidRPr="009E6A7C">
        <w:rPr>
          <w:rFonts w:ascii="Times New Roman" w:hAnsi="Times New Roman"/>
          <w:bCs/>
          <w:color w:val="000000" w:themeColor="text1"/>
          <w:sz w:val="28"/>
        </w:rPr>
        <w:t xml:space="preserve"> </w:t>
      </w:r>
      <w:r w:rsidR="00B32B85" w:rsidRPr="009E6A7C">
        <w:rPr>
          <w:rFonts w:ascii="Times New Roman" w:hAnsi="Times New Roman"/>
          <w:color w:val="000000" w:themeColor="text1"/>
          <w:sz w:val="28"/>
          <w:szCs w:val="28"/>
        </w:rPr>
        <w:t>согласно Федеральному</w:t>
      </w:r>
      <w:r w:rsidR="006E5587" w:rsidRPr="009E6A7C">
        <w:rPr>
          <w:rFonts w:ascii="Times New Roman" w:hAnsi="Times New Roman"/>
          <w:color w:val="000000" w:themeColor="text1"/>
          <w:sz w:val="28"/>
          <w:szCs w:val="28"/>
        </w:rPr>
        <w:t xml:space="preserve"> закон</w:t>
      </w:r>
      <w:r w:rsidR="0019331E" w:rsidRPr="009E6A7C">
        <w:rPr>
          <w:rFonts w:ascii="Times New Roman" w:hAnsi="Times New Roman"/>
          <w:color w:val="000000" w:themeColor="text1"/>
          <w:sz w:val="28"/>
          <w:szCs w:val="28"/>
        </w:rPr>
        <w:t>у</w:t>
      </w:r>
      <w:r w:rsidR="006E5587" w:rsidRPr="009E6A7C">
        <w:rPr>
          <w:rFonts w:ascii="Times New Roman" w:hAnsi="Times New Roman"/>
          <w:color w:val="000000" w:themeColor="text1"/>
          <w:sz w:val="28"/>
          <w:szCs w:val="28"/>
        </w:rPr>
        <w:t xml:space="preserve"> от 10.07.2012 № 117-ФЗ «О внесении изменений в Федеральный закон № 123-ФЗ от 22.07.2008 «Технический регламент о тре</w:t>
      </w:r>
      <w:r w:rsidR="00C1500D" w:rsidRPr="009E6A7C">
        <w:rPr>
          <w:rFonts w:ascii="Times New Roman" w:hAnsi="Times New Roman"/>
          <w:color w:val="000000" w:themeColor="text1"/>
          <w:sz w:val="28"/>
          <w:szCs w:val="28"/>
        </w:rPr>
        <w:t>бованиях пожарной безопасности».</w:t>
      </w:r>
    </w:p>
    <w:p w:rsidR="006E5587" w:rsidRPr="009E6A7C" w:rsidRDefault="006E5587" w:rsidP="006E5587">
      <w:pPr>
        <w:widowControl w:val="0"/>
        <w:autoSpaceDE w:val="0"/>
        <w:autoSpaceDN w:val="0"/>
        <w:adjustRightInd w:val="0"/>
        <w:spacing w:after="0" w:line="240" w:lineRule="auto"/>
        <w:ind w:firstLine="709"/>
        <w:jc w:val="both"/>
        <w:rPr>
          <w:rFonts w:ascii="Times New Roman" w:hAnsi="Times New Roman"/>
          <w:sz w:val="28"/>
          <w:szCs w:val="28"/>
        </w:rPr>
      </w:pPr>
    </w:p>
    <w:p w:rsidR="006E5587" w:rsidRPr="009E6A7C" w:rsidRDefault="00D16115" w:rsidP="00114668">
      <w:pPr>
        <w:widowControl w:val="0"/>
        <w:autoSpaceDE w:val="0"/>
        <w:autoSpaceDN w:val="0"/>
        <w:adjustRightInd w:val="0"/>
        <w:spacing w:after="0" w:line="240" w:lineRule="auto"/>
        <w:jc w:val="center"/>
        <w:rPr>
          <w:rFonts w:ascii="Times New Roman" w:hAnsi="Times New Roman"/>
          <w:b/>
          <w:i/>
          <w:color w:val="00B050"/>
          <w:sz w:val="28"/>
          <w:szCs w:val="28"/>
        </w:rPr>
      </w:pPr>
      <w:r w:rsidRPr="009E6A7C">
        <w:rPr>
          <w:rFonts w:ascii="Times New Roman" w:hAnsi="Times New Roman"/>
          <w:b/>
          <w:i/>
          <w:color w:val="00B0F0"/>
          <w:sz w:val="28"/>
          <w:szCs w:val="28"/>
        </w:rPr>
        <w:t>6</w:t>
      </w:r>
      <w:r w:rsidR="008A3651" w:rsidRPr="009E6A7C">
        <w:rPr>
          <w:rFonts w:ascii="Times New Roman" w:hAnsi="Times New Roman"/>
          <w:b/>
          <w:i/>
          <w:color w:val="00B0F0"/>
          <w:sz w:val="28"/>
          <w:szCs w:val="28"/>
        </w:rPr>
        <w:t xml:space="preserve">.3. </w:t>
      </w:r>
      <w:r w:rsidR="006E5587" w:rsidRPr="009E6A7C">
        <w:rPr>
          <w:rFonts w:ascii="Times New Roman" w:hAnsi="Times New Roman"/>
          <w:b/>
          <w:i/>
          <w:color w:val="00B0F0"/>
          <w:sz w:val="28"/>
          <w:szCs w:val="28"/>
        </w:rPr>
        <w:t xml:space="preserve">Условия для сохранения и укрепления </w:t>
      </w:r>
      <w:r w:rsidR="00EB25C2" w:rsidRPr="009E6A7C">
        <w:rPr>
          <w:rFonts w:ascii="Times New Roman" w:hAnsi="Times New Roman"/>
          <w:b/>
          <w:i/>
          <w:color w:val="00B0F0"/>
          <w:sz w:val="28"/>
          <w:szCs w:val="28"/>
        </w:rPr>
        <w:t>здоровья</w:t>
      </w:r>
    </w:p>
    <w:p w:rsidR="00EB25C2" w:rsidRPr="009E6A7C" w:rsidRDefault="00EB25C2" w:rsidP="00114668">
      <w:pPr>
        <w:widowControl w:val="0"/>
        <w:autoSpaceDE w:val="0"/>
        <w:autoSpaceDN w:val="0"/>
        <w:adjustRightInd w:val="0"/>
        <w:spacing w:after="0" w:line="240" w:lineRule="auto"/>
        <w:jc w:val="center"/>
        <w:rPr>
          <w:rFonts w:ascii="Times New Roman" w:hAnsi="Times New Roman"/>
          <w:b/>
          <w:sz w:val="28"/>
          <w:szCs w:val="28"/>
          <w:u w:val="single"/>
        </w:rPr>
      </w:pPr>
    </w:p>
    <w:p w:rsidR="006E5587" w:rsidRPr="00FD3CB5" w:rsidRDefault="006E5587" w:rsidP="006E5587">
      <w:pPr>
        <w:widowControl w:val="0"/>
        <w:spacing w:after="0" w:line="240" w:lineRule="auto"/>
        <w:ind w:firstLine="709"/>
        <w:jc w:val="both"/>
        <w:rPr>
          <w:rFonts w:ascii="Times New Roman" w:hAnsi="Times New Roman"/>
          <w:color w:val="000000" w:themeColor="text1"/>
          <w:sz w:val="28"/>
          <w:szCs w:val="28"/>
        </w:rPr>
      </w:pPr>
      <w:r w:rsidRPr="00FD3CB5">
        <w:rPr>
          <w:rFonts w:ascii="Times New Roman" w:hAnsi="Times New Roman"/>
          <w:color w:val="000000" w:themeColor="text1"/>
          <w:sz w:val="28"/>
          <w:szCs w:val="28"/>
        </w:rPr>
        <w:t xml:space="preserve">Создание необходимых условий для занятий физической культурой и спортом, охраны и укрепления здоровья, организации питания </w:t>
      </w:r>
      <w:r w:rsidR="00B32B85" w:rsidRPr="00FD3CB5">
        <w:rPr>
          <w:rFonts w:ascii="Times New Roman" w:hAnsi="Times New Roman"/>
          <w:color w:val="000000" w:themeColor="text1"/>
          <w:sz w:val="28"/>
          <w:szCs w:val="28"/>
        </w:rPr>
        <w:t>обу</w:t>
      </w:r>
      <w:r w:rsidRPr="00FD3CB5">
        <w:rPr>
          <w:rFonts w:ascii="Times New Roman" w:hAnsi="Times New Roman"/>
          <w:color w:val="000000" w:themeColor="text1"/>
          <w:sz w:val="28"/>
          <w:szCs w:val="28"/>
        </w:rPr>
        <w:t>ча</w:t>
      </w:r>
      <w:r w:rsidR="00B32B85" w:rsidRPr="00FD3CB5">
        <w:rPr>
          <w:rFonts w:ascii="Times New Roman" w:hAnsi="Times New Roman"/>
          <w:color w:val="000000" w:themeColor="text1"/>
          <w:sz w:val="28"/>
          <w:szCs w:val="28"/>
        </w:rPr>
        <w:t>ю</w:t>
      </w:r>
      <w:r w:rsidRPr="00FD3CB5">
        <w:rPr>
          <w:rFonts w:ascii="Times New Roman" w:hAnsi="Times New Roman"/>
          <w:color w:val="000000" w:themeColor="text1"/>
          <w:sz w:val="28"/>
          <w:szCs w:val="28"/>
        </w:rPr>
        <w:t>щихся – приоритетное направление деятельности образовательных организаций.</w:t>
      </w:r>
    </w:p>
    <w:p w:rsidR="00C1500D" w:rsidRPr="00FD3CB5" w:rsidRDefault="00C1500D" w:rsidP="00C1500D">
      <w:pPr>
        <w:widowControl w:val="0"/>
        <w:spacing w:after="0" w:line="240" w:lineRule="auto"/>
        <w:ind w:firstLine="709"/>
        <w:jc w:val="both"/>
        <w:rPr>
          <w:rFonts w:ascii="Times New Roman" w:hAnsi="Times New Roman"/>
          <w:color w:val="000000" w:themeColor="text1"/>
          <w:sz w:val="28"/>
          <w:szCs w:val="28"/>
        </w:rPr>
      </w:pPr>
      <w:r w:rsidRPr="00FD3CB5">
        <w:rPr>
          <w:rFonts w:ascii="Times New Roman" w:hAnsi="Times New Roman"/>
          <w:color w:val="000000" w:themeColor="text1"/>
          <w:sz w:val="28"/>
          <w:szCs w:val="28"/>
        </w:rPr>
        <w:t>Мероприятия по устранению нарушений норм и правил санитарно-эпидемиологической, пожарной и антитеррористической безопасности включены в муниципальные программы:</w:t>
      </w:r>
    </w:p>
    <w:p w:rsidR="00C1500D" w:rsidRPr="00FD3CB5" w:rsidRDefault="00C1500D" w:rsidP="00C1500D">
      <w:pPr>
        <w:pStyle w:val="a3"/>
        <w:widowControl w:val="0"/>
        <w:spacing w:after="0" w:line="240" w:lineRule="auto"/>
        <w:ind w:left="0" w:firstLine="708"/>
        <w:contextualSpacing w:val="0"/>
        <w:jc w:val="both"/>
        <w:rPr>
          <w:rFonts w:ascii="Times New Roman" w:hAnsi="Times New Roman"/>
          <w:color w:val="000000" w:themeColor="text1"/>
          <w:sz w:val="28"/>
          <w:szCs w:val="28"/>
        </w:rPr>
      </w:pPr>
      <w:r w:rsidRPr="00FD3CB5">
        <w:rPr>
          <w:rFonts w:ascii="Times New Roman" w:hAnsi="Times New Roman"/>
          <w:color w:val="000000" w:themeColor="text1"/>
          <w:sz w:val="28"/>
          <w:szCs w:val="28"/>
        </w:rPr>
        <w:t>- «Развитие образования и молодёжной политики в городе Нефтеюганске на 2014-2020 годы» (постановление администрации города Нефтеюганска от 29.10.2013 № 1212-п);</w:t>
      </w:r>
    </w:p>
    <w:p w:rsidR="00C1500D" w:rsidRPr="00FD3CB5" w:rsidRDefault="00C1500D" w:rsidP="00C1500D">
      <w:pPr>
        <w:pStyle w:val="a3"/>
        <w:widowControl w:val="0"/>
        <w:spacing w:after="0" w:line="240" w:lineRule="auto"/>
        <w:ind w:left="0" w:firstLine="708"/>
        <w:contextualSpacing w:val="0"/>
        <w:jc w:val="both"/>
        <w:rPr>
          <w:rFonts w:ascii="Times New Roman" w:hAnsi="Times New Roman"/>
          <w:color w:val="000000" w:themeColor="text1"/>
          <w:sz w:val="28"/>
          <w:szCs w:val="28"/>
        </w:rPr>
      </w:pPr>
      <w:r w:rsidRPr="00FD3CB5">
        <w:rPr>
          <w:rFonts w:ascii="Times New Roman" w:hAnsi="Times New Roman"/>
          <w:color w:val="000000" w:themeColor="text1"/>
          <w:sz w:val="28"/>
          <w:szCs w:val="28"/>
        </w:rPr>
        <w:t>- «Защита населения и территории от чрезвычайных ситуаций, обеспечение первичных мер пожарной безопасности в городе Нефтеюганске на 2014-2020 годы» (постановление администрации города Нефтеюганска от 28.10.2013 № 1206-п);</w:t>
      </w:r>
    </w:p>
    <w:p w:rsidR="00C1500D" w:rsidRPr="00FD3CB5" w:rsidRDefault="00C1500D" w:rsidP="00C1500D">
      <w:pPr>
        <w:pStyle w:val="a6"/>
        <w:widowControl w:val="0"/>
        <w:spacing w:before="0" w:beforeAutospacing="0" w:after="0" w:afterAutospacing="0"/>
        <w:ind w:firstLine="709"/>
        <w:jc w:val="both"/>
        <w:rPr>
          <w:color w:val="000000" w:themeColor="text1"/>
          <w:sz w:val="28"/>
          <w:szCs w:val="28"/>
        </w:rPr>
      </w:pPr>
      <w:r w:rsidRPr="00FD3CB5">
        <w:rPr>
          <w:color w:val="000000" w:themeColor="text1"/>
          <w:sz w:val="28"/>
          <w:szCs w:val="28"/>
        </w:rPr>
        <w:t>- «Программа энергосбережения и повышения энергетической эффективности муниципального образования город Нефтеюганск до 2020 года» (постановление администрации города Нефтеюганска от 17.08.2010 № 2205).</w:t>
      </w:r>
    </w:p>
    <w:p w:rsidR="00C1500D" w:rsidRPr="00FD3CB5" w:rsidRDefault="00C1500D" w:rsidP="00C1500D">
      <w:pPr>
        <w:pStyle w:val="a6"/>
        <w:widowControl w:val="0"/>
        <w:spacing w:before="0" w:beforeAutospacing="0" w:after="0" w:afterAutospacing="0"/>
        <w:ind w:firstLine="709"/>
        <w:jc w:val="both"/>
        <w:rPr>
          <w:color w:val="000000" w:themeColor="text1"/>
          <w:sz w:val="28"/>
          <w:szCs w:val="28"/>
        </w:rPr>
      </w:pPr>
      <w:r w:rsidRPr="00FD3CB5">
        <w:rPr>
          <w:color w:val="000000" w:themeColor="text1"/>
          <w:sz w:val="28"/>
          <w:szCs w:val="28"/>
        </w:rPr>
        <w:t xml:space="preserve">В целях повышения эффективности мер по организации антитеррористической защищенности 100% образовательных организаций имеют кнопки экстренного вызова, телефоны с автоматическим определителем номера. Установлены системы видеонаблюдения, системы контроля доступа (домофоны, электромагнитные замки, шлагбаум, электронные проходные), организован контрольно-пропускной режим в 100% образовательных организаций. Защита персонала и </w:t>
      </w:r>
      <w:r w:rsidR="00D61086" w:rsidRPr="00FD3CB5">
        <w:rPr>
          <w:color w:val="000000" w:themeColor="text1"/>
          <w:sz w:val="28"/>
          <w:szCs w:val="28"/>
        </w:rPr>
        <w:t>обучаю</w:t>
      </w:r>
      <w:r w:rsidRPr="00FD3CB5">
        <w:rPr>
          <w:color w:val="000000" w:themeColor="text1"/>
          <w:sz w:val="28"/>
          <w:szCs w:val="28"/>
        </w:rPr>
        <w:t>щихся от несанкционированных действий осуществляется в дневное время лицензированными частными охранными предприятиями.</w:t>
      </w:r>
    </w:p>
    <w:p w:rsidR="00C1500D" w:rsidRPr="00FD3CB5" w:rsidRDefault="00C1500D" w:rsidP="00C1500D">
      <w:pPr>
        <w:pStyle w:val="a6"/>
        <w:widowControl w:val="0"/>
        <w:spacing w:before="0" w:beforeAutospacing="0" w:after="0" w:afterAutospacing="0"/>
        <w:ind w:firstLine="708"/>
        <w:jc w:val="both"/>
        <w:rPr>
          <w:color w:val="000000" w:themeColor="text1"/>
          <w:sz w:val="28"/>
          <w:szCs w:val="28"/>
        </w:rPr>
      </w:pPr>
      <w:r w:rsidRPr="00FD3CB5">
        <w:rPr>
          <w:color w:val="000000" w:themeColor="text1"/>
          <w:sz w:val="28"/>
          <w:szCs w:val="28"/>
        </w:rPr>
        <w:t>Установлена и подключена на пульт подразделения пожарной части объектовая станция «Стрелец-Мониторинг» в 37 образовательных организациях, которая позволяет дублировать сигнал о возникновении пожара с объекта мониторинга на пульт подразделений пожарной охраны без участия работников объекта.</w:t>
      </w:r>
    </w:p>
    <w:p w:rsidR="00C1500D" w:rsidRPr="00FD3CB5" w:rsidRDefault="00C1500D" w:rsidP="00C1500D">
      <w:pPr>
        <w:pStyle w:val="a6"/>
        <w:widowControl w:val="0"/>
        <w:spacing w:before="0" w:beforeAutospacing="0" w:after="0" w:afterAutospacing="0"/>
        <w:ind w:firstLine="708"/>
        <w:jc w:val="both"/>
        <w:rPr>
          <w:color w:val="000000" w:themeColor="text1"/>
          <w:sz w:val="28"/>
          <w:szCs w:val="28"/>
        </w:rPr>
      </w:pPr>
      <w:r w:rsidRPr="00FD3CB5">
        <w:rPr>
          <w:color w:val="000000" w:themeColor="text1"/>
          <w:sz w:val="28"/>
          <w:szCs w:val="28"/>
        </w:rPr>
        <w:t xml:space="preserve">В целях устранения предписаний ТО «Роспотребнадзор» проведены </w:t>
      </w:r>
      <w:r w:rsidR="0026143B">
        <w:rPr>
          <w:color w:val="000000" w:themeColor="text1"/>
          <w:sz w:val="28"/>
          <w:szCs w:val="28"/>
        </w:rPr>
        <w:t xml:space="preserve">все </w:t>
      </w:r>
      <w:r w:rsidRPr="00FD3CB5">
        <w:rPr>
          <w:color w:val="000000" w:themeColor="text1"/>
          <w:sz w:val="28"/>
          <w:szCs w:val="28"/>
        </w:rPr>
        <w:t>необхо</w:t>
      </w:r>
      <w:r w:rsidR="006A482E" w:rsidRPr="00FD3CB5">
        <w:rPr>
          <w:color w:val="000000" w:themeColor="text1"/>
          <w:sz w:val="28"/>
          <w:szCs w:val="28"/>
        </w:rPr>
        <w:t>димые мероприятия</w:t>
      </w:r>
      <w:r w:rsidRPr="00FD3CB5">
        <w:rPr>
          <w:color w:val="000000" w:themeColor="text1"/>
          <w:sz w:val="28"/>
          <w:szCs w:val="28"/>
        </w:rPr>
        <w:t>.</w:t>
      </w:r>
    </w:p>
    <w:p w:rsidR="00C1500D" w:rsidRPr="00FD3CB5" w:rsidRDefault="00C1500D" w:rsidP="00C1500D">
      <w:pPr>
        <w:pStyle w:val="a6"/>
        <w:widowControl w:val="0"/>
        <w:spacing w:before="0" w:beforeAutospacing="0" w:after="0" w:afterAutospacing="0"/>
        <w:ind w:firstLine="709"/>
        <w:jc w:val="both"/>
        <w:rPr>
          <w:color w:val="000000" w:themeColor="text1"/>
          <w:sz w:val="28"/>
          <w:szCs w:val="28"/>
        </w:rPr>
      </w:pPr>
      <w:r w:rsidRPr="00FD3CB5">
        <w:rPr>
          <w:color w:val="000000" w:themeColor="text1"/>
          <w:sz w:val="28"/>
          <w:szCs w:val="28"/>
        </w:rPr>
        <w:t>В общеобразовательных организациях продолжена реализация системы мер по организации рационального и сбалансированного питания:</w:t>
      </w:r>
    </w:p>
    <w:p w:rsidR="00C1500D" w:rsidRPr="00FD3CB5" w:rsidRDefault="00C1500D" w:rsidP="00C1500D">
      <w:pPr>
        <w:pStyle w:val="a6"/>
        <w:widowControl w:val="0"/>
        <w:spacing w:before="0" w:beforeAutospacing="0" w:after="0" w:afterAutospacing="0"/>
        <w:ind w:firstLine="709"/>
        <w:jc w:val="both"/>
        <w:rPr>
          <w:color w:val="000000" w:themeColor="text1"/>
          <w:sz w:val="28"/>
          <w:szCs w:val="28"/>
        </w:rPr>
      </w:pPr>
      <w:r w:rsidRPr="00FD3CB5">
        <w:rPr>
          <w:color w:val="000000" w:themeColor="text1"/>
          <w:sz w:val="28"/>
          <w:szCs w:val="28"/>
        </w:rPr>
        <w:t>- пищеблоки общеобразовательных организаций, работающие на сырье, на 100% укомплектованы современным технологическим оборудованием;</w:t>
      </w:r>
    </w:p>
    <w:p w:rsidR="00C1500D" w:rsidRPr="00FD3CB5" w:rsidRDefault="00C1500D" w:rsidP="00C1500D">
      <w:pPr>
        <w:pStyle w:val="a6"/>
        <w:widowControl w:val="0"/>
        <w:spacing w:before="0" w:beforeAutospacing="0" w:after="0" w:afterAutospacing="0"/>
        <w:ind w:firstLine="709"/>
        <w:jc w:val="both"/>
        <w:rPr>
          <w:color w:val="000000" w:themeColor="text1"/>
          <w:sz w:val="28"/>
          <w:szCs w:val="28"/>
        </w:rPr>
      </w:pPr>
      <w:r w:rsidRPr="00FD3CB5">
        <w:rPr>
          <w:color w:val="000000" w:themeColor="text1"/>
          <w:sz w:val="28"/>
          <w:szCs w:val="28"/>
        </w:rPr>
        <w:t xml:space="preserve">- вопросы организации горячего сбалансированного питания рассматриваются на Муниципальном совете по развитию образования, Управляющих советов образовательных организаций с привлечением родительской общественности, родительских собраниях. </w:t>
      </w:r>
    </w:p>
    <w:p w:rsidR="00C1500D" w:rsidRPr="00FD3CB5" w:rsidRDefault="00C1500D" w:rsidP="00C1500D">
      <w:pPr>
        <w:widowControl w:val="0"/>
        <w:autoSpaceDE w:val="0"/>
        <w:adjustRightInd w:val="0"/>
        <w:spacing w:after="0" w:line="240" w:lineRule="auto"/>
        <w:ind w:firstLine="709"/>
        <w:jc w:val="both"/>
        <w:rPr>
          <w:rFonts w:ascii="Times New Roman" w:hAnsi="Times New Roman"/>
          <w:color w:val="000000" w:themeColor="text1"/>
          <w:sz w:val="28"/>
          <w:szCs w:val="28"/>
        </w:rPr>
      </w:pPr>
      <w:r w:rsidRPr="00FD3CB5">
        <w:rPr>
          <w:rFonts w:ascii="Times New Roman" w:hAnsi="Times New Roman"/>
          <w:color w:val="000000" w:themeColor="text1"/>
          <w:sz w:val="28"/>
          <w:szCs w:val="28"/>
        </w:rPr>
        <w:t xml:space="preserve">В 100% общеобразовательных организаций </w:t>
      </w:r>
      <w:r w:rsidR="00D61086" w:rsidRPr="00FD3CB5">
        <w:rPr>
          <w:rFonts w:ascii="Times New Roman" w:hAnsi="Times New Roman"/>
          <w:color w:val="000000" w:themeColor="text1"/>
          <w:sz w:val="28"/>
          <w:szCs w:val="28"/>
        </w:rPr>
        <w:t>работают Центры</w:t>
      </w:r>
      <w:r w:rsidRPr="00FD3CB5">
        <w:rPr>
          <w:rFonts w:ascii="Times New Roman" w:hAnsi="Times New Roman"/>
          <w:color w:val="000000" w:themeColor="text1"/>
          <w:sz w:val="28"/>
          <w:szCs w:val="28"/>
        </w:rPr>
        <w:t xml:space="preserve"> здоровья, в которых реализуются здоровьеформирующие программы, созданы условия для реализации федеральных требований в части</w:t>
      </w:r>
      <w:r w:rsidR="00D61086" w:rsidRPr="00FD3CB5">
        <w:rPr>
          <w:rFonts w:ascii="Times New Roman" w:hAnsi="Times New Roman"/>
          <w:color w:val="000000" w:themeColor="text1"/>
          <w:sz w:val="28"/>
          <w:szCs w:val="28"/>
        </w:rPr>
        <w:t xml:space="preserve"> охраны здоровья учащихся</w:t>
      </w:r>
      <w:r w:rsidRPr="00FD3CB5">
        <w:rPr>
          <w:rFonts w:ascii="Times New Roman" w:hAnsi="Times New Roman"/>
          <w:color w:val="000000" w:themeColor="text1"/>
          <w:sz w:val="28"/>
          <w:szCs w:val="28"/>
        </w:rPr>
        <w:t>.</w:t>
      </w:r>
    </w:p>
    <w:p w:rsidR="00C1500D" w:rsidRPr="00FD3CB5" w:rsidRDefault="00C1500D" w:rsidP="00C1500D">
      <w:pPr>
        <w:widowControl w:val="0"/>
        <w:autoSpaceDE w:val="0"/>
        <w:adjustRightInd w:val="0"/>
        <w:spacing w:after="0" w:line="240" w:lineRule="auto"/>
        <w:ind w:firstLine="709"/>
        <w:jc w:val="both"/>
        <w:rPr>
          <w:rFonts w:ascii="Times New Roman" w:hAnsi="Times New Roman"/>
          <w:color w:val="000000" w:themeColor="text1"/>
          <w:sz w:val="28"/>
          <w:szCs w:val="28"/>
        </w:rPr>
      </w:pPr>
      <w:r w:rsidRPr="00FD3CB5">
        <w:rPr>
          <w:rFonts w:ascii="Times New Roman" w:hAnsi="Times New Roman"/>
          <w:color w:val="000000" w:themeColor="text1"/>
          <w:sz w:val="28"/>
          <w:szCs w:val="28"/>
        </w:rPr>
        <w:t xml:space="preserve">В целях пропаганды здорового образа жизни в рамках муниципального этапа Всероссийских состязаний </w:t>
      </w:r>
      <w:r w:rsidR="00D61086" w:rsidRPr="00FD3CB5">
        <w:rPr>
          <w:rFonts w:ascii="Times New Roman" w:hAnsi="Times New Roman"/>
          <w:color w:val="000000" w:themeColor="text1"/>
          <w:sz w:val="28"/>
          <w:szCs w:val="28"/>
        </w:rPr>
        <w:t xml:space="preserve">и игр </w:t>
      </w:r>
      <w:r w:rsidRPr="00FD3CB5">
        <w:rPr>
          <w:rFonts w:ascii="Times New Roman" w:hAnsi="Times New Roman"/>
          <w:color w:val="000000" w:themeColor="text1"/>
          <w:sz w:val="28"/>
          <w:szCs w:val="28"/>
        </w:rPr>
        <w:t>школьников организованы «Президентские состязания</w:t>
      </w:r>
      <w:r w:rsidR="00D61086" w:rsidRPr="00FD3CB5">
        <w:rPr>
          <w:rFonts w:ascii="Times New Roman" w:hAnsi="Times New Roman"/>
          <w:color w:val="000000" w:themeColor="text1"/>
          <w:sz w:val="28"/>
          <w:szCs w:val="28"/>
        </w:rPr>
        <w:t xml:space="preserve">», </w:t>
      </w:r>
      <w:r w:rsidRPr="00FD3CB5">
        <w:rPr>
          <w:rFonts w:ascii="Times New Roman" w:hAnsi="Times New Roman"/>
          <w:color w:val="000000" w:themeColor="text1"/>
          <w:sz w:val="28"/>
          <w:szCs w:val="28"/>
        </w:rPr>
        <w:t xml:space="preserve">«Президентские спортивные игры». Проведена церемония награждения </w:t>
      </w:r>
      <w:r w:rsidR="00D61086" w:rsidRPr="00FD3CB5">
        <w:rPr>
          <w:rFonts w:ascii="Times New Roman" w:hAnsi="Times New Roman"/>
          <w:color w:val="000000" w:themeColor="text1"/>
          <w:sz w:val="28"/>
          <w:szCs w:val="28"/>
        </w:rPr>
        <w:t xml:space="preserve">по итогам состязаний и игр </w:t>
      </w:r>
      <w:r w:rsidRPr="00FD3CB5">
        <w:rPr>
          <w:rFonts w:ascii="Times New Roman" w:hAnsi="Times New Roman"/>
          <w:color w:val="000000" w:themeColor="text1"/>
          <w:sz w:val="28"/>
          <w:szCs w:val="28"/>
        </w:rPr>
        <w:t>команд-победителей, учащихся, педагогов. Охвачено участием в муниципальном этапе соревнований 2 340 учащихся.</w:t>
      </w:r>
    </w:p>
    <w:p w:rsidR="006E5587" w:rsidRPr="00FD3CB5" w:rsidRDefault="006E5587" w:rsidP="00C1500D">
      <w:pPr>
        <w:widowControl w:val="0"/>
        <w:spacing w:after="0" w:line="240" w:lineRule="auto"/>
        <w:ind w:firstLine="708"/>
        <w:jc w:val="both"/>
        <w:rPr>
          <w:rFonts w:ascii="Times New Roman" w:hAnsi="Times New Roman"/>
          <w:color w:val="000000" w:themeColor="text1"/>
          <w:sz w:val="28"/>
          <w:szCs w:val="28"/>
          <w:lang w:eastAsia="ru-RU"/>
        </w:rPr>
      </w:pPr>
      <w:r w:rsidRPr="00FD3CB5">
        <w:rPr>
          <w:rFonts w:ascii="Times New Roman" w:hAnsi="Times New Roman"/>
          <w:color w:val="000000" w:themeColor="text1"/>
          <w:sz w:val="28"/>
          <w:szCs w:val="28"/>
          <w:lang w:eastAsia="ru-RU"/>
        </w:rPr>
        <w:t>Общеобразовательные организации являются участниками мониторинга состояния физического здоровья населения, физического развития детей, подростков и молодёжи в образовательных организаций ХМАО-Югры  в единой окружной информационной базе данных.</w:t>
      </w:r>
    </w:p>
    <w:p w:rsidR="006E5587" w:rsidRPr="00FD3CB5" w:rsidRDefault="00B20132" w:rsidP="006E5587">
      <w:pPr>
        <w:widowControl w:val="0"/>
        <w:spacing w:after="0" w:line="240" w:lineRule="auto"/>
        <w:ind w:firstLine="709"/>
        <w:jc w:val="both"/>
        <w:rPr>
          <w:rFonts w:ascii="Times New Roman" w:hAnsi="Times New Roman"/>
          <w:color w:val="000000" w:themeColor="text1"/>
          <w:sz w:val="28"/>
          <w:szCs w:val="28"/>
        </w:rPr>
      </w:pPr>
      <w:r w:rsidRPr="00FD3CB5">
        <w:rPr>
          <w:rFonts w:ascii="Times New Roman" w:hAnsi="Times New Roman"/>
          <w:color w:val="000000" w:themeColor="text1"/>
          <w:sz w:val="28"/>
          <w:szCs w:val="28"/>
        </w:rPr>
        <w:t>Доля</w:t>
      </w:r>
      <w:r w:rsidR="006E5587" w:rsidRPr="00FD3CB5">
        <w:rPr>
          <w:rFonts w:ascii="Times New Roman" w:hAnsi="Times New Roman"/>
          <w:color w:val="000000" w:themeColor="text1"/>
          <w:sz w:val="28"/>
          <w:szCs w:val="28"/>
        </w:rPr>
        <w:t xml:space="preserve"> учащихся с первой и </w:t>
      </w:r>
      <w:r w:rsidRPr="00FD3CB5">
        <w:rPr>
          <w:rFonts w:ascii="Times New Roman" w:hAnsi="Times New Roman"/>
          <w:color w:val="000000" w:themeColor="text1"/>
          <w:sz w:val="28"/>
          <w:szCs w:val="28"/>
        </w:rPr>
        <w:t>второй группами здоровья</w:t>
      </w:r>
      <w:r w:rsidR="00140FD1" w:rsidRPr="00FD3CB5">
        <w:rPr>
          <w:rFonts w:ascii="Times New Roman" w:hAnsi="Times New Roman"/>
          <w:color w:val="000000" w:themeColor="text1"/>
          <w:sz w:val="28"/>
          <w:szCs w:val="28"/>
        </w:rPr>
        <w:t xml:space="preserve"> в 2015</w:t>
      </w:r>
      <w:r w:rsidR="006E5587" w:rsidRPr="00FD3CB5">
        <w:rPr>
          <w:rFonts w:ascii="Times New Roman" w:hAnsi="Times New Roman"/>
          <w:color w:val="000000" w:themeColor="text1"/>
          <w:sz w:val="28"/>
          <w:szCs w:val="28"/>
        </w:rPr>
        <w:t xml:space="preserve"> году – 8</w:t>
      </w:r>
      <w:r w:rsidRPr="00FD3CB5">
        <w:rPr>
          <w:rFonts w:ascii="Times New Roman" w:hAnsi="Times New Roman"/>
          <w:color w:val="000000" w:themeColor="text1"/>
          <w:sz w:val="28"/>
          <w:szCs w:val="28"/>
        </w:rPr>
        <w:t>3,7% (</w:t>
      </w:r>
      <w:r w:rsidR="00140FD1" w:rsidRPr="00FD3CB5">
        <w:rPr>
          <w:rFonts w:ascii="Times New Roman" w:hAnsi="Times New Roman"/>
          <w:color w:val="000000" w:themeColor="text1"/>
          <w:sz w:val="28"/>
          <w:szCs w:val="28"/>
        </w:rPr>
        <w:t>2014 год -  85,0</w:t>
      </w:r>
      <w:r w:rsidR="006E5587" w:rsidRPr="00FD3CB5">
        <w:rPr>
          <w:rFonts w:ascii="Times New Roman" w:hAnsi="Times New Roman"/>
          <w:color w:val="000000" w:themeColor="text1"/>
          <w:sz w:val="28"/>
          <w:szCs w:val="28"/>
        </w:rPr>
        <w:t xml:space="preserve">%). </w:t>
      </w:r>
    </w:p>
    <w:p w:rsidR="006E5587" w:rsidRPr="00FD3CB5" w:rsidRDefault="006E5587" w:rsidP="006E5587">
      <w:pPr>
        <w:widowControl w:val="0"/>
        <w:spacing w:after="0" w:line="240" w:lineRule="auto"/>
        <w:jc w:val="right"/>
        <w:rPr>
          <w:rFonts w:ascii="Times New Roman" w:hAnsi="Times New Roman"/>
          <w:color w:val="00B0F0"/>
          <w:sz w:val="28"/>
          <w:szCs w:val="28"/>
        </w:rPr>
      </w:pPr>
      <w:r w:rsidRPr="00FD3CB5">
        <w:rPr>
          <w:rFonts w:ascii="Times New Roman" w:hAnsi="Times New Roman"/>
          <w:color w:val="00B0F0"/>
          <w:sz w:val="28"/>
          <w:szCs w:val="28"/>
        </w:rPr>
        <w:t>Рис.</w:t>
      </w:r>
      <w:r w:rsidR="00571905" w:rsidRPr="00FD3CB5">
        <w:rPr>
          <w:rFonts w:ascii="Times New Roman" w:hAnsi="Times New Roman"/>
          <w:color w:val="00B0F0"/>
          <w:sz w:val="28"/>
          <w:szCs w:val="28"/>
        </w:rPr>
        <w:t xml:space="preserve"> </w:t>
      </w:r>
      <w:r w:rsidR="00E21490" w:rsidRPr="00FD3CB5">
        <w:rPr>
          <w:rFonts w:ascii="Times New Roman" w:hAnsi="Times New Roman"/>
          <w:color w:val="00B0F0"/>
          <w:sz w:val="28"/>
          <w:szCs w:val="28"/>
        </w:rPr>
        <w:t>6</w:t>
      </w:r>
    </w:p>
    <w:p w:rsidR="006E5587" w:rsidRPr="00FD3CB5" w:rsidRDefault="006E5587" w:rsidP="006E5587">
      <w:pPr>
        <w:widowControl w:val="0"/>
        <w:spacing w:after="0" w:line="240" w:lineRule="auto"/>
        <w:jc w:val="center"/>
        <w:rPr>
          <w:rFonts w:ascii="Times New Roman" w:hAnsi="Times New Roman"/>
          <w:color w:val="00B0F0"/>
          <w:sz w:val="28"/>
          <w:szCs w:val="28"/>
        </w:rPr>
      </w:pPr>
      <w:r w:rsidRPr="00FD3CB5">
        <w:rPr>
          <w:rFonts w:ascii="Times New Roman" w:hAnsi="Times New Roman"/>
          <w:color w:val="00B0F0"/>
          <w:sz w:val="28"/>
          <w:szCs w:val="28"/>
        </w:rPr>
        <w:t>Доля учащихся с пер</w:t>
      </w:r>
      <w:r w:rsidR="002D38F8" w:rsidRPr="00FD3CB5">
        <w:rPr>
          <w:rFonts w:ascii="Times New Roman" w:hAnsi="Times New Roman"/>
          <w:color w:val="00B0F0"/>
          <w:sz w:val="28"/>
          <w:szCs w:val="28"/>
        </w:rPr>
        <w:t>вой и второй группой здоровья, %</w:t>
      </w:r>
    </w:p>
    <w:p w:rsidR="00B20132" w:rsidRPr="00436D31" w:rsidRDefault="00B20132" w:rsidP="006E5587">
      <w:pPr>
        <w:widowControl w:val="0"/>
        <w:spacing w:after="0" w:line="240" w:lineRule="auto"/>
        <w:jc w:val="center"/>
        <w:rPr>
          <w:rFonts w:ascii="Times New Roman" w:hAnsi="Times New Roman"/>
          <w:color w:val="FF0000"/>
          <w:sz w:val="28"/>
          <w:szCs w:val="28"/>
        </w:rPr>
      </w:pPr>
    </w:p>
    <w:p w:rsidR="00B20132" w:rsidRPr="00436D31" w:rsidRDefault="00B20132" w:rsidP="006E5587">
      <w:pPr>
        <w:widowControl w:val="0"/>
        <w:spacing w:after="0" w:line="240" w:lineRule="auto"/>
        <w:jc w:val="center"/>
        <w:rPr>
          <w:rFonts w:ascii="Times New Roman" w:hAnsi="Times New Roman"/>
          <w:color w:val="FF0000"/>
          <w:sz w:val="28"/>
          <w:szCs w:val="28"/>
        </w:rPr>
      </w:pPr>
      <w:r w:rsidRPr="00436D31">
        <w:rPr>
          <w:rFonts w:ascii="Times New Roman" w:hAnsi="Times New Roman"/>
          <w:noProof/>
          <w:color w:val="FF0000"/>
          <w:lang w:eastAsia="ru-RU"/>
        </w:rPr>
        <w:drawing>
          <wp:inline distT="0" distB="0" distL="0" distR="0" wp14:anchorId="7170699D" wp14:editId="00909563">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740A" w:rsidRPr="00436D31" w:rsidRDefault="0024740A" w:rsidP="006E5587">
      <w:pPr>
        <w:widowControl w:val="0"/>
        <w:spacing w:after="0" w:line="240" w:lineRule="auto"/>
        <w:jc w:val="center"/>
        <w:rPr>
          <w:rFonts w:ascii="Times New Roman" w:hAnsi="Times New Roman"/>
          <w:color w:val="FF0000"/>
          <w:sz w:val="28"/>
          <w:szCs w:val="28"/>
        </w:rPr>
      </w:pPr>
    </w:p>
    <w:p w:rsidR="00F8441F" w:rsidRPr="00436D31" w:rsidRDefault="0024740A" w:rsidP="00CB5356">
      <w:pPr>
        <w:widowControl w:val="0"/>
        <w:spacing w:after="0" w:line="240" w:lineRule="auto"/>
        <w:rPr>
          <w:rFonts w:ascii="Times New Roman" w:hAnsi="Times New Roman"/>
          <w:iCs/>
          <w:color w:val="FF0000"/>
          <w:sz w:val="28"/>
          <w:szCs w:val="28"/>
        </w:rPr>
      </w:pPr>
      <w:r w:rsidRPr="00436D31">
        <w:rPr>
          <w:rFonts w:ascii="Times New Roman" w:hAnsi="Times New Roman"/>
          <w:color w:val="FF0000"/>
          <w:sz w:val="28"/>
          <w:szCs w:val="28"/>
        </w:rPr>
        <w:t xml:space="preserve">     </w:t>
      </w:r>
      <w:r w:rsidRPr="00436D31">
        <w:rPr>
          <w:rFonts w:ascii="Times New Roman" w:hAnsi="Times New Roman"/>
          <w:iCs/>
          <w:color w:val="FF0000"/>
          <w:sz w:val="28"/>
          <w:szCs w:val="28"/>
        </w:rPr>
        <w:t xml:space="preserve"> </w:t>
      </w:r>
    </w:p>
    <w:p w:rsidR="001F75C5" w:rsidRPr="009E6A7C" w:rsidRDefault="00D16115" w:rsidP="0040573A">
      <w:pPr>
        <w:widowControl w:val="0"/>
        <w:spacing w:after="0" w:line="240" w:lineRule="auto"/>
        <w:jc w:val="center"/>
        <w:rPr>
          <w:rFonts w:ascii="Times New Roman" w:hAnsi="Times New Roman"/>
          <w:b/>
          <w:i/>
          <w:iCs/>
          <w:color w:val="00B0F0"/>
          <w:sz w:val="28"/>
          <w:szCs w:val="28"/>
        </w:rPr>
      </w:pPr>
      <w:r w:rsidRPr="009E6A7C">
        <w:rPr>
          <w:rFonts w:ascii="Times New Roman" w:hAnsi="Times New Roman"/>
          <w:b/>
          <w:i/>
          <w:iCs/>
          <w:color w:val="00B0F0"/>
          <w:sz w:val="28"/>
          <w:szCs w:val="28"/>
        </w:rPr>
        <w:t>6</w:t>
      </w:r>
      <w:r w:rsidR="001F75C5" w:rsidRPr="009E6A7C">
        <w:rPr>
          <w:rFonts w:ascii="Times New Roman" w:hAnsi="Times New Roman"/>
          <w:b/>
          <w:i/>
          <w:iCs/>
          <w:color w:val="00B0F0"/>
          <w:sz w:val="28"/>
          <w:szCs w:val="28"/>
        </w:rPr>
        <w:t>.4. Организация отдыха детей в каникулярное время</w:t>
      </w:r>
    </w:p>
    <w:p w:rsidR="001F75C5" w:rsidRPr="009E6A7C" w:rsidRDefault="001F75C5" w:rsidP="00CB5356">
      <w:pPr>
        <w:widowControl w:val="0"/>
        <w:spacing w:after="0" w:line="240" w:lineRule="auto"/>
        <w:rPr>
          <w:rFonts w:ascii="Times New Roman" w:hAnsi="Times New Roman"/>
          <w:iCs/>
          <w:sz w:val="28"/>
          <w:szCs w:val="28"/>
        </w:rPr>
      </w:pPr>
    </w:p>
    <w:p w:rsidR="00B0401A" w:rsidRPr="009E6A7C" w:rsidRDefault="002D376A" w:rsidP="00B0401A">
      <w:pPr>
        <w:widowControl w:val="0"/>
        <w:spacing w:after="0" w:line="240" w:lineRule="auto"/>
        <w:jc w:val="both"/>
        <w:rPr>
          <w:rFonts w:ascii="Times New Roman" w:eastAsia="Times New Roman" w:hAnsi="Times New Roman"/>
          <w:sz w:val="28"/>
          <w:szCs w:val="28"/>
          <w:lang w:eastAsia="ru-RU"/>
        </w:rPr>
      </w:pPr>
      <w:r w:rsidRPr="009E6A7C">
        <w:rPr>
          <w:rFonts w:ascii="Times New Roman" w:hAnsi="Times New Roman"/>
          <w:color w:val="948A54" w:themeColor="background2" w:themeShade="80"/>
          <w:sz w:val="28"/>
          <w:szCs w:val="28"/>
        </w:rPr>
        <w:t xml:space="preserve">         </w:t>
      </w:r>
      <w:r w:rsidR="00B0401A" w:rsidRPr="009E6A7C">
        <w:rPr>
          <w:rFonts w:ascii="Times New Roman" w:hAnsi="Times New Roman"/>
          <w:color w:val="948A54" w:themeColor="background2" w:themeShade="80"/>
          <w:sz w:val="28"/>
          <w:szCs w:val="28"/>
        </w:rPr>
        <w:tab/>
      </w:r>
      <w:r w:rsidR="00B0401A" w:rsidRPr="009E6A7C">
        <w:rPr>
          <w:rFonts w:ascii="Times New Roman" w:hAnsi="Times New Roman"/>
          <w:sz w:val="28"/>
          <w:szCs w:val="28"/>
        </w:rPr>
        <w:t xml:space="preserve">В 2015 году отдыхом и оздоровлением на территории города Нефтеюганска </w:t>
      </w:r>
      <w:r w:rsidR="00473830">
        <w:rPr>
          <w:rFonts w:ascii="Times New Roman" w:hAnsi="Times New Roman"/>
          <w:sz w:val="28"/>
          <w:szCs w:val="28"/>
        </w:rPr>
        <w:t xml:space="preserve">и </w:t>
      </w:r>
      <w:r w:rsidR="00B0401A" w:rsidRPr="009E6A7C">
        <w:rPr>
          <w:rFonts w:ascii="Times New Roman" w:hAnsi="Times New Roman"/>
          <w:sz w:val="28"/>
          <w:szCs w:val="28"/>
        </w:rPr>
        <w:t xml:space="preserve">в климатически благоприятных регионах охвачено </w:t>
      </w:r>
      <w:r w:rsidR="00B0401A" w:rsidRPr="009E6A7C">
        <w:rPr>
          <w:rFonts w:ascii="Times New Roman" w:eastAsia="Times New Roman" w:hAnsi="Times New Roman"/>
          <w:sz w:val="28"/>
          <w:szCs w:val="28"/>
          <w:lang w:eastAsia="ru-RU"/>
        </w:rPr>
        <w:t>10 562</w:t>
      </w:r>
      <w:r w:rsidR="00B0401A" w:rsidRPr="009E6A7C">
        <w:rPr>
          <w:rFonts w:ascii="Times New Roman" w:hAnsi="Times New Roman"/>
          <w:sz w:val="28"/>
          <w:szCs w:val="28"/>
        </w:rPr>
        <w:t xml:space="preserve"> человек (2014 год – 10 274 человека), что составило 74 % от общего числа детей школьного возраста, </w:t>
      </w:r>
      <w:r w:rsidR="00B0401A" w:rsidRPr="009E6A7C">
        <w:rPr>
          <w:rFonts w:ascii="Times New Roman" w:eastAsia="Times New Roman" w:hAnsi="Times New Roman"/>
          <w:sz w:val="28"/>
          <w:szCs w:val="28"/>
          <w:lang w:eastAsia="ru-RU"/>
        </w:rPr>
        <w:t>проживающих на территории города Нефтеюганска.</w:t>
      </w:r>
    </w:p>
    <w:p w:rsidR="00B0401A" w:rsidRPr="009E6A7C" w:rsidRDefault="00B0401A" w:rsidP="00B0401A">
      <w:pPr>
        <w:widowControl w:val="0"/>
        <w:spacing w:after="0" w:line="240" w:lineRule="auto"/>
        <w:jc w:val="both"/>
        <w:rPr>
          <w:rFonts w:ascii="Times New Roman" w:hAnsi="Times New Roman"/>
          <w:sz w:val="28"/>
          <w:szCs w:val="28"/>
        </w:rPr>
      </w:pPr>
      <w:r w:rsidRPr="009E6A7C">
        <w:rPr>
          <w:rFonts w:ascii="Times New Roman" w:hAnsi="Times New Roman"/>
          <w:sz w:val="28"/>
          <w:szCs w:val="28"/>
        </w:rPr>
        <w:tab/>
        <w:t xml:space="preserve">Организация отдыха, оздоровления и занятости детей и молодёжи осуществлялась по следующим направлениям: </w:t>
      </w:r>
    </w:p>
    <w:p w:rsidR="00B0401A" w:rsidRPr="009E6A7C" w:rsidRDefault="00B0401A" w:rsidP="00B0401A">
      <w:pPr>
        <w:pStyle w:val="a3"/>
        <w:widowControl w:val="0"/>
        <w:spacing w:after="0" w:line="240" w:lineRule="auto"/>
        <w:ind w:left="709"/>
        <w:jc w:val="both"/>
        <w:rPr>
          <w:rFonts w:ascii="Times New Roman" w:hAnsi="Times New Roman"/>
          <w:sz w:val="28"/>
          <w:szCs w:val="28"/>
        </w:rPr>
      </w:pPr>
      <w:r w:rsidRPr="009E6A7C">
        <w:rPr>
          <w:rFonts w:ascii="Times New Roman" w:hAnsi="Times New Roman"/>
          <w:sz w:val="28"/>
          <w:szCs w:val="28"/>
        </w:rPr>
        <w:t>- лагеря отдыха и оздоровления детей на базе муниципальных учреждений;</w:t>
      </w:r>
    </w:p>
    <w:p w:rsidR="00B0401A" w:rsidRPr="009E6A7C" w:rsidRDefault="00B0401A" w:rsidP="00B0401A">
      <w:pPr>
        <w:pStyle w:val="a3"/>
        <w:widowControl w:val="0"/>
        <w:spacing w:after="0" w:line="240" w:lineRule="auto"/>
        <w:ind w:left="709"/>
        <w:jc w:val="both"/>
        <w:rPr>
          <w:rFonts w:ascii="Times New Roman" w:hAnsi="Times New Roman"/>
          <w:sz w:val="28"/>
          <w:szCs w:val="28"/>
        </w:rPr>
      </w:pPr>
      <w:r w:rsidRPr="009E6A7C">
        <w:rPr>
          <w:rFonts w:ascii="Times New Roman" w:hAnsi="Times New Roman"/>
          <w:sz w:val="28"/>
          <w:szCs w:val="28"/>
        </w:rPr>
        <w:t>- организация отдыха детей на территории города Нефтеюганска;</w:t>
      </w:r>
    </w:p>
    <w:p w:rsidR="00B0401A" w:rsidRPr="009E6A7C" w:rsidRDefault="00B0401A" w:rsidP="00B0401A">
      <w:pPr>
        <w:pStyle w:val="a3"/>
        <w:widowControl w:val="0"/>
        <w:spacing w:after="0" w:line="240" w:lineRule="auto"/>
        <w:ind w:left="709"/>
        <w:jc w:val="both"/>
        <w:rPr>
          <w:rFonts w:ascii="Times New Roman" w:hAnsi="Times New Roman"/>
          <w:sz w:val="28"/>
          <w:szCs w:val="28"/>
        </w:rPr>
      </w:pPr>
      <w:r w:rsidRPr="009E6A7C">
        <w:rPr>
          <w:rFonts w:ascii="Times New Roman" w:hAnsi="Times New Roman"/>
          <w:sz w:val="28"/>
          <w:szCs w:val="28"/>
        </w:rPr>
        <w:t>- отдых детей в климатически благоприятных регионах;</w:t>
      </w:r>
    </w:p>
    <w:p w:rsidR="00B0401A" w:rsidRPr="009E6A7C" w:rsidRDefault="00B0401A" w:rsidP="00B0401A">
      <w:pPr>
        <w:pStyle w:val="a3"/>
        <w:widowControl w:val="0"/>
        <w:spacing w:after="0" w:line="240" w:lineRule="auto"/>
        <w:ind w:left="0"/>
        <w:jc w:val="both"/>
        <w:rPr>
          <w:rFonts w:ascii="Times New Roman" w:eastAsia="Times New Roman" w:hAnsi="Times New Roman"/>
          <w:sz w:val="28"/>
          <w:szCs w:val="28"/>
          <w:lang w:eastAsia="ru-RU"/>
        </w:rPr>
      </w:pPr>
      <w:r w:rsidRPr="009E6A7C">
        <w:rPr>
          <w:rFonts w:ascii="Times New Roman" w:hAnsi="Times New Roman"/>
          <w:sz w:val="28"/>
          <w:szCs w:val="28"/>
        </w:rPr>
        <w:tab/>
        <w:t xml:space="preserve">- </w:t>
      </w:r>
      <w:r w:rsidRPr="009E6A7C">
        <w:rPr>
          <w:rFonts w:ascii="Times New Roman" w:eastAsia="Times New Roman" w:hAnsi="Times New Roman"/>
          <w:sz w:val="28"/>
          <w:szCs w:val="28"/>
          <w:lang w:eastAsia="ru-RU"/>
        </w:rPr>
        <w:t>временная трудовая занятость несовершеннолетних в возрасте</w:t>
      </w:r>
    </w:p>
    <w:p w:rsidR="00B0401A" w:rsidRPr="009E6A7C" w:rsidRDefault="00B0401A" w:rsidP="00B0401A">
      <w:pPr>
        <w:pStyle w:val="a3"/>
        <w:widowControl w:val="0"/>
        <w:spacing w:after="0" w:line="240" w:lineRule="auto"/>
        <w:ind w:left="0"/>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от 14 до 18 лет.</w:t>
      </w:r>
    </w:p>
    <w:p w:rsidR="00B0401A" w:rsidRPr="00E21490" w:rsidRDefault="00E21490" w:rsidP="00B0401A">
      <w:pPr>
        <w:widowControl w:val="0"/>
        <w:spacing w:after="0" w:line="240" w:lineRule="auto"/>
        <w:ind w:firstLine="709"/>
        <w:jc w:val="right"/>
        <w:rPr>
          <w:rFonts w:ascii="Times New Roman" w:hAnsi="Times New Roman"/>
          <w:color w:val="00B0F0"/>
          <w:sz w:val="28"/>
          <w:szCs w:val="28"/>
        </w:rPr>
      </w:pPr>
      <w:r w:rsidRPr="00E21490">
        <w:rPr>
          <w:rFonts w:ascii="Times New Roman" w:hAnsi="Times New Roman"/>
          <w:color w:val="00B0F0"/>
          <w:sz w:val="28"/>
          <w:szCs w:val="28"/>
        </w:rPr>
        <w:t>Таб. 7</w:t>
      </w:r>
    </w:p>
    <w:p w:rsidR="00B0401A" w:rsidRPr="00E21490" w:rsidRDefault="00B0401A" w:rsidP="00B0401A">
      <w:pPr>
        <w:pStyle w:val="a3"/>
        <w:widowControl w:val="0"/>
        <w:spacing w:after="0" w:line="240" w:lineRule="auto"/>
        <w:ind w:left="1069"/>
        <w:jc w:val="center"/>
        <w:rPr>
          <w:rFonts w:ascii="Times New Roman" w:hAnsi="Times New Roman"/>
          <w:color w:val="00B0F0"/>
          <w:sz w:val="28"/>
          <w:szCs w:val="28"/>
        </w:rPr>
      </w:pPr>
      <w:r w:rsidRPr="00E21490">
        <w:rPr>
          <w:rFonts w:ascii="Times New Roman" w:hAnsi="Times New Roman"/>
          <w:color w:val="00B0F0"/>
          <w:sz w:val="28"/>
          <w:szCs w:val="28"/>
        </w:rPr>
        <w:t xml:space="preserve">Формы отдыха и оздоровления детей на базе муниципальных </w:t>
      </w:r>
    </w:p>
    <w:p w:rsidR="00B0401A" w:rsidRPr="00E21490" w:rsidRDefault="00B0401A" w:rsidP="00B0401A">
      <w:pPr>
        <w:pStyle w:val="a3"/>
        <w:widowControl w:val="0"/>
        <w:spacing w:after="0" w:line="240" w:lineRule="auto"/>
        <w:ind w:left="1069"/>
        <w:jc w:val="center"/>
        <w:rPr>
          <w:rFonts w:ascii="Times New Roman" w:hAnsi="Times New Roman"/>
          <w:color w:val="00B0F0"/>
          <w:sz w:val="28"/>
          <w:szCs w:val="28"/>
        </w:rPr>
      </w:pPr>
      <w:r w:rsidRPr="00E21490">
        <w:rPr>
          <w:rFonts w:ascii="Times New Roman" w:hAnsi="Times New Roman"/>
          <w:color w:val="00B0F0"/>
          <w:sz w:val="28"/>
          <w:szCs w:val="28"/>
        </w:rPr>
        <w:t>Учреждений</w:t>
      </w:r>
    </w:p>
    <w:p w:rsidR="00B0401A" w:rsidRPr="009E6A7C" w:rsidRDefault="00B0401A" w:rsidP="00B0401A">
      <w:pPr>
        <w:pStyle w:val="a3"/>
        <w:widowControl w:val="0"/>
        <w:spacing w:after="0" w:line="240" w:lineRule="auto"/>
        <w:ind w:left="1069"/>
        <w:jc w:val="center"/>
        <w:rPr>
          <w:rFonts w:ascii="Times New Roman" w:hAnsi="Times New Roman"/>
          <w:i/>
          <w:color w:val="00B0F0"/>
          <w:sz w:val="28"/>
          <w:szCs w:val="28"/>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2551"/>
        <w:gridCol w:w="2268"/>
      </w:tblGrid>
      <w:tr w:rsidR="00B0401A" w:rsidRPr="009E6A7C" w:rsidTr="00B0401A">
        <w:tc>
          <w:tcPr>
            <w:tcW w:w="5671" w:type="dxa"/>
            <w:vMerge w:val="restart"/>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Формы отдыха</w:t>
            </w:r>
          </w:p>
        </w:tc>
        <w:tc>
          <w:tcPr>
            <w:tcW w:w="4819" w:type="dxa"/>
            <w:gridSpan w:val="2"/>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2015 год</w:t>
            </w:r>
          </w:p>
        </w:tc>
      </w:tr>
      <w:tr w:rsidR="00B0401A" w:rsidRPr="009E6A7C" w:rsidTr="00B0401A">
        <w:tc>
          <w:tcPr>
            <w:tcW w:w="5671" w:type="dxa"/>
            <w:vMerge/>
          </w:tcPr>
          <w:p w:rsidR="00B0401A" w:rsidRPr="009E6A7C" w:rsidRDefault="00B0401A" w:rsidP="00B0401A">
            <w:pPr>
              <w:widowControl w:val="0"/>
              <w:spacing w:after="0" w:line="240" w:lineRule="auto"/>
              <w:rPr>
                <w:rFonts w:ascii="Times New Roman" w:hAnsi="Times New Roman"/>
                <w:b/>
                <w:bCs/>
                <w:sz w:val="28"/>
                <w:szCs w:val="28"/>
              </w:rPr>
            </w:pPr>
          </w:p>
        </w:tc>
        <w:tc>
          <w:tcPr>
            <w:tcW w:w="2551"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учреждений</w:t>
            </w:r>
          </w:p>
        </w:tc>
        <w:tc>
          <w:tcPr>
            <w:tcW w:w="2268"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человек</w:t>
            </w:r>
          </w:p>
        </w:tc>
      </w:tr>
      <w:tr w:rsidR="00B0401A" w:rsidRPr="009E6A7C" w:rsidTr="00B0401A">
        <w:tc>
          <w:tcPr>
            <w:tcW w:w="5671" w:type="dxa"/>
          </w:tcPr>
          <w:p w:rsidR="00B0401A" w:rsidRPr="009E6A7C" w:rsidRDefault="00B0401A" w:rsidP="00B0401A">
            <w:pPr>
              <w:widowControl w:val="0"/>
              <w:spacing w:after="0" w:line="240" w:lineRule="auto"/>
              <w:rPr>
                <w:rFonts w:ascii="Times New Roman" w:hAnsi="Times New Roman"/>
                <w:sz w:val="28"/>
                <w:szCs w:val="28"/>
              </w:rPr>
            </w:pPr>
            <w:r w:rsidRPr="009E6A7C">
              <w:rPr>
                <w:rFonts w:ascii="Times New Roman" w:hAnsi="Times New Roman"/>
                <w:sz w:val="28"/>
                <w:szCs w:val="28"/>
              </w:rPr>
              <w:t>Лагеря дневного пребывания детей на базе образовательных организаций</w:t>
            </w:r>
          </w:p>
        </w:tc>
        <w:tc>
          <w:tcPr>
            <w:tcW w:w="2551"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14</w:t>
            </w:r>
          </w:p>
        </w:tc>
        <w:tc>
          <w:tcPr>
            <w:tcW w:w="2268"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5 197</w:t>
            </w:r>
          </w:p>
        </w:tc>
      </w:tr>
      <w:tr w:rsidR="00B0401A" w:rsidRPr="009E6A7C" w:rsidTr="00B0401A">
        <w:tc>
          <w:tcPr>
            <w:tcW w:w="5671" w:type="dxa"/>
          </w:tcPr>
          <w:p w:rsidR="00B0401A" w:rsidRPr="009E6A7C" w:rsidRDefault="00B0401A" w:rsidP="00B0401A">
            <w:pPr>
              <w:widowControl w:val="0"/>
              <w:spacing w:after="0" w:line="240" w:lineRule="auto"/>
              <w:rPr>
                <w:rFonts w:ascii="Times New Roman" w:hAnsi="Times New Roman"/>
                <w:sz w:val="28"/>
                <w:szCs w:val="28"/>
              </w:rPr>
            </w:pPr>
            <w:r w:rsidRPr="009E6A7C">
              <w:rPr>
                <w:rFonts w:ascii="Times New Roman" w:hAnsi="Times New Roman"/>
                <w:sz w:val="28"/>
                <w:szCs w:val="28"/>
              </w:rPr>
              <w:t>Лагеря дневного пребывания детей на базе учреждений культуры</w:t>
            </w:r>
          </w:p>
        </w:tc>
        <w:tc>
          <w:tcPr>
            <w:tcW w:w="2551"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4</w:t>
            </w:r>
          </w:p>
        </w:tc>
        <w:tc>
          <w:tcPr>
            <w:tcW w:w="2268"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245</w:t>
            </w:r>
          </w:p>
        </w:tc>
      </w:tr>
      <w:tr w:rsidR="00B0401A" w:rsidRPr="009E6A7C" w:rsidTr="00B0401A">
        <w:trPr>
          <w:trHeight w:val="669"/>
        </w:trPr>
        <w:tc>
          <w:tcPr>
            <w:tcW w:w="5671" w:type="dxa"/>
          </w:tcPr>
          <w:p w:rsidR="00B0401A" w:rsidRPr="009E6A7C" w:rsidRDefault="00B0401A" w:rsidP="00B0401A">
            <w:pPr>
              <w:widowControl w:val="0"/>
              <w:spacing w:after="0" w:line="240" w:lineRule="auto"/>
              <w:rPr>
                <w:rFonts w:ascii="Times New Roman" w:hAnsi="Times New Roman"/>
                <w:sz w:val="28"/>
                <w:szCs w:val="28"/>
              </w:rPr>
            </w:pPr>
            <w:r w:rsidRPr="009E6A7C">
              <w:rPr>
                <w:rFonts w:ascii="Times New Roman" w:hAnsi="Times New Roman"/>
                <w:sz w:val="28"/>
                <w:szCs w:val="28"/>
              </w:rPr>
              <w:t>Лагеря дневного пребывания детей на базе учреждений физической культуры и спорта</w:t>
            </w:r>
          </w:p>
        </w:tc>
        <w:tc>
          <w:tcPr>
            <w:tcW w:w="2551"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4</w:t>
            </w:r>
          </w:p>
        </w:tc>
        <w:tc>
          <w:tcPr>
            <w:tcW w:w="2268"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690</w:t>
            </w:r>
          </w:p>
        </w:tc>
      </w:tr>
      <w:tr w:rsidR="00B0401A" w:rsidRPr="009E6A7C" w:rsidTr="00B0401A">
        <w:trPr>
          <w:trHeight w:val="455"/>
        </w:trPr>
        <w:tc>
          <w:tcPr>
            <w:tcW w:w="5671" w:type="dxa"/>
          </w:tcPr>
          <w:p w:rsidR="00B0401A" w:rsidRPr="009E6A7C" w:rsidRDefault="00B0401A" w:rsidP="00B0401A">
            <w:pPr>
              <w:widowControl w:val="0"/>
              <w:spacing w:after="0" w:line="240" w:lineRule="auto"/>
              <w:rPr>
                <w:rFonts w:ascii="Times New Roman" w:hAnsi="Times New Roman"/>
                <w:sz w:val="28"/>
                <w:szCs w:val="28"/>
              </w:rPr>
            </w:pPr>
            <w:r w:rsidRPr="009E6A7C">
              <w:rPr>
                <w:rFonts w:ascii="Times New Roman" w:hAnsi="Times New Roman"/>
                <w:sz w:val="28"/>
                <w:szCs w:val="28"/>
              </w:rPr>
              <w:t>Лагерь дневного пребывания детей на базе учреждений социального обслуживания</w:t>
            </w:r>
          </w:p>
        </w:tc>
        <w:tc>
          <w:tcPr>
            <w:tcW w:w="2551"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w:t>
            </w:r>
          </w:p>
        </w:tc>
        <w:tc>
          <w:tcPr>
            <w:tcW w:w="2268"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48</w:t>
            </w:r>
          </w:p>
        </w:tc>
      </w:tr>
      <w:tr w:rsidR="00B0401A" w:rsidRPr="009E6A7C" w:rsidTr="00B0401A">
        <w:trPr>
          <w:trHeight w:val="455"/>
        </w:trPr>
        <w:tc>
          <w:tcPr>
            <w:tcW w:w="5671" w:type="dxa"/>
          </w:tcPr>
          <w:p w:rsidR="00B0401A" w:rsidRPr="009E6A7C" w:rsidRDefault="00B0401A" w:rsidP="00B0401A">
            <w:pPr>
              <w:widowControl w:val="0"/>
              <w:spacing w:after="0" w:line="240" w:lineRule="auto"/>
              <w:rPr>
                <w:rFonts w:ascii="Times New Roman" w:hAnsi="Times New Roman"/>
                <w:sz w:val="28"/>
                <w:szCs w:val="28"/>
              </w:rPr>
            </w:pPr>
            <w:r w:rsidRPr="009E6A7C">
              <w:rPr>
                <w:rFonts w:ascii="Times New Roman" w:hAnsi="Times New Roman"/>
                <w:sz w:val="28"/>
                <w:szCs w:val="28"/>
              </w:rPr>
              <w:t>Лагерь труда и отдыха МБУ «Центр молодёжных инициатив»</w:t>
            </w:r>
          </w:p>
        </w:tc>
        <w:tc>
          <w:tcPr>
            <w:tcW w:w="2551"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w:t>
            </w:r>
          </w:p>
        </w:tc>
        <w:tc>
          <w:tcPr>
            <w:tcW w:w="2268"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10</w:t>
            </w:r>
          </w:p>
        </w:tc>
      </w:tr>
      <w:tr w:rsidR="00B0401A" w:rsidRPr="009E6A7C" w:rsidTr="00B0401A">
        <w:trPr>
          <w:trHeight w:val="553"/>
        </w:trPr>
        <w:tc>
          <w:tcPr>
            <w:tcW w:w="5671" w:type="dxa"/>
          </w:tcPr>
          <w:p w:rsidR="00B0401A" w:rsidRPr="009E6A7C" w:rsidRDefault="00B0401A" w:rsidP="00B0401A">
            <w:pPr>
              <w:widowControl w:val="0"/>
              <w:spacing w:after="0" w:line="240" w:lineRule="auto"/>
              <w:rPr>
                <w:rFonts w:ascii="Times New Roman" w:hAnsi="Times New Roman"/>
                <w:sz w:val="28"/>
                <w:szCs w:val="28"/>
              </w:rPr>
            </w:pPr>
            <w:r w:rsidRPr="009E6A7C">
              <w:rPr>
                <w:rFonts w:ascii="Times New Roman" w:hAnsi="Times New Roman"/>
                <w:sz w:val="28"/>
                <w:szCs w:val="28"/>
              </w:rPr>
              <w:t>Палаточный лагерь МБУ «Центр молодёжных инициатив»</w:t>
            </w:r>
          </w:p>
        </w:tc>
        <w:tc>
          <w:tcPr>
            <w:tcW w:w="2551"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1</w:t>
            </w:r>
          </w:p>
        </w:tc>
        <w:tc>
          <w:tcPr>
            <w:tcW w:w="2268"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90</w:t>
            </w:r>
          </w:p>
        </w:tc>
      </w:tr>
      <w:tr w:rsidR="00B0401A" w:rsidRPr="009E6A7C" w:rsidTr="00B0401A">
        <w:tc>
          <w:tcPr>
            <w:tcW w:w="5671" w:type="dxa"/>
          </w:tcPr>
          <w:p w:rsidR="00B0401A" w:rsidRPr="009E6A7C" w:rsidRDefault="00B0401A" w:rsidP="00B0401A">
            <w:pPr>
              <w:widowControl w:val="0"/>
              <w:spacing w:after="0" w:line="240" w:lineRule="auto"/>
              <w:rPr>
                <w:rFonts w:ascii="Times New Roman" w:hAnsi="Times New Roman"/>
                <w:sz w:val="28"/>
                <w:szCs w:val="28"/>
              </w:rPr>
            </w:pPr>
            <w:r w:rsidRPr="009E6A7C">
              <w:rPr>
                <w:rFonts w:ascii="Times New Roman" w:hAnsi="Times New Roman"/>
                <w:sz w:val="28"/>
                <w:szCs w:val="28"/>
              </w:rPr>
              <w:t>Итого</w:t>
            </w:r>
          </w:p>
        </w:tc>
        <w:tc>
          <w:tcPr>
            <w:tcW w:w="2551"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26</w:t>
            </w:r>
          </w:p>
        </w:tc>
        <w:tc>
          <w:tcPr>
            <w:tcW w:w="2268" w:type="dxa"/>
          </w:tcPr>
          <w:p w:rsidR="00B0401A" w:rsidRPr="009E6A7C" w:rsidRDefault="00B0401A" w:rsidP="00B0401A">
            <w:pPr>
              <w:widowControl w:val="0"/>
              <w:spacing w:after="0" w:line="240" w:lineRule="auto"/>
              <w:jc w:val="center"/>
              <w:rPr>
                <w:rFonts w:ascii="Times New Roman" w:hAnsi="Times New Roman"/>
                <w:sz w:val="28"/>
                <w:szCs w:val="28"/>
              </w:rPr>
            </w:pPr>
            <w:r w:rsidRPr="009E6A7C">
              <w:rPr>
                <w:rFonts w:ascii="Times New Roman" w:hAnsi="Times New Roman"/>
                <w:sz w:val="28"/>
                <w:szCs w:val="28"/>
              </w:rPr>
              <w:t>6 280</w:t>
            </w:r>
          </w:p>
        </w:tc>
      </w:tr>
    </w:tbl>
    <w:p w:rsidR="00B0401A" w:rsidRPr="009E6A7C" w:rsidRDefault="00B0401A" w:rsidP="00B0401A">
      <w:pPr>
        <w:widowControl w:val="0"/>
        <w:tabs>
          <w:tab w:val="left" w:pos="709"/>
        </w:tabs>
        <w:spacing w:after="0" w:line="240" w:lineRule="auto"/>
        <w:ind w:firstLine="709"/>
        <w:jc w:val="right"/>
        <w:rPr>
          <w:rFonts w:ascii="Times New Roman" w:hAnsi="Times New Roman"/>
          <w:sz w:val="28"/>
          <w:szCs w:val="28"/>
        </w:rPr>
      </w:pPr>
    </w:p>
    <w:p w:rsidR="00B0401A" w:rsidRPr="00E21490" w:rsidRDefault="00B0401A" w:rsidP="00B0401A">
      <w:pPr>
        <w:widowControl w:val="0"/>
        <w:tabs>
          <w:tab w:val="left" w:pos="709"/>
        </w:tabs>
        <w:spacing w:after="0" w:line="240" w:lineRule="auto"/>
        <w:ind w:firstLine="709"/>
        <w:jc w:val="right"/>
        <w:rPr>
          <w:rFonts w:ascii="Times New Roman" w:hAnsi="Times New Roman"/>
          <w:color w:val="00B0F0"/>
          <w:sz w:val="28"/>
          <w:szCs w:val="28"/>
        </w:rPr>
      </w:pPr>
      <w:r w:rsidRPr="00E21490">
        <w:rPr>
          <w:rFonts w:ascii="Times New Roman" w:hAnsi="Times New Roman"/>
          <w:color w:val="00B0F0"/>
          <w:sz w:val="28"/>
          <w:szCs w:val="28"/>
        </w:rPr>
        <w:t xml:space="preserve"> </w:t>
      </w:r>
      <w:r w:rsidR="00E21490" w:rsidRPr="00E21490">
        <w:rPr>
          <w:rFonts w:ascii="Times New Roman" w:hAnsi="Times New Roman"/>
          <w:color w:val="00B0F0"/>
          <w:sz w:val="28"/>
          <w:szCs w:val="28"/>
        </w:rPr>
        <w:t>Рис. 7</w:t>
      </w:r>
    </w:p>
    <w:p w:rsidR="00B0401A" w:rsidRPr="00E21490" w:rsidRDefault="00B0401A" w:rsidP="00B0401A">
      <w:pPr>
        <w:widowControl w:val="0"/>
        <w:tabs>
          <w:tab w:val="left" w:pos="709"/>
        </w:tabs>
        <w:spacing w:after="0" w:line="240" w:lineRule="auto"/>
        <w:ind w:firstLine="709"/>
        <w:jc w:val="center"/>
        <w:rPr>
          <w:rFonts w:ascii="Times New Roman" w:hAnsi="Times New Roman"/>
          <w:color w:val="00B0F0"/>
          <w:sz w:val="28"/>
          <w:szCs w:val="28"/>
        </w:rPr>
      </w:pPr>
      <w:r w:rsidRPr="00E21490">
        <w:rPr>
          <w:rFonts w:ascii="Times New Roman" w:hAnsi="Times New Roman"/>
          <w:color w:val="00B0F0"/>
          <w:sz w:val="28"/>
          <w:szCs w:val="28"/>
        </w:rPr>
        <w:t>Количество детей в лагерях отдыха и оздоровления</w:t>
      </w:r>
    </w:p>
    <w:p w:rsidR="00B0401A" w:rsidRPr="009E6A7C" w:rsidRDefault="00E21490" w:rsidP="00B0401A">
      <w:pPr>
        <w:widowControl w:val="0"/>
        <w:tabs>
          <w:tab w:val="left" w:pos="709"/>
        </w:tabs>
        <w:spacing w:after="0" w:line="240" w:lineRule="auto"/>
        <w:ind w:hanging="851"/>
        <w:rPr>
          <w:rFonts w:ascii="Times New Roman" w:hAnsi="Times New Roman"/>
          <w:color w:val="92D050"/>
          <w:sz w:val="28"/>
          <w:szCs w:val="28"/>
        </w:rPr>
      </w:pPr>
      <w:r w:rsidRPr="009E6A7C">
        <w:rPr>
          <w:rFonts w:ascii="Times New Roman" w:hAnsi="Times New Roman"/>
          <w:noProof/>
          <w:color w:val="92D050"/>
          <w:sz w:val="28"/>
          <w:szCs w:val="28"/>
          <w:lang w:eastAsia="ru-RU"/>
        </w:rPr>
        <w:drawing>
          <wp:anchor distT="0" distB="0" distL="114300" distR="114300" simplePos="0" relativeHeight="251667456" behindDoc="0" locked="0" layoutInCell="1" allowOverlap="1" wp14:anchorId="2BDC2BFF" wp14:editId="3890A7E9">
            <wp:simplePos x="0" y="0"/>
            <wp:positionH relativeFrom="column">
              <wp:posOffset>829945</wp:posOffset>
            </wp:positionH>
            <wp:positionV relativeFrom="paragraph">
              <wp:posOffset>72390</wp:posOffset>
            </wp:positionV>
            <wp:extent cx="5280660" cy="2941320"/>
            <wp:effectExtent l="0" t="0" r="0"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B0401A">
      <w:pPr>
        <w:widowControl w:val="0"/>
        <w:tabs>
          <w:tab w:val="left" w:pos="709"/>
        </w:tabs>
        <w:spacing w:after="0" w:line="240" w:lineRule="auto"/>
        <w:jc w:val="center"/>
        <w:rPr>
          <w:rFonts w:ascii="Times New Roman" w:hAnsi="Times New Roman"/>
          <w:sz w:val="28"/>
          <w:szCs w:val="28"/>
          <w:u w:val="single"/>
        </w:rPr>
      </w:pPr>
    </w:p>
    <w:p w:rsidR="00B0401A" w:rsidRPr="009E6A7C" w:rsidRDefault="00B0401A" w:rsidP="00E21490">
      <w:pPr>
        <w:widowControl w:val="0"/>
        <w:tabs>
          <w:tab w:val="left" w:pos="709"/>
        </w:tabs>
        <w:spacing w:after="0" w:line="240" w:lineRule="auto"/>
        <w:jc w:val="both"/>
        <w:rPr>
          <w:rFonts w:ascii="Times New Roman" w:hAnsi="Times New Roman"/>
          <w:sz w:val="28"/>
          <w:szCs w:val="28"/>
        </w:rPr>
      </w:pPr>
      <w:r w:rsidRPr="009E6A7C">
        <w:rPr>
          <w:rFonts w:ascii="Times New Roman" w:hAnsi="Times New Roman"/>
          <w:sz w:val="28"/>
          <w:szCs w:val="28"/>
        </w:rPr>
        <w:t xml:space="preserve">           Программы и проекты, реализованные в городе Нефтеюганске</w:t>
      </w:r>
    </w:p>
    <w:p w:rsidR="00B0401A" w:rsidRPr="009E6A7C" w:rsidRDefault="00B0401A" w:rsidP="00E21490">
      <w:pPr>
        <w:widowControl w:val="0"/>
        <w:tabs>
          <w:tab w:val="left" w:pos="709"/>
        </w:tabs>
        <w:spacing w:after="0" w:line="240" w:lineRule="auto"/>
        <w:jc w:val="both"/>
        <w:rPr>
          <w:rFonts w:ascii="Times New Roman" w:hAnsi="Times New Roman"/>
          <w:sz w:val="28"/>
          <w:szCs w:val="28"/>
        </w:rPr>
      </w:pPr>
      <w:r w:rsidRPr="009E6A7C">
        <w:rPr>
          <w:rFonts w:ascii="Times New Roman" w:hAnsi="Times New Roman"/>
          <w:sz w:val="28"/>
          <w:szCs w:val="28"/>
        </w:rPr>
        <w:t xml:space="preserve"> в летний период 2015 года:</w:t>
      </w:r>
    </w:p>
    <w:p w:rsidR="00B0401A" w:rsidRPr="009E6A7C" w:rsidRDefault="00B0401A" w:rsidP="00E21490">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«Летний читальный зал» - проект МБУК  «Городская библиотека»;</w:t>
      </w:r>
    </w:p>
    <w:p w:rsidR="00B0401A" w:rsidRPr="009E6A7C" w:rsidRDefault="00B0401A" w:rsidP="00E21490">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спортивные состязания среди дворовых команд: «Дворовый Олимп», «Энерджайзеры»; спортивные соревнования «Малые олимпийские игры»;</w:t>
      </w:r>
    </w:p>
    <w:p w:rsidR="00B0401A" w:rsidRPr="009E6A7C" w:rsidRDefault="00B0401A" w:rsidP="00E21490">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профилактические занятия в «Автогородоке» на базе МБУ ДО «Центр дополнительного образования», МБОУ «С</w:t>
      </w:r>
      <w:r w:rsidR="00473830">
        <w:rPr>
          <w:rFonts w:ascii="Times New Roman" w:eastAsia="Times New Roman" w:hAnsi="Times New Roman"/>
          <w:sz w:val="28"/>
          <w:szCs w:val="28"/>
          <w:lang w:eastAsia="ru-RU"/>
        </w:rPr>
        <w:t>редняя общеобразовательная школа</w:t>
      </w:r>
      <w:r w:rsidRPr="009E6A7C">
        <w:rPr>
          <w:rFonts w:ascii="Times New Roman" w:eastAsia="Times New Roman" w:hAnsi="Times New Roman"/>
          <w:sz w:val="28"/>
          <w:szCs w:val="28"/>
          <w:lang w:eastAsia="ru-RU"/>
        </w:rPr>
        <w:t xml:space="preserve"> № 9»; акции в рамках профилактики дорожно-транспортного травматизма.</w:t>
      </w:r>
    </w:p>
    <w:p w:rsidR="00B0401A" w:rsidRPr="009E6A7C" w:rsidRDefault="00B0401A" w:rsidP="00E21490">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фестиваль художественного творчества среди летних лагерей дневного пребывания детей «Звезды Югана»;</w:t>
      </w:r>
    </w:p>
    <w:p w:rsidR="00B0401A" w:rsidRPr="009E6A7C" w:rsidRDefault="00B0401A" w:rsidP="00E21490">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xml:space="preserve">- посещение плавательного бассейна, аквапарка, проведение спортивных праздников, досуговых мероприятий на базе центра физической культуры и спорта «Жемчужина Югры». </w:t>
      </w:r>
    </w:p>
    <w:p w:rsidR="00B0401A" w:rsidRPr="009E6A7C" w:rsidRDefault="00B0401A" w:rsidP="00E21490">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xml:space="preserve">На базе </w:t>
      </w:r>
      <w:r w:rsidRPr="009E6A7C">
        <w:rPr>
          <w:rFonts w:ascii="Times New Roman" w:eastAsia="Times New Roman" w:hAnsi="Times New Roman"/>
          <w:bCs/>
          <w:sz w:val="28"/>
          <w:szCs w:val="28"/>
          <w:lang w:eastAsia="ru-RU"/>
        </w:rPr>
        <w:t>5 лечебных отделений</w:t>
      </w:r>
      <w:r w:rsidRPr="009E6A7C">
        <w:rPr>
          <w:rFonts w:ascii="Times New Roman" w:eastAsia="Times New Roman" w:hAnsi="Times New Roman"/>
          <w:sz w:val="28"/>
          <w:szCs w:val="28"/>
          <w:lang w:eastAsia="ru-RU"/>
        </w:rPr>
        <w:t xml:space="preserve"> БУ «Нефтеюганская окружная клиническая больница имени В.И. Яцкив» </w:t>
      </w:r>
      <w:r w:rsidR="00473830">
        <w:rPr>
          <w:rFonts w:ascii="Times New Roman" w:eastAsia="Times New Roman" w:hAnsi="Times New Roman"/>
          <w:sz w:val="28"/>
          <w:szCs w:val="28"/>
          <w:lang w:eastAsia="ru-RU"/>
        </w:rPr>
        <w:t>прошли курс оздоровительных мероприятий</w:t>
      </w:r>
      <w:r w:rsidRPr="009E6A7C">
        <w:rPr>
          <w:rFonts w:ascii="Times New Roman" w:eastAsia="Times New Roman" w:hAnsi="Times New Roman"/>
          <w:sz w:val="28"/>
          <w:szCs w:val="28"/>
          <w:lang w:eastAsia="ru-RU"/>
        </w:rPr>
        <w:t xml:space="preserve"> 2 187 детей школьного возраста. Детям предоставлено реабилитационное лечение по индивидуальному оздоровительному маршруту с применением эффективных методик оздоровления (анатомотор – сухое вытяжение, занятия на тренажерах, лечение импульсной терапией, лечебный массаж и др.).</w:t>
      </w:r>
    </w:p>
    <w:p w:rsidR="00B0401A" w:rsidRPr="009E6A7C" w:rsidRDefault="00B0401A" w:rsidP="00E21490">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Реализована программа «Детская дворовая площадка «Команда нашего двора» (МБУ «Центр молодёжных инициатив»). На 4 дворовы</w:t>
      </w:r>
      <w:r w:rsidR="00473830">
        <w:rPr>
          <w:rFonts w:ascii="Times New Roman" w:eastAsia="Times New Roman" w:hAnsi="Times New Roman"/>
          <w:sz w:val="28"/>
          <w:szCs w:val="28"/>
          <w:lang w:eastAsia="ru-RU"/>
        </w:rPr>
        <w:t>х площадках по месту жительства</w:t>
      </w:r>
      <w:r w:rsidRPr="009E6A7C">
        <w:rPr>
          <w:rFonts w:ascii="Times New Roman" w:eastAsia="Times New Roman" w:hAnsi="Times New Roman"/>
          <w:sz w:val="28"/>
          <w:szCs w:val="28"/>
          <w:lang w:eastAsia="ru-RU"/>
        </w:rPr>
        <w:t xml:space="preserve"> специалистами по работе с молодёжью, волонтёрами,  студентами трудового отряда проводились игры, квесты, конкурсы, профилактические акции, творческие мастерские, «дворовые театры»</w:t>
      </w:r>
      <w:r w:rsidR="00473830">
        <w:rPr>
          <w:rFonts w:ascii="Times New Roman" w:eastAsia="Times New Roman" w:hAnsi="Times New Roman"/>
          <w:sz w:val="28"/>
          <w:szCs w:val="28"/>
          <w:lang w:eastAsia="ru-RU"/>
        </w:rPr>
        <w:t>.</w:t>
      </w:r>
      <w:r w:rsidRPr="009E6A7C">
        <w:rPr>
          <w:rFonts w:ascii="Times New Roman" w:eastAsia="Times New Roman" w:hAnsi="Times New Roman"/>
          <w:sz w:val="28"/>
          <w:szCs w:val="28"/>
          <w:lang w:eastAsia="ru-RU"/>
        </w:rPr>
        <w:t xml:space="preserve"> </w:t>
      </w:r>
      <w:r w:rsidRPr="009E6A7C">
        <w:rPr>
          <w:rFonts w:ascii="Times New Roman" w:hAnsi="Times New Roman"/>
          <w:sz w:val="28"/>
          <w:szCs w:val="28"/>
        </w:rPr>
        <w:t>К участию в мероприятиях было привлечено 4 493 ребенка (2014 год – 2 852 ребенка).</w:t>
      </w:r>
      <w:r w:rsidRPr="009E6A7C">
        <w:rPr>
          <w:rFonts w:ascii="Times New Roman" w:eastAsia="Times New Roman" w:hAnsi="Times New Roman"/>
          <w:sz w:val="28"/>
          <w:szCs w:val="28"/>
          <w:lang w:eastAsia="ru-RU"/>
        </w:rPr>
        <w:t xml:space="preserve"> </w:t>
      </w:r>
    </w:p>
    <w:p w:rsidR="00473830" w:rsidRDefault="00B0401A" w:rsidP="00E21490">
      <w:pPr>
        <w:widowControl w:val="0"/>
        <w:tabs>
          <w:tab w:val="left" w:pos="567"/>
        </w:tabs>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В климатически благоприятные регионы России и дальнего зарубежья на отдых выехали 2 095 человек, или 15 % от общего числа детей школьного возраста (2014 год – 1 757 человек). География отдыха: Тюменская и Свердловская области, Краснодарский край, Алтайский край, республика Адыгея, Крым, г. Новосибирск, г. Владивосток, республика Болгария. </w:t>
      </w:r>
    </w:p>
    <w:p w:rsidR="00B0401A" w:rsidRPr="009E6A7C" w:rsidRDefault="00473830" w:rsidP="00E21490">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w:t>
      </w:r>
      <w:r w:rsidR="00B0401A" w:rsidRPr="009E6A7C">
        <w:rPr>
          <w:rFonts w:ascii="Times New Roman" w:hAnsi="Times New Roman"/>
          <w:sz w:val="28"/>
          <w:szCs w:val="28"/>
        </w:rPr>
        <w:t>о путёвкам, приобретённым за счет субвенции бюджета автономного округа,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выезжали на отдых и оздоровление 577 детей, что составило 4 % от общего числа детей школьного воз</w:t>
      </w:r>
      <w:r>
        <w:rPr>
          <w:rFonts w:ascii="Times New Roman" w:hAnsi="Times New Roman"/>
          <w:sz w:val="28"/>
          <w:szCs w:val="28"/>
        </w:rPr>
        <w:t>раста (2014 год – 692 человека).</w:t>
      </w:r>
    </w:p>
    <w:p w:rsidR="00B0401A" w:rsidRPr="009E6A7C" w:rsidRDefault="00473830" w:rsidP="00E21490">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П</w:t>
      </w:r>
      <w:r w:rsidR="00B0401A" w:rsidRPr="009E6A7C">
        <w:rPr>
          <w:rFonts w:ascii="Times New Roman" w:hAnsi="Times New Roman"/>
          <w:sz w:val="28"/>
          <w:szCs w:val="28"/>
        </w:rPr>
        <w:t>о распределению окружных ведомств (Департамент образования и молодёжной политики ХМАО-Югры, Департамент социального развития ХМАО-Югры, Департамент здравоохранения ХМАО-Югры, Департамент культуры ХМАО-Югры, Департамент физической культуры и спорта ХМАО-Югры) – 404 ребенка, что составило 3 % от общего числа детей школьного во</w:t>
      </w:r>
      <w:r>
        <w:rPr>
          <w:rFonts w:ascii="Times New Roman" w:hAnsi="Times New Roman"/>
          <w:sz w:val="28"/>
          <w:szCs w:val="28"/>
        </w:rPr>
        <w:t>зраста (2014 год – 353 ребенка).</w:t>
      </w:r>
    </w:p>
    <w:p w:rsidR="00B0401A" w:rsidRPr="009E6A7C" w:rsidRDefault="00473830" w:rsidP="00E21490">
      <w:pPr>
        <w:widowControl w:val="0"/>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Н</w:t>
      </w:r>
      <w:r w:rsidR="00B0401A" w:rsidRPr="009E6A7C">
        <w:rPr>
          <w:rFonts w:ascii="Times New Roman" w:hAnsi="Times New Roman"/>
          <w:sz w:val="28"/>
          <w:szCs w:val="28"/>
        </w:rPr>
        <w:t xml:space="preserve">адежными социальными партнерами администрации города в вопросах организации отдыха и оздоровления традиционно являются: ОАО </w:t>
      </w:r>
      <w:r>
        <w:rPr>
          <w:rFonts w:ascii="Times New Roman" w:hAnsi="Times New Roman"/>
          <w:sz w:val="28"/>
          <w:szCs w:val="28"/>
        </w:rPr>
        <w:t>«РН-</w:t>
      </w:r>
      <w:r w:rsidR="00B0401A" w:rsidRPr="009E6A7C">
        <w:rPr>
          <w:rFonts w:ascii="Times New Roman" w:hAnsi="Times New Roman"/>
          <w:sz w:val="28"/>
          <w:szCs w:val="28"/>
        </w:rPr>
        <w:t>Юганскнефтегаз», ООО «РН-Информ», НФ ЗАО «ССК». По путёвкам предприятий выехали 198 детей, что составило 1 % от общего числа детей школьного воз</w:t>
      </w:r>
      <w:r>
        <w:rPr>
          <w:rFonts w:ascii="Times New Roman" w:hAnsi="Times New Roman"/>
          <w:sz w:val="28"/>
          <w:szCs w:val="28"/>
        </w:rPr>
        <w:t>раста (2014 год –179 детей).</w:t>
      </w:r>
    </w:p>
    <w:p w:rsidR="00B0401A" w:rsidRPr="00E21490" w:rsidRDefault="00B0401A" w:rsidP="00B0401A">
      <w:pPr>
        <w:widowControl w:val="0"/>
        <w:tabs>
          <w:tab w:val="left" w:pos="567"/>
        </w:tabs>
        <w:spacing w:after="0" w:line="240" w:lineRule="auto"/>
        <w:ind w:firstLine="709"/>
        <w:jc w:val="center"/>
        <w:rPr>
          <w:rFonts w:ascii="Times New Roman" w:hAnsi="Times New Roman"/>
          <w:color w:val="00B0F0"/>
          <w:sz w:val="28"/>
          <w:szCs w:val="28"/>
        </w:rPr>
      </w:pPr>
      <w:r w:rsidRPr="009E6A7C">
        <w:rPr>
          <w:rFonts w:ascii="Times New Roman" w:hAnsi="Times New Roman"/>
          <w:i/>
          <w:color w:val="00B0F0"/>
          <w:sz w:val="28"/>
          <w:szCs w:val="28"/>
        </w:rPr>
        <w:t xml:space="preserve">                                                                                 </w:t>
      </w:r>
      <w:r w:rsidR="00E21490">
        <w:rPr>
          <w:rFonts w:ascii="Times New Roman" w:hAnsi="Times New Roman"/>
          <w:i/>
          <w:color w:val="00B0F0"/>
          <w:sz w:val="28"/>
          <w:szCs w:val="28"/>
        </w:rPr>
        <w:t xml:space="preserve">                         </w:t>
      </w:r>
      <w:r w:rsidR="00E21490" w:rsidRPr="00E21490">
        <w:rPr>
          <w:rFonts w:ascii="Times New Roman" w:hAnsi="Times New Roman"/>
          <w:color w:val="00B0F0"/>
          <w:sz w:val="28"/>
          <w:szCs w:val="28"/>
        </w:rPr>
        <w:t>Рис. 8</w:t>
      </w:r>
    </w:p>
    <w:p w:rsidR="00B0401A" w:rsidRPr="00E21490" w:rsidRDefault="00B0401A" w:rsidP="00B0401A">
      <w:pPr>
        <w:widowControl w:val="0"/>
        <w:tabs>
          <w:tab w:val="left" w:pos="567"/>
        </w:tabs>
        <w:spacing w:after="0" w:line="240" w:lineRule="auto"/>
        <w:ind w:firstLine="709"/>
        <w:jc w:val="center"/>
        <w:rPr>
          <w:rFonts w:ascii="Times New Roman" w:hAnsi="Times New Roman"/>
          <w:color w:val="00B0F0"/>
          <w:sz w:val="28"/>
          <w:szCs w:val="28"/>
        </w:rPr>
      </w:pPr>
      <w:r w:rsidRPr="00E21490">
        <w:rPr>
          <w:rFonts w:ascii="Times New Roman" w:hAnsi="Times New Roman"/>
          <w:color w:val="00B0F0"/>
          <w:sz w:val="28"/>
          <w:szCs w:val="28"/>
        </w:rPr>
        <w:t>Количество детей, охваченных выездным отдыхом</w:t>
      </w:r>
    </w:p>
    <w:p w:rsidR="00B0401A" w:rsidRPr="009E6A7C" w:rsidRDefault="00E21490" w:rsidP="00B0401A">
      <w:pPr>
        <w:widowControl w:val="0"/>
        <w:autoSpaceDE w:val="0"/>
        <w:autoSpaceDN w:val="0"/>
        <w:adjustRightInd w:val="0"/>
        <w:spacing w:after="0" w:line="240" w:lineRule="auto"/>
        <w:jc w:val="both"/>
        <w:rPr>
          <w:rFonts w:ascii="Times New Roman" w:hAnsi="Times New Roman"/>
          <w:color w:val="92D050"/>
          <w:sz w:val="28"/>
          <w:szCs w:val="28"/>
        </w:rPr>
      </w:pPr>
      <w:r w:rsidRPr="009E6A7C">
        <w:rPr>
          <w:rFonts w:ascii="Times New Roman" w:hAnsi="Times New Roman"/>
          <w:noProof/>
          <w:sz w:val="28"/>
          <w:szCs w:val="28"/>
          <w:lang w:eastAsia="ru-RU"/>
        </w:rPr>
        <w:drawing>
          <wp:anchor distT="79248" distB="43307" distL="254508" distR="1708404" simplePos="0" relativeHeight="251666432" behindDoc="0" locked="0" layoutInCell="1" allowOverlap="1" wp14:anchorId="376BDB1D" wp14:editId="3FC1BD07">
            <wp:simplePos x="0" y="0"/>
            <wp:positionH relativeFrom="column">
              <wp:posOffset>1073785</wp:posOffset>
            </wp:positionH>
            <wp:positionV relativeFrom="paragraph">
              <wp:posOffset>54610</wp:posOffset>
            </wp:positionV>
            <wp:extent cx="4409440" cy="2682240"/>
            <wp:effectExtent l="0" t="0" r="0" b="0"/>
            <wp:wrapNone/>
            <wp:docPr id="1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B0401A" w:rsidRPr="009E6A7C" w:rsidRDefault="00B0401A" w:rsidP="00B0401A">
      <w:pPr>
        <w:widowControl w:val="0"/>
        <w:autoSpaceDE w:val="0"/>
        <w:autoSpaceDN w:val="0"/>
        <w:adjustRightInd w:val="0"/>
        <w:spacing w:after="0" w:line="240" w:lineRule="auto"/>
        <w:jc w:val="both"/>
        <w:rPr>
          <w:rFonts w:ascii="Times New Roman" w:hAnsi="Times New Roman"/>
          <w:color w:val="92D050"/>
          <w:sz w:val="28"/>
          <w:szCs w:val="28"/>
        </w:rPr>
      </w:pPr>
    </w:p>
    <w:p w:rsidR="00E21490" w:rsidRDefault="00E21490" w:rsidP="00B0401A">
      <w:pPr>
        <w:pStyle w:val="a3"/>
        <w:widowControl w:val="0"/>
        <w:spacing w:after="0" w:line="240" w:lineRule="auto"/>
        <w:ind w:left="0"/>
        <w:jc w:val="both"/>
        <w:rPr>
          <w:rFonts w:ascii="Times New Roman" w:eastAsia="Times New Roman" w:hAnsi="Times New Roman"/>
          <w:sz w:val="28"/>
          <w:szCs w:val="28"/>
          <w:lang w:eastAsia="ru-RU"/>
        </w:rPr>
      </w:pPr>
    </w:p>
    <w:p w:rsidR="00E21490" w:rsidRDefault="00E21490" w:rsidP="00B0401A">
      <w:pPr>
        <w:pStyle w:val="a3"/>
        <w:widowControl w:val="0"/>
        <w:spacing w:after="0" w:line="240" w:lineRule="auto"/>
        <w:ind w:left="0"/>
        <w:jc w:val="both"/>
        <w:rPr>
          <w:rFonts w:ascii="Times New Roman" w:eastAsia="Times New Roman" w:hAnsi="Times New Roman"/>
          <w:sz w:val="28"/>
          <w:szCs w:val="28"/>
          <w:lang w:eastAsia="ru-RU"/>
        </w:rPr>
      </w:pPr>
    </w:p>
    <w:p w:rsidR="00E21490" w:rsidRDefault="00E21490" w:rsidP="00B0401A">
      <w:pPr>
        <w:spacing w:after="0" w:line="240" w:lineRule="auto"/>
        <w:ind w:firstLine="708"/>
        <w:jc w:val="both"/>
        <w:rPr>
          <w:rFonts w:ascii="Times New Roman" w:eastAsia="Times New Roman" w:hAnsi="Times New Roman"/>
          <w:bCs/>
          <w:sz w:val="28"/>
          <w:szCs w:val="28"/>
          <w:lang w:eastAsia="ru-RU"/>
        </w:rPr>
      </w:pPr>
    </w:p>
    <w:p w:rsidR="00B0401A" w:rsidRPr="009E6A7C" w:rsidRDefault="00B0401A" w:rsidP="00B0401A">
      <w:pPr>
        <w:spacing w:after="0" w:line="240" w:lineRule="auto"/>
        <w:ind w:firstLine="708"/>
        <w:jc w:val="both"/>
        <w:rPr>
          <w:rFonts w:ascii="Times New Roman" w:eastAsia="Times New Roman" w:hAnsi="Times New Roman"/>
          <w:sz w:val="28"/>
          <w:szCs w:val="28"/>
          <w:lang w:eastAsia="ru-RU"/>
        </w:rPr>
      </w:pPr>
      <w:r w:rsidRPr="009E6A7C">
        <w:rPr>
          <w:rFonts w:ascii="Times New Roman" w:eastAsia="Times New Roman" w:hAnsi="Times New Roman"/>
          <w:bCs/>
          <w:sz w:val="28"/>
          <w:szCs w:val="28"/>
          <w:lang w:eastAsia="ru-RU"/>
        </w:rPr>
        <w:t xml:space="preserve">В период с февраля по октябрь 2015 года создано 1 120 временных рабочих мест для несовершеннолетних в возрасте от 14 до 18 лет (включая </w:t>
      </w:r>
      <w:r w:rsidRPr="009E6A7C">
        <w:rPr>
          <w:rFonts w:ascii="Times New Roman" w:eastAsia="Times New Roman" w:hAnsi="Times New Roman"/>
          <w:sz w:val="28"/>
          <w:szCs w:val="28"/>
          <w:lang w:eastAsia="ru-RU"/>
        </w:rPr>
        <w:t>лагерь труда и отдыха</w:t>
      </w:r>
      <w:r w:rsidRPr="009E6A7C">
        <w:rPr>
          <w:rFonts w:ascii="Times New Roman" w:eastAsia="Times New Roman" w:hAnsi="Times New Roman"/>
          <w:bCs/>
          <w:sz w:val="28"/>
          <w:szCs w:val="28"/>
          <w:lang w:eastAsia="ru-RU"/>
        </w:rPr>
        <w:t>)</w:t>
      </w:r>
      <w:r w:rsidRPr="009E6A7C">
        <w:rPr>
          <w:rFonts w:ascii="Times New Roman" w:eastAsia="Times New Roman" w:hAnsi="Times New Roman"/>
          <w:sz w:val="28"/>
          <w:szCs w:val="28"/>
          <w:lang w:eastAsia="ru-RU"/>
        </w:rPr>
        <w:t xml:space="preserve">, </w:t>
      </w:r>
      <w:r w:rsidRPr="009E6A7C">
        <w:rPr>
          <w:rFonts w:ascii="Times New Roman" w:eastAsia="Times New Roman" w:hAnsi="Times New Roman"/>
          <w:bCs/>
          <w:sz w:val="28"/>
          <w:szCs w:val="28"/>
          <w:lang w:eastAsia="ru-RU"/>
        </w:rPr>
        <w:t>в том числе</w:t>
      </w:r>
      <w:r w:rsidRPr="009E6A7C">
        <w:rPr>
          <w:rFonts w:ascii="Times New Roman" w:eastAsia="Times New Roman" w:hAnsi="Times New Roman"/>
          <w:sz w:val="28"/>
          <w:szCs w:val="28"/>
          <w:lang w:eastAsia="ru-RU"/>
        </w:rPr>
        <w:t xml:space="preserve"> 726 человек – подростки, оказавшиеся в трудной жизненной ситуации. Организовано временное трудоустройство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 – 3 человека. Сформирован студенческий трудовой отряд в составе 16 обучающихся высших и средних профессиональных учебных заведений.</w:t>
      </w:r>
    </w:p>
    <w:p w:rsidR="00B0401A" w:rsidRPr="009E6A7C" w:rsidRDefault="00B0401A" w:rsidP="00B0401A">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По итогам проведённых мероприятий по организации отдыха и оздоровления детей в 2015 году достигнуты следующие результаты:</w:t>
      </w:r>
    </w:p>
    <w:p w:rsidR="00B0401A" w:rsidRPr="009E6A7C" w:rsidRDefault="00B0401A" w:rsidP="00B0401A">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-реализация новых форм организации отдыха детей: работа площадок с этнокомпонентом, трудового лагеря;</w:t>
      </w:r>
    </w:p>
    <w:p w:rsidR="00B0401A" w:rsidRPr="009E6A7C" w:rsidRDefault="00B0401A" w:rsidP="00B0401A">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xml:space="preserve">-увеличение количества детей, отдохнувших по путёвкам предприятий на 11 %; </w:t>
      </w:r>
    </w:p>
    <w:p w:rsidR="00B0401A" w:rsidRPr="009E6A7C" w:rsidRDefault="00B0401A" w:rsidP="00B0401A">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-увеличение показателей эффективности оздоровления детей в лагерях с дневным пребыванием на 2 %;</w:t>
      </w:r>
    </w:p>
    <w:p w:rsidR="00B0401A" w:rsidRPr="009E6A7C" w:rsidRDefault="00B0401A" w:rsidP="00B0401A">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-100% охват детей школьного возраста малозатратными формами отдыха;</w:t>
      </w:r>
    </w:p>
    <w:p w:rsidR="00B0401A" w:rsidRPr="009E6A7C" w:rsidRDefault="00B0401A" w:rsidP="00B0401A">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 xml:space="preserve">-получение гранта 2 степени окружного конкурса «Лучший оздоровительный лагерь Ханты-Мансийского округа-Югры», гранта окружного конкурса педагогических отрядов на лучшую организацию досуга детей и подростков в каникулярный период; </w:t>
      </w:r>
    </w:p>
    <w:p w:rsidR="00B0401A" w:rsidRPr="009E6A7C" w:rsidRDefault="00B0401A" w:rsidP="00B0401A">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-признание проекта дворовой педагогики М</w:t>
      </w:r>
      <w:r w:rsidR="00473830">
        <w:rPr>
          <w:rFonts w:ascii="Times New Roman" w:eastAsia="Times New Roman" w:hAnsi="Times New Roman"/>
          <w:sz w:val="28"/>
          <w:szCs w:val="28"/>
          <w:lang w:eastAsia="ru-RU"/>
        </w:rPr>
        <w:t>БУ «Центр молодёжных инициатив»</w:t>
      </w:r>
      <w:r w:rsidRPr="009E6A7C">
        <w:rPr>
          <w:rFonts w:ascii="Times New Roman" w:eastAsia="Times New Roman" w:hAnsi="Times New Roman"/>
          <w:sz w:val="28"/>
          <w:szCs w:val="28"/>
          <w:lang w:eastAsia="ru-RU"/>
        </w:rPr>
        <w:t xml:space="preserve"> победителем окружного конкурса педагогических отрядов на лучшую организацию досуга детей и п</w:t>
      </w:r>
      <w:r w:rsidR="00473830">
        <w:rPr>
          <w:rFonts w:ascii="Times New Roman" w:eastAsia="Times New Roman" w:hAnsi="Times New Roman"/>
          <w:sz w:val="28"/>
          <w:szCs w:val="28"/>
          <w:lang w:eastAsia="ru-RU"/>
        </w:rPr>
        <w:t>одростков в каникулярный период</w:t>
      </w:r>
      <w:r w:rsidRPr="009E6A7C">
        <w:rPr>
          <w:rFonts w:ascii="Times New Roman" w:eastAsia="Times New Roman" w:hAnsi="Times New Roman"/>
          <w:sz w:val="28"/>
          <w:szCs w:val="28"/>
          <w:lang w:eastAsia="ru-RU"/>
        </w:rPr>
        <w:t xml:space="preserve"> в номинации «Организация летнего отдыха детей, подростков и молодёжи на дворовых площадках автономного округа»;</w:t>
      </w:r>
    </w:p>
    <w:p w:rsidR="00B0401A" w:rsidRPr="009E6A7C" w:rsidRDefault="00B0401A" w:rsidP="00B0401A">
      <w:pPr>
        <w:spacing w:after="0" w:line="240" w:lineRule="auto"/>
        <w:ind w:firstLine="709"/>
        <w:jc w:val="both"/>
        <w:rPr>
          <w:rFonts w:ascii="Times New Roman" w:eastAsia="Times New Roman" w:hAnsi="Times New Roman"/>
          <w:sz w:val="28"/>
          <w:szCs w:val="28"/>
          <w:lang w:eastAsia="ru-RU"/>
        </w:rPr>
      </w:pPr>
      <w:r w:rsidRPr="009E6A7C">
        <w:rPr>
          <w:rFonts w:ascii="Times New Roman" w:eastAsia="Times New Roman" w:hAnsi="Times New Roman"/>
          <w:sz w:val="28"/>
          <w:szCs w:val="28"/>
          <w:lang w:eastAsia="ru-RU"/>
        </w:rPr>
        <w:t>-отсутствие вспышек инфекционных заболеваний, чрезвычайных ситуаций в учреждениях отдыха и оздоровления, расположенных на территории города, а так же в климатически благоприятных регионах России, где отдыхали дети</w:t>
      </w:r>
      <w:r w:rsidR="00473830">
        <w:rPr>
          <w:rFonts w:ascii="Times New Roman" w:eastAsia="Times New Roman" w:hAnsi="Times New Roman"/>
          <w:sz w:val="28"/>
          <w:szCs w:val="28"/>
          <w:lang w:eastAsia="ru-RU"/>
        </w:rPr>
        <w:t xml:space="preserve"> из</w:t>
      </w:r>
      <w:r w:rsidRPr="009E6A7C">
        <w:rPr>
          <w:rFonts w:ascii="Times New Roman" w:eastAsia="Times New Roman" w:hAnsi="Times New Roman"/>
          <w:sz w:val="28"/>
          <w:szCs w:val="28"/>
          <w:lang w:eastAsia="ru-RU"/>
        </w:rPr>
        <w:t xml:space="preserve"> Нефтеюганска.</w:t>
      </w:r>
    </w:p>
    <w:p w:rsidR="00DC1B15" w:rsidRPr="009E6A7C" w:rsidRDefault="00DC1B15" w:rsidP="00B0401A">
      <w:pPr>
        <w:widowControl w:val="0"/>
        <w:spacing w:after="0" w:line="240" w:lineRule="auto"/>
        <w:rPr>
          <w:rFonts w:ascii="Times New Roman" w:hAnsi="Times New Roman"/>
          <w:color w:val="948A54" w:themeColor="background2" w:themeShade="80"/>
          <w:sz w:val="28"/>
          <w:szCs w:val="28"/>
        </w:rPr>
      </w:pPr>
    </w:p>
    <w:p w:rsidR="00EB25C2" w:rsidRPr="00E21490" w:rsidRDefault="00D16115" w:rsidP="00815AD9">
      <w:pPr>
        <w:widowControl w:val="0"/>
        <w:spacing w:after="0"/>
        <w:ind w:firstLine="709"/>
        <w:jc w:val="center"/>
        <w:rPr>
          <w:rFonts w:ascii="Times New Roman" w:hAnsi="Times New Roman"/>
          <w:b/>
          <w:i/>
          <w:color w:val="00B0F0"/>
          <w:sz w:val="28"/>
          <w:szCs w:val="28"/>
        </w:rPr>
      </w:pPr>
      <w:r w:rsidRPr="00E21490">
        <w:rPr>
          <w:rFonts w:ascii="Times New Roman" w:hAnsi="Times New Roman"/>
          <w:b/>
          <w:i/>
          <w:color w:val="00B0F0"/>
          <w:sz w:val="28"/>
          <w:szCs w:val="28"/>
        </w:rPr>
        <w:t>6</w:t>
      </w:r>
      <w:r w:rsidR="0017551A" w:rsidRPr="00E21490">
        <w:rPr>
          <w:rFonts w:ascii="Times New Roman" w:hAnsi="Times New Roman"/>
          <w:b/>
          <w:i/>
          <w:color w:val="00B0F0"/>
          <w:sz w:val="28"/>
          <w:szCs w:val="28"/>
        </w:rPr>
        <w:t>.5</w:t>
      </w:r>
      <w:r w:rsidR="00560464" w:rsidRPr="00E21490">
        <w:rPr>
          <w:rFonts w:ascii="Times New Roman" w:hAnsi="Times New Roman"/>
          <w:b/>
          <w:i/>
          <w:color w:val="00B0F0"/>
          <w:sz w:val="28"/>
          <w:szCs w:val="28"/>
        </w:rPr>
        <w:t xml:space="preserve">. </w:t>
      </w:r>
      <w:r w:rsidR="00EB25C2" w:rsidRPr="00E21490">
        <w:rPr>
          <w:rFonts w:ascii="Times New Roman" w:hAnsi="Times New Roman"/>
          <w:b/>
          <w:i/>
          <w:color w:val="00B0F0"/>
          <w:sz w:val="28"/>
          <w:szCs w:val="28"/>
        </w:rPr>
        <w:t>Развитие информационного пространства города</w:t>
      </w:r>
    </w:p>
    <w:p w:rsidR="00BA56E8" w:rsidRDefault="00BA56E8" w:rsidP="0040573A">
      <w:pPr>
        <w:widowControl w:val="0"/>
        <w:spacing w:after="0" w:line="240" w:lineRule="auto"/>
        <w:ind w:firstLine="709"/>
        <w:jc w:val="both"/>
        <w:rPr>
          <w:rFonts w:ascii="Times New Roman" w:hAnsi="Times New Roman"/>
          <w:sz w:val="28"/>
          <w:szCs w:val="28"/>
        </w:rPr>
      </w:pPr>
    </w:p>
    <w:p w:rsidR="00BA56E8" w:rsidRDefault="00BA56E8" w:rsidP="0040573A">
      <w:pPr>
        <w:widowControl w:val="0"/>
        <w:spacing w:after="0" w:line="240" w:lineRule="auto"/>
        <w:ind w:firstLine="709"/>
        <w:jc w:val="both"/>
        <w:rPr>
          <w:rFonts w:ascii="Times New Roman" w:hAnsi="Times New Roman"/>
          <w:b/>
          <w:sz w:val="28"/>
          <w:szCs w:val="28"/>
        </w:rPr>
      </w:pPr>
      <w:r w:rsidRPr="00F867AA">
        <w:rPr>
          <w:rFonts w:ascii="Times New Roman" w:hAnsi="Times New Roman"/>
          <w:sz w:val="28"/>
          <w:szCs w:val="28"/>
        </w:rPr>
        <w:t xml:space="preserve">Деятельность по развитию информационного пространства </w:t>
      </w:r>
      <w:r>
        <w:rPr>
          <w:rFonts w:ascii="Times New Roman" w:hAnsi="Times New Roman"/>
          <w:sz w:val="28"/>
          <w:szCs w:val="28"/>
        </w:rPr>
        <w:t xml:space="preserve">в системе образования </w:t>
      </w:r>
      <w:r w:rsidRPr="00F867AA">
        <w:rPr>
          <w:rFonts w:ascii="Times New Roman" w:hAnsi="Times New Roman"/>
          <w:sz w:val="28"/>
          <w:szCs w:val="28"/>
        </w:rPr>
        <w:t xml:space="preserve">осуществляет межшкольный методический центр (далее </w:t>
      </w:r>
      <w:r>
        <w:rPr>
          <w:rFonts w:ascii="Times New Roman" w:hAnsi="Times New Roman"/>
          <w:sz w:val="28"/>
          <w:szCs w:val="28"/>
        </w:rPr>
        <w:t>–</w:t>
      </w:r>
      <w:r w:rsidRPr="00F867AA">
        <w:rPr>
          <w:rFonts w:ascii="Times New Roman" w:hAnsi="Times New Roman"/>
          <w:sz w:val="28"/>
          <w:szCs w:val="28"/>
        </w:rPr>
        <w:t xml:space="preserve"> ММЦ</w:t>
      </w:r>
      <w:r>
        <w:rPr>
          <w:rFonts w:ascii="Times New Roman" w:hAnsi="Times New Roman"/>
          <w:sz w:val="28"/>
          <w:szCs w:val="28"/>
        </w:rPr>
        <w:t>).</w:t>
      </w:r>
      <w:r w:rsidRPr="00F867AA">
        <w:rPr>
          <w:rFonts w:ascii="Times New Roman" w:hAnsi="Times New Roman"/>
          <w:sz w:val="28"/>
          <w:szCs w:val="28"/>
        </w:rPr>
        <w:t xml:space="preserve"> </w:t>
      </w:r>
    </w:p>
    <w:p w:rsidR="00BA56E8" w:rsidRDefault="00BA56E8" w:rsidP="0040573A">
      <w:pPr>
        <w:widowControl w:val="0"/>
        <w:spacing w:after="0" w:line="240" w:lineRule="auto"/>
        <w:ind w:firstLine="709"/>
        <w:jc w:val="both"/>
        <w:rPr>
          <w:rFonts w:ascii="Times New Roman" w:hAnsi="Times New Roman"/>
          <w:b/>
          <w:sz w:val="28"/>
          <w:szCs w:val="28"/>
        </w:rPr>
      </w:pPr>
      <w:r>
        <w:rPr>
          <w:rFonts w:ascii="Times New Roman" w:hAnsi="Times New Roman"/>
          <w:sz w:val="28"/>
          <w:szCs w:val="28"/>
        </w:rPr>
        <w:t>Все общеобразовательные организации города обеспечены высокой материально – технической базой, использование которой позволяет применять современные информационные технологии для повышения качества и доступности образовательных услуг для населения. Образовательные организации обеспечены надежным и  безопасным доступом в сеть Интернет, осуществляющим ограничение доступа к ресурсам сети Интернет, содержащим противоправное и несовместимое с образовательным процессом содержание. Скорость доступа к сети Интернет составляет от 1Мбит/сек до 10 Мбит/сек, что соответствует требованиям распоряжению Правительства Ханты-Мансийского автономного округа – Югры от 02.04.2011 № 122-рп. Во всех образовательных учреждениях города проводятся мероприятия по обеспечению защиты персональных данных и конфиденциальной информации в ин</w:t>
      </w:r>
      <w:r w:rsidR="0040573A">
        <w:rPr>
          <w:rFonts w:ascii="Times New Roman" w:hAnsi="Times New Roman"/>
          <w:sz w:val="28"/>
          <w:szCs w:val="28"/>
        </w:rPr>
        <w:t>формационных системах</w:t>
      </w:r>
      <w:r>
        <w:rPr>
          <w:rFonts w:ascii="Times New Roman" w:hAnsi="Times New Roman"/>
          <w:sz w:val="28"/>
          <w:szCs w:val="28"/>
        </w:rPr>
        <w:t>, в соответствии с требованиями Федерального закона  от 27.06.2006 года № 152 – ФЗ «О персональных данных»</w:t>
      </w:r>
    </w:p>
    <w:p w:rsidR="00BA56E8" w:rsidRDefault="00BA56E8" w:rsidP="0040573A">
      <w:pPr>
        <w:widowControl w:val="0"/>
        <w:spacing w:after="0" w:line="240" w:lineRule="auto"/>
        <w:ind w:firstLine="709"/>
        <w:jc w:val="both"/>
        <w:rPr>
          <w:rFonts w:ascii="Times New Roman" w:hAnsi="Times New Roman"/>
          <w:b/>
          <w:sz w:val="28"/>
          <w:szCs w:val="28"/>
        </w:rPr>
      </w:pPr>
      <w:r>
        <w:rPr>
          <w:rFonts w:ascii="Times New Roman" w:hAnsi="Times New Roman"/>
          <w:sz w:val="28"/>
          <w:szCs w:val="28"/>
        </w:rPr>
        <w:t>Образовательные организации города оснащены оборудованием и программным обеспечением для использования цифровых лабораторий в учебном процессе, проведения научных экспериментов и организации школьных технопарков, что составляет 80%. П</w:t>
      </w:r>
      <w:r w:rsidRPr="00F867AA">
        <w:rPr>
          <w:rFonts w:ascii="Times New Roman" w:hAnsi="Times New Roman"/>
          <w:sz w:val="28"/>
          <w:szCs w:val="28"/>
        </w:rPr>
        <w:t>едагогически</w:t>
      </w:r>
      <w:r>
        <w:rPr>
          <w:rFonts w:ascii="Times New Roman" w:hAnsi="Times New Roman"/>
          <w:sz w:val="28"/>
          <w:szCs w:val="28"/>
        </w:rPr>
        <w:t>е</w:t>
      </w:r>
      <w:r w:rsidRPr="00F867AA">
        <w:rPr>
          <w:rFonts w:ascii="Times New Roman" w:hAnsi="Times New Roman"/>
          <w:sz w:val="28"/>
          <w:szCs w:val="28"/>
        </w:rPr>
        <w:t xml:space="preserve"> работник</w:t>
      </w:r>
      <w:r>
        <w:rPr>
          <w:rFonts w:ascii="Times New Roman" w:hAnsi="Times New Roman"/>
          <w:sz w:val="28"/>
          <w:szCs w:val="28"/>
        </w:rPr>
        <w:t>и</w:t>
      </w:r>
      <w:r w:rsidRPr="00F867AA">
        <w:rPr>
          <w:rFonts w:ascii="Times New Roman" w:hAnsi="Times New Roman"/>
          <w:sz w:val="28"/>
          <w:szCs w:val="28"/>
        </w:rPr>
        <w:t xml:space="preserve"> </w:t>
      </w:r>
      <w:r>
        <w:rPr>
          <w:rFonts w:ascii="Times New Roman" w:hAnsi="Times New Roman"/>
          <w:sz w:val="28"/>
          <w:szCs w:val="28"/>
        </w:rPr>
        <w:t>(95%)</w:t>
      </w:r>
      <w:r w:rsidRPr="00F867AA">
        <w:rPr>
          <w:rFonts w:ascii="Times New Roman" w:hAnsi="Times New Roman"/>
          <w:sz w:val="28"/>
          <w:szCs w:val="28"/>
        </w:rPr>
        <w:t xml:space="preserve"> в своей деятельности используют </w:t>
      </w:r>
      <w:r w:rsidRPr="00F867AA">
        <w:rPr>
          <w:rFonts w:ascii="Times New Roman" w:hAnsi="Times New Roman"/>
          <w:sz w:val="28"/>
          <w:szCs w:val="28"/>
          <w:lang w:val="en-US"/>
        </w:rPr>
        <w:t>IT</w:t>
      </w:r>
      <w:r w:rsidRPr="00F867AA">
        <w:rPr>
          <w:rFonts w:ascii="Times New Roman" w:hAnsi="Times New Roman"/>
          <w:sz w:val="28"/>
          <w:szCs w:val="28"/>
        </w:rPr>
        <w:t>-технологии,  цифровые образовательные ресурсы, включе</w:t>
      </w:r>
      <w:r>
        <w:rPr>
          <w:rFonts w:ascii="Times New Roman" w:hAnsi="Times New Roman"/>
          <w:sz w:val="28"/>
          <w:szCs w:val="28"/>
        </w:rPr>
        <w:t>н</w:t>
      </w:r>
      <w:r w:rsidRPr="00F867AA">
        <w:rPr>
          <w:rFonts w:ascii="Times New Roman" w:hAnsi="Times New Roman"/>
          <w:sz w:val="28"/>
          <w:szCs w:val="28"/>
        </w:rPr>
        <w:t>ны</w:t>
      </w:r>
      <w:r>
        <w:rPr>
          <w:rFonts w:ascii="Times New Roman" w:hAnsi="Times New Roman"/>
          <w:sz w:val="28"/>
          <w:szCs w:val="28"/>
        </w:rPr>
        <w:t>е</w:t>
      </w:r>
      <w:r w:rsidRPr="00F867AA">
        <w:rPr>
          <w:rFonts w:ascii="Times New Roman" w:hAnsi="Times New Roman"/>
          <w:sz w:val="28"/>
          <w:szCs w:val="28"/>
        </w:rPr>
        <w:t xml:space="preserve"> в деятельность </w:t>
      </w:r>
      <w:r>
        <w:rPr>
          <w:rFonts w:ascii="Times New Roman" w:hAnsi="Times New Roman"/>
          <w:sz w:val="28"/>
          <w:szCs w:val="28"/>
        </w:rPr>
        <w:t>различных предметных</w:t>
      </w:r>
      <w:r w:rsidRPr="00F867AA">
        <w:rPr>
          <w:rFonts w:ascii="Times New Roman" w:hAnsi="Times New Roman"/>
          <w:sz w:val="28"/>
          <w:szCs w:val="28"/>
        </w:rPr>
        <w:t xml:space="preserve"> сетевых сообществ, в том числе «Сетевое сообщество педагогов ХМАО-Югры «Школлеги»</w:t>
      </w:r>
      <w:r>
        <w:rPr>
          <w:rFonts w:ascii="Times New Roman" w:hAnsi="Times New Roman"/>
          <w:sz w:val="28"/>
          <w:szCs w:val="28"/>
        </w:rPr>
        <w:t>.</w:t>
      </w:r>
    </w:p>
    <w:p w:rsidR="00BA56E8" w:rsidRPr="00852C21" w:rsidRDefault="00BA56E8" w:rsidP="0040573A">
      <w:pPr>
        <w:spacing w:after="0" w:line="240" w:lineRule="auto"/>
        <w:jc w:val="both"/>
        <w:rPr>
          <w:rFonts w:ascii="Times New Roman" w:hAnsi="Times New Roman"/>
          <w:b/>
          <w:sz w:val="28"/>
          <w:szCs w:val="28"/>
        </w:rPr>
      </w:pPr>
      <w:r>
        <w:rPr>
          <w:rFonts w:ascii="Times New Roman" w:hAnsi="Times New Roman"/>
          <w:color w:val="000000" w:themeColor="text1"/>
          <w:sz w:val="28"/>
          <w:szCs w:val="28"/>
        </w:rPr>
        <w:t>На базе технопарков образовательных учреждений города</w:t>
      </w:r>
      <w:r w:rsidRPr="007A23DB">
        <w:rPr>
          <w:rFonts w:ascii="Times New Roman" w:hAnsi="Times New Roman"/>
          <w:color w:val="000000" w:themeColor="text1"/>
          <w:sz w:val="28"/>
          <w:szCs w:val="28"/>
        </w:rPr>
        <w:t xml:space="preserve"> </w:t>
      </w:r>
      <w:r>
        <w:rPr>
          <w:rFonts w:ascii="Times New Roman" w:hAnsi="Times New Roman"/>
          <w:color w:val="000000" w:themeColor="text1"/>
          <w:sz w:val="28"/>
          <w:szCs w:val="28"/>
        </w:rPr>
        <w:t>ММЦ организовано и проведено</w:t>
      </w:r>
      <w:r>
        <w:rPr>
          <w:rFonts w:ascii="Times New Roman" w:hAnsi="Times New Roman"/>
          <w:sz w:val="28"/>
          <w:szCs w:val="28"/>
        </w:rPr>
        <w:t xml:space="preserve"> 3 практико-ориентированных</w:t>
      </w:r>
      <w:r w:rsidRPr="00F867AA">
        <w:rPr>
          <w:rFonts w:ascii="Times New Roman" w:hAnsi="Times New Roman"/>
          <w:sz w:val="28"/>
          <w:szCs w:val="28"/>
        </w:rPr>
        <w:t xml:space="preserve"> семинар</w:t>
      </w:r>
      <w:r>
        <w:rPr>
          <w:rFonts w:ascii="Times New Roman" w:hAnsi="Times New Roman"/>
          <w:sz w:val="28"/>
          <w:szCs w:val="28"/>
        </w:rPr>
        <w:t xml:space="preserve">а по реализации проектов формирования новой технологической среды </w:t>
      </w:r>
      <w:r w:rsidRPr="00F867AA">
        <w:rPr>
          <w:rFonts w:ascii="Times New Roman" w:hAnsi="Times New Roman"/>
          <w:sz w:val="28"/>
          <w:szCs w:val="28"/>
        </w:rPr>
        <w:t xml:space="preserve">«Предъявление опыта работы по реализации проекта </w:t>
      </w:r>
      <w:r w:rsidRPr="00DF7074">
        <w:rPr>
          <w:rFonts w:ascii="Times New Roman" w:hAnsi="Times New Roman"/>
          <w:sz w:val="28"/>
          <w:szCs w:val="28"/>
        </w:rPr>
        <w:t>«Электронная школа»</w:t>
      </w:r>
      <w:r>
        <w:rPr>
          <w:rFonts w:ascii="Times New Roman" w:hAnsi="Times New Roman"/>
          <w:sz w:val="28"/>
          <w:szCs w:val="28"/>
        </w:rPr>
        <w:t xml:space="preserve">, </w:t>
      </w:r>
      <w:r w:rsidRPr="00852C21">
        <w:rPr>
          <w:rFonts w:ascii="Times New Roman" w:hAnsi="Times New Roman"/>
          <w:sz w:val="28"/>
          <w:szCs w:val="28"/>
        </w:rPr>
        <w:t>в которых приняли участие 149 педагогов образовательных организаций города:</w:t>
      </w:r>
    </w:p>
    <w:p w:rsidR="00BA56E8" w:rsidRDefault="00BA56E8" w:rsidP="0040573A">
      <w:pPr>
        <w:widowControl w:val="0"/>
        <w:adjustRightInd w:val="0"/>
        <w:spacing w:after="0" w:line="240" w:lineRule="auto"/>
        <w:jc w:val="both"/>
        <w:rPr>
          <w:rFonts w:ascii="Times New Roman" w:hAnsi="Times New Roman"/>
          <w:b/>
          <w:sz w:val="28"/>
          <w:szCs w:val="28"/>
        </w:rPr>
      </w:pPr>
      <w:r>
        <w:rPr>
          <w:rFonts w:ascii="Times New Roman" w:hAnsi="Times New Roman"/>
          <w:sz w:val="28"/>
          <w:szCs w:val="28"/>
        </w:rPr>
        <w:t>-</w:t>
      </w:r>
      <w:r w:rsidRPr="00DF7074">
        <w:rPr>
          <w:rFonts w:ascii="Times New Roman" w:hAnsi="Times New Roman"/>
          <w:sz w:val="28"/>
          <w:szCs w:val="28"/>
        </w:rPr>
        <w:t xml:space="preserve"> </w:t>
      </w:r>
      <w:r w:rsidRPr="00F867AA">
        <w:rPr>
          <w:rFonts w:ascii="Times New Roman" w:hAnsi="Times New Roman"/>
          <w:sz w:val="28"/>
          <w:szCs w:val="28"/>
        </w:rPr>
        <w:t>на базе технопарка МБОУ «</w:t>
      </w:r>
      <w:r>
        <w:rPr>
          <w:rFonts w:ascii="Times New Roman" w:hAnsi="Times New Roman"/>
          <w:sz w:val="28"/>
          <w:szCs w:val="28"/>
        </w:rPr>
        <w:t>Прогимназия «Сообщество»</w:t>
      </w:r>
      <w:r w:rsidRPr="00F867AA">
        <w:rPr>
          <w:rFonts w:ascii="Times New Roman" w:hAnsi="Times New Roman"/>
          <w:sz w:val="28"/>
          <w:szCs w:val="28"/>
        </w:rPr>
        <w:t>»</w:t>
      </w:r>
      <w:r>
        <w:rPr>
          <w:rFonts w:ascii="Times New Roman" w:hAnsi="Times New Roman"/>
          <w:sz w:val="28"/>
          <w:szCs w:val="28"/>
        </w:rPr>
        <w:t xml:space="preserve"> участвовало </w:t>
      </w:r>
      <w:r w:rsidRPr="00F867AA">
        <w:rPr>
          <w:rFonts w:ascii="Times New Roman" w:hAnsi="Times New Roman"/>
          <w:sz w:val="28"/>
          <w:szCs w:val="28"/>
        </w:rPr>
        <w:t xml:space="preserve">23 </w:t>
      </w:r>
      <w:r w:rsidR="00473830">
        <w:rPr>
          <w:rFonts w:ascii="Times New Roman" w:hAnsi="Times New Roman"/>
          <w:sz w:val="28"/>
          <w:szCs w:val="28"/>
        </w:rPr>
        <w:t>педагога</w:t>
      </w:r>
      <w:r>
        <w:rPr>
          <w:rFonts w:ascii="Times New Roman" w:hAnsi="Times New Roman"/>
          <w:sz w:val="28"/>
          <w:szCs w:val="28"/>
        </w:rPr>
        <w:t>;</w:t>
      </w:r>
    </w:p>
    <w:p w:rsidR="00BA56E8" w:rsidRDefault="00BA56E8" w:rsidP="0040573A">
      <w:pPr>
        <w:widowControl w:val="0"/>
        <w:adjustRightInd w:val="0"/>
        <w:spacing w:after="0" w:line="240" w:lineRule="auto"/>
        <w:jc w:val="both"/>
        <w:rPr>
          <w:rFonts w:ascii="Times New Roman" w:hAnsi="Times New Roman"/>
          <w:b/>
          <w:sz w:val="28"/>
          <w:szCs w:val="28"/>
        </w:rPr>
      </w:pPr>
      <w:r>
        <w:rPr>
          <w:rFonts w:ascii="Times New Roman" w:hAnsi="Times New Roman"/>
          <w:sz w:val="28"/>
          <w:szCs w:val="28"/>
        </w:rPr>
        <w:t xml:space="preserve"> - на базе МБОУ «С</w:t>
      </w:r>
      <w:r w:rsidR="00473830">
        <w:rPr>
          <w:rFonts w:ascii="Times New Roman" w:hAnsi="Times New Roman"/>
          <w:sz w:val="28"/>
          <w:szCs w:val="28"/>
        </w:rPr>
        <w:t>редней общеобразовательной школы № 2 им. Исаевой»</w:t>
      </w:r>
      <w:r>
        <w:rPr>
          <w:rFonts w:ascii="Times New Roman" w:hAnsi="Times New Roman"/>
          <w:sz w:val="28"/>
          <w:szCs w:val="28"/>
        </w:rPr>
        <w:t xml:space="preserve"> участвовало 76 педаго</w:t>
      </w:r>
      <w:r w:rsidR="00473830">
        <w:rPr>
          <w:rFonts w:ascii="Times New Roman" w:hAnsi="Times New Roman"/>
          <w:sz w:val="28"/>
          <w:szCs w:val="28"/>
        </w:rPr>
        <w:t>гов</w:t>
      </w:r>
      <w:r>
        <w:rPr>
          <w:rFonts w:ascii="Times New Roman" w:hAnsi="Times New Roman"/>
          <w:sz w:val="28"/>
          <w:szCs w:val="28"/>
        </w:rPr>
        <w:t xml:space="preserve">; </w:t>
      </w:r>
    </w:p>
    <w:p w:rsidR="00BA56E8" w:rsidRDefault="00BA56E8" w:rsidP="0040573A">
      <w:pPr>
        <w:widowControl w:val="0"/>
        <w:adjustRightInd w:val="0"/>
        <w:spacing w:after="0" w:line="240" w:lineRule="auto"/>
        <w:jc w:val="both"/>
        <w:rPr>
          <w:rFonts w:ascii="Times New Roman" w:hAnsi="Times New Roman"/>
          <w:b/>
          <w:sz w:val="28"/>
          <w:szCs w:val="28"/>
        </w:rPr>
      </w:pPr>
      <w:r>
        <w:rPr>
          <w:rFonts w:ascii="Times New Roman" w:hAnsi="Times New Roman"/>
          <w:sz w:val="28"/>
          <w:szCs w:val="28"/>
        </w:rPr>
        <w:t>- на базе МБОУ «</w:t>
      </w:r>
      <w:r w:rsidR="00473830">
        <w:rPr>
          <w:rFonts w:ascii="Times New Roman" w:hAnsi="Times New Roman"/>
          <w:sz w:val="28"/>
          <w:szCs w:val="28"/>
        </w:rPr>
        <w:t>Средней общеобразовательной школы №</w:t>
      </w:r>
      <w:r>
        <w:rPr>
          <w:rFonts w:ascii="Times New Roman" w:hAnsi="Times New Roman"/>
          <w:sz w:val="28"/>
          <w:szCs w:val="28"/>
        </w:rPr>
        <w:t xml:space="preserve"> 13» участвовало 50 педагогов.</w:t>
      </w:r>
      <w:r w:rsidRPr="00F867AA">
        <w:rPr>
          <w:rFonts w:ascii="Times New Roman" w:hAnsi="Times New Roman"/>
          <w:sz w:val="28"/>
          <w:szCs w:val="28"/>
        </w:rPr>
        <w:t xml:space="preserve"> </w:t>
      </w:r>
    </w:p>
    <w:p w:rsidR="00BA56E8" w:rsidRDefault="00BA56E8" w:rsidP="00473830">
      <w:pPr>
        <w:widowControl w:val="0"/>
        <w:spacing w:after="0" w:line="240" w:lineRule="auto"/>
        <w:jc w:val="both"/>
        <w:rPr>
          <w:rFonts w:ascii="Times New Roman" w:hAnsi="Times New Roman"/>
          <w:b/>
          <w:sz w:val="28"/>
          <w:szCs w:val="28"/>
        </w:rPr>
      </w:pPr>
      <w:r>
        <w:rPr>
          <w:rFonts w:ascii="Times New Roman" w:hAnsi="Times New Roman"/>
          <w:sz w:val="28"/>
          <w:szCs w:val="28"/>
        </w:rPr>
        <w:t>В течение учебного года специалисты ММЦ обеспечивают техническое, информационное и методическое сопровождение курсов повышения квалификации, интернет</w:t>
      </w:r>
      <w:r w:rsidR="0040573A">
        <w:rPr>
          <w:rFonts w:ascii="Times New Roman" w:hAnsi="Times New Roman"/>
          <w:sz w:val="28"/>
          <w:szCs w:val="28"/>
        </w:rPr>
        <w:t xml:space="preserve"> </w:t>
      </w:r>
      <w:r>
        <w:rPr>
          <w:rFonts w:ascii="Times New Roman" w:hAnsi="Times New Roman"/>
          <w:sz w:val="28"/>
          <w:szCs w:val="28"/>
        </w:rPr>
        <w:t>- конференций, вебинаров, семинаров, проходящих на базе центра,  в которых приняло участие 548 человек.</w:t>
      </w:r>
    </w:p>
    <w:p w:rsidR="00BA56E8" w:rsidRPr="006E2A69" w:rsidRDefault="00BA56E8" w:rsidP="00473830">
      <w:pPr>
        <w:spacing w:after="0" w:line="240" w:lineRule="auto"/>
        <w:jc w:val="both"/>
        <w:rPr>
          <w:rFonts w:ascii="Times New Roman" w:hAnsi="Times New Roman"/>
          <w:b/>
          <w:color w:val="000000" w:themeColor="text1"/>
          <w:sz w:val="28"/>
          <w:szCs w:val="28"/>
        </w:rPr>
      </w:pPr>
      <w:r w:rsidRPr="006E2A69">
        <w:rPr>
          <w:rFonts w:ascii="Times New Roman" w:hAnsi="Times New Roman"/>
          <w:color w:val="000000" w:themeColor="text1"/>
          <w:sz w:val="28"/>
          <w:szCs w:val="28"/>
        </w:rPr>
        <w:t xml:space="preserve">Специалистами ММЦ организовано участие </w:t>
      </w:r>
      <w:r>
        <w:rPr>
          <w:rFonts w:ascii="Times New Roman" w:hAnsi="Times New Roman"/>
          <w:color w:val="000000" w:themeColor="text1"/>
          <w:sz w:val="28"/>
          <w:szCs w:val="28"/>
        </w:rPr>
        <w:t xml:space="preserve">всех </w:t>
      </w:r>
      <w:r w:rsidRPr="006E2A69">
        <w:rPr>
          <w:rFonts w:ascii="Times New Roman" w:hAnsi="Times New Roman"/>
          <w:color w:val="000000" w:themeColor="text1"/>
          <w:sz w:val="28"/>
          <w:szCs w:val="28"/>
        </w:rPr>
        <w:t>образовательных организаций</w:t>
      </w:r>
      <w:r>
        <w:rPr>
          <w:rFonts w:ascii="Times New Roman" w:hAnsi="Times New Roman"/>
          <w:color w:val="000000" w:themeColor="text1"/>
          <w:sz w:val="28"/>
          <w:szCs w:val="28"/>
        </w:rPr>
        <w:t xml:space="preserve"> </w:t>
      </w:r>
      <w:r w:rsidRPr="006E2A69">
        <w:rPr>
          <w:rFonts w:ascii="Times New Roman" w:hAnsi="Times New Roman"/>
          <w:color w:val="000000" w:themeColor="text1"/>
          <w:sz w:val="28"/>
          <w:szCs w:val="28"/>
        </w:rPr>
        <w:t>города в Международных акциях:</w:t>
      </w:r>
    </w:p>
    <w:p w:rsidR="00BA56E8" w:rsidRDefault="00BA56E8" w:rsidP="00473830">
      <w:pPr>
        <w:pStyle w:val="a3"/>
        <w:spacing w:after="0" w:line="240" w:lineRule="auto"/>
        <w:ind w:left="0"/>
        <w:jc w:val="both"/>
        <w:rPr>
          <w:rFonts w:ascii="Times New Roman" w:hAnsi="Times New Roman"/>
          <w:sz w:val="28"/>
          <w:szCs w:val="28"/>
        </w:rPr>
      </w:pPr>
      <w:r w:rsidRPr="006E2A69">
        <w:rPr>
          <w:rFonts w:ascii="Times New Roman" w:hAnsi="Times New Roman"/>
          <w:color w:val="000000" w:themeColor="text1"/>
          <w:sz w:val="28"/>
          <w:szCs w:val="28"/>
        </w:rPr>
        <w:t xml:space="preserve">- </w:t>
      </w:r>
      <w:r w:rsidRPr="006E2A69">
        <w:rPr>
          <w:rFonts w:ascii="Times New Roman" w:hAnsi="Times New Roman"/>
          <w:sz w:val="28"/>
          <w:szCs w:val="28"/>
        </w:rPr>
        <w:t>проведение мероприятий в рамках акц</w:t>
      </w:r>
      <w:r>
        <w:rPr>
          <w:rFonts w:ascii="Times New Roman" w:hAnsi="Times New Roman"/>
          <w:sz w:val="28"/>
          <w:szCs w:val="28"/>
        </w:rPr>
        <w:t>ии «Неделя безопасного Рунета»,</w:t>
      </w:r>
    </w:p>
    <w:p w:rsidR="00BA56E8" w:rsidRPr="006E2A69" w:rsidRDefault="00BA56E8" w:rsidP="00473830">
      <w:pPr>
        <w:spacing w:after="0" w:line="240" w:lineRule="auto"/>
        <w:jc w:val="both"/>
        <w:rPr>
          <w:rFonts w:ascii="Times New Roman" w:hAnsi="Times New Roman"/>
          <w:b/>
          <w:sz w:val="28"/>
          <w:szCs w:val="28"/>
        </w:rPr>
      </w:pPr>
      <w:r w:rsidRPr="006E2A69">
        <w:rPr>
          <w:rFonts w:ascii="Times New Roman" w:hAnsi="Times New Roman"/>
          <w:sz w:val="28"/>
          <w:szCs w:val="28"/>
        </w:rPr>
        <w:t>приуроченных к Международному Дню безопасности Интернета;</w:t>
      </w:r>
    </w:p>
    <w:p w:rsidR="00BA56E8" w:rsidRPr="006E2A69" w:rsidRDefault="00BA56E8" w:rsidP="00473830">
      <w:pPr>
        <w:spacing w:after="0" w:line="240" w:lineRule="auto"/>
        <w:jc w:val="both"/>
        <w:rPr>
          <w:rFonts w:ascii="Times New Roman" w:hAnsi="Times New Roman"/>
          <w:b/>
          <w:sz w:val="28"/>
          <w:szCs w:val="28"/>
        </w:rPr>
      </w:pPr>
      <w:r w:rsidRPr="006E2A69">
        <w:rPr>
          <w:rFonts w:ascii="Times New Roman" w:hAnsi="Times New Roman"/>
          <w:sz w:val="28"/>
          <w:szCs w:val="28"/>
        </w:rPr>
        <w:t>- проведение тематического Урока информатики в рамках акции «Час кода в России»;</w:t>
      </w:r>
    </w:p>
    <w:p w:rsidR="00BA56E8" w:rsidRDefault="00BA56E8" w:rsidP="00473830">
      <w:pPr>
        <w:spacing w:after="0" w:line="240" w:lineRule="auto"/>
        <w:jc w:val="both"/>
        <w:rPr>
          <w:rFonts w:ascii="Times New Roman" w:hAnsi="Times New Roman"/>
          <w:b/>
          <w:sz w:val="28"/>
          <w:szCs w:val="28"/>
        </w:rPr>
      </w:pPr>
      <w:r w:rsidRPr="006E2A69">
        <w:rPr>
          <w:rFonts w:ascii="Times New Roman" w:hAnsi="Times New Roman"/>
          <w:sz w:val="28"/>
          <w:szCs w:val="28"/>
        </w:rPr>
        <w:t>- проведение Квеста по предпринимательству Businnesteen.</w:t>
      </w:r>
    </w:p>
    <w:p w:rsidR="00BA56E8" w:rsidRPr="00276352" w:rsidRDefault="00BA56E8" w:rsidP="0040573A">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276352">
        <w:rPr>
          <w:rFonts w:ascii="Times New Roman" w:hAnsi="Times New Roman"/>
          <w:sz w:val="28"/>
          <w:szCs w:val="28"/>
        </w:rPr>
        <w:t>На официальном сайте ддт86.рф специалистами ММЦ создано:</w:t>
      </w:r>
    </w:p>
    <w:p w:rsidR="00BA56E8" w:rsidRPr="00276352" w:rsidRDefault="00BA56E8" w:rsidP="0040573A">
      <w:pPr>
        <w:spacing w:after="0" w:line="240" w:lineRule="auto"/>
        <w:jc w:val="both"/>
        <w:rPr>
          <w:rFonts w:ascii="Times New Roman" w:hAnsi="Times New Roman"/>
          <w:b/>
          <w:sz w:val="28"/>
          <w:szCs w:val="28"/>
        </w:rPr>
      </w:pPr>
      <w:r w:rsidRPr="008A1FB9">
        <w:rPr>
          <w:rFonts w:ascii="Times New Roman" w:hAnsi="Times New Roman"/>
          <w:sz w:val="28"/>
          <w:szCs w:val="28"/>
        </w:rPr>
        <w:t>Блок – опрос «ВАШЕ МНЕНИЕ»</w:t>
      </w:r>
      <w:r>
        <w:rPr>
          <w:rFonts w:ascii="Times New Roman" w:hAnsi="Times New Roman"/>
          <w:sz w:val="28"/>
          <w:szCs w:val="28"/>
        </w:rPr>
        <w:t xml:space="preserve">, </w:t>
      </w:r>
      <w:r w:rsidRPr="008A1FB9">
        <w:rPr>
          <w:rFonts w:ascii="Times New Roman" w:hAnsi="Times New Roman"/>
          <w:sz w:val="28"/>
          <w:szCs w:val="28"/>
        </w:rPr>
        <w:t>в котором приняли участие 3400 респондентов –</w:t>
      </w:r>
      <w:r w:rsidR="0040573A">
        <w:rPr>
          <w:rFonts w:ascii="Times New Roman" w:hAnsi="Times New Roman"/>
          <w:sz w:val="28"/>
          <w:szCs w:val="28"/>
        </w:rPr>
        <w:t xml:space="preserve"> </w:t>
      </w:r>
      <w:r w:rsidRPr="008A1FB9">
        <w:rPr>
          <w:rFonts w:ascii="Times New Roman" w:hAnsi="Times New Roman"/>
          <w:sz w:val="28"/>
          <w:szCs w:val="28"/>
        </w:rPr>
        <w:t xml:space="preserve">родителей учащихся общеобразовательных и дошкольных учреждений города. В </w:t>
      </w:r>
      <w:r>
        <w:rPr>
          <w:rFonts w:ascii="Times New Roman" w:hAnsi="Times New Roman"/>
          <w:sz w:val="28"/>
          <w:szCs w:val="28"/>
        </w:rPr>
        <w:t>разделе</w:t>
      </w:r>
      <w:r w:rsidRPr="008A1FB9">
        <w:rPr>
          <w:rFonts w:ascii="Times New Roman" w:hAnsi="Times New Roman"/>
          <w:sz w:val="28"/>
          <w:szCs w:val="28"/>
        </w:rPr>
        <w:t xml:space="preserve"> «Методический центр» создано 5 направлений</w:t>
      </w:r>
      <w:r>
        <w:rPr>
          <w:rFonts w:ascii="Times New Roman" w:hAnsi="Times New Roman"/>
          <w:sz w:val="28"/>
          <w:szCs w:val="28"/>
        </w:rPr>
        <w:t>:</w:t>
      </w:r>
      <w:r w:rsidRPr="008A1FB9">
        <w:rPr>
          <w:rFonts w:ascii="Times New Roman" w:hAnsi="Times New Roman"/>
          <w:sz w:val="28"/>
          <w:szCs w:val="28"/>
        </w:rPr>
        <w:t xml:space="preserve"> «Муниципальные услуги», «О защите информации», «Безопасный интернет» - где размещены нормативно – правовые документы федерального, регионального и муниципального значения. В блоке «Материалы семинаров, вебинаров» размещена методическая информация по тематике семинара</w:t>
      </w:r>
      <w:r w:rsidR="0040573A">
        <w:rPr>
          <w:rFonts w:ascii="Times New Roman" w:hAnsi="Times New Roman"/>
          <w:sz w:val="28"/>
          <w:szCs w:val="28"/>
        </w:rPr>
        <w:t xml:space="preserve"> </w:t>
      </w:r>
      <w:r w:rsidRPr="008A1FB9">
        <w:rPr>
          <w:rFonts w:ascii="Times New Roman" w:hAnsi="Times New Roman"/>
          <w:sz w:val="28"/>
          <w:szCs w:val="28"/>
        </w:rPr>
        <w:t>(вебинара).</w:t>
      </w:r>
      <w:r>
        <w:rPr>
          <w:rFonts w:ascii="Times New Roman" w:hAnsi="Times New Roman"/>
          <w:sz w:val="28"/>
          <w:szCs w:val="28"/>
        </w:rPr>
        <w:t xml:space="preserve"> </w:t>
      </w:r>
      <w:r w:rsidRPr="008A1FB9">
        <w:rPr>
          <w:rFonts w:ascii="Times New Roman" w:hAnsi="Times New Roman"/>
          <w:sz w:val="28"/>
          <w:szCs w:val="28"/>
        </w:rPr>
        <w:t xml:space="preserve">В блоке «Проект «Электронная школа» размещены материалы и презентации цифровых образовательных ресурсов. </w:t>
      </w:r>
      <w:r>
        <w:rPr>
          <w:rFonts w:ascii="Times New Roman" w:hAnsi="Times New Roman"/>
          <w:sz w:val="28"/>
          <w:szCs w:val="28"/>
        </w:rPr>
        <w:t xml:space="preserve">Вся информация является актуальной, постоянно обновляется и изменяется. </w:t>
      </w:r>
    </w:p>
    <w:p w:rsidR="00BA56E8" w:rsidRPr="004F439C" w:rsidRDefault="00BA56E8" w:rsidP="0040573A">
      <w:pPr>
        <w:spacing w:after="0" w:line="240" w:lineRule="auto"/>
        <w:ind w:firstLine="360"/>
        <w:jc w:val="both"/>
        <w:rPr>
          <w:rFonts w:ascii="Times New Roman" w:hAnsi="Times New Roman"/>
          <w:b/>
          <w:bCs/>
          <w:sz w:val="28"/>
          <w:szCs w:val="28"/>
        </w:rPr>
      </w:pPr>
      <w:r>
        <w:rPr>
          <w:rFonts w:ascii="Times New Roman" w:hAnsi="Times New Roman"/>
          <w:sz w:val="28"/>
          <w:szCs w:val="28"/>
        </w:rPr>
        <w:t xml:space="preserve">     В 2015 году </w:t>
      </w:r>
      <w:r w:rsidR="0040573A">
        <w:rPr>
          <w:rFonts w:ascii="Times New Roman" w:hAnsi="Times New Roman"/>
          <w:sz w:val="28"/>
          <w:szCs w:val="28"/>
        </w:rPr>
        <w:t>из семи</w:t>
      </w:r>
      <w:r w:rsidRPr="004F439C">
        <w:rPr>
          <w:rFonts w:ascii="Times New Roman" w:hAnsi="Times New Roman"/>
          <w:sz w:val="28"/>
          <w:szCs w:val="28"/>
        </w:rPr>
        <w:t xml:space="preserve"> </w:t>
      </w:r>
      <w:r w:rsidRPr="004F439C">
        <w:rPr>
          <w:rFonts w:ascii="Times New Roman" w:hAnsi="Times New Roman"/>
          <w:bCs/>
          <w:sz w:val="28"/>
          <w:szCs w:val="28"/>
        </w:rPr>
        <w:t>муници</w:t>
      </w:r>
      <w:r w:rsidR="0040573A">
        <w:rPr>
          <w:rFonts w:ascii="Times New Roman" w:hAnsi="Times New Roman"/>
          <w:bCs/>
          <w:sz w:val="28"/>
          <w:szCs w:val="28"/>
        </w:rPr>
        <w:t>пальных услуг, предоставляемых Д</w:t>
      </w:r>
      <w:r w:rsidRPr="004F439C">
        <w:rPr>
          <w:rFonts w:ascii="Times New Roman" w:hAnsi="Times New Roman"/>
          <w:bCs/>
          <w:sz w:val="28"/>
          <w:szCs w:val="28"/>
        </w:rPr>
        <w:t xml:space="preserve">епартаментом образования и молодёжной политики администрации города Нефтеюганска, муниципальными образовательными учреждениями реализовано </w:t>
      </w:r>
      <w:r>
        <w:rPr>
          <w:rFonts w:ascii="Times New Roman" w:hAnsi="Times New Roman"/>
          <w:bCs/>
          <w:sz w:val="28"/>
          <w:szCs w:val="28"/>
        </w:rPr>
        <w:t>шесть</w:t>
      </w:r>
      <w:r w:rsidRPr="004F439C">
        <w:rPr>
          <w:rFonts w:ascii="Times New Roman" w:hAnsi="Times New Roman"/>
          <w:bCs/>
          <w:sz w:val="28"/>
          <w:szCs w:val="28"/>
        </w:rPr>
        <w:t xml:space="preserve"> муниципальных</w:t>
      </w:r>
      <w:r>
        <w:rPr>
          <w:rFonts w:ascii="Times New Roman" w:hAnsi="Times New Roman"/>
          <w:bCs/>
          <w:sz w:val="28"/>
          <w:szCs w:val="28"/>
        </w:rPr>
        <w:t xml:space="preserve"> услуг в электронном виде:</w:t>
      </w:r>
    </w:p>
    <w:p w:rsidR="00BA56E8" w:rsidRPr="009D7B2B" w:rsidRDefault="00BA56E8" w:rsidP="0040573A">
      <w:pPr>
        <w:spacing w:after="0" w:line="240" w:lineRule="auto"/>
        <w:ind w:firstLine="360"/>
        <w:jc w:val="both"/>
        <w:rPr>
          <w:rFonts w:ascii="Times New Roman" w:hAnsi="Times New Roman"/>
          <w:b/>
          <w:sz w:val="28"/>
          <w:szCs w:val="28"/>
        </w:rPr>
      </w:pPr>
      <w:r>
        <w:rPr>
          <w:rFonts w:ascii="Times New Roman" w:hAnsi="Times New Roman"/>
          <w:sz w:val="28"/>
          <w:szCs w:val="28"/>
        </w:rPr>
        <w:t xml:space="preserve">- для родителей (законных представителей) </w:t>
      </w:r>
      <w:r w:rsidRPr="00F867AA">
        <w:rPr>
          <w:rFonts w:ascii="Times New Roman" w:hAnsi="Times New Roman"/>
          <w:sz w:val="28"/>
          <w:szCs w:val="28"/>
        </w:rPr>
        <w:t xml:space="preserve">внедрена </w:t>
      </w:r>
      <w:r>
        <w:rPr>
          <w:rFonts w:ascii="Times New Roman" w:hAnsi="Times New Roman"/>
          <w:sz w:val="28"/>
          <w:szCs w:val="28"/>
        </w:rPr>
        <w:t xml:space="preserve">региональная </w:t>
      </w:r>
      <w:r w:rsidRPr="00F867AA">
        <w:rPr>
          <w:rFonts w:ascii="Times New Roman" w:hAnsi="Times New Roman"/>
          <w:sz w:val="28"/>
          <w:szCs w:val="28"/>
        </w:rPr>
        <w:t>система «электронной очереди» в детские сады,</w:t>
      </w:r>
      <w:r>
        <w:rPr>
          <w:rFonts w:ascii="Times New Roman" w:hAnsi="Times New Roman"/>
          <w:sz w:val="28"/>
          <w:szCs w:val="28"/>
        </w:rPr>
        <w:t xml:space="preserve"> интегрированная с Единым порталом государственных и муниципальных услуг, </w:t>
      </w:r>
      <w:r w:rsidRPr="00F867AA">
        <w:rPr>
          <w:rFonts w:ascii="Times New Roman" w:hAnsi="Times New Roman"/>
          <w:sz w:val="28"/>
          <w:szCs w:val="28"/>
        </w:rPr>
        <w:t xml:space="preserve"> что позволяет обеспечить «прозрачность» процедуры приёма детей в дошкольные образовательные организации</w:t>
      </w:r>
      <w:r w:rsidR="00F21C3B">
        <w:rPr>
          <w:rFonts w:ascii="Times New Roman" w:hAnsi="Times New Roman"/>
          <w:sz w:val="28"/>
          <w:szCs w:val="28"/>
        </w:rPr>
        <w:t>;</w:t>
      </w:r>
    </w:p>
    <w:p w:rsidR="00BA56E8" w:rsidRPr="00DC71B1" w:rsidRDefault="00BA56E8" w:rsidP="0040573A">
      <w:pPr>
        <w:widowControl w:val="0"/>
        <w:adjustRightInd w:val="0"/>
        <w:spacing w:after="0" w:line="240" w:lineRule="auto"/>
        <w:ind w:firstLine="360"/>
        <w:jc w:val="both"/>
        <w:rPr>
          <w:rFonts w:ascii="Times New Roman" w:hAnsi="Times New Roman"/>
          <w:b/>
          <w:sz w:val="28"/>
          <w:szCs w:val="28"/>
        </w:rPr>
      </w:pPr>
      <w:r>
        <w:rPr>
          <w:rFonts w:ascii="Times New Roman" w:hAnsi="Times New Roman"/>
          <w:sz w:val="28"/>
          <w:szCs w:val="28"/>
        </w:rPr>
        <w:t>- в</w:t>
      </w:r>
      <w:r w:rsidRPr="00DC71B1">
        <w:rPr>
          <w:rFonts w:ascii="Times New Roman" w:hAnsi="Times New Roman"/>
          <w:sz w:val="28"/>
          <w:szCs w:val="28"/>
        </w:rPr>
        <w:t>недрена ведомственная учётная система (ВУС) «Аверс: Зачисление в ОУ», интегрированная с Единым порталом государственных и муниципальных услуг, посредством которой реализуются для населения  в электронной форме муниципальные услуги «Зачисление в образовательные учреждения» и «Предоставление информации об образовательных программах и учебных планах, рабочих программах учебных курсов, предметов, дисциплин (модулей), годовых</w:t>
      </w:r>
      <w:r w:rsidR="00F21C3B">
        <w:rPr>
          <w:rFonts w:ascii="Times New Roman" w:hAnsi="Times New Roman"/>
          <w:sz w:val="28"/>
          <w:szCs w:val="28"/>
        </w:rPr>
        <w:t xml:space="preserve"> календарных  учебных графиков»;</w:t>
      </w:r>
    </w:p>
    <w:p w:rsidR="00BA56E8" w:rsidRDefault="00BA56E8" w:rsidP="0040573A">
      <w:pPr>
        <w:spacing w:after="0" w:line="240" w:lineRule="auto"/>
        <w:ind w:firstLine="360"/>
        <w:jc w:val="both"/>
        <w:rPr>
          <w:rFonts w:ascii="Times New Roman" w:hAnsi="Times New Roman"/>
          <w:b/>
          <w:sz w:val="28"/>
          <w:szCs w:val="28"/>
        </w:rPr>
      </w:pPr>
      <w:r>
        <w:rPr>
          <w:rFonts w:ascii="Times New Roman" w:hAnsi="Times New Roman"/>
          <w:sz w:val="28"/>
          <w:szCs w:val="28"/>
        </w:rPr>
        <w:t>- р</w:t>
      </w:r>
      <w:r w:rsidRPr="004F439C">
        <w:rPr>
          <w:rFonts w:ascii="Times New Roman" w:hAnsi="Times New Roman"/>
          <w:sz w:val="28"/>
          <w:szCs w:val="28"/>
        </w:rPr>
        <w:t>еализована в электронной форме муниципальная услуга   «Предоставление информации о текущей успеваемости учащегося, ведение электронного дневника и электронного журнала успеваемости» для родителей (законных представителей) детей во всех общеобра</w:t>
      </w:r>
      <w:r w:rsidR="00F21C3B">
        <w:rPr>
          <w:rFonts w:ascii="Times New Roman" w:hAnsi="Times New Roman"/>
          <w:sz w:val="28"/>
          <w:szCs w:val="28"/>
        </w:rPr>
        <w:t>зовательных учреждениях города;</w:t>
      </w:r>
    </w:p>
    <w:p w:rsidR="00BA56E8" w:rsidRPr="004F439C" w:rsidRDefault="00BA56E8" w:rsidP="0040573A">
      <w:pPr>
        <w:spacing w:after="0" w:line="240" w:lineRule="auto"/>
        <w:ind w:firstLine="360"/>
        <w:jc w:val="both"/>
        <w:rPr>
          <w:rFonts w:ascii="Times New Roman" w:hAnsi="Times New Roman"/>
          <w:b/>
          <w:sz w:val="28"/>
          <w:szCs w:val="28"/>
        </w:rPr>
      </w:pPr>
      <w:r>
        <w:rPr>
          <w:rFonts w:ascii="Times New Roman" w:hAnsi="Times New Roman"/>
          <w:sz w:val="28"/>
          <w:szCs w:val="28"/>
        </w:rPr>
        <w:t xml:space="preserve">- </w:t>
      </w:r>
      <w:r w:rsidRPr="004F439C">
        <w:rPr>
          <w:rFonts w:ascii="Times New Roman" w:hAnsi="Times New Roman"/>
          <w:bCs/>
          <w:color w:val="000000"/>
          <w:sz w:val="28"/>
          <w:szCs w:val="28"/>
        </w:rPr>
        <w:t>внедрена региональная</w:t>
      </w:r>
      <w:r w:rsidR="00F21C3B">
        <w:rPr>
          <w:rFonts w:ascii="Times New Roman" w:hAnsi="Times New Roman"/>
          <w:bCs/>
          <w:color w:val="000000"/>
          <w:sz w:val="28"/>
          <w:szCs w:val="28"/>
        </w:rPr>
        <w:t xml:space="preserve"> информационная система ЕГЭ, по</w:t>
      </w:r>
      <w:r w:rsidRPr="004F439C">
        <w:rPr>
          <w:rFonts w:ascii="Times New Roman" w:hAnsi="Times New Roman"/>
          <w:bCs/>
          <w:color w:val="000000"/>
          <w:sz w:val="28"/>
          <w:szCs w:val="28"/>
        </w:rPr>
        <w:t xml:space="preserve">средствам которой родителям (законным представителям) детей предоставляется </w:t>
      </w:r>
      <w:r w:rsidRPr="004F439C">
        <w:rPr>
          <w:rFonts w:ascii="Times New Roman" w:hAnsi="Times New Roman"/>
          <w:bCs/>
          <w:sz w:val="28"/>
          <w:szCs w:val="28"/>
        </w:rPr>
        <w:t>муниципальная услуга -  «Предоставление информации о результатах сданных экзаменов, результатах тестирования и иных вступительных испытаний, а также о зачислении в образовательное учреждение».</w:t>
      </w:r>
    </w:p>
    <w:p w:rsidR="00BA56E8" w:rsidRDefault="00BA56E8" w:rsidP="0040573A">
      <w:pPr>
        <w:spacing w:after="0" w:line="240" w:lineRule="auto"/>
        <w:ind w:firstLine="360"/>
        <w:jc w:val="both"/>
        <w:rPr>
          <w:rFonts w:ascii="Times New Roman" w:hAnsi="Times New Roman"/>
          <w:b/>
          <w:color w:val="000000" w:themeColor="text1"/>
          <w:sz w:val="28"/>
          <w:szCs w:val="28"/>
        </w:rPr>
      </w:pPr>
      <w:r>
        <w:rPr>
          <w:rFonts w:ascii="Times New Roman" w:hAnsi="Times New Roman"/>
          <w:color w:val="000000" w:themeColor="text1"/>
          <w:sz w:val="28"/>
          <w:szCs w:val="28"/>
        </w:rPr>
        <w:t xml:space="preserve">     П</w:t>
      </w:r>
      <w:r w:rsidRPr="0070561E">
        <w:rPr>
          <w:rFonts w:ascii="Times New Roman" w:hAnsi="Times New Roman"/>
          <w:color w:val="000000" w:themeColor="text1"/>
          <w:sz w:val="28"/>
          <w:szCs w:val="28"/>
        </w:rPr>
        <w:t>ров</w:t>
      </w:r>
      <w:r>
        <w:rPr>
          <w:rFonts w:ascii="Times New Roman" w:hAnsi="Times New Roman"/>
          <w:color w:val="000000" w:themeColor="text1"/>
          <w:sz w:val="28"/>
          <w:szCs w:val="28"/>
        </w:rPr>
        <w:t>е</w:t>
      </w:r>
      <w:r w:rsidRPr="0070561E">
        <w:rPr>
          <w:rFonts w:ascii="Times New Roman" w:hAnsi="Times New Roman"/>
          <w:color w:val="000000" w:themeColor="text1"/>
          <w:sz w:val="28"/>
          <w:szCs w:val="28"/>
        </w:rPr>
        <w:t>д</w:t>
      </w:r>
      <w:r>
        <w:rPr>
          <w:rFonts w:ascii="Times New Roman" w:hAnsi="Times New Roman"/>
          <w:color w:val="000000" w:themeColor="text1"/>
          <w:sz w:val="28"/>
          <w:szCs w:val="28"/>
        </w:rPr>
        <w:t>ена</w:t>
      </w:r>
      <w:r w:rsidRPr="0070561E">
        <w:rPr>
          <w:rFonts w:ascii="Times New Roman" w:hAnsi="Times New Roman"/>
          <w:color w:val="000000" w:themeColor="text1"/>
          <w:sz w:val="28"/>
          <w:szCs w:val="28"/>
        </w:rPr>
        <w:t xml:space="preserve"> работа по внедрению региональной автоматизированной информационной системы «Управление ДОП» в деятельность учрежде</w:t>
      </w:r>
      <w:r>
        <w:rPr>
          <w:rFonts w:ascii="Times New Roman" w:hAnsi="Times New Roman"/>
          <w:color w:val="000000" w:themeColor="text1"/>
          <w:sz w:val="28"/>
          <w:szCs w:val="28"/>
        </w:rPr>
        <w:t xml:space="preserve">ний дополнительного образования, которая </w:t>
      </w:r>
      <w:r w:rsidRPr="0070561E">
        <w:rPr>
          <w:rFonts w:ascii="Times New Roman" w:hAnsi="Times New Roman"/>
          <w:color w:val="000000" w:themeColor="text1"/>
          <w:sz w:val="28"/>
          <w:szCs w:val="28"/>
        </w:rPr>
        <w:t>интегрирован</w:t>
      </w:r>
      <w:r>
        <w:rPr>
          <w:rFonts w:ascii="Times New Roman" w:hAnsi="Times New Roman"/>
          <w:color w:val="000000" w:themeColor="text1"/>
          <w:sz w:val="28"/>
          <w:szCs w:val="28"/>
        </w:rPr>
        <w:t>а</w:t>
      </w:r>
      <w:r w:rsidRPr="0070561E">
        <w:rPr>
          <w:rFonts w:ascii="Times New Roman" w:hAnsi="Times New Roman"/>
          <w:color w:val="000000" w:themeColor="text1"/>
          <w:sz w:val="28"/>
          <w:szCs w:val="28"/>
        </w:rPr>
        <w:t xml:space="preserve"> с Единым порталом государственных услуг, что позволит родителям (законным представителям) детей осуществлять подачу заявлений на зачисление в ДОП в электронном виде, получать информацию об образовательных программах и учебных планах, расписание занятий и посещаемость. </w:t>
      </w:r>
    </w:p>
    <w:p w:rsidR="00BA56E8" w:rsidRDefault="00BA56E8" w:rsidP="0040573A">
      <w:pPr>
        <w:spacing w:after="0" w:line="240" w:lineRule="auto"/>
        <w:ind w:firstLine="360"/>
        <w:jc w:val="both"/>
        <w:rPr>
          <w:rFonts w:ascii="Times New Roman" w:hAnsi="Times New Roman"/>
          <w:b/>
          <w:sz w:val="28"/>
          <w:szCs w:val="28"/>
        </w:rPr>
      </w:pPr>
      <w:r>
        <w:rPr>
          <w:rFonts w:ascii="Times New Roman" w:hAnsi="Times New Roman"/>
          <w:color w:val="000000" w:themeColor="text1"/>
          <w:sz w:val="28"/>
          <w:szCs w:val="28"/>
        </w:rPr>
        <w:t xml:space="preserve">    Все образовательные организации города подключены к региональной системе АИАС «Регион. Контингент», которая предназначена для учета контингента обучающихся в Ханты-Мансийском автономном округе –</w:t>
      </w:r>
      <w:r w:rsidR="0040573A">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Югре.   </w:t>
      </w:r>
    </w:p>
    <w:p w:rsidR="0040573A" w:rsidRDefault="0040573A" w:rsidP="006E5587">
      <w:pPr>
        <w:widowControl w:val="0"/>
        <w:autoSpaceDE w:val="0"/>
        <w:autoSpaceDN w:val="0"/>
        <w:adjustRightInd w:val="0"/>
        <w:spacing w:after="0" w:line="240" w:lineRule="auto"/>
        <w:jc w:val="center"/>
        <w:rPr>
          <w:rFonts w:ascii="Times New Roman" w:hAnsi="Times New Roman"/>
          <w:b/>
          <w:i/>
          <w:color w:val="00B0F0"/>
          <w:sz w:val="28"/>
          <w:szCs w:val="28"/>
        </w:rPr>
      </w:pPr>
    </w:p>
    <w:p w:rsidR="006E5587" w:rsidRPr="009E6A7C" w:rsidRDefault="00D16115" w:rsidP="006E5587">
      <w:pPr>
        <w:widowControl w:val="0"/>
        <w:autoSpaceDE w:val="0"/>
        <w:autoSpaceDN w:val="0"/>
        <w:adjustRightInd w:val="0"/>
        <w:spacing w:after="0" w:line="240" w:lineRule="auto"/>
        <w:jc w:val="center"/>
        <w:rPr>
          <w:rFonts w:ascii="Times New Roman" w:hAnsi="Times New Roman"/>
          <w:b/>
          <w:i/>
          <w:color w:val="00B050"/>
          <w:sz w:val="28"/>
          <w:szCs w:val="28"/>
        </w:rPr>
      </w:pPr>
      <w:r w:rsidRPr="009E6A7C">
        <w:rPr>
          <w:rFonts w:ascii="Times New Roman" w:hAnsi="Times New Roman"/>
          <w:b/>
          <w:i/>
          <w:color w:val="00B0F0"/>
          <w:sz w:val="28"/>
          <w:szCs w:val="28"/>
        </w:rPr>
        <w:t>6</w:t>
      </w:r>
      <w:r w:rsidR="00856D85" w:rsidRPr="009E6A7C">
        <w:rPr>
          <w:rFonts w:ascii="Times New Roman" w:hAnsi="Times New Roman"/>
          <w:b/>
          <w:i/>
          <w:color w:val="00B0F0"/>
          <w:sz w:val="28"/>
          <w:szCs w:val="28"/>
        </w:rPr>
        <w:t>.6</w:t>
      </w:r>
      <w:r w:rsidR="00854F57" w:rsidRPr="009E6A7C">
        <w:rPr>
          <w:rFonts w:ascii="Times New Roman" w:hAnsi="Times New Roman"/>
          <w:b/>
          <w:i/>
          <w:color w:val="00B0F0"/>
          <w:sz w:val="28"/>
          <w:szCs w:val="28"/>
        </w:rPr>
        <w:t xml:space="preserve">. </w:t>
      </w:r>
      <w:r w:rsidR="00F57555" w:rsidRPr="009E6A7C">
        <w:rPr>
          <w:rFonts w:ascii="Times New Roman" w:hAnsi="Times New Roman"/>
          <w:b/>
          <w:i/>
          <w:color w:val="00B0F0"/>
          <w:sz w:val="28"/>
          <w:szCs w:val="28"/>
        </w:rPr>
        <w:t>Развитие к</w:t>
      </w:r>
      <w:r w:rsidR="006E5587" w:rsidRPr="009E6A7C">
        <w:rPr>
          <w:rFonts w:ascii="Times New Roman" w:hAnsi="Times New Roman"/>
          <w:b/>
          <w:i/>
          <w:color w:val="00B0F0"/>
          <w:sz w:val="28"/>
          <w:szCs w:val="28"/>
        </w:rPr>
        <w:t>адров</w:t>
      </w:r>
      <w:r w:rsidR="00F57555" w:rsidRPr="009E6A7C">
        <w:rPr>
          <w:rFonts w:ascii="Times New Roman" w:hAnsi="Times New Roman"/>
          <w:b/>
          <w:i/>
          <w:color w:val="00B0F0"/>
          <w:sz w:val="28"/>
          <w:szCs w:val="28"/>
        </w:rPr>
        <w:t>ого</w:t>
      </w:r>
      <w:r w:rsidR="006E5587" w:rsidRPr="009E6A7C">
        <w:rPr>
          <w:rFonts w:ascii="Times New Roman" w:hAnsi="Times New Roman"/>
          <w:b/>
          <w:i/>
          <w:color w:val="00B0F0"/>
          <w:sz w:val="28"/>
          <w:szCs w:val="28"/>
        </w:rPr>
        <w:t xml:space="preserve"> потенциал</w:t>
      </w:r>
      <w:r w:rsidR="00F57555" w:rsidRPr="009E6A7C">
        <w:rPr>
          <w:rFonts w:ascii="Times New Roman" w:hAnsi="Times New Roman"/>
          <w:b/>
          <w:i/>
          <w:color w:val="00B0F0"/>
          <w:sz w:val="28"/>
          <w:szCs w:val="28"/>
        </w:rPr>
        <w:t>а</w:t>
      </w:r>
    </w:p>
    <w:p w:rsidR="00E23531" w:rsidRPr="009E6A7C" w:rsidRDefault="00E23531" w:rsidP="006E5587">
      <w:pPr>
        <w:widowControl w:val="0"/>
        <w:autoSpaceDE w:val="0"/>
        <w:autoSpaceDN w:val="0"/>
        <w:adjustRightInd w:val="0"/>
        <w:spacing w:after="0" w:line="240" w:lineRule="auto"/>
        <w:jc w:val="center"/>
        <w:rPr>
          <w:rFonts w:ascii="Times New Roman" w:hAnsi="Times New Roman"/>
          <w:b/>
          <w:i/>
          <w:color w:val="00B050"/>
          <w:sz w:val="28"/>
          <w:szCs w:val="28"/>
        </w:rPr>
      </w:pPr>
    </w:p>
    <w:p w:rsidR="00631BCB" w:rsidRPr="009E6A7C" w:rsidRDefault="00631BCB" w:rsidP="00631BCB">
      <w:pPr>
        <w:pStyle w:val="3"/>
        <w:widowControl w:val="0"/>
        <w:tabs>
          <w:tab w:val="left" w:pos="709"/>
        </w:tabs>
        <w:spacing w:after="0"/>
        <w:ind w:left="0" w:firstLine="709"/>
        <w:jc w:val="both"/>
        <w:rPr>
          <w:bCs/>
          <w:color w:val="000000" w:themeColor="text1"/>
          <w:sz w:val="28"/>
          <w:szCs w:val="28"/>
        </w:rPr>
      </w:pPr>
      <w:r w:rsidRPr="009E6A7C">
        <w:rPr>
          <w:bCs/>
          <w:color w:val="000000" w:themeColor="text1"/>
          <w:sz w:val="28"/>
          <w:szCs w:val="28"/>
        </w:rPr>
        <w:t xml:space="preserve">Обеспечение высококвалифицированными кадрами является определяющим условием развития образовательной системы. </w:t>
      </w:r>
      <w:r w:rsidRPr="009E6A7C">
        <w:rPr>
          <w:color w:val="000000" w:themeColor="text1"/>
          <w:sz w:val="28"/>
          <w:szCs w:val="28"/>
        </w:rPr>
        <w:t xml:space="preserve">В 2015 году общая численность работников в системе образования составляет 3157 человек (2014 год – 2895 человек),  в том числе численность педагогических работников - 1867 человек (2014 год – 1508 человека), из них учителей – 711 человек (2014 год -705 человек). </w:t>
      </w:r>
      <w:r w:rsidRPr="009E6A7C">
        <w:rPr>
          <w:bCs/>
          <w:color w:val="000000" w:themeColor="text1"/>
          <w:sz w:val="28"/>
          <w:szCs w:val="28"/>
        </w:rPr>
        <w:t>Общеобразовательные организации укомплектованы учителями на 100%.</w:t>
      </w:r>
    </w:p>
    <w:p w:rsidR="00631BCB" w:rsidRPr="009E6A7C" w:rsidRDefault="00631BCB" w:rsidP="00631BCB">
      <w:pPr>
        <w:pStyle w:val="3"/>
        <w:widowControl w:val="0"/>
        <w:tabs>
          <w:tab w:val="left" w:pos="709"/>
        </w:tabs>
        <w:spacing w:after="0"/>
        <w:ind w:left="0" w:firstLine="709"/>
        <w:jc w:val="both"/>
        <w:rPr>
          <w:color w:val="000000" w:themeColor="text1"/>
          <w:sz w:val="28"/>
          <w:szCs w:val="28"/>
        </w:rPr>
      </w:pPr>
      <w:r w:rsidRPr="009E6A7C">
        <w:rPr>
          <w:bCs/>
          <w:color w:val="000000" w:themeColor="text1"/>
          <w:sz w:val="28"/>
          <w:szCs w:val="28"/>
        </w:rPr>
        <w:t>Вакантные места восполняются за счет повышенной педагогической нагрузки учителей и педагогов дополнительного образования и внутреннего совместительства.</w:t>
      </w:r>
    </w:p>
    <w:p w:rsidR="00542887" w:rsidRPr="009E6A7C" w:rsidRDefault="00542887" w:rsidP="00542887">
      <w:pPr>
        <w:widowControl w:val="0"/>
        <w:tabs>
          <w:tab w:val="left" w:pos="993"/>
        </w:tabs>
        <w:spacing w:after="0" w:line="240" w:lineRule="auto"/>
        <w:ind w:firstLine="708"/>
        <w:jc w:val="both"/>
        <w:rPr>
          <w:rFonts w:ascii="Times New Roman" w:hAnsi="Times New Roman"/>
          <w:sz w:val="28"/>
          <w:szCs w:val="28"/>
        </w:rPr>
      </w:pPr>
      <w:r w:rsidRPr="009E6A7C">
        <w:rPr>
          <w:rFonts w:ascii="Times New Roman" w:hAnsi="Times New Roman"/>
          <w:sz w:val="28"/>
          <w:szCs w:val="28"/>
        </w:rPr>
        <w:t>Повышению качества образования способствует развитие инновационной деятельности по различным направлениям.</w:t>
      </w:r>
    </w:p>
    <w:p w:rsidR="00B92A3B" w:rsidRPr="00E21490" w:rsidRDefault="00B92A3B" w:rsidP="00E21490">
      <w:pPr>
        <w:widowControl w:val="0"/>
        <w:spacing w:after="0" w:line="240" w:lineRule="auto"/>
        <w:ind w:firstLine="708"/>
        <w:jc w:val="both"/>
        <w:rPr>
          <w:rFonts w:ascii="Times New Roman" w:hAnsi="Times New Roman"/>
          <w:sz w:val="28"/>
          <w:szCs w:val="28"/>
        </w:rPr>
      </w:pPr>
      <w:r w:rsidRPr="00E21490">
        <w:rPr>
          <w:rFonts w:ascii="Times New Roman" w:hAnsi="Times New Roman"/>
          <w:sz w:val="28"/>
          <w:szCs w:val="28"/>
        </w:rPr>
        <w:t>Для реализации задач по внедрению ФГОС:</w:t>
      </w:r>
    </w:p>
    <w:p w:rsidR="00B92A3B" w:rsidRPr="00E21490" w:rsidRDefault="00B92A3B" w:rsidP="00E21490">
      <w:pPr>
        <w:widowControl w:val="0"/>
        <w:spacing w:after="0" w:line="240" w:lineRule="auto"/>
        <w:ind w:firstLine="708"/>
        <w:jc w:val="both"/>
        <w:rPr>
          <w:rFonts w:ascii="Times New Roman" w:hAnsi="Times New Roman"/>
          <w:sz w:val="28"/>
          <w:szCs w:val="28"/>
        </w:rPr>
      </w:pPr>
      <w:r w:rsidRPr="00E21490">
        <w:rPr>
          <w:rFonts w:ascii="Times New Roman" w:hAnsi="Times New Roman"/>
          <w:sz w:val="28"/>
          <w:szCs w:val="28"/>
        </w:rPr>
        <w:t>- организована деятельность:</w:t>
      </w:r>
    </w:p>
    <w:p w:rsidR="00B92A3B" w:rsidRPr="00E21490" w:rsidRDefault="00B92A3B" w:rsidP="00E21490">
      <w:pPr>
        <w:widowControl w:val="0"/>
        <w:numPr>
          <w:ilvl w:val="0"/>
          <w:numId w:val="18"/>
        </w:numPr>
        <w:spacing w:after="0" w:line="240" w:lineRule="auto"/>
        <w:ind w:left="0" w:firstLine="708"/>
        <w:jc w:val="both"/>
        <w:rPr>
          <w:rFonts w:ascii="Times New Roman" w:hAnsi="Times New Roman"/>
          <w:sz w:val="28"/>
          <w:szCs w:val="28"/>
        </w:rPr>
      </w:pPr>
      <w:r w:rsidRPr="00E21490">
        <w:rPr>
          <w:rFonts w:ascii="Times New Roman" w:hAnsi="Times New Roman"/>
          <w:sz w:val="28"/>
          <w:szCs w:val="28"/>
        </w:rPr>
        <w:t>5 федеральных экспериментальных площадок;</w:t>
      </w:r>
    </w:p>
    <w:p w:rsidR="00B92A3B" w:rsidRPr="00E21490" w:rsidRDefault="00B92A3B" w:rsidP="00E21490">
      <w:pPr>
        <w:widowControl w:val="0"/>
        <w:numPr>
          <w:ilvl w:val="0"/>
          <w:numId w:val="18"/>
        </w:numPr>
        <w:spacing w:after="0" w:line="240" w:lineRule="auto"/>
        <w:ind w:left="0" w:firstLine="708"/>
        <w:jc w:val="both"/>
        <w:rPr>
          <w:rFonts w:ascii="Times New Roman" w:hAnsi="Times New Roman"/>
          <w:sz w:val="28"/>
          <w:szCs w:val="28"/>
        </w:rPr>
      </w:pPr>
      <w:r w:rsidRPr="00E21490">
        <w:rPr>
          <w:rFonts w:ascii="Times New Roman" w:hAnsi="Times New Roman"/>
          <w:sz w:val="28"/>
          <w:szCs w:val="28"/>
        </w:rPr>
        <w:t>2 региональных стажёрских площадки по введению ФГОС начального общего образования;</w:t>
      </w:r>
    </w:p>
    <w:p w:rsidR="00B92A3B" w:rsidRPr="00E21490" w:rsidRDefault="00B92A3B" w:rsidP="00E21490">
      <w:pPr>
        <w:widowControl w:val="0"/>
        <w:numPr>
          <w:ilvl w:val="0"/>
          <w:numId w:val="18"/>
        </w:numPr>
        <w:spacing w:after="0" w:line="240" w:lineRule="auto"/>
        <w:ind w:left="0" w:firstLine="708"/>
        <w:jc w:val="both"/>
        <w:rPr>
          <w:rFonts w:ascii="Times New Roman" w:hAnsi="Times New Roman"/>
          <w:sz w:val="28"/>
          <w:szCs w:val="28"/>
        </w:rPr>
      </w:pPr>
      <w:r w:rsidRPr="00E21490">
        <w:rPr>
          <w:rFonts w:ascii="Times New Roman" w:hAnsi="Times New Roman"/>
          <w:sz w:val="28"/>
          <w:szCs w:val="28"/>
        </w:rPr>
        <w:t>4 региональных пилотных площадки по введению ФГОС основного общего образования;</w:t>
      </w:r>
    </w:p>
    <w:p w:rsidR="00B92A3B" w:rsidRPr="00E21490" w:rsidRDefault="00B92A3B" w:rsidP="00E21490">
      <w:pPr>
        <w:widowControl w:val="0"/>
        <w:numPr>
          <w:ilvl w:val="0"/>
          <w:numId w:val="18"/>
        </w:numPr>
        <w:spacing w:after="0" w:line="240" w:lineRule="auto"/>
        <w:ind w:left="0" w:firstLine="708"/>
        <w:jc w:val="both"/>
        <w:rPr>
          <w:rFonts w:ascii="Times New Roman" w:hAnsi="Times New Roman"/>
          <w:sz w:val="28"/>
          <w:szCs w:val="28"/>
        </w:rPr>
      </w:pPr>
      <w:r w:rsidRPr="00E21490">
        <w:rPr>
          <w:rFonts w:ascii="Times New Roman" w:hAnsi="Times New Roman"/>
          <w:sz w:val="28"/>
          <w:szCs w:val="28"/>
        </w:rPr>
        <w:t>2 региональных стажёрских площадки по введению ФГОС основного общего образования;</w:t>
      </w:r>
    </w:p>
    <w:p w:rsidR="00B92A3B" w:rsidRPr="00E21490" w:rsidRDefault="00B92A3B" w:rsidP="00E21490">
      <w:pPr>
        <w:widowControl w:val="0"/>
        <w:numPr>
          <w:ilvl w:val="0"/>
          <w:numId w:val="18"/>
        </w:numPr>
        <w:spacing w:after="0" w:line="240" w:lineRule="auto"/>
        <w:ind w:left="0" w:firstLine="708"/>
        <w:jc w:val="both"/>
        <w:rPr>
          <w:rFonts w:ascii="Times New Roman" w:hAnsi="Times New Roman"/>
          <w:sz w:val="28"/>
          <w:szCs w:val="28"/>
        </w:rPr>
      </w:pPr>
      <w:r w:rsidRPr="00E21490">
        <w:rPr>
          <w:rFonts w:ascii="Times New Roman" w:hAnsi="Times New Roman"/>
          <w:sz w:val="28"/>
          <w:szCs w:val="28"/>
        </w:rPr>
        <w:t>9 региональных инновационных площадки.</w:t>
      </w:r>
    </w:p>
    <w:p w:rsidR="00B92A3B" w:rsidRPr="00E85CC5" w:rsidRDefault="00E85CC5" w:rsidP="00E85CC5">
      <w:pPr>
        <w:widowControl w:val="0"/>
        <w:tabs>
          <w:tab w:val="left" w:pos="993"/>
        </w:tabs>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B92A3B" w:rsidRPr="00E85CC5">
        <w:rPr>
          <w:rFonts w:ascii="Times New Roman" w:hAnsi="Times New Roman"/>
          <w:sz w:val="28"/>
          <w:szCs w:val="28"/>
          <w:shd w:val="clear" w:color="auto" w:fill="FFFFFF"/>
        </w:rPr>
        <w:t xml:space="preserve">По итогам конкурсного отбора образовательных организаций в рамках реализации проектов модернизации и развития общего образования </w:t>
      </w:r>
      <w:r>
        <w:rPr>
          <w:rFonts w:ascii="Times New Roman" w:hAnsi="Times New Roman"/>
          <w:sz w:val="28"/>
          <w:szCs w:val="28"/>
          <w:shd w:val="clear" w:color="auto" w:fill="FFFFFF"/>
        </w:rPr>
        <w:t>МБОУ</w:t>
      </w:r>
      <w:r w:rsidR="00B92A3B" w:rsidRPr="00E85CC5">
        <w:rPr>
          <w:rFonts w:ascii="Times New Roman" w:hAnsi="Times New Roman"/>
          <w:sz w:val="28"/>
          <w:szCs w:val="28"/>
          <w:shd w:val="clear" w:color="auto" w:fill="FFFFFF"/>
        </w:rPr>
        <w:t xml:space="preserve"> «Средняя общеобразов</w:t>
      </w:r>
      <w:r>
        <w:rPr>
          <w:rFonts w:ascii="Times New Roman" w:hAnsi="Times New Roman"/>
          <w:sz w:val="28"/>
          <w:szCs w:val="28"/>
          <w:shd w:val="clear" w:color="auto" w:fill="FFFFFF"/>
        </w:rPr>
        <w:t>ательная школа № 2 им. А.И.Исаевой» стала</w:t>
      </w:r>
      <w:r w:rsidR="00B92A3B" w:rsidRPr="00E85CC5">
        <w:rPr>
          <w:rFonts w:ascii="Times New Roman" w:hAnsi="Times New Roman"/>
          <w:sz w:val="28"/>
          <w:szCs w:val="28"/>
          <w:shd w:val="clear" w:color="auto" w:fill="FFFFFF"/>
        </w:rPr>
        <w:t xml:space="preserve"> победителем в номинации «Реализация индивидуальных образовательных маршрутов учащихся».</w:t>
      </w:r>
    </w:p>
    <w:p w:rsidR="00631BCB" w:rsidRPr="009E6A7C" w:rsidRDefault="00631BCB" w:rsidP="00E21490">
      <w:pPr>
        <w:widowControl w:val="0"/>
        <w:spacing w:after="0" w:line="240" w:lineRule="auto"/>
        <w:ind w:firstLine="709"/>
        <w:jc w:val="both"/>
        <w:rPr>
          <w:rFonts w:ascii="Times New Roman" w:hAnsi="Times New Roman"/>
          <w:bCs/>
          <w:sz w:val="28"/>
          <w:szCs w:val="28"/>
        </w:rPr>
      </w:pPr>
      <w:r w:rsidRPr="00E21490">
        <w:rPr>
          <w:rFonts w:ascii="Times New Roman" w:hAnsi="Times New Roman"/>
          <w:bCs/>
          <w:sz w:val="28"/>
          <w:szCs w:val="28"/>
        </w:rPr>
        <w:t>Общая численность работников общеобразовательных организаций со</w:t>
      </w:r>
      <w:r w:rsidR="00E85CC5">
        <w:rPr>
          <w:rFonts w:ascii="Times New Roman" w:hAnsi="Times New Roman"/>
          <w:bCs/>
          <w:sz w:val="28"/>
          <w:szCs w:val="28"/>
        </w:rPr>
        <w:t xml:space="preserve">ставляет </w:t>
      </w:r>
      <w:r w:rsidRPr="009E6A7C">
        <w:rPr>
          <w:rFonts w:ascii="Times New Roman" w:hAnsi="Times New Roman"/>
          <w:bCs/>
          <w:sz w:val="28"/>
          <w:szCs w:val="28"/>
        </w:rPr>
        <w:t>1591 человек (2014 год</w:t>
      </w:r>
      <w:r w:rsidR="00E85CC5">
        <w:rPr>
          <w:rFonts w:ascii="Times New Roman" w:hAnsi="Times New Roman"/>
          <w:bCs/>
          <w:sz w:val="28"/>
          <w:szCs w:val="28"/>
        </w:rPr>
        <w:t xml:space="preserve"> - </w:t>
      </w:r>
      <w:r w:rsidRPr="009E6A7C">
        <w:rPr>
          <w:rFonts w:ascii="Times New Roman" w:hAnsi="Times New Roman"/>
          <w:bCs/>
          <w:sz w:val="28"/>
          <w:szCs w:val="28"/>
        </w:rPr>
        <w:t>1 485 человек), из них педагогических ра</w:t>
      </w:r>
      <w:r w:rsidR="00E85CC5">
        <w:rPr>
          <w:rFonts w:ascii="Times New Roman" w:hAnsi="Times New Roman"/>
          <w:bCs/>
          <w:sz w:val="28"/>
          <w:szCs w:val="28"/>
        </w:rPr>
        <w:t>ботников – 940 человек</w:t>
      </w:r>
      <w:r w:rsidRPr="009E6A7C">
        <w:rPr>
          <w:rFonts w:ascii="Times New Roman" w:hAnsi="Times New Roman"/>
          <w:bCs/>
          <w:sz w:val="28"/>
          <w:szCs w:val="28"/>
        </w:rPr>
        <w:t xml:space="preserve"> (2014 год</w:t>
      </w:r>
      <w:r w:rsidR="00E85CC5">
        <w:rPr>
          <w:rFonts w:ascii="Times New Roman" w:hAnsi="Times New Roman"/>
          <w:bCs/>
          <w:sz w:val="28"/>
          <w:szCs w:val="28"/>
        </w:rPr>
        <w:t xml:space="preserve"> </w:t>
      </w:r>
      <w:r w:rsidRPr="009E6A7C">
        <w:rPr>
          <w:rFonts w:ascii="Times New Roman" w:hAnsi="Times New Roman"/>
          <w:bCs/>
          <w:sz w:val="28"/>
          <w:szCs w:val="28"/>
        </w:rPr>
        <w:t>-</w:t>
      </w:r>
      <w:r w:rsidR="00E85CC5">
        <w:rPr>
          <w:rFonts w:ascii="Times New Roman" w:hAnsi="Times New Roman"/>
          <w:bCs/>
          <w:sz w:val="28"/>
          <w:szCs w:val="28"/>
        </w:rPr>
        <w:t xml:space="preserve"> </w:t>
      </w:r>
      <w:r w:rsidRPr="009E6A7C">
        <w:rPr>
          <w:rFonts w:ascii="Times New Roman" w:hAnsi="Times New Roman"/>
          <w:bCs/>
          <w:sz w:val="28"/>
          <w:szCs w:val="28"/>
        </w:rPr>
        <w:t xml:space="preserve">819 человек), в том числе учителей </w:t>
      </w:r>
      <w:r w:rsidR="00E85CC5">
        <w:rPr>
          <w:rFonts w:ascii="Times New Roman" w:hAnsi="Times New Roman"/>
          <w:bCs/>
          <w:sz w:val="28"/>
          <w:szCs w:val="28"/>
        </w:rPr>
        <w:t xml:space="preserve">– </w:t>
      </w:r>
      <w:r w:rsidRPr="009E6A7C">
        <w:rPr>
          <w:rFonts w:ascii="Times New Roman" w:hAnsi="Times New Roman"/>
          <w:bCs/>
          <w:sz w:val="28"/>
          <w:szCs w:val="28"/>
        </w:rPr>
        <w:t>711</w:t>
      </w:r>
      <w:r w:rsidR="00E85CC5">
        <w:rPr>
          <w:rFonts w:ascii="Times New Roman" w:hAnsi="Times New Roman"/>
          <w:bCs/>
          <w:sz w:val="28"/>
          <w:szCs w:val="28"/>
        </w:rPr>
        <w:t xml:space="preserve"> человек</w:t>
      </w:r>
      <w:r w:rsidRPr="009E6A7C">
        <w:rPr>
          <w:rFonts w:ascii="Times New Roman" w:hAnsi="Times New Roman"/>
          <w:bCs/>
          <w:sz w:val="28"/>
          <w:szCs w:val="28"/>
        </w:rPr>
        <w:t xml:space="preserve"> (2014 год – 705 человек). </w:t>
      </w:r>
    </w:p>
    <w:p w:rsidR="00631BCB" w:rsidRPr="009E6A7C" w:rsidRDefault="00631BCB" w:rsidP="00631BCB">
      <w:pPr>
        <w:widowControl w:val="0"/>
        <w:spacing w:after="0" w:line="240" w:lineRule="auto"/>
        <w:ind w:firstLine="709"/>
        <w:jc w:val="both"/>
        <w:rPr>
          <w:rFonts w:ascii="Times New Roman" w:hAnsi="Times New Roman"/>
          <w:bCs/>
          <w:sz w:val="28"/>
          <w:szCs w:val="28"/>
        </w:rPr>
      </w:pPr>
      <w:r w:rsidRPr="009E6A7C">
        <w:rPr>
          <w:rFonts w:ascii="Times New Roman" w:hAnsi="Times New Roman"/>
          <w:bCs/>
          <w:sz w:val="28"/>
          <w:szCs w:val="28"/>
        </w:rPr>
        <w:t>Общеобразовательные организации укомплектованы учителями на 100%, из них имеют высше</w:t>
      </w:r>
      <w:r w:rsidR="00E85CC5">
        <w:rPr>
          <w:rFonts w:ascii="Times New Roman" w:hAnsi="Times New Roman"/>
          <w:bCs/>
          <w:sz w:val="28"/>
          <w:szCs w:val="28"/>
        </w:rPr>
        <w:t xml:space="preserve">е профессиональное образование </w:t>
      </w:r>
      <w:r w:rsidRPr="009E6A7C">
        <w:rPr>
          <w:rFonts w:ascii="Times New Roman" w:hAnsi="Times New Roman"/>
          <w:bCs/>
          <w:sz w:val="28"/>
          <w:szCs w:val="28"/>
        </w:rPr>
        <w:t>841 человек (2014 год</w:t>
      </w:r>
      <w:r w:rsidR="00E85CC5">
        <w:rPr>
          <w:rFonts w:ascii="Times New Roman" w:hAnsi="Times New Roman"/>
          <w:bCs/>
          <w:sz w:val="28"/>
          <w:szCs w:val="28"/>
        </w:rPr>
        <w:t xml:space="preserve"> </w:t>
      </w:r>
      <w:r w:rsidRPr="009E6A7C">
        <w:rPr>
          <w:rFonts w:ascii="Times New Roman" w:hAnsi="Times New Roman"/>
          <w:bCs/>
          <w:sz w:val="28"/>
          <w:szCs w:val="28"/>
        </w:rPr>
        <w:t>-</w:t>
      </w:r>
      <w:r w:rsidR="00E85CC5">
        <w:rPr>
          <w:rFonts w:ascii="Times New Roman" w:hAnsi="Times New Roman"/>
          <w:bCs/>
          <w:sz w:val="28"/>
          <w:szCs w:val="28"/>
        </w:rPr>
        <w:t xml:space="preserve"> 780 человек), что составляет </w:t>
      </w:r>
      <w:r w:rsidRPr="009E6A7C">
        <w:rPr>
          <w:rFonts w:ascii="Times New Roman" w:hAnsi="Times New Roman"/>
          <w:bCs/>
          <w:sz w:val="28"/>
          <w:szCs w:val="28"/>
        </w:rPr>
        <w:t xml:space="preserve">99,62% (2014 год – 99,51%).  Увеличилась доля молодых учителей в возрасте до 30 лет до 14,56% (2014 год - 14,53%). </w:t>
      </w:r>
    </w:p>
    <w:p w:rsidR="00B92A3B" w:rsidRPr="00E21490" w:rsidRDefault="00B92A3B" w:rsidP="00E21490">
      <w:pPr>
        <w:widowControl w:val="0"/>
        <w:shd w:val="clear" w:color="auto" w:fill="FFFFFF"/>
        <w:spacing w:after="0" w:line="240" w:lineRule="auto"/>
        <w:ind w:firstLine="709"/>
        <w:jc w:val="both"/>
        <w:rPr>
          <w:rFonts w:ascii="Times New Roman" w:hAnsi="Times New Roman"/>
          <w:bCs/>
          <w:kern w:val="2"/>
          <w:sz w:val="28"/>
          <w:szCs w:val="28"/>
        </w:rPr>
      </w:pPr>
      <w:r w:rsidRPr="00E21490">
        <w:rPr>
          <w:rFonts w:ascii="Times New Roman" w:hAnsi="Times New Roman"/>
          <w:sz w:val="28"/>
          <w:szCs w:val="28"/>
        </w:rPr>
        <w:t>С целью организации работы по повышению профессионализма и повышения квалификации педагогических работников организована работа 40 городских предметных сооб</w:t>
      </w:r>
      <w:r w:rsidR="00E85CC5">
        <w:rPr>
          <w:rFonts w:ascii="Times New Roman" w:hAnsi="Times New Roman"/>
          <w:sz w:val="28"/>
          <w:szCs w:val="28"/>
        </w:rPr>
        <w:t xml:space="preserve">ществ различной направленности и </w:t>
      </w:r>
      <w:r w:rsidRPr="00E21490">
        <w:rPr>
          <w:rFonts w:ascii="Times New Roman" w:hAnsi="Times New Roman"/>
          <w:sz w:val="28"/>
          <w:szCs w:val="28"/>
        </w:rPr>
        <w:t>12 ресурсных центров. Задачей деятельности горо</w:t>
      </w:r>
      <w:r w:rsidR="00E85CC5">
        <w:rPr>
          <w:rFonts w:ascii="Times New Roman" w:hAnsi="Times New Roman"/>
          <w:sz w:val="28"/>
          <w:szCs w:val="28"/>
        </w:rPr>
        <w:t>дских предметных сообществ стали</w:t>
      </w:r>
      <w:r w:rsidRPr="00E21490">
        <w:rPr>
          <w:rFonts w:ascii="Times New Roman" w:hAnsi="Times New Roman"/>
          <w:sz w:val="28"/>
          <w:szCs w:val="28"/>
        </w:rPr>
        <w:t xml:space="preserve"> изучение и внедрение  деятельностных технологий, развитие математических, инженерно – технических, коммуникативных компетенций школьников, реализация программ в рамках Года культуры, русского языка и литературы. Вопросы профессионального становления молодых педагогов решает Клуб молодых педагогов.</w:t>
      </w:r>
    </w:p>
    <w:p w:rsidR="00542887" w:rsidRPr="009E6A7C" w:rsidRDefault="00542887" w:rsidP="00E21490">
      <w:pPr>
        <w:widowControl w:val="0"/>
        <w:shd w:val="clear" w:color="auto" w:fill="FFFFFF"/>
        <w:tabs>
          <w:tab w:val="left" w:pos="341"/>
        </w:tabs>
        <w:spacing w:after="0" w:line="240" w:lineRule="auto"/>
        <w:ind w:firstLine="709"/>
        <w:jc w:val="both"/>
        <w:rPr>
          <w:rFonts w:ascii="Times New Roman" w:hAnsi="Times New Roman"/>
          <w:sz w:val="28"/>
          <w:szCs w:val="28"/>
        </w:rPr>
      </w:pPr>
      <w:r w:rsidRPr="00E21490">
        <w:rPr>
          <w:rFonts w:ascii="Times New Roman" w:hAnsi="Times New Roman"/>
          <w:bCs/>
          <w:sz w:val="28"/>
          <w:szCs w:val="28"/>
        </w:rPr>
        <w:t>В рамках Клуба молодых педагогов и института наставничества, орга</w:t>
      </w:r>
      <w:r w:rsidRPr="009E6A7C">
        <w:rPr>
          <w:rFonts w:ascii="Times New Roman" w:hAnsi="Times New Roman"/>
          <w:bCs/>
          <w:sz w:val="28"/>
          <w:szCs w:val="28"/>
        </w:rPr>
        <w:t xml:space="preserve">низована и проведена Декада наставников «Учитель – учителю», дано </w:t>
      </w:r>
      <w:r w:rsidR="00B92A3B" w:rsidRPr="009E6A7C">
        <w:rPr>
          <w:rFonts w:ascii="Times New Roman" w:hAnsi="Times New Roman"/>
          <w:bCs/>
          <w:sz w:val="28"/>
          <w:szCs w:val="28"/>
        </w:rPr>
        <w:t>32</w:t>
      </w:r>
      <w:r w:rsidRPr="009E6A7C">
        <w:rPr>
          <w:rFonts w:ascii="Times New Roman" w:hAnsi="Times New Roman"/>
          <w:bCs/>
          <w:sz w:val="28"/>
          <w:szCs w:val="28"/>
        </w:rPr>
        <w:t xml:space="preserve"> открытых уроков для 58 молодых педагогов.</w:t>
      </w:r>
    </w:p>
    <w:p w:rsidR="00B92A3B" w:rsidRPr="00E21490" w:rsidRDefault="00B92A3B" w:rsidP="00E21490">
      <w:pPr>
        <w:widowControl w:val="0"/>
        <w:spacing w:after="0" w:line="240" w:lineRule="auto"/>
        <w:ind w:firstLine="708"/>
        <w:jc w:val="both"/>
        <w:rPr>
          <w:rFonts w:ascii="Times New Roman" w:hAnsi="Times New Roman"/>
          <w:sz w:val="28"/>
          <w:szCs w:val="28"/>
        </w:rPr>
      </w:pPr>
      <w:r w:rsidRPr="00E21490">
        <w:rPr>
          <w:rFonts w:ascii="Times New Roman" w:hAnsi="Times New Roman"/>
          <w:sz w:val="28"/>
          <w:szCs w:val="28"/>
        </w:rPr>
        <w:t>Подготовка педагогических и управленческих кадров в условиях введения ФГОС осуществляется через:</w:t>
      </w:r>
    </w:p>
    <w:p w:rsidR="00B92A3B" w:rsidRPr="00E21490" w:rsidRDefault="00B92A3B" w:rsidP="00E21490">
      <w:pPr>
        <w:widowControl w:val="0"/>
        <w:spacing w:after="0" w:line="240" w:lineRule="auto"/>
        <w:ind w:firstLine="708"/>
        <w:jc w:val="both"/>
        <w:rPr>
          <w:rFonts w:ascii="Times New Roman" w:hAnsi="Times New Roman"/>
          <w:bCs/>
          <w:kern w:val="2"/>
          <w:sz w:val="28"/>
          <w:szCs w:val="28"/>
        </w:rPr>
      </w:pPr>
      <w:r w:rsidRPr="00E21490">
        <w:rPr>
          <w:rFonts w:ascii="Times New Roman" w:hAnsi="Times New Roman"/>
          <w:bCs/>
          <w:kern w:val="2"/>
          <w:sz w:val="28"/>
          <w:szCs w:val="28"/>
        </w:rPr>
        <w:t>- организацию научного сопровождения сотрудниками НИИ «Инновационные стратегии развития общего образования» (г. Москва), «Московского института развития образования», Федерального института развития образования ( г.Москва), И</w:t>
      </w:r>
      <w:r w:rsidRPr="00E21490">
        <w:rPr>
          <w:rFonts w:ascii="Times New Roman" w:hAnsi="Times New Roman"/>
          <w:sz w:val="28"/>
          <w:szCs w:val="28"/>
        </w:rPr>
        <w:t xml:space="preserve">нститута психологии и педагогики развития (г. Красноярск), </w:t>
      </w:r>
      <w:r w:rsidRPr="00E21490">
        <w:rPr>
          <w:rFonts w:ascii="Times New Roman" w:hAnsi="Times New Roman"/>
          <w:bCs/>
          <w:kern w:val="2"/>
          <w:sz w:val="28"/>
          <w:szCs w:val="28"/>
        </w:rPr>
        <w:t>Сургутского государственного университета;</w:t>
      </w:r>
    </w:p>
    <w:p w:rsidR="00B92A3B" w:rsidRPr="00E21490" w:rsidRDefault="00B92A3B" w:rsidP="00E21490">
      <w:pPr>
        <w:widowControl w:val="0"/>
        <w:spacing w:after="0" w:line="240" w:lineRule="auto"/>
        <w:ind w:firstLine="708"/>
        <w:jc w:val="both"/>
        <w:rPr>
          <w:rFonts w:ascii="Times New Roman" w:hAnsi="Times New Roman"/>
          <w:sz w:val="28"/>
          <w:szCs w:val="28"/>
        </w:rPr>
      </w:pPr>
      <w:r w:rsidRPr="00E21490">
        <w:rPr>
          <w:rFonts w:ascii="Times New Roman" w:hAnsi="Times New Roman"/>
          <w:sz w:val="28"/>
          <w:szCs w:val="28"/>
        </w:rPr>
        <w:t>- организацию стажировок руководителей и педагогов образовательных учреждений на базе региональных инновационных площадок;</w:t>
      </w:r>
    </w:p>
    <w:p w:rsidR="00B92A3B" w:rsidRPr="00E21490" w:rsidRDefault="00B92A3B" w:rsidP="00E21490">
      <w:pPr>
        <w:widowControl w:val="0"/>
        <w:spacing w:after="0" w:line="240" w:lineRule="auto"/>
        <w:ind w:firstLine="708"/>
        <w:jc w:val="both"/>
        <w:rPr>
          <w:rFonts w:ascii="Times New Roman" w:hAnsi="Times New Roman"/>
          <w:sz w:val="28"/>
          <w:szCs w:val="28"/>
        </w:rPr>
      </w:pPr>
      <w:r w:rsidRPr="00E21490">
        <w:rPr>
          <w:rFonts w:ascii="Times New Roman" w:hAnsi="Times New Roman"/>
          <w:sz w:val="28"/>
          <w:szCs w:val="28"/>
        </w:rPr>
        <w:t>- курсовую подготовку руководителей и педагогов в очной и дистанционной форме;</w:t>
      </w:r>
    </w:p>
    <w:p w:rsidR="00B92A3B" w:rsidRPr="00E21490" w:rsidRDefault="00B92A3B" w:rsidP="00E21490">
      <w:pPr>
        <w:widowControl w:val="0"/>
        <w:spacing w:after="0" w:line="240" w:lineRule="auto"/>
        <w:ind w:firstLine="708"/>
        <w:jc w:val="both"/>
        <w:rPr>
          <w:rFonts w:ascii="Times New Roman" w:hAnsi="Times New Roman"/>
          <w:sz w:val="28"/>
          <w:szCs w:val="28"/>
        </w:rPr>
      </w:pPr>
      <w:r w:rsidRPr="00E21490">
        <w:rPr>
          <w:rFonts w:ascii="Times New Roman" w:hAnsi="Times New Roman"/>
          <w:sz w:val="28"/>
          <w:szCs w:val="28"/>
        </w:rPr>
        <w:t>- участие в работе методических, стажировочных площадок, проектных команд, вебинарах;</w:t>
      </w:r>
    </w:p>
    <w:p w:rsidR="00B92A3B" w:rsidRPr="00E21490" w:rsidRDefault="00B92A3B" w:rsidP="00E21490">
      <w:pPr>
        <w:widowControl w:val="0"/>
        <w:spacing w:after="0" w:line="240" w:lineRule="auto"/>
        <w:ind w:firstLine="708"/>
        <w:jc w:val="both"/>
        <w:rPr>
          <w:rFonts w:ascii="Times New Roman" w:hAnsi="Times New Roman"/>
          <w:sz w:val="28"/>
          <w:szCs w:val="28"/>
        </w:rPr>
      </w:pPr>
      <w:r w:rsidRPr="00E21490">
        <w:rPr>
          <w:rFonts w:ascii="Times New Roman" w:hAnsi="Times New Roman"/>
          <w:sz w:val="28"/>
          <w:szCs w:val="28"/>
        </w:rPr>
        <w:t>- участие педагогических работников в работе региональных и всероссийских сетевых ассоциаций (объединений)  учителей;</w:t>
      </w:r>
    </w:p>
    <w:p w:rsidR="00B92A3B" w:rsidRPr="009E6A7C" w:rsidRDefault="00B92A3B" w:rsidP="00E21490">
      <w:pPr>
        <w:pStyle w:val="1"/>
        <w:shd w:val="clear" w:color="auto" w:fill="FFFFFF"/>
        <w:spacing w:before="0" w:line="240" w:lineRule="auto"/>
        <w:ind w:firstLine="709"/>
        <w:jc w:val="both"/>
        <w:rPr>
          <w:rFonts w:ascii="Times New Roman" w:hAnsi="Times New Roman"/>
          <w:b w:val="0"/>
        </w:rPr>
      </w:pPr>
      <w:r w:rsidRPr="00E21490">
        <w:rPr>
          <w:rFonts w:ascii="Times New Roman" w:hAnsi="Times New Roman"/>
          <w:b w:val="0"/>
        </w:rPr>
        <w:t xml:space="preserve">- </w:t>
      </w:r>
      <w:r w:rsidRPr="00E21490">
        <w:rPr>
          <w:rFonts w:ascii="Times New Roman" w:hAnsi="Times New Roman"/>
          <w:b w:val="0"/>
          <w:color w:val="auto"/>
        </w:rPr>
        <w:t>участие педагогов города в сетевом сообществе ХМАО – Югры</w:t>
      </w:r>
      <w:r w:rsidR="00E85CC5">
        <w:rPr>
          <w:rFonts w:ascii="Times New Roman" w:hAnsi="Times New Roman"/>
          <w:b w:val="0"/>
          <w:color w:val="auto"/>
        </w:rPr>
        <w:t xml:space="preserve"> «Школлеги». В</w:t>
      </w:r>
      <w:r w:rsidRPr="009E6A7C">
        <w:rPr>
          <w:rFonts w:ascii="Times New Roman" w:hAnsi="Times New Roman"/>
          <w:b w:val="0"/>
          <w:color w:val="auto"/>
        </w:rPr>
        <w:t xml:space="preserve"> рамках сетевого сообщества созданы клубы: «Адаптация и социализация детей мигрантов в социальное и культурное пространство ХМАО-Югры»; «Секреты текста»; «Семь цветов рад</w:t>
      </w:r>
      <w:r w:rsidR="00E85CC5">
        <w:rPr>
          <w:rFonts w:ascii="Times New Roman" w:hAnsi="Times New Roman"/>
          <w:b w:val="0"/>
          <w:color w:val="auto"/>
        </w:rPr>
        <w:t>уги в ДОУ №9 г. Нефтеюганска»; «</w:t>
      </w:r>
      <w:r w:rsidRPr="009E6A7C">
        <w:rPr>
          <w:rFonts w:ascii="Times New Roman" w:hAnsi="Times New Roman"/>
          <w:b w:val="0"/>
          <w:color w:val="auto"/>
        </w:rPr>
        <w:t>Творчество. Поиск. Мастерств</w:t>
      </w:r>
      <w:r w:rsidR="00E85CC5">
        <w:rPr>
          <w:rFonts w:ascii="Times New Roman" w:hAnsi="Times New Roman"/>
          <w:b w:val="0"/>
          <w:color w:val="auto"/>
        </w:rPr>
        <w:t>о!»</w:t>
      </w:r>
      <w:r w:rsidRPr="009E6A7C">
        <w:rPr>
          <w:rFonts w:ascii="Times New Roman" w:hAnsi="Times New Roman"/>
          <w:b w:val="0"/>
          <w:color w:val="auto"/>
        </w:rPr>
        <w:t>; «Институционально-интегративная модель государственно-общественного управления в основе создания открытой поликультурной среды».</w:t>
      </w:r>
      <w:r w:rsidRPr="009E6A7C">
        <w:rPr>
          <w:rFonts w:ascii="Times New Roman" w:hAnsi="Times New Roman"/>
          <w:b w:val="0"/>
        </w:rPr>
        <w:t xml:space="preserve"> </w:t>
      </w:r>
    </w:p>
    <w:p w:rsidR="00631BCB" w:rsidRPr="009E6A7C" w:rsidRDefault="00631BCB" w:rsidP="00631BCB">
      <w:pPr>
        <w:widowControl w:val="0"/>
        <w:tabs>
          <w:tab w:val="left" w:pos="142"/>
        </w:tabs>
        <w:spacing w:after="0" w:line="240" w:lineRule="auto"/>
        <w:ind w:firstLine="709"/>
        <w:jc w:val="both"/>
        <w:rPr>
          <w:rFonts w:ascii="Times New Roman" w:hAnsi="Times New Roman"/>
          <w:color w:val="0D0D0D" w:themeColor="text1" w:themeTint="F2"/>
          <w:sz w:val="28"/>
          <w:szCs w:val="28"/>
        </w:rPr>
      </w:pPr>
      <w:r w:rsidRPr="009E6A7C">
        <w:rPr>
          <w:rFonts w:ascii="Times New Roman" w:hAnsi="Times New Roman"/>
          <w:color w:val="0D0D0D" w:themeColor="text1" w:themeTint="F2"/>
          <w:sz w:val="28"/>
          <w:szCs w:val="28"/>
        </w:rPr>
        <w:t>Количество педагогов пенсионного возраста ежегодно увеличи</w:t>
      </w:r>
      <w:r w:rsidR="00E85CC5">
        <w:rPr>
          <w:rFonts w:ascii="Times New Roman" w:hAnsi="Times New Roman"/>
          <w:color w:val="0D0D0D" w:themeColor="text1" w:themeTint="F2"/>
          <w:sz w:val="28"/>
          <w:szCs w:val="28"/>
        </w:rPr>
        <w:t>вается и в 2015 году составляет 462 человека (2014 году</w:t>
      </w:r>
      <w:r w:rsidRPr="009E6A7C">
        <w:rPr>
          <w:rFonts w:ascii="Times New Roman" w:hAnsi="Times New Roman"/>
          <w:color w:val="0D0D0D" w:themeColor="text1" w:themeTint="F2"/>
          <w:sz w:val="28"/>
          <w:szCs w:val="28"/>
        </w:rPr>
        <w:t xml:space="preserve"> - 416 человек), при этом доля работников со стажем педагогической деятельности свыше 20 лет увеличилась –</w:t>
      </w:r>
      <w:r w:rsidR="00E85CC5">
        <w:rPr>
          <w:rFonts w:ascii="Times New Roman" w:hAnsi="Times New Roman"/>
          <w:color w:val="0D0D0D" w:themeColor="text1" w:themeTint="F2"/>
          <w:sz w:val="28"/>
          <w:szCs w:val="28"/>
        </w:rPr>
        <w:t xml:space="preserve"> </w:t>
      </w:r>
      <w:r w:rsidRPr="009E6A7C">
        <w:rPr>
          <w:rFonts w:ascii="Times New Roman" w:hAnsi="Times New Roman"/>
          <w:color w:val="0D0D0D" w:themeColor="text1" w:themeTint="F2"/>
          <w:sz w:val="28"/>
          <w:szCs w:val="28"/>
        </w:rPr>
        <w:t>817 человек, что составляет 48,6 % (2014 год -</w:t>
      </w:r>
      <w:r w:rsidR="00E85CC5">
        <w:rPr>
          <w:rFonts w:ascii="Times New Roman" w:hAnsi="Times New Roman"/>
          <w:color w:val="0D0D0D" w:themeColor="text1" w:themeTint="F2"/>
          <w:sz w:val="28"/>
          <w:szCs w:val="28"/>
        </w:rPr>
        <w:t xml:space="preserve"> </w:t>
      </w:r>
      <w:r w:rsidRPr="009E6A7C">
        <w:rPr>
          <w:rFonts w:ascii="Times New Roman" w:hAnsi="Times New Roman"/>
          <w:color w:val="0D0D0D" w:themeColor="text1" w:themeTint="F2"/>
          <w:sz w:val="28"/>
          <w:szCs w:val="28"/>
        </w:rPr>
        <w:t>793 человека</w:t>
      </w:r>
      <w:r w:rsidR="00E85CC5">
        <w:rPr>
          <w:rFonts w:ascii="Times New Roman" w:hAnsi="Times New Roman"/>
          <w:color w:val="0D0D0D" w:themeColor="text1" w:themeTint="F2"/>
          <w:sz w:val="28"/>
          <w:szCs w:val="28"/>
        </w:rPr>
        <w:t xml:space="preserve"> </w:t>
      </w:r>
      <w:r w:rsidRPr="009E6A7C">
        <w:rPr>
          <w:rFonts w:ascii="Times New Roman" w:hAnsi="Times New Roman"/>
          <w:color w:val="0D0D0D" w:themeColor="text1" w:themeTint="F2"/>
          <w:sz w:val="28"/>
          <w:szCs w:val="28"/>
        </w:rPr>
        <w:t>-</w:t>
      </w:r>
      <w:r w:rsidR="00E85CC5">
        <w:rPr>
          <w:rFonts w:ascii="Times New Roman" w:hAnsi="Times New Roman"/>
          <w:color w:val="0D0D0D" w:themeColor="text1" w:themeTint="F2"/>
          <w:sz w:val="28"/>
          <w:szCs w:val="28"/>
        </w:rPr>
        <w:t xml:space="preserve"> </w:t>
      </w:r>
      <w:r w:rsidRPr="009E6A7C">
        <w:rPr>
          <w:rFonts w:ascii="Times New Roman" w:hAnsi="Times New Roman"/>
          <w:color w:val="0D0D0D" w:themeColor="text1" w:themeTint="F2"/>
          <w:sz w:val="28"/>
          <w:szCs w:val="28"/>
        </w:rPr>
        <w:t xml:space="preserve">48,2%).  </w:t>
      </w:r>
    </w:p>
    <w:p w:rsidR="00631BCB" w:rsidRPr="009E6A7C" w:rsidRDefault="00631BCB" w:rsidP="00631BCB">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xml:space="preserve">Стабильна доля учителей в возрасте до 30 лет - 13,09% (2014 год - 13,08%). </w:t>
      </w:r>
    </w:p>
    <w:p w:rsidR="00631BCB" w:rsidRPr="009E6A7C" w:rsidRDefault="00631BCB" w:rsidP="00631BCB">
      <w:pPr>
        <w:widowControl w:val="0"/>
        <w:spacing w:after="0" w:line="240" w:lineRule="auto"/>
        <w:ind w:firstLine="709"/>
        <w:jc w:val="both"/>
        <w:rPr>
          <w:rFonts w:ascii="Times New Roman" w:hAnsi="Times New Roman"/>
          <w:bCs/>
          <w:color w:val="000000" w:themeColor="text1"/>
          <w:sz w:val="28"/>
          <w:szCs w:val="28"/>
        </w:rPr>
      </w:pPr>
      <w:r w:rsidRPr="009E6A7C">
        <w:rPr>
          <w:rFonts w:ascii="Times New Roman" w:hAnsi="Times New Roman"/>
          <w:bCs/>
          <w:color w:val="000000" w:themeColor="text1"/>
          <w:sz w:val="28"/>
          <w:szCs w:val="28"/>
        </w:rPr>
        <w:t>Отмечено повышение доли педагогов с высшим образованием:</w:t>
      </w:r>
    </w:p>
    <w:p w:rsidR="00631BCB" w:rsidRPr="009E6A7C" w:rsidRDefault="00631BCB" w:rsidP="00631BCB">
      <w:pPr>
        <w:widowControl w:val="0"/>
        <w:spacing w:after="0" w:line="240" w:lineRule="auto"/>
        <w:ind w:firstLine="709"/>
        <w:jc w:val="both"/>
        <w:rPr>
          <w:rFonts w:ascii="Times New Roman" w:hAnsi="Times New Roman"/>
          <w:bCs/>
          <w:color w:val="000000" w:themeColor="text1"/>
          <w:sz w:val="28"/>
          <w:szCs w:val="28"/>
        </w:rPr>
      </w:pPr>
      <w:r w:rsidRPr="009E6A7C">
        <w:rPr>
          <w:rFonts w:ascii="Times New Roman" w:hAnsi="Times New Roman"/>
          <w:bCs/>
          <w:color w:val="000000" w:themeColor="text1"/>
          <w:sz w:val="28"/>
          <w:szCs w:val="28"/>
        </w:rPr>
        <w:t>- дошкольные образовательные организации – 64,1% (2014 год – 60,17%);</w:t>
      </w:r>
    </w:p>
    <w:p w:rsidR="00631BCB" w:rsidRPr="009E6A7C" w:rsidRDefault="00631BCB" w:rsidP="00631BCB">
      <w:pPr>
        <w:widowControl w:val="0"/>
        <w:spacing w:after="0" w:line="240" w:lineRule="auto"/>
        <w:ind w:firstLine="709"/>
        <w:jc w:val="both"/>
        <w:rPr>
          <w:rFonts w:ascii="Times New Roman" w:hAnsi="Times New Roman"/>
          <w:bCs/>
          <w:color w:val="000000" w:themeColor="text1"/>
          <w:sz w:val="28"/>
          <w:szCs w:val="28"/>
        </w:rPr>
      </w:pPr>
      <w:r w:rsidRPr="009E6A7C">
        <w:rPr>
          <w:rFonts w:ascii="Times New Roman" w:hAnsi="Times New Roman"/>
          <w:bCs/>
          <w:color w:val="000000" w:themeColor="text1"/>
          <w:sz w:val="28"/>
          <w:szCs w:val="28"/>
        </w:rPr>
        <w:t>- общеобразовательные организации –  99,78%</w:t>
      </w:r>
      <w:r w:rsidRPr="009E6A7C">
        <w:rPr>
          <w:rFonts w:ascii="Times New Roman" w:hAnsi="Times New Roman"/>
          <w:color w:val="000000" w:themeColor="text1"/>
          <w:sz w:val="28"/>
          <w:szCs w:val="28"/>
        </w:rPr>
        <w:t xml:space="preserve"> (2014 год – 99,76%)</w:t>
      </w:r>
      <w:r w:rsidRPr="009E6A7C">
        <w:rPr>
          <w:rFonts w:ascii="Times New Roman" w:hAnsi="Times New Roman"/>
          <w:bCs/>
          <w:color w:val="000000" w:themeColor="text1"/>
          <w:sz w:val="28"/>
          <w:szCs w:val="28"/>
        </w:rPr>
        <w:t>;</w:t>
      </w:r>
    </w:p>
    <w:p w:rsidR="00631BCB" w:rsidRPr="009E6A7C" w:rsidRDefault="00631BCB" w:rsidP="00631BCB">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bCs/>
          <w:color w:val="000000" w:themeColor="text1"/>
          <w:sz w:val="28"/>
          <w:szCs w:val="28"/>
        </w:rPr>
        <w:t>- организации дополнительного образования –87,18% (2014 год – 87,14%).</w:t>
      </w:r>
    </w:p>
    <w:p w:rsidR="006E5587" w:rsidRPr="009E6A7C" w:rsidRDefault="006E5587" w:rsidP="000152ED">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Остается актуальной проблема обновления кадровых ресурсов</w:t>
      </w:r>
      <w:r w:rsidR="00E85CC5">
        <w:rPr>
          <w:rFonts w:ascii="Times New Roman" w:hAnsi="Times New Roman"/>
          <w:sz w:val="28"/>
          <w:szCs w:val="28"/>
        </w:rPr>
        <w:t>,</w:t>
      </w:r>
      <w:r w:rsidRPr="009E6A7C">
        <w:rPr>
          <w:rFonts w:ascii="Times New Roman" w:hAnsi="Times New Roman"/>
          <w:sz w:val="28"/>
          <w:szCs w:val="28"/>
        </w:rPr>
        <w:t xml:space="preserve"> и</w:t>
      </w:r>
      <w:r w:rsidR="00E85CC5">
        <w:rPr>
          <w:rFonts w:ascii="Times New Roman" w:hAnsi="Times New Roman"/>
          <w:sz w:val="28"/>
          <w:szCs w:val="28"/>
        </w:rPr>
        <w:t>,</w:t>
      </w:r>
      <w:r w:rsidRPr="009E6A7C">
        <w:rPr>
          <w:rFonts w:ascii="Times New Roman" w:hAnsi="Times New Roman"/>
          <w:sz w:val="28"/>
          <w:szCs w:val="28"/>
        </w:rPr>
        <w:t xml:space="preserve"> соответственно</w:t>
      </w:r>
      <w:r w:rsidR="00E85CC5">
        <w:rPr>
          <w:rFonts w:ascii="Times New Roman" w:hAnsi="Times New Roman"/>
          <w:sz w:val="28"/>
          <w:szCs w:val="28"/>
        </w:rPr>
        <w:t>,</w:t>
      </w:r>
      <w:r w:rsidRPr="009E6A7C">
        <w:rPr>
          <w:rFonts w:ascii="Times New Roman" w:hAnsi="Times New Roman"/>
          <w:sz w:val="28"/>
          <w:szCs w:val="28"/>
        </w:rPr>
        <w:t xml:space="preserve"> привлечения в сферу образования молодых специалистов. Задачу адаптации и профессионального становления, сохранности контингента молодых педагогов в системе образования решается через работу Клуба молодых педагогов. Результатом является активное участие молодых педагогов в конференциях и конкурсах </w:t>
      </w:r>
      <w:r w:rsidR="000152ED" w:rsidRPr="009E6A7C">
        <w:rPr>
          <w:rFonts w:ascii="Times New Roman" w:hAnsi="Times New Roman"/>
          <w:sz w:val="28"/>
          <w:szCs w:val="28"/>
        </w:rPr>
        <w:t>Всероссийского и международного</w:t>
      </w:r>
      <w:r w:rsidRPr="009E6A7C">
        <w:rPr>
          <w:rFonts w:ascii="Times New Roman" w:hAnsi="Times New Roman"/>
          <w:sz w:val="28"/>
          <w:szCs w:val="28"/>
        </w:rPr>
        <w:t xml:space="preserve"> уровня:  </w:t>
      </w:r>
      <w:r w:rsidR="00DB11F1" w:rsidRPr="009E6A7C">
        <w:rPr>
          <w:rFonts w:ascii="Times New Roman" w:hAnsi="Times New Roman"/>
          <w:sz w:val="28"/>
          <w:szCs w:val="28"/>
        </w:rPr>
        <w:t>конкурс «Мой лучший урок по ФГОС», фестиваль педагогического творчества в номинации</w:t>
      </w:r>
      <w:r w:rsidR="00815AD9" w:rsidRPr="009E6A7C">
        <w:rPr>
          <w:rFonts w:ascii="Times New Roman" w:hAnsi="Times New Roman"/>
          <w:sz w:val="28"/>
          <w:szCs w:val="28"/>
        </w:rPr>
        <w:t xml:space="preserve"> </w:t>
      </w:r>
      <w:r w:rsidR="00DB11F1" w:rsidRPr="009E6A7C">
        <w:rPr>
          <w:rFonts w:ascii="Times New Roman" w:hAnsi="Times New Roman"/>
          <w:sz w:val="28"/>
          <w:szCs w:val="28"/>
        </w:rPr>
        <w:t xml:space="preserve"> «Педагогические идеи и технологии», конкурс разработок учебных занятий «Мастерская гения», педагогическая викторина «Профессионалы в образовании», дистанционная Общепедагогическая  олимпиада  «Теория и практика»  в рамках VI Фестиваля «Дистанционная волна», дистанционный конкурс «Из методической копилки»</w:t>
      </w:r>
      <w:r w:rsidR="00815AD9" w:rsidRPr="009E6A7C">
        <w:rPr>
          <w:rFonts w:ascii="Times New Roman" w:hAnsi="Times New Roman"/>
          <w:sz w:val="28"/>
          <w:szCs w:val="28"/>
        </w:rPr>
        <w:t>.</w:t>
      </w:r>
    </w:p>
    <w:p w:rsidR="00A2249E" w:rsidRPr="009E6A7C" w:rsidRDefault="00451B0F" w:rsidP="002667E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На протяжении 5 лет формой поддержки и профессионального сопровождения молодых специалистов в системе образовании является городской конкурс профессионального мастерства молодых педагогов «Педагогический дебют». Учителя-предметники, педагоги дополнительного образования</w:t>
      </w:r>
      <w:r w:rsidR="005C54A6" w:rsidRPr="009E6A7C">
        <w:rPr>
          <w:rFonts w:ascii="Times New Roman" w:hAnsi="Times New Roman"/>
          <w:sz w:val="28"/>
          <w:szCs w:val="28"/>
        </w:rPr>
        <w:t>, а также</w:t>
      </w:r>
      <w:r w:rsidRPr="009E6A7C">
        <w:rPr>
          <w:rFonts w:ascii="Times New Roman" w:hAnsi="Times New Roman"/>
          <w:sz w:val="28"/>
          <w:szCs w:val="28"/>
        </w:rPr>
        <w:t xml:space="preserve"> воспитатели предъявляют </w:t>
      </w:r>
      <w:r w:rsidRPr="009E6A7C">
        <w:rPr>
          <w:rFonts w:ascii="Times New Roman" w:hAnsi="Times New Roman"/>
          <w:bCs/>
          <w:iCs/>
          <w:sz w:val="28"/>
          <w:szCs w:val="28"/>
        </w:rPr>
        <w:t>социокультурные  и профессиональные проекты,</w:t>
      </w:r>
      <w:r w:rsidRPr="009E6A7C">
        <w:rPr>
          <w:rFonts w:ascii="Times New Roman" w:hAnsi="Times New Roman"/>
          <w:sz w:val="28"/>
          <w:szCs w:val="28"/>
        </w:rPr>
        <w:t xml:space="preserve"> </w:t>
      </w:r>
      <w:r w:rsidRPr="009E6A7C">
        <w:rPr>
          <w:rFonts w:ascii="Times New Roman" w:hAnsi="Times New Roman"/>
          <w:bCs/>
          <w:iCs/>
          <w:sz w:val="28"/>
          <w:szCs w:val="28"/>
        </w:rPr>
        <w:t xml:space="preserve">образовательные инициативы, демонстрируют педагогические технологии, </w:t>
      </w:r>
      <w:r w:rsidRPr="009E6A7C">
        <w:rPr>
          <w:rFonts w:ascii="Times New Roman" w:hAnsi="Times New Roman"/>
          <w:sz w:val="28"/>
          <w:szCs w:val="28"/>
        </w:rPr>
        <w:t xml:space="preserve"> определяют свой педагогический имидж. В период с 2010 </w:t>
      </w:r>
      <w:r w:rsidR="005C54A6" w:rsidRPr="009E6A7C">
        <w:rPr>
          <w:rFonts w:ascii="Times New Roman" w:hAnsi="Times New Roman"/>
          <w:sz w:val="28"/>
          <w:szCs w:val="28"/>
        </w:rPr>
        <w:t xml:space="preserve">года </w:t>
      </w:r>
      <w:r w:rsidRPr="009E6A7C">
        <w:rPr>
          <w:rFonts w:ascii="Times New Roman" w:hAnsi="Times New Roman"/>
          <w:sz w:val="28"/>
          <w:szCs w:val="28"/>
        </w:rPr>
        <w:t>по 201</w:t>
      </w:r>
      <w:r w:rsidR="00B92A3B" w:rsidRPr="009E6A7C">
        <w:rPr>
          <w:rFonts w:ascii="Times New Roman" w:hAnsi="Times New Roman"/>
          <w:sz w:val="28"/>
          <w:szCs w:val="28"/>
        </w:rPr>
        <w:t>5</w:t>
      </w:r>
      <w:r w:rsidRPr="009E6A7C">
        <w:rPr>
          <w:rFonts w:ascii="Times New Roman" w:hAnsi="Times New Roman"/>
          <w:sz w:val="28"/>
          <w:szCs w:val="28"/>
        </w:rPr>
        <w:t xml:space="preserve"> год в конкурсе приняли участие </w:t>
      </w:r>
      <w:r w:rsidR="00B92A3B" w:rsidRPr="009E6A7C">
        <w:rPr>
          <w:rFonts w:ascii="Times New Roman" w:hAnsi="Times New Roman"/>
          <w:sz w:val="28"/>
          <w:szCs w:val="28"/>
        </w:rPr>
        <w:t>63</w:t>
      </w:r>
      <w:r w:rsidRPr="009E6A7C">
        <w:rPr>
          <w:rFonts w:ascii="Times New Roman" w:hAnsi="Times New Roman"/>
          <w:sz w:val="28"/>
          <w:szCs w:val="28"/>
        </w:rPr>
        <w:t xml:space="preserve"> педагогов.</w:t>
      </w:r>
      <w:r w:rsidR="005C54A6" w:rsidRPr="009E6A7C">
        <w:rPr>
          <w:rFonts w:ascii="Times New Roman" w:hAnsi="Times New Roman"/>
          <w:sz w:val="28"/>
          <w:szCs w:val="28"/>
        </w:rPr>
        <w:t xml:space="preserve"> </w:t>
      </w:r>
    </w:p>
    <w:p w:rsidR="006E5587" w:rsidRPr="009E6A7C" w:rsidRDefault="00A2249E" w:rsidP="002667E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Продолжает р</w:t>
      </w:r>
      <w:r w:rsidR="006E5587" w:rsidRPr="009E6A7C">
        <w:rPr>
          <w:rFonts w:ascii="Times New Roman" w:hAnsi="Times New Roman"/>
          <w:sz w:val="28"/>
          <w:szCs w:val="28"/>
        </w:rPr>
        <w:t>азвива</w:t>
      </w:r>
      <w:r w:rsidRPr="009E6A7C">
        <w:rPr>
          <w:rFonts w:ascii="Times New Roman" w:hAnsi="Times New Roman"/>
          <w:sz w:val="28"/>
          <w:szCs w:val="28"/>
        </w:rPr>
        <w:t>ться</w:t>
      </w:r>
      <w:r w:rsidR="006E5587" w:rsidRPr="009E6A7C">
        <w:rPr>
          <w:rFonts w:ascii="Times New Roman" w:hAnsi="Times New Roman"/>
          <w:sz w:val="28"/>
          <w:szCs w:val="28"/>
        </w:rPr>
        <w:t xml:space="preserve"> институт наставничества: 5</w:t>
      </w:r>
      <w:r w:rsidR="00B92A3B" w:rsidRPr="009E6A7C">
        <w:rPr>
          <w:rFonts w:ascii="Times New Roman" w:hAnsi="Times New Roman"/>
          <w:sz w:val="28"/>
          <w:szCs w:val="28"/>
        </w:rPr>
        <w:t>7</w:t>
      </w:r>
      <w:r w:rsidR="006E5587" w:rsidRPr="009E6A7C">
        <w:rPr>
          <w:rFonts w:ascii="Times New Roman" w:hAnsi="Times New Roman"/>
          <w:sz w:val="28"/>
          <w:szCs w:val="28"/>
        </w:rPr>
        <w:t xml:space="preserve"> учител</w:t>
      </w:r>
      <w:r w:rsidR="000152ED" w:rsidRPr="009E6A7C">
        <w:rPr>
          <w:rFonts w:ascii="Times New Roman" w:hAnsi="Times New Roman"/>
          <w:sz w:val="28"/>
          <w:szCs w:val="28"/>
        </w:rPr>
        <w:t>ей</w:t>
      </w:r>
      <w:r w:rsidR="006E5587" w:rsidRPr="009E6A7C">
        <w:rPr>
          <w:rFonts w:ascii="Times New Roman" w:hAnsi="Times New Roman"/>
          <w:sz w:val="28"/>
          <w:szCs w:val="28"/>
        </w:rPr>
        <w:t xml:space="preserve"> являются наставниками для молодых специалистов (201</w:t>
      </w:r>
      <w:r w:rsidR="00B92A3B" w:rsidRPr="009E6A7C">
        <w:rPr>
          <w:rFonts w:ascii="Times New Roman" w:hAnsi="Times New Roman"/>
          <w:sz w:val="28"/>
          <w:szCs w:val="28"/>
        </w:rPr>
        <w:t>4</w:t>
      </w:r>
      <w:r w:rsidR="006E5587" w:rsidRPr="009E6A7C">
        <w:rPr>
          <w:rFonts w:ascii="Times New Roman" w:hAnsi="Times New Roman"/>
          <w:sz w:val="28"/>
          <w:szCs w:val="28"/>
        </w:rPr>
        <w:t xml:space="preserve"> </w:t>
      </w:r>
      <w:r w:rsidR="00927C6A" w:rsidRPr="009E6A7C">
        <w:rPr>
          <w:rFonts w:ascii="Times New Roman" w:hAnsi="Times New Roman"/>
          <w:sz w:val="28"/>
          <w:szCs w:val="28"/>
        </w:rPr>
        <w:t>год</w:t>
      </w:r>
      <w:r w:rsidR="006E5587" w:rsidRPr="009E6A7C">
        <w:rPr>
          <w:rFonts w:ascii="Times New Roman" w:hAnsi="Times New Roman"/>
          <w:sz w:val="28"/>
          <w:szCs w:val="28"/>
        </w:rPr>
        <w:t xml:space="preserve"> – </w:t>
      </w:r>
      <w:r w:rsidR="00B92A3B" w:rsidRPr="009E6A7C">
        <w:rPr>
          <w:rFonts w:ascii="Times New Roman" w:hAnsi="Times New Roman"/>
          <w:sz w:val="28"/>
          <w:szCs w:val="28"/>
        </w:rPr>
        <w:t>50</w:t>
      </w:r>
      <w:r w:rsidR="006E5587" w:rsidRPr="009E6A7C">
        <w:rPr>
          <w:rFonts w:ascii="Times New Roman" w:hAnsi="Times New Roman"/>
          <w:sz w:val="28"/>
          <w:szCs w:val="28"/>
        </w:rPr>
        <w:t xml:space="preserve"> человек).</w:t>
      </w:r>
    </w:p>
    <w:p w:rsidR="00631BCB" w:rsidRPr="009E6A7C" w:rsidRDefault="00631BCB" w:rsidP="00631BCB">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В 2015 году оказаны меры социальной поддержки для молодых специалистов образовательн</w:t>
      </w:r>
      <w:r w:rsidR="00E85CC5">
        <w:rPr>
          <w:rFonts w:ascii="Times New Roman" w:hAnsi="Times New Roman"/>
          <w:color w:val="000000" w:themeColor="text1"/>
          <w:sz w:val="28"/>
          <w:szCs w:val="28"/>
        </w:rPr>
        <w:t>ых организаций. Выделяется жилье</w:t>
      </w:r>
      <w:r w:rsidRPr="009E6A7C">
        <w:rPr>
          <w:rFonts w:ascii="Times New Roman" w:hAnsi="Times New Roman"/>
          <w:color w:val="000000" w:themeColor="text1"/>
          <w:sz w:val="28"/>
          <w:szCs w:val="28"/>
        </w:rPr>
        <w:t xml:space="preserve"> коммерческого ис</w:t>
      </w:r>
      <w:r w:rsidR="00E85CC5">
        <w:rPr>
          <w:rFonts w:ascii="Times New Roman" w:hAnsi="Times New Roman"/>
          <w:color w:val="000000" w:themeColor="text1"/>
          <w:sz w:val="28"/>
          <w:szCs w:val="28"/>
        </w:rPr>
        <w:t>пользования 12 педагогическим работникам (</w:t>
      </w:r>
      <w:r w:rsidRPr="009E6A7C">
        <w:rPr>
          <w:rFonts w:ascii="Times New Roman" w:hAnsi="Times New Roman"/>
          <w:color w:val="000000" w:themeColor="text1"/>
          <w:sz w:val="28"/>
          <w:szCs w:val="28"/>
        </w:rPr>
        <w:t>2014год</w:t>
      </w:r>
      <w:r w:rsidR="00E85CC5">
        <w:rPr>
          <w:rFonts w:ascii="Times New Roman" w:hAnsi="Times New Roman"/>
          <w:color w:val="000000" w:themeColor="text1"/>
          <w:sz w:val="28"/>
          <w:szCs w:val="28"/>
        </w:rPr>
        <w:t xml:space="preserve"> </w:t>
      </w:r>
      <w:r w:rsidRPr="009E6A7C">
        <w:rPr>
          <w:rFonts w:ascii="Times New Roman" w:hAnsi="Times New Roman"/>
          <w:color w:val="000000" w:themeColor="text1"/>
          <w:sz w:val="28"/>
          <w:szCs w:val="28"/>
        </w:rPr>
        <w:t>- 4 человека), что позволило увеличить долю молодых специалистов до 15,37% (2014 год 14,53%). В 2015 году  в соответствии с утверждённым постановлением администрации города Нефтеюганска от 07.02.2013 № 10-нп «О возмещении расходов по договорам найма, аренды ж</w:t>
      </w:r>
      <w:r w:rsidR="00E85CC5">
        <w:rPr>
          <w:rFonts w:ascii="Times New Roman" w:hAnsi="Times New Roman"/>
          <w:color w:val="000000" w:themeColor="text1"/>
          <w:sz w:val="28"/>
          <w:szCs w:val="28"/>
        </w:rPr>
        <w:t>илого помещения» 22 педагогам (</w:t>
      </w:r>
      <w:r w:rsidRPr="009E6A7C">
        <w:rPr>
          <w:rFonts w:ascii="Times New Roman" w:hAnsi="Times New Roman"/>
          <w:color w:val="000000" w:themeColor="text1"/>
          <w:sz w:val="28"/>
          <w:szCs w:val="28"/>
        </w:rPr>
        <w:t>2014 год -</w:t>
      </w:r>
      <w:r w:rsidR="00E85CC5">
        <w:rPr>
          <w:rFonts w:ascii="Times New Roman" w:hAnsi="Times New Roman"/>
          <w:color w:val="000000" w:themeColor="text1"/>
          <w:sz w:val="28"/>
          <w:szCs w:val="28"/>
        </w:rPr>
        <w:t xml:space="preserve"> </w:t>
      </w:r>
      <w:r w:rsidRPr="009E6A7C">
        <w:rPr>
          <w:rFonts w:ascii="Times New Roman" w:hAnsi="Times New Roman"/>
          <w:color w:val="000000" w:themeColor="text1"/>
          <w:sz w:val="28"/>
          <w:szCs w:val="28"/>
        </w:rPr>
        <w:t xml:space="preserve">19 человек) возмещены расходы за аренду жилых помещений, что </w:t>
      </w:r>
      <w:r w:rsidRPr="009E6A7C">
        <w:rPr>
          <w:rFonts w:ascii="Times New Roman" w:hAnsi="Times New Roman"/>
          <w:bCs/>
          <w:color w:val="000000" w:themeColor="text1"/>
          <w:sz w:val="28"/>
          <w:szCs w:val="28"/>
        </w:rPr>
        <w:t>позволяет руководителям образовательных организаций приглашать востребованных высококвалифицированных специалистов.</w:t>
      </w:r>
    </w:p>
    <w:p w:rsidR="00B92A3B" w:rsidRPr="00E85CC5" w:rsidRDefault="00B92A3B" w:rsidP="00E85CC5">
      <w:pPr>
        <w:widowControl w:val="0"/>
        <w:shd w:val="clear" w:color="auto" w:fill="FFFFFF"/>
        <w:spacing w:after="0" w:line="240" w:lineRule="auto"/>
        <w:ind w:firstLine="708"/>
        <w:jc w:val="both"/>
        <w:rPr>
          <w:rFonts w:ascii="Times New Roman" w:hAnsi="Times New Roman"/>
          <w:bCs/>
          <w:sz w:val="28"/>
          <w:szCs w:val="28"/>
        </w:rPr>
      </w:pPr>
      <w:r w:rsidRPr="00E85CC5">
        <w:rPr>
          <w:rFonts w:ascii="Times New Roman" w:hAnsi="Times New Roman"/>
          <w:bCs/>
          <w:color w:val="000000"/>
          <w:sz w:val="28"/>
          <w:szCs w:val="28"/>
        </w:rPr>
        <w:t>В 2015 году 508 педагогов прошли курсы повышения квалифика</w:t>
      </w:r>
      <w:r w:rsidR="00E85CC5">
        <w:rPr>
          <w:rFonts w:ascii="Times New Roman" w:hAnsi="Times New Roman"/>
          <w:bCs/>
          <w:color w:val="000000"/>
          <w:sz w:val="28"/>
          <w:szCs w:val="28"/>
        </w:rPr>
        <w:t>ции   (в 2014 году – 441 педагога</w:t>
      </w:r>
      <w:r w:rsidRPr="00E85CC5">
        <w:rPr>
          <w:rFonts w:ascii="Times New Roman" w:hAnsi="Times New Roman"/>
          <w:bCs/>
          <w:color w:val="000000"/>
          <w:sz w:val="28"/>
          <w:szCs w:val="28"/>
        </w:rPr>
        <w:t>), что составляет 54</w:t>
      </w:r>
      <w:r w:rsidRPr="00E85CC5">
        <w:rPr>
          <w:rFonts w:ascii="Times New Roman" w:hAnsi="Times New Roman"/>
          <w:bCs/>
          <w:sz w:val="28"/>
          <w:szCs w:val="28"/>
        </w:rPr>
        <w:t>,04</w:t>
      </w:r>
      <w:r w:rsidR="00E85CC5">
        <w:rPr>
          <w:rFonts w:ascii="Times New Roman" w:hAnsi="Times New Roman"/>
          <w:bCs/>
          <w:color w:val="000000"/>
          <w:sz w:val="28"/>
          <w:szCs w:val="28"/>
        </w:rPr>
        <w:t xml:space="preserve">% (2014год </w:t>
      </w:r>
      <w:r w:rsidRPr="00E85CC5">
        <w:rPr>
          <w:rFonts w:ascii="Times New Roman" w:hAnsi="Times New Roman"/>
          <w:bCs/>
          <w:color w:val="000000"/>
          <w:sz w:val="28"/>
          <w:szCs w:val="28"/>
        </w:rPr>
        <w:t>- 53,84%</w:t>
      </w:r>
      <w:r w:rsidRPr="00E85CC5">
        <w:rPr>
          <w:rFonts w:ascii="Times New Roman" w:hAnsi="Times New Roman"/>
          <w:sz w:val="28"/>
          <w:szCs w:val="28"/>
        </w:rPr>
        <w:t>),</w:t>
      </w:r>
      <w:r w:rsidRPr="00E85CC5">
        <w:rPr>
          <w:rFonts w:ascii="Times New Roman" w:hAnsi="Times New Roman"/>
          <w:bCs/>
          <w:color w:val="000000"/>
          <w:sz w:val="28"/>
          <w:szCs w:val="28"/>
        </w:rPr>
        <w:t xml:space="preserve"> в том числе по персонифицированной модели повыше</w:t>
      </w:r>
      <w:r w:rsidR="00E85CC5">
        <w:rPr>
          <w:rFonts w:ascii="Times New Roman" w:hAnsi="Times New Roman"/>
          <w:bCs/>
          <w:color w:val="000000"/>
          <w:sz w:val="28"/>
          <w:szCs w:val="28"/>
        </w:rPr>
        <w:t xml:space="preserve">ния квалификации – 24,3% (2014год </w:t>
      </w:r>
      <w:r w:rsidRPr="00E85CC5">
        <w:rPr>
          <w:rFonts w:ascii="Times New Roman" w:hAnsi="Times New Roman"/>
          <w:bCs/>
          <w:color w:val="000000"/>
          <w:sz w:val="28"/>
          <w:szCs w:val="28"/>
        </w:rPr>
        <w:t>- 21,0%).</w:t>
      </w:r>
    </w:p>
    <w:p w:rsidR="00B92A3B" w:rsidRPr="00E85CC5" w:rsidRDefault="00B92A3B" w:rsidP="00E85CC5">
      <w:pPr>
        <w:autoSpaceDE w:val="0"/>
        <w:autoSpaceDN w:val="0"/>
        <w:adjustRightInd w:val="0"/>
        <w:spacing w:after="0" w:line="240" w:lineRule="auto"/>
        <w:ind w:firstLine="708"/>
        <w:jc w:val="both"/>
        <w:rPr>
          <w:rFonts w:ascii="Times New Roman" w:hAnsi="Times New Roman"/>
          <w:sz w:val="28"/>
          <w:szCs w:val="28"/>
        </w:rPr>
      </w:pPr>
      <w:r w:rsidRPr="00E85CC5">
        <w:rPr>
          <w:rFonts w:ascii="Times New Roman" w:hAnsi="Times New Roman"/>
          <w:sz w:val="28"/>
          <w:szCs w:val="28"/>
        </w:rPr>
        <w:t>Образовательные организации используют различные формы повышения квалификации, включая дистанционное обучение и стажировки, модульно-накопительный механизм реализации программ, что способствует формированию индивидуальных образовательных маршрутов в системе повышения квалификации.</w:t>
      </w:r>
    </w:p>
    <w:p w:rsidR="006E5587" w:rsidRPr="009E6A7C" w:rsidRDefault="006E5587" w:rsidP="00E85CC5">
      <w:pPr>
        <w:widowControl w:val="0"/>
        <w:spacing w:after="0" w:line="240" w:lineRule="auto"/>
        <w:ind w:firstLine="709"/>
        <w:jc w:val="both"/>
        <w:rPr>
          <w:rFonts w:ascii="Times New Roman" w:hAnsi="Times New Roman"/>
          <w:sz w:val="28"/>
          <w:szCs w:val="28"/>
        </w:rPr>
      </w:pPr>
      <w:r w:rsidRPr="00E85CC5">
        <w:rPr>
          <w:rFonts w:ascii="Times New Roman" w:hAnsi="Times New Roman"/>
          <w:sz w:val="28"/>
          <w:szCs w:val="28"/>
        </w:rPr>
        <w:t>В целях повышения престижа учительской профе</w:t>
      </w:r>
      <w:r w:rsidR="00F57555" w:rsidRPr="00E85CC5">
        <w:rPr>
          <w:rFonts w:ascii="Times New Roman" w:hAnsi="Times New Roman"/>
          <w:sz w:val="28"/>
          <w:szCs w:val="28"/>
        </w:rPr>
        <w:t>ссии в 201</w:t>
      </w:r>
      <w:r w:rsidR="00B92A3B" w:rsidRPr="00E85CC5">
        <w:rPr>
          <w:rFonts w:ascii="Times New Roman" w:hAnsi="Times New Roman"/>
          <w:sz w:val="28"/>
          <w:szCs w:val="28"/>
        </w:rPr>
        <w:t>5</w:t>
      </w:r>
      <w:r w:rsidR="00F57555" w:rsidRPr="00E85CC5">
        <w:rPr>
          <w:rFonts w:ascii="Times New Roman" w:hAnsi="Times New Roman"/>
          <w:sz w:val="28"/>
          <w:szCs w:val="28"/>
        </w:rPr>
        <w:t xml:space="preserve"> году про</w:t>
      </w:r>
      <w:r w:rsidR="00F57555" w:rsidRPr="009E6A7C">
        <w:rPr>
          <w:rFonts w:ascii="Times New Roman" w:hAnsi="Times New Roman"/>
          <w:sz w:val="28"/>
          <w:szCs w:val="28"/>
        </w:rPr>
        <w:t xml:space="preserve">ведены: </w:t>
      </w:r>
      <w:r w:rsidRPr="009E6A7C">
        <w:rPr>
          <w:rFonts w:ascii="Times New Roman" w:hAnsi="Times New Roman"/>
          <w:sz w:val="28"/>
          <w:szCs w:val="28"/>
        </w:rPr>
        <w:t>конкурсы профессионального мастерства «Учитель года - 201</w:t>
      </w:r>
      <w:r w:rsidR="00B92A3B" w:rsidRPr="009E6A7C">
        <w:rPr>
          <w:rFonts w:ascii="Times New Roman" w:hAnsi="Times New Roman"/>
          <w:sz w:val="28"/>
          <w:szCs w:val="28"/>
        </w:rPr>
        <w:t>5</w:t>
      </w:r>
      <w:r w:rsidR="006932CD" w:rsidRPr="009E6A7C">
        <w:rPr>
          <w:rFonts w:ascii="Times New Roman" w:hAnsi="Times New Roman"/>
          <w:sz w:val="28"/>
          <w:szCs w:val="28"/>
        </w:rPr>
        <w:t>»</w:t>
      </w:r>
      <w:r w:rsidR="00F57555" w:rsidRPr="009E6A7C">
        <w:rPr>
          <w:rFonts w:ascii="Times New Roman" w:hAnsi="Times New Roman"/>
          <w:sz w:val="28"/>
          <w:szCs w:val="28"/>
        </w:rPr>
        <w:t xml:space="preserve">, </w:t>
      </w:r>
      <w:r w:rsidRPr="009E6A7C">
        <w:rPr>
          <w:rFonts w:ascii="Times New Roman" w:hAnsi="Times New Roman"/>
          <w:sz w:val="28"/>
          <w:szCs w:val="28"/>
        </w:rPr>
        <w:t>конкурс на призы главы города в номин</w:t>
      </w:r>
      <w:r w:rsidR="00F57555" w:rsidRPr="009E6A7C">
        <w:rPr>
          <w:rFonts w:ascii="Times New Roman" w:hAnsi="Times New Roman"/>
          <w:sz w:val="28"/>
          <w:szCs w:val="28"/>
        </w:rPr>
        <w:t xml:space="preserve">ации «Компетентностный педагог», </w:t>
      </w:r>
      <w:r w:rsidRPr="009E6A7C">
        <w:rPr>
          <w:rFonts w:ascii="Times New Roman" w:hAnsi="Times New Roman"/>
          <w:sz w:val="28"/>
          <w:szCs w:val="28"/>
        </w:rPr>
        <w:t>конкурсы инновационных программ и проектов.</w:t>
      </w:r>
    </w:p>
    <w:p w:rsidR="006E5587" w:rsidRPr="009E6A7C" w:rsidRDefault="006E5587" w:rsidP="006E5587">
      <w:pPr>
        <w:widowControl w:val="0"/>
        <w:spacing w:after="0" w:line="240" w:lineRule="auto"/>
        <w:ind w:firstLine="708"/>
        <w:jc w:val="both"/>
        <w:rPr>
          <w:rFonts w:ascii="Times New Roman" w:hAnsi="Times New Roman"/>
          <w:sz w:val="28"/>
          <w:szCs w:val="28"/>
        </w:rPr>
      </w:pPr>
      <w:r w:rsidRPr="009E6A7C">
        <w:rPr>
          <w:rFonts w:ascii="Times New Roman" w:hAnsi="Times New Roman"/>
          <w:bCs/>
          <w:kern w:val="2"/>
          <w:sz w:val="28"/>
          <w:szCs w:val="28"/>
        </w:rPr>
        <w:t xml:space="preserve">Механизмом совершенствования учительского корпуса является включение учителей в инновационную деятельность. </w:t>
      </w:r>
      <w:r w:rsidRPr="009E6A7C">
        <w:rPr>
          <w:rFonts w:ascii="Times New Roman" w:hAnsi="Times New Roman"/>
          <w:sz w:val="28"/>
          <w:szCs w:val="28"/>
        </w:rPr>
        <w:t>Организована работа предметных проектных групп по изучению и внедрению технологий критического мышления, проблемного обучения, технологии проекта.</w:t>
      </w:r>
    </w:p>
    <w:p w:rsidR="004F4133" w:rsidRPr="00E85CC5" w:rsidRDefault="004F4133" w:rsidP="00E85CC5">
      <w:pPr>
        <w:widowControl w:val="0"/>
        <w:shd w:val="clear" w:color="auto" w:fill="FFFFFF"/>
        <w:spacing w:after="0" w:line="240" w:lineRule="auto"/>
        <w:ind w:firstLine="708"/>
        <w:jc w:val="both"/>
        <w:rPr>
          <w:rFonts w:ascii="Times New Roman" w:hAnsi="Times New Roman"/>
          <w:sz w:val="28"/>
          <w:szCs w:val="28"/>
        </w:rPr>
      </w:pPr>
      <w:r w:rsidRPr="00E85CC5">
        <w:rPr>
          <w:rFonts w:ascii="Times New Roman" w:hAnsi="Times New Roman"/>
          <w:sz w:val="28"/>
          <w:szCs w:val="28"/>
        </w:rPr>
        <w:t>В октябре для 100% руководителей общеобразовательных организаций проведён семинар по теме «</w:t>
      </w:r>
      <w:r w:rsidRPr="00E85CC5">
        <w:rPr>
          <w:rFonts w:ascii="Times New Roman" w:hAnsi="Times New Roman"/>
          <w:color w:val="000000"/>
          <w:sz w:val="27"/>
          <w:szCs w:val="27"/>
        </w:rPr>
        <w:t>Эффективность развития образовательных систем</w:t>
      </w:r>
      <w:r w:rsidRPr="00E85CC5">
        <w:rPr>
          <w:rFonts w:ascii="Times New Roman" w:hAnsi="Times New Roman"/>
          <w:sz w:val="28"/>
          <w:szCs w:val="28"/>
          <w:lang w:eastAsia="ar-SA"/>
        </w:rPr>
        <w:t>»</w:t>
      </w:r>
      <w:r w:rsidRPr="00E85CC5">
        <w:rPr>
          <w:rFonts w:ascii="Times New Roman" w:hAnsi="Times New Roman"/>
          <w:spacing w:val="-6"/>
          <w:sz w:val="28"/>
          <w:szCs w:val="28"/>
        </w:rPr>
        <w:t xml:space="preserve"> </w:t>
      </w:r>
      <w:r w:rsidRPr="00E85CC5">
        <w:rPr>
          <w:rFonts w:ascii="Times New Roman" w:hAnsi="Times New Roman"/>
          <w:sz w:val="28"/>
          <w:szCs w:val="28"/>
        </w:rPr>
        <w:t>под руководством Фиофановой О.А., доктора педагогических наук, руководителя Центра научных исследований и инноваций в образовании ГБНУ «Московский институт развития образования» (г.</w:t>
      </w:r>
      <w:r w:rsidR="00E85CC5">
        <w:rPr>
          <w:rFonts w:ascii="Times New Roman" w:hAnsi="Times New Roman"/>
          <w:sz w:val="28"/>
          <w:szCs w:val="28"/>
        </w:rPr>
        <w:t xml:space="preserve"> </w:t>
      </w:r>
      <w:r w:rsidRPr="00E85CC5">
        <w:rPr>
          <w:rFonts w:ascii="Times New Roman" w:hAnsi="Times New Roman"/>
          <w:sz w:val="28"/>
          <w:szCs w:val="28"/>
        </w:rPr>
        <w:t>Москва).</w:t>
      </w:r>
    </w:p>
    <w:p w:rsidR="004F4133" w:rsidRPr="00E85CC5" w:rsidRDefault="004F4133" w:rsidP="00E85CC5">
      <w:pPr>
        <w:spacing w:after="0" w:line="240" w:lineRule="auto"/>
        <w:ind w:firstLine="539"/>
        <w:jc w:val="both"/>
        <w:rPr>
          <w:rFonts w:ascii="Times New Roman" w:hAnsi="Times New Roman"/>
          <w:color w:val="000000"/>
          <w:sz w:val="28"/>
          <w:szCs w:val="28"/>
        </w:rPr>
      </w:pPr>
      <w:r w:rsidRPr="00E85CC5">
        <w:rPr>
          <w:rFonts w:ascii="Times New Roman" w:hAnsi="Times New Roman"/>
          <w:sz w:val="28"/>
          <w:szCs w:val="28"/>
        </w:rPr>
        <w:t xml:space="preserve">Два руководителя образовательных организаций включены в программу повышения квалификации </w:t>
      </w:r>
      <w:r w:rsidRPr="00E85CC5">
        <w:rPr>
          <w:rFonts w:ascii="Times New Roman" w:hAnsi="Times New Roman"/>
          <w:color w:val="000000"/>
          <w:sz w:val="28"/>
          <w:szCs w:val="28"/>
        </w:rPr>
        <w:t>по направлению «Подготовка управленческих кадров в сфере здравоохранения, образования и культуры в 2015-2018 годах».</w:t>
      </w:r>
    </w:p>
    <w:p w:rsidR="00631BCB" w:rsidRPr="009E6A7C" w:rsidRDefault="00631BCB" w:rsidP="004F4133">
      <w:pPr>
        <w:spacing w:after="0" w:line="240" w:lineRule="auto"/>
        <w:ind w:firstLine="539"/>
        <w:jc w:val="both"/>
        <w:rPr>
          <w:rFonts w:ascii="Times New Roman" w:hAnsi="Times New Roman"/>
          <w:bCs/>
          <w:color w:val="000000" w:themeColor="text1"/>
          <w:sz w:val="28"/>
          <w:szCs w:val="28"/>
        </w:rPr>
      </w:pPr>
      <w:r w:rsidRPr="009E6A7C">
        <w:rPr>
          <w:rFonts w:ascii="Times New Roman" w:hAnsi="Times New Roman"/>
          <w:color w:val="000000" w:themeColor="text1"/>
          <w:sz w:val="28"/>
          <w:szCs w:val="28"/>
        </w:rPr>
        <w:t>На 2015-2016 учебный год в образовательных организациях города Нефтеюганска имеется 35 вакантных должностей (2014 год - 23 вакантные должности).</w:t>
      </w:r>
      <w:r w:rsidRPr="009E6A7C">
        <w:rPr>
          <w:rFonts w:ascii="Times New Roman" w:hAnsi="Times New Roman"/>
          <w:bCs/>
          <w:color w:val="000000" w:themeColor="text1"/>
          <w:sz w:val="28"/>
          <w:szCs w:val="28"/>
        </w:rPr>
        <w:t xml:space="preserve"> При этом, </w:t>
      </w:r>
      <w:r w:rsidRPr="009E6A7C">
        <w:rPr>
          <w:rFonts w:ascii="Times New Roman" w:hAnsi="Times New Roman"/>
          <w:color w:val="000000" w:themeColor="text1"/>
          <w:sz w:val="28"/>
          <w:szCs w:val="28"/>
        </w:rPr>
        <w:t xml:space="preserve">остаётся дефицит учителей физики, информатики, математики, русского языка, учителей иностранных языков, воспитателей, учителей начальных классов.   </w:t>
      </w:r>
    </w:p>
    <w:p w:rsidR="00631BCB" w:rsidRPr="009E6A7C" w:rsidRDefault="00631BCB" w:rsidP="00631BCB">
      <w:pPr>
        <w:spacing w:after="0" w:line="240" w:lineRule="auto"/>
        <w:ind w:firstLine="709"/>
        <w:jc w:val="both"/>
        <w:rPr>
          <w:rFonts w:ascii="Times New Roman" w:hAnsi="Times New Roman"/>
          <w:color w:val="000000" w:themeColor="text1"/>
          <w:sz w:val="28"/>
          <w:szCs w:val="28"/>
        </w:rPr>
      </w:pPr>
      <w:r w:rsidRPr="009E6A7C">
        <w:rPr>
          <w:rFonts w:ascii="Times New Roman" w:eastAsia="Times New Roman" w:hAnsi="Times New Roman"/>
          <w:color w:val="000000" w:themeColor="text1"/>
          <w:sz w:val="28"/>
          <w:szCs w:val="28"/>
          <w:lang w:eastAsia="ru-RU"/>
        </w:rPr>
        <w:t xml:space="preserve">В образовательных организациях города работают педагоги, </w:t>
      </w:r>
      <w:r w:rsidRPr="009E6A7C">
        <w:rPr>
          <w:rFonts w:ascii="Times New Roman" w:hAnsi="Times New Roman"/>
          <w:color w:val="000000" w:themeColor="text1"/>
          <w:sz w:val="28"/>
          <w:szCs w:val="28"/>
        </w:rPr>
        <w:t>награж</w:t>
      </w:r>
      <w:r w:rsidR="00EC6CAD">
        <w:rPr>
          <w:rFonts w:ascii="Times New Roman" w:hAnsi="Times New Roman"/>
          <w:color w:val="000000" w:themeColor="text1"/>
          <w:sz w:val="28"/>
          <w:szCs w:val="28"/>
        </w:rPr>
        <w:t>де</w:t>
      </w:r>
      <w:r w:rsidRPr="009E6A7C">
        <w:rPr>
          <w:rFonts w:ascii="Times New Roman" w:hAnsi="Times New Roman"/>
          <w:color w:val="000000" w:themeColor="text1"/>
          <w:sz w:val="28"/>
          <w:szCs w:val="28"/>
        </w:rPr>
        <w:t>нные государственными наградами Российской Федерации и имеющие ведомственные знаки отличия в труде:</w:t>
      </w:r>
    </w:p>
    <w:p w:rsidR="00631BCB" w:rsidRPr="009E6A7C" w:rsidRDefault="00631BCB" w:rsidP="00631BC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медаль ордена «За заслуги перед Отечеством» - 2 человека;</w:t>
      </w:r>
    </w:p>
    <w:p w:rsidR="00631BCB" w:rsidRPr="009E6A7C" w:rsidRDefault="00631BCB" w:rsidP="00631BCB">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звание «Заслуженный учитель Российской Федерации» - 6 человек;</w:t>
      </w:r>
    </w:p>
    <w:p w:rsidR="00631BCB" w:rsidRPr="009E6A7C" w:rsidRDefault="00631BCB" w:rsidP="00631BCB">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звание отличник народного просвещения - 18 человек;</w:t>
      </w:r>
    </w:p>
    <w:p w:rsidR="00631BCB" w:rsidRPr="009E6A7C" w:rsidRDefault="00631BCB" w:rsidP="00631BCB">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нагрудный знак «Почётный работник общего образования Российской Федерации» - 127 человек;</w:t>
      </w:r>
    </w:p>
    <w:p w:rsidR="00631BCB" w:rsidRPr="009E6A7C" w:rsidRDefault="00631BCB" w:rsidP="00631BCB">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грамоты Министерства образования и науки Российской Федерации - 157 человек;</w:t>
      </w:r>
    </w:p>
    <w:p w:rsidR="00631BCB" w:rsidRPr="009E6A7C" w:rsidRDefault="00631BCB" w:rsidP="00631BCB">
      <w:pPr>
        <w:widowControl w:val="0"/>
        <w:spacing w:after="0" w:line="240" w:lineRule="auto"/>
        <w:ind w:firstLine="709"/>
        <w:jc w:val="both"/>
        <w:rPr>
          <w:rFonts w:ascii="Times New Roman" w:hAnsi="Times New Roman"/>
          <w:color w:val="000000" w:themeColor="text1"/>
          <w:sz w:val="28"/>
          <w:szCs w:val="28"/>
        </w:rPr>
      </w:pPr>
      <w:r w:rsidRPr="009E6A7C">
        <w:rPr>
          <w:rFonts w:ascii="Times New Roman" w:hAnsi="Times New Roman"/>
          <w:color w:val="000000" w:themeColor="text1"/>
          <w:sz w:val="28"/>
          <w:szCs w:val="28"/>
        </w:rPr>
        <w:t>- благодарность Министерства образования и науки Российской Федерации - 3 человека.</w:t>
      </w:r>
    </w:p>
    <w:p w:rsidR="006E5587" w:rsidRDefault="006E5587" w:rsidP="006E5587">
      <w:pPr>
        <w:pStyle w:val="23"/>
        <w:widowControl w:val="0"/>
        <w:spacing w:after="0" w:line="240" w:lineRule="auto"/>
        <w:jc w:val="center"/>
        <w:rPr>
          <w:rFonts w:ascii="Times New Roman" w:hAnsi="Times New Roman"/>
          <w:b/>
          <w:color w:val="E36C0A" w:themeColor="accent6" w:themeShade="BF"/>
          <w:sz w:val="28"/>
          <w:szCs w:val="28"/>
        </w:rPr>
      </w:pPr>
    </w:p>
    <w:p w:rsidR="00F21C3B" w:rsidRDefault="00F21C3B" w:rsidP="006E5587">
      <w:pPr>
        <w:pStyle w:val="23"/>
        <w:widowControl w:val="0"/>
        <w:spacing w:after="0" w:line="240" w:lineRule="auto"/>
        <w:jc w:val="center"/>
        <w:rPr>
          <w:rFonts w:ascii="Times New Roman" w:hAnsi="Times New Roman"/>
          <w:b/>
          <w:color w:val="E36C0A" w:themeColor="accent6" w:themeShade="BF"/>
          <w:sz w:val="28"/>
          <w:szCs w:val="28"/>
        </w:rPr>
      </w:pPr>
    </w:p>
    <w:p w:rsidR="00F21C3B" w:rsidRDefault="00F21C3B" w:rsidP="006E5587">
      <w:pPr>
        <w:pStyle w:val="23"/>
        <w:widowControl w:val="0"/>
        <w:spacing w:after="0" w:line="240" w:lineRule="auto"/>
        <w:jc w:val="center"/>
        <w:rPr>
          <w:rFonts w:ascii="Times New Roman" w:hAnsi="Times New Roman"/>
          <w:b/>
          <w:color w:val="E36C0A" w:themeColor="accent6" w:themeShade="BF"/>
          <w:sz w:val="28"/>
          <w:szCs w:val="28"/>
        </w:rPr>
      </w:pPr>
    </w:p>
    <w:p w:rsidR="00F21C3B" w:rsidRDefault="00F21C3B" w:rsidP="006E5587">
      <w:pPr>
        <w:pStyle w:val="23"/>
        <w:widowControl w:val="0"/>
        <w:spacing w:after="0" w:line="240" w:lineRule="auto"/>
        <w:jc w:val="center"/>
        <w:rPr>
          <w:rFonts w:ascii="Times New Roman" w:hAnsi="Times New Roman"/>
          <w:b/>
          <w:color w:val="E36C0A" w:themeColor="accent6" w:themeShade="BF"/>
          <w:sz w:val="28"/>
          <w:szCs w:val="28"/>
        </w:rPr>
      </w:pPr>
    </w:p>
    <w:p w:rsidR="00F21C3B" w:rsidRDefault="00F21C3B" w:rsidP="006E5587">
      <w:pPr>
        <w:pStyle w:val="23"/>
        <w:widowControl w:val="0"/>
        <w:spacing w:after="0" w:line="240" w:lineRule="auto"/>
        <w:jc w:val="center"/>
        <w:rPr>
          <w:rFonts w:ascii="Times New Roman" w:hAnsi="Times New Roman"/>
          <w:b/>
          <w:color w:val="E36C0A" w:themeColor="accent6" w:themeShade="BF"/>
          <w:sz w:val="28"/>
          <w:szCs w:val="28"/>
        </w:rPr>
      </w:pPr>
    </w:p>
    <w:p w:rsidR="00F21C3B" w:rsidRDefault="00F21C3B" w:rsidP="006E5587">
      <w:pPr>
        <w:pStyle w:val="23"/>
        <w:widowControl w:val="0"/>
        <w:spacing w:after="0" w:line="240" w:lineRule="auto"/>
        <w:jc w:val="center"/>
        <w:rPr>
          <w:rFonts w:ascii="Times New Roman" w:hAnsi="Times New Roman"/>
          <w:b/>
          <w:color w:val="E36C0A" w:themeColor="accent6" w:themeShade="BF"/>
          <w:sz w:val="28"/>
          <w:szCs w:val="28"/>
        </w:rPr>
      </w:pPr>
    </w:p>
    <w:p w:rsidR="00F21C3B" w:rsidRDefault="00F21C3B" w:rsidP="006E5587">
      <w:pPr>
        <w:pStyle w:val="23"/>
        <w:widowControl w:val="0"/>
        <w:spacing w:after="0" w:line="240" w:lineRule="auto"/>
        <w:jc w:val="center"/>
        <w:rPr>
          <w:rFonts w:ascii="Times New Roman" w:hAnsi="Times New Roman"/>
          <w:b/>
          <w:color w:val="E36C0A" w:themeColor="accent6" w:themeShade="BF"/>
          <w:sz w:val="28"/>
          <w:szCs w:val="28"/>
        </w:rPr>
      </w:pPr>
    </w:p>
    <w:p w:rsidR="00F21C3B" w:rsidRDefault="00F21C3B" w:rsidP="006E5587">
      <w:pPr>
        <w:pStyle w:val="23"/>
        <w:widowControl w:val="0"/>
        <w:spacing w:after="0" w:line="240" w:lineRule="auto"/>
        <w:jc w:val="center"/>
        <w:rPr>
          <w:rFonts w:ascii="Times New Roman" w:hAnsi="Times New Roman"/>
          <w:b/>
          <w:color w:val="E36C0A" w:themeColor="accent6" w:themeShade="BF"/>
          <w:sz w:val="28"/>
          <w:szCs w:val="28"/>
        </w:rPr>
      </w:pPr>
    </w:p>
    <w:p w:rsidR="006E5587" w:rsidRPr="009E6A7C" w:rsidRDefault="003356C6" w:rsidP="00D16115">
      <w:pPr>
        <w:pStyle w:val="23"/>
        <w:widowControl w:val="0"/>
        <w:numPr>
          <w:ilvl w:val="0"/>
          <w:numId w:val="31"/>
        </w:numPr>
        <w:spacing w:after="0" w:line="240" w:lineRule="auto"/>
        <w:jc w:val="center"/>
        <w:rPr>
          <w:rFonts w:ascii="Times New Roman" w:hAnsi="Times New Roman"/>
          <w:b/>
          <w:color w:val="00B0F0"/>
          <w:sz w:val="28"/>
          <w:szCs w:val="28"/>
        </w:rPr>
      </w:pPr>
      <w:r w:rsidRPr="009E6A7C">
        <w:rPr>
          <w:rFonts w:ascii="Times New Roman" w:hAnsi="Times New Roman"/>
          <w:b/>
          <w:color w:val="00B0F0"/>
          <w:sz w:val="28"/>
          <w:szCs w:val="28"/>
        </w:rPr>
        <w:t>Цели и задачи</w:t>
      </w:r>
      <w:r w:rsidR="006E5587" w:rsidRPr="009E6A7C">
        <w:rPr>
          <w:rFonts w:ascii="Times New Roman" w:hAnsi="Times New Roman"/>
          <w:b/>
          <w:color w:val="00B0F0"/>
          <w:sz w:val="28"/>
          <w:szCs w:val="28"/>
        </w:rPr>
        <w:t xml:space="preserve"> системы образования</w:t>
      </w:r>
      <w:r w:rsidRPr="009E6A7C">
        <w:rPr>
          <w:rFonts w:ascii="Times New Roman" w:hAnsi="Times New Roman"/>
          <w:b/>
          <w:color w:val="00B0F0"/>
          <w:sz w:val="28"/>
          <w:szCs w:val="28"/>
        </w:rPr>
        <w:t xml:space="preserve"> на 2016 год</w:t>
      </w:r>
    </w:p>
    <w:p w:rsidR="0020098D" w:rsidRPr="009E6A7C" w:rsidRDefault="0020098D" w:rsidP="006E5587">
      <w:pPr>
        <w:pStyle w:val="23"/>
        <w:widowControl w:val="0"/>
        <w:spacing w:after="0" w:line="240" w:lineRule="auto"/>
        <w:jc w:val="center"/>
        <w:rPr>
          <w:rFonts w:ascii="Times New Roman" w:hAnsi="Times New Roman"/>
          <w:b/>
          <w:color w:val="FF0000"/>
          <w:sz w:val="28"/>
          <w:szCs w:val="28"/>
        </w:rPr>
      </w:pPr>
    </w:p>
    <w:p w:rsidR="00DE0488" w:rsidRPr="009E6A7C" w:rsidRDefault="000115E5" w:rsidP="006E5587">
      <w:pPr>
        <w:widowControl w:val="0"/>
        <w:spacing w:after="0" w:line="240" w:lineRule="auto"/>
        <w:ind w:firstLine="709"/>
        <w:jc w:val="both"/>
        <w:rPr>
          <w:rFonts w:ascii="Times New Roman" w:hAnsi="Times New Roman"/>
          <w:sz w:val="28"/>
          <w:szCs w:val="28"/>
        </w:rPr>
      </w:pPr>
      <w:r w:rsidRPr="009E6A7C">
        <w:rPr>
          <w:rFonts w:ascii="Times New Roman" w:hAnsi="Times New Roman"/>
          <w:sz w:val="28"/>
          <w:szCs w:val="28"/>
        </w:rPr>
        <w:t xml:space="preserve">Реализация муниципальной программы Нефтеюганска обеспечивает устойчивое развитие системы образования города в рамках вступившего </w:t>
      </w:r>
      <w:r w:rsidR="0069147A" w:rsidRPr="009E6A7C">
        <w:rPr>
          <w:rFonts w:ascii="Times New Roman" w:hAnsi="Times New Roman"/>
          <w:sz w:val="28"/>
          <w:szCs w:val="28"/>
        </w:rPr>
        <w:t xml:space="preserve">в силу </w:t>
      </w:r>
      <w:r w:rsidR="00937C1A" w:rsidRPr="009E6A7C">
        <w:rPr>
          <w:rFonts w:ascii="Times New Roman" w:hAnsi="Times New Roman"/>
          <w:sz w:val="28"/>
          <w:szCs w:val="28"/>
        </w:rPr>
        <w:t xml:space="preserve">Федерального закона от 29.12.2012 № 273-ФЗ «Об образовании в Российской Федерации». </w:t>
      </w:r>
    </w:p>
    <w:p w:rsidR="003356C6" w:rsidRPr="009E6A7C" w:rsidRDefault="003356C6" w:rsidP="003356C6">
      <w:pPr>
        <w:pStyle w:val="Default"/>
        <w:jc w:val="both"/>
        <w:rPr>
          <w:bCs/>
          <w:color w:val="auto"/>
          <w:sz w:val="28"/>
          <w:szCs w:val="28"/>
        </w:rPr>
      </w:pPr>
      <w:r w:rsidRPr="009E6A7C">
        <w:rPr>
          <w:bCs/>
          <w:color w:val="auto"/>
          <w:sz w:val="28"/>
          <w:szCs w:val="28"/>
        </w:rPr>
        <w:t>Цели:</w:t>
      </w:r>
    </w:p>
    <w:p w:rsidR="003356C6" w:rsidRPr="009E6A7C" w:rsidRDefault="003356C6" w:rsidP="003356C6">
      <w:pPr>
        <w:pStyle w:val="Default"/>
        <w:numPr>
          <w:ilvl w:val="0"/>
          <w:numId w:val="32"/>
        </w:numPr>
        <w:jc w:val="both"/>
        <w:rPr>
          <w:bCs/>
          <w:iCs/>
          <w:color w:val="auto"/>
          <w:sz w:val="28"/>
          <w:szCs w:val="28"/>
        </w:rPr>
      </w:pPr>
      <w:r w:rsidRPr="009E6A7C">
        <w:rPr>
          <w:bCs/>
          <w:iCs/>
          <w:color w:val="auto"/>
          <w:sz w:val="28"/>
          <w:szCs w:val="28"/>
        </w:rPr>
        <w:t>Создание условий для п</w:t>
      </w:r>
      <w:r w:rsidRPr="009E6A7C">
        <w:rPr>
          <w:color w:val="auto"/>
          <w:sz w:val="28"/>
          <w:szCs w:val="28"/>
        </w:rPr>
        <w:t>овышения уровня образовательных результатов и их социальных эффектов, гарантирующих удовлетворение возрастающих потребностей и запросов современного общества</w:t>
      </w:r>
    </w:p>
    <w:p w:rsidR="003356C6" w:rsidRPr="009E6A7C" w:rsidRDefault="003356C6" w:rsidP="003356C6">
      <w:pPr>
        <w:pStyle w:val="Default"/>
        <w:numPr>
          <w:ilvl w:val="0"/>
          <w:numId w:val="32"/>
        </w:numPr>
        <w:jc w:val="both"/>
        <w:rPr>
          <w:bCs/>
          <w:iCs/>
          <w:color w:val="auto"/>
          <w:sz w:val="28"/>
          <w:szCs w:val="28"/>
        </w:rPr>
      </w:pPr>
      <w:r w:rsidRPr="009E6A7C">
        <w:rPr>
          <w:bCs/>
          <w:iCs/>
          <w:color w:val="auto"/>
          <w:sz w:val="28"/>
          <w:szCs w:val="28"/>
        </w:rPr>
        <w:t>Повышение эффективности реализации молодежной политики в интересах инновационного социально-ориентированного развития общества</w:t>
      </w:r>
    </w:p>
    <w:p w:rsidR="003356C6" w:rsidRPr="009E6A7C" w:rsidRDefault="003356C6" w:rsidP="003356C6">
      <w:pPr>
        <w:pStyle w:val="Default"/>
        <w:jc w:val="both"/>
        <w:rPr>
          <w:bCs/>
          <w:iCs/>
          <w:color w:val="auto"/>
          <w:sz w:val="28"/>
          <w:szCs w:val="28"/>
        </w:rPr>
      </w:pPr>
      <w:r w:rsidRPr="009E6A7C">
        <w:rPr>
          <w:bCs/>
          <w:iCs/>
          <w:color w:val="auto"/>
          <w:sz w:val="28"/>
          <w:szCs w:val="28"/>
        </w:rPr>
        <w:t>Задачи:</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Развитие инфраструктуры и организационно-методических механизмов, обеспечивающих равную доступность услуг дошкольного, общего и дополнительного образования детей</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Внедрение федерального государственного образовательного стандарта для учащихся с ограниченными возможностями здоровья</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Развитие сети образовательных организаций, реализующих инновационные технологии</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Повышение качества математического и естественно-научного образования</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Совершенствование системы оценки качества образования</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Повышение эффективности деятельности общеобразовательных организаций, показавших низкие образовательные результаты</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Внедрение новых механизмов для развития культуры семейного воспитания</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Создание условий для в</w:t>
      </w:r>
      <w:r w:rsidRPr="009E6A7C">
        <w:rPr>
          <w:color w:val="auto"/>
          <w:sz w:val="28"/>
          <w:szCs w:val="28"/>
          <w:shd w:val="clear" w:color="auto" w:fill="FFFFFF"/>
        </w:rPr>
        <w:t>оспитания патриотизма, ответственности, уважения к истории, традициям Родины и ценностям современного общества</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Внедрение современных финансово-экономических механизмов дополнительного образования</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 xml:space="preserve"> Разработка и р</w:t>
      </w:r>
      <w:r w:rsidRPr="009E6A7C">
        <w:rPr>
          <w:color w:val="auto"/>
          <w:sz w:val="28"/>
          <w:szCs w:val="28"/>
          <w:shd w:val="clear" w:color="auto" w:fill="FFFFFF"/>
        </w:rPr>
        <w:t>еализация значимых образовательных проектов на основе законодательных актов и специальных соглашений</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 xml:space="preserve"> Формирование новой технологичной среды общего образования в соответствии с требованиями федерального государственного образовательного стандарта</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 xml:space="preserve"> Обеспечение комплексной безопасности в образовательных организациях</w:t>
      </w:r>
    </w:p>
    <w:p w:rsidR="003356C6" w:rsidRPr="009E6A7C" w:rsidRDefault="003356C6" w:rsidP="003356C6">
      <w:pPr>
        <w:pStyle w:val="Default"/>
        <w:numPr>
          <w:ilvl w:val="0"/>
          <w:numId w:val="34"/>
        </w:numPr>
        <w:jc w:val="both"/>
        <w:rPr>
          <w:bCs/>
          <w:iCs/>
          <w:color w:val="auto"/>
          <w:sz w:val="28"/>
          <w:szCs w:val="28"/>
        </w:rPr>
      </w:pPr>
      <w:r w:rsidRPr="009E6A7C">
        <w:rPr>
          <w:color w:val="auto"/>
          <w:sz w:val="28"/>
          <w:szCs w:val="28"/>
        </w:rPr>
        <w:t xml:space="preserve">Развитие и совершенствование </w:t>
      </w:r>
      <w:r w:rsidRPr="009E6A7C">
        <w:rPr>
          <w:bCs/>
          <w:iCs/>
          <w:color w:val="auto"/>
          <w:sz w:val="28"/>
          <w:szCs w:val="28"/>
        </w:rPr>
        <w:t>информационно-коммуникационных технологий в образовательных организациях</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Разработка системы рейтингования образовательных организаций по эффективности их деятельности</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Создание эффективной модели интеграции общего и среднего профессионального образования</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Повышение удовлетворенности населения качеством образовательных услуг на основе принципов «открытости», объективности и прозрачности</w:t>
      </w:r>
    </w:p>
    <w:p w:rsidR="003356C6" w:rsidRPr="009E6A7C" w:rsidRDefault="003356C6" w:rsidP="003356C6">
      <w:pPr>
        <w:pStyle w:val="Default"/>
        <w:numPr>
          <w:ilvl w:val="0"/>
          <w:numId w:val="34"/>
        </w:numPr>
        <w:jc w:val="both"/>
        <w:rPr>
          <w:bCs/>
          <w:iCs/>
          <w:color w:val="auto"/>
          <w:sz w:val="28"/>
          <w:szCs w:val="28"/>
        </w:rPr>
      </w:pPr>
      <w:r w:rsidRPr="009E6A7C">
        <w:rPr>
          <w:color w:val="auto"/>
          <w:sz w:val="28"/>
          <w:szCs w:val="28"/>
        </w:rPr>
        <w:t>Разработка комплекса мероприятий, направленных на привлечение для работы в сфере образования молодых специалистов, имеющих потенциал для развития</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Повышение эффективности системы по социализации и самореализации молодежи</w:t>
      </w:r>
    </w:p>
    <w:p w:rsidR="003356C6" w:rsidRPr="009E6A7C" w:rsidRDefault="003356C6" w:rsidP="003356C6">
      <w:pPr>
        <w:numPr>
          <w:ilvl w:val="0"/>
          <w:numId w:val="34"/>
        </w:numPr>
        <w:spacing w:after="0" w:line="240" w:lineRule="auto"/>
        <w:jc w:val="both"/>
        <w:rPr>
          <w:rFonts w:ascii="Times New Roman" w:hAnsi="Times New Roman"/>
          <w:sz w:val="28"/>
          <w:szCs w:val="28"/>
        </w:rPr>
      </w:pPr>
      <w:r w:rsidRPr="009E6A7C">
        <w:rPr>
          <w:rFonts w:ascii="Times New Roman" w:eastAsia="Times New Roman" w:hAnsi="Times New Roman"/>
          <w:sz w:val="28"/>
          <w:szCs w:val="28"/>
          <w:lang w:eastAsia="ru-RU"/>
        </w:rPr>
        <w:t xml:space="preserve">Реализация единой государственной политики и совершенствование качества муниципальных услуг в сфере образования и молодёжной политики </w:t>
      </w:r>
    </w:p>
    <w:p w:rsidR="003356C6" w:rsidRPr="009E6A7C" w:rsidRDefault="003356C6" w:rsidP="003356C6">
      <w:pPr>
        <w:pStyle w:val="Default"/>
        <w:numPr>
          <w:ilvl w:val="0"/>
          <w:numId w:val="34"/>
        </w:numPr>
        <w:jc w:val="both"/>
        <w:rPr>
          <w:bCs/>
          <w:iCs/>
          <w:color w:val="auto"/>
          <w:sz w:val="28"/>
          <w:szCs w:val="28"/>
        </w:rPr>
      </w:pPr>
      <w:r w:rsidRPr="009E6A7C">
        <w:rPr>
          <w:bCs/>
          <w:iCs/>
          <w:color w:val="auto"/>
          <w:sz w:val="28"/>
          <w:szCs w:val="28"/>
        </w:rPr>
        <w:t>Совершенствование в образовательных организациях здоровьесберегающей среды</w:t>
      </w:r>
    </w:p>
    <w:p w:rsidR="003356C6" w:rsidRPr="009E6A7C" w:rsidRDefault="003356C6" w:rsidP="003356C6">
      <w:pPr>
        <w:numPr>
          <w:ilvl w:val="0"/>
          <w:numId w:val="34"/>
        </w:numPr>
        <w:spacing w:after="0" w:line="240" w:lineRule="auto"/>
        <w:jc w:val="both"/>
        <w:rPr>
          <w:rFonts w:ascii="Times New Roman" w:hAnsi="Times New Roman"/>
          <w:sz w:val="28"/>
          <w:szCs w:val="28"/>
        </w:rPr>
      </w:pPr>
      <w:r w:rsidRPr="009E6A7C">
        <w:rPr>
          <w:rFonts w:ascii="Times New Roman" w:hAnsi="Times New Roman"/>
          <w:sz w:val="28"/>
          <w:szCs w:val="28"/>
        </w:rPr>
        <w:t>Повышение качества жизни и здоровья детей посредством создания условий для организации полноценного отдыха и оздоровления детей</w:t>
      </w:r>
    </w:p>
    <w:p w:rsidR="00A25BBB" w:rsidRPr="009E6A7C" w:rsidRDefault="00A25BBB" w:rsidP="006E5587">
      <w:pPr>
        <w:widowControl w:val="0"/>
        <w:autoSpaceDE w:val="0"/>
        <w:autoSpaceDN w:val="0"/>
        <w:adjustRightInd w:val="0"/>
        <w:spacing w:after="0" w:line="240" w:lineRule="auto"/>
        <w:ind w:firstLine="709"/>
        <w:jc w:val="center"/>
        <w:rPr>
          <w:rFonts w:ascii="Times New Roman" w:hAnsi="Times New Roman"/>
          <w:bCs/>
          <w:color w:val="00B0F0"/>
          <w:sz w:val="56"/>
          <w:szCs w:val="56"/>
        </w:rPr>
      </w:pPr>
    </w:p>
    <w:p w:rsidR="006E5587" w:rsidRPr="00B0401A" w:rsidRDefault="006E5587" w:rsidP="006E5587">
      <w:pPr>
        <w:autoSpaceDE w:val="0"/>
        <w:autoSpaceDN w:val="0"/>
        <w:adjustRightInd w:val="0"/>
        <w:spacing w:after="0" w:line="240" w:lineRule="auto"/>
        <w:jc w:val="right"/>
        <w:rPr>
          <w:rFonts w:ascii="Times New Roman" w:hAnsi="Times New Roman"/>
          <w:sz w:val="28"/>
          <w:szCs w:val="28"/>
        </w:rPr>
      </w:pPr>
    </w:p>
    <w:sectPr w:rsidR="006E5587" w:rsidRPr="00B0401A" w:rsidSect="00637723">
      <w:footerReference w:type="default" r:id="rId17"/>
      <w:pgSz w:w="11906" w:h="16838"/>
      <w:pgMar w:top="1134" w:right="851" w:bottom="1134" w:left="1701" w:header="709" w:footer="709" w:gutter="0"/>
      <w:pgBorders w:offsetFrom="page">
        <w:top w:val="single" w:sz="4" w:space="24" w:color="548DD4" w:themeColor="text2" w:themeTint="99"/>
        <w:left w:val="single" w:sz="4" w:space="24" w:color="548DD4" w:themeColor="text2" w:themeTint="99"/>
        <w:bottom w:val="single" w:sz="4" w:space="24" w:color="548DD4" w:themeColor="text2" w:themeTint="99"/>
        <w:right w:val="single" w:sz="4" w:space="24" w:color="548DD4" w:themeColor="text2" w:themeTint="99"/>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382" w:rsidRDefault="006E3382">
      <w:pPr>
        <w:spacing w:after="0" w:line="240" w:lineRule="auto"/>
      </w:pPr>
      <w:r>
        <w:separator/>
      </w:r>
    </w:p>
  </w:endnote>
  <w:endnote w:type="continuationSeparator" w:id="0">
    <w:p w:rsidR="006E3382" w:rsidRDefault="006E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189763"/>
      <w:docPartObj>
        <w:docPartGallery w:val="Page Numbers (Bottom of Page)"/>
        <w:docPartUnique/>
      </w:docPartObj>
    </w:sdtPr>
    <w:sdtEndPr/>
    <w:sdtContent>
      <w:p w:rsidR="0026143B" w:rsidRDefault="0026143B">
        <w:pPr>
          <w:pStyle w:val="af"/>
          <w:jc w:val="right"/>
        </w:pPr>
        <w:r>
          <w:fldChar w:fldCharType="begin"/>
        </w:r>
        <w:r>
          <w:instrText>PAGE   \* MERGEFORMAT</w:instrText>
        </w:r>
        <w:r>
          <w:fldChar w:fldCharType="separate"/>
        </w:r>
        <w:r w:rsidR="005066BA">
          <w:rPr>
            <w:noProof/>
          </w:rPr>
          <w:t>21</w:t>
        </w:r>
        <w:r>
          <w:rPr>
            <w:noProof/>
          </w:rPr>
          <w:fldChar w:fldCharType="end"/>
        </w:r>
      </w:p>
    </w:sdtContent>
  </w:sdt>
  <w:p w:rsidR="0026143B" w:rsidRDefault="0026143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382" w:rsidRDefault="006E3382">
      <w:pPr>
        <w:spacing w:after="0" w:line="240" w:lineRule="auto"/>
      </w:pPr>
      <w:r>
        <w:separator/>
      </w:r>
    </w:p>
  </w:footnote>
  <w:footnote w:type="continuationSeparator" w:id="0">
    <w:p w:rsidR="006E3382" w:rsidRDefault="006E3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331A"/>
    <w:multiLevelType w:val="hybridMultilevel"/>
    <w:tmpl w:val="69681296"/>
    <w:lvl w:ilvl="0" w:tplc="4A62EE28">
      <w:start w:val="1"/>
      <w:numFmt w:val="bullet"/>
      <w:lvlText w:val="•"/>
      <w:lvlJc w:val="left"/>
      <w:pPr>
        <w:tabs>
          <w:tab w:val="num" w:pos="720"/>
        </w:tabs>
        <w:ind w:left="720" w:hanging="360"/>
      </w:pPr>
      <w:rPr>
        <w:rFonts w:ascii="Arial" w:hAnsi="Arial" w:hint="default"/>
      </w:rPr>
    </w:lvl>
    <w:lvl w:ilvl="1" w:tplc="235C0222" w:tentative="1">
      <w:start w:val="1"/>
      <w:numFmt w:val="bullet"/>
      <w:lvlText w:val="•"/>
      <w:lvlJc w:val="left"/>
      <w:pPr>
        <w:tabs>
          <w:tab w:val="num" w:pos="1440"/>
        </w:tabs>
        <w:ind w:left="1440" w:hanging="360"/>
      </w:pPr>
      <w:rPr>
        <w:rFonts w:ascii="Arial" w:hAnsi="Arial" w:hint="default"/>
      </w:rPr>
    </w:lvl>
    <w:lvl w:ilvl="2" w:tplc="289EA1B4" w:tentative="1">
      <w:start w:val="1"/>
      <w:numFmt w:val="bullet"/>
      <w:lvlText w:val="•"/>
      <w:lvlJc w:val="left"/>
      <w:pPr>
        <w:tabs>
          <w:tab w:val="num" w:pos="2160"/>
        </w:tabs>
        <w:ind w:left="2160" w:hanging="360"/>
      </w:pPr>
      <w:rPr>
        <w:rFonts w:ascii="Arial" w:hAnsi="Arial" w:hint="default"/>
      </w:rPr>
    </w:lvl>
    <w:lvl w:ilvl="3" w:tplc="008EA8BC" w:tentative="1">
      <w:start w:val="1"/>
      <w:numFmt w:val="bullet"/>
      <w:lvlText w:val="•"/>
      <w:lvlJc w:val="left"/>
      <w:pPr>
        <w:tabs>
          <w:tab w:val="num" w:pos="2880"/>
        </w:tabs>
        <w:ind w:left="2880" w:hanging="360"/>
      </w:pPr>
      <w:rPr>
        <w:rFonts w:ascii="Arial" w:hAnsi="Arial" w:hint="default"/>
      </w:rPr>
    </w:lvl>
    <w:lvl w:ilvl="4" w:tplc="E6D65896" w:tentative="1">
      <w:start w:val="1"/>
      <w:numFmt w:val="bullet"/>
      <w:lvlText w:val="•"/>
      <w:lvlJc w:val="left"/>
      <w:pPr>
        <w:tabs>
          <w:tab w:val="num" w:pos="3600"/>
        </w:tabs>
        <w:ind w:left="3600" w:hanging="360"/>
      </w:pPr>
      <w:rPr>
        <w:rFonts w:ascii="Arial" w:hAnsi="Arial" w:hint="default"/>
      </w:rPr>
    </w:lvl>
    <w:lvl w:ilvl="5" w:tplc="0E344A6C" w:tentative="1">
      <w:start w:val="1"/>
      <w:numFmt w:val="bullet"/>
      <w:lvlText w:val="•"/>
      <w:lvlJc w:val="left"/>
      <w:pPr>
        <w:tabs>
          <w:tab w:val="num" w:pos="4320"/>
        </w:tabs>
        <w:ind w:left="4320" w:hanging="360"/>
      </w:pPr>
      <w:rPr>
        <w:rFonts w:ascii="Arial" w:hAnsi="Arial" w:hint="default"/>
      </w:rPr>
    </w:lvl>
    <w:lvl w:ilvl="6" w:tplc="A06252FE" w:tentative="1">
      <w:start w:val="1"/>
      <w:numFmt w:val="bullet"/>
      <w:lvlText w:val="•"/>
      <w:lvlJc w:val="left"/>
      <w:pPr>
        <w:tabs>
          <w:tab w:val="num" w:pos="5040"/>
        </w:tabs>
        <w:ind w:left="5040" w:hanging="360"/>
      </w:pPr>
      <w:rPr>
        <w:rFonts w:ascii="Arial" w:hAnsi="Arial" w:hint="default"/>
      </w:rPr>
    </w:lvl>
    <w:lvl w:ilvl="7" w:tplc="4858B122" w:tentative="1">
      <w:start w:val="1"/>
      <w:numFmt w:val="bullet"/>
      <w:lvlText w:val="•"/>
      <w:lvlJc w:val="left"/>
      <w:pPr>
        <w:tabs>
          <w:tab w:val="num" w:pos="5760"/>
        </w:tabs>
        <w:ind w:left="5760" w:hanging="360"/>
      </w:pPr>
      <w:rPr>
        <w:rFonts w:ascii="Arial" w:hAnsi="Arial" w:hint="default"/>
      </w:rPr>
    </w:lvl>
    <w:lvl w:ilvl="8" w:tplc="FEB03B0C" w:tentative="1">
      <w:start w:val="1"/>
      <w:numFmt w:val="bullet"/>
      <w:lvlText w:val="•"/>
      <w:lvlJc w:val="left"/>
      <w:pPr>
        <w:tabs>
          <w:tab w:val="num" w:pos="6480"/>
        </w:tabs>
        <w:ind w:left="6480" w:hanging="360"/>
      </w:pPr>
      <w:rPr>
        <w:rFonts w:ascii="Arial" w:hAnsi="Arial" w:hint="default"/>
      </w:rPr>
    </w:lvl>
  </w:abstractNum>
  <w:abstractNum w:abstractNumId="1">
    <w:nsid w:val="02E95C5B"/>
    <w:multiLevelType w:val="hybridMultilevel"/>
    <w:tmpl w:val="9738D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686348"/>
    <w:multiLevelType w:val="hybridMultilevel"/>
    <w:tmpl w:val="2DCC680C"/>
    <w:lvl w:ilvl="0" w:tplc="EC308D5E">
      <w:start w:val="1"/>
      <w:numFmt w:val="bullet"/>
      <w:lvlText w:val="•"/>
      <w:lvlJc w:val="left"/>
      <w:pPr>
        <w:tabs>
          <w:tab w:val="num" w:pos="720"/>
        </w:tabs>
        <w:ind w:left="720" w:hanging="360"/>
      </w:pPr>
      <w:rPr>
        <w:rFonts w:ascii="Times New Roman" w:hAnsi="Times New Roman" w:hint="default"/>
      </w:rPr>
    </w:lvl>
    <w:lvl w:ilvl="1" w:tplc="ED9AEDBA" w:tentative="1">
      <w:start w:val="1"/>
      <w:numFmt w:val="bullet"/>
      <w:lvlText w:val="•"/>
      <w:lvlJc w:val="left"/>
      <w:pPr>
        <w:tabs>
          <w:tab w:val="num" w:pos="1440"/>
        </w:tabs>
        <w:ind w:left="1440" w:hanging="360"/>
      </w:pPr>
      <w:rPr>
        <w:rFonts w:ascii="Times New Roman" w:hAnsi="Times New Roman" w:hint="default"/>
      </w:rPr>
    </w:lvl>
    <w:lvl w:ilvl="2" w:tplc="980EBECC" w:tentative="1">
      <w:start w:val="1"/>
      <w:numFmt w:val="bullet"/>
      <w:lvlText w:val="•"/>
      <w:lvlJc w:val="left"/>
      <w:pPr>
        <w:tabs>
          <w:tab w:val="num" w:pos="2160"/>
        </w:tabs>
        <w:ind w:left="2160" w:hanging="360"/>
      </w:pPr>
      <w:rPr>
        <w:rFonts w:ascii="Times New Roman" w:hAnsi="Times New Roman" w:hint="default"/>
      </w:rPr>
    </w:lvl>
    <w:lvl w:ilvl="3" w:tplc="142064D4" w:tentative="1">
      <w:start w:val="1"/>
      <w:numFmt w:val="bullet"/>
      <w:lvlText w:val="•"/>
      <w:lvlJc w:val="left"/>
      <w:pPr>
        <w:tabs>
          <w:tab w:val="num" w:pos="2880"/>
        </w:tabs>
        <w:ind w:left="2880" w:hanging="360"/>
      </w:pPr>
      <w:rPr>
        <w:rFonts w:ascii="Times New Roman" w:hAnsi="Times New Roman" w:hint="default"/>
      </w:rPr>
    </w:lvl>
    <w:lvl w:ilvl="4" w:tplc="7D9C566E" w:tentative="1">
      <w:start w:val="1"/>
      <w:numFmt w:val="bullet"/>
      <w:lvlText w:val="•"/>
      <w:lvlJc w:val="left"/>
      <w:pPr>
        <w:tabs>
          <w:tab w:val="num" w:pos="3600"/>
        </w:tabs>
        <w:ind w:left="3600" w:hanging="360"/>
      </w:pPr>
      <w:rPr>
        <w:rFonts w:ascii="Times New Roman" w:hAnsi="Times New Roman" w:hint="default"/>
      </w:rPr>
    </w:lvl>
    <w:lvl w:ilvl="5" w:tplc="21307912" w:tentative="1">
      <w:start w:val="1"/>
      <w:numFmt w:val="bullet"/>
      <w:lvlText w:val="•"/>
      <w:lvlJc w:val="left"/>
      <w:pPr>
        <w:tabs>
          <w:tab w:val="num" w:pos="4320"/>
        </w:tabs>
        <w:ind w:left="4320" w:hanging="360"/>
      </w:pPr>
      <w:rPr>
        <w:rFonts w:ascii="Times New Roman" w:hAnsi="Times New Roman" w:hint="default"/>
      </w:rPr>
    </w:lvl>
    <w:lvl w:ilvl="6" w:tplc="3B0818EE" w:tentative="1">
      <w:start w:val="1"/>
      <w:numFmt w:val="bullet"/>
      <w:lvlText w:val="•"/>
      <w:lvlJc w:val="left"/>
      <w:pPr>
        <w:tabs>
          <w:tab w:val="num" w:pos="5040"/>
        </w:tabs>
        <w:ind w:left="5040" w:hanging="360"/>
      </w:pPr>
      <w:rPr>
        <w:rFonts w:ascii="Times New Roman" w:hAnsi="Times New Roman" w:hint="default"/>
      </w:rPr>
    </w:lvl>
    <w:lvl w:ilvl="7" w:tplc="BD56FCFC" w:tentative="1">
      <w:start w:val="1"/>
      <w:numFmt w:val="bullet"/>
      <w:lvlText w:val="•"/>
      <w:lvlJc w:val="left"/>
      <w:pPr>
        <w:tabs>
          <w:tab w:val="num" w:pos="5760"/>
        </w:tabs>
        <w:ind w:left="5760" w:hanging="360"/>
      </w:pPr>
      <w:rPr>
        <w:rFonts w:ascii="Times New Roman" w:hAnsi="Times New Roman" w:hint="default"/>
      </w:rPr>
    </w:lvl>
    <w:lvl w:ilvl="8" w:tplc="04E62F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F302C7"/>
    <w:multiLevelType w:val="hybridMultilevel"/>
    <w:tmpl w:val="77A8F6A2"/>
    <w:lvl w:ilvl="0" w:tplc="57CE01F6">
      <w:start w:val="1"/>
      <w:numFmt w:val="bullet"/>
      <w:lvlText w:val="•"/>
      <w:lvlJc w:val="left"/>
      <w:pPr>
        <w:tabs>
          <w:tab w:val="num" w:pos="720"/>
        </w:tabs>
        <w:ind w:left="720" w:hanging="360"/>
      </w:pPr>
      <w:rPr>
        <w:rFonts w:ascii="Times New Roman" w:hAnsi="Times New Roman" w:hint="default"/>
      </w:rPr>
    </w:lvl>
    <w:lvl w:ilvl="1" w:tplc="7AF6BDD6" w:tentative="1">
      <w:start w:val="1"/>
      <w:numFmt w:val="bullet"/>
      <w:lvlText w:val="•"/>
      <w:lvlJc w:val="left"/>
      <w:pPr>
        <w:tabs>
          <w:tab w:val="num" w:pos="1440"/>
        </w:tabs>
        <w:ind w:left="1440" w:hanging="360"/>
      </w:pPr>
      <w:rPr>
        <w:rFonts w:ascii="Times New Roman" w:hAnsi="Times New Roman" w:hint="default"/>
      </w:rPr>
    </w:lvl>
    <w:lvl w:ilvl="2" w:tplc="4FD62418" w:tentative="1">
      <w:start w:val="1"/>
      <w:numFmt w:val="bullet"/>
      <w:lvlText w:val="•"/>
      <w:lvlJc w:val="left"/>
      <w:pPr>
        <w:tabs>
          <w:tab w:val="num" w:pos="2160"/>
        </w:tabs>
        <w:ind w:left="2160" w:hanging="360"/>
      </w:pPr>
      <w:rPr>
        <w:rFonts w:ascii="Times New Roman" w:hAnsi="Times New Roman" w:hint="default"/>
      </w:rPr>
    </w:lvl>
    <w:lvl w:ilvl="3" w:tplc="0D9EB132" w:tentative="1">
      <w:start w:val="1"/>
      <w:numFmt w:val="bullet"/>
      <w:lvlText w:val="•"/>
      <w:lvlJc w:val="left"/>
      <w:pPr>
        <w:tabs>
          <w:tab w:val="num" w:pos="2880"/>
        </w:tabs>
        <w:ind w:left="2880" w:hanging="360"/>
      </w:pPr>
      <w:rPr>
        <w:rFonts w:ascii="Times New Roman" w:hAnsi="Times New Roman" w:hint="default"/>
      </w:rPr>
    </w:lvl>
    <w:lvl w:ilvl="4" w:tplc="5918783E" w:tentative="1">
      <w:start w:val="1"/>
      <w:numFmt w:val="bullet"/>
      <w:lvlText w:val="•"/>
      <w:lvlJc w:val="left"/>
      <w:pPr>
        <w:tabs>
          <w:tab w:val="num" w:pos="3600"/>
        </w:tabs>
        <w:ind w:left="3600" w:hanging="360"/>
      </w:pPr>
      <w:rPr>
        <w:rFonts w:ascii="Times New Roman" w:hAnsi="Times New Roman" w:hint="default"/>
      </w:rPr>
    </w:lvl>
    <w:lvl w:ilvl="5" w:tplc="57DE3906" w:tentative="1">
      <w:start w:val="1"/>
      <w:numFmt w:val="bullet"/>
      <w:lvlText w:val="•"/>
      <w:lvlJc w:val="left"/>
      <w:pPr>
        <w:tabs>
          <w:tab w:val="num" w:pos="4320"/>
        </w:tabs>
        <w:ind w:left="4320" w:hanging="360"/>
      </w:pPr>
      <w:rPr>
        <w:rFonts w:ascii="Times New Roman" w:hAnsi="Times New Roman" w:hint="default"/>
      </w:rPr>
    </w:lvl>
    <w:lvl w:ilvl="6" w:tplc="EEFCCBC2" w:tentative="1">
      <w:start w:val="1"/>
      <w:numFmt w:val="bullet"/>
      <w:lvlText w:val="•"/>
      <w:lvlJc w:val="left"/>
      <w:pPr>
        <w:tabs>
          <w:tab w:val="num" w:pos="5040"/>
        </w:tabs>
        <w:ind w:left="5040" w:hanging="360"/>
      </w:pPr>
      <w:rPr>
        <w:rFonts w:ascii="Times New Roman" w:hAnsi="Times New Roman" w:hint="default"/>
      </w:rPr>
    </w:lvl>
    <w:lvl w:ilvl="7" w:tplc="7EFC24AE" w:tentative="1">
      <w:start w:val="1"/>
      <w:numFmt w:val="bullet"/>
      <w:lvlText w:val="•"/>
      <w:lvlJc w:val="left"/>
      <w:pPr>
        <w:tabs>
          <w:tab w:val="num" w:pos="5760"/>
        </w:tabs>
        <w:ind w:left="5760" w:hanging="360"/>
      </w:pPr>
      <w:rPr>
        <w:rFonts w:ascii="Times New Roman" w:hAnsi="Times New Roman" w:hint="default"/>
      </w:rPr>
    </w:lvl>
    <w:lvl w:ilvl="8" w:tplc="6EC639B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5E4BB1"/>
    <w:multiLevelType w:val="hybridMultilevel"/>
    <w:tmpl w:val="0862E868"/>
    <w:lvl w:ilvl="0" w:tplc="6A940934">
      <w:start w:val="1"/>
      <w:numFmt w:val="bullet"/>
      <w:lvlText w:val="-"/>
      <w:lvlJc w:val="left"/>
      <w:pPr>
        <w:tabs>
          <w:tab w:val="num" w:pos="720"/>
        </w:tabs>
        <w:ind w:left="720" w:hanging="360"/>
      </w:pPr>
      <w:rPr>
        <w:rFonts w:ascii="Times New Roman" w:hAnsi="Times New Roman" w:cs="Times New Roman" w:hint="default"/>
      </w:rPr>
    </w:lvl>
    <w:lvl w:ilvl="1" w:tplc="5EC4D85A">
      <w:start w:val="1"/>
      <w:numFmt w:val="bullet"/>
      <w:lvlText w:val="-"/>
      <w:lvlJc w:val="left"/>
      <w:pPr>
        <w:tabs>
          <w:tab w:val="num" w:pos="1440"/>
        </w:tabs>
        <w:ind w:left="1440" w:hanging="360"/>
      </w:pPr>
      <w:rPr>
        <w:rFonts w:ascii="Times New Roman" w:hAnsi="Times New Roman" w:cs="Times New Roman" w:hint="default"/>
      </w:rPr>
    </w:lvl>
    <w:lvl w:ilvl="2" w:tplc="9A48209E">
      <w:start w:val="1"/>
      <w:numFmt w:val="bullet"/>
      <w:lvlText w:val="-"/>
      <w:lvlJc w:val="left"/>
      <w:pPr>
        <w:tabs>
          <w:tab w:val="num" w:pos="2160"/>
        </w:tabs>
        <w:ind w:left="2160" w:hanging="360"/>
      </w:pPr>
      <w:rPr>
        <w:rFonts w:ascii="Times New Roman" w:hAnsi="Times New Roman" w:cs="Times New Roman" w:hint="default"/>
      </w:rPr>
    </w:lvl>
    <w:lvl w:ilvl="3" w:tplc="CF94FE0E">
      <w:start w:val="1"/>
      <w:numFmt w:val="bullet"/>
      <w:lvlText w:val="-"/>
      <w:lvlJc w:val="left"/>
      <w:pPr>
        <w:tabs>
          <w:tab w:val="num" w:pos="2880"/>
        </w:tabs>
        <w:ind w:left="2880" w:hanging="360"/>
      </w:pPr>
      <w:rPr>
        <w:rFonts w:ascii="Times New Roman" w:hAnsi="Times New Roman" w:cs="Times New Roman" w:hint="default"/>
      </w:rPr>
    </w:lvl>
    <w:lvl w:ilvl="4" w:tplc="159ED354">
      <w:start w:val="1"/>
      <w:numFmt w:val="bullet"/>
      <w:lvlText w:val="-"/>
      <w:lvlJc w:val="left"/>
      <w:pPr>
        <w:tabs>
          <w:tab w:val="num" w:pos="3600"/>
        </w:tabs>
        <w:ind w:left="3600" w:hanging="360"/>
      </w:pPr>
      <w:rPr>
        <w:rFonts w:ascii="Times New Roman" w:hAnsi="Times New Roman" w:cs="Times New Roman" w:hint="default"/>
      </w:rPr>
    </w:lvl>
    <w:lvl w:ilvl="5" w:tplc="C6461196">
      <w:start w:val="1"/>
      <w:numFmt w:val="bullet"/>
      <w:lvlText w:val="-"/>
      <w:lvlJc w:val="left"/>
      <w:pPr>
        <w:tabs>
          <w:tab w:val="num" w:pos="4320"/>
        </w:tabs>
        <w:ind w:left="4320" w:hanging="360"/>
      </w:pPr>
      <w:rPr>
        <w:rFonts w:ascii="Times New Roman" w:hAnsi="Times New Roman" w:cs="Times New Roman" w:hint="default"/>
      </w:rPr>
    </w:lvl>
    <w:lvl w:ilvl="6" w:tplc="12464EF0">
      <w:start w:val="1"/>
      <w:numFmt w:val="bullet"/>
      <w:lvlText w:val="-"/>
      <w:lvlJc w:val="left"/>
      <w:pPr>
        <w:tabs>
          <w:tab w:val="num" w:pos="5040"/>
        </w:tabs>
        <w:ind w:left="5040" w:hanging="360"/>
      </w:pPr>
      <w:rPr>
        <w:rFonts w:ascii="Times New Roman" w:hAnsi="Times New Roman" w:cs="Times New Roman" w:hint="default"/>
      </w:rPr>
    </w:lvl>
    <w:lvl w:ilvl="7" w:tplc="E018A278">
      <w:start w:val="1"/>
      <w:numFmt w:val="bullet"/>
      <w:lvlText w:val="-"/>
      <w:lvlJc w:val="left"/>
      <w:pPr>
        <w:tabs>
          <w:tab w:val="num" w:pos="5760"/>
        </w:tabs>
        <w:ind w:left="5760" w:hanging="360"/>
      </w:pPr>
      <w:rPr>
        <w:rFonts w:ascii="Times New Roman" w:hAnsi="Times New Roman" w:cs="Times New Roman" w:hint="default"/>
      </w:rPr>
    </w:lvl>
    <w:lvl w:ilvl="8" w:tplc="5B509B6A">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4B65162"/>
    <w:multiLevelType w:val="hybridMultilevel"/>
    <w:tmpl w:val="780A96A0"/>
    <w:lvl w:ilvl="0" w:tplc="6BC01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856B83"/>
    <w:multiLevelType w:val="multilevel"/>
    <w:tmpl w:val="F0EC1758"/>
    <w:lvl w:ilvl="0">
      <w:start w:val="1"/>
      <w:numFmt w:val="decimal"/>
      <w:lvlText w:val="%1."/>
      <w:lvlJc w:val="left"/>
      <w:pPr>
        <w:ind w:left="927" w:hanging="360"/>
      </w:pPr>
      <w:rPr>
        <w:rFonts w:hint="default"/>
        <w:color w:val="00B0F0"/>
      </w:rPr>
    </w:lvl>
    <w:lvl w:ilvl="1">
      <w:start w:val="2"/>
      <w:numFmt w:val="decimal"/>
      <w:isLgl/>
      <w:lvlText w:val="%1.%2."/>
      <w:lvlJc w:val="left"/>
      <w:pPr>
        <w:ind w:left="1146"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1E7767E4"/>
    <w:multiLevelType w:val="hybridMultilevel"/>
    <w:tmpl w:val="C29C858C"/>
    <w:lvl w:ilvl="0" w:tplc="0419000D">
      <w:start w:val="1"/>
      <w:numFmt w:val="bullet"/>
      <w:lvlText w:val=""/>
      <w:lvlJc w:val="left"/>
      <w:pPr>
        <w:ind w:left="1008" w:hanging="360"/>
      </w:pPr>
      <w:rPr>
        <w:rFonts w:ascii="Wingdings" w:hAnsi="Wingdings"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8">
    <w:nsid w:val="20C42465"/>
    <w:multiLevelType w:val="hybridMultilevel"/>
    <w:tmpl w:val="D9FA0E2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E1032A"/>
    <w:multiLevelType w:val="hybridMultilevel"/>
    <w:tmpl w:val="3094F2AC"/>
    <w:lvl w:ilvl="0" w:tplc="3104C70A">
      <w:start w:val="1"/>
      <w:numFmt w:val="bullet"/>
      <w:lvlText w:val="•"/>
      <w:lvlJc w:val="left"/>
      <w:pPr>
        <w:tabs>
          <w:tab w:val="num" w:pos="720"/>
        </w:tabs>
        <w:ind w:left="720" w:hanging="360"/>
      </w:pPr>
      <w:rPr>
        <w:rFonts w:ascii="Times New Roman" w:hAnsi="Times New Roman" w:hint="default"/>
      </w:rPr>
    </w:lvl>
    <w:lvl w:ilvl="1" w:tplc="4B823A9A" w:tentative="1">
      <w:start w:val="1"/>
      <w:numFmt w:val="bullet"/>
      <w:lvlText w:val="•"/>
      <w:lvlJc w:val="left"/>
      <w:pPr>
        <w:tabs>
          <w:tab w:val="num" w:pos="1440"/>
        </w:tabs>
        <w:ind w:left="1440" w:hanging="360"/>
      </w:pPr>
      <w:rPr>
        <w:rFonts w:ascii="Times New Roman" w:hAnsi="Times New Roman" w:hint="default"/>
      </w:rPr>
    </w:lvl>
    <w:lvl w:ilvl="2" w:tplc="ADCE5FF2" w:tentative="1">
      <w:start w:val="1"/>
      <w:numFmt w:val="bullet"/>
      <w:lvlText w:val="•"/>
      <w:lvlJc w:val="left"/>
      <w:pPr>
        <w:tabs>
          <w:tab w:val="num" w:pos="2160"/>
        </w:tabs>
        <w:ind w:left="2160" w:hanging="360"/>
      </w:pPr>
      <w:rPr>
        <w:rFonts w:ascii="Times New Roman" w:hAnsi="Times New Roman" w:hint="default"/>
      </w:rPr>
    </w:lvl>
    <w:lvl w:ilvl="3" w:tplc="40B02D90" w:tentative="1">
      <w:start w:val="1"/>
      <w:numFmt w:val="bullet"/>
      <w:lvlText w:val="•"/>
      <w:lvlJc w:val="left"/>
      <w:pPr>
        <w:tabs>
          <w:tab w:val="num" w:pos="2880"/>
        </w:tabs>
        <w:ind w:left="2880" w:hanging="360"/>
      </w:pPr>
      <w:rPr>
        <w:rFonts w:ascii="Times New Roman" w:hAnsi="Times New Roman" w:hint="default"/>
      </w:rPr>
    </w:lvl>
    <w:lvl w:ilvl="4" w:tplc="32905034" w:tentative="1">
      <w:start w:val="1"/>
      <w:numFmt w:val="bullet"/>
      <w:lvlText w:val="•"/>
      <w:lvlJc w:val="left"/>
      <w:pPr>
        <w:tabs>
          <w:tab w:val="num" w:pos="3600"/>
        </w:tabs>
        <w:ind w:left="3600" w:hanging="360"/>
      </w:pPr>
      <w:rPr>
        <w:rFonts w:ascii="Times New Roman" w:hAnsi="Times New Roman" w:hint="default"/>
      </w:rPr>
    </w:lvl>
    <w:lvl w:ilvl="5" w:tplc="48148F96" w:tentative="1">
      <w:start w:val="1"/>
      <w:numFmt w:val="bullet"/>
      <w:lvlText w:val="•"/>
      <w:lvlJc w:val="left"/>
      <w:pPr>
        <w:tabs>
          <w:tab w:val="num" w:pos="4320"/>
        </w:tabs>
        <w:ind w:left="4320" w:hanging="360"/>
      </w:pPr>
      <w:rPr>
        <w:rFonts w:ascii="Times New Roman" w:hAnsi="Times New Roman" w:hint="default"/>
      </w:rPr>
    </w:lvl>
    <w:lvl w:ilvl="6" w:tplc="F92248FC" w:tentative="1">
      <w:start w:val="1"/>
      <w:numFmt w:val="bullet"/>
      <w:lvlText w:val="•"/>
      <w:lvlJc w:val="left"/>
      <w:pPr>
        <w:tabs>
          <w:tab w:val="num" w:pos="5040"/>
        </w:tabs>
        <w:ind w:left="5040" w:hanging="360"/>
      </w:pPr>
      <w:rPr>
        <w:rFonts w:ascii="Times New Roman" w:hAnsi="Times New Roman" w:hint="default"/>
      </w:rPr>
    </w:lvl>
    <w:lvl w:ilvl="7" w:tplc="73108E9E" w:tentative="1">
      <w:start w:val="1"/>
      <w:numFmt w:val="bullet"/>
      <w:lvlText w:val="•"/>
      <w:lvlJc w:val="left"/>
      <w:pPr>
        <w:tabs>
          <w:tab w:val="num" w:pos="5760"/>
        </w:tabs>
        <w:ind w:left="5760" w:hanging="360"/>
      </w:pPr>
      <w:rPr>
        <w:rFonts w:ascii="Times New Roman" w:hAnsi="Times New Roman" w:hint="default"/>
      </w:rPr>
    </w:lvl>
    <w:lvl w:ilvl="8" w:tplc="C8B4367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3B46B62"/>
    <w:multiLevelType w:val="hybridMultilevel"/>
    <w:tmpl w:val="B2E81758"/>
    <w:lvl w:ilvl="0" w:tplc="CC64B500">
      <w:start w:val="1"/>
      <w:numFmt w:val="bullet"/>
      <w:lvlText w:val=""/>
      <w:lvlJc w:val="left"/>
      <w:pPr>
        <w:tabs>
          <w:tab w:val="num" w:pos="720"/>
        </w:tabs>
        <w:ind w:left="720" w:hanging="360"/>
      </w:pPr>
      <w:rPr>
        <w:rFonts w:ascii="Wingdings" w:hAnsi="Wingdings" w:hint="default"/>
      </w:rPr>
    </w:lvl>
    <w:lvl w:ilvl="1" w:tplc="40FEDB60" w:tentative="1">
      <w:start w:val="1"/>
      <w:numFmt w:val="bullet"/>
      <w:lvlText w:val=""/>
      <w:lvlJc w:val="left"/>
      <w:pPr>
        <w:tabs>
          <w:tab w:val="num" w:pos="1440"/>
        </w:tabs>
        <w:ind w:left="1440" w:hanging="360"/>
      </w:pPr>
      <w:rPr>
        <w:rFonts w:ascii="Wingdings" w:hAnsi="Wingdings" w:hint="default"/>
      </w:rPr>
    </w:lvl>
    <w:lvl w:ilvl="2" w:tplc="A3A2272E" w:tentative="1">
      <w:start w:val="1"/>
      <w:numFmt w:val="bullet"/>
      <w:lvlText w:val=""/>
      <w:lvlJc w:val="left"/>
      <w:pPr>
        <w:tabs>
          <w:tab w:val="num" w:pos="2160"/>
        </w:tabs>
        <w:ind w:left="2160" w:hanging="360"/>
      </w:pPr>
      <w:rPr>
        <w:rFonts w:ascii="Wingdings" w:hAnsi="Wingdings" w:hint="default"/>
      </w:rPr>
    </w:lvl>
    <w:lvl w:ilvl="3" w:tplc="999EC6F2" w:tentative="1">
      <w:start w:val="1"/>
      <w:numFmt w:val="bullet"/>
      <w:lvlText w:val=""/>
      <w:lvlJc w:val="left"/>
      <w:pPr>
        <w:tabs>
          <w:tab w:val="num" w:pos="2880"/>
        </w:tabs>
        <w:ind w:left="2880" w:hanging="360"/>
      </w:pPr>
      <w:rPr>
        <w:rFonts w:ascii="Wingdings" w:hAnsi="Wingdings" w:hint="default"/>
      </w:rPr>
    </w:lvl>
    <w:lvl w:ilvl="4" w:tplc="EC10D848" w:tentative="1">
      <w:start w:val="1"/>
      <w:numFmt w:val="bullet"/>
      <w:lvlText w:val=""/>
      <w:lvlJc w:val="left"/>
      <w:pPr>
        <w:tabs>
          <w:tab w:val="num" w:pos="3600"/>
        </w:tabs>
        <w:ind w:left="3600" w:hanging="360"/>
      </w:pPr>
      <w:rPr>
        <w:rFonts w:ascii="Wingdings" w:hAnsi="Wingdings" w:hint="default"/>
      </w:rPr>
    </w:lvl>
    <w:lvl w:ilvl="5" w:tplc="DE142796" w:tentative="1">
      <w:start w:val="1"/>
      <w:numFmt w:val="bullet"/>
      <w:lvlText w:val=""/>
      <w:lvlJc w:val="left"/>
      <w:pPr>
        <w:tabs>
          <w:tab w:val="num" w:pos="4320"/>
        </w:tabs>
        <w:ind w:left="4320" w:hanging="360"/>
      </w:pPr>
      <w:rPr>
        <w:rFonts w:ascii="Wingdings" w:hAnsi="Wingdings" w:hint="default"/>
      </w:rPr>
    </w:lvl>
    <w:lvl w:ilvl="6" w:tplc="286E6620" w:tentative="1">
      <w:start w:val="1"/>
      <w:numFmt w:val="bullet"/>
      <w:lvlText w:val=""/>
      <w:lvlJc w:val="left"/>
      <w:pPr>
        <w:tabs>
          <w:tab w:val="num" w:pos="5040"/>
        </w:tabs>
        <w:ind w:left="5040" w:hanging="360"/>
      </w:pPr>
      <w:rPr>
        <w:rFonts w:ascii="Wingdings" w:hAnsi="Wingdings" w:hint="default"/>
      </w:rPr>
    </w:lvl>
    <w:lvl w:ilvl="7" w:tplc="32D6B1DA" w:tentative="1">
      <w:start w:val="1"/>
      <w:numFmt w:val="bullet"/>
      <w:lvlText w:val=""/>
      <w:lvlJc w:val="left"/>
      <w:pPr>
        <w:tabs>
          <w:tab w:val="num" w:pos="5760"/>
        </w:tabs>
        <w:ind w:left="5760" w:hanging="360"/>
      </w:pPr>
      <w:rPr>
        <w:rFonts w:ascii="Wingdings" w:hAnsi="Wingdings" w:hint="default"/>
      </w:rPr>
    </w:lvl>
    <w:lvl w:ilvl="8" w:tplc="92065948" w:tentative="1">
      <w:start w:val="1"/>
      <w:numFmt w:val="bullet"/>
      <w:lvlText w:val=""/>
      <w:lvlJc w:val="left"/>
      <w:pPr>
        <w:tabs>
          <w:tab w:val="num" w:pos="6480"/>
        </w:tabs>
        <w:ind w:left="6480" w:hanging="360"/>
      </w:pPr>
      <w:rPr>
        <w:rFonts w:ascii="Wingdings" w:hAnsi="Wingdings" w:hint="default"/>
      </w:rPr>
    </w:lvl>
  </w:abstractNum>
  <w:abstractNum w:abstractNumId="11">
    <w:nsid w:val="2DA5422C"/>
    <w:multiLevelType w:val="hybridMultilevel"/>
    <w:tmpl w:val="FE220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BF456B"/>
    <w:multiLevelType w:val="hybridMultilevel"/>
    <w:tmpl w:val="C786D302"/>
    <w:lvl w:ilvl="0" w:tplc="991C5BF4">
      <w:start w:val="1"/>
      <w:numFmt w:val="bullet"/>
      <w:lvlText w:val="•"/>
      <w:lvlJc w:val="left"/>
      <w:pPr>
        <w:tabs>
          <w:tab w:val="num" w:pos="720"/>
        </w:tabs>
        <w:ind w:left="720" w:hanging="360"/>
      </w:pPr>
      <w:rPr>
        <w:rFonts w:ascii="Times New Roman" w:hAnsi="Times New Roman" w:hint="default"/>
      </w:rPr>
    </w:lvl>
    <w:lvl w:ilvl="1" w:tplc="11A2CACE" w:tentative="1">
      <w:start w:val="1"/>
      <w:numFmt w:val="bullet"/>
      <w:lvlText w:val="•"/>
      <w:lvlJc w:val="left"/>
      <w:pPr>
        <w:tabs>
          <w:tab w:val="num" w:pos="1440"/>
        </w:tabs>
        <w:ind w:left="1440" w:hanging="360"/>
      </w:pPr>
      <w:rPr>
        <w:rFonts w:ascii="Times New Roman" w:hAnsi="Times New Roman" w:hint="default"/>
      </w:rPr>
    </w:lvl>
    <w:lvl w:ilvl="2" w:tplc="EB70CBA0" w:tentative="1">
      <w:start w:val="1"/>
      <w:numFmt w:val="bullet"/>
      <w:lvlText w:val="•"/>
      <w:lvlJc w:val="left"/>
      <w:pPr>
        <w:tabs>
          <w:tab w:val="num" w:pos="2160"/>
        </w:tabs>
        <w:ind w:left="2160" w:hanging="360"/>
      </w:pPr>
      <w:rPr>
        <w:rFonts w:ascii="Times New Roman" w:hAnsi="Times New Roman" w:hint="default"/>
      </w:rPr>
    </w:lvl>
    <w:lvl w:ilvl="3" w:tplc="3A02EE04" w:tentative="1">
      <w:start w:val="1"/>
      <w:numFmt w:val="bullet"/>
      <w:lvlText w:val="•"/>
      <w:lvlJc w:val="left"/>
      <w:pPr>
        <w:tabs>
          <w:tab w:val="num" w:pos="2880"/>
        </w:tabs>
        <w:ind w:left="2880" w:hanging="360"/>
      </w:pPr>
      <w:rPr>
        <w:rFonts w:ascii="Times New Roman" w:hAnsi="Times New Roman" w:hint="default"/>
      </w:rPr>
    </w:lvl>
    <w:lvl w:ilvl="4" w:tplc="D5B89F7C" w:tentative="1">
      <w:start w:val="1"/>
      <w:numFmt w:val="bullet"/>
      <w:lvlText w:val="•"/>
      <w:lvlJc w:val="left"/>
      <w:pPr>
        <w:tabs>
          <w:tab w:val="num" w:pos="3600"/>
        </w:tabs>
        <w:ind w:left="3600" w:hanging="360"/>
      </w:pPr>
      <w:rPr>
        <w:rFonts w:ascii="Times New Roman" w:hAnsi="Times New Roman" w:hint="default"/>
      </w:rPr>
    </w:lvl>
    <w:lvl w:ilvl="5" w:tplc="FBA6A928" w:tentative="1">
      <w:start w:val="1"/>
      <w:numFmt w:val="bullet"/>
      <w:lvlText w:val="•"/>
      <w:lvlJc w:val="left"/>
      <w:pPr>
        <w:tabs>
          <w:tab w:val="num" w:pos="4320"/>
        </w:tabs>
        <w:ind w:left="4320" w:hanging="360"/>
      </w:pPr>
      <w:rPr>
        <w:rFonts w:ascii="Times New Roman" w:hAnsi="Times New Roman" w:hint="default"/>
      </w:rPr>
    </w:lvl>
    <w:lvl w:ilvl="6" w:tplc="EB9A002C" w:tentative="1">
      <w:start w:val="1"/>
      <w:numFmt w:val="bullet"/>
      <w:lvlText w:val="•"/>
      <w:lvlJc w:val="left"/>
      <w:pPr>
        <w:tabs>
          <w:tab w:val="num" w:pos="5040"/>
        </w:tabs>
        <w:ind w:left="5040" w:hanging="360"/>
      </w:pPr>
      <w:rPr>
        <w:rFonts w:ascii="Times New Roman" w:hAnsi="Times New Roman" w:hint="default"/>
      </w:rPr>
    </w:lvl>
    <w:lvl w:ilvl="7" w:tplc="F5369FEA" w:tentative="1">
      <w:start w:val="1"/>
      <w:numFmt w:val="bullet"/>
      <w:lvlText w:val="•"/>
      <w:lvlJc w:val="left"/>
      <w:pPr>
        <w:tabs>
          <w:tab w:val="num" w:pos="5760"/>
        </w:tabs>
        <w:ind w:left="5760" w:hanging="360"/>
      </w:pPr>
      <w:rPr>
        <w:rFonts w:ascii="Times New Roman" w:hAnsi="Times New Roman" w:hint="default"/>
      </w:rPr>
    </w:lvl>
    <w:lvl w:ilvl="8" w:tplc="7D50E39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8247C76"/>
    <w:multiLevelType w:val="hybridMultilevel"/>
    <w:tmpl w:val="17F67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A12A41"/>
    <w:multiLevelType w:val="multilevel"/>
    <w:tmpl w:val="20F4942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3734A5B"/>
    <w:multiLevelType w:val="hybridMultilevel"/>
    <w:tmpl w:val="9A74BB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5B0615"/>
    <w:multiLevelType w:val="hybridMultilevel"/>
    <w:tmpl w:val="28F0E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4C3EA2"/>
    <w:multiLevelType w:val="hybridMultilevel"/>
    <w:tmpl w:val="1B169016"/>
    <w:lvl w:ilvl="0" w:tplc="CD222322">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DE639EB"/>
    <w:multiLevelType w:val="hybridMultilevel"/>
    <w:tmpl w:val="53CE5B78"/>
    <w:lvl w:ilvl="0" w:tplc="871A92DC">
      <w:start w:val="1"/>
      <w:numFmt w:val="bullet"/>
      <w:lvlText w:val="•"/>
      <w:lvlJc w:val="left"/>
      <w:pPr>
        <w:tabs>
          <w:tab w:val="num" w:pos="720"/>
        </w:tabs>
        <w:ind w:left="720" w:hanging="360"/>
      </w:pPr>
      <w:rPr>
        <w:rFonts w:ascii="Times New Roman" w:hAnsi="Times New Roman" w:hint="default"/>
      </w:rPr>
    </w:lvl>
    <w:lvl w:ilvl="1" w:tplc="687825BA" w:tentative="1">
      <w:start w:val="1"/>
      <w:numFmt w:val="bullet"/>
      <w:lvlText w:val="•"/>
      <w:lvlJc w:val="left"/>
      <w:pPr>
        <w:tabs>
          <w:tab w:val="num" w:pos="1440"/>
        </w:tabs>
        <w:ind w:left="1440" w:hanging="360"/>
      </w:pPr>
      <w:rPr>
        <w:rFonts w:ascii="Times New Roman" w:hAnsi="Times New Roman" w:hint="default"/>
      </w:rPr>
    </w:lvl>
    <w:lvl w:ilvl="2" w:tplc="B4BABC32" w:tentative="1">
      <w:start w:val="1"/>
      <w:numFmt w:val="bullet"/>
      <w:lvlText w:val="•"/>
      <w:lvlJc w:val="left"/>
      <w:pPr>
        <w:tabs>
          <w:tab w:val="num" w:pos="2160"/>
        </w:tabs>
        <w:ind w:left="2160" w:hanging="360"/>
      </w:pPr>
      <w:rPr>
        <w:rFonts w:ascii="Times New Roman" w:hAnsi="Times New Roman" w:hint="default"/>
      </w:rPr>
    </w:lvl>
    <w:lvl w:ilvl="3" w:tplc="4CE6862A" w:tentative="1">
      <w:start w:val="1"/>
      <w:numFmt w:val="bullet"/>
      <w:lvlText w:val="•"/>
      <w:lvlJc w:val="left"/>
      <w:pPr>
        <w:tabs>
          <w:tab w:val="num" w:pos="2880"/>
        </w:tabs>
        <w:ind w:left="2880" w:hanging="360"/>
      </w:pPr>
      <w:rPr>
        <w:rFonts w:ascii="Times New Roman" w:hAnsi="Times New Roman" w:hint="default"/>
      </w:rPr>
    </w:lvl>
    <w:lvl w:ilvl="4" w:tplc="960CCACC" w:tentative="1">
      <w:start w:val="1"/>
      <w:numFmt w:val="bullet"/>
      <w:lvlText w:val="•"/>
      <w:lvlJc w:val="left"/>
      <w:pPr>
        <w:tabs>
          <w:tab w:val="num" w:pos="3600"/>
        </w:tabs>
        <w:ind w:left="3600" w:hanging="360"/>
      </w:pPr>
      <w:rPr>
        <w:rFonts w:ascii="Times New Roman" w:hAnsi="Times New Roman" w:hint="default"/>
      </w:rPr>
    </w:lvl>
    <w:lvl w:ilvl="5" w:tplc="A3A8FCBC" w:tentative="1">
      <w:start w:val="1"/>
      <w:numFmt w:val="bullet"/>
      <w:lvlText w:val="•"/>
      <w:lvlJc w:val="left"/>
      <w:pPr>
        <w:tabs>
          <w:tab w:val="num" w:pos="4320"/>
        </w:tabs>
        <w:ind w:left="4320" w:hanging="360"/>
      </w:pPr>
      <w:rPr>
        <w:rFonts w:ascii="Times New Roman" w:hAnsi="Times New Roman" w:hint="default"/>
      </w:rPr>
    </w:lvl>
    <w:lvl w:ilvl="6" w:tplc="6EB46D94" w:tentative="1">
      <w:start w:val="1"/>
      <w:numFmt w:val="bullet"/>
      <w:lvlText w:val="•"/>
      <w:lvlJc w:val="left"/>
      <w:pPr>
        <w:tabs>
          <w:tab w:val="num" w:pos="5040"/>
        </w:tabs>
        <w:ind w:left="5040" w:hanging="360"/>
      </w:pPr>
      <w:rPr>
        <w:rFonts w:ascii="Times New Roman" w:hAnsi="Times New Roman" w:hint="default"/>
      </w:rPr>
    </w:lvl>
    <w:lvl w:ilvl="7" w:tplc="2A927224" w:tentative="1">
      <w:start w:val="1"/>
      <w:numFmt w:val="bullet"/>
      <w:lvlText w:val="•"/>
      <w:lvlJc w:val="left"/>
      <w:pPr>
        <w:tabs>
          <w:tab w:val="num" w:pos="5760"/>
        </w:tabs>
        <w:ind w:left="5760" w:hanging="360"/>
      </w:pPr>
      <w:rPr>
        <w:rFonts w:ascii="Times New Roman" w:hAnsi="Times New Roman" w:hint="default"/>
      </w:rPr>
    </w:lvl>
    <w:lvl w:ilvl="8" w:tplc="59C8BF2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03B335B"/>
    <w:multiLevelType w:val="hybridMultilevel"/>
    <w:tmpl w:val="DD50FDE6"/>
    <w:lvl w:ilvl="0" w:tplc="E3FE39B0">
      <w:start w:val="1"/>
      <w:numFmt w:val="bullet"/>
      <w:lvlText w:val=""/>
      <w:lvlJc w:val="left"/>
      <w:pPr>
        <w:tabs>
          <w:tab w:val="num" w:pos="720"/>
        </w:tabs>
        <w:ind w:left="720" w:hanging="360"/>
      </w:pPr>
      <w:rPr>
        <w:rFonts w:ascii="Wingdings" w:hAnsi="Wingdings" w:hint="default"/>
      </w:rPr>
    </w:lvl>
    <w:lvl w:ilvl="1" w:tplc="7FE4EE4E" w:tentative="1">
      <w:start w:val="1"/>
      <w:numFmt w:val="bullet"/>
      <w:lvlText w:val=""/>
      <w:lvlJc w:val="left"/>
      <w:pPr>
        <w:tabs>
          <w:tab w:val="num" w:pos="1440"/>
        </w:tabs>
        <w:ind w:left="1440" w:hanging="360"/>
      </w:pPr>
      <w:rPr>
        <w:rFonts w:ascii="Wingdings" w:hAnsi="Wingdings" w:hint="default"/>
      </w:rPr>
    </w:lvl>
    <w:lvl w:ilvl="2" w:tplc="C4E2A706" w:tentative="1">
      <w:start w:val="1"/>
      <w:numFmt w:val="bullet"/>
      <w:lvlText w:val=""/>
      <w:lvlJc w:val="left"/>
      <w:pPr>
        <w:tabs>
          <w:tab w:val="num" w:pos="2160"/>
        </w:tabs>
        <w:ind w:left="2160" w:hanging="360"/>
      </w:pPr>
      <w:rPr>
        <w:rFonts w:ascii="Wingdings" w:hAnsi="Wingdings" w:hint="default"/>
      </w:rPr>
    </w:lvl>
    <w:lvl w:ilvl="3" w:tplc="0C3A625E" w:tentative="1">
      <w:start w:val="1"/>
      <w:numFmt w:val="bullet"/>
      <w:lvlText w:val=""/>
      <w:lvlJc w:val="left"/>
      <w:pPr>
        <w:tabs>
          <w:tab w:val="num" w:pos="2880"/>
        </w:tabs>
        <w:ind w:left="2880" w:hanging="360"/>
      </w:pPr>
      <w:rPr>
        <w:rFonts w:ascii="Wingdings" w:hAnsi="Wingdings" w:hint="default"/>
      </w:rPr>
    </w:lvl>
    <w:lvl w:ilvl="4" w:tplc="4FEA3A48" w:tentative="1">
      <w:start w:val="1"/>
      <w:numFmt w:val="bullet"/>
      <w:lvlText w:val=""/>
      <w:lvlJc w:val="left"/>
      <w:pPr>
        <w:tabs>
          <w:tab w:val="num" w:pos="3600"/>
        </w:tabs>
        <w:ind w:left="3600" w:hanging="360"/>
      </w:pPr>
      <w:rPr>
        <w:rFonts w:ascii="Wingdings" w:hAnsi="Wingdings" w:hint="default"/>
      </w:rPr>
    </w:lvl>
    <w:lvl w:ilvl="5" w:tplc="6EE6C66E" w:tentative="1">
      <w:start w:val="1"/>
      <w:numFmt w:val="bullet"/>
      <w:lvlText w:val=""/>
      <w:lvlJc w:val="left"/>
      <w:pPr>
        <w:tabs>
          <w:tab w:val="num" w:pos="4320"/>
        </w:tabs>
        <w:ind w:left="4320" w:hanging="360"/>
      </w:pPr>
      <w:rPr>
        <w:rFonts w:ascii="Wingdings" w:hAnsi="Wingdings" w:hint="default"/>
      </w:rPr>
    </w:lvl>
    <w:lvl w:ilvl="6" w:tplc="E180A6BE" w:tentative="1">
      <w:start w:val="1"/>
      <w:numFmt w:val="bullet"/>
      <w:lvlText w:val=""/>
      <w:lvlJc w:val="left"/>
      <w:pPr>
        <w:tabs>
          <w:tab w:val="num" w:pos="5040"/>
        </w:tabs>
        <w:ind w:left="5040" w:hanging="360"/>
      </w:pPr>
      <w:rPr>
        <w:rFonts w:ascii="Wingdings" w:hAnsi="Wingdings" w:hint="default"/>
      </w:rPr>
    </w:lvl>
    <w:lvl w:ilvl="7" w:tplc="6150A5A4" w:tentative="1">
      <w:start w:val="1"/>
      <w:numFmt w:val="bullet"/>
      <w:lvlText w:val=""/>
      <w:lvlJc w:val="left"/>
      <w:pPr>
        <w:tabs>
          <w:tab w:val="num" w:pos="5760"/>
        </w:tabs>
        <w:ind w:left="5760" w:hanging="360"/>
      </w:pPr>
      <w:rPr>
        <w:rFonts w:ascii="Wingdings" w:hAnsi="Wingdings" w:hint="default"/>
      </w:rPr>
    </w:lvl>
    <w:lvl w:ilvl="8" w:tplc="2D707BB8" w:tentative="1">
      <w:start w:val="1"/>
      <w:numFmt w:val="bullet"/>
      <w:lvlText w:val=""/>
      <w:lvlJc w:val="left"/>
      <w:pPr>
        <w:tabs>
          <w:tab w:val="num" w:pos="6480"/>
        </w:tabs>
        <w:ind w:left="6480" w:hanging="360"/>
      </w:pPr>
      <w:rPr>
        <w:rFonts w:ascii="Wingdings" w:hAnsi="Wingdings" w:hint="default"/>
      </w:rPr>
    </w:lvl>
  </w:abstractNum>
  <w:abstractNum w:abstractNumId="20">
    <w:nsid w:val="51131DC5"/>
    <w:multiLevelType w:val="hybridMultilevel"/>
    <w:tmpl w:val="6BA89218"/>
    <w:lvl w:ilvl="0" w:tplc="23D2BAD0">
      <w:start w:val="1"/>
      <w:numFmt w:val="bullet"/>
      <w:lvlText w:val="•"/>
      <w:lvlJc w:val="left"/>
      <w:pPr>
        <w:tabs>
          <w:tab w:val="num" w:pos="720"/>
        </w:tabs>
        <w:ind w:left="720" w:hanging="360"/>
      </w:pPr>
      <w:rPr>
        <w:rFonts w:ascii="Times New Roman" w:hAnsi="Times New Roman" w:hint="default"/>
      </w:rPr>
    </w:lvl>
    <w:lvl w:ilvl="1" w:tplc="67988C8A" w:tentative="1">
      <w:start w:val="1"/>
      <w:numFmt w:val="bullet"/>
      <w:lvlText w:val="•"/>
      <w:lvlJc w:val="left"/>
      <w:pPr>
        <w:tabs>
          <w:tab w:val="num" w:pos="1440"/>
        </w:tabs>
        <w:ind w:left="1440" w:hanging="360"/>
      </w:pPr>
      <w:rPr>
        <w:rFonts w:ascii="Times New Roman" w:hAnsi="Times New Roman" w:hint="default"/>
      </w:rPr>
    </w:lvl>
    <w:lvl w:ilvl="2" w:tplc="03A2C476" w:tentative="1">
      <w:start w:val="1"/>
      <w:numFmt w:val="bullet"/>
      <w:lvlText w:val="•"/>
      <w:lvlJc w:val="left"/>
      <w:pPr>
        <w:tabs>
          <w:tab w:val="num" w:pos="2160"/>
        </w:tabs>
        <w:ind w:left="2160" w:hanging="360"/>
      </w:pPr>
      <w:rPr>
        <w:rFonts w:ascii="Times New Roman" w:hAnsi="Times New Roman" w:hint="default"/>
      </w:rPr>
    </w:lvl>
    <w:lvl w:ilvl="3" w:tplc="77B6F2CA" w:tentative="1">
      <w:start w:val="1"/>
      <w:numFmt w:val="bullet"/>
      <w:lvlText w:val="•"/>
      <w:lvlJc w:val="left"/>
      <w:pPr>
        <w:tabs>
          <w:tab w:val="num" w:pos="2880"/>
        </w:tabs>
        <w:ind w:left="2880" w:hanging="360"/>
      </w:pPr>
      <w:rPr>
        <w:rFonts w:ascii="Times New Roman" w:hAnsi="Times New Roman" w:hint="default"/>
      </w:rPr>
    </w:lvl>
    <w:lvl w:ilvl="4" w:tplc="F2D2EC52" w:tentative="1">
      <w:start w:val="1"/>
      <w:numFmt w:val="bullet"/>
      <w:lvlText w:val="•"/>
      <w:lvlJc w:val="left"/>
      <w:pPr>
        <w:tabs>
          <w:tab w:val="num" w:pos="3600"/>
        </w:tabs>
        <w:ind w:left="3600" w:hanging="360"/>
      </w:pPr>
      <w:rPr>
        <w:rFonts w:ascii="Times New Roman" w:hAnsi="Times New Roman" w:hint="default"/>
      </w:rPr>
    </w:lvl>
    <w:lvl w:ilvl="5" w:tplc="9B4E89C0" w:tentative="1">
      <w:start w:val="1"/>
      <w:numFmt w:val="bullet"/>
      <w:lvlText w:val="•"/>
      <w:lvlJc w:val="left"/>
      <w:pPr>
        <w:tabs>
          <w:tab w:val="num" w:pos="4320"/>
        </w:tabs>
        <w:ind w:left="4320" w:hanging="360"/>
      </w:pPr>
      <w:rPr>
        <w:rFonts w:ascii="Times New Roman" w:hAnsi="Times New Roman" w:hint="default"/>
      </w:rPr>
    </w:lvl>
    <w:lvl w:ilvl="6" w:tplc="F19C9C8E" w:tentative="1">
      <w:start w:val="1"/>
      <w:numFmt w:val="bullet"/>
      <w:lvlText w:val="•"/>
      <w:lvlJc w:val="left"/>
      <w:pPr>
        <w:tabs>
          <w:tab w:val="num" w:pos="5040"/>
        </w:tabs>
        <w:ind w:left="5040" w:hanging="360"/>
      </w:pPr>
      <w:rPr>
        <w:rFonts w:ascii="Times New Roman" w:hAnsi="Times New Roman" w:hint="default"/>
      </w:rPr>
    </w:lvl>
    <w:lvl w:ilvl="7" w:tplc="A33470EA" w:tentative="1">
      <w:start w:val="1"/>
      <w:numFmt w:val="bullet"/>
      <w:lvlText w:val="•"/>
      <w:lvlJc w:val="left"/>
      <w:pPr>
        <w:tabs>
          <w:tab w:val="num" w:pos="5760"/>
        </w:tabs>
        <w:ind w:left="5760" w:hanging="360"/>
      </w:pPr>
      <w:rPr>
        <w:rFonts w:ascii="Times New Roman" w:hAnsi="Times New Roman" w:hint="default"/>
      </w:rPr>
    </w:lvl>
    <w:lvl w:ilvl="8" w:tplc="19BA32E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6DE3875"/>
    <w:multiLevelType w:val="hybridMultilevel"/>
    <w:tmpl w:val="D8D05DFA"/>
    <w:lvl w:ilvl="0" w:tplc="9CDC1F78">
      <w:start w:val="1"/>
      <w:numFmt w:val="bullet"/>
      <w:lvlText w:val=""/>
      <w:lvlJc w:val="left"/>
      <w:pPr>
        <w:ind w:left="1440" w:hanging="360"/>
      </w:pPr>
      <w:rPr>
        <w:rFonts w:ascii="Symbol" w:hAnsi="Symbol" w:hint="default"/>
        <w:color w:val="00B0F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A356141"/>
    <w:multiLevelType w:val="hybridMultilevel"/>
    <w:tmpl w:val="9B4C47C0"/>
    <w:lvl w:ilvl="0" w:tplc="FD00981E">
      <w:start w:val="1"/>
      <w:numFmt w:val="bullet"/>
      <w:lvlText w:val=""/>
      <w:lvlJc w:val="left"/>
      <w:pPr>
        <w:ind w:left="720" w:hanging="360"/>
      </w:pPr>
      <w:rPr>
        <w:rFonts w:ascii="Symbol" w:hAnsi="Symbol"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7263EB"/>
    <w:multiLevelType w:val="hybridMultilevel"/>
    <w:tmpl w:val="D09EDBD2"/>
    <w:lvl w:ilvl="0" w:tplc="0419000D">
      <w:start w:val="1"/>
      <w:numFmt w:val="bullet"/>
      <w:lvlText w:val=""/>
      <w:lvlJc w:val="left"/>
      <w:pPr>
        <w:ind w:left="2486"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nsid w:val="5F6A2CBA"/>
    <w:multiLevelType w:val="hybridMultilevel"/>
    <w:tmpl w:val="66681DDC"/>
    <w:lvl w:ilvl="0" w:tplc="44F84E8A">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643D3401"/>
    <w:multiLevelType w:val="hybridMultilevel"/>
    <w:tmpl w:val="A77849DE"/>
    <w:lvl w:ilvl="0" w:tplc="50A42ECE">
      <w:start w:val="1"/>
      <w:numFmt w:val="bullet"/>
      <w:lvlText w:val="•"/>
      <w:lvlJc w:val="left"/>
      <w:pPr>
        <w:tabs>
          <w:tab w:val="num" w:pos="720"/>
        </w:tabs>
        <w:ind w:left="720" w:hanging="360"/>
      </w:pPr>
      <w:rPr>
        <w:rFonts w:ascii="Times New Roman" w:hAnsi="Times New Roman" w:hint="default"/>
      </w:rPr>
    </w:lvl>
    <w:lvl w:ilvl="1" w:tplc="DD88239A" w:tentative="1">
      <w:start w:val="1"/>
      <w:numFmt w:val="bullet"/>
      <w:lvlText w:val="•"/>
      <w:lvlJc w:val="left"/>
      <w:pPr>
        <w:tabs>
          <w:tab w:val="num" w:pos="1440"/>
        </w:tabs>
        <w:ind w:left="1440" w:hanging="360"/>
      </w:pPr>
      <w:rPr>
        <w:rFonts w:ascii="Times New Roman" w:hAnsi="Times New Roman" w:hint="default"/>
      </w:rPr>
    </w:lvl>
    <w:lvl w:ilvl="2" w:tplc="263AF2D2" w:tentative="1">
      <w:start w:val="1"/>
      <w:numFmt w:val="bullet"/>
      <w:lvlText w:val="•"/>
      <w:lvlJc w:val="left"/>
      <w:pPr>
        <w:tabs>
          <w:tab w:val="num" w:pos="2160"/>
        </w:tabs>
        <w:ind w:left="2160" w:hanging="360"/>
      </w:pPr>
      <w:rPr>
        <w:rFonts w:ascii="Times New Roman" w:hAnsi="Times New Roman" w:hint="default"/>
      </w:rPr>
    </w:lvl>
    <w:lvl w:ilvl="3" w:tplc="F58A49FC" w:tentative="1">
      <w:start w:val="1"/>
      <w:numFmt w:val="bullet"/>
      <w:lvlText w:val="•"/>
      <w:lvlJc w:val="left"/>
      <w:pPr>
        <w:tabs>
          <w:tab w:val="num" w:pos="2880"/>
        </w:tabs>
        <w:ind w:left="2880" w:hanging="360"/>
      </w:pPr>
      <w:rPr>
        <w:rFonts w:ascii="Times New Roman" w:hAnsi="Times New Roman" w:hint="default"/>
      </w:rPr>
    </w:lvl>
    <w:lvl w:ilvl="4" w:tplc="CF8A9294" w:tentative="1">
      <w:start w:val="1"/>
      <w:numFmt w:val="bullet"/>
      <w:lvlText w:val="•"/>
      <w:lvlJc w:val="left"/>
      <w:pPr>
        <w:tabs>
          <w:tab w:val="num" w:pos="3600"/>
        </w:tabs>
        <w:ind w:left="3600" w:hanging="360"/>
      </w:pPr>
      <w:rPr>
        <w:rFonts w:ascii="Times New Roman" w:hAnsi="Times New Roman" w:hint="default"/>
      </w:rPr>
    </w:lvl>
    <w:lvl w:ilvl="5" w:tplc="9E6628D2" w:tentative="1">
      <w:start w:val="1"/>
      <w:numFmt w:val="bullet"/>
      <w:lvlText w:val="•"/>
      <w:lvlJc w:val="left"/>
      <w:pPr>
        <w:tabs>
          <w:tab w:val="num" w:pos="4320"/>
        </w:tabs>
        <w:ind w:left="4320" w:hanging="360"/>
      </w:pPr>
      <w:rPr>
        <w:rFonts w:ascii="Times New Roman" w:hAnsi="Times New Roman" w:hint="default"/>
      </w:rPr>
    </w:lvl>
    <w:lvl w:ilvl="6" w:tplc="6CB00584" w:tentative="1">
      <w:start w:val="1"/>
      <w:numFmt w:val="bullet"/>
      <w:lvlText w:val="•"/>
      <w:lvlJc w:val="left"/>
      <w:pPr>
        <w:tabs>
          <w:tab w:val="num" w:pos="5040"/>
        </w:tabs>
        <w:ind w:left="5040" w:hanging="360"/>
      </w:pPr>
      <w:rPr>
        <w:rFonts w:ascii="Times New Roman" w:hAnsi="Times New Roman" w:hint="default"/>
      </w:rPr>
    </w:lvl>
    <w:lvl w:ilvl="7" w:tplc="D1ECC148" w:tentative="1">
      <w:start w:val="1"/>
      <w:numFmt w:val="bullet"/>
      <w:lvlText w:val="•"/>
      <w:lvlJc w:val="left"/>
      <w:pPr>
        <w:tabs>
          <w:tab w:val="num" w:pos="5760"/>
        </w:tabs>
        <w:ind w:left="5760" w:hanging="360"/>
      </w:pPr>
      <w:rPr>
        <w:rFonts w:ascii="Times New Roman" w:hAnsi="Times New Roman" w:hint="default"/>
      </w:rPr>
    </w:lvl>
    <w:lvl w:ilvl="8" w:tplc="A16A11D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730793A"/>
    <w:multiLevelType w:val="hybridMultilevel"/>
    <w:tmpl w:val="29C25BC8"/>
    <w:lvl w:ilvl="0" w:tplc="C91CC71C">
      <w:start w:val="2"/>
      <w:numFmt w:val="decimal"/>
      <w:lvlText w:val="%1."/>
      <w:lvlJc w:val="left"/>
      <w:pPr>
        <w:ind w:left="1146" w:hanging="360"/>
      </w:pPr>
      <w:rPr>
        <w:rFonts w:hint="default"/>
        <w:color w:val="00B0F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7217375A"/>
    <w:multiLevelType w:val="hybridMultilevel"/>
    <w:tmpl w:val="4FDC36B0"/>
    <w:lvl w:ilvl="0" w:tplc="896ED91E">
      <w:start w:val="1"/>
      <w:numFmt w:val="bullet"/>
      <w:lvlText w:val="•"/>
      <w:lvlJc w:val="left"/>
      <w:pPr>
        <w:tabs>
          <w:tab w:val="num" w:pos="720"/>
        </w:tabs>
        <w:ind w:left="720" w:hanging="360"/>
      </w:pPr>
      <w:rPr>
        <w:rFonts w:ascii="Times New Roman" w:hAnsi="Times New Roman" w:hint="default"/>
      </w:rPr>
    </w:lvl>
    <w:lvl w:ilvl="1" w:tplc="FF3A1AAA" w:tentative="1">
      <w:start w:val="1"/>
      <w:numFmt w:val="bullet"/>
      <w:lvlText w:val="•"/>
      <w:lvlJc w:val="left"/>
      <w:pPr>
        <w:tabs>
          <w:tab w:val="num" w:pos="1440"/>
        </w:tabs>
        <w:ind w:left="1440" w:hanging="360"/>
      </w:pPr>
      <w:rPr>
        <w:rFonts w:ascii="Times New Roman" w:hAnsi="Times New Roman" w:hint="default"/>
      </w:rPr>
    </w:lvl>
    <w:lvl w:ilvl="2" w:tplc="5F768A06" w:tentative="1">
      <w:start w:val="1"/>
      <w:numFmt w:val="bullet"/>
      <w:lvlText w:val="•"/>
      <w:lvlJc w:val="left"/>
      <w:pPr>
        <w:tabs>
          <w:tab w:val="num" w:pos="2160"/>
        </w:tabs>
        <w:ind w:left="2160" w:hanging="360"/>
      </w:pPr>
      <w:rPr>
        <w:rFonts w:ascii="Times New Roman" w:hAnsi="Times New Roman" w:hint="default"/>
      </w:rPr>
    </w:lvl>
    <w:lvl w:ilvl="3" w:tplc="A7A86E50" w:tentative="1">
      <w:start w:val="1"/>
      <w:numFmt w:val="bullet"/>
      <w:lvlText w:val="•"/>
      <w:lvlJc w:val="left"/>
      <w:pPr>
        <w:tabs>
          <w:tab w:val="num" w:pos="2880"/>
        </w:tabs>
        <w:ind w:left="2880" w:hanging="360"/>
      </w:pPr>
      <w:rPr>
        <w:rFonts w:ascii="Times New Roman" w:hAnsi="Times New Roman" w:hint="default"/>
      </w:rPr>
    </w:lvl>
    <w:lvl w:ilvl="4" w:tplc="73EA3A72" w:tentative="1">
      <w:start w:val="1"/>
      <w:numFmt w:val="bullet"/>
      <w:lvlText w:val="•"/>
      <w:lvlJc w:val="left"/>
      <w:pPr>
        <w:tabs>
          <w:tab w:val="num" w:pos="3600"/>
        </w:tabs>
        <w:ind w:left="3600" w:hanging="360"/>
      </w:pPr>
      <w:rPr>
        <w:rFonts w:ascii="Times New Roman" w:hAnsi="Times New Roman" w:hint="default"/>
      </w:rPr>
    </w:lvl>
    <w:lvl w:ilvl="5" w:tplc="9A4AA656" w:tentative="1">
      <w:start w:val="1"/>
      <w:numFmt w:val="bullet"/>
      <w:lvlText w:val="•"/>
      <w:lvlJc w:val="left"/>
      <w:pPr>
        <w:tabs>
          <w:tab w:val="num" w:pos="4320"/>
        </w:tabs>
        <w:ind w:left="4320" w:hanging="360"/>
      </w:pPr>
      <w:rPr>
        <w:rFonts w:ascii="Times New Roman" w:hAnsi="Times New Roman" w:hint="default"/>
      </w:rPr>
    </w:lvl>
    <w:lvl w:ilvl="6" w:tplc="B59CCD8A" w:tentative="1">
      <w:start w:val="1"/>
      <w:numFmt w:val="bullet"/>
      <w:lvlText w:val="•"/>
      <w:lvlJc w:val="left"/>
      <w:pPr>
        <w:tabs>
          <w:tab w:val="num" w:pos="5040"/>
        </w:tabs>
        <w:ind w:left="5040" w:hanging="360"/>
      </w:pPr>
      <w:rPr>
        <w:rFonts w:ascii="Times New Roman" w:hAnsi="Times New Roman" w:hint="default"/>
      </w:rPr>
    </w:lvl>
    <w:lvl w:ilvl="7" w:tplc="A58A1EB8" w:tentative="1">
      <w:start w:val="1"/>
      <w:numFmt w:val="bullet"/>
      <w:lvlText w:val="•"/>
      <w:lvlJc w:val="left"/>
      <w:pPr>
        <w:tabs>
          <w:tab w:val="num" w:pos="5760"/>
        </w:tabs>
        <w:ind w:left="5760" w:hanging="360"/>
      </w:pPr>
      <w:rPr>
        <w:rFonts w:ascii="Times New Roman" w:hAnsi="Times New Roman" w:hint="default"/>
      </w:rPr>
    </w:lvl>
    <w:lvl w:ilvl="8" w:tplc="DEBEB13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27E1257"/>
    <w:multiLevelType w:val="hybridMultilevel"/>
    <w:tmpl w:val="D0C47C02"/>
    <w:lvl w:ilvl="0" w:tplc="52446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56A3E4D"/>
    <w:multiLevelType w:val="hybridMultilevel"/>
    <w:tmpl w:val="7D801EDE"/>
    <w:lvl w:ilvl="0" w:tplc="87C0319A">
      <w:start w:val="1"/>
      <w:numFmt w:val="bullet"/>
      <w:lvlText w:val="•"/>
      <w:lvlJc w:val="left"/>
      <w:pPr>
        <w:tabs>
          <w:tab w:val="num" w:pos="720"/>
        </w:tabs>
        <w:ind w:left="720" w:hanging="360"/>
      </w:pPr>
      <w:rPr>
        <w:rFonts w:ascii="Times New Roman" w:hAnsi="Times New Roman" w:hint="default"/>
      </w:rPr>
    </w:lvl>
    <w:lvl w:ilvl="1" w:tplc="28E2E454" w:tentative="1">
      <w:start w:val="1"/>
      <w:numFmt w:val="bullet"/>
      <w:lvlText w:val="•"/>
      <w:lvlJc w:val="left"/>
      <w:pPr>
        <w:tabs>
          <w:tab w:val="num" w:pos="1440"/>
        </w:tabs>
        <w:ind w:left="1440" w:hanging="360"/>
      </w:pPr>
      <w:rPr>
        <w:rFonts w:ascii="Times New Roman" w:hAnsi="Times New Roman" w:hint="default"/>
      </w:rPr>
    </w:lvl>
    <w:lvl w:ilvl="2" w:tplc="F0A0D712" w:tentative="1">
      <w:start w:val="1"/>
      <w:numFmt w:val="bullet"/>
      <w:lvlText w:val="•"/>
      <w:lvlJc w:val="left"/>
      <w:pPr>
        <w:tabs>
          <w:tab w:val="num" w:pos="2160"/>
        </w:tabs>
        <w:ind w:left="2160" w:hanging="360"/>
      </w:pPr>
      <w:rPr>
        <w:rFonts w:ascii="Times New Roman" w:hAnsi="Times New Roman" w:hint="default"/>
      </w:rPr>
    </w:lvl>
    <w:lvl w:ilvl="3" w:tplc="65307E6A" w:tentative="1">
      <w:start w:val="1"/>
      <w:numFmt w:val="bullet"/>
      <w:lvlText w:val="•"/>
      <w:lvlJc w:val="left"/>
      <w:pPr>
        <w:tabs>
          <w:tab w:val="num" w:pos="2880"/>
        </w:tabs>
        <w:ind w:left="2880" w:hanging="360"/>
      </w:pPr>
      <w:rPr>
        <w:rFonts w:ascii="Times New Roman" w:hAnsi="Times New Roman" w:hint="default"/>
      </w:rPr>
    </w:lvl>
    <w:lvl w:ilvl="4" w:tplc="1B82CE1C" w:tentative="1">
      <w:start w:val="1"/>
      <w:numFmt w:val="bullet"/>
      <w:lvlText w:val="•"/>
      <w:lvlJc w:val="left"/>
      <w:pPr>
        <w:tabs>
          <w:tab w:val="num" w:pos="3600"/>
        </w:tabs>
        <w:ind w:left="3600" w:hanging="360"/>
      </w:pPr>
      <w:rPr>
        <w:rFonts w:ascii="Times New Roman" w:hAnsi="Times New Roman" w:hint="default"/>
      </w:rPr>
    </w:lvl>
    <w:lvl w:ilvl="5" w:tplc="930245AE" w:tentative="1">
      <w:start w:val="1"/>
      <w:numFmt w:val="bullet"/>
      <w:lvlText w:val="•"/>
      <w:lvlJc w:val="left"/>
      <w:pPr>
        <w:tabs>
          <w:tab w:val="num" w:pos="4320"/>
        </w:tabs>
        <w:ind w:left="4320" w:hanging="360"/>
      </w:pPr>
      <w:rPr>
        <w:rFonts w:ascii="Times New Roman" w:hAnsi="Times New Roman" w:hint="default"/>
      </w:rPr>
    </w:lvl>
    <w:lvl w:ilvl="6" w:tplc="82B03D8E" w:tentative="1">
      <w:start w:val="1"/>
      <w:numFmt w:val="bullet"/>
      <w:lvlText w:val="•"/>
      <w:lvlJc w:val="left"/>
      <w:pPr>
        <w:tabs>
          <w:tab w:val="num" w:pos="5040"/>
        </w:tabs>
        <w:ind w:left="5040" w:hanging="360"/>
      </w:pPr>
      <w:rPr>
        <w:rFonts w:ascii="Times New Roman" w:hAnsi="Times New Roman" w:hint="default"/>
      </w:rPr>
    </w:lvl>
    <w:lvl w:ilvl="7" w:tplc="F990C55E" w:tentative="1">
      <w:start w:val="1"/>
      <w:numFmt w:val="bullet"/>
      <w:lvlText w:val="•"/>
      <w:lvlJc w:val="left"/>
      <w:pPr>
        <w:tabs>
          <w:tab w:val="num" w:pos="5760"/>
        </w:tabs>
        <w:ind w:left="5760" w:hanging="360"/>
      </w:pPr>
      <w:rPr>
        <w:rFonts w:ascii="Times New Roman" w:hAnsi="Times New Roman" w:hint="default"/>
      </w:rPr>
    </w:lvl>
    <w:lvl w:ilvl="8" w:tplc="1FB26ED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7F07F35"/>
    <w:multiLevelType w:val="hybridMultilevel"/>
    <w:tmpl w:val="D5FA6DC8"/>
    <w:lvl w:ilvl="0" w:tplc="FD00981E">
      <w:start w:val="1"/>
      <w:numFmt w:val="bullet"/>
      <w:lvlText w:val=""/>
      <w:lvlJc w:val="left"/>
      <w:pPr>
        <w:ind w:left="1429" w:hanging="360"/>
      </w:pPr>
      <w:rPr>
        <w:rFonts w:ascii="Symbol" w:hAnsi="Symbol"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DB653F"/>
    <w:multiLevelType w:val="hybridMultilevel"/>
    <w:tmpl w:val="E9B0CD0E"/>
    <w:lvl w:ilvl="0" w:tplc="324CE9FC">
      <w:start w:val="1"/>
      <w:numFmt w:val="bullet"/>
      <w:lvlText w:val="-"/>
      <w:lvlJc w:val="left"/>
      <w:pPr>
        <w:tabs>
          <w:tab w:val="num" w:pos="720"/>
        </w:tabs>
        <w:ind w:left="720" w:hanging="360"/>
      </w:pPr>
      <w:rPr>
        <w:rFonts w:ascii="Times New Roman" w:hAnsi="Times New Roman" w:hint="default"/>
      </w:rPr>
    </w:lvl>
    <w:lvl w:ilvl="1" w:tplc="011CE1CC" w:tentative="1">
      <w:start w:val="1"/>
      <w:numFmt w:val="bullet"/>
      <w:lvlText w:val="-"/>
      <w:lvlJc w:val="left"/>
      <w:pPr>
        <w:tabs>
          <w:tab w:val="num" w:pos="1440"/>
        </w:tabs>
        <w:ind w:left="1440" w:hanging="360"/>
      </w:pPr>
      <w:rPr>
        <w:rFonts w:ascii="Times New Roman" w:hAnsi="Times New Roman" w:hint="default"/>
      </w:rPr>
    </w:lvl>
    <w:lvl w:ilvl="2" w:tplc="D21C2730" w:tentative="1">
      <w:start w:val="1"/>
      <w:numFmt w:val="bullet"/>
      <w:lvlText w:val="-"/>
      <w:lvlJc w:val="left"/>
      <w:pPr>
        <w:tabs>
          <w:tab w:val="num" w:pos="2160"/>
        </w:tabs>
        <w:ind w:left="2160" w:hanging="360"/>
      </w:pPr>
      <w:rPr>
        <w:rFonts w:ascii="Times New Roman" w:hAnsi="Times New Roman" w:hint="default"/>
      </w:rPr>
    </w:lvl>
    <w:lvl w:ilvl="3" w:tplc="D9F4FA96" w:tentative="1">
      <w:start w:val="1"/>
      <w:numFmt w:val="bullet"/>
      <w:lvlText w:val="-"/>
      <w:lvlJc w:val="left"/>
      <w:pPr>
        <w:tabs>
          <w:tab w:val="num" w:pos="2880"/>
        </w:tabs>
        <w:ind w:left="2880" w:hanging="360"/>
      </w:pPr>
      <w:rPr>
        <w:rFonts w:ascii="Times New Roman" w:hAnsi="Times New Roman" w:hint="default"/>
      </w:rPr>
    </w:lvl>
    <w:lvl w:ilvl="4" w:tplc="F80A5E92" w:tentative="1">
      <w:start w:val="1"/>
      <w:numFmt w:val="bullet"/>
      <w:lvlText w:val="-"/>
      <w:lvlJc w:val="left"/>
      <w:pPr>
        <w:tabs>
          <w:tab w:val="num" w:pos="3600"/>
        </w:tabs>
        <w:ind w:left="3600" w:hanging="360"/>
      </w:pPr>
      <w:rPr>
        <w:rFonts w:ascii="Times New Roman" w:hAnsi="Times New Roman" w:hint="default"/>
      </w:rPr>
    </w:lvl>
    <w:lvl w:ilvl="5" w:tplc="60FE792E" w:tentative="1">
      <w:start w:val="1"/>
      <w:numFmt w:val="bullet"/>
      <w:lvlText w:val="-"/>
      <w:lvlJc w:val="left"/>
      <w:pPr>
        <w:tabs>
          <w:tab w:val="num" w:pos="4320"/>
        </w:tabs>
        <w:ind w:left="4320" w:hanging="360"/>
      </w:pPr>
      <w:rPr>
        <w:rFonts w:ascii="Times New Roman" w:hAnsi="Times New Roman" w:hint="default"/>
      </w:rPr>
    </w:lvl>
    <w:lvl w:ilvl="6" w:tplc="689ECB64" w:tentative="1">
      <w:start w:val="1"/>
      <w:numFmt w:val="bullet"/>
      <w:lvlText w:val="-"/>
      <w:lvlJc w:val="left"/>
      <w:pPr>
        <w:tabs>
          <w:tab w:val="num" w:pos="5040"/>
        </w:tabs>
        <w:ind w:left="5040" w:hanging="360"/>
      </w:pPr>
      <w:rPr>
        <w:rFonts w:ascii="Times New Roman" w:hAnsi="Times New Roman" w:hint="default"/>
      </w:rPr>
    </w:lvl>
    <w:lvl w:ilvl="7" w:tplc="51D4CC56" w:tentative="1">
      <w:start w:val="1"/>
      <w:numFmt w:val="bullet"/>
      <w:lvlText w:val="-"/>
      <w:lvlJc w:val="left"/>
      <w:pPr>
        <w:tabs>
          <w:tab w:val="num" w:pos="5760"/>
        </w:tabs>
        <w:ind w:left="5760" w:hanging="360"/>
      </w:pPr>
      <w:rPr>
        <w:rFonts w:ascii="Times New Roman" w:hAnsi="Times New Roman" w:hint="default"/>
      </w:rPr>
    </w:lvl>
    <w:lvl w:ilvl="8" w:tplc="72E0941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AE73A15"/>
    <w:multiLevelType w:val="hybridMultilevel"/>
    <w:tmpl w:val="FFD4E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12"/>
  </w:num>
  <w:num w:numId="4">
    <w:abstractNumId w:val="2"/>
  </w:num>
  <w:num w:numId="5">
    <w:abstractNumId w:val="3"/>
  </w:num>
  <w:num w:numId="6">
    <w:abstractNumId w:val="29"/>
  </w:num>
  <w:num w:numId="7">
    <w:abstractNumId w:val="20"/>
  </w:num>
  <w:num w:numId="8">
    <w:abstractNumId w:val="25"/>
  </w:num>
  <w:num w:numId="9">
    <w:abstractNumId w:val="27"/>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8"/>
  </w:num>
  <w:num w:numId="14">
    <w:abstractNumId w:val="19"/>
  </w:num>
  <w:num w:numId="15">
    <w:abstractNumId w:val="10"/>
  </w:num>
  <w:num w:numId="16">
    <w:abstractNumId w:val="1"/>
  </w:num>
  <w:num w:numId="17">
    <w:abstractNumId w:val="15"/>
  </w:num>
  <w:num w:numId="18">
    <w:abstractNumId w:val="23"/>
  </w:num>
  <w:num w:numId="19">
    <w:abstractNumId w:val="28"/>
  </w:num>
  <w:num w:numId="20">
    <w:abstractNumId w:val="30"/>
  </w:num>
  <w:num w:numId="21">
    <w:abstractNumId w:val="4"/>
  </w:num>
  <w:num w:numId="22">
    <w:abstractNumId w:val="14"/>
  </w:num>
  <w:num w:numId="23">
    <w:abstractNumId w:val="5"/>
  </w:num>
  <w:num w:numId="24">
    <w:abstractNumId w:val="13"/>
  </w:num>
  <w:num w:numId="25">
    <w:abstractNumId w:val="21"/>
  </w:num>
  <w:num w:numId="26">
    <w:abstractNumId w:val="8"/>
  </w:num>
  <w:num w:numId="27">
    <w:abstractNumId w:val="6"/>
  </w:num>
  <w:num w:numId="28">
    <w:abstractNumId w:val="26"/>
  </w:num>
  <w:num w:numId="29">
    <w:abstractNumId w:val="7"/>
  </w:num>
  <w:num w:numId="30">
    <w:abstractNumId w:val="17"/>
  </w:num>
  <w:num w:numId="31">
    <w:abstractNumId w:val="24"/>
  </w:num>
  <w:num w:numId="32">
    <w:abstractNumId w:val="16"/>
  </w:num>
  <w:num w:numId="33">
    <w:abstractNumId w:val="3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87"/>
    <w:rsid w:val="00002AC6"/>
    <w:rsid w:val="0000523F"/>
    <w:rsid w:val="000115E5"/>
    <w:rsid w:val="00012864"/>
    <w:rsid w:val="000152ED"/>
    <w:rsid w:val="00016E95"/>
    <w:rsid w:val="000233D4"/>
    <w:rsid w:val="00035231"/>
    <w:rsid w:val="00035833"/>
    <w:rsid w:val="00037367"/>
    <w:rsid w:val="0004225E"/>
    <w:rsid w:val="000423D8"/>
    <w:rsid w:val="000461EA"/>
    <w:rsid w:val="00050182"/>
    <w:rsid w:val="000504EB"/>
    <w:rsid w:val="000512B1"/>
    <w:rsid w:val="000514C5"/>
    <w:rsid w:val="00060400"/>
    <w:rsid w:val="00072950"/>
    <w:rsid w:val="00076B65"/>
    <w:rsid w:val="00081F22"/>
    <w:rsid w:val="00083909"/>
    <w:rsid w:val="00083F67"/>
    <w:rsid w:val="00084C8B"/>
    <w:rsid w:val="00085861"/>
    <w:rsid w:val="00090572"/>
    <w:rsid w:val="00091880"/>
    <w:rsid w:val="000A65F4"/>
    <w:rsid w:val="000B23E8"/>
    <w:rsid w:val="000B66FA"/>
    <w:rsid w:val="000C4265"/>
    <w:rsid w:val="000C7F84"/>
    <w:rsid w:val="000D7562"/>
    <w:rsid w:val="000F1CA2"/>
    <w:rsid w:val="000F2D98"/>
    <w:rsid w:val="000F313C"/>
    <w:rsid w:val="000F760D"/>
    <w:rsid w:val="001004CC"/>
    <w:rsid w:val="00104FDF"/>
    <w:rsid w:val="00114668"/>
    <w:rsid w:val="00117037"/>
    <w:rsid w:val="001225BD"/>
    <w:rsid w:val="001339F2"/>
    <w:rsid w:val="001356A2"/>
    <w:rsid w:val="001402B2"/>
    <w:rsid w:val="00140FD1"/>
    <w:rsid w:val="00141633"/>
    <w:rsid w:val="001513CC"/>
    <w:rsid w:val="00152661"/>
    <w:rsid w:val="00171B57"/>
    <w:rsid w:val="00171B64"/>
    <w:rsid w:val="0017352D"/>
    <w:rsid w:val="0017551A"/>
    <w:rsid w:val="00190241"/>
    <w:rsid w:val="0019331E"/>
    <w:rsid w:val="00194453"/>
    <w:rsid w:val="00196B4F"/>
    <w:rsid w:val="001A0AC7"/>
    <w:rsid w:val="001A19F1"/>
    <w:rsid w:val="001A35E6"/>
    <w:rsid w:val="001B2DA0"/>
    <w:rsid w:val="001C046B"/>
    <w:rsid w:val="001C0764"/>
    <w:rsid w:val="001C76DE"/>
    <w:rsid w:val="001D07CC"/>
    <w:rsid w:val="001D3AD2"/>
    <w:rsid w:val="001D51C2"/>
    <w:rsid w:val="001E621B"/>
    <w:rsid w:val="001F1F8F"/>
    <w:rsid w:val="001F3EBB"/>
    <w:rsid w:val="001F6246"/>
    <w:rsid w:val="001F75C5"/>
    <w:rsid w:val="0020098D"/>
    <w:rsid w:val="002072A5"/>
    <w:rsid w:val="002102F0"/>
    <w:rsid w:val="00211268"/>
    <w:rsid w:val="002220DC"/>
    <w:rsid w:val="00226688"/>
    <w:rsid w:val="00230ECC"/>
    <w:rsid w:val="00235BD0"/>
    <w:rsid w:val="002365E8"/>
    <w:rsid w:val="0023684C"/>
    <w:rsid w:val="00242140"/>
    <w:rsid w:val="00245F05"/>
    <w:rsid w:val="0024740A"/>
    <w:rsid w:val="00251DBE"/>
    <w:rsid w:val="00255980"/>
    <w:rsid w:val="0025685A"/>
    <w:rsid w:val="002572E9"/>
    <w:rsid w:val="00260C72"/>
    <w:rsid w:val="0026143B"/>
    <w:rsid w:val="002667E7"/>
    <w:rsid w:val="0026681B"/>
    <w:rsid w:val="00267AED"/>
    <w:rsid w:val="002769A4"/>
    <w:rsid w:val="002A180F"/>
    <w:rsid w:val="002A48B5"/>
    <w:rsid w:val="002A653B"/>
    <w:rsid w:val="002C1D96"/>
    <w:rsid w:val="002C6D9B"/>
    <w:rsid w:val="002C6EB5"/>
    <w:rsid w:val="002D376A"/>
    <w:rsid w:val="002D377E"/>
    <w:rsid w:val="002D38F8"/>
    <w:rsid w:val="002D767C"/>
    <w:rsid w:val="002E2174"/>
    <w:rsid w:val="00312A9D"/>
    <w:rsid w:val="003134C6"/>
    <w:rsid w:val="00314143"/>
    <w:rsid w:val="00317C40"/>
    <w:rsid w:val="003203B7"/>
    <w:rsid w:val="00320779"/>
    <w:rsid w:val="003215C8"/>
    <w:rsid w:val="00322477"/>
    <w:rsid w:val="0032258F"/>
    <w:rsid w:val="003245E5"/>
    <w:rsid w:val="003250A1"/>
    <w:rsid w:val="00331370"/>
    <w:rsid w:val="00332165"/>
    <w:rsid w:val="003356C6"/>
    <w:rsid w:val="003401E6"/>
    <w:rsid w:val="00341D56"/>
    <w:rsid w:val="00345850"/>
    <w:rsid w:val="0036273E"/>
    <w:rsid w:val="00364CDE"/>
    <w:rsid w:val="003723DA"/>
    <w:rsid w:val="00373F66"/>
    <w:rsid w:val="003747A2"/>
    <w:rsid w:val="003800F4"/>
    <w:rsid w:val="0038790E"/>
    <w:rsid w:val="00391E71"/>
    <w:rsid w:val="003921E3"/>
    <w:rsid w:val="00392E8C"/>
    <w:rsid w:val="00397573"/>
    <w:rsid w:val="003A6F7D"/>
    <w:rsid w:val="003B0905"/>
    <w:rsid w:val="003B1EA8"/>
    <w:rsid w:val="003D2130"/>
    <w:rsid w:val="003D23B7"/>
    <w:rsid w:val="003D7BB4"/>
    <w:rsid w:val="003E041F"/>
    <w:rsid w:val="003E546A"/>
    <w:rsid w:val="003F7CAF"/>
    <w:rsid w:val="0040573A"/>
    <w:rsid w:val="00415FCB"/>
    <w:rsid w:val="00430CAE"/>
    <w:rsid w:val="0043185E"/>
    <w:rsid w:val="0043312A"/>
    <w:rsid w:val="004339AD"/>
    <w:rsid w:val="00435AFD"/>
    <w:rsid w:val="00436D31"/>
    <w:rsid w:val="00451B0F"/>
    <w:rsid w:val="00451F9C"/>
    <w:rsid w:val="00453D52"/>
    <w:rsid w:val="00453FB9"/>
    <w:rsid w:val="00454A91"/>
    <w:rsid w:val="00455884"/>
    <w:rsid w:val="00455E2B"/>
    <w:rsid w:val="00462950"/>
    <w:rsid w:val="0046395D"/>
    <w:rsid w:val="00463D7D"/>
    <w:rsid w:val="00466874"/>
    <w:rsid w:val="00473830"/>
    <w:rsid w:val="00474416"/>
    <w:rsid w:val="00483B39"/>
    <w:rsid w:val="0049773D"/>
    <w:rsid w:val="004A2BE3"/>
    <w:rsid w:val="004B246D"/>
    <w:rsid w:val="004B4B89"/>
    <w:rsid w:val="004C2E57"/>
    <w:rsid w:val="004C78EF"/>
    <w:rsid w:val="004D2029"/>
    <w:rsid w:val="004D77F7"/>
    <w:rsid w:val="004E07EB"/>
    <w:rsid w:val="004E10BD"/>
    <w:rsid w:val="004E6F38"/>
    <w:rsid w:val="004E6F73"/>
    <w:rsid w:val="004E7CAA"/>
    <w:rsid w:val="004F4133"/>
    <w:rsid w:val="004F662D"/>
    <w:rsid w:val="004F66CB"/>
    <w:rsid w:val="00500C5D"/>
    <w:rsid w:val="005055FC"/>
    <w:rsid w:val="005065FC"/>
    <w:rsid w:val="005066BA"/>
    <w:rsid w:val="0051454A"/>
    <w:rsid w:val="005249FA"/>
    <w:rsid w:val="0052504A"/>
    <w:rsid w:val="00527AF3"/>
    <w:rsid w:val="00533384"/>
    <w:rsid w:val="00535758"/>
    <w:rsid w:val="00541A9B"/>
    <w:rsid w:val="00542887"/>
    <w:rsid w:val="00543778"/>
    <w:rsid w:val="005449C2"/>
    <w:rsid w:val="00545864"/>
    <w:rsid w:val="00560464"/>
    <w:rsid w:val="00565DDB"/>
    <w:rsid w:val="00567AC9"/>
    <w:rsid w:val="00571905"/>
    <w:rsid w:val="00573655"/>
    <w:rsid w:val="005736AB"/>
    <w:rsid w:val="00575228"/>
    <w:rsid w:val="005771D0"/>
    <w:rsid w:val="00581D68"/>
    <w:rsid w:val="00583B37"/>
    <w:rsid w:val="00583E75"/>
    <w:rsid w:val="00585BC2"/>
    <w:rsid w:val="0059383E"/>
    <w:rsid w:val="005A2B51"/>
    <w:rsid w:val="005A427C"/>
    <w:rsid w:val="005A5EB9"/>
    <w:rsid w:val="005A6CBF"/>
    <w:rsid w:val="005B2510"/>
    <w:rsid w:val="005B2DA9"/>
    <w:rsid w:val="005B439E"/>
    <w:rsid w:val="005B4BA9"/>
    <w:rsid w:val="005C1E0C"/>
    <w:rsid w:val="005C466F"/>
    <w:rsid w:val="005C54A6"/>
    <w:rsid w:val="005D228D"/>
    <w:rsid w:val="005D7292"/>
    <w:rsid w:val="005D782C"/>
    <w:rsid w:val="005E0A54"/>
    <w:rsid w:val="005E2092"/>
    <w:rsid w:val="005F1C29"/>
    <w:rsid w:val="005F2379"/>
    <w:rsid w:val="005F5217"/>
    <w:rsid w:val="005F5EB8"/>
    <w:rsid w:val="00601EEF"/>
    <w:rsid w:val="0060653C"/>
    <w:rsid w:val="00606DB3"/>
    <w:rsid w:val="0061141A"/>
    <w:rsid w:val="00612A8E"/>
    <w:rsid w:val="00612FF5"/>
    <w:rsid w:val="006168E1"/>
    <w:rsid w:val="0062153B"/>
    <w:rsid w:val="00631BCB"/>
    <w:rsid w:val="00637723"/>
    <w:rsid w:val="00657EC6"/>
    <w:rsid w:val="0066464D"/>
    <w:rsid w:val="00666E8C"/>
    <w:rsid w:val="00685A4B"/>
    <w:rsid w:val="0069147A"/>
    <w:rsid w:val="006932CD"/>
    <w:rsid w:val="00694BDB"/>
    <w:rsid w:val="006A2CC7"/>
    <w:rsid w:val="006A3932"/>
    <w:rsid w:val="006A482E"/>
    <w:rsid w:val="006A5D34"/>
    <w:rsid w:val="006B124C"/>
    <w:rsid w:val="006B494F"/>
    <w:rsid w:val="006C02CF"/>
    <w:rsid w:val="006C1507"/>
    <w:rsid w:val="006D12FB"/>
    <w:rsid w:val="006E0DA3"/>
    <w:rsid w:val="006E3382"/>
    <w:rsid w:val="006E536B"/>
    <w:rsid w:val="006E5587"/>
    <w:rsid w:val="006E66A8"/>
    <w:rsid w:val="006F50B7"/>
    <w:rsid w:val="006F6F1B"/>
    <w:rsid w:val="00701C44"/>
    <w:rsid w:val="00703263"/>
    <w:rsid w:val="00703EAF"/>
    <w:rsid w:val="00704655"/>
    <w:rsid w:val="00714208"/>
    <w:rsid w:val="007331FF"/>
    <w:rsid w:val="00754037"/>
    <w:rsid w:val="00764878"/>
    <w:rsid w:val="00774DB3"/>
    <w:rsid w:val="0077657E"/>
    <w:rsid w:val="00776B64"/>
    <w:rsid w:val="00784C8C"/>
    <w:rsid w:val="007A58CB"/>
    <w:rsid w:val="007A626F"/>
    <w:rsid w:val="007B1C9F"/>
    <w:rsid w:val="007C1144"/>
    <w:rsid w:val="007C79FF"/>
    <w:rsid w:val="007E142E"/>
    <w:rsid w:val="007E18FF"/>
    <w:rsid w:val="007E57C4"/>
    <w:rsid w:val="007E597F"/>
    <w:rsid w:val="007E6417"/>
    <w:rsid w:val="007E7500"/>
    <w:rsid w:val="007F1D41"/>
    <w:rsid w:val="007F2136"/>
    <w:rsid w:val="007F2FBD"/>
    <w:rsid w:val="007F3091"/>
    <w:rsid w:val="007F56BF"/>
    <w:rsid w:val="00801D4C"/>
    <w:rsid w:val="00804EFE"/>
    <w:rsid w:val="0081134A"/>
    <w:rsid w:val="008147F9"/>
    <w:rsid w:val="00814DC6"/>
    <w:rsid w:val="00815AD9"/>
    <w:rsid w:val="00815DD0"/>
    <w:rsid w:val="008309A2"/>
    <w:rsid w:val="008427AA"/>
    <w:rsid w:val="008467D7"/>
    <w:rsid w:val="008516BD"/>
    <w:rsid w:val="00854B47"/>
    <w:rsid w:val="00854F57"/>
    <w:rsid w:val="00856420"/>
    <w:rsid w:val="00856D85"/>
    <w:rsid w:val="0086150C"/>
    <w:rsid w:val="0086203E"/>
    <w:rsid w:val="008662B6"/>
    <w:rsid w:val="00880A29"/>
    <w:rsid w:val="008A30DE"/>
    <w:rsid w:val="008A3651"/>
    <w:rsid w:val="008B111D"/>
    <w:rsid w:val="008C7368"/>
    <w:rsid w:val="008D0EA4"/>
    <w:rsid w:val="008D4DB0"/>
    <w:rsid w:val="008D69AE"/>
    <w:rsid w:val="008E07AA"/>
    <w:rsid w:val="008E78CC"/>
    <w:rsid w:val="00900357"/>
    <w:rsid w:val="00900710"/>
    <w:rsid w:val="00900984"/>
    <w:rsid w:val="009028B5"/>
    <w:rsid w:val="0091468C"/>
    <w:rsid w:val="00916693"/>
    <w:rsid w:val="00920ACF"/>
    <w:rsid w:val="009255B0"/>
    <w:rsid w:val="00927C6A"/>
    <w:rsid w:val="0093288E"/>
    <w:rsid w:val="00937C1A"/>
    <w:rsid w:val="00943CA3"/>
    <w:rsid w:val="00945288"/>
    <w:rsid w:val="00951AE1"/>
    <w:rsid w:val="00951CC0"/>
    <w:rsid w:val="009604D7"/>
    <w:rsid w:val="00961C80"/>
    <w:rsid w:val="00966B1A"/>
    <w:rsid w:val="00975616"/>
    <w:rsid w:val="00977D3A"/>
    <w:rsid w:val="009A0FD3"/>
    <w:rsid w:val="009B1375"/>
    <w:rsid w:val="009B43E8"/>
    <w:rsid w:val="009C3197"/>
    <w:rsid w:val="009C418B"/>
    <w:rsid w:val="009C4465"/>
    <w:rsid w:val="009C52A1"/>
    <w:rsid w:val="009D0F7C"/>
    <w:rsid w:val="009D1B33"/>
    <w:rsid w:val="009D5279"/>
    <w:rsid w:val="009D5FF6"/>
    <w:rsid w:val="009E246C"/>
    <w:rsid w:val="009E60E0"/>
    <w:rsid w:val="009E68F2"/>
    <w:rsid w:val="009E6A7C"/>
    <w:rsid w:val="009F14F2"/>
    <w:rsid w:val="00A05C73"/>
    <w:rsid w:val="00A10F09"/>
    <w:rsid w:val="00A13836"/>
    <w:rsid w:val="00A15733"/>
    <w:rsid w:val="00A17207"/>
    <w:rsid w:val="00A20B33"/>
    <w:rsid w:val="00A217B4"/>
    <w:rsid w:val="00A2249E"/>
    <w:rsid w:val="00A24C86"/>
    <w:rsid w:val="00A25BBB"/>
    <w:rsid w:val="00A26D58"/>
    <w:rsid w:val="00A27AFD"/>
    <w:rsid w:val="00A322D2"/>
    <w:rsid w:val="00A378A8"/>
    <w:rsid w:val="00A43FED"/>
    <w:rsid w:val="00A60F7C"/>
    <w:rsid w:val="00A63BAE"/>
    <w:rsid w:val="00A6426E"/>
    <w:rsid w:val="00A65BB2"/>
    <w:rsid w:val="00A714FB"/>
    <w:rsid w:val="00A71AF6"/>
    <w:rsid w:val="00A73F0F"/>
    <w:rsid w:val="00A74B4D"/>
    <w:rsid w:val="00A75A19"/>
    <w:rsid w:val="00A7605A"/>
    <w:rsid w:val="00A844D0"/>
    <w:rsid w:val="00A85339"/>
    <w:rsid w:val="00A923F4"/>
    <w:rsid w:val="00A92833"/>
    <w:rsid w:val="00A93373"/>
    <w:rsid w:val="00AA7C81"/>
    <w:rsid w:val="00AB067C"/>
    <w:rsid w:val="00AB0C34"/>
    <w:rsid w:val="00AB33A1"/>
    <w:rsid w:val="00AC2F14"/>
    <w:rsid w:val="00AD4E7A"/>
    <w:rsid w:val="00AD7A34"/>
    <w:rsid w:val="00AE1F99"/>
    <w:rsid w:val="00AE2BEE"/>
    <w:rsid w:val="00AE618D"/>
    <w:rsid w:val="00AF45E1"/>
    <w:rsid w:val="00AF5103"/>
    <w:rsid w:val="00B0401A"/>
    <w:rsid w:val="00B14CB8"/>
    <w:rsid w:val="00B15812"/>
    <w:rsid w:val="00B20132"/>
    <w:rsid w:val="00B25EDC"/>
    <w:rsid w:val="00B262E5"/>
    <w:rsid w:val="00B26D2C"/>
    <w:rsid w:val="00B32B85"/>
    <w:rsid w:val="00B40283"/>
    <w:rsid w:val="00B404BB"/>
    <w:rsid w:val="00B4648D"/>
    <w:rsid w:val="00B52D98"/>
    <w:rsid w:val="00B53B65"/>
    <w:rsid w:val="00B55BD2"/>
    <w:rsid w:val="00B6021F"/>
    <w:rsid w:val="00B63048"/>
    <w:rsid w:val="00B715BA"/>
    <w:rsid w:val="00B743A5"/>
    <w:rsid w:val="00B7613A"/>
    <w:rsid w:val="00B924F6"/>
    <w:rsid w:val="00B925FC"/>
    <w:rsid w:val="00B92A3B"/>
    <w:rsid w:val="00B93972"/>
    <w:rsid w:val="00B94871"/>
    <w:rsid w:val="00BA56E8"/>
    <w:rsid w:val="00BA6AD9"/>
    <w:rsid w:val="00BB2EE4"/>
    <w:rsid w:val="00BC1D9F"/>
    <w:rsid w:val="00BC5E87"/>
    <w:rsid w:val="00BC7147"/>
    <w:rsid w:val="00BD0EE7"/>
    <w:rsid w:val="00BD34BD"/>
    <w:rsid w:val="00BD4042"/>
    <w:rsid w:val="00BD4B42"/>
    <w:rsid w:val="00BD52F2"/>
    <w:rsid w:val="00BE1152"/>
    <w:rsid w:val="00BE60B2"/>
    <w:rsid w:val="00BE7802"/>
    <w:rsid w:val="00BF0400"/>
    <w:rsid w:val="00BF13DE"/>
    <w:rsid w:val="00BF283B"/>
    <w:rsid w:val="00BF5E49"/>
    <w:rsid w:val="00C13049"/>
    <w:rsid w:val="00C14789"/>
    <w:rsid w:val="00C1500D"/>
    <w:rsid w:val="00C17618"/>
    <w:rsid w:val="00C20E9D"/>
    <w:rsid w:val="00C22BDD"/>
    <w:rsid w:val="00C23CDD"/>
    <w:rsid w:val="00C30C3D"/>
    <w:rsid w:val="00C313A3"/>
    <w:rsid w:val="00C45823"/>
    <w:rsid w:val="00C45851"/>
    <w:rsid w:val="00C45967"/>
    <w:rsid w:val="00C45F87"/>
    <w:rsid w:val="00C67735"/>
    <w:rsid w:val="00C71682"/>
    <w:rsid w:val="00C752B8"/>
    <w:rsid w:val="00C902FB"/>
    <w:rsid w:val="00C91A91"/>
    <w:rsid w:val="00C94AF9"/>
    <w:rsid w:val="00C95131"/>
    <w:rsid w:val="00C9547B"/>
    <w:rsid w:val="00CA326C"/>
    <w:rsid w:val="00CA794C"/>
    <w:rsid w:val="00CB2D0F"/>
    <w:rsid w:val="00CB4DA5"/>
    <w:rsid w:val="00CB5356"/>
    <w:rsid w:val="00CB74EE"/>
    <w:rsid w:val="00CB7A99"/>
    <w:rsid w:val="00CC7D75"/>
    <w:rsid w:val="00CD27A8"/>
    <w:rsid w:val="00CD35FE"/>
    <w:rsid w:val="00CD4DC3"/>
    <w:rsid w:val="00CD6F50"/>
    <w:rsid w:val="00CE0128"/>
    <w:rsid w:val="00CE17A4"/>
    <w:rsid w:val="00CF216C"/>
    <w:rsid w:val="00CF468C"/>
    <w:rsid w:val="00CF742D"/>
    <w:rsid w:val="00D00282"/>
    <w:rsid w:val="00D00545"/>
    <w:rsid w:val="00D007E4"/>
    <w:rsid w:val="00D01EC7"/>
    <w:rsid w:val="00D11CA1"/>
    <w:rsid w:val="00D131B7"/>
    <w:rsid w:val="00D13999"/>
    <w:rsid w:val="00D16115"/>
    <w:rsid w:val="00D166AF"/>
    <w:rsid w:val="00D27167"/>
    <w:rsid w:val="00D44A0A"/>
    <w:rsid w:val="00D521AE"/>
    <w:rsid w:val="00D5658B"/>
    <w:rsid w:val="00D604C5"/>
    <w:rsid w:val="00D60647"/>
    <w:rsid w:val="00D61086"/>
    <w:rsid w:val="00D74D5C"/>
    <w:rsid w:val="00D92EC9"/>
    <w:rsid w:val="00D92FA0"/>
    <w:rsid w:val="00DA165A"/>
    <w:rsid w:val="00DA2B35"/>
    <w:rsid w:val="00DA30BA"/>
    <w:rsid w:val="00DA574B"/>
    <w:rsid w:val="00DB11F1"/>
    <w:rsid w:val="00DB27DA"/>
    <w:rsid w:val="00DB5385"/>
    <w:rsid w:val="00DB6092"/>
    <w:rsid w:val="00DC13F4"/>
    <w:rsid w:val="00DC1B15"/>
    <w:rsid w:val="00DC3E3A"/>
    <w:rsid w:val="00DC4305"/>
    <w:rsid w:val="00DD2625"/>
    <w:rsid w:val="00DE0488"/>
    <w:rsid w:val="00DE5042"/>
    <w:rsid w:val="00DE7B64"/>
    <w:rsid w:val="00DF0AE2"/>
    <w:rsid w:val="00DF1986"/>
    <w:rsid w:val="00DF4AEE"/>
    <w:rsid w:val="00DF6CAE"/>
    <w:rsid w:val="00E128E5"/>
    <w:rsid w:val="00E21490"/>
    <w:rsid w:val="00E23531"/>
    <w:rsid w:val="00E31251"/>
    <w:rsid w:val="00E33E66"/>
    <w:rsid w:val="00E34A8B"/>
    <w:rsid w:val="00E441B0"/>
    <w:rsid w:val="00E536ED"/>
    <w:rsid w:val="00E5615A"/>
    <w:rsid w:val="00E60FD2"/>
    <w:rsid w:val="00E63772"/>
    <w:rsid w:val="00E645EF"/>
    <w:rsid w:val="00E646F7"/>
    <w:rsid w:val="00E67F6B"/>
    <w:rsid w:val="00E70D5C"/>
    <w:rsid w:val="00E74845"/>
    <w:rsid w:val="00E767D9"/>
    <w:rsid w:val="00E85CC5"/>
    <w:rsid w:val="00E90C4A"/>
    <w:rsid w:val="00E973DA"/>
    <w:rsid w:val="00EA3056"/>
    <w:rsid w:val="00EA45C9"/>
    <w:rsid w:val="00EA5F66"/>
    <w:rsid w:val="00EA6E87"/>
    <w:rsid w:val="00EB0BAF"/>
    <w:rsid w:val="00EB25C2"/>
    <w:rsid w:val="00EB4801"/>
    <w:rsid w:val="00EC16D2"/>
    <w:rsid w:val="00EC328B"/>
    <w:rsid w:val="00EC32FB"/>
    <w:rsid w:val="00EC4B84"/>
    <w:rsid w:val="00EC5CA2"/>
    <w:rsid w:val="00EC6CAD"/>
    <w:rsid w:val="00ED2724"/>
    <w:rsid w:val="00ED3EF3"/>
    <w:rsid w:val="00ED59A8"/>
    <w:rsid w:val="00EE1F1E"/>
    <w:rsid w:val="00EE3D80"/>
    <w:rsid w:val="00EE3F9D"/>
    <w:rsid w:val="00EE7957"/>
    <w:rsid w:val="00EF25A0"/>
    <w:rsid w:val="00EF29C5"/>
    <w:rsid w:val="00F00BA6"/>
    <w:rsid w:val="00F04A30"/>
    <w:rsid w:val="00F13E57"/>
    <w:rsid w:val="00F20649"/>
    <w:rsid w:val="00F21C3B"/>
    <w:rsid w:val="00F2365D"/>
    <w:rsid w:val="00F35187"/>
    <w:rsid w:val="00F367DD"/>
    <w:rsid w:val="00F4130A"/>
    <w:rsid w:val="00F42C25"/>
    <w:rsid w:val="00F57555"/>
    <w:rsid w:val="00F57684"/>
    <w:rsid w:val="00F64797"/>
    <w:rsid w:val="00F656A2"/>
    <w:rsid w:val="00F716A8"/>
    <w:rsid w:val="00F7253A"/>
    <w:rsid w:val="00F7776E"/>
    <w:rsid w:val="00F80728"/>
    <w:rsid w:val="00F82495"/>
    <w:rsid w:val="00F8441F"/>
    <w:rsid w:val="00F86911"/>
    <w:rsid w:val="00F973F8"/>
    <w:rsid w:val="00FA3DBC"/>
    <w:rsid w:val="00FB45D0"/>
    <w:rsid w:val="00FC6F49"/>
    <w:rsid w:val="00FD2A1F"/>
    <w:rsid w:val="00FD3CB5"/>
    <w:rsid w:val="00FD6D03"/>
    <w:rsid w:val="00FE12ED"/>
    <w:rsid w:val="00FE2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5C52C8B-0D99-40AB-86B9-131765FF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587"/>
    <w:pPr>
      <w:spacing w:after="200" w:line="276" w:lineRule="auto"/>
    </w:pPr>
    <w:rPr>
      <w:sz w:val="22"/>
      <w:szCs w:val="22"/>
      <w:lang w:eastAsia="en-US"/>
    </w:rPr>
  </w:style>
  <w:style w:type="paragraph" w:styleId="1">
    <w:name w:val="heading 1"/>
    <w:basedOn w:val="a"/>
    <w:next w:val="a"/>
    <w:link w:val="10"/>
    <w:uiPriority w:val="9"/>
    <w:qFormat/>
    <w:rsid w:val="006E558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6E5587"/>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6E5587"/>
    <w:pPr>
      <w:keepNext/>
      <w:spacing w:after="0" w:line="240" w:lineRule="auto"/>
      <w:ind w:firstLine="567"/>
      <w:jc w:val="both"/>
      <w:outlineLvl w:val="5"/>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E5587"/>
    <w:rPr>
      <w:rFonts w:ascii="Cambria" w:eastAsia="Times New Roman" w:hAnsi="Cambria" w:cs="Times New Roman"/>
      <w:b/>
      <w:bCs/>
      <w:color w:val="365F91"/>
      <w:sz w:val="28"/>
      <w:szCs w:val="28"/>
    </w:rPr>
  </w:style>
  <w:style w:type="character" w:customStyle="1" w:styleId="20">
    <w:name w:val="Заголовок 2 Знак"/>
    <w:link w:val="2"/>
    <w:uiPriority w:val="9"/>
    <w:rsid w:val="006E5587"/>
    <w:rPr>
      <w:rFonts w:ascii="Cambria" w:eastAsia="Times New Roman" w:hAnsi="Cambria" w:cs="Times New Roman"/>
      <w:b/>
      <w:bCs/>
      <w:i/>
      <w:iCs/>
      <w:sz w:val="28"/>
      <w:szCs w:val="28"/>
    </w:rPr>
  </w:style>
  <w:style w:type="character" w:customStyle="1" w:styleId="60">
    <w:name w:val="Заголовок 6 Знак"/>
    <w:link w:val="6"/>
    <w:rsid w:val="006E5587"/>
    <w:rPr>
      <w:rFonts w:ascii="Times New Roman" w:eastAsia="Times New Roman" w:hAnsi="Times New Roman" w:cs="Times New Roman"/>
      <w:b/>
      <w:sz w:val="32"/>
      <w:szCs w:val="20"/>
      <w:lang w:eastAsia="ru-RU"/>
    </w:rPr>
  </w:style>
  <w:style w:type="paragraph" w:styleId="a3">
    <w:name w:val="List Paragraph"/>
    <w:basedOn w:val="a"/>
    <w:uiPriority w:val="34"/>
    <w:qFormat/>
    <w:rsid w:val="006E5587"/>
    <w:pPr>
      <w:ind w:left="720"/>
      <w:contextualSpacing/>
    </w:pPr>
  </w:style>
  <w:style w:type="paragraph" w:styleId="a4">
    <w:name w:val="Balloon Text"/>
    <w:basedOn w:val="a"/>
    <w:link w:val="a5"/>
    <w:uiPriority w:val="99"/>
    <w:semiHidden/>
    <w:unhideWhenUsed/>
    <w:rsid w:val="006E5587"/>
    <w:pPr>
      <w:spacing w:after="0" w:line="240" w:lineRule="auto"/>
    </w:pPr>
    <w:rPr>
      <w:rFonts w:ascii="Tahoma" w:hAnsi="Tahoma"/>
      <w:sz w:val="16"/>
      <w:szCs w:val="16"/>
    </w:rPr>
  </w:style>
  <w:style w:type="character" w:customStyle="1" w:styleId="a5">
    <w:name w:val="Текст выноски Знак"/>
    <w:link w:val="a4"/>
    <w:uiPriority w:val="99"/>
    <w:semiHidden/>
    <w:rsid w:val="006E5587"/>
    <w:rPr>
      <w:rFonts w:ascii="Tahoma" w:eastAsia="Calibri" w:hAnsi="Tahoma" w:cs="Times New Roman"/>
      <w:sz w:val="16"/>
      <w:szCs w:val="16"/>
    </w:rPr>
  </w:style>
  <w:style w:type="paragraph" w:styleId="a6">
    <w:name w:val="Normal (Web)"/>
    <w:aliases w:val="Знак Знак,Знак Знак Знак Знак Знак,Знак Знак Знак Знак,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7"/>
    <w:uiPriority w:val="99"/>
    <w:unhideWhenUsed/>
    <w:rsid w:val="006E55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Знак Знак Знак1,Знак Знак Знак Знак Знак Знак,Знак Знак Знак Знак Знак1,Знак Знак Знак Знак1,Обычный (веб) Знак1 Знак Знак1,Обычный (веб) Знак Знак Знак Знак1,Обычный (веб) Знак1 Знак Знак Знак,Обычный (веб) Знак Знак Знак Знак Знак"/>
    <w:link w:val="a6"/>
    <w:uiPriority w:val="99"/>
    <w:locked/>
    <w:rsid w:val="006E5587"/>
    <w:rPr>
      <w:rFonts w:ascii="Times New Roman" w:eastAsia="Times New Roman" w:hAnsi="Times New Roman" w:cs="Times New Roman"/>
      <w:sz w:val="24"/>
      <w:szCs w:val="24"/>
      <w:lang w:eastAsia="ru-RU"/>
    </w:rPr>
  </w:style>
  <w:style w:type="paragraph" w:styleId="a8">
    <w:name w:val="No Spacing"/>
    <w:link w:val="a9"/>
    <w:uiPriority w:val="1"/>
    <w:qFormat/>
    <w:rsid w:val="006E5587"/>
    <w:rPr>
      <w:rFonts w:ascii="Times New Roman" w:eastAsia="Times New Roman" w:hAnsi="Times New Roman"/>
      <w:sz w:val="24"/>
      <w:szCs w:val="24"/>
    </w:rPr>
  </w:style>
  <w:style w:type="character" w:customStyle="1" w:styleId="a9">
    <w:name w:val="Без интервала Знак"/>
    <w:link w:val="a8"/>
    <w:uiPriority w:val="1"/>
    <w:rsid w:val="006E5587"/>
    <w:rPr>
      <w:rFonts w:ascii="Times New Roman" w:eastAsia="Times New Roman" w:hAnsi="Times New Roman"/>
      <w:sz w:val="24"/>
      <w:szCs w:val="24"/>
      <w:lang w:eastAsia="ru-RU" w:bidi="ar-SA"/>
    </w:rPr>
  </w:style>
  <w:style w:type="paragraph" w:styleId="3">
    <w:name w:val="Body Text Indent 3"/>
    <w:basedOn w:val="a"/>
    <w:link w:val="30"/>
    <w:uiPriority w:val="99"/>
    <w:rsid w:val="006E5587"/>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rsid w:val="006E5587"/>
    <w:rPr>
      <w:rFonts w:ascii="Times New Roman" w:eastAsia="Times New Roman" w:hAnsi="Times New Roman" w:cs="Times New Roman"/>
      <w:sz w:val="16"/>
      <w:szCs w:val="16"/>
      <w:lang w:eastAsia="ru-RU"/>
    </w:rPr>
  </w:style>
  <w:style w:type="character" w:customStyle="1" w:styleId="FontStyle21">
    <w:name w:val="Font Style21"/>
    <w:uiPriority w:val="99"/>
    <w:rsid w:val="006E5587"/>
    <w:rPr>
      <w:rFonts w:ascii="Times New Roman" w:hAnsi="Times New Roman" w:cs="Times New Roman"/>
      <w:sz w:val="24"/>
      <w:szCs w:val="24"/>
    </w:rPr>
  </w:style>
  <w:style w:type="paragraph" w:styleId="21">
    <w:name w:val="Body Text Indent 2"/>
    <w:basedOn w:val="a"/>
    <w:link w:val="22"/>
    <w:uiPriority w:val="99"/>
    <w:unhideWhenUsed/>
    <w:rsid w:val="006E5587"/>
    <w:pPr>
      <w:spacing w:after="120" w:line="480" w:lineRule="auto"/>
      <w:ind w:left="283"/>
    </w:pPr>
    <w:rPr>
      <w:sz w:val="20"/>
      <w:szCs w:val="20"/>
    </w:rPr>
  </w:style>
  <w:style w:type="character" w:customStyle="1" w:styleId="22">
    <w:name w:val="Основной текст с отступом 2 Знак"/>
    <w:link w:val="21"/>
    <w:uiPriority w:val="99"/>
    <w:rsid w:val="006E5587"/>
    <w:rPr>
      <w:rFonts w:ascii="Calibri" w:eastAsia="Calibri" w:hAnsi="Calibri" w:cs="Times New Roman"/>
    </w:rPr>
  </w:style>
  <w:style w:type="character" w:customStyle="1" w:styleId="aa">
    <w:name w:val="Основной текст с отступом Знак"/>
    <w:link w:val="ab"/>
    <w:uiPriority w:val="99"/>
    <w:semiHidden/>
    <w:rsid w:val="006E5587"/>
    <w:rPr>
      <w:rFonts w:ascii="Calibri" w:eastAsia="Calibri" w:hAnsi="Calibri" w:cs="Times New Roman"/>
    </w:rPr>
  </w:style>
  <w:style w:type="paragraph" w:styleId="ab">
    <w:name w:val="Body Text Indent"/>
    <w:basedOn w:val="a"/>
    <w:link w:val="aa"/>
    <w:uiPriority w:val="99"/>
    <w:semiHidden/>
    <w:unhideWhenUsed/>
    <w:rsid w:val="006E5587"/>
    <w:pPr>
      <w:spacing w:after="120"/>
      <w:ind w:left="283"/>
    </w:pPr>
    <w:rPr>
      <w:sz w:val="20"/>
      <w:szCs w:val="20"/>
    </w:rPr>
  </w:style>
  <w:style w:type="paragraph" w:styleId="23">
    <w:name w:val="Body Text 2"/>
    <w:basedOn w:val="a"/>
    <w:link w:val="24"/>
    <w:uiPriority w:val="99"/>
    <w:unhideWhenUsed/>
    <w:rsid w:val="006E5587"/>
    <w:pPr>
      <w:spacing w:after="120" w:line="480" w:lineRule="auto"/>
    </w:pPr>
    <w:rPr>
      <w:sz w:val="20"/>
      <w:szCs w:val="20"/>
    </w:rPr>
  </w:style>
  <w:style w:type="character" w:customStyle="1" w:styleId="24">
    <w:name w:val="Основной текст 2 Знак"/>
    <w:link w:val="23"/>
    <w:uiPriority w:val="99"/>
    <w:rsid w:val="006E5587"/>
    <w:rPr>
      <w:rFonts w:ascii="Calibri" w:eastAsia="Calibri" w:hAnsi="Calibri" w:cs="Times New Roman"/>
    </w:rPr>
  </w:style>
  <w:style w:type="paragraph" w:styleId="ac">
    <w:name w:val="header"/>
    <w:basedOn w:val="a"/>
    <w:link w:val="ad"/>
    <w:uiPriority w:val="99"/>
    <w:unhideWhenUsed/>
    <w:rsid w:val="006E5587"/>
    <w:pPr>
      <w:tabs>
        <w:tab w:val="center" w:pos="4677"/>
        <w:tab w:val="right" w:pos="9355"/>
      </w:tabs>
      <w:spacing w:after="0" w:line="240" w:lineRule="auto"/>
    </w:pPr>
    <w:rPr>
      <w:sz w:val="20"/>
      <w:szCs w:val="20"/>
    </w:rPr>
  </w:style>
  <w:style w:type="character" w:customStyle="1" w:styleId="ad">
    <w:name w:val="Верхний колонтитул Знак"/>
    <w:link w:val="ac"/>
    <w:uiPriority w:val="99"/>
    <w:rsid w:val="006E5587"/>
    <w:rPr>
      <w:rFonts w:ascii="Calibri" w:eastAsia="Calibri" w:hAnsi="Calibri" w:cs="Times New Roman"/>
    </w:rPr>
  </w:style>
  <w:style w:type="character" w:customStyle="1" w:styleId="ae">
    <w:name w:val="Нижний колонтитул Знак"/>
    <w:link w:val="af"/>
    <w:uiPriority w:val="99"/>
    <w:rsid w:val="006E5587"/>
    <w:rPr>
      <w:rFonts w:ascii="Calibri" w:eastAsia="Calibri" w:hAnsi="Calibri" w:cs="Times New Roman"/>
    </w:rPr>
  </w:style>
  <w:style w:type="paragraph" w:styleId="af">
    <w:name w:val="footer"/>
    <w:basedOn w:val="a"/>
    <w:link w:val="ae"/>
    <w:uiPriority w:val="99"/>
    <w:unhideWhenUsed/>
    <w:rsid w:val="006E5587"/>
    <w:pPr>
      <w:tabs>
        <w:tab w:val="center" w:pos="4677"/>
        <w:tab w:val="right" w:pos="9355"/>
      </w:tabs>
      <w:spacing w:after="0" w:line="240" w:lineRule="auto"/>
    </w:pPr>
    <w:rPr>
      <w:sz w:val="20"/>
      <w:szCs w:val="20"/>
    </w:rPr>
  </w:style>
  <w:style w:type="character" w:customStyle="1" w:styleId="af0">
    <w:name w:val="Основной текст Знак"/>
    <w:link w:val="af1"/>
    <w:uiPriority w:val="99"/>
    <w:semiHidden/>
    <w:rsid w:val="006E5587"/>
    <w:rPr>
      <w:rFonts w:ascii="Calibri" w:eastAsia="Calibri" w:hAnsi="Calibri" w:cs="Times New Roman"/>
    </w:rPr>
  </w:style>
  <w:style w:type="paragraph" w:styleId="af1">
    <w:name w:val="Body Text"/>
    <w:basedOn w:val="a"/>
    <w:link w:val="af0"/>
    <w:uiPriority w:val="99"/>
    <w:semiHidden/>
    <w:unhideWhenUsed/>
    <w:rsid w:val="006E5587"/>
    <w:pPr>
      <w:spacing w:after="120"/>
    </w:pPr>
    <w:rPr>
      <w:sz w:val="20"/>
      <w:szCs w:val="20"/>
    </w:rPr>
  </w:style>
  <w:style w:type="paragraph" w:styleId="af2">
    <w:name w:val="Block Text"/>
    <w:basedOn w:val="a"/>
    <w:rsid w:val="006E5587"/>
    <w:pPr>
      <w:spacing w:after="0" w:line="240" w:lineRule="auto"/>
      <w:ind w:left="360" w:right="-6"/>
      <w:jc w:val="both"/>
    </w:pPr>
    <w:rPr>
      <w:rFonts w:ascii="Times New Roman" w:eastAsia="Times New Roman" w:hAnsi="Times New Roman"/>
      <w:sz w:val="24"/>
      <w:szCs w:val="24"/>
      <w:lang w:eastAsia="ru-RU"/>
    </w:rPr>
  </w:style>
  <w:style w:type="paragraph" w:styleId="af3">
    <w:name w:val="caption"/>
    <w:basedOn w:val="a"/>
    <w:next w:val="a"/>
    <w:uiPriority w:val="35"/>
    <w:unhideWhenUsed/>
    <w:qFormat/>
    <w:rsid w:val="006E5587"/>
    <w:pPr>
      <w:spacing w:line="240" w:lineRule="auto"/>
    </w:pPr>
    <w:rPr>
      <w:b/>
      <w:bCs/>
      <w:color w:val="4F81BD"/>
      <w:sz w:val="18"/>
      <w:szCs w:val="18"/>
    </w:rPr>
  </w:style>
  <w:style w:type="character" w:styleId="af4">
    <w:name w:val="Strong"/>
    <w:uiPriority w:val="22"/>
    <w:qFormat/>
    <w:rsid w:val="006E5587"/>
    <w:rPr>
      <w:b/>
      <w:bCs/>
    </w:rPr>
  </w:style>
  <w:style w:type="paragraph" w:customStyle="1" w:styleId="Default">
    <w:name w:val="Default"/>
    <w:rsid w:val="006E5587"/>
    <w:pPr>
      <w:autoSpaceDE w:val="0"/>
      <w:autoSpaceDN w:val="0"/>
      <w:adjustRightInd w:val="0"/>
    </w:pPr>
    <w:rPr>
      <w:rFonts w:ascii="Times New Roman" w:eastAsia="Times New Roman" w:hAnsi="Times New Roman"/>
      <w:color w:val="000000"/>
      <w:sz w:val="24"/>
      <w:szCs w:val="24"/>
    </w:rPr>
  </w:style>
  <w:style w:type="character" w:styleId="af5">
    <w:name w:val="footnote reference"/>
    <w:semiHidden/>
    <w:unhideWhenUsed/>
    <w:rsid w:val="006E5587"/>
    <w:rPr>
      <w:vertAlign w:val="superscript"/>
    </w:rPr>
  </w:style>
  <w:style w:type="paragraph" w:customStyle="1" w:styleId="ConsPlusTitle">
    <w:name w:val="ConsPlusTitle"/>
    <w:rsid w:val="006E5587"/>
    <w:pPr>
      <w:widowControl w:val="0"/>
      <w:autoSpaceDE w:val="0"/>
      <w:autoSpaceDN w:val="0"/>
      <w:adjustRightInd w:val="0"/>
    </w:pPr>
    <w:rPr>
      <w:rFonts w:ascii="Arial" w:eastAsia="Times New Roman" w:hAnsi="Arial" w:cs="Arial"/>
      <w:b/>
      <w:bCs/>
    </w:rPr>
  </w:style>
  <w:style w:type="character" w:customStyle="1" w:styleId="af6">
    <w:name w:val="Текст сноски Знак"/>
    <w:link w:val="af7"/>
    <w:semiHidden/>
    <w:rsid w:val="006E5587"/>
    <w:rPr>
      <w:rFonts w:ascii="Times New Roman" w:eastAsia="Times New Roman" w:hAnsi="Times New Roman" w:cs="Times New Roman"/>
      <w:sz w:val="20"/>
      <w:szCs w:val="20"/>
      <w:lang w:eastAsia="ru-RU"/>
    </w:rPr>
  </w:style>
  <w:style w:type="paragraph" w:styleId="af7">
    <w:name w:val="footnote text"/>
    <w:basedOn w:val="a"/>
    <w:link w:val="af6"/>
    <w:semiHidden/>
    <w:rsid w:val="006E5587"/>
    <w:pPr>
      <w:spacing w:after="0" w:line="240" w:lineRule="auto"/>
    </w:pPr>
    <w:rPr>
      <w:rFonts w:ascii="Times New Roman" w:eastAsia="Times New Roman" w:hAnsi="Times New Roman"/>
      <w:sz w:val="20"/>
      <w:szCs w:val="20"/>
      <w:lang w:eastAsia="ru-RU"/>
    </w:rPr>
  </w:style>
  <w:style w:type="character" w:customStyle="1" w:styleId="FontStyle12">
    <w:name w:val="Font Style12"/>
    <w:rsid w:val="006E5587"/>
    <w:rPr>
      <w:rFonts w:ascii="Times New Roman" w:hAnsi="Times New Roman" w:cs="Times New Roman"/>
      <w:sz w:val="26"/>
      <w:szCs w:val="26"/>
    </w:rPr>
  </w:style>
  <w:style w:type="paragraph" w:styleId="af8">
    <w:name w:val="Plain Text"/>
    <w:link w:val="af9"/>
    <w:rsid w:val="006E5587"/>
    <w:pPr>
      <w:pBdr>
        <w:top w:val="nil"/>
        <w:left w:val="nil"/>
        <w:bottom w:val="nil"/>
        <w:right w:val="nil"/>
        <w:between w:val="nil"/>
        <w:bar w:val="nil"/>
      </w:pBdr>
    </w:pPr>
    <w:rPr>
      <w:rFonts w:ascii="Arial Unicode MS" w:eastAsia="Arial Unicode MS" w:hAnsi="Arial Unicode MS" w:cs="Arial Unicode MS"/>
      <w:color w:val="000000"/>
      <w:sz w:val="22"/>
      <w:szCs w:val="22"/>
      <w:bdr w:val="nil"/>
    </w:rPr>
  </w:style>
  <w:style w:type="character" w:customStyle="1" w:styleId="af9">
    <w:name w:val="Текст Знак"/>
    <w:link w:val="af8"/>
    <w:rsid w:val="006E5587"/>
    <w:rPr>
      <w:rFonts w:ascii="Arial Unicode MS" w:eastAsia="Arial Unicode MS" w:hAnsi="Arial Unicode MS" w:cs="Arial Unicode MS"/>
      <w:color w:val="000000"/>
      <w:sz w:val="22"/>
      <w:szCs w:val="22"/>
      <w:bdr w:val="nil"/>
      <w:lang w:val="ru-RU" w:eastAsia="ru-RU" w:bidi="ar-SA"/>
    </w:rPr>
  </w:style>
  <w:style w:type="paragraph" w:customStyle="1" w:styleId="31">
    <w:name w:val="Обычный3"/>
    <w:uiPriority w:val="99"/>
    <w:rsid w:val="006E5587"/>
    <w:pPr>
      <w:widowControl w:val="0"/>
      <w:snapToGrid w:val="0"/>
    </w:pPr>
    <w:rPr>
      <w:rFonts w:ascii="Courier New" w:eastAsia="Times New Roman" w:hAnsi="Courier New"/>
    </w:rPr>
  </w:style>
  <w:style w:type="paragraph" w:customStyle="1" w:styleId="ConsPlusNonformat">
    <w:name w:val="ConsPlusNonformat"/>
    <w:uiPriority w:val="99"/>
    <w:rsid w:val="006E5587"/>
    <w:pPr>
      <w:widowControl w:val="0"/>
      <w:autoSpaceDE w:val="0"/>
      <w:autoSpaceDN w:val="0"/>
      <w:adjustRightInd w:val="0"/>
    </w:pPr>
    <w:rPr>
      <w:rFonts w:ascii="Courier New" w:eastAsia="Times New Roman" w:hAnsi="Courier New" w:cs="Courier New"/>
    </w:rPr>
  </w:style>
  <w:style w:type="paragraph" w:customStyle="1" w:styleId="AB630D60F59F403CB531B268FE76FA17">
    <w:name w:val="AB630D60F59F403CB531B268FE76FA17"/>
    <w:rsid w:val="00FE12ED"/>
    <w:pPr>
      <w:spacing w:after="200" w:line="276" w:lineRule="auto"/>
    </w:pPr>
    <w:rPr>
      <w:rFonts w:asciiTheme="minorHAnsi" w:eastAsiaTheme="minorEastAsia" w:hAnsiTheme="minorHAnsi" w:cstheme="minorBidi"/>
      <w:sz w:val="22"/>
      <w:szCs w:val="22"/>
    </w:rPr>
  </w:style>
  <w:style w:type="table" w:styleId="afa">
    <w:name w:val="Table Grid"/>
    <w:basedOn w:val="a1"/>
    <w:uiPriority w:val="59"/>
    <w:rsid w:val="002568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link w:val="afc"/>
    <w:qFormat/>
    <w:rsid w:val="00C1500D"/>
    <w:pPr>
      <w:spacing w:after="0" w:line="240" w:lineRule="auto"/>
      <w:jc w:val="center"/>
    </w:pPr>
    <w:rPr>
      <w:rFonts w:ascii="Times New Roman" w:eastAsia="Times New Roman" w:hAnsi="Times New Roman"/>
      <w:b/>
      <w:bCs/>
      <w:sz w:val="40"/>
      <w:szCs w:val="24"/>
    </w:rPr>
  </w:style>
  <w:style w:type="character" w:customStyle="1" w:styleId="afc">
    <w:name w:val="Название Знак"/>
    <w:basedOn w:val="a0"/>
    <w:link w:val="afb"/>
    <w:rsid w:val="00C1500D"/>
    <w:rPr>
      <w:rFonts w:ascii="Times New Roman" w:eastAsia="Times New Roman" w:hAnsi="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6232">
      <w:bodyDiv w:val="1"/>
      <w:marLeft w:val="0"/>
      <w:marRight w:val="0"/>
      <w:marTop w:val="0"/>
      <w:marBottom w:val="0"/>
      <w:divBdr>
        <w:top w:val="none" w:sz="0" w:space="0" w:color="auto"/>
        <w:left w:val="none" w:sz="0" w:space="0" w:color="auto"/>
        <w:bottom w:val="none" w:sz="0" w:space="0" w:color="auto"/>
        <w:right w:val="none" w:sz="0" w:space="0" w:color="auto"/>
      </w:divBdr>
    </w:div>
    <w:div w:id="1884513390">
      <w:bodyDiv w:val="1"/>
      <w:marLeft w:val="0"/>
      <w:marRight w:val="0"/>
      <w:marTop w:val="0"/>
      <w:marBottom w:val="0"/>
      <w:divBdr>
        <w:top w:val="none" w:sz="0" w:space="0" w:color="auto"/>
        <w:left w:val="none" w:sz="0" w:space="0" w:color="auto"/>
        <w:bottom w:val="none" w:sz="0" w:space="0" w:color="auto"/>
        <w:right w:val="none" w:sz="0" w:space="0" w:color="auto"/>
      </w:divBdr>
    </w:div>
    <w:div w:id="1885406641">
      <w:bodyDiv w:val="1"/>
      <w:marLeft w:val="0"/>
      <w:marRight w:val="0"/>
      <w:marTop w:val="0"/>
      <w:marBottom w:val="0"/>
      <w:divBdr>
        <w:top w:val="none" w:sz="0" w:space="0" w:color="auto"/>
        <w:left w:val="none" w:sz="0" w:space="0" w:color="auto"/>
        <w:bottom w:val="none" w:sz="0" w:space="0" w:color="auto"/>
        <w:right w:val="none" w:sz="0" w:space="0" w:color="auto"/>
      </w:divBdr>
    </w:div>
    <w:div w:id="20879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192.168.100.2\&#1087;&#1072;&#1087;&#1082;&#1072;%20&#1086;&#1073;&#1084;&#1077;&#1085;&#1072;\&#1052;&#1080;&#1095;&#1091;&#1088;&#1080;&#1085;&#1072;\&#1055;&#1091;&#1073;&#1083;&#1080;&#1095;&#1085;&#1099;&#1081;%20&#1076;&#1086;&#1082;&#1083;&#1072;&#1076;\&#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100.2\&#1087;&#1072;&#1087;&#1082;&#1072;%20&#1086;&#1073;&#1084;&#1077;&#1085;&#1072;\&#1052;&#1080;&#1095;&#1091;&#1088;&#1080;&#1085;&#1072;\&#1055;&#1091;&#1073;&#1083;&#1080;&#1095;&#1085;&#1099;&#1081;%20&#1076;&#1086;&#1082;&#1083;&#1072;&#1076;\&#1076;&#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6.xml.rels><?xml version="1.0" encoding="UTF-8" standalone="yes"?>
<Relationships xmlns="http://schemas.openxmlformats.org/package/2006/relationships"><Relationship Id="rId1" Type="http://schemas.openxmlformats.org/officeDocument/2006/relationships/oleObject" Target="file:///\\192.168.100.2\&#1087;&#1072;&#1087;&#1082;&#1072;%20&#1086;&#1073;&#1084;&#1077;&#1085;&#1072;\&#1052;&#1080;&#1095;&#1091;&#1088;&#1080;&#1085;&#1072;\&#1055;&#1091;&#1073;&#1083;&#1080;&#1095;&#1085;&#1099;&#1081;%20&#1076;&#1086;&#1082;&#1083;&#1072;&#1076;\&#1076;&#1080;&#1072;&#1075;&#1088;&#1072;&#1084;&#1084;&#1099;.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[диаграммы.xlsx]Лист1!$C$4</c:f>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0"/>
              <c:layout>
                <c:manualLayout>
                  <c:x val="-0.11111111111111113"/>
                  <c:y val="4.629629629629634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111111111111116"/>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111111111111113"/>
                  <c:y val="4.629629629629634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388888888888886"/>
                  <c:y val="4.2437781360066845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1111111111111113"/>
                  <c:y val="-4.629629629629634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[диаграммы.xlsx]Лист1!$E$5:$E$9</c:f>
              <c:numCache>
                <c:formatCode>General</c:formatCode>
                <c:ptCount val="5"/>
                <c:pt idx="0">
                  <c:v>2011</c:v>
                </c:pt>
                <c:pt idx="1">
                  <c:v>2012</c:v>
                </c:pt>
                <c:pt idx="2">
                  <c:v>2013</c:v>
                </c:pt>
                <c:pt idx="3">
                  <c:v>2014</c:v>
                </c:pt>
                <c:pt idx="4">
                  <c:v>2015</c:v>
                </c:pt>
              </c:numCache>
            </c:numRef>
          </c:val>
        </c:ser>
        <c:ser>
          <c:idx val="1"/>
          <c:order val="1"/>
          <c:tx>
            <c:strRef>
              <c:f>[диаграммы.xlsx]Лист1!$D$4</c:f>
              <c:strCache>
                <c:ptCount val="1"/>
                <c:pt idx="0">
                  <c:v>численность населения</c:v>
                </c:pt>
              </c:strCache>
            </c:strRef>
          </c:tx>
          <c:spPr>
            <a:solidFill>
              <a:srgbClr val="0070C0"/>
            </a:solidFill>
            <a:ln>
              <a:noFill/>
            </a:ln>
            <a:effectLst/>
            <a:sp3d/>
          </c:spPr>
          <c:invertIfNegative val="0"/>
          <c:dPt>
            <c:idx val="0"/>
            <c:invertIfNegative val="0"/>
            <c:bubble3D val="0"/>
            <c:spPr>
              <a:solidFill>
                <a:srgbClr val="00B0F0"/>
              </a:solidFill>
              <a:ln>
                <a:noFill/>
              </a:ln>
              <a:effectLst/>
              <a:sp3d/>
            </c:spPr>
          </c:dPt>
          <c:dPt>
            <c:idx val="1"/>
            <c:invertIfNegative val="0"/>
            <c:bubble3D val="0"/>
            <c:spPr>
              <a:solidFill>
                <a:srgbClr val="00B0F0"/>
              </a:solidFill>
              <a:ln>
                <a:noFill/>
              </a:ln>
              <a:effectLst/>
              <a:sp3d/>
            </c:spPr>
          </c:dPt>
          <c:dPt>
            <c:idx val="2"/>
            <c:invertIfNegative val="0"/>
            <c:bubble3D val="0"/>
            <c:spPr>
              <a:solidFill>
                <a:srgbClr val="00B0F0"/>
              </a:solidFill>
              <a:ln>
                <a:noFill/>
              </a:ln>
              <a:effectLst/>
              <a:sp3d/>
            </c:spPr>
          </c:dPt>
          <c:dPt>
            <c:idx val="3"/>
            <c:invertIfNegative val="0"/>
            <c:bubble3D val="0"/>
            <c:spPr>
              <a:solidFill>
                <a:srgbClr val="00B0F0"/>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val>
            <c:numRef>
              <c:f>[диаграммы.xlsx]Лист1!$D$5:$D$9</c:f>
              <c:numCache>
                <c:formatCode>General</c:formatCode>
                <c:ptCount val="5"/>
                <c:pt idx="0">
                  <c:v>125200</c:v>
                </c:pt>
                <c:pt idx="1">
                  <c:v>125800</c:v>
                </c:pt>
                <c:pt idx="2">
                  <c:v>125850</c:v>
                </c:pt>
                <c:pt idx="3">
                  <c:v>125610</c:v>
                </c:pt>
                <c:pt idx="4">
                  <c:v>125370</c:v>
                </c:pt>
              </c:numCache>
            </c:numRef>
          </c:val>
        </c:ser>
        <c:dLbls>
          <c:showLegendKey val="0"/>
          <c:showVal val="1"/>
          <c:showCatName val="0"/>
          <c:showSerName val="0"/>
          <c:showPercent val="0"/>
          <c:showBubbleSize val="0"/>
        </c:dLbls>
        <c:gapWidth val="100"/>
        <c:shape val="box"/>
        <c:axId val="253755456"/>
        <c:axId val="251889528"/>
        <c:axId val="0"/>
      </c:bar3DChart>
      <c:catAx>
        <c:axId val="253755456"/>
        <c:scaling>
          <c:orientation val="minMax"/>
        </c:scaling>
        <c:delete val="1"/>
        <c:axPos val="l"/>
        <c:majorTickMark val="none"/>
        <c:minorTickMark val="none"/>
        <c:tickLblPos val="none"/>
        <c:crossAx val="251889528"/>
        <c:crosses val="autoZero"/>
        <c:auto val="1"/>
        <c:lblAlgn val="ctr"/>
        <c:lblOffset val="100"/>
        <c:noMultiLvlLbl val="0"/>
      </c:catAx>
      <c:valAx>
        <c:axId val="251889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25375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[диаграммы.xlsx]Лист2!$E$8</c:f>
              <c:strCache>
                <c:ptCount val="1"/>
                <c:pt idx="0">
                  <c:v>человек</c:v>
                </c:pt>
              </c:strCache>
            </c:strRef>
          </c:tx>
          <c:spPr>
            <a:solidFill>
              <a:srgbClr val="00B0F0"/>
            </a:solidFill>
            <a:ln>
              <a:noFill/>
            </a:ln>
            <a:effectLst/>
          </c:spPr>
          <c:invertIfNegative val="0"/>
          <c:dPt>
            <c:idx val="4"/>
            <c:invertIfNegative val="0"/>
            <c:bubble3D val="0"/>
            <c:spPr>
              <a:solidFill>
                <a:srgbClr val="0070C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[диаграммы.xlsx]Лист2!$D$9:$D$13</c:f>
              <c:strCache>
                <c:ptCount val="5"/>
                <c:pt idx="0">
                  <c:v>2011 год </c:v>
                </c:pt>
                <c:pt idx="1">
                  <c:v>2012 год</c:v>
                </c:pt>
                <c:pt idx="2">
                  <c:v>2013 год</c:v>
                </c:pt>
                <c:pt idx="3">
                  <c:v>2014 год</c:v>
                </c:pt>
                <c:pt idx="4">
                  <c:v>2015 год</c:v>
                </c:pt>
              </c:strCache>
            </c:strRef>
          </c:cat>
          <c:val>
            <c:numRef>
              <c:f>[диаграммы.xlsx]Лист2!$E$9:$E$13</c:f>
              <c:numCache>
                <c:formatCode>General</c:formatCode>
                <c:ptCount val="5"/>
                <c:pt idx="0">
                  <c:v>4997</c:v>
                </c:pt>
                <c:pt idx="1">
                  <c:v>5122</c:v>
                </c:pt>
                <c:pt idx="2">
                  <c:v>5405</c:v>
                </c:pt>
                <c:pt idx="3">
                  <c:v>6060</c:v>
                </c:pt>
                <c:pt idx="4">
                  <c:v>6985</c:v>
                </c:pt>
              </c:numCache>
            </c:numRef>
          </c:val>
        </c:ser>
        <c:dLbls>
          <c:showLegendKey val="0"/>
          <c:showVal val="0"/>
          <c:showCatName val="0"/>
          <c:showSerName val="0"/>
          <c:showPercent val="0"/>
          <c:showBubbleSize val="0"/>
        </c:dLbls>
        <c:gapWidth val="219"/>
        <c:overlap val="-27"/>
        <c:axId val="251901800"/>
        <c:axId val="253315064"/>
      </c:barChart>
      <c:catAx>
        <c:axId val="251901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53315064"/>
        <c:crosses val="autoZero"/>
        <c:auto val="1"/>
        <c:lblAlgn val="ctr"/>
        <c:lblOffset val="100"/>
        <c:noMultiLvlLbl val="0"/>
      </c:catAx>
      <c:valAx>
        <c:axId val="2533150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1901800"/>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0037641154328732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0043942247332079E-2"/>
                  <c:y val="-3.571428571428571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2012</c:v>
                </c:pt>
                <c:pt idx="1">
                  <c:v>2013</c:v>
                </c:pt>
                <c:pt idx="2">
                  <c:v>2014</c:v>
                </c:pt>
                <c:pt idx="3">
                  <c:v>2015 - 2016</c:v>
                </c:pt>
              </c:strCache>
            </c:strRef>
          </c:cat>
          <c:val>
            <c:numRef>
              <c:f>Лист1!$B$2:$B$5</c:f>
              <c:numCache>
                <c:formatCode>General</c:formatCode>
                <c:ptCount val="4"/>
                <c:pt idx="0">
                  <c:v>1</c:v>
                </c:pt>
                <c:pt idx="1">
                  <c:v>0</c:v>
                </c:pt>
                <c:pt idx="2">
                  <c:v>0</c:v>
                </c:pt>
                <c:pt idx="3">
                  <c:v>4</c:v>
                </c:pt>
              </c:numCache>
            </c:numRef>
          </c:val>
        </c:ser>
        <c:dLbls>
          <c:showLegendKey val="0"/>
          <c:showVal val="0"/>
          <c:showCatName val="0"/>
          <c:showSerName val="0"/>
          <c:showPercent val="0"/>
          <c:showBubbleSize val="0"/>
        </c:dLbls>
        <c:gapWidth val="150"/>
        <c:shape val="box"/>
        <c:axId val="253379096"/>
        <c:axId val="308042400"/>
        <c:axId val="0"/>
      </c:bar3DChart>
      <c:catAx>
        <c:axId val="253379096"/>
        <c:scaling>
          <c:orientation val="minMax"/>
        </c:scaling>
        <c:delete val="0"/>
        <c:axPos val="b"/>
        <c:numFmt formatCode="General" sourceLinked="1"/>
        <c:majorTickMark val="out"/>
        <c:minorTickMark val="none"/>
        <c:tickLblPos val="nextTo"/>
        <c:crossAx val="308042400"/>
        <c:crosses val="autoZero"/>
        <c:auto val="1"/>
        <c:lblAlgn val="ctr"/>
        <c:lblOffset val="100"/>
        <c:noMultiLvlLbl val="0"/>
      </c:catAx>
      <c:valAx>
        <c:axId val="308042400"/>
        <c:scaling>
          <c:orientation val="minMax"/>
        </c:scaling>
        <c:delete val="0"/>
        <c:axPos val="l"/>
        <c:numFmt formatCode="General" sourceLinked="1"/>
        <c:majorTickMark val="out"/>
        <c:minorTickMark val="none"/>
        <c:tickLblPos val="nextTo"/>
        <c:crossAx val="25337909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количество мест</c:v>
                </c:pt>
              </c:strCache>
            </c:strRef>
          </c:tx>
          <c:spPr>
            <a:solidFill>
              <a:schemeClr val="accent1">
                <a:lumMod val="60000"/>
                <a:lumOff val="40000"/>
              </a:schemeClr>
            </a:solidFill>
          </c:spPr>
          <c:invertIfNegative val="0"/>
          <c:dLbls>
            <c:spPr>
              <a:noFill/>
              <a:ln>
                <a:no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2013</c:v>
                </c:pt>
                <c:pt idx="1">
                  <c:v>2014</c:v>
                </c:pt>
                <c:pt idx="2">
                  <c:v>2015-2016</c:v>
                </c:pt>
              </c:strCache>
            </c:strRef>
          </c:cat>
          <c:val>
            <c:numRef>
              <c:f>Лист1!$B$2:$B$4</c:f>
              <c:numCache>
                <c:formatCode>General</c:formatCode>
                <c:ptCount val="3"/>
                <c:pt idx="0">
                  <c:v>17</c:v>
                </c:pt>
                <c:pt idx="1">
                  <c:v>23</c:v>
                </c:pt>
                <c:pt idx="2">
                  <c:v>13</c:v>
                </c:pt>
              </c:numCache>
            </c:numRef>
          </c:val>
        </c:ser>
        <c:ser>
          <c:idx val="1"/>
          <c:order val="1"/>
          <c:tx>
            <c:strRef>
              <c:f>Лист1!$C$1</c:f>
              <c:strCache>
                <c:ptCount val="1"/>
                <c:pt idx="0">
                  <c:v>%</c:v>
                </c:pt>
              </c:strCache>
            </c:strRef>
          </c:tx>
          <c:spPr>
            <a:solidFill>
              <a:schemeClr val="accent1">
                <a:lumMod val="75000"/>
              </a:schemeClr>
            </a:solidFill>
          </c:spPr>
          <c:invertIfNegative val="0"/>
          <c:dPt>
            <c:idx val="0"/>
            <c:invertIfNegative val="0"/>
            <c:bubble3D val="0"/>
          </c:dPt>
          <c:dPt>
            <c:idx val="1"/>
            <c:invertIfNegative val="0"/>
            <c:bubble3D val="0"/>
          </c:dPt>
          <c:dPt>
            <c:idx val="2"/>
            <c:invertIfNegative val="0"/>
            <c:bubble3D val="0"/>
          </c:dPt>
          <c:dLbls>
            <c:spPr>
              <a:noFill/>
              <a:ln>
                <a:noFill/>
              </a:ln>
              <a:effectLst/>
            </c:spPr>
            <c:txPr>
              <a:bodyPr/>
              <a:lstStyle/>
              <a:p>
                <a:pPr>
                  <a:defRPr sz="1200" b="1" i="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2013</c:v>
                </c:pt>
                <c:pt idx="1">
                  <c:v>2014</c:v>
                </c:pt>
                <c:pt idx="2">
                  <c:v>2015-2016</c:v>
                </c:pt>
              </c:strCache>
            </c:strRef>
          </c:cat>
          <c:val>
            <c:numRef>
              <c:f>Лист1!$C$2:$C$4</c:f>
              <c:numCache>
                <c:formatCode>General</c:formatCode>
                <c:ptCount val="3"/>
                <c:pt idx="0">
                  <c:v>21</c:v>
                </c:pt>
                <c:pt idx="1">
                  <c:v>22</c:v>
                </c:pt>
                <c:pt idx="2">
                  <c:v>17.559999999999999</c:v>
                </c:pt>
              </c:numCache>
            </c:numRef>
          </c:val>
        </c:ser>
        <c:dLbls>
          <c:showLegendKey val="0"/>
          <c:showVal val="0"/>
          <c:showCatName val="0"/>
          <c:showSerName val="0"/>
          <c:showPercent val="0"/>
          <c:showBubbleSize val="0"/>
        </c:dLbls>
        <c:gapWidth val="150"/>
        <c:axId val="308028944"/>
        <c:axId val="308136720"/>
      </c:barChart>
      <c:catAx>
        <c:axId val="308028944"/>
        <c:scaling>
          <c:orientation val="minMax"/>
        </c:scaling>
        <c:delete val="0"/>
        <c:axPos val="b"/>
        <c:numFmt formatCode="General" sourceLinked="0"/>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308136720"/>
        <c:crosses val="autoZero"/>
        <c:auto val="1"/>
        <c:lblAlgn val="ctr"/>
        <c:lblOffset val="100"/>
        <c:noMultiLvlLbl val="0"/>
      </c:catAx>
      <c:valAx>
        <c:axId val="308136720"/>
        <c:scaling>
          <c:orientation val="minMax"/>
        </c:scaling>
        <c:delete val="0"/>
        <c:axPos val="l"/>
        <c:numFmt formatCode="General" sourceLinked="1"/>
        <c:majorTickMark val="out"/>
        <c:minorTickMark val="none"/>
        <c:tickLblPos val="nextTo"/>
        <c:crossAx val="308028944"/>
        <c:crosses val="autoZero"/>
        <c:crossBetween val="between"/>
      </c:valAx>
    </c:plotArea>
    <c:legend>
      <c:legendPos val="r"/>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i="0" baseline="0">
                <a:latin typeface="Times New Roman" panose="02020603050405020304" pitchFamily="18" charset="0"/>
                <a:cs typeface="Times New Roman" panose="02020603050405020304" pitchFamily="18" charset="0"/>
              </a:rPr>
              <a:t>Расходы муниципального бюджета на образование, тыс.рублей</a:t>
            </a:r>
          </a:p>
        </c:rich>
      </c:tx>
      <c:overlay val="0"/>
    </c:title>
    <c:autoTitleDeleted val="0"/>
    <c:plotArea>
      <c:layout/>
      <c:barChart>
        <c:barDir val="bar"/>
        <c:grouping val="clustered"/>
        <c:varyColors val="0"/>
        <c:ser>
          <c:idx val="0"/>
          <c:order val="0"/>
          <c:tx>
            <c:strRef>
              <c:f>Лист1!$B$1</c:f>
              <c:strCache>
                <c:ptCount val="1"/>
                <c:pt idx="0">
                  <c:v>Расходы муниципального бюджета на образование, тыс.рублей</c:v>
                </c:pt>
              </c:strCache>
            </c:strRef>
          </c:tx>
          <c:spPr>
            <a:solidFill>
              <a:srgbClr val="00B0F0"/>
            </a:solidFill>
          </c:spPr>
          <c:invertIfNegative val="0"/>
          <c:dLbls>
            <c:spPr>
              <a:noFill/>
              <a:ln>
                <a:noFill/>
              </a:ln>
              <a:effectLst/>
            </c:spPr>
            <c:txPr>
              <a:bodyPr wrap="square" lIns="38100" tIns="19050" rIns="38100" bIns="19050" anchor="ctr">
                <a:spAutoFit/>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2013</c:v>
                </c:pt>
                <c:pt idx="1">
                  <c:v>2014</c:v>
                </c:pt>
                <c:pt idx="2">
                  <c:v>2015</c:v>
                </c:pt>
              </c:numCache>
            </c:numRef>
          </c:cat>
          <c:val>
            <c:numRef>
              <c:f>Лист1!$B$2:$B$4</c:f>
              <c:numCache>
                <c:formatCode>General</c:formatCode>
                <c:ptCount val="3"/>
                <c:pt idx="0">
                  <c:v>2826042</c:v>
                </c:pt>
                <c:pt idx="1">
                  <c:v>2888334</c:v>
                </c:pt>
                <c:pt idx="2">
                  <c:v>2960692</c:v>
                </c:pt>
              </c:numCache>
            </c:numRef>
          </c:val>
        </c:ser>
        <c:dLbls>
          <c:showLegendKey val="0"/>
          <c:showVal val="0"/>
          <c:showCatName val="0"/>
          <c:showSerName val="0"/>
          <c:showPercent val="0"/>
          <c:showBubbleSize val="0"/>
        </c:dLbls>
        <c:gapWidth val="150"/>
        <c:axId val="253741792"/>
        <c:axId val="253742184"/>
      </c:barChart>
      <c:catAx>
        <c:axId val="253741792"/>
        <c:scaling>
          <c:orientation val="minMax"/>
        </c:scaling>
        <c:delete val="0"/>
        <c:axPos val="l"/>
        <c:numFmt formatCode="General" sourceLinked="1"/>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253742184"/>
        <c:crosses val="autoZero"/>
        <c:auto val="1"/>
        <c:lblAlgn val="ctr"/>
        <c:lblOffset val="100"/>
        <c:noMultiLvlLbl val="0"/>
      </c:catAx>
      <c:valAx>
        <c:axId val="253742184"/>
        <c:scaling>
          <c:orientation val="minMax"/>
        </c:scaling>
        <c:delete val="0"/>
        <c:axPos val="b"/>
        <c:numFmt formatCode="General" sourceLinked="0"/>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25374179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75000"/>
                </a:schemeClr>
              </a:solidFill>
              <a:ln w="19050">
                <a:solidFill>
                  <a:schemeClr val="lt1"/>
                </a:solidFill>
              </a:ln>
              <a:effectLst/>
            </c:spPr>
          </c:dPt>
          <c:dPt>
            <c:idx val="1"/>
            <c:bubble3D val="0"/>
            <c:spPr>
              <a:solidFill>
                <a:srgbClr val="00B0F0"/>
              </a:solidFill>
              <a:ln w="19050">
                <a:solidFill>
                  <a:schemeClr val="lt1"/>
                </a:solidFill>
              </a:ln>
              <a:effectLst/>
            </c:spPr>
          </c:dPt>
          <c:dPt>
            <c:idx val="2"/>
            <c:bubble3D val="0"/>
            <c:spPr>
              <a:solidFill>
                <a:srgbClr val="0070C0"/>
              </a:solidFill>
              <a:ln w="19050">
                <a:solidFill>
                  <a:schemeClr val="lt1"/>
                </a:solidFill>
              </a:ln>
              <a:effectLst/>
            </c:spPr>
          </c:dPt>
          <c:dLbls>
            <c:dLbl>
              <c:idx val="0"/>
              <c:layout>
                <c:manualLayout>
                  <c:x val="-0.11053915135608054"/>
                  <c:y val="0.1096562408865560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4265091863517122E-3"/>
                  <c:y val="-0.1963786818314378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5200207786526698"/>
                  <c:y val="0.107368037328667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[диаграммы.xlsx]Лист3!$C$8:$E$8</c:f>
              <c:strCache>
                <c:ptCount val="3"/>
                <c:pt idx="0">
                  <c:v>2013 год</c:v>
                </c:pt>
                <c:pt idx="1">
                  <c:v>2014 год</c:v>
                </c:pt>
                <c:pt idx="2">
                  <c:v>2015 год</c:v>
                </c:pt>
              </c:strCache>
            </c:strRef>
          </c:cat>
          <c:val>
            <c:numRef>
              <c:f>[диаграммы.xlsx]Лист3!$C$9:$E$9</c:f>
              <c:numCache>
                <c:formatCode>0%</c:formatCode>
                <c:ptCount val="3"/>
                <c:pt idx="0">
                  <c:v>0.84000000000000041</c:v>
                </c:pt>
                <c:pt idx="1">
                  <c:v>0.85000000000000042</c:v>
                </c:pt>
                <c:pt idx="2" formatCode="0.00%">
                  <c:v>0.83700000000000041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1"/>
    <c:plotArea>
      <c:layout>
        <c:manualLayout>
          <c:layoutTarget val="inner"/>
          <c:xMode val="edge"/>
          <c:yMode val="edge"/>
          <c:x val="7.0063906986246108E-2"/>
          <c:y val="0.24786821705426376"/>
          <c:w val="0.60925927406282365"/>
          <c:h val="0.65503235060733689"/>
        </c:manualLayout>
      </c:layout>
      <c:barChart>
        <c:barDir val="bar"/>
        <c:grouping val="clustered"/>
        <c:varyColors val="0"/>
        <c:ser>
          <c:idx val="0"/>
          <c:order val="0"/>
          <c:tx>
            <c:strRef>
              <c:f>Лист1!$B$1</c:f>
              <c:strCache>
                <c:ptCount val="1"/>
                <c:pt idx="0">
                  <c:v>численность, чел.</c:v>
                </c:pt>
              </c:strCache>
            </c:strRef>
          </c:tx>
          <c:spPr>
            <a:solidFill>
              <a:srgbClr val="00B0F0"/>
            </a:solidFill>
          </c:spPr>
          <c:invertIfNegative val="0"/>
          <c:dPt>
            <c:idx val="2"/>
            <c:invertIfNegative val="0"/>
            <c:bubble3D val="0"/>
            <c:spPr>
              <a:solidFill>
                <a:srgbClr val="0070C0"/>
              </a:solidFill>
            </c:spPr>
          </c:dPt>
          <c:dLbls>
            <c:spPr>
              <a:noFill/>
              <a:ln>
                <a:noFill/>
              </a:ln>
              <a:effectLst/>
            </c:spPr>
            <c:txPr>
              <a:bodyPr wrap="square" lIns="38100" tIns="19050" rIns="38100" bIns="19050" anchor="ctr">
                <a:spAutoFit/>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Лист1!$A$2:$A$4</c:f>
              <c:numCache>
                <c:formatCode>General</c:formatCode>
                <c:ptCount val="3"/>
                <c:pt idx="0">
                  <c:v>2013</c:v>
                </c:pt>
                <c:pt idx="1">
                  <c:v>2014</c:v>
                </c:pt>
                <c:pt idx="2">
                  <c:v>2015</c:v>
                </c:pt>
              </c:numCache>
            </c:numRef>
          </c:cat>
          <c:val>
            <c:numRef>
              <c:f>Лист1!$B$2:$B$4</c:f>
              <c:numCache>
                <c:formatCode>General</c:formatCode>
                <c:ptCount val="3"/>
                <c:pt idx="0">
                  <c:v>4870</c:v>
                </c:pt>
                <c:pt idx="1">
                  <c:v>6134</c:v>
                </c:pt>
                <c:pt idx="2">
                  <c:v>6180</c:v>
                </c:pt>
              </c:numCache>
            </c:numRef>
          </c:val>
        </c:ser>
        <c:dLbls>
          <c:showLegendKey val="0"/>
          <c:showVal val="0"/>
          <c:showCatName val="0"/>
          <c:showSerName val="0"/>
          <c:showPercent val="0"/>
          <c:showBubbleSize val="0"/>
        </c:dLbls>
        <c:gapWidth val="150"/>
        <c:axId val="253742968"/>
        <c:axId val="253743752"/>
      </c:barChart>
      <c:catAx>
        <c:axId val="253742968"/>
        <c:scaling>
          <c:orientation val="minMax"/>
        </c:scaling>
        <c:delete val="0"/>
        <c:axPos val="l"/>
        <c:numFmt formatCode="General" sourceLinked="1"/>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253743752"/>
        <c:crosses val="autoZero"/>
        <c:auto val="1"/>
        <c:lblAlgn val="ctr"/>
        <c:lblOffset val="100"/>
        <c:noMultiLvlLbl val="0"/>
      </c:catAx>
      <c:valAx>
        <c:axId val="253743752"/>
        <c:scaling>
          <c:orientation val="minMax"/>
        </c:scaling>
        <c:delete val="0"/>
        <c:axPos val="b"/>
        <c:numFmt formatCode="General" sourceLinked="1"/>
        <c:majorTickMark val="out"/>
        <c:minorTickMark val="none"/>
        <c:tickLblPos val="nextTo"/>
        <c:txPr>
          <a:bodyPr/>
          <a:lstStyle/>
          <a:p>
            <a:pPr>
              <a:defRPr sz="1400">
                <a:latin typeface="Times New Roman" panose="02020603050405020304" pitchFamily="18" charset="0"/>
                <a:cs typeface="Times New Roman" panose="02020603050405020304" pitchFamily="18" charset="0"/>
              </a:defRPr>
            </a:pPr>
            <a:endParaRPr lang="ru-RU"/>
          </a:p>
        </c:txPr>
        <c:crossAx val="253742968"/>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20"/>
      <c:rAngAx val="0"/>
      <c:perspective val="0"/>
    </c:view3D>
    <c:floor>
      <c:thickness val="0"/>
    </c:floor>
    <c:sideWall>
      <c:thickness val="0"/>
    </c:sideWall>
    <c:backWall>
      <c:thickness val="0"/>
    </c:backWall>
    <c:plotArea>
      <c:layout>
        <c:manualLayout>
          <c:layoutTarget val="inner"/>
          <c:xMode val="edge"/>
          <c:yMode val="edge"/>
          <c:x val="0.10269918166641669"/>
          <c:y val="0.46125429973427301"/>
          <c:w val="0.442979363565839"/>
          <c:h val="0.5307950035154263"/>
        </c:manualLayout>
      </c:layout>
      <c:pie3DChart>
        <c:varyColors val="1"/>
        <c:ser>
          <c:idx val="0"/>
          <c:order val="0"/>
          <c:tx>
            <c:strRef>
              <c:f>Sheet1!$A$2</c:f>
              <c:strCache>
                <c:ptCount val="1"/>
              </c:strCache>
            </c:strRef>
          </c:tx>
          <c:spPr>
            <a:solidFill>
              <a:srgbClr val="9999FF"/>
            </a:solidFill>
            <a:ln w="11429">
              <a:solidFill>
                <a:srgbClr val="000000"/>
              </a:solidFill>
              <a:prstDash val="solid"/>
            </a:ln>
          </c:spPr>
          <c:explosion val="13"/>
          <c:dPt>
            <c:idx val="0"/>
            <c:bubble3D val="0"/>
            <c:explosion val="0"/>
          </c:dPt>
          <c:dPt>
            <c:idx val="1"/>
            <c:bubble3D val="0"/>
            <c:explosion val="27"/>
            <c:spPr>
              <a:solidFill>
                <a:srgbClr val="FFFFCC"/>
              </a:solidFill>
              <a:ln w="11429">
                <a:solidFill>
                  <a:srgbClr val="000000"/>
                </a:solidFill>
                <a:prstDash val="solid"/>
              </a:ln>
            </c:spPr>
          </c:dPt>
          <c:dPt>
            <c:idx val="2"/>
            <c:bubble3D val="0"/>
            <c:explosion val="17"/>
            <c:spPr>
              <a:solidFill>
                <a:srgbClr val="0070C0"/>
              </a:solidFill>
              <a:ln w="11429">
                <a:solidFill>
                  <a:srgbClr val="000000"/>
                </a:solidFill>
                <a:prstDash val="solid"/>
              </a:ln>
            </c:spPr>
          </c:dPt>
          <c:dLbls>
            <c:dLbl>
              <c:idx val="0"/>
              <c:layout>
                <c:manualLayout>
                  <c:x val="-2.295191001677287E-2"/>
                  <c:y val="6.0555855175637295E-2"/>
                </c:manualLayout>
              </c:layout>
              <c:tx>
                <c:rich>
                  <a:bodyPr/>
                  <a:lstStyle/>
                  <a:p>
                    <a:pPr>
                      <a:defRPr sz="1400" b="0" i="0" u="none" strike="noStrike" baseline="0">
                        <a:solidFill>
                          <a:schemeClr val="tx1"/>
                        </a:solidFill>
                        <a:latin typeface="Arial Cyr"/>
                        <a:ea typeface="Arial Cyr"/>
                        <a:cs typeface="Arial Cyr"/>
                      </a:defRPr>
                    </a:pPr>
                    <a:r>
                      <a:rPr lang="en-US" sz="1400" dirty="0" smtClean="0">
                        <a:solidFill>
                          <a:schemeClr val="tx1"/>
                        </a:solidFill>
                      </a:rPr>
                      <a:t>1722</a:t>
                    </a:r>
                    <a:endParaRPr lang="en-US" dirty="0">
                      <a:solidFill>
                        <a:schemeClr val="tx1"/>
                      </a:solidFill>
                    </a:endParaRPr>
                  </a:p>
                </c:rich>
              </c:tx>
              <c:spPr>
                <a:noFill/>
                <a:ln w="22858">
                  <a:noFill/>
                </a:ln>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0.10476994243122975"/>
                  <c:y val="-0.16233176332410487"/>
                </c:manualLayout>
              </c:layout>
              <c:tx>
                <c:rich>
                  <a:bodyPr/>
                  <a:lstStyle/>
                  <a:p>
                    <a:pPr>
                      <a:defRPr sz="1400" b="0" i="0" u="none" strike="noStrike" baseline="0">
                        <a:solidFill>
                          <a:schemeClr val="tx1"/>
                        </a:solidFill>
                        <a:latin typeface="Arial Cyr"/>
                        <a:ea typeface="Arial Cyr"/>
                        <a:cs typeface="Arial Cyr"/>
                      </a:defRPr>
                    </a:pPr>
                    <a:r>
                      <a:rPr lang="en-US" sz="1400" dirty="0" smtClean="0">
                        <a:solidFill>
                          <a:schemeClr val="tx1"/>
                        </a:solidFill>
                      </a:rPr>
                      <a:t>1757</a:t>
                    </a:r>
                    <a:endParaRPr lang="en-US" dirty="0">
                      <a:solidFill>
                        <a:schemeClr val="tx1"/>
                      </a:solidFill>
                    </a:endParaRPr>
                  </a:p>
                </c:rich>
              </c:tx>
              <c:spPr>
                <a:noFill/>
                <a:ln w="22858">
                  <a:noFill/>
                </a:ln>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0.1042830824656452"/>
                  <c:y val="-4.9689440993788823E-2"/>
                </c:manualLayout>
              </c:layout>
              <c:tx>
                <c:rich>
                  <a:bodyPr/>
                  <a:lstStyle/>
                  <a:p>
                    <a:pPr>
                      <a:defRPr sz="1400" b="0" i="0" u="none" strike="noStrike" baseline="0">
                        <a:solidFill>
                          <a:schemeClr val="tx1"/>
                        </a:solidFill>
                        <a:latin typeface="Arial Cyr"/>
                        <a:ea typeface="Arial Cyr"/>
                        <a:cs typeface="Arial Cyr"/>
                      </a:defRPr>
                    </a:pPr>
                    <a:r>
                      <a:rPr lang="en-US" sz="1400" dirty="0" smtClean="0">
                        <a:solidFill>
                          <a:schemeClr val="tx1"/>
                        </a:solidFill>
                      </a:rPr>
                      <a:t>2095</a:t>
                    </a:r>
                    <a:endParaRPr lang="en-US" dirty="0"/>
                  </a:p>
                </c:rich>
              </c:tx>
              <c:spPr>
                <a:noFill/>
                <a:ln w="22858">
                  <a:noFill/>
                </a:ln>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Mode val="edge"/>
                  <c:yMode val="edge"/>
                  <c:x val="0.46753246753247013"/>
                  <c:y val="0.8092105263157896"/>
                </c:manualLayout>
              </c:layout>
              <c:tx>
                <c:rich>
                  <a:bodyPr/>
                  <a:lstStyle/>
                  <a:p>
                    <a:pPr>
                      <a:defRPr sz="1400" b="0" i="0" u="none" strike="noStrike" baseline="0">
                        <a:solidFill>
                          <a:schemeClr val="tx1"/>
                        </a:solidFill>
                        <a:latin typeface="Arial Cyr"/>
                        <a:ea typeface="Arial Cyr"/>
                        <a:cs typeface="Arial Cyr"/>
                      </a:defRPr>
                    </a:pPr>
                    <a:r>
                      <a:rPr sz="1400">
                        <a:solidFill>
                          <a:schemeClr val="tx1"/>
                        </a:solidFill>
                      </a:rPr>
                      <a:t>7100</a:t>
                    </a:r>
                    <a:endParaRPr/>
                  </a:p>
                </c:rich>
              </c:tx>
              <c:spPr>
                <a:noFill/>
                <a:ln w="22858">
                  <a:noFill/>
                </a:ln>
              </c:spPr>
              <c:dLblPos val="bestFit"/>
              <c:showLegendKey val="0"/>
              <c:showVal val="0"/>
              <c:showCatName val="0"/>
              <c:showSerName val="0"/>
              <c:showPercent val="0"/>
              <c:showBubbleSize val="0"/>
              <c:extLst>
                <c:ext xmlns:c15="http://schemas.microsoft.com/office/drawing/2012/chart" uri="{CE6537A1-D6FC-4f65-9D91-7224C49458BB}"/>
              </c:extLst>
            </c:dLbl>
            <c:dLbl>
              <c:idx val="4"/>
              <c:tx>
                <c:rich>
                  <a:bodyPr/>
                  <a:lstStyle/>
                  <a:p>
                    <a:pPr>
                      <a:defRPr sz="1400" b="0" i="0" u="none" strike="noStrike" baseline="0">
                        <a:solidFill>
                          <a:schemeClr val="tx1"/>
                        </a:solidFill>
                        <a:latin typeface="Arial Cyr"/>
                        <a:ea typeface="Arial Cyr"/>
                        <a:cs typeface="Arial Cyr"/>
                      </a:defRPr>
                    </a:pPr>
                    <a:r>
                      <a:rPr sz="1400">
                        <a:solidFill>
                          <a:schemeClr val="tx1"/>
                        </a:solidFill>
                      </a:rPr>
                      <a:t>2864</a:t>
                    </a:r>
                    <a:endParaRPr/>
                  </a:p>
                </c:rich>
              </c:tx>
              <c:spPr>
                <a:noFill/>
                <a:ln w="22858">
                  <a:noFill/>
                </a:ln>
              </c:spPr>
              <c:dLblPos val="bestFit"/>
              <c:showLegendKey val="0"/>
              <c:showVal val="0"/>
              <c:showCatName val="0"/>
              <c:showSerName val="0"/>
              <c:showPercent val="0"/>
              <c:showBubbleSize val="0"/>
              <c:extLst>
                <c:ext xmlns:c15="http://schemas.microsoft.com/office/drawing/2012/chart" uri="{CE6537A1-D6FC-4f65-9D91-7224C49458BB}"/>
              </c:extLst>
            </c:dLbl>
            <c:dLbl>
              <c:idx val="5"/>
              <c:tx>
                <c:rich>
                  <a:bodyPr/>
                  <a:lstStyle/>
                  <a:p>
                    <a:pPr>
                      <a:defRPr sz="1400" b="0" i="0" u="none" strike="noStrike" baseline="0">
                        <a:solidFill>
                          <a:schemeClr val="tx1"/>
                        </a:solidFill>
                        <a:latin typeface="Arial Cyr"/>
                        <a:ea typeface="Arial Cyr"/>
                        <a:cs typeface="Arial Cyr"/>
                      </a:defRPr>
                    </a:pPr>
                    <a:r>
                      <a:rPr sz="1400">
                        <a:solidFill>
                          <a:schemeClr val="tx1"/>
                        </a:solidFill>
                      </a:rPr>
                      <a:t>7629</a:t>
                    </a:r>
                    <a:endParaRPr/>
                  </a:p>
                </c:rich>
              </c:tx>
              <c:spPr>
                <a:noFill/>
                <a:ln w="22858">
                  <a:noFill/>
                </a:ln>
              </c:spPr>
              <c:dLblPos val="bestFit"/>
              <c:showLegendKey val="0"/>
              <c:showVal val="0"/>
              <c:showCatName val="0"/>
              <c:showSerName val="0"/>
              <c:showPercent val="0"/>
              <c:showBubbleSize val="0"/>
              <c:extLst>
                <c:ext xmlns:c15="http://schemas.microsoft.com/office/drawing/2012/chart" uri="{CE6537A1-D6FC-4f65-9D91-7224C49458BB}"/>
              </c:extLst>
            </c:dLbl>
            <c:dLbl>
              <c:idx val="6"/>
              <c:tx>
                <c:rich>
                  <a:bodyPr/>
                  <a:lstStyle/>
                  <a:p>
                    <a:pPr>
                      <a:defRPr sz="1400" b="0" i="0" u="none" strike="noStrike" baseline="0">
                        <a:solidFill>
                          <a:schemeClr val="tx1"/>
                        </a:solidFill>
                        <a:latin typeface="Arial Cyr"/>
                        <a:ea typeface="Arial Cyr"/>
                        <a:cs typeface="Arial Cyr"/>
                      </a:defRPr>
                    </a:pPr>
                    <a:r>
                      <a:rPr sz="1400">
                        <a:solidFill>
                          <a:schemeClr val="tx1"/>
                        </a:solidFill>
                      </a:rPr>
                      <a:t>2298</a:t>
                    </a:r>
                    <a:endParaRPr/>
                  </a:p>
                </c:rich>
              </c:tx>
              <c:spPr>
                <a:noFill/>
                <a:ln w="22858">
                  <a:noFill/>
                </a:ln>
              </c:spPr>
              <c:dLblPos val="bestFit"/>
              <c:showLegendKey val="0"/>
              <c:showVal val="0"/>
              <c:showCatName val="0"/>
              <c:showSerName val="0"/>
              <c:showPercent val="0"/>
              <c:showBubbleSize val="0"/>
              <c:extLst>
                <c:ext xmlns:c15="http://schemas.microsoft.com/office/drawing/2012/chart" uri="{CE6537A1-D6FC-4f65-9D91-7224C49458BB}"/>
              </c:extLst>
            </c:dLbl>
            <c:numFmt formatCode="0%" sourceLinked="0"/>
            <c:spPr>
              <a:noFill/>
              <a:ln w="22858">
                <a:noFill/>
              </a:ln>
            </c:spPr>
            <c:txPr>
              <a:bodyPr/>
              <a:lstStyle/>
              <a:p>
                <a:pPr>
                  <a:defRPr sz="1400" b="0" i="0" u="none" strike="noStrike" baseline="0">
                    <a:solidFill>
                      <a:schemeClr val="tx1"/>
                    </a:solidFill>
                    <a:latin typeface="Arial Cyr"/>
                    <a:ea typeface="Arial Cyr"/>
                    <a:cs typeface="Arial Cyr"/>
                  </a:defRPr>
                </a:pPr>
                <a:endParaRPr lang="ru-RU"/>
              </a:p>
            </c:txPr>
            <c:dLblPos val="bestFit"/>
            <c:showLegendKey val="0"/>
            <c:showVal val="1"/>
            <c:showCatName val="0"/>
            <c:showSerName val="0"/>
            <c:showPercent val="1"/>
            <c:showBubbleSize val="0"/>
            <c:showLeaderLines val="0"/>
            <c:extLst>
              <c:ext xmlns:c15="http://schemas.microsoft.com/office/drawing/2012/chart" uri="{CE6537A1-D6FC-4f65-9D91-7224C49458BB}"/>
            </c:extLst>
          </c:dLbls>
          <c:cat>
            <c:strRef>
              <c:f>Sheet1!$B$1:$D$1</c:f>
              <c:strCache>
                <c:ptCount val="3"/>
                <c:pt idx="0">
                  <c:v>2013 год</c:v>
                </c:pt>
                <c:pt idx="1">
                  <c:v>2014 год</c:v>
                </c:pt>
                <c:pt idx="2">
                  <c:v>2015 год</c:v>
                </c:pt>
              </c:strCache>
            </c:strRef>
          </c:cat>
          <c:val>
            <c:numRef>
              <c:f>Sheet1!$B$2:$D$2</c:f>
              <c:numCache>
                <c:formatCode>General</c:formatCode>
                <c:ptCount val="3"/>
                <c:pt idx="0" formatCode="#,##0">
                  <c:v>1722</c:v>
                </c:pt>
                <c:pt idx="1">
                  <c:v>1757</c:v>
                </c:pt>
                <c:pt idx="2">
                  <c:v>2095</c:v>
                </c:pt>
              </c:numCache>
            </c:numRef>
          </c:val>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7485777189463102"/>
          <c:y val="0.21760714693272079"/>
          <c:w val="0.23264727623332798"/>
          <c:h val="0.77525679660412983"/>
        </c:manualLayout>
      </c:layout>
      <c:overlay val="0"/>
      <c:spPr>
        <a:noFill/>
        <a:ln w="22858">
          <a:noFill/>
        </a:ln>
      </c:spPr>
      <c:txPr>
        <a:bodyPr/>
        <a:lstStyle/>
        <a:p>
          <a:pPr>
            <a:defRPr sz="1200" b="0" i="0" u="none" strike="noStrike" baseline="0">
              <a:solidFill>
                <a:srgbClr val="000000"/>
              </a:solidFill>
              <a:latin typeface="Arial"/>
              <a:ea typeface="Arial"/>
              <a:cs typeface="Arial"/>
            </a:defRPr>
          </a:pPr>
          <a:endParaRPr lang="ru-RU"/>
        </a:p>
      </c:txPr>
    </c:legend>
    <c:plotVisOnly val="1"/>
    <c:dispBlanksAs val="zero"/>
    <c:showDLblsOverMax val="0"/>
  </c:chart>
  <c:spPr>
    <a:noFill/>
    <a:ln>
      <a:noFill/>
    </a:ln>
    <a:scene3d>
      <a:camera prst="orthographicFront"/>
      <a:lightRig rig="threePt" dir="t"/>
    </a:scene3d>
    <a:sp3d>
      <a:bevelT prst="angle"/>
    </a:sp3d>
  </c:spPr>
  <c:txPr>
    <a:bodyPr/>
    <a:lstStyle/>
    <a:p>
      <a:pPr>
        <a:defRPr sz="72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E49D20-40B4-498D-9842-E7234B2E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11420</Words>
  <Characters>65099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Публичный доклад                                                                 Департамента образования и молодежной политики             администрации города           Нефтеюганска                             за 2015 год</vt:lpstr>
    </vt:vector>
  </TitlesOfParts>
  <Company>Hewlett-Packard</Company>
  <LinksUpToDate>false</LinksUpToDate>
  <CharactersWithSpaces>76367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Департамента образования и молодежной политики                   администрации города           Нефтеюганска                             за 2015 год</dc:title>
  <dc:creator>Татьяна</dc:creator>
  <cp:lastModifiedBy>Надежда Мичурина</cp:lastModifiedBy>
  <cp:revision>4</cp:revision>
  <cp:lastPrinted>2016-08-08T06:06:00Z</cp:lastPrinted>
  <dcterms:created xsi:type="dcterms:W3CDTF">2016-08-23T04:56:00Z</dcterms:created>
  <dcterms:modified xsi:type="dcterms:W3CDTF">2016-08-23T04:58:00Z</dcterms:modified>
</cp:coreProperties>
</file>