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80" w:rsidRDefault="009B1E03" w:rsidP="002B607A">
      <w:pPr>
        <w:ind w:right="-1"/>
        <w:rPr>
          <w:sz w:val="28"/>
          <w:szCs w:val="28"/>
        </w:rPr>
      </w:pPr>
      <w:r>
        <w:rPr>
          <w:noProof/>
          <w:sz w:val="28"/>
          <w:szCs w:val="28"/>
        </w:rPr>
        <w:drawing>
          <wp:anchor distT="0" distB="0" distL="114300" distR="114300" simplePos="0" relativeHeight="251660288" behindDoc="0" locked="0" layoutInCell="1" allowOverlap="1">
            <wp:simplePos x="0" y="0"/>
            <wp:positionH relativeFrom="column">
              <wp:posOffset>2696976</wp:posOffset>
            </wp:positionH>
            <wp:positionV relativeFrom="paragraph">
              <wp:posOffset>-337185</wp:posOffset>
            </wp:positionV>
            <wp:extent cx="589915" cy="735965"/>
            <wp:effectExtent l="0" t="0" r="0" b="0"/>
            <wp:wrapNone/>
            <wp:docPr id="2" name="Рисунок 3"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medved"/>
                    <pic:cNvPicPr>
                      <a:picLocks noChangeAspect="1" noChangeArrowheads="1"/>
                    </pic:cNvPicPr>
                  </pic:nvPicPr>
                  <pic:blipFill>
                    <a:blip r:embed="rId9" cstate="print"/>
                    <a:srcRect/>
                    <a:stretch>
                      <a:fillRect/>
                    </a:stretch>
                  </pic:blipFill>
                  <pic:spPr bwMode="auto">
                    <a:xfrm>
                      <a:off x="0" y="0"/>
                      <a:ext cx="589915" cy="735965"/>
                    </a:xfrm>
                    <a:prstGeom prst="rect">
                      <a:avLst/>
                    </a:prstGeom>
                    <a:noFill/>
                    <a:ln w="9525">
                      <a:noFill/>
                      <a:miter lim="800000"/>
                      <a:headEnd/>
                      <a:tailEnd/>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Pr="005F1D59" w:rsidRDefault="00EE62B6" w:rsidP="00ED0B38">
      <w:pPr>
        <w:jc w:val="both"/>
        <w:rPr>
          <w:sz w:val="28"/>
          <w:szCs w:val="28"/>
        </w:rPr>
      </w:pPr>
      <w:r w:rsidRPr="00EE62B6">
        <w:rPr>
          <w:sz w:val="28"/>
          <w:szCs w:val="28"/>
        </w:rPr>
        <w:t xml:space="preserve">25.10.2016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EE62B6">
        <w:rPr>
          <w:sz w:val="28"/>
          <w:szCs w:val="28"/>
        </w:rPr>
        <w:t>№ 98</w:t>
      </w:r>
      <w:r>
        <w:rPr>
          <w:sz w:val="28"/>
          <w:szCs w:val="28"/>
        </w:rPr>
        <w:t>6</w:t>
      </w:r>
      <w:r w:rsidRPr="00EE62B6">
        <w:rPr>
          <w:sz w:val="28"/>
          <w:szCs w:val="28"/>
        </w:rPr>
        <w:t>-п</w:t>
      </w:r>
    </w:p>
    <w:p w:rsidR="002E6AA9" w:rsidRDefault="005F1D59" w:rsidP="002B607A">
      <w:pPr>
        <w:jc w:val="center"/>
        <w:rPr>
          <w:b/>
          <w:sz w:val="28"/>
          <w:szCs w:val="28"/>
        </w:rPr>
      </w:pPr>
      <w:proofErr w:type="spellStart"/>
      <w:r>
        <w:t>г</w:t>
      </w:r>
      <w:proofErr w:type="gramStart"/>
      <w:r w:rsidRPr="002E6AA9">
        <w:t>.Н</w:t>
      </w:r>
      <w:proofErr w:type="gramEnd"/>
      <w:r w:rsidRPr="002E6AA9">
        <w:t>ефтеюганск</w:t>
      </w:r>
      <w:proofErr w:type="spellEnd"/>
    </w:p>
    <w:p w:rsidR="005F1D59" w:rsidRDefault="005F1D59" w:rsidP="00491664">
      <w:pPr>
        <w:jc w:val="both"/>
        <w:rPr>
          <w:sz w:val="28"/>
          <w:szCs w:val="28"/>
        </w:rPr>
      </w:pPr>
    </w:p>
    <w:p w:rsidR="002B607A" w:rsidRPr="005F1D59" w:rsidRDefault="00491664" w:rsidP="005F1D59">
      <w:pPr>
        <w:jc w:val="center"/>
        <w:rPr>
          <w:b/>
          <w:sz w:val="28"/>
          <w:szCs w:val="28"/>
        </w:rPr>
      </w:pPr>
      <w:r w:rsidRPr="005F1D59">
        <w:rPr>
          <w:b/>
          <w:sz w:val="28"/>
          <w:szCs w:val="28"/>
        </w:rPr>
        <w:t xml:space="preserve">О внесении изменений в </w:t>
      </w:r>
      <w:r w:rsidR="005F1D59">
        <w:rPr>
          <w:b/>
          <w:sz w:val="28"/>
          <w:szCs w:val="28"/>
        </w:rPr>
        <w:t>п</w:t>
      </w:r>
      <w:r w:rsidRPr="005F1D59">
        <w:rPr>
          <w:b/>
          <w:sz w:val="28"/>
          <w:szCs w:val="28"/>
        </w:rPr>
        <w:t>остановление администрации города Нефтеюганска от 23.10.2013 № 1169-п «</w:t>
      </w:r>
      <w:r w:rsidR="002B607A" w:rsidRPr="005F1D59">
        <w:rPr>
          <w:b/>
          <w:sz w:val="28"/>
          <w:szCs w:val="28"/>
        </w:rPr>
        <w:t>О</w:t>
      </w:r>
      <w:r w:rsidR="00147B86" w:rsidRPr="005F1D59">
        <w:rPr>
          <w:b/>
          <w:sz w:val="28"/>
          <w:szCs w:val="28"/>
        </w:rPr>
        <w:t>б утверждении</w:t>
      </w:r>
      <w:r w:rsidR="002B607A" w:rsidRPr="005F1D59">
        <w:rPr>
          <w:b/>
          <w:sz w:val="28"/>
          <w:szCs w:val="28"/>
        </w:rPr>
        <w:t xml:space="preserve"> муниципальной программ</w:t>
      </w:r>
      <w:r w:rsidR="00147B86" w:rsidRPr="005F1D59">
        <w:rPr>
          <w:b/>
          <w:sz w:val="28"/>
          <w:szCs w:val="28"/>
        </w:rPr>
        <w:t>ы</w:t>
      </w:r>
      <w:r w:rsidR="002B607A" w:rsidRPr="005F1D59">
        <w:rPr>
          <w:b/>
          <w:sz w:val="28"/>
          <w:szCs w:val="28"/>
        </w:rPr>
        <w:t xml:space="preserve"> «Управление муниципальными финансами в городе Нефтеюганске в 2014-2020 годах»</w:t>
      </w:r>
    </w:p>
    <w:p w:rsidR="002B607A" w:rsidRPr="009B1E03" w:rsidRDefault="002B607A" w:rsidP="002B607A">
      <w:pPr>
        <w:ind w:right="-1"/>
        <w:rPr>
          <w:sz w:val="28"/>
          <w:szCs w:val="28"/>
        </w:rPr>
      </w:pPr>
    </w:p>
    <w:p w:rsidR="00D52680" w:rsidRPr="00BE6E62" w:rsidRDefault="00D52680" w:rsidP="00D52680">
      <w:pPr>
        <w:ind w:firstLine="708"/>
        <w:jc w:val="both"/>
        <w:rPr>
          <w:b/>
          <w:sz w:val="28"/>
          <w:szCs w:val="28"/>
        </w:rPr>
      </w:pPr>
      <w:r>
        <w:rPr>
          <w:sz w:val="28"/>
          <w:szCs w:val="28"/>
        </w:rPr>
        <w:t>В</w:t>
      </w:r>
      <w:r w:rsidR="00613848">
        <w:rPr>
          <w:sz w:val="28"/>
          <w:szCs w:val="28"/>
        </w:rPr>
        <w:t xml:space="preserve"> связи с </w:t>
      </w:r>
      <w:r w:rsidR="00E9160F">
        <w:rPr>
          <w:sz w:val="28"/>
          <w:szCs w:val="28"/>
        </w:rPr>
        <w:t>уточнением</w:t>
      </w:r>
      <w:r w:rsidR="00613848">
        <w:rPr>
          <w:sz w:val="28"/>
          <w:szCs w:val="28"/>
        </w:rPr>
        <w:t xml:space="preserve"> объем</w:t>
      </w:r>
      <w:r w:rsidR="00E9160F">
        <w:rPr>
          <w:sz w:val="28"/>
          <w:szCs w:val="28"/>
        </w:rPr>
        <w:t>ов</w:t>
      </w:r>
      <w:r w:rsidR="00613848">
        <w:rPr>
          <w:sz w:val="28"/>
          <w:szCs w:val="28"/>
        </w:rPr>
        <w:t xml:space="preserve"> бюджетных ассигнований и лимитов бюджетных </w:t>
      </w:r>
      <w:r w:rsidR="00E9160F">
        <w:rPr>
          <w:sz w:val="28"/>
          <w:szCs w:val="28"/>
        </w:rPr>
        <w:t>обязательств</w:t>
      </w:r>
      <w:r w:rsidR="00613848">
        <w:rPr>
          <w:sz w:val="28"/>
          <w:szCs w:val="28"/>
        </w:rPr>
        <w:t xml:space="preserve">, в </w:t>
      </w:r>
      <w:r>
        <w:rPr>
          <w:sz w:val="28"/>
          <w:szCs w:val="28"/>
        </w:rPr>
        <w:t xml:space="preserve">соответствии </w:t>
      </w:r>
      <w:r w:rsidR="00613848">
        <w:rPr>
          <w:sz w:val="28"/>
          <w:szCs w:val="28"/>
        </w:rPr>
        <w:t>с</w:t>
      </w:r>
      <w:r w:rsidR="00EE62B6">
        <w:rPr>
          <w:sz w:val="28"/>
          <w:szCs w:val="28"/>
        </w:rPr>
        <w:t xml:space="preserve"> </w:t>
      </w:r>
      <w:r>
        <w:rPr>
          <w:sz w:val="28"/>
          <w:szCs w:val="28"/>
        </w:rPr>
        <w:t>постановлением администрации города Нефтеюганска от 22.08.2013 № 80-нп «О муниципальных программах</w:t>
      </w:r>
      <w:r w:rsidR="00D84BD0">
        <w:rPr>
          <w:sz w:val="28"/>
          <w:szCs w:val="28"/>
        </w:rPr>
        <w:t xml:space="preserve"> города Нефтеюганска</w:t>
      </w:r>
      <w:r>
        <w:rPr>
          <w:sz w:val="28"/>
          <w:szCs w:val="28"/>
        </w:rPr>
        <w:t>»</w:t>
      </w:r>
      <w:r w:rsidR="00197123">
        <w:rPr>
          <w:sz w:val="28"/>
          <w:szCs w:val="28"/>
        </w:rPr>
        <w:t xml:space="preserve"> </w:t>
      </w:r>
      <w:r w:rsidRPr="00BE6E62">
        <w:rPr>
          <w:sz w:val="28"/>
          <w:szCs w:val="28"/>
        </w:rPr>
        <w:t>администрация города</w:t>
      </w:r>
      <w:r>
        <w:rPr>
          <w:sz w:val="28"/>
          <w:szCs w:val="28"/>
        </w:rPr>
        <w:t xml:space="preserve"> Нефтеюганска</w:t>
      </w:r>
      <w:r w:rsidRPr="00BE6E62">
        <w:rPr>
          <w:sz w:val="28"/>
          <w:szCs w:val="28"/>
        </w:rPr>
        <w:t xml:space="preserve"> постановляет:</w:t>
      </w:r>
    </w:p>
    <w:p w:rsidR="00147B86" w:rsidRDefault="00147B86" w:rsidP="00147B86">
      <w:pPr>
        <w:shd w:val="clear" w:color="auto" w:fill="FFFFFF"/>
        <w:ind w:firstLine="709"/>
        <w:jc w:val="both"/>
        <w:rPr>
          <w:sz w:val="28"/>
          <w:szCs w:val="28"/>
        </w:rPr>
      </w:pPr>
      <w:r>
        <w:rPr>
          <w:sz w:val="28"/>
          <w:szCs w:val="28"/>
        </w:rPr>
        <w:t>1.</w:t>
      </w:r>
      <w:r w:rsidR="00491664">
        <w:rPr>
          <w:sz w:val="28"/>
          <w:szCs w:val="28"/>
        </w:rPr>
        <w:t xml:space="preserve">Внести изменения в </w:t>
      </w:r>
      <w:r w:rsidR="005F1D59">
        <w:rPr>
          <w:sz w:val="28"/>
          <w:szCs w:val="28"/>
        </w:rPr>
        <w:t>п</w:t>
      </w:r>
      <w:r w:rsidR="00491664" w:rsidRPr="00491664">
        <w:rPr>
          <w:sz w:val="28"/>
          <w:szCs w:val="28"/>
        </w:rPr>
        <w:t>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r w:rsidR="00FD6CE9">
        <w:rPr>
          <w:sz w:val="28"/>
          <w:szCs w:val="28"/>
        </w:rPr>
        <w:t xml:space="preserve"> (с изменениями, внесенными постановлениями администрации города от 18.06.2014 № 694-п, от 07.10.2014 № 1117-п</w:t>
      </w:r>
      <w:r w:rsidR="00CA70CC">
        <w:rPr>
          <w:sz w:val="28"/>
          <w:szCs w:val="28"/>
        </w:rPr>
        <w:t>,</w:t>
      </w:r>
      <w:r w:rsidR="008722E4">
        <w:rPr>
          <w:sz w:val="28"/>
          <w:szCs w:val="28"/>
        </w:rPr>
        <w:t xml:space="preserve"> </w:t>
      </w:r>
      <w:r w:rsidR="00CA70CC">
        <w:rPr>
          <w:sz w:val="28"/>
          <w:szCs w:val="28"/>
        </w:rPr>
        <w:t>от 29.10.2014 № 1190-п</w:t>
      </w:r>
      <w:proofErr w:type="gramStart"/>
      <w:r w:rsidR="00ED0B38">
        <w:rPr>
          <w:sz w:val="28"/>
          <w:szCs w:val="28"/>
        </w:rPr>
        <w:t>,о</w:t>
      </w:r>
      <w:proofErr w:type="gramEnd"/>
      <w:r w:rsidR="00ED0B38">
        <w:rPr>
          <w:sz w:val="28"/>
          <w:szCs w:val="28"/>
        </w:rPr>
        <w:t>т 09.12.2014 № 1376-п, от 10.02.2015 № 86-п</w:t>
      </w:r>
      <w:r w:rsidR="008718F3">
        <w:rPr>
          <w:sz w:val="28"/>
          <w:szCs w:val="28"/>
        </w:rPr>
        <w:t>, от 24.03.2015 № 227-п, от 08.05.2015 № 390-п, от 13.11.2015 № 1141-п</w:t>
      </w:r>
      <w:r w:rsidR="000C468D">
        <w:rPr>
          <w:sz w:val="28"/>
          <w:szCs w:val="28"/>
        </w:rPr>
        <w:t>, от 31.03.2016 № 283-п, от 07.04.2016 № 314-п</w:t>
      </w:r>
      <w:r w:rsidR="00A41EF2">
        <w:rPr>
          <w:sz w:val="28"/>
          <w:szCs w:val="28"/>
        </w:rPr>
        <w:t>, от 14.10.2016 № 937-п</w:t>
      </w:r>
      <w:r w:rsidR="00FD6CE9" w:rsidRPr="00197123">
        <w:rPr>
          <w:sz w:val="28"/>
          <w:szCs w:val="28"/>
        </w:rPr>
        <w:t>)</w:t>
      </w:r>
      <w:r w:rsidR="00491664">
        <w:rPr>
          <w:sz w:val="28"/>
          <w:szCs w:val="28"/>
        </w:rPr>
        <w:t>, а именно:</w:t>
      </w:r>
      <w:r w:rsidR="00E8769F">
        <w:rPr>
          <w:sz w:val="28"/>
          <w:szCs w:val="28"/>
        </w:rPr>
        <w:t xml:space="preserve"> приложение к постановлению изложить согласно приложению к настоящему постановлению.</w:t>
      </w:r>
    </w:p>
    <w:p w:rsidR="002B607A" w:rsidRPr="00EB210E" w:rsidRDefault="00147B86" w:rsidP="002B607A">
      <w:pPr>
        <w:pStyle w:val="210"/>
        <w:ind w:firstLine="709"/>
        <w:jc w:val="both"/>
        <w:rPr>
          <w:b/>
          <w:bCs/>
        </w:rPr>
      </w:pPr>
      <w:r>
        <w:t>2</w:t>
      </w:r>
      <w:r w:rsidR="002B607A" w:rsidRPr="00EB210E">
        <w:t>.</w:t>
      </w:r>
      <w:r w:rsidR="00D84BD0" w:rsidRPr="00886F72">
        <w:rPr>
          <w:szCs w:val="28"/>
        </w:rPr>
        <w:t xml:space="preserve">Директору департамента по делам администрации города </w:t>
      </w:r>
      <w:proofErr w:type="spellStart"/>
      <w:r w:rsidR="00D84BD0" w:rsidRPr="00886F72">
        <w:rPr>
          <w:szCs w:val="28"/>
        </w:rPr>
        <w:t>С.</w:t>
      </w:r>
      <w:r w:rsidR="00112377">
        <w:rPr>
          <w:szCs w:val="28"/>
        </w:rPr>
        <w:t>И</w:t>
      </w:r>
      <w:r w:rsidR="00D84BD0" w:rsidRPr="00886F72">
        <w:rPr>
          <w:szCs w:val="28"/>
        </w:rPr>
        <w:t>.</w:t>
      </w:r>
      <w:r w:rsidR="00112377">
        <w:rPr>
          <w:szCs w:val="28"/>
        </w:rPr>
        <w:t>Нечаевой</w:t>
      </w:r>
      <w:proofErr w:type="spellEnd"/>
      <w:r w:rsidR="00D84BD0" w:rsidRPr="00886F72">
        <w:rPr>
          <w:szCs w:val="28"/>
        </w:rPr>
        <w:t xml:space="preserve"> направить постановление в Думу города для размещения на официальном сайте органов местного самоуправления города Нефтеюганска в сети Интернет.</w:t>
      </w:r>
    </w:p>
    <w:p w:rsidR="005911BE" w:rsidRDefault="005911BE" w:rsidP="002B607A">
      <w:pPr>
        <w:ind w:firstLine="804"/>
        <w:rPr>
          <w:sz w:val="28"/>
          <w:szCs w:val="28"/>
        </w:rPr>
      </w:pPr>
    </w:p>
    <w:p w:rsidR="00D84BD0" w:rsidRPr="000D773A" w:rsidRDefault="00D84BD0" w:rsidP="002B607A">
      <w:pPr>
        <w:ind w:firstLine="804"/>
        <w:rPr>
          <w:sz w:val="28"/>
          <w:szCs w:val="28"/>
        </w:rPr>
      </w:pPr>
    </w:p>
    <w:p w:rsidR="002B607A" w:rsidRPr="000D773A" w:rsidRDefault="002B607A" w:rsidP="002B607A">
      <w:pPr>
        <w:ind w:firstLine="804"/>
        <w:rPr>
          <w:sz w:val="28"/>
          <w:szCs w:val="28"/>
        </w:rPr>
      </w:pPr>
    </w:p>
    <w:p w:rsidR="00E8769F" w:rsidRDefault="00E8769F" w:rsidP="00C21A2C">
      <w:pPr>
        <w:jc w:val="both"/>
        <w:rPr>
          <w:sz w:val="28"/>
          <w:szCs w:val="28"/>
        </w:rPr>
      </w:pPr>
      <w:r>
        <w:rPr>
          <w:sz w:val="28"/>
          <w:szCs w:val="28"/>
        </w:rPr>
        <w:t>Первый заместитель</w:t>
      </w:r>
    </w:p>
    <w:p w:rsidR="00015131" w:rsidRDefault="00E8769F" w:rsidP="00845B61">
      <w:pPr>
        <w:jc w:val="both"/>
        <w:rPr>
          <w:sz w:val="22"/>
          <w:szCs w:val="28"/>
        </w:rPr>
      </w:pPr>
      <w:r>
        <w:rPr>
          <w:sz w:val="28"/>
          <w:szCs w:val="28"/>
        </w:rPr>
        <w:t>г</w:t>
      </w:r>
      <w:r w:rsidR="009B1E03" w:rsidRPr="009B1E03">
        <w:rPr>
          <w:sz w:val="28"/>
          <w:szCs w:val="28"/>
        </w:rPr>
        <w:t>лав</w:t>
      </w:r>
      <w:r>
        <w:rPr>
          <w:sz w:val="28"/>
          <w:szCs w:val="28"/>
        </w:rPr>
        <w:t xml:space="preserve">ы </w:t>
      </w:r>
      <w:r w:rsidR="009B1E03" w:rsidRPr="009B1E03">
        <w:rPr>
          <w:sz w:val="28"/>
          <w:szCs w:val="28"/>
        </w:rPr>
        <w:t>администрации города</w:t>
      </w:r>
      <w:r w:rsidR="009B1E03" w:rsidRPr="009B1E03">
        <w:rPr>
          <w:sz w:val="28"/>
          <w:szCs w:val="28"/>
        </w:rPr>
        <w:tab/>
      </w:r>
      <w:r w:rsidR="009B1E03" w:rsidRPr="009B1E03">
        <w:rPr>
          <w:sz w:val="28"/>
          <w:szCs w:val="28"/>
        </w:rPr>
        <w:tab/>
      </w:r>
      <w:r w:rsidR="009B1E03" w:rsidRPr="009B1E03">
        <w:rPr>
          <w:sz w:val="28"/>
          <w:szCs w:val="28"/>
        </w:rPr>
        <w:tab/>
      </w:r>
      <w:r w:rsidR="00625AD9">
        <w:rPr>
          <w:sz w:val="28"/>
          <w:szCs w:val="28"/>
        </w:rPr>
        <w:tab/>
      </w:r>
      <w:r w:rsidR="00625AD9">
        <w:rPr>
          <w:sz w:val="28"/>
          <w:szCs w:val="28"/>
        </w:rPr>
        <w:tab/>
      </w:r>
      <w:r w:rsidR="00F13E93">
        <w:rPr>
          <w:sz w:val="28"/>
          <w:szCs w:val="28"/>
        </w:rPr>
        <w:tab/>
      </w:r>
      <w:r w:rsidR="00F138C0">
        <w:rPr>
          <w:sz w:val="28"/>
          <w:szCs w:val="28"/>
        </w:rPr>
        <w:tab/>
      </w:r>
      <w:proofErr w:type="spellStart"/>
      <w:r>
        <w:rPr>
          <w:sz w:val="28"/>
          <w:szCs w:val="28"/>
        </w:rPr>
        <w:t>С.П.Сивков</w:t>
      </w:r>
      <w:proofErr w:type="spellEnd"/>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E8769F" w:rsidRDefault="00E8769F" w:rsidP="00E8769F">
      <w:pPr>
        <w:ind w:firstLine="709"/>
        <w:jc w:val="both"/>
        <w:rPr>
          <w:sz w:val="28"/>
          <w:szCs w:val="28"/>
        </w:rPr>
      </w:pPr>
    </w:p>
    <w:p w:rsidR="00E8769F" w:rsidRPr="00E8769F" w:rsidRDefault="00E8769F" w:rsidP="00E8769F">
      <w:pPr>
        <w:ind w:left="6521"/>
        <w:rPr>
          <w:sz w:val="28"/>
          <w:szCs w:val="28"/>
        </w:rPr>
      </w:pPr>
      <w:r w:rsidRPr="00E8769F">
        <w:rPr>
          <w:sz w:val="28"/>
          <w:szCs w:val="28"/>
        </w:rPr>
        <w:lastRenderedPageBreak/>
        <w:t xml:space="preserve">Приложение </w:t>
      </w:r>
    </w:p>
    <w:p w:rsidR="00E8769F" w:rsidRPr="00E8769F" w:rsidRDefault="00E8769F" w:rsidP="00E8769F">
      <w:pPr>
        <w:ind w:left="6521"/>
        <w:rPr>
          <w:sz w:val="28"/>
          <w:szCs w:val="28"/>
        </w:rPr>
      </w:pPr>
      <w:r w:rsidRPr="00E8769F">
        <w:rPr>
          <w:sz w:val="28"/>
          <w:szCs w:val="28"/>
        </w:rPr>
        <w:t xml:space="preserve">к постановлению </w:t>
      </w:r>
    </w:p>
    <w:p w:rsidR="00E8769F" w:rsidRPr="00E8769F" w:rsidRDefault="00E8769F" w:rsidP="00E8769F">
      <w:pPr>
        <w:ind w:left="6521"/>
        <w:rPr>
          <w:sz w:val="28"/>
          <w:szCs w:val="28"/>
        </w:rPr>
      </w:pPr>
      <w:r w:rsidRPr="00E8769F">
        <w:rPr>
          <w:sz w:val="28"/>
          <w:szCs w:val="28"/>
        </w:rPr>
        <w:t xml:space="preserve">администрации города </w:t>
      </w:r>
    </w:p>
    <w:p w:rsidR="00E8769F" w:rsidRPr="00E8769F" w:rsidRDefault="00E8769F" w:rsidP="00E8769F">
      <w:pPr>
        <w:ind w:left="6521"/>
        <w:rPr>
          <w:sz w:val="28"/>
          <w:szCs w:val="28"/>
        </w:rPr>
      </w:pPr>
      <w:r w:rsidRPr="00E8769F">
        <w:rPr>
          <w:sz w:val="28"/>
          <w:szCs w:val="28"/>
        </w:rPr>
        <w:t xml:space="preserve">от </w:t>
      </w:r>
      <w:r w:rsidR="00EE62B6" w:rsidRPr="00EE62B6">
        <w:rPr>
          <w:sz w:val="28"/>
          <w:szCs w:val="28"/>
        </w:rPr>
        <w:t>25.10.2016 № 98</w:t>
      </w:r>
      <w:r w:rsidR="00EE62B6">
        <w:rPr>
          <w:sz w:val="28"/>
          <w:szCs w:val="28"/>
        </w:rPr>
        <w:t>6</w:t>
      </w:r>
      <w:r w:rsidR="00EE62B6" w:rsidRPr="00EE62B6">
        <w:rPr>
          <w:sz w:val="28"/>
          <w:szCs w:val="28"/>
        </w:rPr>
        <w:t>-п</w:t>
      </w:r>
    </w:p>
    <w:p w:rsidR="00E8769F" w:rsidRPr="00E8769F" w:rsidRDefault="00E8769F" w:rsidP="00E8769F">
      <w:pPr>
        <w:jc w:val="center"/>
        <w:rPr>
          <w:sz w:val="28"/>
          <w:szCs w:val="28"/>
        </w:rPr>
      </w:pPr>
    </w:p>
    <w:p w:rsidR="00E8769F" w:rsidRPr="00E8769F" w:rsidRDefault="00E8769F" w:rsidP="00E8769F">
      <w:pPr>
        <w:jc w:val="center"/>
        <w:rPr>
          <w:sz w:val="28"/>
          <w:szCs w:val="28"/>
        </w:rPr>
      </w:pPr>
      <w:r w:rsidRPr="00E8769F">
        <w:rPr>
          <w:sz w:val="28"/>
          <w:szCs w:val="28"/>
        </w:rPr>
        <w:t>Муниципальная программа</w:t>
      </w:r>
    </w:p>
    <w:p w:rsidR="00E8769F" w:rsidRPr="00E8769F" w:rsidRDefault="00E8769F" w:rsidP="00E8769F">
      <w:pPr>
        <w:jc w:val="center"/>
        <w:rPr>
          <w:sz w:val="28"/>
          <w:szCs w:val="28"/>
        </w:rPr>
      </w:pPr>
      <w:r w:rsidRPr="00E8769F">
        <w:rPr>
          <w:sz w:val="28"/>
          <w:szCs w:val="28"/>
        </w:rPr>
        <w:t>«Управление муниципальными финансами  города Нефтеюганска</w:t>
      </w:r>
    </w:p>
    <w:p w:rsidR="00E8769F" w:rsidRPr="00E8769F" w:rsidRDefault="00E8769F" w:rsidP="00E8769F">
      <w:pPr>
        <w:jc w:val="center"/>
        <w:rPr>
          <w:sz w:val="28"/>
          <w:szCs w:val="28"/>
        </w:rPr>
      </w:pPr>
      <w:r w:rsidRPr="00E8769F">
        <w:rPr>
          <w:sz w:val="28"/>
          <w:szCs w:val="28"/>
        </w:rPr>
        <w:t>в 2014-2020 годах»</w:t>
      </w:r>
    </w:p>
    <w:p w:rsidR="00E8769F" w:rsidRPr="00E8769F" w:rsidRDefault="00E8769F" w:rsidP="00E8769F">
      <w:pPr>
        <w:jc w:val="center"/>
        <w:rPr>
          <w:sz w:val="28"/>
          <w:szCs w:val="28"/>
        </w:rPr>
      </w:pPr>
    </w:p>
    <w:p w:rsidR="00E8769F" w:rsidRPr="00E8769F" w:rsidRDefault="00E8769F" w:rsidP="00E8769F">
      <w:pPr>
        <w:autoSpaceDE w:val="0"/>
        <w:autoSpaceDN w:val="0"/>
        <w:adjustRightInd w:val="0"/>
        <w:jc w:val="center"/>
        <w:rPr>
          <w:sz w:val="28"/>
          <w:szCs w:val="28"/>
        </w:rPr>
      </w:pPr>
      <w:r w:rsidRPr="00E8769F">
        <w:rPr>
          <w:sz w:val="28"/>
          <w:szCs w:val="28"/>
        </w:rPr>
        <w:t xml:space="preserve">Паспорт муниципальной программы </w:t>
      </w:r>
    </w:p>
    <w:p w:rsidR="00E8769F" w:rsidRPr="00E8769F" w:rsidRDefault="00E8769F" w:rsidP="00E8769F">
      <w:pPr>
        <w:autoSpaceDE w:val="0"/>
        <w:autoSpaceDN w:val="0"/>
        <w:adjustRightInd w:val="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949"/>
      </w:tblGrid>
      <w:tr w:rsidR="00E8769F" w:rsidRPr="00E8769F" w:rsidTr="00E8769F">
        <w:tc>
          <w:tcPr>
            <w:tcW w:w="2622" w:type="dxa"/>
          </w:tcPr>
          <w:p w:rsidR="00E8769F" w:rsidRPr="00E8769F" w:rsidRDefault="00E8769F" w:rsidP="00E8769F">
            <w:pPr>
              <w:autoSpaceDE w:val="0"/>
              <w:autoSpaceDN w:val="0"/>
              <w:adjustRightInd w:val="0"/>
              <w:jc w:val="both"/>
              <w:rPr>
                <w:sz w:val="28"/>
                <w:szCs w:val="28"/>
              </w:rPr>
            </w:pPr>
            <w:r w:rsidRPr="00E8769F">
              <w:rPr>
                <w:rFonts w:cs="Arial"/>
                <w:bCs/>
                <w:sz w:val="28"/>
                <w:szCs w:val="28"/>
              </w:rPr>
              <w:t>Наименование муниципальной программы</w:t>
            </w:r>
          </w:p>
        </w:tc>
        <w:tc>
          <w:tcPr>
            <w:tcW w:w="6949" w:type="dxa"/>
          </w:tcPr>
          <w:p w:rsidR="00E8769F" w:rsidRPr="00E8769F" w:rsidRDefault="00E8769F" w:rsidP="00E8769F">
            <w:pPr>
              <w:autoSpaceDE w:val="0"/>
              <w:autoSpaceDN w:val="0"/>
              <w:adjustRightInd w:val="0"/>
              <w:jc w:val="both"/>
              <w:rPr>
                <w:sz w:val="28"/>
                <w:szCs w:val="28"/>
              </w:rPr>
            </w:pPr>
            <w:r w:rsidRPr="00E8769F">
              <w:rPr>
                <w:rFonts w:cs="Arial"/>
                <w:bCs/>
                <w:sz w:val="28"/>
                <w:szCs w:val="28"/>
              </w:rPr>
              <w:t>Управление муниципальными финансами  города Нефтеюганска в 2014-2020 годах</w:t>
            </w:r>
          </w:p>
        </w:tc>
      </w:tr>
      <w:tr w:rsidR="00E8769F" w:rsidRPr="00E8769F" w:rsidTr="00E8769F">
        <w:tc>
          <w:tcPr>
            <w:tcW w:w="2622" w:type="dxa"/>
          </w:tcPr>
          <w:p w:rsidR="00E8769F" w:rsidRPr="00E8769F" w:rsidRDefault="00E8769F" w:rsidP="00E8769F">
            <w:pPr>
              <w:autoSpaceDE w:val="0"/>
              <w:autoSpaceDN w:val="0"/>
              <w:adjustRightInd w:val="0"/>
              <w:jc w:val="both"/>
              <w:rPr>
                <w:sz w:val="28"/>
                <w:szCs w:val="28"/>
              </w:rPr>
            </w:pPr>
            <w:r w:rsidRPr="00E8769F">
              <w:rPr>
                <w:rFonts w:cs="Arial"/>
                <w:bCs/>
                <w:sz w:val="28"/>
                <w:szCs w:val="28"/>
              </w:rPr>
              <w:t>Дата утверждения (наименование и номер соответствующего нормативного акта)</w:t>
            </w:r>
          </w:p>
        </w:tc>
        <w:tc>
          <w:tcPr>
            <w:tcW w:w="6949" w:type="dxa"/>
          </w:tcPr>
          <w:p w:rsidR="00E8769F" w:rsidRPr="00E8769F" w:rsidRDefault="00E8769F" w:rsidP="00E8769F">
            <w:pPr>
              <w:autoSpaceDE w:val="0"/>
              <w:autoSpaceDN w:val="0"/>
              <w:adjustRightInd w:val="0"/>
              <w:jc w:val="both"/>
              <w:rPr>
                <w:bCs/>
                <w:sz w:val="28"/>
                <w:szCs w:val="28"/>
              </w:rPr>
            </w:pPr>
            <w:r w:rsidRPr="00E8769F">
              <w:rPr>
                <w:sz w:val="28"/>
                <w:szCs w:val="28"/>
              </w:rPr>
              <w:t>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tc>
      </w:tr>
      <w:tr w:rsidR="00E8769F" w:rsidRPr="00E8769F" w:rsidTr="00E8769F">
        <w:tc>
          <w:tcPr>
            <w:tcW w:w="2622" w:type="dxa"/>
          </w:tcPr>
          <w:p w:rsidR="00E8769F" w:rsidRPr="00E8769F" w:rsidRDefault="00E8769F" w:rsidP="00E8769F">
            <w:pPr>
              <w:autoSpaceDE w:val="0"/>
              <w:autoSpaceDN w:val="0"/>
              <w:adjustRightInd w:val="0"/>
              <w:jc w:val="both"/>
              <w:rPr>
                <w:sz w:val="28"/>
                <w:szCs w:val="28"/>
              </w:rPr>
            </w:pPr>
            <w:r w:rsidRPr="00E8769F">
              <w:rPr>
                <w:rFonts w:cs="Arial"/>
                <w:bCs/>
                <w:sz w:val="28"/>
                <w:szCs w:val="28"/>
              </w:rPr>
              <w:t>Ответственный исполнитель муниципальной программы</w:t>
            </w:r>
          </w:p>
        </w:tc>
        <w:tc>
          <w:tcPr>
            <w:tcW w:w="6949" w:type="dxa"/>
          </w:tcPr>
          <w:p w:rsidR="00E8769F" w:rsidRPr="00E8769F" w:rsidRDefault="00E8769F" w:rsidP="00E8769F">
            <w:pPr>
              <w:autoSpaceDE w:val="0"/>
              <w:autoSpaceDN w:val="0"/>
              <w:adjustRightInd w:val="0"/>
              <w:rPr>
                <w:sz w:val="28"/>
                <w:szCs w:val="28"/>
              </w:rPr>
            </w:pPr>
            <w:r w:rsidRPr="00E8769F">
              <w:rPr>
                <w:rFonts w:cs="Arial"/>
                <w:bCs/>
                <w:sz w:val="28"/>
                <w:szCs w:val="28"/>
              </w:rPr>
              <w:t>Департамент финансов администрации города Нефтеюганска</w:t>
            </w:r>
          </w:p>
        </w:tc>
      </w:tr>
      <w:tr w:rsidR="00E8769F" w:rsidRPr="00E8769F" w:rsidTr="00E8769F">
        <w:tc>
          <w:tcPr>
            <w:tcW w:w="2622" w:type="dxa"/>
          </w:tcPr>
          <w:p w:rsidR="00E8769F" w:rsidRPr="00E8769F" w:rsidRDefault="00E8769F" w:rsidP="00E8769F">
            <w:pPr>
              <w:autoSpaceDE w:val="0"/>
              <w:autoSpaceDN w:val="0"/>
              <w:adjustRightInd w:val="0"/>
              <w:jc w:val="both"/>
              <w:rPr>
                <w:sz w:val="28"/>
                <w:szCs w:val="28"/>
              </w:rPr>
            </w:pPr>
            <w:r w:rsidRPr="00E8769F">
              <w:rPr>
                <w:sz w:val="28"/>
                <w:szCs w:val="28"/>
              </w:rPr>
              <w:t>Соисполнители муниципальной программы</w:t>
            </w:r>
          </w:p>
        </w:tc>
        <w:tc>
          <w:tcPr>
            <w:tcW w:w="6949" w:type="dxa"/>
          </w:tcPr>
          <w:p w:rsidR="00E8769F" w:rsidRPr="00E8769F" w:rsidRDefault="00E8769F" w:rsidP="00E8769F">
            <w:pPr>
              <w:autoSpaceDE w:val="0"/>
              <w:autoSpaceDN w:val="0"/>
              <w:adjustRightInd w:val="0"/>
              <w:rPr>
                <w:sz w:val="28"/>
                <w:szCs w:val="28"/>
              </w:rPr>
            </w:pPr>
            <w:r w:rsidRPr="00E8769F">
              <w:rPr>
                <w:sz w:val="28"/>
                <w:szCs w:val="28"/>
              </w:rPr>
              <w:t>нет</w:t>
            </w:r>
          </w:p>
        </w:tc>
      </w:tr>
      <w:tr w:rsidR="00E8769F" w:rsidRPr="00E8769F" w:rsidTr="00E8769F">
        <w:tc>
          <w:tcPr>
            <w:tcW w:w="2622" w:type="dxa"/>
          </w:tcPr>
          <w:p w:rsidR="00E8769F" w:rsidRPr="00E8769F" w:rsidRDefault="00E8769F" w:rsidP="00E8769F">
            <w:pPr>
              <w:autoSpaceDE w:val="0"/>
              <w:autoSpaceDN w:val="0"/>
              <w:adjustRightInd w:val="0"/>
              <w:jc w:val="both"/>
              <w:rPr>
                <w:sz w:val="28"/>
                <w:szCs w:val="28"/>
              </w:rPr>
            </w:pPr>
            <w:r w:rsidRPr="00E8769F">
              <w:rPr>
                <w:sz w:val="28"/>
                <w:szCs w:val="28"/>
              </w:rPr>
              <w:t>Цели муниципальной программы</w:t>
            </w:r>
          </w:p>
        </w:tc>
        <w:tc>
          <w:tcPr>
            <w:tcW w:w="6949" w:type="dxa"/>
          </w:tcPr>
          <w:p w:rsidR="00E8769F" w:rsidRPr="00E8769F" w:rsidRDefault="00E8769F" w:rsidP="00E8769F">
            <w:pPr>
              <w:autoSpaceDE w:val="0"/>
              <w:autoSpaceDN w:val="0"/>
              <w:adjustRightInd w:val="0"/>
              <w:jc w:val="both"/>
              <w:rPr>
                <w:sz w:val="28"/>
                <w:szCs w:val="28"/>
              </w:rPr>
            </w:pPr>
            <w:r w:rsidRPr="00E8769F">
              <w:rPr>
                <w:sz w:val="28"/>
                <w:szCs w:val="28"/>
              </w:rPr>
              <w:t>Обеспечение долгосрочной сбалансированности и устойчивости бюджетной системы, повышение качества управления муниципальными финансами города Нефтеюганска</w:t>
            </w:r>
          </w:p>
        </w:tc>
      </w:tr>
      <w:tr w:rsidR="00E8769F" w:rsidRPr="00E8769F" w:rsidTr="00E8769F">
        <w:tc>
          <w:tcPr>
            <w:tcW w:w="2622" w:type="dxa"/>
          </w:tcPr>
          <w:p w:rsidR="00E8769F" w:rsidRPr="00E8769F" w:rsidRDefault="00E8769F" w:rsidP="00E8769F">
            <w:pPr>
              <w:autoSpaceDE w:val="0"/>
              <w:autoSpaceDN w:val="0"/>
              <w:adjustRightInd w:val="0"/>
              <w:jc w:val="both"/>
              <w:outlineLvl w:val="0"/>
              <w:rPr>
                <w:sz w:val="28"/>
                <w:szCs w:val="28"/>
              </w:rPr>
            </w:pPr>
            <w:r w:rsidRPr="00E8769F">
              <w:rPr>
                <w:sz w:val="28"/>
                <w:szCs w:val="28"/>
              </w:rPr>
              <w:t xml:space="preserve">Задачи муниципальной программы </w:t>
            </w:r>
          </w:p>
          <w:p w:rsidR="00E8769F" w:rsidRPr="00E8769F" w:rsidRDefault="00E8769F" w:rsidP="00E8769F">
            <w:pPr>
              <w:autoSpaceDE w:val="0"/>
              <w:autoSpaceDN w:val="0"/>
              <w:adjustRightInd w:val="0"/>
              <w:jc w:val="center"/>
              <w:rPr>
                <w:sz w:val="28"/>
                <w:szCs w:val="28"/>
              </w:rPr>
            </w:pPr>
          </w:p>
        </w:tc>
        <w:tc>
          <w:tcPr>
            <w:tcW w:w="6949" w:type="dxa"/>
          </w:tcPr>
          <w:p w:rsidR="00E8769F" w:rsidRPr="00E8769F" w:rsidRDefault="00E8769F" w:rsidP="00E8769F">
            <w:pPr>
              <w:widowControl w:val="0"/>
              <w:jc w:val="both"/>
              <w:rPr>
                <w:snapToGrid w:val="0"/>
                <w:sz w:val="28"/>
                <w:szCs w:val="28"/>
              </w:rPr>
            </w:pPr>
            <w:r w:rsidRPr="00E8769F">
              <w:rPr>
                <w:snapToGrid w:val="0"/>
                <w:sz w:val="28"/>
                <w:szCs w:val="28"/>
              </w:rPr>
              <w:t>Задачи:</w:t>
            </w:r>
          </w:p>
          <w:p w:rsidR="00E8769F" w:rsidRPr="00E8769F" w:rsidRDefault="00E8769F" w:rsidP="00E8769F">
            <w:pPr>
              <w:jc w:val="both"/>
              <w:rPr>
                <w:sz w:val="28"/>
                <w:szCs w:val="28"/>
              </w:rPr>
            </w:pPr>
            <w:r w:rsidRPr="00E8769F">
              <w:rPr>
                <w:sz w:val="28"/>
                <w:szCs w:val="28"/>
              </w:rPr>
              <w:t>1.Создание условий для обеспечения сбалансированности бюджета города и повышение эффективности организации бюджетного процесса;</w:t>
            </w:r>
          </w:p>
          <w:p w:rsidR="00E8769F" w:rsidRPr="00E8769F" w:rsidRDefault="00E8769F" w:rsidP="00E8769F">
            <w:pPr>
              <w:jc w:val="both"/>
              <w:rPr>
                <w:sz w:val="28"/>
                <w:szCs w:val="28"/>
              </w:rPr>
            </w:pPr>
            <w:r w:rsidRPr="00E8769F">
              <w:rPr>
                <w:sz w:val="28"/>
                <w:szCs w:val="28"/>
              </w:rPr>
              <w:t>2.Эффективноеуправление муниципальным долгом;</w:t>
            </w:r>
          </w:p>
          <w:p w:rsidR="00E8769F" w:rsidRPr="00E8769F" w:rsidRDefault="00E8769F" w:rsidP="00E8769F">
            <w:pPr>
              <w:jc w:val="both"/>
              <w:rPr>
                <w:bCs/>
                <w:color w:val="FF0000"/>
                <w:sz w:val="28"/>
                <w:szCs w:val="28"/>
              </w:rPr>
            </w:pPr>
            <w:r w:rsidRPr="00E8769F">
              <w:rPr>
                <w:sz w:val="28"/>
                <w:szCs w:val="28"/>
              </w:rPr>
              <w:t>3.Формирование единого информационного пространства в сфере управления муниципальными финансами.</w:t>
            </w:r>
          </w:p>
        </w:tc>
      </w:tr>
      <w:tr w:rsidR="00E8769F" w:rsidRPr="00E8769F" w:rsidTr="00E8769F">
        <w:tc>
          <w:tcPr>
            <w:tcW w:w="2622" w:type="dxa"/>
          </w:tcPr>
          <w:p w:rsidR="00E8769F" w:rsidRPr="00E8769F" w:rsidRDefault="00E8769F" w:rsidP="00E8769F">
            <w:pPr>
              <w:autoSpaceDE w:val="0"/>
              <w:autoSpaceDN w:val="0"/>
              <w:adjustRightInd w:val="0"/>
              <w:jc w:val="both"/>
              <w:outlineLvl w:val="0"/>
              <w:rPr>
                <w:sz w:val="28"/>
                <w:szCs w:val="28"/>
              </w:rPr>
            </w:pPr>
            <w:r w:rsidRPr="00E8769F">
              <w:rPr>
                <w:sz w:val="28"/>
                <w:szCs w:val="28"/>
              </w:rPr>
              <w:t>Подпрограммы  и (или) основные мероприятия</w:t>
            </w:r>
          </w:p>
        </w:tc>
        <w:tc>
          <w:tcPr>
            <w:tcW w:w="6949" w:type="dxa"/>
          </w:tcPr>
          <w:p w:rsidR="00E8769F" w:rsidRPr="00E8769F" w:rsidRDefault="00E8769F" w:rsidP="00E8769F">
            <w:pPr>
              <w:widowControl w:val="0"/>
              <w:jc w:val="both"/>
              <w:rPr>
                <w:snapToGrid w:val="0"/>
                <w:sz w:val="28"/>
                <w:szCs w:val="28"/>
              </w:rPr>
            </w:pPr>
            <w:r w:rsidRPr="00E8769F">
              <w:rPr>
                <w:snapToGrid w:val="0"/>
                <w:sz w:val="28"/>
                <w:szCs w:val="28"/>
              </w:rPr>
              <w:t>1.Организация бюджетного процесса в городе Нефтеюганске;</w:t>
            </w:r>
          </w:p>
          <w:p w:rsidR="00E8769F" w:rsidRPr="00E8769F" w:rsidRDefault="00E8769F" w:rsidP="00E8769F">
            <w:pPr>
              <w:widowControl w:val="0"/>
              <w:jc w:val="both"/>
              <w:rPr>
                <w:snapToGrid w:val="0"/>
                <w:sz w:val="28"/>
                <w:szCs w:val="28"/>
              </w:rPr>
            </w:pPr>
            <w:r w:rsidRPr="00E8769F">
              <w:rPr>
                <w:snapToGrid w:val="0"/>
                <w:sz w:val="28"/>
                <w:szCs w:val="28"/>
              </w:rPr>
              <w:t>2.Управление муниципальным долгом города Нефтеюганска;</w:t>
            </w:r>
          </w:p>
          <w:p w:rsidR="00E8769F" w:rsidRPr="00E8769F" w:rsidRDefault="00E8769F" w:rsidP="00E8769F">
            <w:pPr>
              <w:autoSpaceDE w:val="0"/>
              <w:autoSpaceDN w:val="0"/>
              <w:adjustRightInd w:val="0"/>
              <w:jc w:val="both"/>
              <w:rPr>
                <w:snapToGrid w:val="0"/>
                <w:sz w:val="28"/>
                <w:szCs w:val="28"/>
              </w:rPr>
            </w:pPr>
            <w:r w:rsidRPr="00E8769F">
              <w:rPr>
                <w:snapToGrid w:val="0"/>
                <w:sz w:val="28"/>
                <w:szCs w:val="28"/>
              </w:rPr>
              <w:t>3.</w:t>
            </w:r>
            <w:r w:rsidRPr="00E8769F">
              <w:rPr>
                <w:sz w:val="28"/>
                <w:szCs w:val="28"/>
              </w:rPr>
              <w:t>Развитие информационной системы управления муниципальными финансами города Нефтеюганска.</w:t>
            </w:r>
          </w:p>
        </w:tc>
      </w:tr>
      <w:tr w:rsidR="00E8769F" w:rsidRPr="00E8769F" w:rsidTr="00E8769F">
        <w:tc>
          <w:tcPr>
            <w:tcW w:w="2622" w:type="dxa"/>
          </w:tcPr>
          <w:p w:rsidR="00E8769F" w:rsidRPr="00E8769F" w:rsidRDefault="00E8769F" w:rsidP="00E8769F">
            <w:pPr>
              <w:autoSpaceDE w:val="0"/>
              <w:autoSpaceDN w:val="0"/>
              <w:adjustRightInd w:val="0"/>
              <w:jc w:val="both"/>
              <w:outlineLvl w:val="0"/>
              <w:rPr>
                <w:sz w:val="28"/>
                <w:szCs w:val="28"/>
              </w:rPr>
            </w:pPr>
            <w:r w:rsidRPr="00E8769F">
              <w:rPr>
                <w:sz w:val="28"/>
                <w:szCs w:val="28"/>
              </w:rPr>
              <w:lastRenderedPageBreak/>
              <w:t xml:space="preserve">Целевые показатели  муниципальной программы </w:t>
            </w:r>
          </w:p>
        </w:tc>
        <w:tc>
          <w:tcPr>
            <w:tcW w:w="6949" w:type="dxa"/>
          </w:tcPr>
          <w:p w:rsidR="00E8769F" w:rsidRPr="00E8769F" w:rsidRDefault="00E8769F" w:rsidP="00E8769F">
            <w:pPr>
              <w:autoSpaceDE w:val="0"/>
              <w:autoSpaceDN w:val="0"/>
              <w:adjustRightInd w:val="0"/>
              <w:jc w:val="both"/>
              <w:rPr>
                <w:sz w:val="28"/>
                <w:szCs w:val="28"/>
              </w:rPr>
            </w:pPr>
            <w:r w:rsidRPr="00E8769F">
              <w:rPr>
                <w:sz w:val="28"/>
                <w:szCs w:val="28"/>
              </w:rPr>
              <w:t>1.Предоставление в установленные сроки и соответствующий требованиям бюджетного законодательства проект решения о бюджете города Нефтеюганска на очередной финансовый год и плановый период.</w:t>
            </w:r>
          </w:p>
          <w:p w:rsidR="00E8769F" w:rsidRPr="00E8769F" w:rsidRDefault="00E8769F" w:rsidP="00E8769F">
            <w:pPr>
              <w:autoSpaceDE w:val="0"/>
              <w:autoSpaceDN w:val="0"/>
              <w:adjustRightInd w:val="0"/>
              <w:jc w:val="both"/>
              <w:rPr>
                <w:sz w:val="28"/>
                <w:szCs w:val="28"/>
              </w:rPr>
            </w:pPr>
            <w:r w:rsidRPr="00E8769F">
              <w:rPr>
                <w:sz w:val="28"/>
                <w:szCs w:val="28"/>
              </w:rPr>
              <w:t>2.Проведение мониторинга качества финансового менеджмента (да/нет).</w:t>
            </w:r>
          </w:p>
          <w:p w:rsidR="00E8769F" w:rsidRPr="00E8769F" w:rsidRDefault="00E8769F" w:rsidP="00E8769F">
            <w:pPr>
              <w:autoSpaceDE w:val="0"/>
              <w:autoSpaceDN w:val="0"/>
              <w:adjustRightInd w:val="0"/>
              <w:jc w:val="both"/>
              <w:rPr>
                <w:sz w:val="28"/>
                <w:szCs w:val="28"/>
              </w:rPr>
            </w:pPr>
            <w:r>
              <w:rPr>
                <w:sz w:val="28"/>
                <w:szCs w:val="28"/>
              </w:rPr>
              <w:t>3</w:t>
            </w:r>
            <w:r w:rsidRPr="00E8769F">
              <w:rPr>
                <w:sz w:val="28"/>
                <w:szCs w:val="28"/>
              </w:rPr>
              <w:t>.Достижение исполнения плановых назначений по налоговым и неналоговым доходам на уровне не менее 95%.</w:t>
            </w:r>
          </w:p>
          <w:p w:rsidR="00E8769F" w:rsidRPr="00E8769F" w:rsidRDefault="00E8769F" w:rsidP="00E8769F">
            <w:pPr>
              <w:autoSpaceDE w:val="0"/>
              <w:autoSpaceDN w:val="0"/>
              <w:adjustRightInd w:val="0"/>
              <w:jc w:val="both"/>
              <w:rPr>
                <w:sz w:val="28"/>
                <w:szCs w:val="28"/>
              </w:rPr>
            </w:pPr>
            <w:r>
              <w:rPr>
                <w:sz w:val="28"/>
                <w:szCs w:val="28"/>
              </w:rPr>
              <w:t>4</w:t>
            </w:r>
            <w:r w:rsidRPr="00E8769F">
              <w:rPr>
                <w:sz w:val="28"/>
                <w:szCs w:val="28"/>
              </w:rPr>
              <w:t>.Увеличение доли бюджетных ассигнований предусмотренных за счёт средств бюджета города в рамках муниципальных программ в общих расходах бюджета до 90%.</w:t>
            </w:r>
          </w:p>
          <w:p w:rsidR="00E8769F" w:rsidRPr="00E8769F" w:rsidRDefault="00E8769F" w:rsidP="00E8769F">
            <w:pPr>
              <w:autoSpaceDE w:val="0"/>
              <w:autoSpaceDN w:val="0"/>
              <w:adjustRightInd w:val="0"/>
              <w:jc w:val="both"/>
              <w:rPr>
                <w:sz w:val="28"/>
                <w:szCs w:val="28"/>
              </w:rPr>
            </w:pPr>
            <w:r>
              <w:rPr>
                <w:sz w:val="28"/>
                <w:szCs w:val="28"/>
              </w:rPr>
              <w:t>5</w:t>
            </w:r>
            <w:r w:rsidRPr="00E8769F">
              <w:rPr>
                <w:sz w:val="28"/>
                <w:szCs w:val="28"/>
              </w:rPr>
              <w:t>.Сохранение доли главных распорядителей средств бюджета, представивших бюджетную отчётность в сроки,  установленные департаментом финансов.</w:t>
            </w:r>
          </w:p>
          <w:p w:rsidR="00E8769F" w:rsidRPr="00E8769F" w:rsidRDefault="00E8769F" w:rsidP="00E8769F">
            <w:pPr>
              <w:autoSpaceDE w:val="0"/>
              <w:autoSpaceDN w:val="0"/>
              <w:adjustRightInd w:val="0"/>
              <w:jc w:val="both"/>
              <w:rPr>
                <w:sz w:val="28"/>
                <w:szCs w:val="28"/>
              </w:rPr>
            </w:pPr>
            <w:r>
              <w:rPr>
                <w:sz w:val="28"/>
                <w:szCs w:val="28"/>
              </w:rPr>
              <w:t>6</w:t>
            </w:r>
            <w:r w:rsidRPr="00E8769F">
              <w:rPr>
                <w:sz w:val="28"/>
                <w:szCs w:val="28"/>
              </w:rPr>
              <w:t>.Отсутствие просроченной кредиторской задолженности да/нет.</w:t>
            </w:r>
          </w:p>
          <w:p w:rsidR="00E8769F" w:rsidRPr="00E8769F" w:rsidRDefault="00E8769F" w:rsidP="00E8769F">
            <w:pPr>
              <w:autoSpaceDE w:val="0"/>
              <w:autoSpaceDN w:val="0"/>
              <w:adjustRightInd w:val="0"/>
              <w:jc w:val="both"/>
              <w:rPr>
                <w:sz w:val="28"/>
                <w:szCs w:val="28"/>
              </w:rPr>
            </w:pPr>
            <w:r>
              <w:rPr>
                <w:sz w:val="28"/>
                <w:szCs w:val="28"/>
              </w:rPr>
              <w:t>7</w:t>
            </w:r>
            <w:r w:rsidRPr="00E8769F">
              <w:rPr>
                <w:sz w:val="28"/>
                <w:szCs w:val="28"/>
              </w:rPr>
              <w:t>.Отсутствие нарушений сроков исполнения гарантом муниципальных гарантий.</w:t>
            </w:r>
          </w:p>
          <w:p w:rsidR="00E8769F" w:rsidRPr="00E8769F" w:rsidRDefault="00E8769F" w:rsidP="00E8769F">
            <w:pPr>
              <w:autoSpaceDE w:val="0"/>
              <w:autoSpaceDN w:val="0"/>
              <w:adjustRightInd w:val="0"/>
              <w:jc w:val="both"/>
              <w:rPr>
                <w:sz w:val="28"/>
                <w:szCs w:val="28"/>
              </w:rPr>
            </w:pPr>
            <w:r>
              <w:rPr>
                <w:bCs/>
                <w:sz w:val="28"/>
                <w:szCs w:val="28"/>
              </w:rPr>
              <w:t>8</w:t>
            </w:r>
            <w:r w:rsidRPr="00E8769F">
              <w:rPr>
                <w:bCs/>
                <w:sz w:val="28"/>
                <w:szCs w:val="28"/>
              </w:rPr>
              <w:t>.Не превышение предельного объёма муниципального долга да/нет.</w:t>
            </w:r>
          </w:p>
          <w:p w:rsidR="00E8769F" w:rsidRPr="00E8769F" w:rsidRDefault="00E8769F" w:rsidP="00E8769F">
            <w:pPr>
              <w:autoSpaceDE w:val="0"/>
              <w:autoSpaceDN w:val="0"/>
              <w:adjustRightInd w:val="0"/>
              <w:jc w:val="both"/>
              <w:rPr>
                <w:sz w:val="28"/>
                <w:szCs w:val="28"/>
              </w:rPr>
            </w:pPr>
            <w:r>
              <w:rPr>
                <w:sz w:val="28"/>
                <w:szCs w:val="28"/>
              </w:rPr>
              <w:t>9</w:t>
            </w:r>
            <w:r w:rsidRPr="00E8769F">
              <w:rPr>
                <w:sz w:val="28"/>
                <w:szCs w:val="28"/>
              </w:rPr>
              <w:t>.Погашение в полном объёме долговых обязательств.</w:t>
            </w:r>
          </w:p>
          <w:p w:rsidR="00E8769F" w:rsidRPr="00E8769F" w:rsidRDefault="00E8769F" w:rsidP="00E8769F">
            <w:pPr>
              <w:autoSpaceDE w:val="0"/>
              <w:autoSpaceDN w:val="0"/>
              <w:adjustRightInd w:val="0"/>
              <w:jc w:val="both"/>
              <w:rPr>
                <w:sz w:val="28"/>
                <w:szCs w:val="28"/>
              </w:rPr>
            </w:pPr>
            <w:r w:rsidRPr="00E8769F">
              <w:rPr>
                <w:sz w:val="28"/>
                <w:szCs w:val="28"/>
              </w:rPr>
              <w:t>1</w:t>
            </w:r>
            <w:r>
              <w:rPr>
                <w:sz w:val="28"/>
                <w:szCs w:val="28"/>
              </w:rPr>
              <w:t>0</w:t>
            </w:r>
            <w:r w:rsidRPr="00E8769F">
              <w:rPr>
                <w:sz w:val="28"/>
                <w:szCs w:val="28"/>
              </w:rPr>
              <w:t>.Увеличение доли процессов управления муниципальными финансами включенных в единую автоматизированную информационную систему до100%.</w:t>
            </w:r>
          </w:p>
          <w:p w:rsidR="00E8769F" w:rsidRPr="00E8769F" w:rsidRDefault="00E8769F" w:rsidP="00E8769F">
            <w:pPr>
              <w:autoSpaceDE w:val="0"/>
              <w:autoSpaceDN w:val="0"/>
              <w:adjustRightInd w:val="0"/>
              <w:jc w:val="both"/>
              <w:rPr>
                <w:sz w:val="28"/>
                <w:szCs w:val="28"/>
              </w:rPr>
            </w:pPr>
            <w:r w:rsidRPr="00E8769F">
              <w:rPr>
                <w:sz w:val="28"/>
                <w:szCs w:val="28"/>
              </w:rPr>
              <w:t>1</w:t>
            </w:r>
            <w:r>
              <w:rPr>
                <w:sz w:val="28"/>
                <w:szCs w:val="28"/>
              </w:rPr>
              <w:t>1</w:t>
            </w:r>
            <w:r w:rsidRPr="00E8769F">
              <w:rPr>
                <w:sz w:val="28"/>
                <w:szCs w:val="28"/>
              </w:rPr>
              <w:t>.Сохранение доли размещенной в сети Интернет информации в общем объёме обязательной к размещению в соответствии с правовыми актами Российской Федерации, автономного округа и города на уровне 100%.</w:t>
            </w:r>
          </w:p>
          <w:p w:rsidR="00E8769F" w:rsidRPr="00E8769F" w:rsidRDefault="00E8769F" w:rsidP="00E55706">
            <w:pPr>
              <w:autoSpaceDE w:val="0"/>
              <w:autoSpaceDN w:val="0"/>
              <w:adjustRightInd w:val="0"/>
              <w:jc w:val="both"/>
              <w:rPr>
                <w:sz w:val="28"/>
                <w:szCs w:val="28"/>
              </w:rPr>
            </w:pPr>
            <w:r w:rsidRPr="00E8769F">
              <w:rPr>
                <w:sz w:val="28"/>
                <w:szCs w:val="28"/>
              </w:rPr>
              <w:t>1</w:t>
            </w:r>
            <w:r>
              <w:rPr>
                <w:sz w:val="28"/>
                <w:szCs w:val="28"/>
              </w:rPr>
              <w:t>2</w:t>
            </w:r>
            <w:r w:rsidRPr="00E8769F">
              <w:rPr>
                <w:sz w:val="28"/>
                <w:szCs w:val="28"/>
              </w:rPr>
              <w:t>.Увеличение лиц, охваченных мероприятиями, направленными на повышение финансовой грамотности, с 1382 человек до 1</w:t>
            </w:r>
            <w:r w:rsidR="00CD2F8E">
              <w:rPr>
                <w:sz w:val="28"/>
                <w:szCs w:val="28"/>
              </w:rPr>
              <w:t>4</w:t>
            </w:r>
            <w:r w:rsidR="00E55706">
              <w:rPr>
                <w:sz w:val="28"/>
                <w:szCs w:val="28"/>
              </w:rPr>
              <w:t>5</w:t>
            </w:r>
            <w:r w:rsidRPr="00E8769F">
              <w:rPr>
                <w:sz w:val="28"/>
                <w:szCs w:val="28"/>
              </w:rPr>
              <w:t>0.</w:t>
            </w:r>
          </w:p>
        </w:tc>
      </w:tr>
      <w:tr w:rsidR="00E8769F" w:rsidRPr="00E8769F" w:rsidTr="00E8769F">
        <w:tc>
          <w:tcPr>
            <w:tcW w:w="2622" w:type="dxa"/>
          </w:tcPr>
          <w:p w:rsidR="00E8769F" w:rsidRPr="00E8769F" w:rsidRDefault="00E8769F" w:rsidP="00E8769F">
            <w:pPr>
              <w:autoSpaceDE w:val="0"/>
              <w:autoSpaceDN w:val="0"/>
              <w:adjustRightInd w:val="0"/>
              <w:jc w:val="both"/>
              <w:outlineLvl w:val="0"/>
              <w:rPr>
                <w:sz w:val="28"/>
                <w:szCs w:val="28"/>
              </w:rPr>
            </w:pPr>
            <w:r w:rsidRPr="00E8769F">
              <w:rPr>
                <w:sz w:val="28"/>
                <w:szCs w:val="28"/>
              </w:rPr>
              <w:t xml:space="preserve">Сроки реализации муниципальной программы          </w:t>
            </w:r>
          </w:p>
        </w:tc>
        <w:tc>
          <w:tcPr>
            <w:tcW w:w="6949" w:type="dxa"/>
          </w:tcPr>
          <w:p w:rsidR="00E8769F" w:rsidRPr="00E8769F" w:rsidRDefault="00E8769F" w:rsidP="00E8769F">
            <w:pPr>
              <w:autoSpaceDE w:val="0"/>
              <w:autoSpaceDN w:val="0"/>
              <w:adjustRightInd w:val="0"/>
              <w:rPr>
                <w:sz w:val="28"/>
                <w:szCs w:val="28"/>
              </w:rPr>
            </w:pPr>
            <w:r w:rsidRPr="00E8769F">
              <w:rPr>
                <w:sz w:val="28"/>
                <w:szCs w:val="28"/>
              </w:rPr>
              <w:t>2014-2020 годы</w:t>
            </w:r>
          </w:p>
        </w:tc>
      </w:tr>
      <w:tr w:rsidR="00E8769F" w:rsidRPr="00E8769F" w:rsidTr="00E8769F">
        <w:tc>
          <w:tcPr>
            <w:tcW w:w="2622" w:type="dxa"/>
          </w:tcPr>
          <w:p w:rsidR="00E8769F" w:rsidRPr="00E8769F" w:rsidRDefault="00E8769F" w:rsidP="00E8769F">
            <w:pPr>
              <w:autoSpaceDE w:val="0"/>
              <w:autoSpaceDN w:val="0"/>
              <w:adjustRightInd w:val="0"/>
              <w:rPr>
                <w:sz w:val="28"/>
                <w:szCs w:val="28"/>
              </w:rPr>
            </w:pPr>
            <w:r w:rsidRPr="00E8769F">
              <w:rPr>
                <w:sz w:val="28"/>
                <w:szCs w:val="28"/>
              </w:rPr>
              <w:t xml:space="preserve">Финансовое обеспечение </w:t>
            </w:r>
            <w:proofErr w:type="gramStart"/>
            <w:r w:rsidRPr="00E8769F">
              <w:rPr>
                <w:sz w:val="28"/>
                <w:szCs w:val="28"/>
              </w:rPr>
              <w:t>муниципальной</w:t>
            </w:r>
            <w:proofErr w:type="gramEnd"/>
          </w:p>
          <w:p w:rsidR="00E8769F" w:rsidRPr="00E8769F" w:rsidRDefault="00E8769F" w:rsidP="00E8769F">
            <w:pPr>
              <w:autoSpaceDE w:val="0"/>
              <w:autoSpaceDN w:val="0"/>
              <w:adjustRightInd w:val="0"/>
              <w:jc w:val="both"/>
              <w:outlineLvl w:val="0"/>
              <w:rPr>
                <w:sz w:val="28"/>
                <w:szCs w:val="28"/>
              </w:rPr>
            </w:pPr>
            <w:r w:rsidRPr="00E8769F">
              <w:rPr>
                <w:sz w:val="28"/>
                <w:szCs w:val="28"/>
              </w:rPr>
              <w:t xml:space="preserve">программы                           </w:t>
            </w:r>
          </w:p>
        </w:tc>
        <w:tc>
          <w:tcPr>
            <w:tcW w:w="6949" w:type="dxa"/>
          </w:tcPr>
          <w:p w:rsidR="00E8769F" w:rsidRPr="00E8769F" w:rsidRDefault="00E8769F" w:rsidP="00E8769F">
            <w:pPr>
              <w:widowControl w:val="0"/>
              <w:autoSpaceDE w:val="0"/>
              <w:autoSpaceDN w:val="0"/>
              <w:adjustRightInd w:val="0"/>
              <w:jc w:val="both"/>
              <w:rPr>
                <w:sz w:val="28"/>
                <w:szCs w:val="28"/>
              </w:rPr>
            </w:pPr>
            <w:r w:rsidRPr="00E8769F">
              <w:rPr>
                <w:sz w:val="28"/>
                <w:szCs w:val="28"/>
              </w:rPr>
              <w:t>Общий объём финансирования муниципальной программы за счёт средств местного бюджета составляет</w:t>
            </w:r>
            <w:r w:rsidR="00197123">
              <w:rPr>
                <w:sz w:val="28"/>
                <w:szCs w:val="28"/>
              </w:rPr>
              <w:t xml:space="preserve"> </w:t>
            </w:r>
            <w:r w:rsidRPr="00E8769F">
              <w:rPr>
                <w:sz w:val="28"/>
                <w:szCs w:val="28"/>
              </w:rPr>
              <w:t>452 842,692 тыс. рублей, в том числе:</w:t>
            </w:r>
          </w:p>
          <w:p w:rsidR="00E8769F" w:rsidRPr="00E8769F" w:rsidRDefault="00E8769F" w:rsidP="00E8769F">
            <w:pPr>
              <w:widowControl w:val="0"/>
              <w:autoSpaceDE w:val="0"/>
              <w:autoSpaceDN w:val="0"/>
              <w:adjustRightInd w:val="0"/>
              <w:jc w:val="both"/>
              <w:rPr>
                <w:sz w:val="28"/>
                <w:szCs w:val="28"/>
              </w:rPr>
            </w:pPr>
            <w:r w:rsidRPr="00E8769F">
              <w:rPr>
                <w:sz w:val="28"/>
                <w:szCs w:val="28"/>
              </w:rPr>
              <w:t>2014 - 61 861,550тыс. рублей;</w:t>
            </w:r>
          </w:p>
          <w:p w:rsidR="00E8769F" w:rsidRPr="00E8769F" w:rsidRDefault="00E8769F" w:rsidP="00E8769F">
            <w:pPr>
              <w:widowControl w:val="0"/>
              <w:autoSpaceDE w:val="0"/>
              <w:autoSpaceDN w:val="0"/>
              <w:adjustRightInd w:val="0"/>
              <w:jc w:val="both"/>
              <w:rPr>
                <w:sz w:val="28"/>
                <w:szCs w:val="28"/>
              </w:rPr>
            </w:pPr>
            <w:r w:rsidRPr="00E8769F">
              <w:rPr>
                <w:sz w:val="28"/>
                <w:szCs w:val="28"/>
              </w:rPr>
              <w:t>2015 - 64 007,138 тыс. рублей;</w:t>
            </w:r>
          </w:p>
          <w:p w:rsidR="00E8769F" w:rsidRPr="00E8769F" w:rsidRDefault="00E8769F" w:rsidP="00E8769F">
            <w:pPr>
              <w:widowControl w:val="0"/>
              <w:autoSpaceDE w:val="0"/>
              <w:autoSpaceDN w:val="0"/>
              <w:adjustRightInd w:val="0"/>
              <w:jc w:val="both"/>
              <w:rPr>
                <w:sz w:val="28"/>
                <w:szCs w:val="28"/>
              </w:rPr>
            </w:pPr>
            <w:r w:rsidRPr="00E8769F">
              <w:rPr>
                <w:sz w:val="28"/>
                <w:szCs w:val="28"/>
              </w:rPr>
              <w:lastRenderedPageBreak/>
              <w:t>2016 - 59 160,629 тыс. рублей;</w:t>
            </w:r>
          </w:p>
          <w:p w:rsidR="00E8769F" w:rsidRPr="00E8769F" w:rsidRDefault="00E8769F" w:rsidP="00E8769F">
            <w:pPr>
              <w:widowControl w:val="0"/>
              <w:autoSpaceDE w:val="0"/>
              <w:autoSpaceDN w:val="0"/>
              <w:adjustRightInd w:val="0"/>
              <w:jc w:val="both"/>
              <w:rPr>
                <w:sz w:val="28"/>
                <w:szCs w:val="28"/>
              </w:rPr>
            </w:pPr>
            <w:r w:rsidRPr="00E8769F">
              <w:rPr>
                <w:sz w:val="28"/>
                <w:szCs w:val="28"/>
              </w:rPr>
              <w:t>2017 - 60 994,700 тыс. рублей;</w:t>
            </w:r>
          </w:p>
          <w:p w:rsidR="00E8769F" w:rsidRPr="00E8769F" w:rsidRDefault="00E8769F" w:rsidP="00E8769F">
            <w:pPr>
              <w:widowControl w:val="0"/>
              <w:autoSpaceDE w:val="0"/>
              <w:autoSpaceDN w:val="0"/>
              <w:adjustRightInd w:val="0"/>
              <w:jc w:val="both"/>
              <w:rPr>
                <w:sz w:val="28"/>
                <w:szCs w:val="28"/>
              </w:rPr>
            </w:pPr>
            <w:r w:rsidRPr="00E8769F">
              <w:rPr>
                <w:sz w:val="28"/>
                <w:szCs w:val="28"/>
              </w:rPr>
              <w:t>2018 - 73 555,600 тыс. рублей;</w:t>
            </w:r>
          </w:p>
          <w:p w:rsidR="00E8769F" w:rsidRPr="00E8769F" w:rsidRDefault="00E8769F" w:rsidP="00E8769F">
            <w:pPr>
              <w:widowControl w:val="0"/>
              <w:autoSpaceDE w:val="0"/>
              <w:autoSpaceDN w:val="0"/>
              <w:adjustRightInd w:val="0"/>
              <w:jc w:val="both"/>
              <w:rPr>
                <w:sz w:val="28"/>
                <w:szCs w:val="28"/>
              </w:rPr>
            </w:pPr>
            <w:r w:rsidRPr="00E8769F">
              <w:rPr>
                <w:sz w:val="28"/>
                <w:szCs w:val="28"/>
              </w:rPr>
              <w:t>2019 - 76 294,500 тыс. рублей;</w:t>
            </w:r>
          </w:p>
          <w:p w:rsidR="00E8769F" w:rsidRPr="00E8769F" w:rsidRDefault="00E8769F" w:rsidP="00E8769F">
            <w:pPr>
              <w:autoSpaceDE w:val="0"/>
              <w:autoSpaceDN w:val="0"/>
              <w:adjustRightInd w:val="0"/>
              <w:jc w:val="both"/>
              <w:rPr>
                <w:sz w:val="28"/>
                <w:szCs w:val="28"/>
                <w:highlight w:val="yellow"/>
              </w:rPr>
            </w:pPr>
            <w:r w:rsidRPr="00E8769F">
              <w:rPr>
                <w:sz w:val="28"/>
                <w:szCs w:val="28"/>
              </w:rPr>
              <w:t>2020 - 56 968,575 тыс. рублей.</w:t>
            </w:r>
          </w:p>
        </w:tc>
      </w:tr>
    </w:tbl>
    <w:p w:rsidR="00E8769F" w:rsidRPr="00E8769F" w:rsidRDefault="00E8769F" w:rsidP="00E8769F">
      <w:pPr>
        <w:autoSpaceDE w:val="0"/>
        <w:autoSpaceDN w:val="0"/>
        <w:adjustRightInd w:val="0"/>
        <w:jc w:val="both"/>
        <w:rPr>
          <w:sz w:val="28"/>
          <w:szCs w:val="28"/>
        </w:rPr>
      </w:pPr>
    </w:p>
    <w:p w:rsidR="00E8769F" w:rsidRPr="00E8769F" w:rsidRDefault="00E8769F" w:rsidP="00E8769F">
      <w:pPr>
        <w:autoSpaceDE w:val="0"/>
        <w:autoSpaceDN w:val="0"/>
        <w:adjustRightInd w:val="0"/>
        <w:ind w:firstLine="709"/>
        <w:jc w:val="center"/>
        <w:rPr>
          <w:rFonts w:ascii="Courier New" w:hAnsi="Courier New" w:cs="Courier New"/>
          <w:sz w:val="28"/>
          <w:szCs w:val="28"/>
        </w:rPr>
      </w:pPr>
      <w:r w:rsidRPr="00E8769F">
        <w:rPr>
          <w:sz w:val="28"/>
          <w:szCs w:val="28"/>
        </w:rPr>
        <w:t>Раздел 1.Характеристика текущего состояния сферы социально-экономического развития города Нефтеюганска</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модернизации экономики и социальной сферы, и достижения других стратегических целей социально-экономического развития города Нефтеюганска.</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Система управления муниципальными финансами города постоянно и динамично развивается в соответствии с приоритетами, устанавливаемыми как на федеральном, региональном, так и на муниципальном уровне. Задачей первостепенной важности на всех этапах бюджетных реформ остается соблюдение бюджетного законодательства.</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В результате реализации комплекса мероприятий по реформированию бюджетного процесса в систему управления муниципальными финансами стали внедряться такие инструменты бюджетного планирования, как:</w:t>
      </w:r>
    </w:p>
    <w:p w:rsidR="00E8769F" w:rsidRPr="00E8769F" w:rsidRDefault="00E8769F" w:rsidP="00E8769F">
      <w:pPr>
        <w:widowControl w:val="0"/>
        <w:autoSpaceDE w:val="0"/>
        <w:autoSpaceDN w:val="0"/>
        <w:adjustRightInd w:val="0"/>
        <w:ind w:firstLine="709"/>
        <w:jc w:val="both"/>
        <w:rPr>
          <w:sz w:val="28"/>
          <w:szCs w:val="28"/>
        </w:rPr>
      </w:pPr>
      <w:proofErr w:type="gramStart"/>
      <w:r w:rsidRPr="00E8769F">
        <w:rPr>
          <w:sz w:val="28"/>
          <w:szCs w:val="28"/>
        </w:rPr>
        <w:t>-внедрение инструментов бюджетирования, ориентированного на результат, включая разработку целевых программ города и ведомственных программ, переход от сметного финансирования учреждений к финансовому обеспечению заданий на оказание муниципальных услуг;</w:t>
      </w:r>
      <w:proofErr w:type="gramEnd"/>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-переход от годового к среднесрочному финансовому планированию, утверждению бюджета города на очередной финансовый год и плановый период в формате «скользящей трёхлетки»;</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-создание системы мониторинга качества финансового менеджмента, осуществляемого главными распорядителями средств бюджета города.</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Дальнейшие реформы общественного сектора экономики города шли в направлении расширения горизонта бюджетного планирования, внедрения отраслевых систем оплаты труда работников муниципальных учреждений, повышения эффективности деятельности исполнительных органов власти города, повышения качества оказания муниципальных услуг.</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С 2012 года город Нефтеюганск осуществил переход к среднесрочному финансовому планированию путём составления бюджета города на очередной финансовый год и на плановый период по принципу «скользящей трехлетки». Утверждение трехлетнего бюджета позволяет формулировать среднесрочные приоритетные задачи развития города, оценивать необходимые ресурсы для их реализации и определять возможные источники этих ресурсов.</w:t>
      </w:r>
    </w:p>
    <w:p w:rsidR="00E8769F" w:rsidRPr="00E8769F" w:rsidRDefault="00E8769F" w:rsidP="00E8769F">
      <w:pPr>
        <w:tabs>
          <w:tab w:val="left" w:pos="720"/>
        </w:tabs>
        <w:autoSpaceDE w:val="0"/>
        <w:autoSpaceDN w:val="0"/>
        <w:adjustRightInd w:val="0"/>
        <w:ind w:firstLine="709"/>
        <w:jc w:val="both"/>
        <w:rPr>
          <w:sz w:val="28"/>
          <w:szCs w:val="28"/>
        </w:rPr>
      </w:pPr>
      <w:r w:rsidRPr="00E8769F">
        <w:rPr>
          <w:sz w:val="28"/>
          <w:szCs w:val="28"/>
        </w:rPr>
        <w:t xml:space="preserve">Создана система мониторинга качества финансового менеджмента, осуществляемого главными распорядителями средств бюджета города, </w:t>
      </w:r>
      <w:r w:rsidRPr="00E8769F">
        <w:rPr>
          <w:sz w:val="28"/>
          <w:szCs w:val="28"/>
        </w:rPr>
        <w:lastRenderedPageBreak/>
        <w:t>обеспечен системный подход к решению проблемы кредиторской задолженности муниципальных учреждений города.</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В настоящее время большое внимание уделяется обеспечению прозрачности и открытости бюджетного процесса. На официальном сайте органов местного самоуправления города Нефтеюганска в сети Интернет(</w:t>
      </w:r>
      <w:hyperlink r:id="rId10" w:history="1">
        <w:r w:rsidRPr="00E8769F">
          <w:rPr>
            <w:sz w:val="28"/>
            <w:szCs w:val="28"/>
            <w:lang w:val="en-US"/>
          </w:rPr>
          <w:t>www</w:t>
        </w:r>
        <w:r w:rsidRPr="00E8769F">
          <w:rPr>
            <w:sz w:val="28"/>
            <w:szCs w:val="28"/>
          </w:rPr>
          <w:t>.</w:t>
        </w:r>
        <w:r w:rsidRPr="00E8769F">
          <w:rPr>
            <w:sz w:val="28"/>
            <w:szCs w:val="28"/>
            <w:lang w:val="en-US"/>
          </w:rPr>
          <w:t>admugansk</w:t>
        </w:r>
        <w:r w:rsidRPr="00E8769F">
          <w:rPr>
            <w:sz w:val="28"/>
            <w:szCs w:val="28"/>
          </w:rPr>
          <w:t>.</w:t>
        </w:r>
        <w:r w:rsidRPr="00E8769F">
          <w:rPr>
            <w:sz w:val="28"/>
            <w:szCs w:val="28"/>
            <w:lang w:val="en-US"/>
          </w:rPr>
          <w:t>ru</w:t>
        </w:r>
      </w:hyperlink>
      <w:r w:rsidRPr="00E8769F">
        <w:rPr>
          <w:sz w:val="28"/>
          <w:szCs w:val="28"/>
        </w:rPr>
        <w:t xml:space="preserve">) размещается информация  о деятельности департамента финансов на всех стадиях бюджетного процесса. В рамках своих полномочий департамент финансов </w:t>
      </w:r>
      <w:r w:rsidRPr="00E8769F">
        <w:rPr>
          <w:color w:val="000000"/>
          <w:sz w:val="28"/>
          <w:szCs w:val="28"/>
        </w:rPr>
        <w:t>администрации города Нефтеюганска</w:t>
      </w:r>
      <w:r w:rsidRPr="00E8769F">
        <w:rPr>
          <w:sz w:val="28"/>
          <w:szCs w:val="28"/>
        </w:rPr>
        <w:t xml:space="preserve"> организует работу по размещению информации о муниципальных учреждениях на официальном сайте www.bus.gov.ru. </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 xml:space="preserve">Результаты и достижения реформ в сфере управления финансами в городе Нефтеюганске отмечены департаментом финансов автономного округа. По результатам мониторинга и оценки качества организации и осуществления бюджетного процесса в городских округах и муниципальных районах Ханты-мансийского автономного округа-Югры по итогам 2012 года город Нефтеюганск улучшил свои позиции по  сравнению с 2011 годом (8 место) и занял 4 место из числа 13 муниципальных образований. По итоговой оценке качества получив сводный балл выше среднего город Нефтеюганск является получателем гранта из бюджета автономного округа в сумме 26 194,0 </w:t>
      </w:r>
      <w:proofErr w:type="spellStart"/>
      <w:r w:rsidRPr="00E8769F">
        <w:rPr>
          <w:sz w:val="28"/>
          <w:szCs w:val="28"/>
        </w:rPr>
        <w:t>тыс</w:t>
      </w:r>
      <w:proofErr w:type="gramStart"/>
      <w:r w:rsidRPr="00E8769F">
        <w:rPr>
          <w:sz w:val="28"/>
          <w:szCs w:val="28"/>
        </w:rPr>
        <w:t>.р</w:t>
      </w:r>
      <w:proofErr w:type="gramEnd"/>
      <w:r w:rsidRPr="00E8769F">
        <w:rPr>
          <w:sz w:val="28"/>
          <w:szCs w:val="28"/>
        </w:rPr>
        <w:t>ублей</w:t>
      </w:r>
      <w:proofErr w:type="spellEnd"/>
      <w:r w:rsidRPr="00E8769F">
        <w:rPr>
          <w:sz w:val="28"/>
          <w:szCs w:val="28"/>
        </w:rPr>
        <w:t>.</w:t>
      </w:r>
    </w:p>
    <w:p w:rsidR="00E8769F" w:rsidRPr="00E8769F" w:rsidRDefault="00E8769F" w:rsidP="00E8769F">
      <w:pPr>
        <w:ind w:firstLine="709"/>
        <w:jc w:val="both"/>
        <w:rPr>
          <w:sz w:val="28"/>
          <w:szCs w:val="28"/>
        </w:rPr>
      </w:pPr>
      <w:r w:rsidRPr="00E8769F">
        <w:rPr>
          <w:sz w:val="28"/>
          <w:szCs w:val="28"/>
        </w:rPr>
        <w:t xml:space="preserve">В 2011-2013 годах развитие бюджетной системы города продолжилось в рамках долгосрочной целевой программы </w:t>
      </w:r>
      <w:r w:rsidRPr="00E8769F">
        <w:rPr>
          <w:bCs/>
          <w:sz w:val="28"/>
          <w:szCs w:val="28"/>
        </w:rPr>
        <w:t>«Повышение эффективности бюджетных расходов города Нефтеюганска до 2013 года»</w:t>
      </w:r>
      <w:r w:rsidRPr="00E8769F">
        <w:rPr>
          <w:sz w:val="28"/>
          <w:szCs w:val="28"/>
        </w:rPr>
        <w:t>, утвержденной постановлением администрации города от 21.12.2011 № 3649. По большинству направлений ее реализации достигнуты результаты. Несмотря на поступательное развитие в последние годы к настоящему времени процесс формирования целостной системы управления муниципальными финансами в городе еще не завершен. В настоящее время сохраняется ряд недостатков, ограничений и нерешенных проблем, в том числе:</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-слабая увязка между стратегическим и бюджетным планированием;</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-ограниченность практики использования муниципальных программ для бюджетного планирования;</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-недостаточное развитие информационных систем в сфере упра</w:t>
      </w:r>
      <w:r w:rsidR="002F7308">
        <w:rPr>
          <w:sz w:val="28"/>
          <w:szCs w:val="28"/>
        </w:rPr>
        <w:t>вления муниципальными финансами.</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 xml:space="preserve">Успешная реализация положений основных направлений долговой политики города Нефтеюганска позволило обеспечить соблюдение принятых ограничений по долговой нагрузке. По состоянию на 01.01.2013 муниципальный долг города Нефтеюганска составил 14 000,0 </w:t>
      </w:r>
      <w:proofErr w:type="spellStart"/>
      <w:r w:rsidRPr="00E8769F">
        <w:rPr>
          <w:sz w:val="28"/>
          <w:szCs w:val="28"/>
        </w:rPr>
        <w:t>тыс</w:t>
      </w:r>
      <w:proofErr w:type="gramStart"/>
      <w:r w:rsidRPr="00E8769F">
        <w:rPr>
          <w:sz w:val="28"/>
          <w:szCs w:val="28"/>
        </w:rPr>
        <w:t>.р</w:t>
      </w:r>
      <w:proofErr w:type="gramEnd"/>
      <w:r w:rsidRPr="00E8769F">
        <w:rPr>
          <w:sz w:val="28"/>
          <w:szCs w:val="28"/>
        </w:rPr>
        <w:t>ублей</w:t>
      </w:r>
      <w:proofErr w:type="spellEnd"/>
      <w:r w:rsidRPr="00E8769F">
        <w:rPr>
          <w:sz w:val="28"/>
          <w:szCs w:val="28"/>
        </w:rPr>
        <w:t xml:space="preserve"> по муниципальной гарантии, предоставленной теплоснабжающей организации. Привлечения кредитов для покрытия дефицита бюджета не осуществлялось, отсутствует выплата по предоставленной муниципальной гарантии. Планируемыми результатами реализации данной муниципальной программы являются: недопущение необоснованного увеличения долговой нагрузки на бюджет, поддержание стабильного соотношения муниципального долга и </w:t>
      </w:r>
      <w:r w:rsidRPr="00E8769F">
        <w:rPr>
          <w:sz w:val="28"/>
          <w:szCs w:val="28"/>
        </w:rPr>
        <w:lastRenderedPageBreak/>
        <w:t>объёмов муниципального бюджета при полном и своевременном исполнении всех обязательств по погашению и обслуживанию муниципального долга.</w:t>
      </w:r>
    </w:p>
    <w:p w:rsidR="00E8769F" w:rsidRPr="00E8769F" w:rsidRDefault="00E8769F" w:rsidP="00E8769F">
      <w:pPr>
        <w:widowControl w:val="0"/>
        <w:autoSpaceDE w:val="0"/>
        <w:autoSpaceDN w:val="0"/>
        <w:adjustRightInd w:val="0"/>
        <w:ind w:firstLine="709"/>
        <w:jc w:val="both"/>
        <w:rPr>
          <w:sz w:val="28"/>
          <w:szCs w:val="28"/>
        </w:rPr>
      </w:pPr>
      <w:proofErr w:type="gramStart"/>
      <w:r w:rsidRPr="00E8769F">
        <w:rPr>
          <w:sz w:val="28"/>
          <w:szCs w:val="28"/>
        </w:rPr>
        <w:t>В последнее десятилетие в сфере автоматизации управления муниципальными финансами города Нефтеюганска проведен ряд реформ, которые позволили создать механизм эффективного управления единым счётом бюджета, организовать оперативную обработку всех операций в процессе кассового обслуживания бюджета с использованием средств удаленного взаимодействия департамента финансов с распорядителями и получателями средств бюджета, создать механизм предварительного контроля над соблюдением бюджетных ограничений в процессе кассового обслуживания исполнения бюджета</w:t>
      </w:r>
      <w:proofErr w:type="gramEnd"/>
      <w:r w:rsidRPr="00E8769F">
        <w:rPr>
          <w:sz w:val="28"/>
          <w:szCs w:val="28"/>
        </w:rPr>
        <w:t>, внедрить механизмы планирования бюджетных ассигнований и формирования реестра расходных обязательств.</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Таким образом, на сегодняшний момент в городе сложился определенный уровень автоматизации различных функций и процессов, адекватный уровню развития сферы управления муниципальными финансами. Однако до настоящего времени не во всех сферах управления общественными финансами города применяются современные и эффективные способы удаленного взаимодействия участников бюджетного процесса, не в полной мере решены вопросы дублирования операций и исключения многократного ввода и обработки данных.</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 xml:space="preserve">В дальнейшем продолжится работа по автоматизации бюджетного процесса обеспечивающая стабильное функционирование, безопасность, а также развитие автоматизированных информационных финансовых систем. </w:t>
      </w:r>
    </w:p>
    <w:p w:rsidR="00E8769F" w:rsidRPr="00E8769F" w:rsidRDefault="00E8769F" w:rsidP="00E8769F">
      <w:pPr>
        <w:ind w:firstLine="709"/>
        <w:jc w:val="both"/>
        <w:rPr>
          <w:sz w:val="28"/>
          <w:szCs w:val="28"/>
        </w:rPr>
      </w:pPr>
      <w:r w:rsidRPr="00E8769F">
        <w:rPr>
          <w:sz w:val="28"/>
          <w:szCs w:val="28"/>
        </w:rPr>
        <w:t>Повышение финансовой грамотности населения является одним из основных направлений формирования инвестиционного ресурса, обозначенных 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17.11.2008 № 1662-р. Эти национальные инициативы призваны, в конечном итоге, обеспечить укрепление среднего класса, повысить финансовое благосостояние населения и снизить экономические и финансовые риски в условиях колебаний рыночной экономики. Их реализация предполагает расширение взаимодействия населения и финансовых институтов, в том числе на основе новых финансовых схем и инструментов, что, в свою очередь, предъявляет повышенные требования к финансовой грамотности населения и к уровню защиты прав потребителей в финансовой сфере.</w:t>
      </w:r>
    </w:p>
    <w:p w:rsidR="00E8769F" w:rsidRPr="00E8769F" w:rsidRDefault="00E8769F" w:rsidP="00E8769F">
      <w:pPr>
        <w:ind w:firstLine="709"/>
        <w:jc w:val="both"/>
        <w:rPr>
          <w:sz w:val="28"/>
          <w:szCs w:val="28"/>
        </w:rPr>
      </w:pPr>
      <w:r w:rsidRPr="00E8769F">
        <w:rPr>
          <w:sz w:val="28"/>
          <w:szCs w:val="28"/>
        </w:rPr>
        <w:t>Муниципальная информационно-просветительская кампания будет нацелена на развитие финансовой грамотности, проведение информационной кампании в сферах оказания финансовых услуг, управления личными финансами, что позволит населению в полной мере участвовать в экономике и повышать уровень благосостояния за счет распределения имеющихся денежных ресурсов и планирования будущих расходов.</w:t>
      </w:r>
    </w:p>
    <w:p w:rsidR="00E8769F" w:rsidRPr="00E8769F" w:rsidRDefault="00E8769F" w:rsidP="00E8769F">
      <w:pPr>
        <w:ind w:firstLine="709"/>
        <w:jc w:val="both"/>
        <w:rPr>
          <w:sz w:val="28"/>
          <w:szCs w:val="28"/>
        </w:rPr>
      </w:pPr>
      <w:r w:rsidRPr="00E8769F">
        <w:rPr>
          <w:sz w:val="28"/>
          <w:szCs w:val="28"/>
        </w:rPr>
        <w:t xml:space="preserve">Для привлечения большего количества граждан города к участию в обсуждении вопросов формирования бюджета города и его исполнения </w:t>
      </w:r>
      <w:r w:rsidRPr="00E8769F">
        <w:rPr>
          <w:sz w:val="28"/>
          <w:szCs w:val="28"/>
        </w:rPr>
        <w:lastRenderedPageBreak/>
        <w:t>разработан «Бюджет для граждан». «Бюджет для граждан» предназначен, прежде всего, для жителей города, не обладающих специальными знаниями в сфере бюджетного законодательства. Информация, размещаемая в разделе «Бюджет и финансы» на официальном сайте администрации города, в доступной форме знакомит граждан с основными целями, задачами и приоритетными направлениями бюджетной политики, с основными характеристиками бюджета города и результатами его исполнения.</w:t>
      </w:r>
    </w:p>
    <w:p w:rsidR="00E8769F" w:rsidRPr="00E8769F" w:rsidRDefault="00E8769F" w:rsidP="00E8769F">
      <w:pPr>
        <w:ind w:firstLine="709"/>
        <w:jc w:val="both"/>
        <w:rPr>
          <w:sz w:val="28"/>
          <w:szCs w:val="28"/>
        </w:rPr>
      </w:pPr>
      <w:r w:rsidRPr="00E8769F">
        <w:rPr>
          <w:sz w:val="28"/>
          <w:szCs w:val="28"/>
        </w:rPr>
        <w:t>Организация публичных слушаний по проекту решения Думы города                о бюджете на очередной финансовый год и плановый период, по годовому отчету об исполнении бюджета, предоставит гражданам открытый доступ к качественной информации.</w:t>
      </w:r>
    </w:p>
    <w:p w:rsidR="00E8769F" w:rsidRPr="00E8769F" w:rsidRDefault="00E8769F" w:rsidP="00E8769F">
      <w:pPr>
        <w:ind w:firstLine="709"/>
        <w:jc w:val="both"/>
        <w:rPr>
          <w:sz w:val="28"/>
          <w:szCs w:val="28"/>
        </w:rPr>
      </w:pPr>
      <w:r w:rsidRPr="00E8769F">
        <w:rPr>
          <w:sz w:val="28"/>
          <w:szCs w:val="28"/>
        </w:rPr>
        <w:t>Для повышения открытости бюджетного процесса, формирования позитивного имиджа финансовой и бюджетной составляющей деятельности исполнительных органов местного самоуправления проводятся Дни открытых дверей в департаменте финансов администрации города.</w:t>
      </w:r>
    </w:p>
    <w:p w:rsidR="00E8769F" w:rsidRPr="00E8769F" w:rsidRDefault="00E8769F" w:rsidP="00E8769F">
      <w:pPr>
        <w:ind w:firstLine="709"/>
        <w:jc w:val="both"/>
        <w:rPr>
          <w:sz w:val="28"/>
          <w:szCs w:val="28"/>
        </w:rPr>
      </w:pPr>
      <w:r w:rsidRPr="00E8769F">
        <w:rPr>
          <w:sz w:val="28"/>
          <w:szCs w:val="28"/>
        </w:rPr>
        <w:t>С 2011 года ежегодно город принимает участие во Всероссийской акции «День финансовой грамотности в учебных заведениях», обеспечив максимальный охват организаций, осуществляющих образовательную деятельность в городе и привлечение авторитетных экспертов финансового сообщества для проведения уроков, лекций.</w:t>
      </w:r>
    </w:p>
    <w:p w:rsidR="00E8769F" w:rsidRPr="00E8769F" w:rsidRDefault="00E8769F" w:rsidP="00E8769F">
      <w:pPr>
        <w:widowControl w:val="0"/>
        <w:autoSpaceDE w:val="0"/>
        <w:autoSpaceDN w:val="0"/>
        <w:adjustRightInd w:val="0"/>
        <w:ind w:firstLine="709"/>
        <w:jc w:val="both"/>
        <w:rPr>
          <w:sz w:val="28"/>
          <w:szCs w:val="28"/>
        </w:rPr>
      </w:pPr>
      <w:proofErr w:type="gramStart"/>
      <w:r w:rsidRPr="00E8769F">
        <w:rPr>
          <w:sz w:val="28"/>
          <w:szCs w:val="28"/>
        </w:rPr>
        <w:t>Регулярное размещение в информационно-телекоммуникационной сети Интернет «Бюджета для граждан», организация публичных слушаний по проекту решения о бюджете на очередной финансовый год и плановый период, по годовому отчету об исполнении бюджета, проведение Дня финансовой грамотности в учебных заведениях позволит обеспечить публичность управления общественными финансами, расширит возможности граждан по более эффективному использованию финансовых услуг в целях повышения собственного благосостояния и роста сбережений</w:t>
      </w:r>
      <w:proofErr w:type="gramEnd"/>
      <w:r w:rsidRPr="00E8769F">
        <w:rPr>
          <w:sz w:val="28"/>
          <w:szCs w:val="28"/>
        </w:rPr>
        <w:t xml:space="preserve"> и, как следствие, окажет влияние на ускорение темпов роста экономики города.</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Муниципальная программа «Управление муниципальными финансами в городе Нефтеюганске в 2014-2020 годах» направлена на урегулирование нерешенных проблем в сфере управления муниципальными финансами города. Разработка муниципальной программы позволит сформировать системный комплекс мероприятий, который позволит поэтапно за период реализации муниципальной программы достичь поставленных целей, обеспечить увязку текущей деятельности органов местного самоуправления по управлению бюджетными средствами с достижением долгосрочных целей и задач.</w:t>
      </w:r>
    </w:p>
    <w:p w:rsidR="00E8769F" w:rsidRPr="00E8769F" w:rsidRDefault="00E8769F" w:rsidP="00E8769F">
      <w:pPr>
        <w:autoSpaceDE w:val="0"/>
        <w:autoSpaceDN w:val="0"/>
        <w:adjustRightInd w:val="0"/>
        <w:jc w:val="center"/>
        <w:rPr>
          <w:b/>
          <w:sz w:val="28"/>
          <w:szCs w:val="28"/>
        </w:rPr>
      </w:pPr>
    </w:p>
    <w:p w:rsidR="00E8769F" w:rsidRPr="00E8769F" w:rsidRDefault="00E8769F" w:rsidP="00E8769F">
      <w:pPr>
        <w:autoSpaceDE w:val="0"/>
        <w:autoSpaceDN w:val="0"/>
        <w:adjustRightInd w:val="0"/>
        <w:ind w:firstLine="709"/>
        <w:jc w:val="center"/>
        <w:rPr>
          <w:sz w:val="28"/>
          <w:szCs w:val="28"/>
        </w:rPr>
      </w:pPr>
      <w:r w:rsidRPr="00E8769F">
        <w:rPr>
          <w:sz w:val="28"/>
          <w:szCs w:val="28"/>
        </w:rPr>
        <w:t>Раздел 2.Цели, задачи и показатели их достижения</w:t>
      </w:r>
    </w:p>
    <w:p w:rsidR="00E8769F" w:rsidRPr="00E8769F" w:rsidRDefault="00E8769F" w:rsidP="00E8769F">
      <w:pPr>
        <w:autoSpaceDE w:val="0"/>
        <w:autoSpaceDN w:val="0"/>
        <w:adjustRightInd w:val="0"/>
        <w:ind w:firstLine="709"/>
        <w:jc w:val="both"/>
        <w:rPr>
          <w:sz w:val="28"/>
          <w:szCs w:val="28"/>
        </w:rPr>
      </w:pPr>
      <w:r w:rsidRPr="00E8769F">
        <w:rPr>
          <w:sz w:val="28"/>
          <w:szCs w:val="28"/>
        </w:rPr>
        <w:t>Основной целью бюджетной политики, определенной в Бюджетном Послании Президента Российской Федерации о бюджетной политике в 2014-2016 годах, является обеспечение долгосрочной устойчивости бюджетной системы и повышение эффективности управления общественными финансами.</w:t>
      </w:r>
    </w:p>
    <w:p w:rsidR="00E8769F" w:rsidRPr="00E8769F" w:rsidRDefault="00E8769F" w:rsidP="00E8769F">
      <w:pPr>
        <w:autoSpaceDE w:val="0"/>
        <w:autoSpaceDN w:val="0"/>
        <w:adjustRightInd w:val="0"/>
        <w:ind w:firstLine="709"/>
        <w:jc w:val="both"/>
        <w:rPr>
          <w:sz w:val="28"/>
          <w:szCs w:val="28"/>
        </w:rPr>
      </w:pPr>
      <w:r w:rsidRPr="00E8769F">
        <w:rPr>
          <w:sz w:val="28"/>
          <w:szCs w:val="28"/>
        </w:rPr>
        <w:lastRenderedPageBreak/>
        <w:t>Срок реализации муниципальной программы определен с 2014 по 2020 год и продиктован Стратегией социально-экономического развития города Нефтеюганска до 2030 года.</w:t>
      </w:r>
    </w:p>
    <w:p w:rsidR="00E8769F" w:rsidRPr="00E8769F" w:rsidRDefault="00E8769F" w:rsidP="00E8769F">
      <w:pPr>
        <w:autoSpaceDE w:val="0"/>
        <w:autoSpaceDN w:val="0"/>
        <w:adjustRightInd w:val="0"/>
        <w:ind w:firstLine="709"/>
        <w:jc w:val="both"/>
        <w:rPr>
          <w:sz w:val="28"/>
          <w:szCs w:val="28"/>
        </w:rPr>
      </w:pPr>
      <w:r w:rsidRPr="00E8769F">
        <w:rPr>
          <w:sz w:val="28"/>
          <w:szCs w:val="28"/>
        </w:rPr>
        <w:t>В соответствии со Стратегией социально-экономического развития города Нефтеюганска до 2030 года стратегической целью социально-экономического развития города является повышение эффективности и устойчивости экономики, улучшение качества жизни и сохранение населения города.</w:t>
      </w:r>
    </w:p>
    <w:p w:rsidR="00E8769F" w:rsidRPr="00E8769F" w:rsidRDefault="00E8769F" w:rsidP="00E8769F">
      <w:pPr>
        <w:autoSpaceDE w:val="0"/>
        <w:autoSpaceDN w:val="0"/>
        <w:adjustRightInd w:val="0"/>
        <w:ind w:firstLine="709"/>
        <w:jc w:val="both"/>
        <w:rPr>
          <w:sz w:val="28"/>
          <w:szCs w:val="28"/>
        </w:rPr>
      </w:pPr>
      <w:r w:rsidRPr="00E8769F">
        <w:rPr>
          <w:sz w:val="28"/>
          <w:szCs w:val="28"/>
        </w:rPr>
        <w:t>Достижение стратегической цели предполагает стабильное функционирование бюджетной системы, и выполнение всех обязательств города путём принятия системы мер, направленных на повышение устойчивости муниципальной финансовой системы.</w:t>
      </w:r>
    </w:p>
    <w:p w:rsidR="00E8769F" w:rsidRPr="00E8769F" w:rsidRDefault="00E8769F" w:rsidP="00E8769F">
      <w:pPr>
        <w:autoSpaceDE w:val="0"/>
        <w:autoSpaceDN w:val="0"/>
        <w:adjustRightInd w:val="0"/>
        <w:ind w:firstLine="709"/>
        <w:jc w:val="both"/>
        <w:rPr>
          <w:sz w:val="28"/>
          <w:szCs w:val="28"/>
        </w:rPr>
      </w:pPr>
      <w:r w:rsidRPr="00E8769F">
        <w:rPr>
          <w:sz w:val="28"/>
          <w:szCs w:val="28"/>
        </w:rPr>
        <w:t>Основной целью муниципальной программы является обеспечение долгосрочной сбалансированности и устойчивости бюджетной системы, повышение качества управления муниципальными финансами города.</w:t>
      </w:r>
    </w:p>
    <w:p w:rsidR="00E8769F" w:rsidRPr="00E8769F" w:rsidRDefault="00E8769F" w:rsidP="00E8769F">
      <w:pPr>
        <w:autoSpaceDE w:val="0"/>
        <w:autoSpaceDN w:val="0"/>
        <w:adjustRightInd w:val="0"/>
        <w:ind w:firstLine="709"/>
        <w:jc w:val="both"/>
        <w:rPr>
          <w:sz w:val="28"/>
          <w:szCs w:val="28"/>
        </w:rPr>
      </w:pPr>
      <w:r w:rsidRPr="00E8769F">
        <w:rPr>
          <w:sz w:val="28"/>
          <w:szCs w:val="28"/>
        </w:rPr>
        <w:t>Достижение цели муниципальной программы будет осуществляться путём решения задач в рамках соответствующих подпрограмм.</w:t>
      </w:r>
    </w:p>
    <w:p w:rsidR="00E8769F" w:rsidRPr="00E8769F" w:rsidRDefault="00E8769F" w:rsidP="00E8769F">
      <w:pPr>
        <w:autoSpaceDE w:val="0"/>
        <w:autoSpaceDN w:val="0"/>
        <w:adjustRightInd w:val="0"/>
        <w:ind w:firstLine="709"/>
        <w:jc w:val="both"/>
        <w:rPr>
          <w:sz w:val="28"/>
          <w:szCs w:val="28"/>
        </w:rPr>
      </w:pPr>
      <w:r w:rsidRPr="00E8769F">
        <w:rPr>
          <w:sz w:val="28"/>
          <w:szCs w:val="28"/>
        </w:rPr>
        <w:t>Состав цели, задач и подпрограмм муниципальной программы приведен в ее паспорте.</w:t>
      </w:r>
    </w:p>
    <w:p w:rsidR="00E8769F" w:rsidRPr="00E8769F" w:rsidRDefault="00E8769F" w:rsidP="00E8769F">
      <w:pPr>
        <w:autoSpaceDE w:val="0"/>
        <w:autoSpaceDN w:val="0"/>
        <w:adjustRightInd w:val="0"/>
        <w:ind w:firstLine="709"/>
        <w:jc w:val="both"/>
        <w:rPr>
          <w:color w:val="000000"/>
          <w:sz w:val="28"/>
          <w:szCs w:val="28"/>
        </w:rPr>
      </w:pPr>
      <w:r w:rsidRPr="00E8769F">
        <w:rPr>
          <w:sz w:val="28"/>
          <w:szCs w:val="28"/>
        </w:rPr>
        <w:t>Подпрограмме «Организация бюджетного процесса в городе Нефтеюганске» соответствует следующая задача</w:t>
      </w:r>
      <w:r w:rsidRPr="00E8769F">
        <w:rPr>
          <w:color w:val="000000"/>
          <w:sz w:val="28"/>
          <w:szCs w:val="28"/>
        </w:rPr>
        <w:t xml:space="preserve"> муниципальной программы:</w:t>
      </w:r>
    </w:p>
    <w:p w:rsidR="00E8769F" w:rsidRPr="00E8769F" w:rsidRDefault="00E8769F" w:rsidP="00E8769F">
      <w:pPr>
        <w:ind w:firstLine="709"/>
        <w:jc w:val="both"/>
        <w:rPr>
          <w:color w:val="FF0000"/>
          <w:sz w:val="28"/>
          <w:szCs w:val="28"/>
        </w:rPr>
      </w:pPr>
      <w:r w:rsidRPr="00E8769F">
        <w:rPr>
          <w:sz w:val="28"/>
          <w:szCs w:val="28"/>
        </w:rPr>
        <w:t>Создание условий для обеспечения сбалансированности бюджета города и повышение эффективности организации бюджетного процесса.</w:t>
      </w:r>
    </w:p>
    <w:p w:rsidR="00E8769F" w:rsidRPr="00E8769F" w:rsidRDefault="00E8769F" w:rsidP="00E8769F">
      <w:pPr>
        <w:autoSpaceDE w:val="0"/>
        <w:autoSpaceDN w:val="0"/>
        <w:adjustRightInd w:val="0"/>
        <w:ind w:firstLine="709"/>
        <w:jc w:val="both"/>
        <w:rPr>
          <w:color w:val="000000"/>
          <w:sz w:val="28"/>
          <w:szCs w:val="28"/>
        </w:rPr>
      </w:pPr>
      <w:r w:rsidRPr="00E8769F">
        <w:rPr>
          <w:sz w:val="28"/>
          <w:szCs w:val="28"/>
        </w:rPr>
        <w:t xml:space="preserve">Данная подпрограмма направлена на достижение оптимального, устойчивого и экономически обоснованного соответствия расходных обязательств бюджета города источникам их финансового обеспечения, </w:t>
      </w:r>
      <w:r w:rsidRPr="00E8769F">
        <w:rPr>
          <w:color w:val="000000"/>
          <w:sz w:val="28"/>
          <w:szCs w:val="28"/>
        </w:rPr>
        <w:t>обеспечение условий и непосредственно формирование проекта бюджета города, организация его исполнения, составление бюджетной отчётности.</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Описание целевых показателей подпрограммы:</w:t>
      </w:r>
    </w:p>
    <w:p w:rsidR="00E8769F" w:rsidRPr="00E8769F" w:rsidRDefault="00E8769F" w:rsidP="00E8769F">
      <w:pPr>
        <w:autoSpaceDE w:val="0"/>
        <w:autoSpaceDN w:val="0"/>
        <w:adjustRightInd w:val="0"/>
        <w:ind w:firstLine="709"/>
        <w:jc w:val="both"/>
        <w:rPr>
          <w:sz w:val="28"/>
          <w:szCs w:val="28"/>
        </w:rPr>
      </w:pPr>
      <w:r w:rsidRPr="00E8769F">
        <w:rPr>
          <w:sz w:val="28"/>
          <w:szCs w:val="28"/>
        </w:rPr>
        <w:t>-Предоставление в установленные сроки соответствующего требованиям бюджетного законодательства проекта решения о бюджете города на очередной финансовый год и плановый период.</w:t>
      </w:r>
    </w:p>
    <w:p w:rsidR="00E8769F" w:rsidRPr="00E8769F" w:rsidRDefault="00E8769F" w:rsidP="00E8769F">
      <w:pPr>
        <w:autoSpaceDE w:val="0"/>
        <w:autoSpaceDN w:val="0"/>
        <w:adjustRightInd w:val="0"/>
        <w:ind w:firstLine="709"/>
        <w:jc w:val="both"/>
        <w:rPr>
          <w:sz w:val="28"/>
          <w:szCs w:val="28"/>
        </w:rPr>
      </w:pPr>
      <w:r w:rsidRPr="00E8769F">
        <w:rPr>
          <w:sz w:val="28"/>
          <w:szCs w:val="28"/>
        </w:rPr>
        <w:t>Данный показатель отражает своевременность предоставления проекта решения о бюджете города на очередной финансовый год и плановый период.</w:t>
      </w:r>
    </w:p>
    <w:p w:rsidR="00E8769F" w:rsidRPr="00E8769F" w:rsidRDefault="00E8769F" w:rsidP="00E8769F">
      <w:pPr>
        <w:autoSpaceDE w:val="0"/>
        <w:autoSpaceDN w:val="0"/>
        <w:adjustRightInd w:val="0"/>
        <w:ind w:firstLine="709"/>
        <w:jc w:val="both"/>
        <w:rPr>
          <w:sz w:val="28"/>
          <w:szCs w:val="28"/>
        </w:rPr>
      </w:pPr>
      <w:r w:rsidRPr="00E8769F">
        <w:rPr>
          <w:sz w:val="28"/>
          <w:szCs w:val="28"/>
        </w:rPr>
        <w:t xml:space="preserve">-Проведение </w:t>
      </w:r>
      <w:proofErr w:type="gramStart"/>
      <w:r w:rsidRPr="00E8769F">
        <w:rPr>
          <w:sz w:val="28"/>
          <w:szCs w:val="28"/>
        </w:rPr>
        <w:t>мониторинга качества финансового менеджмента главных распорядителей бюджетных средств</w:t>
      </w:r>
      <w:proofErr w:type="gramEnd"/>
      <w:r w:rsidRPr="00E8769F">
        <w:rPr>
          <w:sz w:val="28"/>
          <w:szCs w:val="28"/>
        </w:rPr>
        <w:t xml:space="preserve"> в соответствии с установленным порядком.</w:t>
      </w:r>
    </w:p>
    <w:p w:rsidR="00E8769F" w:rsidRPr="00E8769F" w:rsidRDefault="00E8769F" w:rsidP="00E8769F">
      <w:pPr>
        <w:tabs>
          <w:tab w:val="left" w:pos="851"/>
        </w:tabs>
        <w:autoSpaceDE w:val="0"/>
        <w:autoSpaceDN w:val="0"/>
        <w:adjustRightInd w:val="0"/>
        <w:ind w:firstLine="709"/>
        <w:jc w:val="both"/>
        <w:outlineLvl w:val="0"/>
        <w:rPr>
          <w:sz w:val="28"/>
          <w:szCs w:val="28"/>
        </w:rPr>
      </w:pPr>
      <w:r w:rsidRPr="00E8769F">
        <w:rPr>
          <w:sz w:val="28"/>
          <w:szCs w:val="28"/>
        </w:rPr>
        <w:t>-Достижение исполнения плановых назначений по налоговым и неналоговым доходам на уровне не менее 95%.</w:t>
      </w:r>
    </w:p>
    <w:p w:rsidR="00E8769F" w:rsidRPr="00E8769F" w:rsidRDefault="00E8769F" w:rsidP="00E8769F">
      <w:pPr>
        <w:autoSpaceDE w:val="0"/>
        <w:autoSpaceDN w:val="0"/>
        <w:adjustRightInd w:val="0"/>
        <w:ind w:firstLine="709"/>
        <w:jc w:val="both"/>
        <w:rPr>
          <w:sz w:val="28"/>
          <w:szCs w:val="28"/>
        </w:rPr>
      </w:pPr>
      <w:r w:rsidRPr="00E8769F">
        <w:rPr>
          <w:sz w:val="28"/>
          <w:szCs w:val="28"/>
        </w:rPr>
        <w:t>-Доля бюджетных ассигнований, предусмотренных за счёт средств бюджета в рамках муниципальных программ, к общим расходам бюджета.</w:t>
      </w:r>
    </w:p>
    <w:p w:rsidR="00E8769F" w:rsidRPr="00E8769F" w:rsidRDefault="00E8769F" w:rsidP="00E8769F">
      <w:pPr>
        <w:ind w:firstLine="709"/>
        <w:jc w:val="both"/>
        <w:rPr>
          <w:sz w:val="28"/>
          <w:szCs w:val="28"/>
        </w:rPr>
      </w:pPr>
      <w:r w:rsidRPr="00E8769F">
        <w:rPr>
          <w:sz w:val="28"/>
          <w:szCs w:val="28"/>
        </w:rPr>
        <w:t xml:space="preserve">В соответствии с программным принципом формирования бюджета целевой показатель на муниципальные программы должен достичь 90% к 2020 году. </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lastRenderedPageBreak/>
        <w:t>-Доля главных распорядителей средств бюджета города, представивших отчётность в сроки, установленные департаментом финансов.</w:t>
      </w:r>
    </w:p>
    <w:p w:rsidR="00E8769F" w:rsidRPr="00E8769F" w:rsidRDefault="00E8769F" w:rsidP="00E8769F">
      <w:pPr>
        <w:autoSpaceDE w:val="0"/>
        <w:autoSpaceDN w:val="0"/>
        <w:adjustRightInd w:val="0"/>
        <w:jc w:val="both"/>
        <w:rPr>
          <w:sz w:val="28"/>
          <w:szCs w:val="28"/>
        </w:rPr>
      </w:pPr>
      <w:r w:rsidRPr="00E8769F">
        <w:rPr>
          <w:sz w:val="28"/>
          <w:szCs w:val="28"/>
        </w:rPr>
        <w:t>Определяется по формуле:</w:t>
      </w:r>
    </w:p>
    <w:p w:rsidR="00E8769F" w:rsidRPr="00E8769F" w:rsidRDefault="00E8769F" w:rsidP="00E8769F">
      <w:pPr>
        <w:autoSpaceDE w:val="0"/>
        <w:autoSpaceDN w:val="0"/>
        <w:adjustRightInd w:val="0"/>
        <w:ind w:firstLine="709"/>
        <w:jc w:val="both"/>
        <w:rPr>
          <w:sz w:val="28"/>
          <w:szCs w:val="28"/>
        </w:rPr>
      </w:pPr>
      <w:proofErr w:type="spellStart"/>
      <w:r w:rsidRPr="00E8769F">
        <w:rPr>
          <w:sz w:val="28"/>
          <w:szCs w:val="28"/>
          <w:lang w:val="en-US"/>
        </w:rPr>
        <w:t>Qg</w:t>
      </w:r>
      <w:proofErr w:type="spellEnd"/>
      <w:r w:rsidRPr="00E8769F">
        <w:rPr>
          <w:sz w:val="28"/>
          <w:szCs w:val="28"/>
        </w:rPr>
        <w:t xml:space="preserve"> = </w:t>
      </w:r>
      <w:r w:rsidRPr="00E8769F">
        <w:rPr>
          <w:sz w:val="28"/>
          <w:szCs w:val="28"/>
          <w:lang w:val="en-US"/>
        </w:rPr>
        <w:t>Ng</w:t>
      </w:r>
      <w:r w:rsidRPr="00E8769F">
        <w:rPr>
          <w:sz w:val="28"/>
          <w:szCs w:val="28"/>
        </w:rPr>
        <w:t xml:space="preserve">/ </w:t>
      </w:r>
      <w:r w:rsidRPr="00E8769F">
        <w:rPr>
          <w:sz w:val="28"/>
          <w:szCs w:val="28"/>
          <w:lang w:val="en-US"/>
        </w:rPr>
        <w:t>n</w:t>
      </w:r>
      <w:r w:rsidRPr="00E8769F">
        <w:rPr>
          <w:sz w:val="28"/>
          <w:szCs w:val="28"/>
        </w:rPr>
        <w:t xml:space="preserve"> * 100, где:</w:t>
      </w:r>
    </w:p>
    <w:p w:rsidR="00E8769F" w:rsidRPr="00E8769F" w:rsidRDefault="00E8769F" w:rsidP="00E8769F">
      <w:pPr>
        <w:autoSpaceDE w:val="0"/>
        <w:autoSpaceDN w:val="0"/>
        <w:adjustRightInd w:val="0"/>
        <w:ind w:firstLine="709"/>
        <w:jc w:val="both"/>
        <w:rPr>
          <w:sz w:val="28"/>
          <w:szCs w:val="28"/>
        </w:rPr>
      </w:pPr>
      <w:r w:rsidRPr="00E8769F">
        <w:rPr>
          <w:sz w:val="28"/>
          <w:szCs w:val="28"/>
          <w:lang w:val="en-US"/>
        </w:rPr>
        <w:t>Ng</w:t>
      </w:r>
      <w:proofErr w:type="gramStart"/>
      <w:r w:rsidRPr="00E8769F">
        <w:rPr>
          <w:sz w:val="28"/>
          <w:szCs w:val="28"/>
        </w:rPr>
        <w:t>-  количество</w:t>
      </w:r>
      <w:proofErr w:type="gramEnd"/>
      <w:r w:rsidRPr="00E8769F">
        <w:rPr>
          <w:sz w:val="28"/>
          <w:szCs w:val="28"/>
        </w:rPr>
        <w:t xml:space="preserve"> ГРБС, представивших отчётность в сроки;</w:t>
      </w:r>
    </w:p>
    <w:p w:rsidR="00E8769F" w:rsidRPr="00E8769F" w:rsidRDefault="00E8769F" w:rsidP="00E8769F">
      <w:pPr>
        <w:autoSpaceDE w:val="0"/>
        <w:autoSpaceDN w:val="0"/>
        <w:adjustRightInd w:val="0"/>
        <w:ind w:firstLine="709"/>
        <w:jc w:val="both"/>
        <w:rPr>
          <w:sz w:val="28"/>
          <w:szCs w:val="28"/>
        </w:rPr>
      </w:pPr>
      <w:proofErr w:type="gramStart"/>
      <w:r w:rsidRPr="00E8769F">
        <w:rPr>
          <w:sz w:val="28"/>
          <w:szCs w:val="28"/>
          <w:lang w:val="en-US"/>
        </w:rPr>
        <w:t>N</w:t>
      </w:r>
      <w:r w:rsidRPr="00E8769F">
        <w:rPr>
          <w:sz w:val="28"/>
          <w:szCs w:val="28"/>
        </w:rPr>
        <w:t>-количество ГРБС.</w:t>
      </w:r>
      <w:proofErr w:type="gramEnd"/>
    </w:p>
    <w:p w:rsidR="00E8769F" w:rsidRPr="00E8769F" w:rsidRDefault="00E8769F" w:rsidP="00E8769F">
      <w:pPr>
        <w:autoSpaceDE w:val="0"/>
        <w:autoSpaceDN w:val="0"/>
        <w:adjustRightInd w:val="0"/>
        <w:ind w:firstLine="709"/>
        <w:jc w:val="both"/>
        <w:rPr>
          <w:sz w:val="28"/>
          <w:szCs w:val="28"/>
        </w:rPr>
      </w:pPr>
      <w:r w:rsidRPr="00E8769F">
        <w:rPr>
          <w:sz w:val="28"/>
          <w:szCs w:val="28"/>
        </w:rPr>
        <w:t>-Отсутствие просроченной кредиторской задолженности.</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 xml:space="preserve">Подпрограмма «Управление муниципальным долгом города Нефтеюганска» направлена на эффективное управление муниципальным долгом. </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Описание целевых показателей подпрограммы:</w:t>
      </w:r>
    </w:p>
    <w:p w:rsidR="00E8769F" w:rsidRPr="00E8769F" w:rsidRDefault="00E8769F" w:rsidP="00E8769F">
      <w:pPr>
        <w:ind w:firstLine="709"/>
        <w:jc w:val="both"/>
        <w:rPr>
          <w:sz w:val="28"/>
          <w:szCs w:val="28"/>
        </w:rPr>
      </w:pPr>
      <w:r w:rsidRPr="00E8769F">
        <w:rPr>
          <w:sz w:val="28"/>
          <w:szCs w:val="28"/>
        </w:rPr>
        <w:t>-Количество нарушений сроков исполнения гарантом муниципальных гарантий.</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Данный показатель отражает количество нарушений сроков исполнения муниципальных гарантий.</w:t>
      </w:r>
    </w:p>
    <w:p w:rsidR="00E8769F" w:rsidRPr="00E8769F" w:rsidRDefault="00E8769F" w:rsidP="00E8769F">
      <w:pPr>
        <w:widowControl w:val="0"/>
        <w:autoSpaceDE w:val="0"/>
        <w:autoSpaceDN w:val="0"/>
        <w:adjustRightInd w:val="0"/>
        <w:ind w:firstLine="709"/>
        <w:contextualSpacing/>
        <w:jc w:val="both"/>
        <w:rPr>
          <w:color w:val="FF0000"/>
          <w:sz w:val="28"/>
          <w:szCs w:val="28"/>
        </w:rPr>
      </w:pPr>
      <w:r w:rsidRPr="00E8769F">
        <w:rPr>
          <w:sz w:val="28"/>
          <w:szCs w:val="28"/>
        </w:rPr>
        <w:t>-Не превышение предельного объёма муниципального долга.</w:t>
      </w:r>
    </w:p>
    <w:p w:rsidR="00E8769F" w:rsidRPr="00E8769F" w:rsidRDefault="00E8769F" w:rsidP="00E8769F">
      <w:pPr>
        <w:autoSpaceDE w:val="0"/>
        <w:autoSpaceDN w:val="0"/>
        <w:adjustRightInd w:val="0"/>
        <w:ind w:firstLine="709"/>
        <w:jc w:val="both"/>
        <w:rPr>
          <w:sz w:val="28"/>
          <w:szCs w:val="28"/>
        </w:rPr>
      </w:pPr>
      <w:r w:rsidRPr="00E8769F">
        <w:rPr>
          <w:sz w:val="28"/>
          <w:szCs w:val="28"/>
        </w:rPr>
        <w:t>Предельный объём муниципального долга не должен превышать утвержденный общий годовой объём доходов бюджета города без учета утверждённого объёма безвозмездных поступлений и (или) поступлений налоговых доходов по дополнительным нормативам отчислений.</w:t>
      </w:r>
    </w:p>
    <w:p w:rsidR="00E8769F" w:rsidRPr="00E8769F" w:rsidRDefault="00E8769F" w:rsidP="00E8769F">
      <w:pPr>
        <w:autoSpaceDE w:val="0"/>
        <w:autoSpaceDN w:val="0"/>
        <w:adjustRightInd w:val="0"/>
        <w:ind w:firstLine="709"/>
        <w:jc w:val="both"/>
        <w:rPr>
          <w:sz w:val="28"/>
          <w:szCs w:val="28"/>
        </w:rPr>
      </w:pPr>
      <w:r w:rsidRPr="00E8769F">
        <w:rPr>
          <w:sz w:val="28"/>
          <w:szCs w:val="28"/>
        </w:rPr>
        <w:t>-Погашение в полном объеме долговых обязательств.</w:t>
      </w:r>
    </w:p>
    <w:p w:rsidR="00E8769F" w:rsidRPr="00E8769F" w:rsidRDefault="00E8769F" w:rsidP="00E8769F">
      <w:pPr>
        <w:autoSpaceDE w:val="0"/>
        <w:autoSpaceDN w:val="0"/>
        <w:adjustRightInd w:val="0"/>
        <w:ind w:firstLine="709"/>
        <w:jc w:val="both"/>
        <w:rPr>
          <w:sz w:val="28"/>
          <w:szCs w:val="28"/>
        </w:rPr>
      </w:pPr>
      <w:r w:rsidRPr="00E8769F">
        <w:rPr>
          <w:sz w:val="28"/>
          <w:szCs w:val="28"/>
        </w:rPr>
        <w:t>Подпрограмма «Развитие информационной системы управления муниципальными финансами города Нефтеюганска» направлена на формирование единого информационного пространства в сфере управления муниципальными финансами в целях обеспечение открытости, прозрачности и подотчётности деятельности органов местного самоуправления и создания условий для наиболее эффективного использования бюджетных средств.</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В рамках реализации подпрограммы будет обеспечено достижение следующих целевых показателей:</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-Доля процессов включенных в единую автоматизированную информационную систему в сфере муниципальных финансов.</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Определяется по формуле:</w:t>
      </w:r>
    </w:p>
    <w:p w:rsidR="00E8769F" w:rsidRPr="00E8769F" w:rsidRDefault="00E8769F" w:rsidP="00E8769F">
      <w:pPr>
        <w:widowControl w:val="0"/>
        <w:autoSpaceDE w:val="0"/>
        <w:autoSpaceDN w:val="0"/>
        <w:adjustRightInd w:val="0"/>
        <w:ind w:firstLine="709"/>
        <w:jc w:val="both"/>
        <w:rPr>
          <w:sz w:val="28"/>
          <w:szCs w:val="28"/>
        </w:rPr>
      </w:pPr>
      <w:proofErr w:type="spellStart"/>
      <w:proofErr w:type="gramStart"/>
      <w:r w:rsidRPr="00E8769F">
        <w:rPr>
          <w:sz w:val="28"/>
          <w:szCs w:val="28"/>
          <w:lang w:val="en-US"/>
        </w:rPr>
        <w:t>Qp</w:t>
      </w:r>
      <w:proofErr w:type="spellEnd"/>
      <w:proofErr w:type="gramEnd"/>
      <w:r w:rsidRPr="00E8769F">
        <w:rPr>
          <w:sz w:val="28"/>
          <w:szCs w:val="28"/>
        </w:rPr>
        <w:t xml:space="preserve"> = </w:t>
      </w:r>
      <w:r w:rsidRPr="00E8769F">
        <w:rPr>
          <w:sz w:val="28"/>
          <w:szCs w:val="28"/>
          <w:lang w:val="en-US"/>
        </w:rPr>
        <w:t>Np</w:t>
      </w:r>
      <w:r w:rsidRPr="00E8769F">
        <w:rPr>
          <w:sz w:val="28"/>
          <w:szCs w:val="28"/>
        </w:rPr>
        <w:t>/</w:t>
      </w:r>
      <w:r w:rsidRPr="00E8769F">
        <w:rPr>
          <w:sz w:val="28"/>
          <w:szCs w:val="28"/>
          <w:lang w:val="en-US"/>
        </w:rPr>
        <w:t>Nap</w:t>
      </w:r>
      <w:r w:rsidRPr="00E8769F">
        <w:rPr>
          <w:sz w:val="28"/>
          <w:szCs w:val="28"/>
        </w:rPr>
        <w:t>*100, где:</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lang w:val="en-US"/>
        </w:rPr>
        <w:t>Np</w:t>
      </w:r>
      <w:r w:rsidRPr="00E8769F">
        <w:rPr>
          <w:sz w:val="28"/>
          <w:szCs w:val="28"/>
        </w:rPr>
        <w:t xml:space="preserve"> - количество процессов управления муниципальными финансами,</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lang w:val="en-US"/>
        </w:rPr>
        <w:t>Nap</w:t>
      </w:r>
      <w:r w:rsidRPr="00E8769F">
        <w:rPr>
          <w:sz w:val="28"/>
          <w:szCs w:val="28"/>
        </w:rPr>
        <w:t xml:space="preserve"> - количество автоматизированных процессов управления муниципальными финансами.</w:t>
      </w:r>
    </w:p>
    <w:p w:rsidR="00E8769F" w:rsidRPr="00E8769F" w:rsidRDefault="00E8769F" w:rsidP="00E8769F">
      <w:pPr>
        <w:autoSpaceDE w:val="0"/>
        <w:autoSpaceDN w:val="0"/>
        <w:adjustRightInd w:val="0"/>
        <w:ind w:firstLine="709"/>
        <w:jc w:val="both"/>
        <w:rPr>
          <w:sz w:val="28"/>
          <w:szCs w:val="28"/>
        </w:rPr>
      </w:pPr>
      <w:r w:rsidRPr="00E8769F">
        <w:rPr>
          <w:sz w:val="28"/>
          <w:szCs w:val="28"/>
        </w:rPr>
        <w:t xml:space="preserve">-Доля размещенной </w:t>
      </w:r>
      <w:proofErr w:type="gramStart"/>
      <w:r w:rsidRPr="00E8769F">
        <w:rPr>
          <w:sz w:val="28"/>
          <w:szCs w:val="28"/>
        </w:rPr>
        <w:t>в сети Интернет информации в общем объёме обязательной к размещению в соответствии с нормативными правовыми актами</w:t>
      </w:r>
      <w:proofErr w:type="gramEnd"/>
      <w:r w:rsidRPr="00E8769F">
        <w:rPr>
          <w:sz w:val="28"/>
          <w:szCs w:val="28"/>
        </w:rPr>
        <w:t xml:space="preserve"> Российской Федерации, автономного округа и города.</w:t>
      </w:r>
    </w:p>
    <w:p w:rsidR="00E8769F" w:rsidRPr="00E8769F" w:rsidRDefault="00E8769F" w:rsidP="00E8769F">
      <w:pPr>
        <w:autoSpaceDE w:val="0"/>
        <w:autoSpaceDN w:val="0"/>
        <w:adjustRightInd w:val="0"/>
        <w:ind w:firstLine="709"/>
        <w:jc w:val="both"/>
        <w:rPr>
          <w:sz w:val="28"/>
          <w:szCs w:val="28"/>
        </w:rPr>
      </w:pPr>
      <w:r w:rsidRPr="00E8769F">
        <w:rPr>
          <w:sz w:val="28"/>
          <w:szCs w:val="28"/>
        </w:rPr>
        <w:t>-Количество лиц, охваченных мероприятиями, направленными на повышение финансовой грамотности, определяется ежегодно, исходя из числа лиц, принявших участие в проводимых мероприятиях.</w:t>
      </w:r>
    </w:p>
    <w:p w:rsidR="00E8769F" w:rsidRPr="00E8769F" w:rsidRDefault="00E8769F" w:rsidP="00E8769F">
      <w:pPr>
        <w:autoSpaceDE w:val="0"/>
        <w:autoSpaceDN w:val="0"/>
        <w:adjustRightInd w:val="0"/>
        <w:ind w:firstLine="709"/>
        <w:jc w:val="both"/>
        <w:rPr>
          <w:rFonts w:cs="Calibri"/>
          <w:sz w:val="28"/>
          <w:szCs w:val="28"/>
        </w:rPr>
      </w:pPr>
      <w:r w:rsidRPr="00E8769F">
        <w:rPr>
          <w:sz w:val="28"/>
          <w:szCs w:val="28"/>
        </w:rPr>
        <w:t>Целевые показатели реализации муниципальной п</w:t>
      </w:r>
      <w:r w:rsidRPr="00E8769F">
        <w:rPr>
          <w:color w:val="000000"/>
          <w:sz w:val="28"/>
          <w:szCs w:val="28"/>
        </w:rPr>
        <w:t xml:space="preserve">рограммы в целом </w:t>
      </w:r>
      <w:r w:rsidRPr="00E8769F">
        <w:rPr>
          <w:rFonts w:cs="Calibri"/>
          <w:sz w:val="28"/>
          <w:szCs w:val="28"/>
        </w:rPr>
        <w:t>на 2014–2020 годы приведены в приложении 1 к муниципальной программе.</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lastRenderedPageBreak/>
        <w:t>При достижении результатов муниципальной программы ожидается:</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-внедрение программно-целевого принципа организации деятельности органов исполнительной власти и формирование программного бюджета;</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-безусловное исполнение социальных обязательств;</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-своевременное формирование и предоставление отчётности об исполнении бюджета;</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-повышение открытости, прозрачности, повышение качества финансового менеджмента в секторе муниципального управления.</w:t>
      </w:r>
    </w:p>
    <w:p w:rsidR="00E8769F" w:rsidRPr="00E8769F" w:rsidRDefault="00E8769F" w:rsidP="00E8769F">
      <w:pPr>
        <w:autoSpaceDE w:val="0"/>
        <w:autoSpaceDN w:val="0"/>
        <w:adjustRightInd w:val="0"/>
        <w:ind w:firstLine="709"/>
        <w:jc w:val="center"/>
        <w:rPr>
          <w:sz w:val="28"/>
          <w:szCs w:val="28"/>
        </w:rPr>
      </w:pPr>
    </w:p>
    <w:p w:rsidR="00E8769F" w:rsidRPr="00E8769F" w:rsidRDefault="00E8769F" w:rsidP="00E8769F">
      <w:pPr>
        <w:autoSpaceDE w:val="0"/>
        <w:autoSpaceDN w:val="0"/>
        <w:adjustRightInd w:val="0"/>
        <w:ind w:firstLine="709"/>
        <w:jc w:val="center"/>
        <w:rPr>
          <w:sz w:val="28"/>
          <w:szCs w:val="28"/>
        </w:rPr>
      </w:pPr>
      <w:r w:rsidRPr="00E8769F">
        <w:rPr>
          <w:sz w:val="28"/>
          <w:szCs w:val="28"/>
        </w:rPr>
        <w:t>Раздел 3.Характеристика основных мероприятий</w:t>
      </w:r>
    </w:p>
    <w:p w:rsidR="00E8769F" w:rsidRPr="00E8769F" w:rsidRDefault="00E8769F" w:rsidP="00E8769F">
      <w:pPr>
        <w:spacing w:line="264" w:lineRule="auto"/>
        <w:jc w:val="center"/>
        <w:outlineLvl w:val="1"/>
        <w:rPr>
          <w:sz w:val="28"/>
          <w:szCs w:val="28"/>
        </w:rPr>
      </w:pPr>
    </w:p>
    <w:p w:rsidR="00E8769F" w:rsidRPr="00E8769F" w:rsidRDefault="00E8769F" w:rsidP="00E8769F">
      <w:pPr>
        <w:spacing w:line="264" w:lineRule="auto"/>
        <w:jc w:val="center"/>
        <w:outlineLvl w:val="1"/>
        <w:rPr>
          <w:sz w:val="28"/>
          <w:szCs w:val="28"/>
        </w:rPr>
      </w:pPr>
      <w:r w:rsidRPr="00E8769F">
        <w:rPr>
          <w:sz w:val="28"/>
          <w:szCs w:val="28"/>
        </w:rPr>
        <w:t>Подпрограмма 1 «Организация бюджетного процесса</w:t>
      </w:r>
    </w:p>
    <w:p w:rsidR="00E8769F" w:rsidRPr="00E8769F" w:rsidRDefault="00E8769F" w:rsidP="00E8769F">
      <w:pPr>
        <w:spacing w:line="264" w:lineRule="auto"/>
        <w:jc w:val="center"/>
        <w:outlineLvl w:val="1"/>
        <w:rPr>
          <w:sz w:val="28"/>
          <w:szCs w:val="28"/>
        </w:rPr>
      </w:pPr>
      <w:r w:rsidRPr="00E8769F">
        <w:rPr>
          <w:sz w:val="28"/>
          <w:szCs w:val="28"/>
        </w:rPr>
        <w:t>в городе Нефтеюганске»</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Решение задачи 1 «Создание условий для обеспечения сбалансированности бюджета города и повышение эффективности организации бюджетного процесса» планируется посредством следующих основных мероприятий:</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1.Организация планирования, исполнения бюджета города Нефтеюганска и формирование отчетности об исполнении бюджета города Нефтеюганска.</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 xml:space="preserve">Результатом реализации данного мероприятия является принятый в установленные сроки и соответствующий требованиям бюджетного законодательства Российской Федерации бюджет города на очередной финансовый год и плановый период. </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Формирование оперативной информации о ходе исполнения бюджета города на основе аналитической системы ключевых показателей исполнения также послужит инструментом для принятия управленческих решений, обеспечения открытости и прозрачности процессов управления муниципальными финансами.</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 xml:space="preserve">Кассовое обслуживание исполнения бюджета города предполагает организацию исполнения бюджета в соответствии с требованиями бюджетного законодательства, обеспечивающего учет бюджетных обязательств и др. </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Своевременное и качественное формирование отчетности об исполнении бюджета города позволяет оценить степень выполнения расходных обязательств города, предоставить участникам бюджетного процесса необходимую для анализа, планирования и управления бюджетными средствами информацию, оценить финансовое состояние бюджетных учреждений.</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2.Обеспечение деятельности Департамента финансов.</w:t>
      </w:r>
    </w:p>
    <w:p w:rsidR="00E8769F" w:rsidRPr="00E8769F" w:rsidRDefault="00E8769F" w:rsidP="00E8769F">
      <w:pPr>
        <w:autoSpaceDE w:val="0"/>
        <w:autoSpaceDN w:val="0"/>
        <w:adjustRightInd w:val="0"/>
        <w:ind w:firstLine="709"/>
        <w:jc w:val="both"/>
        <w:outlineLvl w:val="1"/>
        <w:rPr>
          <w:sz w:val="28"/>
          <w:szCs w:val="28"/>
        </w:rPr>
      </w:pPr>
      <w:r w:rsidRPr="00E8769F">
        <w:rPr>
          <w:sz w:val="28"/>
          <w:szCs w:val="28"/>
        </w:rPr>
        <w:t xml:space="preserve">Департамент финансов администрации города Нефтеюганска является исполнительным органом местного самоуправления, осуществляющим функции по решению вопросов местного значения в области бюджета и финансов. Деятельность департамента финансов </w:t>
      </w:r>
      <w:proofErr w:type="gramStart"/>
      <w:r w:rsidRPr="00E8769F">
        <w:rPr>
          <w:sz w:val="28"/>
          <w:szCs w:val="28"/>
        </w:rPr>
        <w:t>направлена</w:t>
      </w:r>
      <w:proofErr w:type="gramEnd"/>
      <w:r w:rsidRPr="00E8769F">
        <w:rPr>
          <w:sz w:val="28"/>
          <w:szCs w:val="28"/>
        </w:rPr>
        <w:t xml:space="preserve"> на проведение политики в рамках установленных полномочий, необходимой для устойчивого развития экономики и функционирования бюджетной системы города.</w:t>
      </w:r>
    </w:p>
    <w:p w:rsidR="00E8769F" w:rsidRPr="00E8769F" w:rsidRDefault="00E8769F" w:rsidP="00E8769F">
      <w:pPr>
        <w:autoSpaceDE w:val="0"/>
        <w:autoSpaceDN w:val="0"/>
        <w:adjustRightInd w:val="0"/>
        <w:ind w:firstLine="709"/>
        <w:jc w:val="both"/>
        <w:outlineLvl w:val="1"/>
        <w:rPr>
          <w:sz w:val="28"/>
          <w:szCs w:val="28"/>
        </w:rPr>
      </w:pPr>
      <w:r w:rsidRPr="00E8769F">
        <w:rPr>
          <w:sz w:val="28"/>
          <w:szCs w:val="28"/>
        </w:rPr>
        <w:lastRenderedPageBreak/>
        <w:t xml:space="preserve">Результатом реализации данного мероприятия является материально-техническое обеспечение деятельности департамента финансов в объёме, необходимом для своевременного и качественного выполнения возложенных на него полномочий. </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3.Организация проведения обучающих (консультационных) мероприятий по вопросам бюджетного процесса.</w:t>
      </w:r>
    </w:p>
    <w:p w:rsidR="00E8769F" w:rsidRPr="00E8769F" w:rsidRDefault="002F7308" w:rsidP="00E8769F">
      <w:pPr>
        <w:widowControl w:val="0"/>
        <w:autoSpaceDE w:val="0"/>
        <w:autoSpaceDN w:val="0"/>
        <w:adjustRightInd w:val="0"/>
        <w:ind w:firstLine="709"/>
        <w:jc w:val="both"/>
        <w:rPr>
          <w:sz w:val="28"/>
          <w:szCs w:val="28"/>
        </w:rPr>
      </w:pPr>
      <w:r>
        <w:rPr>
          <w:sz w:val="28"/>
          <w:szCs w:val="28"/>
        </w:rPr>
        <w:t>4</w:t>
      </w:r>
      <w:r w:rsidR="00E8769F" w:rsidRPr="00E8769F">
        <w:rPr>
          <w:sz w:val="28"/>
          <w:szCs w:val="28"/>
        </w:rPr>
        <w:t>.Организация и проведение работы рабочей группы по собираемости налоговых платежей поступающих в местный бюджет с целью повышения собираемости местных налогов, разрешению проблемных вопросов уплаты и начисления местных налогов.</w:t>
      </w:r>
    </w:p>
    <w:p w:rsidR="00E8769F" w:rsidRPr="00E8769F" w:rsidRDefault="002F7308" w:rsidP="00E8769F">
      <w:pPr>
        <w:ind w:firstLine="720"/>
        <w:jc w:val="both"/>
        <w:rPr>
          <w:bCs/>
          <w:iCs/>
          <w:sz w:val="28"/>
          <w:szCs w:val="20"/>
        </w:rPr>
      </w:pPr>
      <w:r>
        <w:rPr>
          <w:bCs/>
          <w:iCs/>
          <w:sz w:val="28"/>
          <w:szCs w:val="20"/>
        </w:rPr>
        <w:t>5</w:t>
      </w:r>
      <w:r w:rsidR="00E8769F" w:rsidRPr="00E8769F">
        <w:rPr>
          <w:bCs/>
          <w:iCs/>
          <w:sz w:val="28"/>
          <w:szCs w:val="20"/>
        </w:rPr>
        <w:t>.Мониторинг дебиторской и кредиторской задолженности главных распорядителей и получателей средств бюджета муниципального образования город Нефтеюганск.</w:t>
      </w:r>
    </w:p>
    <w:p w:rsidR="00E8769F" w:rsidRPr="00E8769F" w:rsidRDefault="00E8769F" w:rsidP="00E8769F">
      <w:pPr>
        <w:ind w:firstLine="720"/>
        <w:jc w:val="both"/>
        <w:rPr>
          <w:sz w:val="28"/>
          <w:szCs w:val="20"/>
        </w:rPr>
      </w:pPr>
      <w:r w:rsidRPr="00E8769F">
        <w:rPr>
          <w:sz w:val="28"/>
          <w:szCs w:val="20"/>
        </w:rPr>
        <w:t xml:space="preserve">В целях осуществления </w:t>
      </w:r>
      <w:proofErr w:type="gramStart"/>
      <w:r w:rsidRPr="00E8769F">
        <w:rPr>
          <w:sz w:val="28"/>
          <w:szCs w:val="20"/>
        </w:rPr>
        <w:t>контроля за</w:t>
      </w:r>
      <w:proofErr w:type="gramEnd"/>
      <w:r w:rsidRPr="00E8769F">
        <w:rPr>
          <w:sz w:val="28"/>
          <w:szCs w:val="20"/>
        </w:rPr>
        <w:t xml:space="preserve"> соблюдением платёжно-расчётной дисциплины главными распорядителями и получателями средств бюджета города, своевременностью проведения расчётов с физическими и юридическими лицами по принятым обязательствам необходимо проведение мониторинга дебиторской, кредиторской задолженности, </w:t>
      </w:r>
      <w:r w:rsidRPr="00E8769F">
        <w:rPr>
          <w:bCs/>
          <w:iCs/>
          <w:sz w:val="28"/>
          <w:szCs w:val="20"/>
        </w:rPr>
        <w:t xml:space="preserve">своевременно принять меры по её устранению. </w:t>
      </w:r>
    </w:p>
    <w:p w:rsidR="00E8769F" w:rsidRPr="00E8769F" w:rsidRDefault="00E8769F" w:rsidP="00E8769F">
      <w:pPr>
        <w:widowControl w:val="0"/>
        <w:autoSpaceDE w:val="0"/>
        <w:autoSpaceDN w:val="0"/>
        <w:adjustRightInd w:val="0"/>
        <w:ind w:firstLine="567"/>
        <w:jc w:val="both"/>
        <w:rPr>
          <w:sz w:val="28"/>
          <w:szCs w:val="28"/>
        </w:rPr>
      </w:pPr>
    </w:p>
    <w:p w:rsidR="00E8769F" w:rsidRPr="00E8769F" w:rsidRDefault="00E8769F" w:rsidP="00E8769F">
      <w:pPr>
        <w:widowControl w:val="0"/>
        <w:autoSpaceDE w:val="0"/>
        <w:autoSpaceDN w:val="0"/>
        <w:adjustRightInd w:val="0"/>
        <w:ind w:firstLine="709"/>
        <w:jc w:val="center"/>
        <w:rPr>
          <w:sz w:val="28"/>
          <w:szCs w:val="28"/>
        </w:rPr>
      </w:pPr>
      <w:r w:rsidRPr="00E8769F">
        <w:rPr>
          <w:sz w:val="28"/>
          <w:szCs w:val="28"/>
        </w:rPr>
        <w:t>Подпрограмма 2 «Управление муниципальным долгом города Нефтеюганска»</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Решение задачи 2 «Эффективное управление муниципальным долгом» планируется посредством следующих основных мероприятий:</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1.Планирование ассигнований на исполнение муниципальных гарантий города.</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Принятие обязательств по муниципальным гарантиям оказывает  влияние на основные параметры бюджета города. Объём предоставленных гарантий формирует обязательства города и включается в общий объём муниципального долга города. Данное основное мероприятие предусматривает планирование бюджетных ассигнований в бюджете города на исполнение муниципальных гарантий по возможным гарантийным случаям.</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2.Мониторинг состояния муниципального долга</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 xml:space="preserve">Являясь источником покрытия дефицита бюджета, муниципальные заимствования могут повлечь за собой ухудшение состояния долговой устойчивости местных бюджетов. В этой связи требуется постоянный мониторинг муниципального долга. </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3.Обслуживание муниципального долга</w:t>
      </w:r>
    </w:p>
    <w:p w:rsidR="00E8769F" w:rsidRPr="00E8769F" w:rsidRDefault="00E8769F" w:rsidP="00E8769F">
      <w:pPr>
        <w:autoSpaceDE w:val="0"/>
        <w:autoSpaceDN w:val="0"/>
        <w:adjustRightInd w:val="0"/>
        <w:ind w:firstLine="709"/>
        <w:jc w:val="both"/>
        <w:rPr>
          <w:rFonts w:eastAsiaTheme="minorHAnsi"/>
          <w:sz w:val="28"/>
          <w:szCs w:val="28"/>
          <w:lang w:eastAsia="en-US"/>
        </w:rPr>
      </w:pPr>
      <w:r w:rsidRPr="00E8769F">
        <w:rPr>
          <w:rFonts w:eastAsiaTheme="minorHAnsi"/>
          <w:sz w:val="28"/>
          <w:szCs w:val="28"/>
          <w:lang w:eastAsia="en-US"/>
        </w:rPr>
        <w:t>В связи с необходимостью обеспечения финансирования дефицита бюджета через муниципальные заимствования, возникают расходы на его обслуживание.</w:t>
      </w:r>
    </w:p>
    <w:p w:rsidR="00E8769F" w:rsidRPr="00E8769F" w:rsidRDefault="00E8769F" w:rsidP="00E8769F">
      <w:pPr>
        <w:autoSpaceDE w:val="0"/>
        <w:autoSpaceDN w:val="0"/>
        <w:adjustRightInd w:val="0"/>
        <w:ind w:firstLine="709"/>
        <w:jc w:val="both"/>
        <w:rPr>
          <w:rFonts w:eastAsiaTheme="minorHAnsi"/>
          <w:sz w:val="28"/>
          <w:szCs w:val="28"/>
          <w:lang w:eastAsia="en-US"/>
        </w:rPr>
      </w:pPr>
      <w:r w:rsidRPr="00E8769F">
        <w:rPr>
          <w:rFonts w:eastAsiaTheme="minorHAnsi"/>
          <w:sz w:val="28"/>
          <w:szCs w:val="28"/>
          <w:lang w:eastAsia="en-US"/>
        </w:rPr>
        <w:t xml:space="preserve">Данное мероприятие предполагает планирование расходов бюджета города в объеме, необходимом для полного и своевременного исполнения </w:t>
      </w:r>
      <w:r w:rsidRPr="00E8769F">
        <w:rPr>
          <w:rFonts w:eastAsiaTheme="minorHAnsi"/>
          <w:sz w:val="28"/>
          <w:szCs w:val="28"/>
          <w:lang w:eastAsia="en-US"/>
        </w:rPr>
        <w:lastRenderedPageBreak/>
        <w:t>обязательств города по выплате процентных платежей по муниципальному долгу.</w:t>
      </w:r>
    </w:p>
    <w:p w:rsidR="00E8769F" w:rsidRPr="00E8769F" w:rsidRDefault="00E8769F" w:rsidP="00E8769F">
      <w:pPr>
        <w:widowControl w:val="0"/>
        <w:autoSpaceDE w:val="0"/>
        <w:autoSpaceDN w:val="0"/>
        <w:adjustRightInd w:val="0"/>
        <w:ind w:firstLine="567"/>
        <w:jc w:val="both"/>
        <w:rPr>
          <w:sz w:val="20"/>
          <w:szCs w:val="20"/>
        </w:rPr>
      </w:pPr>
    </w:p>
    <w:p w:rsidR="00E8769F" w:rsidRPr="00E8769F" w:rsidRDefault="00E8769F" w:rsidP="00E8769F">
      <w:pPr>
        <w:widowControl w:val="0"/>
        <w:autoSpaceDE w:val="0"/>
        <w:autoSpaceDN w:val="0"/>
        <w:adjustRightInd w:val="0"/>
        <w:ind w:firstLine="709"/>
        <w:jc w:val="center"/>
        <w:rPr>
          <w:sz w:val="28"/>
          <w:szCs w:val="28"/>
        </w:rPr>
      </w:pPr>
      <w:r w:rsidRPr="00E8769F">
        <w:rPr>
          <w:sz w:val="28"/>
          <w:szCs w:val="28"/>
        </w:rPr>
        <w:t>Подпрограмма 3 «Развитие информационной системы управления муниципальными финансами города Нефтеюганска»</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Решение задачи формирование единого информационного пространства в сфере управления муниципальными финансами города Нефтеюганска  предусмотрено путём реализации следующих основных мероприятий:</w:t>
      </w:r>
    </w:p>
    <w:p w:rsidR="00E8769F" w:rsidRPr="00E8769F" w:rsidRDefault="00E8769F" w:rsidP="00E8769F">
      <w:pPr>
        <w:widowControl w:val="0"/>
        <w:autoSpaceDE w:val="0"/>
        <w:autoSpaceDN w:val="0"/>
        <w:adjustRightInd w:val="0"/>
        <w:ind w:left="709"/>
        <w:jc w:val="both"/>
        <w:rPr>
          <w:sz w:val="28"/>
          <w:szCs w:val="28"/>
        </w:rPr>
      </w:pPr>
      <w:r w:rsidRPr="00E8769F">
        <w:rPr>
          <w:sz w:val="28"/>
          <w:szCs w:val="28"/>
        </w:rPr>
        <w:t>1.Модернизации информационных баз.</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2.Обеспечение открытости и доступности для граждан и организаций информации о бюджетном процессе города</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3.Организация мероприятий, направленных на повышение финансовой грамотности.</w:t>
      </w:r>
    </w:p>
    <w:p w:rsidR="00E8769F" w:rsidRPr="00E8769F" w:rsidRDefault="00E8769F" w:rsidP="00E8769F">
      <w:pPr>
        <w:widowControl w:val="0"/>
        <w:autoSpaceDE w:val="0"/>
        <w:autoSpaceDN w:val="0"/>
        <w:adjustRightInd w:val="0"/>
        <w:ind w:firstLine="709"/>
        <w:jc w:val="both"/>
        <w:rPr>
          <w:b/>
          <w:sz w:val="28"/>
          <w:szCs w:val="28"/>
        </w:rPr>
      </w:pPr>
      <w:r w:rsidRPr="00E8769F">
        <w:rPr>
          <w:sz w:val="28"/>
          <w:szCs w:val="28"/>
        </w:rPr>
        <w:t>В целях обеспечения открытости и доступности информации                          об управлении общественными финансами, предполагается регулярное размещение в информационно-телекоммуникационной сети Интернет «Бюджета для граждан», организация публичных слушаний по проекту решения о бюджете на очередной финансовый год и плановый период, по годовому отчету об исполнении бюджета, проведение Дня финансовой грамотности в учебных заведениях.</w:t>
      </w:r>
    </w:p>
    <w:p w:rsidR="00E8769F" w:rsidRPr="00E8769F" w:rsidRDefault="00E8769F" w:rsidP="00E8769F">
      <w:pPr>
        <w:ind w:firstLine="709"/>
        <w:jc w:val="center"/>
        <w:rPr>
          <w:b/>
          <w:sz w:val="20"/>
          <w:szCs w:val="20"/>
        </w:rPr>
      </w:pPr>
    </w:p>
    <w:p w:rsidR="00E8769F" w:rsidRPr="00E8769F" w:rsidRDefault="00E8769F" w:rsidP="00E8769F">
      <w:pPr>
        <w:ind w:firstLine="709"/>
        <w:jc w:val="center"/>
        <w:rPr>
          <w:sz w:val="28"/>
          <w:szCs w:val="28"/>
        </w:rPr>
      </w:pPr>
      <w:r w:rsidRPr="00E8769F">
        <w:rPr>
          <w:sz w:val="28"/>
          <w:szCs w:val="28"/>
        </w:rPr>
        <w:t>Раздел 4.Механизм  реализации  муниципальной программы</w:t>
      </w:r>
    </w:p>
    <w:p w:rsidR="00E8769F" w:rsidRPr="00E8769F" w:rsidRDefault="00E8769F" w:rsidP="00E8769F">
      <w:pPr>
        <w:tabs>
          <w:tab w:val="left" w:pos="0"/>
        </w:tabs>
        <w:ind w:firstLine="709"/>
        <w:jc w:val="both"/>
        <w:rPr>
          <w:b/>
          <w:color w:val="000000"/>
          <w:sz w:val="28"/>
          <w:szCs w:val="28"/>
        </w:rPr>
      </w:pPr>
      <w:r w:rsidRPr="00E8769F">
        <w:rPr>
          <w:sz w:val="28"/>
          <w:szCs w:val="28"/>
        </w:rPr>
        <w:t>Ответственным исполнителем  муниципальной программы является департамент финансов администрации города</w:t>
      </w:r>
      <w:r w:rsidRPr="00E8769F">
        <w:rPr>
          <w:color w:val="000000"/>
          <w:sz w:val="28"/>
          <w:szCs w:val="28"/>
        </w:rPr>
        <w:t xml:space="preserve"> Нефтеюганска.</w:t>
      </w:r>
    </w:p>
    <w:p w:rsidR="00E8769F" w:rsidRPr="00E8769F" w:rsidRDefault="00E8769F" w:rsidP="00E8769F">
      <w:pPr>
        <w:widowControl w:val="0"/>
        <w:autoSpaceDE w:val="0"/>
        <w:autoSpaceDN w:val="0"/>
        <w:adjustRightInd w:val="0"/>
        <w:ind w:firstLine="709"/>
        <w:jc w:val="both"/>
        <w:rPr>
          <w:sz w:val="28"/>
          <w:szCs w:val="28"/>
        </w:rPr>
      </w:pPr>
      <w:r w:rsidRPr="00E8769F">
        <w:rPr>
          <w:color w:val="000000"/>
          <w:sz w:val="28"/>
          <w:szCs w:val="28"/>
        </w:rPr>
        <w:t>Ответственный  исполнитель  муниципальной программы</w:t>
      </w:r>
      <w:r w:rsidRPr="00E8769F">
        <w:rPr>
          <w:sz w:val="28"/>
          <w:szCs w:val="28"/>
        </w:rPr>
        <w:t xml:space="preserve"> осуществляет управление реализацией муниципальной программы, обладает правом вносить предложения об изменении объёмов финансовых средств, направляемых на решение отдельных ее задач.</w:t>
      </w:r>
    </w:p>
    <w:p w:rsidR="00E8769F" w:rsidRPr="00E8769F" w:rsidRDefault="00E8769F" w:rsidP="00E8769F">
      <w:pPr>
        <w:tabs>
          <w:tab w:val="left" w:pos="0"/>
        </w:tabs>
        <w:ind w:firstLine="709"/>
        <w:jc w:val="both"/>
        <w:rPr>
          <w:sz w:val="28"/>
          <w:szCs w:val="28"/>
        </w:rPr>
      </w:pPr>
      <w:r w:rsidRPr="00E8769F">
        <w:rPr>
          <w:sz w:val="28"/>
          <w:szCs w:val="28"/>
        </w:rPr>
        <w:t xml:space="preserve">Механизм реализации муниципальной программы представляет собой скоординированные по срокам и направлениям действия </w:t>
      </w:r>
      <w:r w:rsidRPr="00E8769F">
        <w:rPr>
          <w:color w:val="000000"/>
          <w:sz w:val="28"/>
          <w:szCs w:val="28"/>
        </w:rPr>
        <w:t xml:space="preserve">и </w:t>
      </w:r>
      <w:r w:rsidRPr="00E8769F">
        <w:rPr>
          <w:sz w:val="28"/>
          <w:szCs w:val="28"/>
        </w:rPr>
        <w:t>включает:</w:t>
      </w:r>
    </w:p>
    <w:p w:rsidR="00E8769F" w:rsidRPr="00E8769F" w:rsidRDefault="00E8769F" w:rsidP="00E8769F">
      <w:pPr>
        <w:ind w:firstLine="709"/>
        <w:jc w:val="both"/>
        <w:rPr>
          <w:sz w:val="28"/>
          <w:szCs w:val="28"/>
        </w:rPr>
      </w:pPr>
      <w:r w:rsidRPr="00E8769F">
        <w:rPr>
          <w:sz w:val="28"/>
          <w:szCs w:val="28"/>
        </w:rPr>
        <w:t>-разработку проектов нормативных правовых актов города, необходимых для выполнения муниципальной программы;</w:t>
      </w:r>
    </w:p>
    <w:p w:rsidR="00E8769F" w:rsidRPr="00E8769F" w:rsidRDefault="00E8769F" w:rsidP="00E8769F">
      <w:pPr>
        <w:ind w:firstLine="709"/>
        <w:jc w:val="both"/>
        <w:rPr>
          <w:sz w:val="28"/>
          <w:szCs w:val="28"/>
        </w:rPr>
      </w:pPr>
      <w:r w:rsidRPr="00E8769F">
        <w:rPr>
          <w:sz w:val="28"/>
          <w:szCs w:val="28"/>
        </w:rPr>
        <w:t xml:space="preserve">-взаимодействие с федеральными органами исполнительной власти, органами государственной власти и иными государственными органами автономного округа, органами местного самоуправления города Нефтеюганска, коммерческими и некоммерческими организациями по вопросам, относящимся к установленным сферам деятельности департамента финансов </w:t>
      </w:r>
      <w:r w:rsidRPr="00E8769F">
        <w:rPr>
          <w:color w:val="000000"/>
          <w:sz w:val="28"/>
          <w:szCs w:val="28"/>
        </w:rPr>
        <w:t>администрации города Нефтеюганска</w:t>
      </w:r>
      <w:r w:rsidRPr="00E8769F">
        <w:rPr>
          <w:sz w:val="28"/>
          <w:szCs w:val="28"/>
        </w:rPr>
        <w:t>;</w:t>
      </w:r>
    </w:p>
    <w:p w:rsidR="00E8769F" w:rsidRPr="00E8769F" w:rsidRDefault="00E8769F" w:rsidP="00E8769F">
      <w:pPr>
        <w:ind w:firstLine="709"/>
        <w:jc w:val="both"/>
        <w:rPr>
          <w:sz w:val="28"/>
          <w:szCs w:val="28"/>
        </w:rPr>
      </w:pPr>
      <w:r w:rsidRPr="00E8769F">
        <w:rPr>
          <w:sz w:val="28"/>
          <w:szCs w:val="28"/>
        </w:rPr>
        <w:t>-заключение с федеральными органами исполнительной власти, органами государственной власти автономного округа договоры (соглашения) о взаимодействии по вопросам, относящимся к установленным сферам деятельности;</w:t>
      </w:r>
    </w:p>
    <w:p w:rsidR="00E8769F" w:rsidRPr="00E8769F" w:rsidRDefault="00E8769F" w:rsidP="00E8769F">
      <w:pPr>
        <w:ind w:firstLine="709"/>
        <w:jc w:val="both"/>
        <w:rPr>
          <w:sz w:val="28"/>
          <w:szCs w:val="28"/>
        </w:rPr>
      </w:pPr>
      <w:r w:rsidRPr="00E8769F">
        <w:rPr>
          <w:sz w:val="28"/>
          <w:szCs w:val="28"/>
        </w:rPr>
        <w:t>-мониторинг поступлений доходов в бюджет города;</w:t>
      </w:r>
    </w:p>
    <w:p w:rsidR="00E8769F" w:rsidRPr="00E8769F" w:rsidRDefault="00E8769F" w:rsidP="00E8769F">
      <w:pPr>
        <w:ind w:firstLine="709"/>
        <w:jc w:val="both"/>
        <w:rPr>
          <w:sz w:val="28"/>
          <w:szCs w:val="28"/>
        </w:rPr>
      </w:pPr>
      <w:r w:rsidRPr="00E8769F">
        <w:rPr>
          <w:color w:val="000000"/>
          <w:sz w:val="28"/>
          <w:szCs w:val="28"/>
        </w:rPr>
        <w:t xml:space="preserve">-уточнение объёмов финансирования  по программным мероприятиям на очередной финансовый год и плановый период в соответствии с </w:t>
      </w:r>
      <w:r w:rsidRPr="00E8769F">
        <w:rPr>
          <w:sz w:val="28"/>
          <w:szCs w:val="28"/>
        </w:rPr>
        <w:t xml:space="preserve">мониторингом </w:t>
      </w:r>
      <w:r w:rsidRPr="00E8769F">
        <w:rPr>
          <w:sz w:val="28"/>
          <w:szCs w:val="28"/>
        </w:rPr>
        <w:lastRenderedPageBreak/>
        <w:t>фактически достигнутых результатов  путём сопоставления их с целевыми показателями реализации муниципальной программы;</w:t>
      </w:r>
    </w:p>
    <w:p w:rsidR="00E8769F" w:rsidRPr="00E8769F" w:rsidRDefault="00E8769F" w:rsidP="00E8769F">
      <w:pPr>
        <w:ind w:firstLine="709"/>
        <w:jc w:val="both"/>
        <w:rPr>
          <w:sz w:val="28"/>
          <w:szCs w:val="28"/>
        </w:rPr>
      </w:pPr>
      <w:r w:rsidRPr="00E8769F">
        <w:rPr>
          <w:sz w:val="28"/>
          <w:szCs w:val="28"/>
        </w:rPr>
        <w:t>-управление муниципальной программой, эффективное использование средств, выделенных на реализацию муниципальной программы;</w:t>
      </w:r>
    </w:p>
    <w:p w:rsidR="00E8769F" w:rsidRPr="00E8769F" w:rsidRDefault="00E8769F" w:rsidP="00E8769F">
      <w:pPr>
        <w:ind w:firstLine="709"/>
        <w:jc w:val="both"/>
        <w:rPr>
          <w:sz w:val="28"/>
          <w:szCs w:val="28"/>
        </w:rPr>
      </w:pPr>
      <w:r w:rsidRPr="00E8769F">
        <w:rPr>
          <w:sz w:val="28"/>
          <w:szCs w:val="28"/>
        </w:rPr>
        <w:t>-представление в департамент по делам администрации города Нефтеюганска отчёта о ходе  реализации   муниципальной программы;</w:t>
      </w:r>
    </w:p>
    <w:p w:rsidR="00E8769F" w:rsidRPr="00E8769F" w:rsidRDefault="00E8769F" w:rsidP="00E8769F">
      <w:pPr>
        <w:ind w:firstLine="709"/>
        <w:jc w:val="both"/>
        <w:rPr>
          <w:sz w:val="28"/>
          <w:szCs w:val="28"/>
        </w:rPr>
      </w:pPr>
      <w:r w:rsidRPr="00E8769F">
        <w:rPr>
          <w:sz w:val="28"/>
          <w:szCs w:val="28"/>
        </w:rPr>
        <w:t>-информирование общественности о ходе и результатах реализации муниципальной программы, финансировании программных мероприятий.</w:t>
      </w:r>
    </w:p>
    <w:p w:rsidR="00E8769F" w:rsidRPr="00E8769F" w:rsidRDefault="00E8769F" w:rsidP="00E8769F">
      <w:pPr>
        <w:ind w:firstLine="709"/>
        <w:jc w:val="both"/>
        <w:rPr>
          <w:sz w:val="28"/>
          <w:szCs w:val="28"/>
        </w:rPr>
      </w:pPr>
      <w:r w:rsidRPr="00E8769F">
        <w:rPr>
          <w:sz w:val="28"/>
          <w:szCs w:val="28"/>
        </w:rPr>
        <w:t>Оценка исполнения мероприятий муниципальной программы основана на мониторинге целевых показателей муниципальной программы и конечных результатов ее реализации путём сопоставления, фактически достигнутых целевых показателей с показателями, установленными при утверждении муниципальной программы.</w:t>
      </w:r>
    </w:p>
    <w:p w:rsidR="00E8769F" w:rsidRPr="00E8769F" w:rsidRDefault="00E8769F" w:rsidP="00E8769F">
      <w:pPr>
        <w:ind w:firstLine="709"/>
        <w:jc w:val="both"/>
        <w:rPr>
          <w:sz w:val="28"/>
          <w:szCs w:val="28"/>
        </w:rPr>
      </w:pPr>
      <w:r w:rsidRPr="00E8769F">
        <w:rPr>
          <w:sz w:val="28"/>
          <w:szCs w:val="28"/>
        </w:rPr>
        <w:t xml:space="preserve">В соответствии с данными мониторинга по фактически достигнутым показателям реализации муниципальной программы в нее могут быть внесены изменения. </w:t>
      </w:r>
    </w:p>
    <w:p w:rsidR="00E8769F" w:rsidRPr="00E8769F" w:rsidRDefault="00E8769F" w:rsidP="00E8769F">
      <w:pPr>
        <w:autoSpaceDE w:val="0"/>
        <w:autoSpaceDN w:val="0"/>
        <w:adjustRightInd w:val="0"/>
        <w:ind w:firstLine="709"/>
        <w:jc w:val="both"/>
        <w:rPr>
          <w:rFonts w:eastAsia="Calibri"/>
          <w:sz w:val="28"/>
          <w:szCs w:val="28"/>
        </w:rPr>
      </w:pPr>
      <w:r w:rsidRPr="00E8769F">
        <w:rPr>
          <w:rFonts w:eastAsia="Calibri"/>
          <w:sz w:val="28"/>
          <w:szCs w:val="28"/>
        </w:rPr>
        <w:t xml:space="preserve">Реализация отдельных мероприятий  программы осуществляется на основе муниципальных контрактов (договоров) на приобретение товаров (оказание услуг, выполнение работ) для муниципальных нужд, заключаемых </w:t>
      </w:r>
      <w:r w:rsidRPr="00E8769F">
        <w:rPr>
          <w:rFonts w:eastAsia="Calibri"/>
          <w:color w:val="000000"/>
          <w:sz w:val="28"/>
          <w:szCs w:val="28"/>
        </w:rPr>
        <w:t>муниципальными заказчиками</w:t>
      </w:r>
      <w:r w:rsidRPr="00E8769F">
        <w:rPr>
          <w:rFonts w:eastAsia="Calibri"/>
          <w:sz w:val="28"/>
          <w:szCs w:val="28"/>
        </w:rPr>
        <w:t xml:space="preserve"> с исполнителями.</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Основным финансовым риском реализации муниципальной программы является ухудшение ситуации в экономике страны, округа, города, что повлечет за собой уменьшение поступлений в доходную часть бюджета города, увеличение дефицита и объёма муниципального долга. Невыполнение плана по доходам может отразиться на исполнении расходных обязательств города, что приведет к росту кредиторской задолженности за выполненные работы, оказанные услуги, поставленные товары.</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Следует также учитывать, что качество управления муниципальными финансами, в том числе эффективность расходов бюджета города, зависит от действий всех участников бюджетного процесса, а не только департамента финансов, осуществляющего организацию составления и исполнения бюджета города, а также главных распорядителей бюджетных средств.</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Управление рисками реализации подпрограммы будет осуществляться на основе следующих мер:</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установление верхнего предела муниципального долга;</w:t>
      </w:r>
    </w:p>
    <w:p w:rsidR="00E8769F" w:rsidRPr="00E8769F" w:rsidRDefault="00E8769F" w:rsidP="00E8769F">
      <w:pPr>
        <w:widowControl w:val="0"/>
        <w:autoSpaceDE w:val="0"/>
        <w:autoSpaceDN w:val="0"/>
        <w:adjustRightInd w:val="0"/>
        <w:ind w:firstLine="709"/>
        <w:jc w:val="both"/>
        <w:rPr>
          <w:sz w:val="28"/>
          <w:szCs w:val="28"/>
        </w:rPr>
      </w:pPr>
      <w:r w:rsidRPr="00E8769F">
        <w:rPr>
          <w:sz w:val="28"/>
          <w:szCs w:val="28"/>
        </w:rPr>
        <w:t>мониторинг состояния муниципального долга.</w:t>
      </w:r>
    </w:p>
    <w:p w:rsidR="00E8769F" w:rsidRPr="00E8769F" w:rsidRDefault="00E8769F" w:rsidP="00E8769F">
      <w:pPr>
        <w:autoSpaceDE w:val="0"/>
        <w:autoSpaceDN w:val="0"/>
        <w:adjustRightInd w:val="0"/>
        <w:jc w:val="center"/>
        <w:rPr>
          <w:b/>
          <w:sz w:val="28"/>
          <w:szCs w:val="28"/>
        </w:rPr>
      </w:pPr>
    </w:p>
    <w:p w:rsidR="00E8769F" w:rsidRPr="00E8769F" w:rsidRDefault="00E8769F" w:rsidP="00E8769F">
      <w:pPr>
        <w:autoSpaceDE w:val="0"/>
        <w:autoSpaceDN w:val="0"/>
        <w:adjustRightInd w:val="0"/>
        <w:ind w:left="4962"/>
        <w:outlineLvl w:val="1"/>
        <w:rPr>
          <w:color w:val="000000"/>
          <w:sz w:val="28"/>
          <w:szCs w:val="28"/>
        </w:rPr>
        <w:sectPr w:rsidR="00E8769F" w:rsidRPr="00E8769F" w:rsidSect="009B1E03">
          <w:headerReference w:type="default" r:id="rId11"/>
          <w:footerReference w:type="default" r:id="rId12"/>
          <w:pgSz w:w="11906" w:h="16838"/>
          <w:pgMar w:top="1134" w:right="567" w:bottom="1134" w:left="1701" w:header="709" w:footer="709" w:gutter="0"/>
          <w:cols w:space="708"/>
          <w:titlePg/>
          <w:docGrid w:linePitch="360"/>
        </w:sectPr>
      </w:pPr>
    </w:p>
    <w:p w:rsidR="00E8769F" w:rsidRPr="00E8769F" w:rsidRDefault="00E8769F" w:rsidP="00E8769F">
      <w:pPr>
        <w:autoSpaceDE w:val="0"/>
        <w:autoSpaceDN w:val="0"/>
        <w:adjustRightInd w:val="0"/>
        <w:ind w:left="10915"/>
        <w:outlineLvl w:val="1"/>
        <w:rPr>
          <w:b/>
          <w:color w:val="000000"/>
          <w:sz w:val="28"/>
          <w:szCs w:val="28"/>
        </w:rPr>
      </w:pPr>
      <w:r w:rsidRPr="00E8769F">
        <w:rPr>
          <w:color w:val="000000"/>
          <w:sz w:val="28"/>
          <w:szCs w:val="28"/>
        </w:rPr>
        <w:lastRenderedPageBreak/>
        <w:t>Приложение 1</w:t>
      </w:r>
    </w:p>
    <w:p w:rsidR="00E8769F" w:rsidRPr="00E8769F" w:rsidRDefault="00E8769F" w:rsidP="00E8769F">
      <w:pPr>
        <w:ind w:left="10915"/>
        <w:rPr>
          <w:rFonts w:ascii="Times New Roman CYR" w:hAnsi="Times New Roman CYR"/>
          <w:sz w:val="28"/>
          <w:szCs w:val="20"/>
        </w:rPr>
      </w:pPr>
      <w:r w:rsidRPr="00E8769F">
        <w:rPr>
          <w:color w:val="000000"/>
          <w:sz w:val="28"/>
          <w:szCs w:val="28"/>
        </w:rPr>
        <w:t>к муниципальной программе</w:t>
      </w:r>
    </w:p>
    <w:p w:rsidR="00E8769F" w:rsidRPr="00E8769F" w:rsidRDefault="00E8769F" w:rsidP="00E8769F">
      <w:pPr>
        <w:autoSpaceDE w:val="0"/>
        <w:autoSpaceDN w:val="0"/>
        <w:adjustRightInd w:val="0"/>
        <w:ind w:left="4956"/>
        <w:outlineLvl w:val="1"/>
        <w:rPr>
          <w:b/>
          <w:color w:val="000000"/>
          <w:sz w:val="28"/>
          <w:szCs w:val="28"/>
        </w:rPr>
      </w:pPr>
    </w:p>
    <w:p w:rsidR="00E8769F" w:rsidRPr="00E8769F" w:rsidRDefault="00E8769F" w:rsidP="00E8769F">
      <w:pPr>
        <w:widowControl w:val="0"/>
        <w:autoSpaceDE w:val="0"/>
        <w:autoSpaceDN w:val="0"/>
        <w:adjustRightInd w:val="0"/>
        <w:jc w:val="center"/>
        <w:rPr>
          <w:bCs/>
          <w:sz w:val="28"/>
          <w:szCs w:val="28"/>
        </w:rPr>
      </w:pPr>
      <w:r w:rsidRPr="00E8769F">
        <w:rPr>
          <w:bCs/>
          <w:sz w:val="28"/>
          <w:szCs w:val="28"/>
        </w:rPr>
        <w:t>Целевые показатели муниципальной программы</w:t>
      </w:r>
    </w:p>
    <w:p w:rsidR="00E8769F" w:rsidRPr="00E8769F" w:rsidRDefault="00E8769F" w:rsidP="00E8769F">
      <w:pPr>
        <w:widowControl w:val="0"/>
        <w:autoSpaceDE w:val="0"/>
        <w:autoSpaceDN w:val="0"/>
        <w:adjustRightInd w:val="0"/>
        <w:jc w:val="center"/>
        <w:rPr>
          <w:b/>
          <w:bCs/>
          <w:sz w:val="28"/>
          <w:szCs w:val="28"/>
        </w:rPr>
      </w:pPr>
      <w:r w:rsidRPr="00E8769F">
        <w:rPr>
          <w:sz w:val="28"/>
          <w:szCs w:val="28"/>
        </w:rPr>
        <w:t>«Управление муниципальными финансами  города Нефтеюганска в 2014-2020 годах»</w:t>
      </w:r>
    </w:p>
    <w:p w:rsidR="00E8769F" w:rsidRPr="00E8769F" w:rsidRDefault="00E8769F" w:rsidP="00E8769F">
      <w:pPr>
        <w:autoSpaceDE w:val="0"/>
        <w:autoSpaceDN w:val="0"/>
        <w:adjustRightInd w:val="0"/>
        <w:jc w:val="both"/>
        <w:outlineLvl w:val="1"/>
        <w:rPr>
          <w:b/>
          <w:color w:val="000000"/>
          <w:sz w:val="28"/>
          <w:szCs w:val="28"/>
        </w:rPr>
      </w:pPr>
    </w:p>
    <w:tbl>
      <w:tblPr>
        <w:tblW w:w="15378" w:type="dxa"/>
        <w:tblCellSpacing w:w="5" w:type="nil"/>
        <w:tblInd w:w="-209" w:type="dxa"/>
        <w:tblLayout w:type="fixed"/>
        <w:tblCellMar>
          <w:left w:w="75" w:type="dxa"/>
          <w:right w:w="75" w:type="dxa"/>
        </w:tblCellMar>
        <w:tblLook w:val="0000" w:firstRow="0" w:lastRow="0" w:firstColumn="0" w:lastColumn="0" w:noHBand="0" w:noVBand="0"/>
      </w:tblPr>
      <w:tblGrid>
        <w:gridCol w:w="568"/>
        <w:gridCol w:w="3402"/>
        <w:gridCol w:w="1843"/>
        <w:gridCol w:w="1080"/>
        <w:gridCol w:w="1080"/>
        <w:gridCol w:w="1080"/>
        <w:gridCol w:w="1080"/>
        <w:gridCol w:w="1080"/>
        <w:gridCol w:w="1080"/>
        <w:gridCol w:w="1080"/>
        <w:gridCol w:w="2005"/>
      </w:tblGrid>
      <w:tr w:rsidR="00E8769F" w:rsidRPr="00E8769F" w:rsidTr="00E8769F">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E8769F" w:rsidRPr="00E8769F" w:rsidRDefault="00E8769F" w:rsidP="00E8769F">
            <w:pPr>
              <w:widowControl w:val="0"/>
              <w:autoSpaceDE w:val="0"/>
              <w:autoSpaceDN w:val="0"/>
              <w:adjustRightInd w:val="0"/>
              <w:jc w:val="center"/>
            </w:pPr>
            <w:r w:rsidRPr="00E8769F">
              <w:t xml:space="preserve">№ </w:t>
            </w:r>
            <w:proofErr w:type="spellStart"/>
            <w:r w:rsidRPr="00E8769F">
              <w:t>по-ка-за-те-ля</w:t>
            </w:r>
            <w:proofErr w:type="spellEnd"/>
          </w:p>
        </w:tc>
        <w:tc>
          <w:tcPr>
            <w:tcW w:w="3402" w:type="dxa"/>
            <w:vMerge w:val="restart"/>
            <w:tcBorders>
              <w:top w:val="single" w:sz="4" w:space="0" w:color="auto"/>
              <w:left w:val="single" w:sz="4" w:space="0" w:color="auto"/>
              <w:bottom w:val="single" w:sz="4" w:space="0" w:color="auto"/>
              <w:right w:val="single" w:sz="4" w:space="0" w:color="auto"/>
            </w:tcBorders>
          </w:tcPr>
          <w:p w:rsidR="00E8769F" w:rsidRPr="00E8769F" w:rsidRDefault="00E8769F" w:rsidP="00E8769F">
            <w:pPr>
              <w:widowControl w:val="0"/>
              <w:autoSpaceDE w:val="0"/>
              <w:autoSpaceDN w:val="0"/>
              <w:adjustRightInd w:val="0"/>
              <w:jc w:val="center"/>
            </w:pPr>
            <w:r w:rsidRPr="00E8769F">
              <w:t>Наименование показателей результатов</w:t>
            </w:r>
          </w:p>
        </w:tc>
        <w:tc>
          <w:tcPr>
            <w:tcW w:w="1843" w:type="dxa"/>
            <w:vMerge w:val="restart"/>
            <w:tcBorders>
              <w:top w:val="single" w:sz="4" w:space="0" w:color="auto"/>
              <w:left w:val="single" w:sz="4" w:space="0" w:color="auto"/>
              <w:bottom w:val="single" w:sz="4" w:space="0" w:color="auto"/>
              <w:right w:val="single" w:sz="4" w:space="0" w:color="auto"/>
            </w:tcBorders>
          </w:tcPr>
          <w:p w:rsidR="00E8769F" w:rsidRPr="00E8769F" w:rsidRDefault="00E8769F" w:rsidP="00E8769F">
            <w:pPr>
              <w:widowControl w:val="0"/>
              <w:autoSpaceDE w:val="0"/>
              <w:autoSpaceDN w:val="0"/>
              <w:adjustRightInd w:val="0"/>
              <w:jc w:val="center"/>
            </w:pPr>
            <w:r w:rsidRPr="00E8769F">
              <w:t>Базовый показатель на начало реализации муниципальной программы</w:t>
            </w:r>
          </w:p>
        </w:tc>
        <w:tc>
          <w:tcPr>
            <w:tcW w:w="7560" w:type="dxa"/>
            <w:gridSpan w:val="7"/>
            <w:tcBorders>
              <w:top w:val="single" w:sz="4" w:space="0" w:color="auto"/>
              <w:left w:val="single" w:sz="4" w:space="0" w:color="auto"/>
              <w:bottom w:val="single" w:sz="4" w:space="0" w:color="auto"/>
              <w:right w:val="single" w:sz="4" w:space="0" w:color="auto"/>
            </w:tcBorders>
          </w:tcPr>
          <w:p w:rsidR="00E8769F" w:rsidRPr="00E8769F" w:rsidRDefault="00E8769F" w:rsidP="00E8769F">
            <w:pPr>
              <w:widowControl w:val="0"/>
              <w:autoSpaceDE w:val="0"/>
              <w:autoSpaceDN w:val="0"/>
              <w:adjustRightInd w:val="0"/>
              <w:jc w:val="center"/>
            </w:pPr>
            <w:r w:rsidRPr="00E8769F">
              <w:t>Значения показателя по годам</w:t>
            </w:r>
          </w:p>
        </w:tc>
        <w:tc>
          <w:tcPr>
            <w:tcW w:w="2005" w:type="dxa"/>
            <w:vMerge w:val="restart"/>
            <w:tcBorders>
              <w:top w:val="single" w:sz="4" w:space="0" w:color="auto"/>
              <w:left w:val="single" w:sz="4" w:space="0" w:color="auto"/>
              <w:bottom w:val="single" w:sz="4" w:space="0" w:color="auto"/>
              <w:right w:val="single" w:sz="4" w:space="0" w:color="auto"/>
            </w:tcBorders>
          </w:tcPr>
          <w:p w:rsidR="00E8769F" w:rsidRPr="00E8769F" w:rsidRDefault="00E8769F" w:rsidP="00E8769F">
            <w:pPr>
              <w:widowControl w:val="0"/>
              <w:autoSpaceDE w:val="0"/>
              <w:autoSpaceDN w:val="0"/>
              <w:adjustRightInd w:val="0"/>
              <w:jc w:val="center"/>
            </w:pPr>
            <w:r w:rsidRPr="00E8769F">
              <w:t>Целевое значение   показателя на момент окончания действия муниципальной программы</w:t>
            </w:r>
          </w:p>
        </w:tc>
      </w:tr>
      <w:tr w:rsidR="00E8769F" w:rsidRPr="00E8769F" w:rsidTr="00E8769F">
        <w:trPr>
          <w:tblCellSpacing w:w="5" w:type="nil"/>
        </w:trPr>
        <w:tc>
          <w:tcPr>
            <w:tcW w:w="568" w:type="dxa"/>
            <w:vMerge/>
            <w:tcBorders>
              <w:left w:val="single" w:sz="4" w:space="0" w:color="auto"/>
              <w:bottom w:val="single" w:sz="4" w:space="0" w:color="auto"/>
              <w:right w:val="single" w:sz="4" w:space="0" w:color="auto"/>
            </w:tcBorders>
          </w:tcPr>
          <w:p w:rsidR="00E8769F" w:rsidRPr="00E8769F" w:rsidRDefault="00E8769F" w:rsidP="00E8769F">
            <w:pPr>
              <w:widowControl w:val="0"/>
              <w:autoSpaceDE w:val="0"/>
              <w:autoSpaceDN w:val="0"/>
              <w:adjustRightInd w:val="0"/>
              <w:jc w:val="center"/>
            </w:pPr>
          </w:p>
        </w:tc>
        <w:tc>
          <w:tcPr>
            <w:tcW w:w="3402" w:type="dxa"/>
            <w:vMerge/>
            <w:tcBorders>
              <w:left w:val="single" w:sz="4" w:space="0" w:color="auto"/>
              <w:bottom w:val="single" w:sz="4" w:space="0" w:color="auto"/>
              <w:right w:val="single" w:sz="4" w:space="0" w:color="auto"/>
            </w:tcBorders>
          </w:tcPr>
          <w:p w:rsidR="00E8769F" w:rsidRPr="00E8769F" w:rsidRDefault="00E8769F" w:rsidP="00E8769F">
            <w:pPr>
              <w:widowControl w:val="0"/>
              <w:autoSpaceDE w:val="0"/>
              <w:autoSpaceDN w:val="0"/>
              <w:adjustRightInd w:val="0"/>
              <w:jc w:val="center"/>
            </w:pPr>
          </w:p>
        </w:tc>
        <w:tc>
          <w:tcPr>
            <w:tcW w:w="1843" w:type="dxa"/>
            <w:vMerge/>
            <w:tcBorders>
              <w:left w:val="single" w:sz="4" w:space="0" w:color="auto"/>
              <w:bottom w:val="single" w:sz="4" w:space="0" w:color="auto"/>
              <w:right w:val="single" w:sz="4" w:space="0" w:color="auto"/>
            </w:tcBorders>
          </w:tcPr>
          <w:p w:rsidR="00E8769F" w:rsidRPr="00E8769F" w:rsidRDefault="00E8769F" w:rsidP="00E8769F">
            <w:pPr>
              <w:widowControl w:val="0"/>
              <w:autoSpaceDE w:val="0"/>
              <w:autoSpaceDN w:val="0"/>
              <w:adjustRightInd w:val="0"/>
              <w:jc w:val="center"/>
            </w:pPr>
          </w:p>
        </w:tc>
        <w:tc>
          <w:tcPr>
            <w:tcW w:w="1080" w:type="dxa"/>
            <w:tcBorders>
              <w:left w:val="single" w:sz="4" w:space="0" w:color="auto"/>
              <w:bottom w:val="single" w:sz="4" w:space="0" w:color="auto"/>
              <w:right w:val="single" w:sz="4" w:space="0" w:color="auto"/>
            </w:tcBorders>
          </w:tcPr>
          <w:p w:rsidR="00E8769F" w:rsidRPr="00E8769F" w:rsidRDefault="00E8769F" w:rsidP="00E8769F">
            <w:pPr>
              <w:widowControl w:val="0"/>
              <w:autoSpaceDE w:val="0"/>
              <w:autoSpaceDN w:val="0"/>
              <w:adjustRightInd w:val="0"/>
              <w:jc w:val="center"/>
            </w:pPr>
            <w:r w:rsidRPr="00E8769F">
              <w:t>2014</w:t>
            </w:r>
          </w:p>
        </w:tc>
        <w:tc>
          <w:tcPr>
            <w:tcW w:w="1080" w:type="dxa"/>
            <w:tcBorders>
              <w:left w:val="single" w:sz="4" w:space="0" w:color="auto"/>
              <w:bottom w:val="single" w:sz="4" w:space="0" w:color="auto"/>
              <w:right w:val="single" w:sz="4" w:space="0" w:color="auto"/>
            </w:tcBorders>
          </w:tcPr>
          <w:p w:rsidR="00E8769F" w:rsidRPr="00E8769F" w:rsidRDefault="00E8769F" w:rsidP="00E8769F">
            <w:pPr>
              <w:widowControl w:val="0"/>
              <w:autoSpaceDE w:val="0"/>
              <w:autoSpaceDN w:val="0"/>
              <w:adjustRightInd w:val="0"/>
              <w:jc w:val="center"/>
            </w:pPr>
            <w:r w:rsidRPr="00E8769F">
              <w:t xml:space="preserve">2015 </w:t>
            </w:r>
          </w:p>
        </w:tc>
        <w:tc>
          <w:tcPr>
            <w:tcW w:w="1080" w:type="dxa"/>
            <w:tcBorders>
              <w:left w:val="single" w:sz="4" w:space="0" w:color="auto"/>
              <w:bottom w:val="single" w:sz="4" w:space="0" w:color="auto"/>
              <w:right w:val="single" w:sz="4" w:space="0" w:color="auto"/>
            </w:tcBorders>
          </w:tcPr>
          <w:p w:rsidR="00E8769F" w:rsidRPr="00E8769F" w:rsidRDefault="00E8769F" w:rsidP="00E8769F">
            <w:pPr>
              <w:widowControl w:val="0"/>
              <w:autoSpaceDE w:val="0"/>
              <w:autoSpaceDN w:val="0"/>
              <w:adjustRightInd w:val="0"/>
              <w:jc w:val="center"/>
            </w:pPr>
            <w:r w:rsidRPr="00E8769F">
              <w:t>2016</w:t>
            </w:r>
          </w:p>
        </w:tc>
        <w:tc>
          <w:tcPr>
            <w:tcW w:w="1080" w:type="dxa"/>
            <w:tcBorders>
              <w:left w:val="single" w:sz="4" w:space="0" w:color="auto"/>
              <w:bottom w:val="single" w:sz="4" w:space="0" w:color="auto"/>
              <w:right w:val="single" w:sz="4" w:space="0" w:color="auto"/>
            </w:tcBorders>
          </w:tcPr>
          <w:p w:rsidR="00E8769F" w:rsidRPr="00E8769F" w:rsidRDefault="00E8769F" w:rsidP="00E8769F">
            <w:pPr>
              <w:widowControl w:val="0"/>
              <w:autoSpaceDE w:val="0"/>
              <w:autoSpaceDN w:val="0"/>
              <w:adjustRightInd w:val="0"/>
              <w:jc w:val="center"/>
            </w:pPr>
            <w:r w:rsidRPr="00E8769F">
              <w:t xml:space="preserve">2017 </w:t>
            </w:r>
          </w:p>
        </w:tc>
        <w:tc>
          <w:tcPr>
            <w:tcW w:w="1080" w:type="dxa"/>
            <w:tcBorders>
              <w:left w:val="single" w:sz="4" w:space="0" w:color="auto"/>
              <w:bottom w:val="single" w:sz="4" w:space="0" w:color="auto"/>
              <w:right w:val="single" w:sz="4" w:space="0" w:color="auto"/>
            </w:tcBorders>
          </w:tcPr>
          <w:p w:rsidR="00E8769F" w:rsidRPr="00E8769F" w:rsidRDefault="00E8769F" w:rsidP="00E8769F">
            <w:pPr>
              <w:widowControl w:val="0"/>
              <w:autoSpaceDE w:val="0"/>
              <w:autoSpaceDN w:val="0"/>
              <w:adjustRightInd w:val="0"/>
              <w:jc w:val="center"/>
            </w:pPr>
            <w:r w:rsidRPr="00E8769F">
              <w:t xml:space="preserve">2018 </w:t>
            </w:r>
          </w:p>
        </w:tc>
        <w:tc>
          <w:tcPr>
            <w:tcW w:w="1080" w:type="dxa"/>
            <w:tcBorders>
              <w:left w:val="single" w:sz="4" w:space="0" w:color="auto"/>
              <w:bottom w:val="single" w:sz="4" w:space="0" w:color="auto"/>
              <w:right w:val="single" w:sz="4" w:space="0" w:color="auto"/>
            </w:tcBorders>
          </w:tcPr>
          <w:p w:rsidR="00E8769F" w:rsidRPr="00E8769F" w:rsidRDefault="00E8769F" w:rsidP="00E8769F">
            <w:pPr>
              <w:widowControl w:val="0"/>
              <w:autoSpaceDE w:val="0"/>
              <w:autoSpaceDN w:val="0"/>
              <w:adjustRightInd w:val="0"/>
              <w:jc w:val="center"/>
            </w:pPr>
            <w:r w:rsidRPr="00E8769F">
              <w:t xml:space="preserve">2019 </w:t>
            </w:r>
          </w:p>
        </w:tc>
        <w:tc>
          <w:tcPr>
            <w:tcW w:w="1080" w:type="dxa"/>
            <w:tcBorders>
              <w:left w:val="single" w:sz="4" w:space="0" w:color="auto"/>
              <w:bottom w:val="single" w:sz="4" w:space="0" w:color="auto"/>
              <w:right w:val="single" w:sz="4" w:space="0" w:color="auto"/>
            </w:tcBorders>
          </w:tcPr>
          <w:p w:rsidR="00E8769F" w:rsidRPr="00E8769F" w:rsidRDefault="00E8769F" w:rsidP="00E8769F">
            <w:pPr>
              <w:widowControl w:val="0"/>
              <w:autoSpaceDE w:val="0"/>
              <w:autoSpaceDN w:val="0"/>
              <w:adjustRightInd w:val="0"/>
              <w:jc w:val="center"/>
            </w:pPr>
            <w:r w:rsidRPr="00E8769F">
              <w:t xml:space="preserve">2020 </w:t>
            </w:r>
          </w:p>
        </w:tc>
        <w:tc>
          <w:tcPr>
            <w:tcW w:w="2005" w:type="dxa"/>
            <w:vMerge/>
            <w:tcBorders>
              <w:left w:val="single" w:sz="4" w:space="0" w:color="auto"/>
              <w:bottom w:val="single" w:sz="4" w:space="0" w:color="auto"/>
              <w:right w:val="single" w:sz="4" w:space="0" w:color="auto"/>
            </w:tcBorders>
          </w:tcPr>
          <w:p w:rsidR="00E8769F" w:rsidRPr="00E8769F" w:rsidRDefault="00E8769F" w:rsidP="00E8769F">
            <w:pPr>
              <w:widowControl w:val="0"/>
              <w:autoSpaceDE w:val="0"/>
              <w:autoSpaceDN w:val="0"/>
              <w:adjustRightInd w:val="0"/>
              <w:jc w:val="center"/>
            </w:pPr>
          </w:p>
        </w:tc>
      </w:tr>
      <w:tr w:rsidR="00E8769F" w:rsidRPr="00E8769F" w:rsidTr="00E8769F">
        <w:trPr>
          <w:tblCellSpacing w:w="5" w:type="nil"/>
        </w:trPr>
        <w:tc>
          <w:tcPr>
            <w:tcW w:w="568" w:type="dxa"/>
            <w:tcBorders>
              <w:left w:val="single" w:sz="4" w:space="0" w:color="auto"/>
              <w:bottom w:val="single" w:sz="4" w:space="0" w:color="auto"/>
              <w:right w:val="single" w:sz="4" w:space="0" w:color="auto"/>
            </w:tcBorders>
          </w:tcPr>
          <w:p w:rsidR="00E8769F" w:rsidRPr="00E8769F" w:rsidRDefault="00E8769F" w:rsidP="00E8769F">
            <w:pPr>
              <w:widowControl w:val="0"/>
              <w:autoSpaceDE w:val="0"/>
              <w:autoSpaceDN w:val="0"/>
              <w:adjustRightInd w:val="0"/>
              <w:jc w:val="center"/>
              <w:rPr>
                <w:sz w:val="20"/>
                <w:szCs w:val="20"/>
              </w:rPr>
            </w:pPr>
            <w:r w:rsidRPr="00E8769F">
              <w:rPr>
                <w:sz w:val="20"/>
                <w:szCs w:val="20"/>
              </w:rPr>
              <w:t>1</w:t>
            </w:r>
          </w:p>
        </w:tc>
        <w:tc>
          <w:tcPr>
            <w:tcW w:w="3402" w:type="dxa"/>
            <w:tcBorders>
              <w:left w:val="single" w:sz="4" w:space="0" w:color="auto"/>
              <w:bottom w:val="single" w:sz="4" w:space="0" w:color="auto"/>
              <w:right w:val="single" w:sz="4" w:space="0" w:color="auto"/>
            </w:tcBorders>
          </w:tcPr>
          <w:p w:rsidR="00E8769F" w:rsidRPr="00E8769F" w:rsidRDefault="00E8769F" w:rsidP="00E8769F">
            <w:pPr>
              <w:widowControl w:val="0"/>
              <w:autoSpaceDE w:val="0"/>
              <w:autoSpaceDN w:val="0"/>
              <w:adjustRightInd w:val="0"/>
              <w:jc w:val="center"/>
              <w:rPr>
                <w:sz w:val="20"/>
                <w:szCs w:val="20"/>
              </w:rPr>
            </w:pPr>
            <w:r w:rsidRPr="00E8769F">
              <w:rPr>
                <w:sz w:val="20"/>
                <w:szCs w:val="20"/>
              </w:rPr>
              <w:t>2</w:t>
            </w:r>
          </w:p>
        </w:tc>
        <w:tc>
          <w:tcPr>
            <w:tcW w:w="1843" w:type="dxa"/>
            <w:tcBorders>
              <w:left w:val="single" w:sz="4" w:space="0" w:color="auto"/>
              <w:bottom w:val="single" w:sz="4" w:space="0" w:color="auto"/>
              <w:right w:val="single" w:sz="4" w:space="0" w:color="auto"/>
            </w:tcBorders>
          </w:tcPr>
          <w:p w:rsidR="00E8769F" w:rsidRPr="00E8769F" w:rsidRDefault="00E8769F" w:rsidP="00E8769F">
            <w:pPr>
              <w:widowControl w:val="0"/>
              <w:autoSpaceDE w:val="0"/>
              <w:autoSpaceDN w:val="0"/>
              <w:adjustRightInd w:val="0"/>
              <w:jc w:val="center"/>
              <w:rPr>
                <w:sz w:val="20"/>
                <w:szCs w:val="20"/>
              </w:rPr>
            </w:pPr>
            <w:r w:rsidRPr="00E8769F">
              <w:rPr>
                <w:sz w:val="20"/>
                <w:szCs w:val="20"/>
              </w:rPr>
              <w:t>3</w:t>
            </w:r>
          </w:p>
        </w:tc>
        <w:tc>
          <w:tcPr>
            <w:tcW w:w="1080" w:type="dxa"/>
            <w:tcBorders>
              <w:left w:val="single" w:sz="4" w:space="0" w:color="auto"/>
              <w:bottom w:val="single" w:sz="4" w:space="0" w:color="auto"/>
              <w:right w:val="single" w:sz="4" w:space="0" w:color="auto"/>
            </w:tcBorders>
          </w:tcPr>
          <w:p w:rsidR="00E8769F" w:rsidRPr="00E8769F" w:rsidRDefault="00E8769F" w:rsidP="00E8769F">
            <w:pPr>
              <w:widowControl w:val="0"/>
              <w:autoSpaceDE w:val="0"/>
              <w:autoSpaceDN w:val="0"/>
              <w:adjustRightInd w:val="0"/>
              <w:jc w:val="center"/>
              <w:rPr>
                <w:sz w:val="20"/>
                <w:szCs w:val="20"/>
              </w:rPr>
            </w:pPr>
            <w:r w:rsidRPr="00E8769F">
              <w:rPr>
                <w:sz w:val="20"/>
                <w:szCs w:val="20"/>
              </w:rPr>
              <w:t>4</w:t>
            </w:r>
          </w:p>
        </w:tc>
        <w:tc>
          <w:tcPr>
            <w:tcW w:w="1080" w:type="dxa"/>
            <w:tcBorders>
              <w:left w:val="single" w:sz="4" w:space="0" w:color="auto"/>
              <w:bottom w:val="single" w:sz="4" w:space="0" w:color="auto"/>
              <w:right w:val="single" w:sz="4" w:space="0" w:color="auto"/>
            </w:tcBorders>
          </w:tcPr>
          <w:p w:rsidR="00E8769F" w:rsidRPr="00E8769F" w:rsidRDefault="00E8769F" w:rsidP="00E8769F">
            <w:pPr>
              <w:widowControl w:val="0"/>
              <w:autoSpaceDE w:val="0"/>
              <w:autoSpaceDN w:val="0"/>
              <w:adjustRightInd w:val="0"/>
              <w:jc w:val="center"/>
              <w:rPr>
                <w:sz w:val="20"/>
                <w:szCs w:val="20"/>
              </w:rPr>
            </w:pPr>
            <w:r w:rsidRPr="00E8769F">
              <w:rPr>
                <w:sz w:val="20"/>
                <w:szCs w:val="20"/>
              </w:rPr>
              <w:t>5</w:t>
            </w:r>
          </w:p>
        </w:tc>
        <w:tc>
          <w:tcPr>
            <w:tcW w:w="1080" w:type="dxa"/>
            <w:tcBorders>
              <w:left w:val="single" w:sz="4" w:space="0" w:color="auto"/>
              <w:bottom w:val="single" w:sz="4" w:space="0" w:color="auto"/>
              <w:right w:val="single" w:sz="4" w:space="0" w:color="auto"/>
            </w:tcBorders>
          </w:tcPr>
          <w:p w:rsidR="00E8769F" w:rsidRPr="00E8769F" w:rsidRDefault="00E8769F" w:rsidP="00E8769F">
            <w:pPr>
              <w:widowControl w:val="0"/>
              <w:autoSpaceDE w:val="0"/>
              <w:autoSpaceDN w:val="0"/>
              <w:adjustRightInd w:val="0"/>
              <w:jc w:val="center"/>
              <w:rPr>
                <w:sz w:val="20"/>
                <w:szCs w:val="20"/>
              </w:rPr>
            </w:pPr>
            <w:r w:rsidRPr="00E8769F">
              <w:rPr>
                <w:sz w:val="20"/>
                <w:szCs w:val="20"/>
              </w:rPr>
              <w:t>6</w:t>
            </w:r>
          </w:p>
        </w:tc>
        <w:tc>
          <w:tcPr>
            <w:tcW w:w="1080" w:type="dxa"/>
            <w:tcBorders>
              <w:left w:val="single" w:sz="4" w:space="0" w:color="auto"/>
              <w:bottom w:val="single" w:sz="4" w:space="0" w:color="auto"/>
              <w:right w:val="single" w:sz="4" w:space="0" w:color="auto"/>
            </w:tcBorders>
          </w:tcPr>
          <w:p w:rsidR="00E8769F" w:rsidRPr="00E8769F" w:rsidRDefault="00E8769F" w:rsidP="00E8769F">
            <w:pPr>
              <w:widowControl w:val="0"/>
              <w:autoSpaceDE w:val="0"/>
              <w:autoSpaceDN w:val="0"/>
              <w:adjustRightInd w:val="0"/>
              <w:jc w:val="center"/>
              <w:rPr>
                <w:sz w:val="20"/>
                <w:szCs w:val="20"/>
              </w:rPr>
            </w:pPr>
            <w:r w:rsidRPr="00E8769F">
              <w:rPr>
                <w:sz w:val="20"/>
                <w:szCs w:val="20"/>
              </w:rPr>
              <w:t>7</w:t>
            </w:r>
          </w:p>
        </w:tc>
        <w:tc>
          <w:tcPr>
            <w:tcW w:w="1080" w:type="dxa"/>
            <w:tcBorders>
              <w:left w:val="single" w:sz="4" w:space="0" w:color="auto"/>
              <w:bottom w:val="single" w:sz="4" w:space="0" w:color="auto"/>
              <w:right w:val="single" w:sz="4" w:space="0" w:color="auto"/>
            </w:tcBorders>
          </w:tcPr>
          <w:p w:rsidR="00E8769F" w:rsidRPr="00E8769F" w:rsidRDefault="00E8769F" w:rsidP="00E8769F">
            <w:pPr>
              <w:widowControl w:val="0"/>
              <w:autoSpaceDE w:val="0"/>
              <w:autoSpaceDN w:val="0"/>
              <w:adjustRightInd w:val="0"/>
              <w:jc w:val="center"/>
              <w:rPr>
                <w:sz w:val="20"/>
                <w:szCs w:val="20"/>
              </w:rPr>
            </w:pPr>
            <w:r w:rsidRPr="00E8769F">
              <w:rPr>
                <w:sz w:val="20"/>
                <w:szCs w:val="20"/>
              </w:rPr>
              <w:t>8</w:t>
            </w:r>
          </w:p>
        </w:tc>
        <w:tc>
          <w:tcPr>
            <w:tcW w:w="1080" w:type="dxa"/>
            <w:tcBorders>
              <w:left w:val="single" w:sz="4" w:space="0" w:color="auto"/>
              <w:bottom w:val="single" w:sz="4" w:space="0" w:color="auto"/>
              <w:right w:val="single" w:sz="4" w:space="0" w:color="auto"/>
            </w:tcBorders>
          </w:tcPr>
          <w:p w:rsidR="00E8769F" w:rsidRPr="00E8769F" w:rsidRDefault="00E8769F" w:rsidP="00E8769F">
            <w:pPr>
              <w:widowControl w:val="0"/>
              <w:autoSpaceDE w:val="0"/>
              <w:autoSpaceDN w:val="0"/>
              <w:adjustRightInd w:val="0"/>
              <w:jc w:val="center"/>
              <w:rPr>
                <w:sz w:val="20"/>
                <w:szCs w:val="20"/>
              </w:rPr>
            </w:pPr>
            <w:r w:rsidRPr="00E8769F">
              <w:rPr>
                <w:sz w:val="20"/>
                <w:szCs w:val="20"/>
              </w:rPr>
              <w:t>9</w:t>
            </w:r>
          </w:p>
        </w:tc>
        <w:tc>
          <w:tcPr>
            <w:tcW w:w="1080" w:type="dxa"/>
            <w:tcBorders>
              <w:left w:val="single" w:sz="4" w:space="0" w:color="auto"/>
              <w:bottom w:val="single" w:sz="4" w:space="0" w:color="auto"/>
              <w:right w:val="single" w:sz="4" w:space="0" w:color="auto"/>
            </w:tcBorders>
          </w:tcPr>
          <w:p w:rsidR="00E8769F" w:rsidRPr="00E8769F" w:rsidRDefault="00E8769F" w:rsidP="00E8769F">
            <w:pPr>
              <w:widowControl w:val="0"/>
              <w:autoSpaceDE w:val="0"/>
              <w:autoSpaceDN w:val="0"/>
              <w:adjustRightInd w:val="0"/>
              <w:jc w:val="center"/>
              <w:rPr>
                <w:sz w:val="20"/>
                <w:szCs w:val="20"/>
              </w:rPr>
            </w:pPr>
            <w:r w:rsidRPr="00E8769F">
              <w:rPr>
                <w:sz w:val="20"/>
                <w:szCs w:val="20"/>
              </w:rPr>
              <w:t>10</w:t>
            </w:r>
          </w:p>
        </w:tc>
        <w:tc>
          <w:tcPr>
            <w:tcW w:w="2005" w:type="dxa"/>
            <w:tcBorders>
              <w:left w:val="single" w:sz="4" w:space="0" w:color="auto"/>
              <w:bottom w:val="single" w:sz="4" w:space="0" w:color="auto"/>
              <w:right w:val="single" w:sz="4" w:space="0" w:color="auto"/>
            </w:tcBorders>
          </w:tcPr>
          <w:p w:rsidR="00E8769F" w:rsidRPr="00E8769F" w:rsidRDefault="00E8769F" w:rsidP="00E8769F">
            <w:pPr>
              <w:widowControl w:val="0"/>
              <w:autoSpaceDE w:val="0"/>
              <w:autoSpaceDN w:val="0"/>
              <w:adjustRightInd w:val="0"/>
              <w:jc w:val="center"/>
              <w:rPr>
                <w:sz w:val="20"/>
                <w:szCs w:val="20"/>
              </w:rPr>
            </w:pPr>
            <w:r w:rsidRPr="00E8769F">
              <w:rPr>
                <w:sz w:val="20"/>
                <w:szCs w:val="20"/>
              </w:rPr>
              <w:t>11</w:t>
            </w:r>
          </w:p>
        </w:tc>
      </w:tr>
      <w:tr w:rsidR="00E8769F" w:rsidRPr="00E8769F" w:rsidTr="00E8769F">
        <w:trPr>
          <w:tblCellSpacing w:w="5" w:type="nil"/>
        </w:trPr>
        <w:tc>
          <w:tcPr>
            <w:tcW w:w="568" w:type="dxa"/>
            <w:tcBorders>
              <w:left w:val="single" w:sz="4" w:space="0" w:color="auto"/>
              <w:bottom w:val="single" w:sz="4" w:space="0" w:color="auto"/>
              <w:right w:val="single" w:sz="4" w:space="0" w:color="auto"/>
            </w:tcBorders>
          </w:tcPr>
          <w:p w:rsidR="00E8769F" w:rsidRPr="00E8769F" w:rsidRDefault="00E8769F" w:rsidP="00E8769F">
            <w:pPr>
              <w:widowControl w:val="0"/>
              <w:autoSpaceDE w:val="0"/>
              <w:autoSpaceDN w:val="0"/>
              <w:adjustRightInd w:val="0"/>
              <w:jc w:val="center"/>
            </w:pPr>
            <w:r w:rsidRPr="00E8769F">
              <w:t>1</w:t>
            </w:r>
          </w:p>
        </w:tc>
        <w:tc>
          <w:tcPr>
            <w:tcW w:w="3402" w:type="dxa"/>
            <w:tcBorders>
              <w:left w:val="single" w:sz="4" w:space="0" w:color="auto"/>
              <w:bottom w:val="single" w:sz="4" w:space="0" w:color="auto"/>
              <w:right w:val="single" w:sz="4" w:space="0" w:color="auto"/>
            </w:tcBorders>
          </w:tcPr>
          <w:p w:rsidR="00E8769F" w:rsidRPr="00E8769F" w:rsidRDefault="00E8769F" w:rsidP="00E8769F">
            <w:pPr>
              <w:widowControl w:val="0"/>
              <w:autoSpaceDE w:val="0"/>
              <w:autoSpaceDN w:val="0"/>
              <w:adjustRightInd w:val="0"/>
            </w:pPr>
            <w:r w:rsidRPr="00E8769F">
              <w:rPr>
                <w:bCs/>
              </w:rPr>
              <w:t>Предоставление в установленные сроки и соответствующий требованиям бюджетного законодательства проекта решения о бюджете на очередной финансовый год и плановый период (да/нет)</w:t>
            </w:r>
          </w:p>
        </w:tc>
        <w:tc>
          <w:tcPr>
            <w:tcW w:w="1843" w:type="dxa"/>
            <w:tcBorders>
              <w:left w:val="single" w:sz="4" w:space="0" w:color="auto"/>
              <w:bottom w:val="single" w:sz="4" w:space="0" w:color="auto"/>
              <w:right w:val="single" w:sz="4" w:space="0" w:color="auto"/>
            </w:tcBorders>
          </w:tcPr>
          <w:p w:rsidR="00E8769F" w:rsidRPr="00E8769F" w:rsidRDefault="00E8769F" w:rsidP="00E8769F">
            <w:pPr>
              <w:widowControl w:val="0"/>
              <w:autoSpaceDE w:val="0"/>
              <w:autoSpaceDN w:val="0"/>
              <w:adjustRightInd w:val="0"/>
              <w:jc w:val="center"/>
            </w:pPr>
            <w:r w:rsidRPr="00E8769F">
              <w:t>да</w:t>
            </w:r>
          </w:p>
        </w:tc>
        <w:tc>
          <w:tcPr>
            <w:tcW w:w="1080" w:type="dxa"/>
            <w:tcBorders>
              <w:left w:val="single" w:sz="4" w:space="0" w:color="auto"/>
              <w:bottom w:val="single" w:sz="4" w:space="0" w:color="auto"/>
              <w:right w:val="single" w:sz="4" w:space="0" w:color="auto"/>
            </w:tcBorders>
          </w:tcPr>
          <w:p w:rsidR="00E8769F" w:rsidRPr="00E8769F" w:rsidRDefault="00E8769F" w:rsidP="00E8769F">
            <w:pPr>
              <w:jc w:val="center"/>
            </w:pPr>
            <w:r w:rsidRPr="00E8769F">
              <w:t>да</w:t>
            </w:r>
          </w:p>
        </w:tc>
        <w:tc>
          <w:tcPr>
            <w:tcW w:w="1080" w:type="dxa"/>
            <w:tcBorders>
              <w:left w:val="single" w:sz="4" w:space="0" w:color="auto"/>
              <w:bottom w:val="single" w:sz="4" w:space="0" w:color="auto"/>
              <w:right w:val="single" w:sz="4" w:space="0" w:color="auto"/>
            </w:tcBorders>
          </w:tcPr>
          <w:p w:rsidR="00E8769F" w:rsidRPr="00E8769F" w:rsidRDefault="00E8769F" w:rsidP="00E8769F">
            <w:pPr>
              <w:jc w:val="center"/>
            </w:pPr>
            <w:r w:rsidRPr="00E8769F">
              <w:t>да</w:t>
            </w:r>
          </w:p>
        </w:tc>
        <w:tc>
          <w:tcPr>
            <w:tcW w:w="1080" w:type="dxa"/>
            <w:tcBorders>
              <w:left w:val="single" w:sz="4" w:space="0" w:color="auto"/>
              <w:bottom w:val="single" w:sz="4" w:space="0" w:color="auto"/>
              <w:right w:val="single" w:sz="4" w:space="0" w:color="auto"/>
            </w:tcBorders>
          </w:tcPr>
          <w:p w:rsidR="00E8769F" w:rsidRPr="00E8769F" w:rsidRDefault="00E8769F" w:rsidP="00E8769F">
            <w:pPr>
              <w:jc w:val="center"/>
            </w:pPr>
            <w:r w:rsidRPr="00E8769F">
              <w:t>да</w:t>
            </w:r>
          </w:p>
        </w:tc>
        <w:tc>
          <w:tcPr>
            <w:tcW w:w="1080" w:type="dxa"/>
            <w:tcBorders>
              <w:left w:val="single" w:sz="4" w:space="0" w:color="auto"/>
              <w:bottom w:val="single" w:sz="4" w:space="0" w:color="auto"/>
              <w:right w:val="single" w:sz="4" w:space="0" w:color="auto"/>
            </w:tcBorders>
          </w:tcPr>
          <w:p w:rsidR="00E8769F" w:rsidRPr="00E8769F" w:rsidRDefault="00E8769F" w:rsidP="00E8769F">
            <w:pPr>
              <w:jc w:val="center"/>
            </w:pPr>
            <w:r w:rsidRPr="00E8769F">
              <w:t>да</w:t>
            </w:r>
          </w:p>
        </w:tc>
        <w:tc>
          <w:tcPr>
            <w:tcW w:w="1080" w:type="dxa"/>
            <w:tcBorders>
              <w:left w:val="single" w:sz="4" w:space="0" w:color="auto"/>
              <w:bottom w:val="single" w:sz="4" w:space="0" w:color="auto"/>
              <w:right w:val="single" w:sz="4" w:space="0" w:color="auto"/>
            </w:tcBorders>
          </w:tcPr>
          <w:p w:rsidR="00E8769F" w:rsidRPr="00E8769F" w:rsidRDefault="00E8769F" w:rsidP="00E8769F">
            <w:pPr>
              <w:jc w:val="center"/>
            </w:pPr>
            <w:r w:rsidRPr="00E8769F">
              <w:t>да</w:t>
            </w:r>
          </w:p>
        </w:tc>
        <w:tc>
          <w:tcPr>
            <w:tcW w:w="1080" w:type="dxa"/>
            <w:tcBorders>
              <w:left w:val="single" w:sz="4" w:space="0" w:color="auto"/>
              <w:bottom w:val="single" w:sz="4" w:space="0" w:color="auto"/>
              <w:right w:val="single" w:sz="4" w:space="0" w:color="auto"/>
            </w:tcBorders>
          </w:tcPr>
          <w:p w:rsidR="00E8769F" w:rsidRPr="00E8769F" w:rsidRDefault="00E8769F" w:rsidP="00E8769F">
            <w:pPr>
              <w:jc w:val="center"/>
            </w:pPr>
            <w:r w:rsidRPr="00E8769F">
              <w:t>да</w:t>
            </w:r>
          </w:p>
        </w:tc>
        <w:tc>
          <w:tcPr>
            <w:tcW w:w="1080" w:type="dxa"/>
            <w:tcBorders>
              <w:left w:val="single" w:sz="4" w:space="0" w:color="auto"/>
              <w:bottom w:val="single" w:sz="4" w:space="0" w:color="auto"/>
              <w:right w:val="single" w:sz="4" w:space="0" w:color="auto"/>
            </w:tcBorders>
          </w:tcPr>
          <w:p w:rsidR="00E8769F" w:rsidRPr="00E8769F" w:rsidRDefault="00E8769F" w:rsidP="00E8769F">
            <w:pPr>
              <w:jc w:val="center"/>
            </w:pPr>
            <w:r w:rsidRPr="00E8769F">
              <w:t>да</w:t>
            </w:r>
          </w:p>
        </w:tc>
        <w:tc>
          <w:tcPr>
            <w:tcW w:w="2005" w:type="dxa"/>
            <w:tcBorders>
              <w:left w:val="single" w:sz="4" w:space="0" w:color="auto"/>
              <w:bottom w:val="single" w:sz="4" w:space="0" w:color="auto"/>
              <w:right w:val="single" w:sz="4" w:space="0" w:color="auto"/>
            </w:tcBorders>
          </w:tcPr>
          <w:p w:rsidR="00E8769F" w:rsidRPr="00E8769F" w:rsidRDefault="00E8769F" w:rsidP="00E8769F">
            <w:pPr>
              <w:jc w:val="center"/>
            </w:pPr>
            <w:r w:rsidRPr="00E8769F">
              <w:t>да</w:t>
            </w:r>
          </w:p>
        </w:tc>
      </w:tr>
      <w:tr w:rsidR="00E8769F" w:rsidRPr="00E8769F" w:rsidTr="00E8769F">
        <w:trPr>
          <w:trHeight w:val="1365"/>
          <w:tblCellSpacing w:w="5" w:type="nil"/>
        </w:trPr>
        <w:tc>
          <w:tcPr>
            <w:tcW w:w="568" w:type="dxa"/>
            <w:tcBorders>
              <w:top w:val="single" w:sz="4" w:space="0" w:color="auto"/>
              <w:left w:val="single" w:sz="4" w:space="0" w:color="auto"/>
              <w:bottom w:val="single" w:sz="4" w:space="0" w:color="auto"/>
              <w:right w:val="single" w:sz="4" w:space="0" w:color="auto"/>
            </w:tcBorders>
          </w:tcPr>
          <w:p w:rsidR="00E8769F" w:rsidRPr="00E8769F" w:rsidRDefault="00E8769F" w:rsidP="00E8769F">
            <w:pPr>
              <w:widowControl w:val="0"/>
              <w:autoSpaceDE w:val="0"/>
              <w:autoSpaceDN w:val="0"/>
              <w:adjustRightInd w:val="0"/>
              <w:jc w:val="center"/>
            </w:pPr>
            <w:r w:rsidRPr="00E8769F">
              <w:t>2.</w:t>
            </w:r>
          </w:p>
        </w:tc>
        <w:tc>
          <w:tcPr>
            <w:tcW w:w="3402" w:type="dxa"/>
            <w:tcBorders>
              <w:top w:val="single" w:sz="4" w:space="0" w:color="auto"/>
              <w:left w:val="single" w:sz="4" w:space="0" w:color="auto"/>
              <w:bottom w:val="single" w:sz="4" w:space="0" w:color="auto"/>
              <w:right w:val="single" w:sz="4" w:space="0" w:color="auto"/>
            </w:tcBorders>
          </w:tcPr>
          <w:p w:rsidR="00E8769F" w:rsidRPr="00E8769F" w:rsidRDefault="00E8769F" w:rsidP="00E8769F">
            <w:pPr>
              <w:autoSpaceDE w:val="0"/>
              <w:autoSpaceDN w:val="0"/>
              <w:adjustRightInd w:val="0"/>
              <w:rPr>
                <w:bCs/>
              </w:rPr>
            </w:pPr>
            <w:r w:rsidRPr="00E8769F">
              <w:rPr>
                <w:rFonts w:eastAsia="SimSun"/>
              </w:rPr>
              <w:t xml:space="preserve">Проведение </w:t>
            </w:r>
            <w:proofErr w:type="gramStart"/>
            <w:r w:rsidRPr="00E8769F">
              <w:rPr>
                <w:rFonts w:eastAsia="SimSun"/>
              </w:rPr>
              <w:t>мониторинга качества финансового менеджмента главных распорядителей бюджетных средств</w:t>
            </w:r>
            <w:proofErr w:type="gramEnd"/>
            <w:r w:rsidRPr="00E8769F">
              <w:rPr>
                <w:rFonts w:eastAsia="SimSun"/>
              </w:rPr>
              <w:t xml:space="preserve"> в соответствии с установленным порядком </w:t>
            </w:r>
            <w:r w:rsidRPr="00E8769F">
              <w:rPr>
                <w:bCs/>
              </w:rPr>
              <w:t>(да/нет)</w:t>
            </w:r>
          </w:p>
        </w:tc>
        <w:tc>
          <w:tcPr>
            <w:tcW w:w="1843" w:type="dxa"/>
            <w:tcBorders>
              <w:top w:val="single" w:sz="4" w:space="0" w:color="auto"/>
              <w:left w:val="single" w:sz="4" w:space="0" w:color="auto"/>
              <w:bottom w:val="single" w:sz="4" w:space="0" w:color="auto"/>
              <w:right w:val="single" w:sz="4" w:space="0" w:color="auto"/>
            </w:tcBorders>
            <w:vAlign w:val="center"/>
          </w:tcPr>
          <w:p w:rsidR="00E8769F" w:rsidRPr="00E8769F" w:rsidRDefault="00E8769F" w:rsidP="00E8769F">
            <w:pPr>
              <w:widowControl w:val="0"/>
              <w:autoSpaceDE w:val="0"/>
              <w:autoSpaceDN w:val="0"/>
              <w:adjustRightInd w:val="0"/>
              <w:jc w:val="center"/>
            </w:pPr>
            <w:r w:rsidRPr="00E8769F">
              <w:t>да</w:t>
            </w:r>
          </w:p>
        </w:tc>
        <w:tc>
          <w:tcPr>
            <w:tcW w:w="1080" w:type="dxa"/>
            <w:tcBorders>
              <w:top w:val="single" w:sz="4" w:space="0" w:color="auto"/>
              <w:left w:val="single" w:sz="4" w:space="0" w:color="auto"/>
              <w:bottom w:val="single" w:sz="4" w:space="0" w:color="auto"/>
              <w:right w:val="single" w:sz="4" w:space="0" w:color="auto"/>
            </w:tcBorders>
            <w:vAlign w:val="center"/>
          </w:tcPr>
          <w:p w:rsidR="00E8769F" w:rsidRPr="00E8769F" w:rsidRDefault="00E8769F" w:rsidP="00E8769F">
            <w:pPr>
              <w:widowControl w:val="0"/>
              <w:autoSpaceDE w:val="0"/>
              <w:autoSpaceDN w:val="0"/>
              <w:adjustRightInd w:val="0"/>
              <w:jc w:val="center"/>
            </w:pPr>
            <w:r w:rsidRPr="00E8769F">
              <w:t>да</w:t>
            </w:r>
          </w:p>
        </w:tc>
        <w:tc>
          <w:tcPr>
            <w:tcW w:w="1080" w:type="dxa"/>
            <w:tcBorders>
              <w:top w:val="single" w:sz="4" w:space="0" w:color="auto"/>
              <w:left w:val="single" w:sz="4" w:space="0" w:color="auto"/>
              <w:bottom w:val="single" w:sz="4" w:space="0" w:color="auto"/>
              <w:right w:val="single" w:sz="4" w:space="0" w:color="auto"/>
            </w:tcBorders>
            <w:vAlign w:val="center"/>
          </w:tcPr>
          <w:p w:rsidR="00E8769F" w:rsidRPr="00E8769F" w:rsidRDefault="00E8769F" w:rsidP="00E8769F">
            <w:pPr>
              <w:widowControl w:val="0"/>
              <w:autoSpaceDE w:val="0"/>
              <w:autoSpaceDN w:val="0"/>
              <w:adjustRightInd w:val="0"/>
              <w:jc w:val="center"/>
            </w:pPr>
            <w:r w:rsidRPr="00E8769F">
              <w:t>да</w:t>
            </w:r>
          </w:p>
        </w:tc>
        <w:tc>
          <w:tcPr>
            <w:tcW w:w="1080" w:type="dxa"/>
            <w:tcBorders>
              <w:top w:val="single" w:sz="4" w:space="0" w:color="auto"/>
              <w:left w:val="single" w:sz="4" w:space="0" w:color="auto"/>
              <w:bottom w:val="single" w:sz="4" w:space="0" w:color="auto"/>
              <w:right w:val="single" w:sz="4" w:space="0" w:color="auto"/>
            </w:tcBorders>
            <w:vAlign w:val="center"/>
          </w:tcPr>
          <w:p w:rsidR="00E8769F" w:rsidRPr="00E8769F" w:rsidRDefault="00E8769F" w:rsidP="00E8769F">
            <w:pPr>
              <w:widowControl w:val="0"/>
              <w:autoSpaceDE w:val="0"/>
              <w:autoSpaceDN w:val="0"/>
              <w:adjustRightInd w:val="0"/>
              <w:jc w:val="center"/>
            </w:pPr>
            <w:r w:rsidRPr="00E8769F">
              <w:t>да</w:t>
            </w:r>
          </w:p>
        </w:tc>
        <w:tc>
          <w:tcPr>
            <w:tcW w:w="1080" w:type="dxa"/>
            <w:tcBorders>
              <w:top w:val="single" w:sz="4" w:space="0" w:color="auto"/>
              <w:left w:val="single" w:sz="4" w:space="0" w:color="auto"/>
              <w:bottom w:val="single" w:sz="4" w:space="0" w:color="auto"/>
              <w:right w:val="single" w:sz="4" w:space="0" w:color="auto"/>
            </w:tcBorders>
            <w:vAlign w:val="center"/>
          </w:tcPr>
          <w:p w:rsidR="00E8769F" w:rsidRPr="00E8769F" w:rsidRDefault="00E8769F" w:rsidP="00E8769F">
            <w:pPr>
              <w:jc w:val="center"/>
            </w:pPr>
            <w:r w:rsidRPr="00E8769F">
              <w:t>да</w:t>
            </w:r>
          </w:p>
        </w:tc>
        <w:tc>
          <w:tcPr>
            <w:tcW w:w="1080" w:type="dxa"/>
            <w:tcBorders>
              <w:top w:val="single" w:sz="4" w:space="0" w:color="auto"/>
              <w:left w:val="single" w:sz="4" w:space="0" w:color="auto"/>
              <w:bottom w:val="single" w:sz="4" w:space="0" w:color="auto"/>
              <w:right w:val="single" w:sz="4" w:space="0" w:color="auto"/>
            </w:tcBorders>
            <w:vAlign w:val="center"/>
          </w:tcPr>
          <w:p w:rsidR="00E8769F" w:rsidRPr="00E8769F" w:rsidRDefault="00E8769F" w:rsidP="00E8769F">
            <w:pPr>
              <w:jc w:val="center"/>
            </w:pPr>
            <w:r w:rsidRPr="00E8769F">
              <w:t>да</w:t>
            </w:r>
          </w:p>
        </w:tc>
        <w:tc>
          <w:tcPr>
            <w:tcW w:w="1080" w:type="dxa"/>
            <w:tcBorders>
              <w:top w:val="single" w:sz="4" w:space="0" w:color="auto"/>
              <w:left w:val="single" w:sz="4" w:space="0" w:color="auto"/>
              <w:bottom w:val="single" w:sz="4" w:space="0" w:color="auto"/>
              <w:right w:val="single" w:sz="4" w:space="0" w:color="auto"/>
            </w:tcBorders>
            <w:vAlign w:val="center"/>
          </w:tcPr>
          <w:p w:rsidR="00E8769F" w:rsidRPr="00E8769F" w:rsidRDefault="00E8769F" w:rsidP="00E8769F">
            <w:pPr>
              <w:jc w:val="center"/>
            </w:pPr>
            <w:r w:rsidRPr="00E8769F">
              <w:t>да</w:t>
            </w:r>
          </w:p>
        </w:tc>
        <w:tc>
          <w:tcPr>
            <w:tcW w:w="1080" w:type="dxa"/>
            <w:tcBorders>
              <w:top w:val="single" w:sz="4" w:space="0" w:color="auto"/>
              <w:left w:val="single" w:sz="4" w:space="0" w:color="auto"/>
              <w:bottom w:val="single" w:sz="4" w:space="0" w:color="auto"/>
              <w:right w:val="single" w:sz="4" w:space="0" w:color="auto"/>
            </w:tcBorders>
            <w:vAlign w:val="center"/>
          </w:tcPr>
          <w:p w:rsidR="00E8769F" w:rsidRPr="00E8769F" w:rsidRDefault="00E8769F" w:rsidP="00E8769F">
            <w:pPr>
              <w:jc w:val="center"/>
            </w:pPr>
            <w:r w:rsidRPr="00E8769F">
              <w:t>да</w:t>
            </w:r>
          </w:p>
        </w:tc>
        <w:tc>
          <w:tcPr>
            <w:tcW w:w="2005" w:type="dxa"/>
            <w:tcBorders>
              <w:top w:val="single" w:sz="4" w:space="0" w:color="auto"/>
              <w:left w:val="single" w:sz="4" w:space="0" w:color="auto"/>
              <w:bottom w:val="single" w:sz="4" w:space="0" w:color="auto"/>
              <w:right w:val="single" w:sz="4" w:space="0" w:color="auto"/>
            </w:tcBorders>
            <w:vAlign w:val="center"/>
          </w:tcPr>
          <w:p w:rsidR="00E8769F" w:rsidRPr="00E8769F" w:rsidRDefault="00E8769F" w:rsidP="00E8769F">
            <w:pPr>
              <w:jc w:val="center"/>
            </w:pPr>
            <w:r w:rsidRPr="00E8769F">
              <w:t>да</w:t>
            </w:r>
          </w:p>
        </w:tc>
      </w:tr>
      <w:tr w:rsidR="00E8769F" w:rsidRPr="00E8769F" w:rsidTr="00E8769F">
        <w:trPr>
          <w:tblCellSpacing w:w="5" w:type="nil"/>
        </w:trPr>
        <w:tc>
          <w:tcPr>
            <w:tcW w:w="568" w:type="dxa"/>
            <w:tcBorders>
              <w:top w:val="single" w:sz="4" w:space="0" w:color="auto"/>
              <w:left w:val="single" w:sz="4" w:space="0" w:color="auto"/>
              <w:bottom w:val="single" w:sz="4" w:space="0" w:color="auto"/>
              <w:right w:val="single" w:sz="4" w:space="0" w:color="auto"/>
            </w:tcBorders>
          </w:tcPr>
          <w:p w:rsidR="00E8769F" w:rsidRPr="00E8769F" w:rsidRDefault="002F7308" w:rsidP="00E8769F">
            <w:pPr>
              <w:widowControl w:val="0"/>
              <w:autoSpaceDE w:val="0"/>
              <w:autoSpaceDN w:val="0"/>
              <w:adjustRightInd w:val="0"/>
              <w:jc w:val="center"/>
            </w:pPr>
            <w:r>
              <w:rPr>
                <w:sz w:val="22"/>
                <w:szCs w:val="22"/>
              </w:rPr>
              <w:t>3</w:t>
            </w:r>
            <w:r w:rsidR="00E8769F" w:rsidRPr="00E8769F">
              <w:rPr>
                <w:sz w:val="22"/>
                <w:szCs w:val="22"/>
              </w:rPr>
              <w:t>.</w:t>
            </w:r>
          </w:p>
        </w:tc>
        <w:tc>
          <w:tcPr>
            <w:tcW w:w="3402" w:type="dxa"/>
            <w:tcBorders>
              <w:top w:val="single" w:sz="4" w:space="0" w:color="auto"/>
              <w:left w:val="single" w:sz="4" w:space="0" w:color="auto"/>
              <w:bottom w:val="single" w:sz="4" w:space="0" w:color="auto"/>
              <w:right w:val="single" w:sz="4" w:space="0" w:color="auto"/>
            </w:tcBorders>
          </w:tcPr>
          <w:p w:rsidR="00E8769F" w:rsidRPr="00E8769F" w:rsidRDefault="00E8769F" w:rsidP="002F7308">
            <w:pPr>
              <w:widowControl w:val="0"/>
              <w:autoSpaceDE w:val="0"/>
              <w:autoSpaceDN w:val="0"/>
              <w:adjustRightInd w:val="0"/>
            </w:pPr>
            <w:r w:rsidRPr="00E8769F">
              <w:t xml:space="preserve">Достижение исполнения плановых назначений по </w:t>
            </w:r>
            <w:proofErr w:type="gramStart"/>
            <w:r w:rsidRPr="00E8769F">
              <w:t>налоговым</w:t>
            </w:r>
            <w:proofErr w:type="gramEnd"/>
            <w:r w:rsidRPr="00E8769F">
              <w:t xml:space="preserve"> и неналоговым </w:t>
            </w:r>
          </w:p>
        </w:tc>
        <w:tc>
          <w:tcPr>
            <w:tcW w:w="1843" w:type="dxa"/>
            <w:tcBorders>
              <w:top w:val="single" w:sz="4" w:space="0" w:color="auto"/>
              <w:left w:val="single" w:sz="4" w:space="0" w:color="auto"/>
              <w:bottom w:val="single" w:sz="4" w:space="0" w:color="auto"/>
              <w:right w:val="single" w:sz="4" w:space="0" w:color="auto"/>
            </w:tcBorders>
            <w:vAlign w:val="center"/>
          </w:tcPr>
          <w:p w:rsidR="00E8769F" w:rsidRPr="00E8769F" w:rsidRDefault="00E8769F" w:rsidP="00E8769F">
            <w:pPr>
              <w:widowControl w:val="0"/>
              <w:autoSpaceDE w:val="0"/>
              <w:autoSpaceDN w:val="0"/>
              <w:adjustRightInd w:val="0"/>
              <w:jc w:val="center"/>
            </w:pPr>
            <w:r w:rsidRPr="00E8769F">
              <w:rPr>
                <w:sz w:val="22"/>
                <w:szCs w:val="22"/>
              </w:rPr>
              <w:t>107,9%</w:t>
            </w:r>
          </w:p>
        </w:tc>
        <w:tc>
          <w:tcPr>
            <w:tcW w:w="1080" w:type="dxa"/>
            <w:tcBorders>
              <w:top w:val="single" w:sz="4" w:space="0" w:color="auto"/>
              <w:left w:val="single" w:sz="4" w:space="0" w:color="auto"/>
              <w:bottom w:val="single" w:sz="4" w:space="0" w:color="auto"/>
              <w:right w:val="single" w:sz="4" w:space="0" w:color="auto"/>
            </w:tcBorders>
            <w:vAlign w:val="center"/>
          </w:tcPr>
          <w:p w:rsidR="00E8769F" w:rsidRPr="00E8769F" w:rsidRDefault="00E8769F" w:rsidP="00E8769F">
            <w:pPr>
              <w:jc w:val="center"/>
            </w:pPr>
            <w:r w:rsidRPr="00E8769F">
              <w:rPr>
                <w:sz w:val="22"/>
                <w:szCs w:val="22"/>
              </w:rPr>
              <w:t>≥100%</w:t>
            </w:r>
          </w:p>
        </w:tc>
        <w:tc>
          <w:tcPr>
            <w:tcW w:w="1080" w:type="dxa"/>
            <w:tcBorders>
              <w:top w:val="single" w:sz="4" w:space="0" w:color="auto"/>
              <w:left w:val="single" w:sz="4" w:space="0" w:color="auto"/>
              <w:bottom w:val="single" w:sz="4" w:space="0" w:color="auto"/>
              <w:right w:val="single" w:sz="4" w:space="0" w:color="auto"/>
            </w:tcBorders>
            <w:vAlign w:val="center"/>
          </w:tcPr>
          <w:p w:rsidR="00E8769F" w:rsidRPr="00E8769F" w:rsidRDefault="00E8769F" w:rsidP="00E8769F">
            <w:pPr>
              <w:jc w:val="center"/>
            </w:pPr>
            <w:r w:rsidRPr="00E8769F">
              <w:rPr>
                <w:sz w:val="22"/>
                <w:szCs w:val="22"/>
              </w:rPr>
              <w:t>≥95%</w:t>
            </w:r>
          </w:p>
        </w:tc>
        <w:tc>
          <w:tcPr>
            <w:tcW w:w="1080" w:type="dxa"/>
            <w:tcBorders>
              <w:top w:val="single" w:sz="4" w:space="0" w:color="auto"/>
              <w:left w:val="single" w:sz="4" w:space="0" w:color="auto"/>
              <w:bottom w:val="single" w:sz="4" w:space="0" w:color="auto"/>
              <w:right w:val="single" w:sz="4" w:space="0" w:color="auto"/>
            </w:tcBorders>
            <w:vAlign w:val="center"/>
          </w:tcPr>
          <w:p w:rsidR="00E8769F" w:rsidRPr="00E8769F" w:rsidRDefault="00E8769F" w:rsidP="00E8769F">
            <w:pPr>
              <w:jc w:val="center"/>
            </w:pPr>
            <w:r w:rsidRPr="00E8769F">
              <w:rPr>
                <w:sz w:val="22"/>
                <w:szCs w:val="22"/>
              </w:rPr>
              <w:t>≥95%</w:t>
            </w:r>
          </w:p>
        </w:tc>
        <w:tc>
          <w:tcPr>
            <w:tcW w:w="1080" w:type="dxa"/>
            <w:tcBorders>
              <w:top w:val="single" w:sz="4" w:space="0" w:color="auto"/>
              <w:left w:val="single" w:sz="4" w:space="0" w:color="auto"/>
              <w:bottom w:val="single" w:sz="4" w:space="0" w:color="auto"/>
              <w:right w:val="single" w:sz="4" w:space="0" w:color="auto"/>
            </w:tcBorders>
            <w:vAlign w:val="center"/>
          </w:tcPr>
          <w:p w:rsidR="00E8769F" w:rsidRPr="00E8769F" w:rsidRDefault="00E8769F" w:rsidP="00E8769F">
            <w:pPr>
              <w:jc w:val="center"/>
            </w:pPr>
            <w:r w:rsidRPr="00E8769F">
              <w:rPr>
                <w:sz w:val="22"/>
                <w:szCs w:val="22"/>
              </w:rPr>
              <w:t>≥95%</w:t>
            </w:r>
          </w:p>
        </w:tc>
        <w:tc>
          <w:tcPr>
            <w:tcW w:w="1080" w:type="dxa"/>
            <w:tcBorders>
              <w:top w:val="single" w:sz="4" w:space="0" w:color="auto"/>
              <w:left w:val="single" w:sz="4" w:space="0" w:color="auto"/>
              <w:bottom w:val="single" w:sz="4" w:space="0" w:color="auto"/>
              <w:right w:val="single" w:sz="4" w:space="0" w:color="auto"/>
            </w:tcBorders>
            <w:vAlign w:val="center"/>
          </w:tcPr>
          <w:p w:rsidR="00E8769F" w:rsidRPr="00E8769F" w:rsidRDefault="00E8769F" w:rsidP="00E8769F">
            <w:pPr>
              <w:jc w:val="center"/>
            </w:pPr>
            <w:r w:rsidRPr="00E8769F">
              <w:rPr>
                <w:sz w:val="22"/>
                <w:szCs w:val="22"/>
              </w:rPr>
              <w:t>≥95%</w:t>
            </w:r>
          </w:p>
        </w:tc>
        <w:tc>
          <w:tcPr>
            <w:tcW w:w="1080" w:type="dxa"/>
            <w:tcBorders>
              <w:top w:val="single" w:sz="4" w:space="0" w:color="auto"/>
              <w:left w:val="single" w:sz="4" w:space="0" w:color="auto"/>
              <w:bottom w:val="single" w:sz="4" w:space="0" w:color="auto"/>
              <w:right w:val="single" w:sz="4" w:space="0" w:color="auto"/>
            </w:tcBorders>
            <w:vAlign w:val="center"/>
          </w:tcPr>
          <w:p w:rsidR="00E8769F" w:rsidRPr="00E8769F" w:rsidRDefault="00E8769F" w:rsidP="00E8769F">
            <w:pPr>
              <w:jc w:val="center"/>
            </w:pPr>
            <w:r w:rsidRPr="00E8769F">
              <w:rPr>
                <w:sz w:val="22"/>
                <w:szCs w:val="22"/>
              </w:rPr>
              <w:t>≥95%</w:t>
            </w:r>
          </w:p>
        </w:tc>
        <w:tc>
          <w:tcPr>
            <w:tcW w:w="1080" w:type="dxa"/>
            <w:tcBorders>
              <w:top w:val="single" w:sz="4" w:space="0" w:color="auto"/>
              <w:left w:val="single" w:sz="4" w:space="0" w:color="auto"/>
              <w:bottom w:val="single" w:sz="4" w:space="0" w:color="auto"/>
              <w:right w:val="single" w:sz="4" w:space="0" w:color="auto"/>
            </w:tcBorders>
            <w:vAlign w:val="center"/>
          </w:tcPr>
          <w:p w:rsidR="00E8769F" w:rsidRPr="00E8769F" w:rsidRDefault="00E8769F" w:rsidP="00E8769F">
            <w:pPr>
              <w:jc w:val="center"/>
            </w:pPr>
            <w:r w:rsidRPr="00E8769F">
              <w:rPr>
                <w:sz w:val="22"/>
                <w:szCs w:val="22"/>
              </w:rPr>
              <w:t>≥95%</w:t>
            </w:r>
          </w:p>
        </w:tc>
        <w:tc>
          <w:tcPr>
            <w:tcW w:w="2005" w:type="dxa"/>
            <w:tcBorders>
              <w:top w:val="single" w:sz="4" w:space="0" w:color="auto"/>
              <w:left w:val="single" w:sz="4" w:space="0" w:color="auto"/>
              <w:bottom w:val="single" w:sz="4" w:space="0" w:color="auto"/>
              <w:right w:val="single" w:sz="4" w:space="0" w:color="auto"/>
            </w:tcBorders>
            <w:vAlign w:val="center"/>
          </w:tcPr>
          <w:p w:rsidR="00E8769F" w:rsidRPr="00E8769F" w:rsidRDefault="00E8769F" w:rsidP="00E8769F">
            <w:pPr>
              <w:jc w:val="center"/>
            </w:pPr>
            <w:r w:rsidRPr="00E8769F">
              <w:rPr>
                <w:sz w:val="22"/>
                <w:szCs w:val="22"/>
              </w:rPr>
              <w:t>≥95%</w:t>
            </w:r>
          </w:p>
        </w:tc>
      </w:tr>
      <w:tr w:rsidR="002F7308" w:rsidRPr="00E8769F" w:rsidTr="00E8769F">
        <w:trPr>
          <w:tblCellSpacing w:w="5" w:type="nil"/>
        </w:trPr>
        <w:tc>
          <w:tcPr>
            <w:tcW w:w="568" w:type="dxa"/>
            <w:tcBorders>
              <w:top w:val="single" w:sz="4" w:space="0" w:color="auto"/>
              <w:left w:val="single" w:sz="4" w:space="0" w:color="auto"/>
              <w:bottom w:val="single" w:sz="4" w:space="0" w:color="auto"/>
              <w:right w:val="single" w:sz="4" w:space="0" w:color="auto"/>
            </w:tcBorders>
          </w:tcPr>
          <w:p w:rsidR="002F7308" w:rsidRPr="00E8769F" w:rsidRDefault="002F7308" w:rsidP="00C65CD1">
            <w:pPr>
              <w:widowControl w:val="0"/>
              <w:autoSpaceDE w:val="0"/>
              <w:autoSpaceDN w:val="0"/>
              <w:adjustRightInd w:val="0"/>
              <w:jc w:val="center"/>
            </w:pPr>
            <w:r w:rsidRPr="00E8769F">
              <w:rPr>
                <w:sz w:val="22"/>
                <w:szCs w:val="22"/>
              </w:rPr>
              <w:lastRenderedPageBreak/>
              <w:t>1</w:t>
            </w:r>
          </w:p>
        </w:tc>
        <w:tc>
          <w:tcPr>
            <w:tcW w:w="3402" w:type="dxa"/>
            <w:tcBorders>
              <w:top w:val="single" w:sz="4" w:space="0" w:color="auto"/>
              <w:left w:val="single" w:sz="4" w:space="0" w:color="auto"/>
              <w:bottom w:val="single" w:sz="4" w:space="0" w:color="auto"/>
              <w:right w:val="single" w:sz="4" w:space="0" w:color="auto"/>
            </w:tcBorders>
          </w:tcPr>
          <w:p w:rsidR="002F7308" w:rsidRPr="00E8769F" w:rsidRDefault="002F7308" w:rsidP="00C65CD1">
            <w:pPr>
              <w:widowControl w:val="0"/>
              <w:autoSpaceDE w:val="0"/>
              <w:autoSpaceDN w:val="0"/>
              <w:adjustRightInd w:val="0"/>
              <w:jc w:val="center"/>
            </w:pPr>
            <w:r w:rsidRPr="00E8769F">
              <w:rPr>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C65CD1">
            <w:pPr>
              <w:widowControl w:val="0"/>
              <w:autoSpaceDE w:val="0"/>
              <w:autoSpaceDN w:val="0"/>
              <w:adjustRightInd w:val="0"/>
              <w:jc w:val="center"/>
            </w:pPr>
            <w:r w:rsidRPr="00E8769F">
              <w:rPr>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C65CD1">
            <w:pPr>
              <w:jc w:val="center"/>
            </w:pPr>
            <w:r w:rsidRPr="00E8769F">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C65CD1">
            <w:pPr>
              <w:jc w:val="center"/>
            </w:pPr>
            <w:r w:rsidRPr="00E8769F">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C65CD1">
            <w:pPr>
              <w:jc w:val="center"/>
            </w:pPr>
            <w:r w:rsidRPr="00E8769F">
              <w:rPr>
                <w:sz w:val="22"/>
                <w:szCs w:val="22"/>
              </w:rPr>
              <w:t>6</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C65CD1">
            <w:pPr>
              <w:jc w:val="center"/>
            </w:pPr>
            <w:r w:rsidRPr="00E8769F">
              <w:rPr>
                <w:sz w:val="22"/>
                <w:szCs w:val="22"/>
              </w:rPr>
              <w:t>7</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C65CD1">
            <w:pPr>
              <w:jc w:val="center"/>
            </w:pPr>
            <w:r w:rsidRPr="00E8769F">
              <w:rPr>
                <w:sz w:val="22"/>
                <w:szCs w:val="22"/>
              </w:rPr>
              <w:t>8</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C65CD1">
            <w:pPr>
              <w:jc w:val="center"/>
            </w:pPr>
            <w:r w:rsidRPr="00E8769F">
              <w:rPr>
                <w:sz w:val="22"/>
                <w:szCs w:val="22"/>
              </w:rPr>
              <w:t>9</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C65CD1">
            <w:pPr>
              <w:jc w:val="center"/>
            </w:pPr>
            <w:r w:rsidRPr="00E8769F">
              <w:rPr>
                <w:sz w:val="22"/>
                <w:szCs w:val="22"/>
              </w:rPr>
              <w:t>10</w:t>
            </w:r>
          </w:p>
        </w:tc>
        <w:tc>
          <w:tcPr>
            <w:tcW w:w="2005"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C65CD1">
            <w:pPr>
              <w:jc w:val="center"/>
            </w:pPr>
            <w:r w:rsidRPr="00E8769F">
              <w:rPr>
                <w:sz w:val="22"/>
                <w:szCs w:val="22"/>
              </w:rPr>
              <w:t>11</w:t>
            </w:r>
          </w:p>
        </w:tc>
      </w:tr>
      <w:tr w:rsidR="002F7308" w:rsidRPr="00E8769F" w:rsidTr="00E8769F">
        <w:trPr>
          <w:tblCellSpacing w:w="5" w:type="nil"/>
        </w:trPr>
        <w:tc>
          <w:tcPr>
            <w:tcW w:w="568" w:type="dxa"/>
            <w:tcBorders>
              <w:top w:val="single" w:sz="4" w:space="0" w:color="auto"/>
              <w:left w:val="single" w:sz="4" w:space="0" w:color="auto"/>
              <w:bottom w:val="single" w:sz="4" w:space="0" w:color="auto"/>
              <w:right w:val="single" w:sz="4" w:space="0" w:color="auto"/>
            </w:tcBorders>
          </w:tcPr>
          <w:p w:rsidR="002F7308" w:rsidRPr="00E8769F" w:rsidRDefault="002F7308" w:rsidP="00E8769F">
            <w:pPr>
              <w:widowControl w:val="0"/>
              <w:autoSpaceDE w:val="0"/>
              <w:autoSpaceDN w:val="0"/>
              <w:adjustRightInd w:val="0"/>
              <w:jc w:val="center"/>
            </w:pPr>
          </w:p>
        </w:tc>
        <w:tc>
          <w:tcPr>
            <w:tcW w:w="3402" w:type="dxa"/>
            <w:tcBorders>
              <w:top w:val="single" w:sz="4" w:space="0" w:color="auto"/>
              <w:left w:val="single" w:sz="4" w:space="0" w:color="auto"/>
              <w:bottom w:val="single" w:sz="4" w:space="0" w:color="auto"/>
              <w:right w:val="single" w:sz="4" w:space="0" w:color="auto"/>
            </w:tcBorders>
          </w:tcPr>
          <w:p w:rsidR="002F7308" w:rsidRPr="00E8769F" w:rsidRDefault="002F7308" w:rsidP="00E8769F">
            <w:pPr>
              <w:widowControl w:val="0"/>
              <w:autoSpaceDE w:val="0"/>
              <w:autoSpaceDN w:val="0"/>
              <w:adjustRightInd w:val="0"/>
            </w:pPr>
            <w:r w:rsidRPr="00E8769F">
              <w:t>доходам на уровне не менее 95%</w:t>
            </w:r>
          </w:p>
        </w:tc>
        <w:tc>
          <w:tcPr>
            <w:tcW w:w="1843"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widowControl w:val="0"/>
              <w:autoSpaceDE w:val="0"/>
              <w:autoSpaceDN w:val="0"/>
              <w:adjustRightInd w:val="0"/>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p>
        </w:tc>
        <w:tc>
          <w:tcPr>
            <w:tcW w:w="2005"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p>
        </w:tc>
      </w:tr>
      <w:tr w:rsidR="002F7308" w:rsidRPr="00E8769F" w:rsidTr="00E8769F">
        <w:trPr>
          <w:tblCellSpacing w:w="5" w:type="nil"/>
        </w:trPr>
        <w:tc>
          <w:tcPr>
            <w:tcW w:w="568" w:type="dxa"/>
            <w:tcBorders>
              <w:top w:val="single" w:sz="4" w:space="0" w:color="auto"/>
              <w:left w:val="single" w:sz="4" w:space="0" w:color="auto"/>
              <w:bottom w:val="single" w:sz="4" w:space="0" w:color="auto"/>
              <w:right w:val="single" w:sz="4" w:space="0" w:color="auto"/>
            </w:tcBorders>
          </w:tcPr>
          <w:p w:rsidR="002F7308" w:rsidRPr="00E8769F" w:rsidRDefault="002F7308" w:rsidP="002F7308">
            <w:pPr>
              <w:widowControl w:val="0"/>
              <w:autoSpaceDE w:val="0"/>
              <w:autoSpaceDN w:val="0"/>
              <w:adjustRightInd w:val="0"/>
              <w:jc w:val="center"/>
            </w:pPr>
            <w:r>
              <w:t>4</w:t>
            </w:r>
            <w:r w:rsidRPr="00E8769F">
              <w:t>.</w:t>
            </w:r>
          </w:p>
        </w:tc>
        <w:tc>
          <w:tcPr>
            <w:tcW w:w="3402" w:type="dxa"/>
            <w:tcBorders>
              <w:top w:val="single" w:sz="4" w:space="0" w:color="auto"/>
              <w:left w:val="single" w:sz="4" w:space="0" w:color="auto"/>
              <w:bottom w:val="single" w:sz="4" w:space="0" w:color="auto"/>
              <w:right w:val="single" w:sz="4" w:space="0" w:color="auto"/>
            </w:tcBorders>
          </w:tcPr>
          <w:p w:rsidR="002F7308" w:rsidRPr="00E8769F" w:rsidRDefault="002F7308" w:rsidP="00E8769F">
            <w:pPr>
              <w:widowControl w:val="0"/>
              <w:autoSpaceDE w:val="0"/>
              <w:autoSpaceDN w:val="0"/>
              <w:adjustRightInd w:val="0"/>
            </w:pPr>
            <w:r w:rsidRPr="00E8769F">
              <w:t>Доля бюджетных ассигнований, предусмотренных за счёт средств бюджета города в рамках муниципальных программ в общих расходах бюджета</w:t>
            </w:r>
          </w:p>
        </w:tc>
        <w:tc>
          <w:tcPr>
            <w:tcW w:w="1843"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widowControl w:val="0"/>
              <w:autoSpaceDE w:val="0"/>
              <w:autoSpaceDN w:val="0"/>
              <w:adjustRightInd w:val="0"/>
              <w:jc w:val="center"/>
            </w:pPr>
            <w:r w:rsidRPr="00E8769F">
              <w:t>23,8</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30</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35</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40</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70</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80</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90</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90</w:t>
            </w:r>
          </w:p>
        </w:tc>
        <w:tc>
          <w:tcPr>
            <w:tcW w:w="2005"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90</w:t>
            </w:r>
          </w:p>
        </w:tc>
      </w:tr>
      <w:tr w:rsidR="002F7308" w:rsidRPr="00E8769F" w:rsidTr="00E8769F">
        <w:trPr>
          <w:tblCellSpacing w:w="5" w:type="nil"/>
        </w:trPr>
        <w:tc>
          <w:tcPr>
            <w:tcW w:w="568" w:type="dxa"/>
            <w:tcBorders>
              <w:left w:val="single" w:sz="4" w:space="0" w:color="auto"/>
              <w:bottom w:val="single" w:sz="4" w:space="0" w:color="auto"/>
              <w:right w:val="single" w:sz="4" w:space="0" w:color="auto"/>
            </w:tcBorders>
          </w:tcPr>
          <w:p w:rsidR="002F7308" w:rsidRPr="00E8769F" w:rsidRDefault="002F7308" w:rsidP="002F7308">
            <w:pPr>
              <w:widowControl w:val="0"/>
              <w:autoSpaceDE w:val="0"/>
              <w:autoSpaceDN w:val="0"/>
              <w:adjustRightInd w:val="0"/>
              <w:jc w:val="center"/>
            </w:pPr>
            <w:r>
              <w:t>5</w:t>
            </w:r>
            <w:r w:rsidRPr="00E8769F">
              <w:t>.</w:t>
            </w:r>
          </w:p>
        </w:tc>
        <w:tc>
          <w:tcPr>
            <w:tcW w:w="3402" w:type="dxa"/>
            <w:tcBorders>
              <w:left w:val="single" w:sz="4" w:space="0" w:color="auto"/>
              <w:bottom w:val="single" w:sz="4" w:space="0" w:color="auto"/>
              <w:right w:val="single" w:sz="4" w:space="0" w:color="auto"/>
            </w:tcBorders>
          </w:tcPr>
          <w:p w:rsidR="002F7308" w:rsidRPr="00E8769F" w:rsidRDefault="002F7308" w:rsidP="00E8769F">
            <w:pPr>
              <w:widowControl w:val="0"/>
              <w:autoSpaceDE w:val="0"/>
              <w:autoSpaceDN w:val="0"/>
              <w:adjustRightInd w:val="0"/>
            </w:pPr>
            <w:r w:rsidRPr="00E8769F">
              <w:t>Доля главных распорядителей средств бюджета города представивших отчётность в сроки, установленные департаментом финансов</w:t>
            </w:r>
          </w:p>
        </w:tc>
        <w:tc>
          <w:tcPr>
            <w:tcW w:w="1843" w:type="dxa"/>
            <w:tcBorders>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100%</w:t>
            </w:r>
          </w:p>
        </w:tc>
        <w:tc>
          <w:tcPr>
            <w:tcW w:w="1080" w:type="dxa"/>
            <w:tcBorders>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100%</w:t>
            </w:r>
          </w:p>
        </w:tc>
        <w:tc>
          <w:tcPr>
            <w:tcW w:w="1080" w:type="dxa"/>
            <w:tcBorders>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100%</w:t>
            </w:r>
          </w:p>
        </w:tc>
        <w:tc>
          <w:tcPr>
            <w:tcW w:w="1080" w:type="dxa"/>
            <w:tcBorders>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100%</w:t>
            </w:r>
          </w:p>
        </w:tc>
        <w:tc>
          <w:tcPr>
            <w:tcW w:w="1080" w:type="dxa"/>
            <w:tcBorders>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100%</w:t>
            </w:r>
          </w:p>
        </w:tc>
        <w:tc>
          <w:tcPr>
            <w:tcW w:w="1080" w:type="dxa"/>
            <w:tcBorders>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100%</w:t>
            </w:r>
          </w:p>
        </w:tc>
        <w:tc>
          <w:tcPr>
            <w:tcW w:w="1080" w:type="dxa"/>
            <w:tcBorders>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100%</w:t>
            </w:r>
          </w:p>
        </w:tc>
        <w:tc>
          <w:tcPr>
            <w:tcW w:w="1080" w:type="dxa"/>
            <w:tcBorders>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100%</w:t>
            </w:r>
          </w:p>
        </w:tc>
        <w:tc>
          <w:tcPr>
            <w:tcW w:w="2005" w:type="dxa"/>
            <w:tcBorders>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100%</w:t>
            </w:r>
          </w:p>
        </w:tc>
      </w:tr>
      <w:tr w:rsidR="002F7308" w:rsidRPr="00E8769F" w:rsidTr="00E8769F">
        <w:trPr>
          <w:tblCellSpacing w:w="5" w:type="nil"/>
        </w:trPr>
        <w:tc>
          <w:tcPr>
            <w:tcW w:w="568" w:type="dxa"/>
            <w:tcBorders>
              <w:top w:val="single" w:sz="4" w:space="0" w:color="auto"/>
              <w:left w:val="single" w:sz="4" w:space="0" w:color="auto"/>
              <w:bottom w:val="single" w:sz="4" w:space="0" w:color="auto"/>
              <w:right w:val="single" w:sz="4" w:space="0" w:color="auto"/>
            </w:tcBorders>
          </w:tcPr>
          <w:p w:rsidR="002F7308" w:rsidRPr="00E8769F" w:rsidRDefault="002F7308" w:rsidP="00E8769F">
            <w:pPr>
              <w:widowControl w:val="0"/>
              <w:autoSpaceDE w:val="0"/>
              <w:autoSpaceDN w:val="0"/>
              <w:adjustRightInd w:val="0"/>
              <w:jc w:val="center"/>
            </w:pPr>
            <w:r>
              <w:t>6</w:t>
            </w:r>
            <w:r w:rsidRPr="00E8769F">
              <w:t>.</w:t>
            </w:r>
          </w:p>
        </w:tc>
        <w:tc>
          <w:tcPr>
            <w:tcW w:w="3402" w:type="dxa"/>
            <w:tcBorders>
              <w:top w:val="single" w:sz="4" w:space="0" w:color="auto"/>
              <w:left w:val="single" w:sz="4" w:space="0" w:color="auto"/>
              <w:bottom w:val="single" w:sz="4" w:space="0" w:color="auto"/>
              <w:right w:val="single" w:sz="4" w:space="0" w:color="auto"/>
            </w:tcBorders>
          </w:tcPr>
          <w:p w:rsidR="002F7308" w:rsidRPr="00E8769F" w:rsidRDefault="002F7308" w:rsidP="00E8769F">
            <w:pPr>
              <w:widowControl w:val="0"/>
              <w:autoSpaceDE w:val="0"/>
              <w:autoSpaceDN w:val="0"/>
              <w:adjustRightInd w:val="0"/>
            </w:pPr>
            <w:r w:rsidRPr="00E8769F">
              <w:t>Отсутствие просроченной кредиторской задолженности (да/нет)</w:t>
            </w:r>
          </w:p>
        </w:tc>
        <w:tc>
          <w:tcPr>
            <w:tcW w:w="1843"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widowControl w:val="0"/>
              <w:autoSpaceDE w:val="0"/>
              <w:autoSpaceDN w:val="0"/>
              <w:adjustRightInd w:val="0"/>
              <w:jc w:val="center"/>
            </w:pPr>
            <w:r w:rsidRPr="00E8769F">
              <w:t>да</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да</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да</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да</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да</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да</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да</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да</w:t>
            </w:r>
          </w:p>
        </w:tc>
        <w:tc>
          <w:tcPr>
            <w:tcW w:w="2005"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да</w:t>
            </w:r>
          </w:p>
        </w:tc>
      </w:tr>
      <w:tr w:rsidR="002F7308" w:rsidRPr="00E8769F" w:rsidTr="00E8769F">
        <w:trPr>
          <w:tblCellSpacing w:w="5" w:type="nil"/>
        </w:trPr>
        <w:tc>
          <w:tcPr>
            <w:tcW w:w="568" w:type="dxa"/>
            <w:tcBorders>
              <w:top w:val="single" w:sz="4" w:space="0" w:color="auto"/>
              <w:left w:val="single" w:sz="4" w:space="0" w:color="auto"/>
              <w:bottom w:val="single" w:sz="4" w:space="0" w:color="auto"/>
              <w:right w:val="single" w:sz="4" w:space="0" w:color="auto"/>
            </w:tcBorders>
          </w:tcPr>
          <w:p w:rsidR="002F7308" w:rsidRPr="00E8769F" w:rsidRDefault="002F7308" w:rsidP="002F7308">
            <w:pPr>
              <w:widowControl w:val="0"/>
              <w:autoSpaceDE w:val="0"/>
              <w:autoSpaceDN w:val="0"/>
              <w:adjustRightInd w:val="0"/>
              <w:jc w:val="center"/>
            </w:pPr>
            <w:r>
              <w:t>7</w:t>
            </w:r>
            <w:r w:rsidRPr="00E8769F">
              <w:t>.</w:t>
            </w:r>
          </w:p>
        </w:tc>
        <w:tc>
          <w:tcPr>
            <w:tcW w:w="3402" w:type="dxa"/>
            <w:tcBorders>
              <w:top w:val="single" w:sz="4" w:space="0" w:color="auto"/>
              <w:left w:val="single" w:sz="4" w:space="0" w:color="auto"/>
              <w:bottom w:val="single" w:sz="4" w:space="0" w:color="auto"/>
              <w:right w:val="single" w:sz="4" w:space="0" w:color="auto"/>
            </w:tcBorders>
          </w:tcPr>
          <w:p w:rsidR="002F7308" w:rsidRPr="00E8769F" w:rsidRDefault="002F7308" w:rsidP="00E8769F">
            <w:pPr>
              <w:widowControl w:val="0"/>
              <w:autoSpaceDE w:val="0"/>
              <w:autoSpaceDN w:val="0"/>
              <w:adjustRightInd w:val="0"/>
            </w:pPr>
            <w:r w:rsidRPr="00E8769F">
              <w:t>Количество нарушений сроков исполнения гарантом муниципальных гарантий</w:t>
            </w:r>
          </w:p>
        </w:tc>
        <w:tc>
          <w:tcPr>
            <w:tcW w:w="1843"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widowControl w:val="0"/>
              <w:autoSpaceDE w:val="0"/>
              <w:autoSpaceDN w:val="0"/>
              <w:adjustRightInd w:val="0"/>
              <w:jc w:val="center"/>
            </w:pPr>
            <w:r w:rsidRPr="00E8769F">
              <w:t>0</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0</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0</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0</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0</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0</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0</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0</w:t>
            </w:r>
          </w:p>
        </w:tc>
        <w:tc>
          <w:tcPr>
            <w:tcW w:w="2005"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0</w:t>
            </w:r>
          </w:p>
        </w:tc>
      </w:tr>
      <w:tr w:rsidR="002F7308" w:rsidRPr="00E8769F" w:rsidTr="00E8769F">
        <w:trPr>
          <w:tblCellSpacing w:w="5" w:type="nil"/>
        </w:trPr>
        <w:tc>
          <w:tcPr>
            <w:tcW w:w="568" w:type="dxa"/>
            <w:tcBorders>
              <w:left w:val="single" w:sz="4" w:space="0" w:color="auto"/>
              <w:bottom w:val="single" w:sz="4" w:space="0" w:color="auto"/>
              <w:right w:val="single" w:sz="4" w:space="0" w:color="auto"/>
            </w:tcBorders>
          </w:tcPr>
          <w:p w:rsidR="002F7308" w:rsidRPr="00E8769F" w:rsidRDefault="002F7308" w:rsidP="002F7308">
            <w:pPr>
              <w:widowControl w:val="0"/>
              <w:autoSpaceDE w:val="0"/>
              <w:autoSpaceDN w:val="0"/>
              <w:adjustRightInd w:val="0"/>
              <w:jc w:val="center"/>
            </w:pPr>
            <w:r>
              <w:t>8</w:t>
            </w:r>
            <w:r w:rsidRPr="00E8769F">
              <w:t>.</w:t>
            </w:r>
          </w:p>
        </w:tc>
        <w:tc>
          <w:tcPr>
            <w:tcW w:w="3402" w:type="dxa"/>
            <w:tcBorders>
              <w:left w:val="single" w:sz="4" w:space="0" w:color="auto"/>
              <w:bottom w:val="single" w:sz="4" w:space="0" w:color="auto"/>
              <w:right w:val="single" w:sz="4" w:space="0" w:color="auto"/>
            </w:tcBorders>
          </w:tcPr>
          <w:p w:rsidR="002F7308" w:rsidRPr="00E8769F" w:rsidRDefault="002F7308" w:rsidP="00E8769F">
            <w:pPr>
              <w:widowControl w:val="0"/>
              <w:autoSpaceDE w:val="0"/>
              <w:autoSpaceDN w:val="0"/>
              <w:adjustRightInd w:val="0"/>
            </w:pPr>
            <w:r w:rsidRPr="00E8769F">
              <w:t>Не превышение предельного объёма муниципального долга (да/нет)</w:t>
            </w:r>
          </w:p>
        </w:tc>
        <w:tc>
          <w:tcPr>
            <w:tcW w:w="1843" w:type="dxa"/>
            <w:tcBorders>
              <w:left w:val="single" w:sz="4" w:space="0" w:color="auto"/>
              <w:bottom w:val="single" w:sz="4" w:space="0" w:color="auto"/>
              <w:right w:val="single" w:sz="4" w:space="0" w:color="auto"/>
            </w:tcBorders>
          </w:tcPr>
          <w:p w:rsidR="002F7308" w:rsidRPr="00E8769F" w:rsidRDefault="002F7308" w:rsidP="00E8769F">
            <w:pPr>
              <w:widowControl w:val="0"/>
              <w:autoSpaceDE w:val="0"/>
              <w:autoSpaceDN w:val="0"/>
              <w:adjustRightInd w:val="0"/>
              <w:jc w:val="center"/>
            </w:pPr>
            <w:r w:rsidRPr="00E8769F">
              <w:t>да</w:t>
            </w:r>
          </w:p>
        </w:tc>
        <w:tc>
          <w:tcPr>
            <w:tcW w:w="1080" w:type="dxa"/>
            <w:tcBorders>
              <w:left w:val="single" w:sz="4" w:space="0" w:color="auto"/>
              <w:bottom w:val="single" w:sz="4" w:space="0" w:color="auto"/>
              <w:right w:val="single" w:sz="4" w:space="0" w:color="auto"/>
            </w:tcBorders>
          </w:tcPr>
          <w:p w:rsidR="002F7308" w:rsidRPr="00E8769F" w:rsidRDefault="002F7308" w:rsidP="00E8769F">
            <w:pPr>
              <w:jc w:val="center"/>
            </w:pPr>
            <w:r w:rsidRPr="00E8769F">
              <w:t>да</w:t>
            </w:r>
          </w:p>
        </w:tc>
        <w:tc>
          <w:tcPr>
            <w:tcW w:w="1080" w:type="dxa"/>
            <w:tcBorders>
              <w:left w:val="single" w:sz="4" w:space="0" w:color="auto"/>
              <w:bottom w:val="single" w:sz="4" w:space="0" w:color="auto"/>
              <w:right w:val="single" w:sz="4" w:space="0" w:color="auto"/>
            </w:tcBorders>
          </w:tcPr>
          <w:p w:rsidR="002F7308" w:rsidRPr="00E8769F" w:rsidRDefault="002F7308" w:rsidP="00E8769F">
            <w:pPr>
              <w:jc w:val="center"/>
            </w:pPr>
            <w:r w:rsidRPr="00E8769F">
              <w:t>да</w:t>
            </w:r>
          </w:p>
        </w:tc>
        <w:tc>
          <w:tcPr>
            <w:tcW w:w="1080" w:type="dxa"/>
            <w:tcBorders>
              <w:left w:val="single" w:sz="4" w:space="0" w:color="auto"/>
              <w:bottom w:val="single" w:sz="4" w:space="0" w:color="auto"/>
              <w:right w:val="single" w:sz="4" w:space="0" w:color="auto"/>
            </w:tcBorders>
          </w:tcPr>
          <w:p w:rsidR="002F7308" w:rsidRPr="00E8769F" w:rsidRDefault="002F7308" w:rsidP="00E8769F">
            <w:pPr>
              <w:jc w:val="center"/>
            </w:pPr>
            <w:r w:rsidRPr="00E8769F">
              <w:t>да</w:t>
            </w:r>
          </w:p>
        </w:tc>
        <w:tc>
          <w:tcPr>
            <w:tcW w:w="1080" w:type="dxa"/>
            <w:tcBorders>
              <w:left w:val="single" w:sz="4" w:space="0" w:color="auto"/>
              <w:bottom w:val="single" w:sz="4" w:space="0" w:color="auto"/>
              <w:right w:val="single" w:sz="4" w:space="0" w:color="auto"/>
            </w:tcBorders>
          </w:tcPr>
          <w:p w:rsidR="002F7308" w:rsidRPr="00E8769F" w:rsidRDefault="002F7308" w:rsidP="00E8769F">
            <w:pPr>
              <w:jc w:val="center"/>
            </w:pPr>
            <w:r w:rsidRPr="00E8769F">
              <w:t>да</w:t>
            </w:r>
          </w:p>
        </w:tc>
        <w:tc>
          <w:tcPr>
            <w:tcW w:w="1080" w:type="dxa"/>
            <w:tcBorders>
              <w:left w:val="single" w:sz="4" w:space="0" w:color="auto"/>
              <w:bottom w:val="single" w:sz="4" w:space="0" w:color="auto"/>
              <w:right w:val="single" w:sz="4" w:space="0" w:color="auto"/>
            </w:tcBorders>
          </w:tcPr>
          <w:p w:rsidR="002F7308" w:rsidRPr="00E8769F" w:rsidRDefault="002F7308" w:rsidP="00E8769F">
            <w:pPr>
              <w:jc w:val="center"/>
            </w:pPr>
            <w:r w:rsidRPr="00E8769F">
              <w:t>да</w:t>
            </w:r>
          </w:p>
        </w:tc>
        <w:tc>
          <w:tcPr>
            <w:tcW w:w="1080" w:type="dxa"/>
            <w:tcBorders>
              <w:left w:val="single" w:sz="4" w:space="0" w:color="auto"/>
              <w:bottom w:val="single" w:sz="4" w:space="0" w:color="auto"/>
              <w:right w:val="single" w:sz="4" w:space="0" w:color="auto"/>
            </w:tcBorders>
          </w:tcPr>
          <w:p w:rsidR="002F7308" w:rsidRPr="00E8769F" w:rsidRDefault="002F7308" w:rsidP="00E8769F">
            <w:pPr>
              <w:jc w:val="center"/>
            </w:pPr>
            <w:r w:rsidRPr="00E8769F">
              <w:t>да</w:t>
            </w:r>
          </w:p>
        </w:tc>
        <w:tc>
          <w:tcPr>
            <w:tcW w:w="1080" w:type="dxa"/>
            <w:tcBorders>
              <w:left w:val="single" w:sz="4" w:space="0" w:color="auto"/>
              <w:bottom w:val="single" w:sz="4" w:space="0" w:color="auto"/>
              <w:right w:val="single" w:sz="4" w:space="0" w:color="auto"/>
            </w:tcBorders>
          </w:tcPr>
          <w:p w:rsidR="002F7308" w:rsidRPr="00E8769F" w:rsidRDefault="002F7308" w:rsidP="00E8769F">
            <w:pPr>
              <w:jc w:val="center"/>
            </w:pPr>
            <w:r w:rsidRPr="00E8769F">
              <w:t>да</w:t>
            </w:r>
          </w:p>
        </w:tc>
        <w:tc>
          <w:tcPr>
            <w:tcW w:w="2005" w:type="dxa"/>
            <w:tcBorders>
              <w:left w:val="single" w:sz="4" w:space="0" w:color="auto"/>
              <w:bottom w:val="single" w:sz="4" w:space="0" w:color="auto"/>
              <w:right w:val="single" w:sz="4" w:space="0" w:color="auto"/>
            </w:tcBorders>
          </w:tcPr>
          <w:p w:rsidR="002F7308" w:rsidRPr="00E8769F" w:rsidRDefault="002F7308" w:rsidP="00E8769F">
            <w:pPr>
              <w:jc w:val="center"/>
            </w:pPr>
            <w:r w:rsidRPr="00E8769F">
              <w:t>да</w:t>
            </w:r>
          </w:p>
        </w:tc>
      </w:tr>
      <w:tr w:rsidR="002F7308" w:rsidRPr="00E8769F" w:rsidTr="00E8769F">
        <w:trPr>
          <w:tblCellSpacing w:w="5" w:type="nil"/>
        </w:trPr>
        <w:tc>
          <w:tcPr>
            <w:tcW w:w="568" w:type="dxa"/>
            <w:tcBorders>
              <w:left w:val="single" w:sz="4" w:space="0" w:color="auto"/>
              <w:bottom w:val="single" w:sz="4" w:space="0" w:color="auto"/>
              <w:right w:val="single" w:sz="4" w:space="0" w:color="auto"/>
            </w:tcBorders>
          </w:tcPr>
          <w:p w:rsidR="002F7308" w:rsidRPr="00E8769F" w:rsidRDefault="002F7308" w:rsidP="00E8769F">
            <w:pPr>
              <w:widowControl w:val="0"/>
              <w:autoSpaceDE w:val="0"/>
              <w:autoSpaceDN w:val="0"/>
              <w:adjustRightInd w:val="0"/>
              <w:jc w:val="center"/>
            </w:pPr>
            <w:r>
              <w:t>9</w:t>
            </w:r>
            <w:r w:rsidRPr="00E8769F">
              <w:t>.</w:t>
            </w:r>
          </w:p>
        </w:tc>
        <w:tc>
          <w:tcPr>
            <w:tcW w:w="3402" w:type="dxa"/>
            <w:tcBorders>
              <w:left w:val="single" w:sz="4" w:space="0" w:color="auto"/>
              <w:bottom w:val="single" w:sz="4" w:space="0" w:color="auto"/>
              <w:right w:val="single" w:sz="4" w:space="0" w:color="auto"/>
            </w:tcBorders>
          </w:tcPr>
          <w:p w:rsidR="002F7308" w:rsidRPr="00E8769F" w:rsidRDefault="002F7308" w:rsidP="00E8769F">
            <w:pPr>
              <w:widowControl w:val="0"/>
              <w:autoSpaceDE w:val="0"/>
              <w:autoSpaceDN w:val="0"/>
              <w:adjustRightInd w:val="0"/>
            </w:pPr>
            <w:r w:rsidRPr="00E8769F">
              <w:t>Погашение в полном объеме долговых обязательств (да/нет)</w:t>
            </w:r>
          </w:p>
        </w:tc>
        <w:tc>
          <w:tcPr>
            <w:tcW w:w="1843" w:type="dxa"/>
            <w:tcBorders>
              <w:left w:val="single" w:sz="4" w:space="0" w:color="auto"/>
              <w:bottom w:val="single" w:sz="4" w:space="0" w:color="auto"/>
              <w:right w:val="single" w:sz="4" w:space="0" w:color="auto"/>
            </w:tcBorders>
          </w:tcPr>
          <w:p w:rsidR="002F7308" w:rsidRPr="00E8769F" w:rsidRDefault="002F7308" w:rsidP="00E8769F">
            <w:pPr>
              <w:jc w:val="center"/>
            </w:pPr>
            <w:r w:rsidRPr="00E8769F">
              <w:t>да</w:t>
            </w:r>
          </w:p>
        </w:tc>
        <w:tc>
          <w:tcPr>
            <w:tcW w:w="1080" w:type="dxa"/>
            <w:tcBorders>
              <w:left w:val="single" w:sz="4" w:space="0" w:color="auto"/>
              <w:bottom w:val="single" w:sz="4" w:space="0" w:color="auto"/>
              <w:right w:val="single" w:sz="4" w:space="0" w:color="auto"/>
            </w:tcBorders>
          </w:tcPr>
          <w:p w:rsidR="002F7308" w:rsidRPr="00E8769F" w:rsidRDefault="002F7308" w:rsidP="00E8769F">
            <w:pPr>
              <w:jc w:val="center"/>
            </w:pPr>
            <w:r w:rsidRPr="00E8769F">
              <w:t>да</w:t>
            </w:r>
          </w:p>
        </w:tc>
        <w:tc>
          <w:tcPr>
            <w:tcW w:w="1080" w:type="dxa"/>
            <w:tcBorders>
              <w:left w:val="single" w:sz="4" w:space="0" w:color="auto"/>
              <w:bottom w:val="single" w:sz="4" w:space="0" w:color="auto"/>
              <w:right w:val="single" w:sz="4" w:space="0" w:color="auto"/>
            </w:tcBorders>
          </w:tcPr>
          <w:p w:rsidR="002F7308" w:rsidRPr="00E8769F" w:rsidRDefault="002F7308" w:rsidP="00E8769F">
            <w:pPr>
              <w:jc w:val="center"/>
            </w:pPr>
            <w:r w:rsidRPr="00E8769F">
              <w:t>да</w:t>
            </w:r>
          </w:p>
        </w:tc>
        <w:tc>
          <w:tcPr>
            <w:tcW w:w="1080" w:type="dxa"/>
            <w:tcBorders>
              <w:left w:val="single" w:sz="4" w:space="0" w:color="auto"/>
              <w:bottom w:val="single" w:sz="4" w:space="0" w:color="auto"/>
              <w:right w:val="single" w:sz="4" w:space="0" w:color="auto"/>
            </w:tcBorders>
          </w:tcPr>
          <w:p w:rsidR="002F7308" w:rsidRPr="00E8769F" w:rsidRDefault="002F7308" w:rsidP="00E8769F">
            <w:pPr>
              <w:jc w:val="center"/>
            </w:pPr>
            <w:r w:rsidRPr="00E8769F">
              <w:t>да</w:t>
            </w:r>
          </w:p>
        </w:tc>
        <w:tc>
          <w:tcPr>
            <w:tcW w:w="1080" w:type="dxa"/>
            <w:tcBorders>
              <w:left w:val="single" w:sz="4" w:space="0" w:color="auto"/>
              <w:bottom w:val="single" w:sz="4" w:space="0" w:color="auto"/>
              <w:right w:val="single" w:sz="4" w:space="0" w:color="auto"/>
            </w:tcBorders>
          </w:tcPr>
          <w:p w:rsidR="002F7308" w:rsidRPr="00E8769F" w:rsidRDefault="002F7308" w:rsidP="00E8769F">
            <w:pPr>
              <w:jc w:val="center"/>
            </w:pPr>
            <w:r w:rsidRPr="00E8769F">
              <w:t>да</w:t>
            </w:r>
          </w:p>
        </w:tc>
        <w:tc>
          <w:tcPr>
            <w:tcW w:w="1080" w:type="dxa"/>
            <w:tcBorders>
              <w:left w:val="single" w:sz="4" w:space="0" w:color="auto"/>
              <w:bottom w:val="single" w:sz="4" w:space="0" w:color="auto"/>
              <w:right w:val="single" w:sz="4" w:space="0" w:color="auto"/>
            </w:tcBorders>
          </w:tcPr>
          <w:p w:rsidR="002F7308" w:rsidRPr="00E8769F" w:rsidRDefault="002F7308" w:rsidP="00E8769F">
            <w:pPr>
              <w:jc w:val="center"/>
            </w:pPr>
            <w:r w:rsidRPr="00E8769F">
              <w:t>да</w:t>
            </w:r>
          </w:p>
        </w:tc>
        <w:tc>
          <w:tcPr>
            <w:tcW w:w="1080" w:type="dxa"/>
            <w:tcBorders>
              <w:left w:val="single" w:sz="4" w:space="0" w:color="auto"/>
              <w:bottom w:val="single" w:sz="4" w:space="0" w:color="auto"/>
              <w:right w:val="single" w:sz="4" w:space="0" w:color="auto"/>
            </w:tcBorders>
          </w:tcPr>
          <w:p w:rsidR="002F7308" w:rsidRPr="00E8769F" w:rsidRDefault="002F7308" w:rsidP="00E8769F">
            <w:pPr>
              <w:jc w:val="center"/>
            </w:pPr>
            <w:r w:rsidRPr="00E8769F">
              <w:t>да</w:t>
            </w:r>
          </w:p>
        </w:tc>
        <w:tc>
          <w:tcPr>
            <w:tcW w:w="1080" w:type="dxa"/>
            <w:tcBorders>
              <w:left w:val="single" w:sz="4" w:space="0" w:color="auto"/>
              <w:bottom w:val="single" w:sz="4" w:space="0" w:color="auto"/>
              <w:right w:val="single" w:sz="4" w:space="0" w:color="auto"/>
            </w:tcBorders>
          </w:tcPr>
          <w:p w:rsidR="002F7308" w:rsidRPr="00E8769F" w:rsidRDefault="002F7308" w:rsidP="00E8769F">
            <w:pPr>
              <w:jc w:val="center"/>
            </w:pPr>
            <w:r w:rsidRPr="00E8769F">
              <w:t>да</w:t>
            </w:r>
          </w:p>
        </w:tc>
        <w:tc>
          <w:tcPr>
            <w:tcW w:w="2005" w:type="dxa"/>
            <w:tcBorders>
              <w:left w:val="single" w:sz="4" w:space="0" w:color="auto"/>
              <w:bottom w:val="single" w:sz="4" w:space="0" w:color="auto"/>
              <w:right w:val="single" w:sz="4" w:space="0" w:color="auto"/>
            </w:tcBorders>
          </w:tcPr>
          <w:p w:rsidR="002F7308" w:rsidRPr="00E8769F" w:rsidRDefault="002F7308" w:rsidP="00E8769F">
            <w:pPr>
              <w:jc w:val="center"/>
            </w:pPr>
            <w:r w:rsidRPr="00E8769F">
              <w:t>да</w:t>
            </w:r>
          </w:p>
        </w:tc>
      </w:tr>
      <w:tr w:rsidR="002F7308" w:rsidRPr="00E8769F" w:rsidTr="00E8769F">
        <w:trPr>
          <w:tblCellSpacing w:w="5" w:type="nil"/>
        </w:trPr>
        <w:tc>
          <w:tcPr>
            <w:tcW w:w="568" w:type="dxa"/>
            <w:tcBorders>
              <w:top w:val="single" w:sz="4" w:space="0" w:color="auto"/>
              <w:left w:val="single" w:sz="4" w:space="0" w:color="auto"/>
              <w:bottom w:val="single" w:sz="4" w:space="0" w:color="auto"/>
              <w:right w:val="single" w:sz="4" w:space="0" w:color="auto"/>
            </w:tcBorders>
          </w:tcPr>
          <w:p w:rsidR="002F7308" w:rsidRPr="00E8769F" w:rsidRDefault="002F7308" w:rsidP="002F7308">
            <w:pPr>
              <w:widowControl w:val="0"/>
              <w:autoSpaceDE w:val="0"/>
              <w:autoSpaceDN w:val="0"/>
              <w:adjustRightInd w:val="0"/>
              <w:jc w:val="center"/>
            </w:pPr>
            <w:r w:rsidRPr="00E8769F">
              <w:t>1</w:t>
            </w:r>
            <w:r>
              <w:t>0</w:t>
            </w:r>
            <w:r w:rsidRPr="00E8769F">
              <w:t>.</w:t>
            </w:r>
          </w:p>
        </w:tc>
        <w:tc>
          <w:tcPr>
            <w:tcW w:w="3402" w:type="dxa"/>
            <w:tcBorders>
              <w:top w:val="single" w:sz="4" w:space="0" w:color="auto"/>
              <w:left w:val="single" w:sz="4" w:space="0" w:color="auto"/>
              <w:bottom w:val="single" w:sz="4" w:space="0" w:color="auto"/>
              <w:right w:val="single" w:sz="4" w:space="0" w:color="auto"/>
            </w:tcBorders>
          </w:tcPr>
          <w:p w:rsidR="002F7308" w:rsidRDefault="002F7308" w:rsidP="00E8769F">
            <w:pPr>
              <w:widowControl w:val="0"/>
              <w:autoSpaceDE w:val="0"/>
              <w:autoSpaceDN w:val="0"/>
              <w:adjustRightInd w:val="0"/>
            </w:pPr>
            <w:r w:rsidRPr="00E8769F">
              <w:t>Доля процессов включенных в единую автоматизированную информационную систему в сфере муниципальных финансов</w:t>
            </w:r>
          </w:p>
          <w:p w:rsidR="002F7308" w:rsidRPr="00E8769F" w:rsidRDefault="002F7308" w:rsidP="00E8769F">
            <w:pPr>
              <w:widowControl w:val="0"/>
              <w:autoSpaceDE w:val="0"/>
              <w:autoSpaceDN w:val="0"/>
              <w:adjustRightInd w:val="0"/>
              <w:rPr>
                <w:highlight w:val="yellow"/>
              </w:rPr>
            </w:pPr>
          </w:p>
        </w:tc>
        <w:tc>
          <w:tcPr>
            <w:tcW w:w="1843"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widowControl w:val="0"/>
              <w:autoSpaceDE w:val="0"/>
              <w:autoSpaceDN w:val="0"/>
              <w:adjustRightInd w:val="0"/>
              <w:jc w:val="center"/>
            </w:pPr>
            <w:r w:rsidRPr="00E8769F">
              <w:t>80%</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widowControl w:val="0"/>
              <w:autoSpaceDE w:val="0"/>
              <w:autoSpaceDN w:val="0"/>
              <w:adjustRightInd w:val="0"/>
              <w:jc w:val="center"/>
            </w:pPr>
            <w:r w:rsidRPr="00E8769F">
              <w:t>74%</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widowControl w:val="0"/>
              <w:autoSpaceDE w:val="0"/>
              <w:autoSpaceDN w:val="0"/>
              <w:adjustRightInd w:val="0"/>
              <w:jc w:val="center"/>
            </w:pPr>
            <w:r w:rsidRPr="00E8769F">
              <w:t>78%</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widowControl w:val="0"/>
              <w:autoSpaceDE w:val="0"/>
              <w:autoSpaceDN w:val="0"/>
              <w:adjustRightInd w:val="0"/>
              <w:jc w:val="center"/>
            </w:pPr>
            <w:r w:rsidRPr="00E8769F">
              <w:t>80%</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widowControl w:val="0"/>
              <w:autoSpaceDE w:val="0"/>
              <w:autoSpaceDN w:val="0"/>
              <w:adjustRightInd w:val="0"/>
              <w:jc w:val="center"/>
            </w:pPr>
            <w:r w:rsidRPr="00E8769F">
              <w:t>85%</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widowControl w:val="0"/>
              <w:autoSpaceDE w:val="0"/>
              <w:autoSpaceDN w:val="0"/>
              <w:adjustRightInd w:val="0"/>
              <w:jc w:val="center"/>
            </w:pPr>
            <w:r w:rsidRPr="00E8769F">
              <w:t>90%</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widowControl w:val="0"/>
              <w:autoSpaceDE w:val="0"/>
              <w:autoSpaceDN w:val="0"/>
              <w:adjustRightInd w:val="0"/>
              <w:jc w:val="center"/>
            </w:pPr>
            <w:r w:rsidRPr="00E8769F">
              <w:t>95%</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widowControl w:val="0"/>
              <w:autoSpaceDE w:val="0"/>
              <w:autoSpaceDN w:val="0"/>
              <w:adjustRightInd w:val="0"/>
              <w:jc w:val="center"/>
            </w:pPr>
            <w:r w:rsidRPr="00E8769F">
              <w:t>100%</w:t>
            </w:r>
          </w:p>
        </w:tc>
        <w:tc>
          <w:tcPr>
            <w:tcW w:w="2005"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widowControl w:val="0"/>
              <w:autoSpaceDE w:val="0"/>
              <w:autoSpaceDN w:val="0"/>
              <w:adjustRightInd w:val="0"/>
              <w:jc w:val="center"/>
            </w:pPr>
            <w:r w:rsidRPr="00E8769F">
              <w:t>100%</w:t>
            </w:r>
          </w:p>
        </w:tc>
      </w:tr>
      <w:tr w:rsidR="002F7308" w:rsidRPr="00E8769F" w:rsidTr="00E8769F">
        <w:trPr>
          <w:tblCellSpacing w:w="5" w:type="nil"/>
        </w:trPr>
        <w:tc>
          <w:tcPr>
            <w:tcW w:w="568" w:type="dxa"/>
            <w:tcBorders>
              <w:top w:val="single" w:sz="4" w:space="0" w:color="auto"/>
              <w:left w:val="single" w:sz="4" w:space="0" w:color="auto"/>
              <w:bottom w:val="single" w:sz="4" w:space="0" w:color="auto"/>
              <w:right w:val="single" w:sz="4" w:space="0" w:color="auto"/>
            </w:tcBorders>
          </w:tcPr>
          <w:p w:rsidR="002F7308" w:rsidRPr="00E8769F" w:rsidRDefault="002F7308" w:rsidP="00B002A2">
            <w:pPr>
              <w:widowControl w:val="0"/>
              <w:autoSpaceDE w:val="0"/>
              <w:autoSpaceDN w:val="0"/>
              <w:adjustRightInd w:val="0"/>
              <w:jc w:val="center"/>
            </w:pPr>
            <w:r w:rsidRPr="00E8769F">
              <w:rPr>
                <w:sz w:val="22"/>
                <w:szCs w:val="22"/>
              </w:rPr>
              <w:lastRenderedPageBreak/>
              <w:t>1</w:t>
            </w:r>
          </w:p>
        </w:tc>
        <w:tc>
          <w:tcPr>
            <w:tcW w:w="3402" w:type="dxa"/>
            <w:tcBorders>
              <w:top w:val="single" w:sz="4" w:space="0" w:color="auto"/>
              <w:left w:val="single" w:sz="4" w:space="0" w:color="auto"/>
              <w:bottom w:val="single" w:sz="4" w:space="0" w:color="auto"/>
              <w:right w:val="single" w:sz="4" w:space="0" w:color="auto"/>
            </w:tcBorders>
          </w:tcPr>
          <w:p w:rsidR="002F7308" w:rsidRPr="00E8769F" w:rsidRDefault="002F7308" w:rsidP="00B002A2">
            <w:pPr>
              <w:widowControl w:val="0"/>
              <w:autoSpaceDE w:val="0"/>
              <w:autoSpaceDN w:val="0"/>
              <w:adjustRightInd w:val="0"/>
              <w:jc w:val="center"/>
            </w:pPr>
            <w:r w:rsidRPr="00E8769F">
              <w:rPr>
                <w:sz w:val="22"/>
                <w:szCs w:val="22"/>
              </w:rPr>
              <w:t>2</w:t>
            </w:r>
          </w:p>
        </w:tc>
        <w:tc>
          <w:tcPr>
            <w:tcW w:w="1843"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B002A2">
            <w:pPr>
              <w:widowControl w:val="0"/>
              <w:autoSpaceDE w:val="0"/>
              <w:autoSpaceDN w:val="0"/>
              <w:adjustRightInd w:val="0"/>
              <w:jc w:val="center"/>
            </w:pPr>
            <w:r w:rsidRPr="00E8769F">
              <w:rPr>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B002A2">
            <w:pPr>
              <w:widowControl w:val="0"/>
              <w:autoSpaceDE w:val="0"/>
              <w:autoSpaceDN w:val="0"/>
              <w:adjustRightInd w:val="0"/>
              <w:jc w:val="center"/>
            </w:pPr>
            <w:r w:rsidRPr="00E8769F">
              <w:rPr>
                <w:sz w:val="22"/>
                <w:szCs w:val="22"/>
              </w:rPr>
              <w:t>4</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B002A2">
            <w:pPr>
              <w:widowControl w:val="0"/>
              <w:autoSpaceDE w:val="0"/>
              <w:autoSpaceDN w:val="0"/>
              <w:adjustRightInd w:val="0"/>
              <w:jc w:val="center"/>
            </w:pPr>
            <w:r w:rsidRPr="00E8769F">
              <w:rPr>
                <w:sz w:val="22"/>
                <w:szCs w:val="22"/>
              </w:rPr>
              <w:t>5</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B002A2">
            <w:pPr>
              <w:widowControl w:val="0"/>
              <w:autoSpaceDE w:val="0"/>
              <w:autoSpaceDN w:val="0"/>
              <w:adjustRightInd w:val="0"/>
              <w:jc w:val="center"/>
            </w:pPr>
            <w:r w:rsidRPr="00E8769F">
              <w:rPr>
                <w:sz w:val="22"/>
                <w:szCs w:val="22"/>
              </w:rPr>
              <w:t>6</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B002A2">
            <w:pPr>
              <w:widowControl w:val="0"/>
              <w:autoSpaceDE w:val="0"/>
              <w:autoSpaceDN w:val="0"/>
              <w:adjustRightInd w:val="0"/>
              <w:jc w:val="center"/>
            </w:pPr>
            <w:r w:rsidRPr="00E8769F">
              <w:rPr>
                <w:sz w:val="22"/>
                <w:szCs w:val="22"/>
              </w:rPr>
              <w:t>7</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B002A2">
            <w:pPr>
              <w:widowControl w:val="0"/>
              <w:autoSpaceDE w:val="0"/>
              <w:autoSpaceDN w:val="0"/>
              <w:adjustRightInd w:val="0"/>
              <w:jc w:val="center"/>
            </w:pPr>
            <w:r w:rsidRPr="00E8769F">
              <w:rPr>
                <w:sz w:val="22"/>
                <w:szCs w:val="22"/>
              </w:rPr>
              <w:t>8</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B002A2">
            <w:pPr>
              <w:widowControl w:val="0"/>
              <w:autoSpaceDE w:val="0"/>
              <w:autoSpaceDN w:val="0"/>
              <w:adjustRightInd w:val="0"/>
              <w:jc w:val="center"/>
            </w:pPr>
            <w:r w:rsidRPr="00E8769F">
              <w:rPr>
                <w:sz w:val="22"/>
                <w:szCs w:val="22"/>
              </w:rPr>
              <w:t>9</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B002A2">
            <w:pPr>
              <w:widowControl w:val="0"/>
              <w:autoSpaceDE w:val="0"/>
              <w:autoSpaceDN w:val="0"/>
              <w:adjustRightInd w:val="0"/>
              <w:jc w:val="center"/>
            </w:pPr>
            <w:r w:rsidRPr="00E8769F">
              <w:rPr>
                <w:sz w:val="22"/>
                <w:szCs w:val="22"/>
              </w:rPr>
              <w:t>10</w:t>
            </w:r>
          </w:p>
        </w:tc>
        <w:tc>
          <w:tcPr>
            <w:tcW w:w="2005"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B002A2">
            <w:pPr>
              <w:widowControl w:val="0"/>
              <w:autoSpaceDE w:val="0"/>
              <w:autoSpaceDN w:val="0"/>
              <w:adjustRightInd w:val="0"/>
              <w:jc w:val="center"/>
            </w:pPr>
            <w:r w:rsidRPr="00E8769F">
              <w:rPr>
                <w:sz w:val="22"/>
                <w:szCs w:val="22"/>
              </w:rPr>
              <w:t>11</w:t>
            </w:r>
          </w:p>
        </w:tc>
      </w:tr>
      <w:tr w:rsidR="002F7308" w:rsidRPr="00E8769F" w:rsidTr="00E8769F">
        <w:trPr>
          <w:tblCellSpacing w:w="5" w:type="nil"/>
        </w:trPr>
        <w:tc>
          <w:tcPr>
            <w:tcW w:w="568" w:type="dxa"/>
            <w:tcBorders>
              <w:top w:val="single" w:sz="4" w:space="0" w:color="auto"/>
              <w:left w:val="single" w:sz="4" w:space="0" w:color="auto"/>
              <w:bottom w:val="single" w:sz="4" w:space="0" w:color="auto"/>
              <w:right w:val="single" w:sz="4" w:space="0" w:color="auto"/>
            </w:tcBorders>
          </w:tcPr>
          <w:p w:rsidR="002F7308" w:rsidRPr="00E8769F" w:rsidRDefault="002F7308" w:rsidP="002F7308">
            <w:pPr>
              <w:widowControl w:val="0"/>
              <w:autoSpaceDE w:val="0"/>
              <w:autoSpaceDN w:val="0"/>
              <w:adjustRightInd w:val="0"/>
              <w:jc w:val="center"/>
            </w:pPr>
            <w:r w:rsidRPr="00E8769F">
              <w:t>1</w:t>
            </w:r>
            <w:r>
              <w:t>1</w:t>
            </w:r>
            <w:r w:rsidRPr="00E8769F">
              <w:t>.</w:t>
            </w:r>
          </w:p>
        </w:tc>
        <w:tc>
          <w:tcPr>
            <w:tcW w:w="3402" w:type="dxa"/>
            <w:tcBorders>
              <w:top w:val="single" w:sz="4" w:space="0" w:color="auto"/>
              <w:left w:val="single" w:sz="4" w:space="0" w:color="auto"/>
              <w:bottom w:val="single" w:sz="4" w:space="0" w:color="auto"/>
              <w:right w:val="single" w:sz="4" w:space="0" w:color="auto"/>
            </w:tcBorders>
          </w:tcPr>
          <w:p w:rsidR="002F7308" w:rsidRPr="00E8769F" w:rsidRDefault="002F7308" w:rsidP="00E8769F">
            <w:pPr>
              <w:widowControl w:val="0"/>
              <w:autoSpaceDE w:val="0"/>
              <w:autoSpaceDN w:val="0"/>
              <w:adjustRightInd w:val="0"/>
            </w:pPr>
            <w:r w:rsidRPr="00E8769F">
              <w:t>Доля размещенной в сети Интернет информации в общем объёме обязательной к размещению, в соответствии с нормативными правовыми актами Российской Федерации, автономного округа и города</w:t>
            </w:r>
          </w:p>
        </w:tc>
        <w:tc>
          <w:tcPr>
            <w:tcW w:w="1843"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widowControl w:val="0"/>
              <w:autoSpaceDE w:val="0"/>
              <w:autoSpaceDN w:val="0"/>
              <w:adjustRightInd w:val="0"/>
              <w:jc w:val="center"/>
            </w:pPr>
            <w:r w:rsidRPr="00E8769F">
              <w:t>100%</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100%</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100%</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100%</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100%</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100%</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100%</w:t>
            </w:r>
          </w:p>
        </w:tc>
        <w:tc>
          <w:tcPr>
            <w:tcW w:w="1080"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100%</w:t>
            </w:r>
          </w:p>
        </w:tc>
        <w:tc>
          <w:tcPr>
            <w:tcW w:w="2005" w:type="dxa"/>
            <w:tcBorders>
              <w:top w:val="single" w:sz="4" w:space="0" w:color="auto"/>
              <w:left w:val="single" w:sz="4" w:space="0" w:color="auto"/>
              <w:bottom w:val="single" w:sz="4" w:space="0" w:color="auto"/>
              <w:right w:val="single" w:sz="4" w:space="0" w:color="auto"/>
            </w:tcBorders>
            <w:vAlign w:val="center"/>
          </w:tcPr>
          <w:p w:rsidR="002F7308" w:rsidRPr="00E8769F" w:rsidRDefault="002F7308" w:rsidP="00E8769F">
            <w:pPr>
              <w:jc w:val="center"/>
            </w:pPr>
            <w:r w:rsidRPr="00E8769F">
              <w:t>100%</w:t>
            </w:r>
          </w:p>
        </w:tc>
      </w:tr>
      <w:tr w:rsidR="002F7308" w:rsidRPr="00E8769F" w:rsidTr="00E8769F">
        <w:trPr>
          <w:tblCellSpacing w:w="5" w:type="nil"/>
        </w:trPr>
        <w:tc>
          <w:tcPr>
            <w:tcW w:w="568" w:type="dxa"/>
            <w:tcBorders>
              <w:left w:val="single" w:sz="4" w:space="0" w:color="auto"/>
              <w:bottom w:val="single" w:sz="4" w:space="0" w:color="auto"/>
              <w:right w:val="single" w:sz="4" w:space="0" w:color="auto"/>
            </w:tcBorders>
          </w:tcPr>
          <w:p w:rsidR="002F7308" w:rsidRPr="00E8769F" w:rsidRDefault="002F7308" w:rsidP="002F7308">
            <w:pPr>
              <w:widowControl w:val="0"/>
              <w:autoSpaceDE w:val="0"/>
              <w:autoSpaceDN w:val="0"/>
              <w:adjustRightInd w:val="0"/>
              <w:jc w:val="center"/>
            </w:pPr>
            <w:r w:rsidRPr="00E8769F">
              <w:t>1</w:t>
            </w:r>
            <w:r>
              <w:t>2</w:t>
            </w:r>
            <w:r w:rsidRPr="00E8769F">
              <w:t>.</w:t>
            </w:r>
          </w:p>
        </w:tc>
        <w:tc>
          <w:tcPr>
            <w:tcW w:w="3402" w:type="dxa"/>
            <w:tcBorders>
              <w:left w:val="single" w:sz="4" w:space="0" w:color="auto"/>
              <w:bottom w:val="single" w:sz="4" w:space="0" w:color="auto"/>
              <w:right w:val="single" w:sz="4" w:space="0" w:color="auto"/>
            </w:tcBorders>
          </w:tcPr>
          <w:p w:rsidR="002F7308" w:rsidRPr="00E8769F" w:rsidRDefault="002F7308" w:rsidP="00E8769F">
            <w:pPr>
              <w:widowControl w:val="0"/>
              <w:autoSpaceDE w:val="0"/>
              <w:autoSpaceDN w:val="0"/>
              <w:adjustRightInd w:val="0"/>
            </w:pPr>
            <w:r w:rsidRPr="00E8769F">
              <w:t>Количество лиц, охваченных мероприятиями, направленными на повышение финансовой грамотности</w:t>
            </w:r>
          </w:p>
        </w:tc>
        <w:tc>
          <w:tcPr>
            <w:tcW w:w="1843" w:type="dxa"/>
            <w:tcBorders>
              <w:left w:val="single" w:sz="4" w:space="0" w:color="auto"/>
              <w:bottom w:val="single" w:sz="4" w:space="0" w:color="auto"/>
              <w:right w:val="single" w:sz="4" w:space="0" w:color="auto"/>
            </w:tcBorders>
            <w:vAlign w:val="center"/>
          </w:tcPr>
          <w:p w:rsidR="002F7308" w:rsidRPr="00E8769F" w:rsidRDefault="002F7308" w:rsidP="00E8769F">
            <w:pPr>
              <w:widowControl w:val="0"/>
              <w:autoSpaceDE w:val="0"/>
              <w:autoSpaceDN w:val="0"/>
              <w:adjustRightInd w:val="0"/>
              <w:jc w:val="center"/>
            </w:pPr>
            <w:r w:rsidRPr="00E8769F">
              <w:t>1382</w:t>
            </w:r>
          </w:p>
        </w:tc>
        <w:tc>
          <w:tcPr>
            <w:tcW w:w="1080" w:type="dxa"/>
            <w:tcBorders>
              <w:left w:val="single" w:sz="4" w:space="0" w:color="auto"/>
              <w:bottom w:val="single" w:sz="4" w:space="0" w:color="auto"/>
              <w:right w:val="single" w:sz="4" w:space="0" w:color="auto"/>
            </w:tcBorders>
            <w:vAlign w:val="center"/>
          </w:tcPr>
          <w:p w:rsidR="002F7308" w:rsidRPr="00E8769F" w:rsidRDefault="002F7308" w:rsidP="00E8769F">
            <w:pPr>
              <w:widowControl w:val="0"/>
              <w:autoSpaceDE w:val="0"/>
              <w:autoSpaceDN w:val="0"/>
              <w:adjustRightInd w:val="0"/>
              <w:jc w:val="center"/>
            </w:pPr>
            <w:r w:rsidRPr="00E8769F">
              <w:t>1400</w:t>
            </w:r>
          </w:p>
        </w:tc>
        <w:tc>
          <w:tcPr>
            <w:tcW w:w="1080" w:type="dxa"/>
            <w:tcBorders>
              <w:left w:val="single" w:sz="4" w:space="0" w:color="auto"/>
              <w:bottom w:val="single" w:sz="4" w:space="0" w:color="auto"/>
              <w:right w:val="single" w:sz="4" w:space="0" w:color="auto"/>
            </w:tcBorders>
            <w:vAlign w:val="center"/>
          </w:tcPr>
          <w:p w:rsidR="002F7308" w:rsidRPr="00E8769F" w:rsidRDefault="002F7308" w:rsidP="00E8769F">
            <w:pPr>
              <w:widowControl w:val="0"/>
              <w:autoSpaceDE w:val="0"/>
              <w:autoSpaceDN w:val="0"/>
              <w:adjustRightInd w:val="0"/>
              <w:jc w:val="center"/>
            </w:pPr>
            <w:r w:rsidRPr="00E8769F">
              <w:t>1420</w:t>
            </w:r>
          </w:p>
        </w:tc>
        <w:tc>
          <w:tcPr>
            <w:tcW w:w="1080" w:type="dxa"/>
            <w:tcBorders>
              <w:left w:val="single" w:sz="4" w:space="0" w:color="auto"/>
              <w:bottom w:val="single" w:sz="4" w:space="0" w:color="auto"/>
              <w:right w:val="single" w:sz="4" w:space="0" w:color="auto"/>
            </w:tcBorders>
            <w:vAlign w:val="center"/>
          </w:tcPr>
          <w:p w:rsidR="002F7308" w:rsidRPr="00E8769F" w:rsidRDefault="002247BA" w:rsidP="00E55706">
            <w:pPr>
              <w:widowControl w:val="0"/>
              <w:autoSpaceDE w:val="0"/>
              <w:autoSpaceDN w:val="0"/>
              <w:adjustRightInd w:val="0"/>
              <w:jc w:val="center"/>
            </w:pPr>
            <w:r>
              <w:t>14</w:t>
            </w:r>
            <w:r w:rsidR="00E55706">
              <w:t>25</w:t>
            </w:r>
          </w:p>
        </w:tc>
        <w:tc>
          <w:tcPr>
            <w:tcW w:w="1080" w:type="dxa"/>
            <w:tcBorders>
              <w:left w:val="single" w:sz="4" w:space="0" w:color="auto"/>
              <w:bottom w:val="single" w:sz="4" w:space="0" w:color="auto"/>
              <w:right w:val="single" w:sz="4" w:space="0" w:color="auto"/>
            </w:tcBorders>
            <w:vAlign w:val="center"/>
          </w:tcPr>
          <w:p w:rsidR="002F7308" w:rsidRPr="00E8769F" w:rsidRDefault="002247BA" w:rsidP="00E55706">
            <w:pPr>
              <w:widowControl w:val="0"/>
              <w:autoSpaceDE w:val="0"/>
              <w:autoSpaceDN w:val="0"/>
              <w:adjustRightInd w:val="0"/>
              <w:jc w:val="center"/>
            </w:pPr>
            <w:r>
              <w:t>14</w:t>
            </w:r>
            <w:r w:rsidR="00E55706">
              <w:t>3</w:t>
            </w:r>
            <w:r w:rsidR="002F7308" w:rsidRPr="00E8769F">
              <w:t>0</w:t>
            </w:r>
          </w:p>
        </w:tc>
        <w:tc>
          <w:tcPr>
            <w:tcW w:w="1080" w:type="dxa"/>
            <w:tcBorders>
              <w:left w:val="single" w:sz="4" w:space="0" w:color="auto"/>
              <w:bottom w:val="single" w:sz="4" w:space="0" w:color="auto"/>
              <w:right w:val="single" w:sz="4" w:space="0" w:color="auto"/>
            </w:tcBorders>
            <w:vAlign w:val="center"/>
          </w:tcPr>
          <w:p w:rsidR="002F7308" w:rsidRPr="00E8769F" w:rsidRDefault="002F7308" w:rsidP="00E55706">
            <w:pPr>
              <w:widowControl w:val="0"/>
              <w:autoSpaceDE w:val="0"/>
              <w:autoSpaceDN w:val="0"/>
              <w:adjustRightInd w:val="0"/>
              <w:jc w:val="center"/>
            </w:pPr>
            <w:r w:rsidRPr="00E8769F">
              <w:t>1</w:t>
            </w:r>
            <w:r w:rsidR="002247BA">
              <w:t>4</w:t>
            </w:r>
            <w:r w:rsidR="00E55706">
              <w:t>3</w:t>
            </w:r>
            <w:r w:rsidR="002247BA">
              <w:t>5</w:t>
            </w:r>
          </w:p>
        </w:tc>
        <w:tc>
          <w:tcPr>
            <w:tcW w:w="1080" w:type="dxa"/>
            <w:tcBorders>
              <w:left w:val="single" w:sz="4" w:space="0" w:color="auto"/>
              <w:bottom w:val="single" w:sz="4" w:space="0" w:color="auto"/>
              <w:right w:val="single" w:sz="4" w:space="0" w:color="auto"/>
            </w:tcBorders>
            <w:vAlign w:val="center"/>
          </w:tcPr>
          <w:p w:rsidR="002F7308" w:rsidRPr="00E8769F" w:rsidRDefault="002F7308" w:rsidP="00E55706">
            <w:pPr>
              <w:widowControl w:val="0"/>
              <w:autoSpaceDE w:val="0"/>
              <w:autoSpaceDN w:val="0"/>
              <w:adjustRightInd w:val="0"/>
              <w:jc w:val="center"/>
            </w:pPr>
            <w:r w:rsidRPr="00E8769F">
              <w:t>1</w:t>
            </w:r>
            <w:r w:rsidR="002247BA">
              <w:t>4</w:t>
            </w:r>
            <w:r w:rsidR="00E55706">
              <w:t>4</w:t>
            </w:r>
            <w:r w:rsidR="002247BA">
              <w:t>0</w:t>
            </w:r>
          </w:p>
        </w:tc>
        <w:tc>
          <w:tcPr>
            <w:tcW w:w="1080" w:type="dxa"/>
            <w:tcBorders>
              <w:left w:val="single" w:sz="4" w:space="0" w:color="auto"/>
              <w:bottom w:val="single" w:sz="4" w:space="0" w:color="auto"/>
              <w:right w:val="single" w:sz="4" w:space="0" w:color="auto"/>
            </w:tcBorders>
            <w:vAlign w:val="center"/>
          </w:tcPr>
          <w:p w:rsidR="002F7308" w:rsidRPr="00E8769F" w:rsidRDefault="002F7308" w:rsidP="00E55706">
            <w:pPr>
              <w:widowControl w:val="0"/>
              <w:autoSpaceDE w:val="0"/>
              <w:autoSpaceDN w:val="0"/>
              <w:adjustRightInd w:val="0"/>
              <w:jc w:val="center"/>
            </w:pPr>
            <w:r w:rsidRPr="00E8769F">
              <w:t>1</w:t>
            </w:r>
            <w:r w:rsidR="002247BA">
              <w:t>4</w:t>
            </w:r>
            <w:r w:rsidR="00E55706">
              <w:t>45</w:t>
            </w:r>
          </w:p>
        </w:tc>
        <w:tc>
          <w:tcPr>
            <w:tcW w:w="2005" w:type="dxa"/>
            <w:tcBorders>
              <w:left w:val="single" w:sz="4" w:space="0" w:color="auto"/>
              <w:bottom w:val="single" w:sz="4" w:space="0" w:color="auto"/>
              <w:right w:val="single" w:sz="4" w:space="0" w:color="auto"/>
            </w:tcBorders>
            <w:vAlign w:val="center"/>
          </w:tcPr>
          <w:p w:rsidR="002F7308" w:rsidRPr="00E8769F" w:rsidRDefault="002F7308" w:rsidP="00E55706">
            <w:pPr>
              <w:widowControl w:val="0"/>
              <w:autoSpaceDE w:val="0"/>
              <w:autoSpaceDN w:val="0"/>
              <w:adjustRightInd w:val="0"/>
              <w:jc w:val="center"/>
            </w:pPr>
            <w:r w:rsidRPr="00E8769F">
              <w:t>1</w:t>
            </w:r>
            <w:r w:rsidR="002247BA">
              <w:t>4</w:t>
            </w:r>
            <w:r w:rsidR="00E55706">
              <w:t>5</w:t>
            </w:r>
            <w:r w:rsidR="002247BA">
              <w:t>0</w:t>
            </w:r>
          </w:p>
        </w:tc>
      </w:tr>
    </w:tbl>
    <w:p w:rsidR="00E8769F" w:rsidRDefault="00E8769F" w:rsidP="00F924E8">
      <w:pPr>
        <w:autoSpaceDE w:val="0"/>
        <w:autoSpaceDN w:val="0"/>
        <w:adjustRightInd w:val="0"/>
        <w:ind w:left="11057"/>
        <w:outlineLvl w:val="1"/>
        <w:rPr>
          <w:color w:val="000000"/>
          <w:sz w:val="28"/>
          <w:szCs w:val="28"/>
        </w:rPr>
      </w:pPr>
    </w:p>
    <w:p w:rsidR="00E8769F" w:rsidRDefault="00E8769F" w:rsidP="00F924E8">
      <w:pPr>
        <w:autoSpaceDE w:val="0"/>
        <w:autoSpaceDN w:val="0"/>
        <w:adjustRightInd w:val="0"/>
        <w:ind w:left="11057"/>
        <w:outlineLvl w:val="1"/>
        <w:rPr>
          <w:color w:val="000000"/>
          <w:sz w:val="28"/>
          <w:szCs w:val="28"/>
        </w:rPr>
      </w:pPr>
    </w:p>
    <w:p w:rsidR="00E8769F" w:rsidRDefault="00E8769F" w:rsidP="00F924E8">
      <w:pPr>
        <w:autoSpaceDE w:val="0"/>
        <w:autoSpaceDN w:val="0"/>
        <w:adjustRightInd w:val="0"/>
        <w:ind w:left="11057"/>
        <w:outlineLvl w:val="1"/>
        <w:rPr>
          <w:color w:val="000000"/>
          <w:sz w:val="28"/>
          <w:szCs w:val="28"/>
        </w:rPr>
      </w:pPr>
    </w:p>
    <w:p w:rsidR="00E8769F" w:rsidRDefault="00E8769F" w:rsidP="00F924E8">
      <w:pPr>
        <w:autoSpaceDE w:val="0"/>
        <w:autoSpaceDN w:val="0"/>
        <w:adjustRightInd w:val="0"/>
        <w:ind w:left="11057"/>
        <w:outlineLvl w:val="1"/>
        <w:rPr>
          <w:color w:val="000000"/>
          <w:sz w:val="28"/>
          <w:szCs w:val="28"/>
        </w:rPr>
      </w:pPr>
    </w:p>
    <w:p w:rsidR="00E8769F" w:rsidRDefault="00E8769F" w:rsidP="00F924E8">
      <w:pPr>
        <w:autoSpaceDE w:val="0"/>
        <w:autoSpaceDN w:val="0"/>
        <w:adjustRightInd w:val="0"/>
        <w:ind w:left="11057"/>
        <w:outlineLvl w:val="1"/>
        <w:rPr>
          <w:color w:val="000000"/>
          <w:sz w:val="28"/>
          <w:szCs w:val="28"/>
        </w:rPr>
      </w:pPr>
    </w:p>
    <w:p w:rsidR="00E8769F" w:rsidRDefault="00E8769F" w:rsidP="00F924E8">
      <w:pPr>
        <w:autoSpaceDE w:val="0"/>
        <w:autoSpaceDN w:val="0"/>
        <w:adjustRightInd w:val="0"/>
        <w:ind w:left="11057"/>
        <w:outlineLvl w:val="1"/>
        <w:rPr>
          <w:color w:val="000000"/>
          <w:sz w:val="28"/>
          <w:szCs w:val="28"/>
        </w:rPr>
      </w:pPr>
    </w:p>
    <w:p w:rsidR="00E8769F" w:rsidRDefault="00E8769F" w:rsidP="00F924E8">
      <w:pPr>
        <w:autoSpaceDE w:val="0"/>
        <w:autoSpaceDN w:val="0"/>
        <w:adjustRightInd w:val="0"/>
        <w:ind w:left="11057"/>
        <w:outlineLvl w:val="1"/>
        <w:rPr>
          <w:color w:val="000000"/>
          <w:sz w:val="28"/>
          <w:szCs w:val="28"/>
        </w:rPr>
      </w:pPr>
    </w:p>
    <w:p w:rsidR="00E8769F" w:rsidRDefault="00E8769F" w:rsidP="00F924E8">
      <w:pPr>
        <w:autoSpaceDE w:val="0"/>
        <w:autoSpaceDN w:val="0"/>
        <w:adjustRightInd w:val="0"/>
        <w:ind w:left="11057"/>
        <w:outlineLvl w:val="1"/>
        <w:rPr>
          <w:color w:val="000000"/>
          <w:sz w:val="28"/>
          <w:szCs w:val="28"/>
        </w:rPr>
      </w:pPr>
    </w:p>
    <w:p w:rsidR="00E8769F" w:rsidRDefault="00E8769F" w:rsidP="00F924E8">
      <w:pPr>
        <w:autoSpaceDE w:val="0"/>
        <w:autoSpaceDN w:val="0"/>
        <w:adjustRightInd w:val="0"/>
        <w:ind w:left="11057"/>
        <w:outlineLvl w:val="1"/>
        <w:rPr>
          <w:color w:val="000000"/>
          <w:sz w:val="28"/>
          <w:szCs w:val="28"/>
        </w:rPr>
      </w:pPr>
    </w:p>
    <w:p w:rsidR="00E8769F" w:rsidRDefault="00E8769F" w:rsidP="00F924E8">
      <w:pPr>
        <w:autoSpaceDE w:val="0"/>
        <w:autoSpaceDN w:val="0"/>
        <w:adjustRightInd w:val="0"/>
        <w:ind w:left="11057"/>
        <w:outlineLvl w:val="1"/>
        <w:rPr>
          <w:color w:val="000000"/>
          <w:sz w:val="28"/>
          <w:szCs w:val="28"/>
        </w:rPr>
      </w:pPr>
    </w:p>
    <w:p w:rsidR="00E8769F" w:rsidRDefault="00E8769F" w:rsidP="00F924E8">
      <w:pPr>
        <w:autoSpaceDE w:val="0"/>
        <w:autoSpaceDN w:val="0"/>
        <w:adjustRightInd w:val="0"/>
        <w:ind w:left="11057"/>
        <w:outlineLvl w:val="1"/>
        <w:rPr>
          <w:color w:val="000000"/>
          <w:sz w:val="28"/>
          <w:szCs w:val="28"/>
        </w:rPr>
      </w:pPr>
    </w:p>
    <w:p w:rsidR="002F7308" w:rsidRDefault="002F7308" w:rsidP="00F924E8">
      <w:pPr>
        <w:autoSpaceDE w:val="0"/>
        <w:autoSpaceDN w:val="0"/>
        <w:adjustRightInd w:val="0"/>
        <w:ind w:left="11057"/>
        <w:outlineLvl w:val="1"/>
        <w:rPr>
          <w:color w:val="000000"/>
          <w:sz w:val="28"/>
          <w:szCs w:val="28"/>
        </w:rPr>
      </w:pPr>
    </w:p>
    <w:p w:rsidR="002F7308" w:rsidRDefault="002F7308" w:rsidP="00F924E8">
      <w:pPr>
        <w:autoSpaceDE w:val="0"/>
        <w:autoSpaceDN w:val="0"/>
        <w:adjustRightInd w:val="0"/>
        <w:ind w:left="11057"/>
        <w:outlineLvl w:val="1"/>
        <w:rPr>
          <w:color w:val="000000"/>
          <w:sz w:val="28"/>
          <w:szCs w:val="28"/>
        </w:rPr>
      </w:pPr>
    </w:p>
    <w:p w:rsidR="002F7308" w:rsidRDefault="002F7308" w:rsidP="00F924E8">
      <w:pPr>
        <w:autoSpaceDE w:val="0"/>
        <w:autoSpaceDN w:val="0"/>
        <w:adjustRightInd w:val="0"/>
        <w:ind w:left="11057"/>
        <w:outlineLvl w:val="1"/>
        <w:rPr>
          <w:color w:val="000000"/>
          <w:sz w:val="28"/>
          <w:szCs w:val="28"/>
        </w:rPr>
      </w:pPr>
    </w:p>
    <w:p w:rsidR="002F7308" w:rsidRDefault="002F7308" w:rsidP="00F924E8">
      <w:pPr>
        <w:autoSpaceDE w:val="0"/>
        <w:autoSpaceDN w:val="0"/>
        <w:adjustRightInd w:val="0"/>
        <w:ind w:left="11057"/>
        <w:outlineLvl w:val="1"/>
        <w:rPr>
          <w:color w:val="000000"/>
          <w:sz w:val="28"/>
          <w:szCs w:val="28"/>
        </w:rPr>
      </w:pPr>
    </w:p>
    <w:p w:rsidR="002F7308" w:rsidRDefault="002F7308" w:rsidP="00F924E8">
      <w:pPr>
        <w:autoSpaceDE w:val="0"/>
        <w:autoSpaceDN w:val="0"/>
        <w:adjustRightInd w:val="0"/>
        <w:ind w:left="11057"/>
        <w:outlineLvl w:val="1"/>
        <w:rPr>
          <w:color w:val="000000"/>
          <w:sz w:val="28"/>
          <w:szCs w:val="28"/>
        </w:rPr>
      </w:pPr>
    </w:p>
    <w:p w:rsidR="002F7308" w:rsidRDefault="002F7308" w:rsidP="00F924E8">
      <w:pPr>
        <w:autoSpaceDE w:val="0"/>
        <w:autoSpaceDN w:val="0"/>
        <w:adjustRightInd w:val="0"/>
        <w:ind w:left="11057"/>
        <w:outlineLvl w:val="1"/>
        <w:rPr>
          <w:color w:val="000000"/>
          <w:sz w:val="28"/>
          <w:szCs w:val="28"/>
        </w:rPr>
      </w:pPr>
    </w:p>
    <w:p w:rsidR="00F924E8" w:rsidRDefault="00F924E8" w:rsidP="00607A52">
      <w:pPr>
        <w:autoSpaceDE w:val="0"/>
        <w:autoSpaceDN w:val="0"/>
        <w:adjustRightInd w:val="0"/>
        <w:ind w:left="11057"/>
        <w:outlineLvl w:val="1"/>
        <w:rPr>
          <w:color w:val="000000"/>
          <w:sz w:val="28"/>
          <w:szCs w:val="28"/>
        </w:rPr>
      </w:pPr>
      <w:r w:rsidRPr="00151EF7">
        <w:rPr>
          <w:color w:val="000000"/>
          <w:sz w:val="28"/>
          <w:szCs w:val="28"/>
        </w:rPr>
        <w:lastRenderedPageBreak/>
        <w:t>Приложение</w:t>
      </w:r>
      <w:r w:rsidR="00E55706">
        <w:rPr>
          <w:color w:val="000000"/>
          <w:sz w:val="28"/>
          <w:szCs w:val="28"/>
        </w:rPr>
        <w:t xml:space="preserve"> 2</w:t>
      </w:r>
    </w:p>
    <w:p w:rsidR="00E55706" w:rsidRPr="00E8769F" w:rsidRDefault="00E55706" w:rsidP="00607A52">
      <w:pPr>
        <w:ind w:left="11057"/>
        <w:rPr>
          <w:rFonts w:ascii="Times New Roman CYR" w:hAnsi="Times New Roman CYR"/>
          <w:sz w:val="28"/>
          <w:szCs w:val="20"/>
        </w:rPr>
      </w:pPr>
      <w:r w:rsidRPr="00E8769F">
        <w:rPr>
          <w:color w:val="000000"/>
          <w:sz w:val="28"/>
          <w:szCs w:val="28"/>
        </w:rPr>
        <w:t>к муниципальной программе</w:t>
      </w:r>
    </w:p>
    <w:p w:rsidR="00F924E8" w:rsidRDefault="00F924E8" w:rsidP="00F924E8">
      <w:pPr>
        <w:autoSpaceDE w:val="0"/>
        <w:autoSpaceDN w:val="0"/>
        <w:adjustRightInd w:val="0"/>
        <w:ind w:left="11057"/>
        <w:outlineLvl w:val="1"/>
        <w:rPr>
          <w:color w:val="000000"/>
          <w:sz w:val="16"/>
          <w:szCs w:val="16"/>
        </w:rPr>
      </w:pPr>
    </w:p>
    <w:p w:rsidR="00F924E8" w:rsidRPr="002B4D22" w:rsidRDefault="00F924E8" w:rsidP="00F924E8">
      <w:pPr>
        <w:autoSpaceDE w:val="0"/>
        <w:autoSpaceDN w:val="0"/>
        <w:adjustRightInd w:val="0"/>
        <w:ind w:left="11057"/>
        <w:outlineLvl w:val="1"/>
        <w:rPr>
          <w:color w:val="000000"/>
          <w:sz w:val="16"/>
          <w:szCs w:val="16"/>
        </w:rPr>
      </w:pPr>
    </w:p>
    <w:p w:rsidR="00F924E8" w:rsidRPr="00FD6CE9" w:rsidRDefault="00F924E8" w:rsidP="00F924E8">
      <w:pPr>
        <w:autoSpaceDE w:val="0"/>
        <w:autoSpaceDN w:val="0"/>
        <w:adjustRightInd w:val="0"/>
        <w:ind w:left="11057"/>
        <w:jc w:val="right"/>
        <w:outlineLvl w:val="1"/>
        <w:rPr>
          <w:b/>
          <w:color w:val="000000"/>
          <w:sz w:val="10"/>
          <w:szCs w:val="10"/>
        </w:rPr>
      </w:pPr>
    </w:p>
    <w:p w:rsidR="00F924E8" w:rsidRDefault="00F924E8" w:rsidP="00F924E8">
      <w:pPr>
        <w:jc w:val="center"/>
        <w:rPr>
          <w:sz w:val="28"/>
          <w:szCs w:val="28"/>
        </w:rPr>
      </w:pPr>
      <w:r w:rsidRPr="004913AB">
        <w:rPr>
          <w:sz w:val="28"/>
          <w:szCs w:val="28"/>
        </w:rPr>
        <w:t xml:space="preserve">Перечень программных мероприятий </w:t>
      </w:r>
    </w:p>
    <w:p w:rsidR="00F946B8" w:rsidRDefault="00F946B8" w:rsidP="00F924E8">
      <w:pPr>
        <w:jc w:val="center"/>
        <w:rPr>
          <w:sz w:val="28"/>
          <w:szCs w:val="28"/>
        </w:rPr>
      </w:pPr>
    </w:p>
    <w:p w:rsidR="00F946B8" w:rsidRPr="004913AB" w:rsidRDefault="00F946B8" w:rsidP="00F924E8">
      <w:pPr>
        <w:jc w:val="center"/>
        <w:rPr>
          <w:b/>
          <w:sz w:val="28"/>
          <w:szCs w:val="28"/>
        </w:rPr>
      </w:pPr>
    </w:p>
    <w:p w:rsidR="00F924E8" w:rsidRPr="004913AB" w:rsidRDefault="00F924E8" w:rsidP="00F924E8">
      <w:pPr>
        <w:rPr>
          <w:b/>
          <w:sz w:val="10"/>
          <w:szCs w:val="10"/>
        </w:rPr>
      </w:pPr>
    </w:p>
    <w:tbl>
      <w:tblPr>
        <w:tblW w:w="5425" w:type="pct"/>
        <w:tblInd w:w="-601" w:type="dxa"/>
        <w:tblLayout w:type="fixed"/>
        <w:tblLook w:val="00A0" w:firstRow="1" w:lastRow="0" w:firstColumn="1" w:lastColumn="0" w:noHBand="0" w:noVBand="0"/>
      </w:tblPr>
      <w:tblGrid>
        <w:gridCol w:w="708"/>
        <w:gridCol w:w="2127"/>
        <w:gridCol w:w="1258"/>
        <w:gridCol w:w="15"/>
        <w:gridCol w:w="9"/>
        <w:gridCol w:w="1125"/>
        <w:gridCol w:w="9"/>
        <w:gridCol w:w="1408"/>
        <w:gridCol w:w="9"/>
        <w:gridCol w:w="1407"/>
        <w:gridCol w:w="9"/>
        <w:gridCol w:w="1277"/>
        <w:gridCol w:w="16"/>
        <w:gridCol w:w="1404"/>
        <w:gridCol w:w="1417"/>
        <w:gridCol w:w="7"/>
        <w:gridCol w:w="1257"/>
        <w:gridCol w:w="17"/>
        <w:gridCol w:w="7"/>
        <w:gridCol w:w="1252"/>
        <w:gridCol w:w="20"/>
        <w:gridCol w:w="7"/>
        <w:gridCol w:w="1270"/>
        <w:gridCol w:w="8"/>
      </w:tblGrid>
      <w:tr w:rsidR="00F924E8" w:rsidRPr="004913AB" w:rsidTr="00E8769F">
        <w:tc>
          <w:tcPr>
            <w:tcW w:w="708" w:type="dxa"/>
            <w:vMerge w:val="restart"/>
            <w:tcBorders>
              <w:top w:val="single" w:sz="4" w:space="0" w:color="auto"/>
              <w:left w:val="single" w:sz="4" w:space="0" w:color="auto"/>
              <w:bottom w:val="single" w:sz="4" w:space="0" w:color="auto"/>
              <w:right w:val="single" w:sz="4" w:space="0" w:color="auto"/>
            </w:tcBorders>
            <w:vAlign w:val="center"/>
          </w:tcPr>
          <w:p w:rsidR="00F924E8" w:rsidRDefault="00F924E8" w:rsidP="00E8769F">
            <w:pPr>
              <w:jc w:val="center"/>
            </w:pPr>
            <w:r w:rsidRPr="004913AB">
              <w:rPr>
                <w:sz w:val="22"/>
                <w:szCs w:val="22"/>
              </w:rPr>
              <w:t xml:space="preserve">№ </w:t>
            </w:r>
          </w:p>
          <w:p w:rsidR="00F924E8" w:rsidRPr="004913AB" w:rsidRDefault="00F924E8" w:rsidP="00E8769F">
            <w:pPr>
              <w:jc w:val="center"/>
              <w:rPr>
                <w:b/>
              </w:rPr>
            </w:pPr>
            <w:r>
              <w:rPr>
                <w:sz w:val="22"/>
                <w:szCs w:val="22"/>
              </w:rPr>
              <w:t>ос-нов-</w:t>
            </w:r>
            <w:proofErr w:type="spellStart"/>
            <w:r>
              <w:rPr>
                <w:sz w:val="22"/>
                <w:szCs w:val="22"/>
              </w:rPr>
              <w:t>ногомеро</w:t>
            </w:r>
            <w:proofErr w:type="spellEnd"/>
            <w:r>
              <w:rPr>
                <w:sz w:val="22"/>
                <w:szCs w:val="22"/>
              </w:rPr>
              <w:t>-</w:t>
            </w:r>
            <w:proofErr w:type="spellStart"/>
            <w:r>
              <w:rPr>
                <w:sz w:val="22"/>
                <w:szCs w:val="22"/>
              </w:rPr>
              <w:t>прия-тия</w:t>
            </w:r>
            <w:proofErr w:type="spellEnd"/>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rPr>
                <w:b/>
              </w:rPr>
            </w:pPr>
            <w:r w:rsidRPr="004913AB">
              <w:rPr>
                <w:sz w:val="22"/>
                <w:szCs w:val="22"/>
              </w:rPr>
              <w:t>Основные мероприятия муниципальной программы</w:t>
            </w:r>
            <w:r>
              <w:rPr>
                <w:sz w:val="22"/>
                <w:szCs w:val="22"/>
              </w:rPr>
              <w:t xml:space="preserve"> (связь мероприятий с показателями муниципальной программы)</w:t>
            </w:r>
          </w:p>
        </w:tc>
        <w:tc>
          <w:tcPr>
            <w:tcW w:w="1258" w:type="dxa"/>
            <w:vMerge w:val="restart"/>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roofErr w:type="gramStart"/>
            <w:r w:rsidRPr="004913AB">
              <w:rPr>
                <w:sz w:val="22"/>
                <w:szCs w:val="22"/>
              </w:rPr>
              <w:t>Ответ</w:t>
            </w:r>
            <w:r>
              <w:rPr>
                <w:sz w:val="22"/>
                <w:szCs w:val="22"/>
              </w:rPr>
              <w:t>-</w:t>
            </w:r>
            <w:proofErr w:type="spellStart"/>
            <w:r w:rsidRPr="004913AB">
              <w:rPr>
                <w:sz w:val="22"/>
                <w:szCs w:val="22"/>
              </w:rPr>
              <w:t>ственный</w:t>
            </w:r>
            <w:proofErr w:type="spellEnd"/>
            <w:proofErr w:type="gramEnd"/>
            <w:r w:rsidRPr="004913AB">
              <w:rPr>
                <w:sz w:val="22"/>
                <w:szCs w:val="22"/>
              </w:rPr>
              <w:t xml:space="preserve"> исполни</w:t>
            </w:r>
            <w:r>
              <w:rPr>
                <w:sz w:val="22"/>
                <w:szCs w:val="22"/>
              </w:rPr>
              <w:t>-</w:t>
            </w:r>
            <w:proofErr w:type="spellStart"/>
            <w:r w:rsidRPr="004913AB">
              <w:rPr>
                <w:sz w:val="22"/>
                <w:szCs w:val="22"/>
              </w:rPr>
              <w:t>тель</w:t>
            </w:r>
            <w:proofErr w:type="spellEnd"/>
            <w:r w:rsidRPr="004913AB">
              <w:rPr>
                <w:sz w:val="22"/>
                <w:szCs w:val="22"/>
              </w:rPr>
              <w:t xml:space="preserve"> (соисполнитель)</w:t>
            </w:r>
          </w:p>
        </w:tc>
        <w:tc>
          <w:tcPr>
            <w:tcW w:w="1149" w:type="dxa"/>
            <w:gridSpan w:val="3"/>
            <w:vMerge w:val="restart"/>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rPr>
                <w:b/>
              </w:rPr>
            </w:pPr>
            <w:proofErr w:type="spellStart"/>
            <w:r w:rsidRPr="004913AB">
              <w:rPr>
                <w:sz w:val="22"/>
                <w:szCs w:val="22"/>
              </w:rPr>
              <w:t>Источ-никифинанси-рования</w:t>
            </w:r>
            <w:proofErr w:type="spellEnd"/>
          </w:p>
        </w:tc>
        <w:tc>
          <w:tcPr>
            <w:tcW w:w="10801" w:type="dxa"/>
            <w:gridSpan w:val="18"/>
            <w:tcBorders>
              <w:top w:val="single" w:sz="4" w:space="0" w:color="auto"/>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Финансовые затраты на реализацию (тыс. рублей)</w:t>
            </w:r>
          </w:p>
        </w:tc>
      </w:tr>
      <w:tr w:rsidR="00F924E8" w:rsidRPr="004913AB" w:rsidTr="00E8769F">
        <w:trPr>
          <w:trHeight w:val="126"/>
        </w:trPr>
        <w:tc>
          <w:tcPr>
            <w:tcW w:w="708" w:type="dxa"/>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149" w:type="dxa"/>
            <w:gridSpan w:val="3"/>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417" w:type="dxa"/>
            <w:gridSpan w:val="2"/>
            <w:vMerge w:val="restart"/>
            <w:tcBorders>
              <w:top w:val="nil"/>
              <w:left w:val="single" w:sz="4" w:space="0" w:color="auto"/>
              <w:bottom w:val="single" w:sz="4" w:space="0" w:color="auto"/>
              <w:right w:val="single" w:sz="4" w:space="0" w:color="auto"/>
            </w:tcBorders>
            <w:vAlign w:val="center"/>
          </w:tcPr>
          <w:p w:rsidR="00F924E8" w:rsidRPr="004913AB" w:rsidRDefault="00F924E8" w:rsidP="00E8769F">
            <w:pPr>
              <w:jc w:val="center"/>
              <w:rPr>
                <w:b/>
              </w:rPr>
            </w:pPr>
            <w:r w:rsidRPr="004913AB">
              <w:rPr>
                <w:sz w:val="22"/>
                <w:szCs w:val="22"/>
              </w:rPr>
              <w:t>всего</w:t>
            </w:r>
          </w:p>
        </w:tc>
        <w:tc>
          <w:tcPr>
            <w:tcW w:w="9384" w:type="dxa"/>
            <w:gridSpan w:val="16"/>
            <w:tcBorders>
              <w:top w:val="single" w:sz="4" w:space="0" w:color="auto"/>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в том числе</w:t>
            </w:r>
          </w:p>
        </w:tc>
      </w:tr>
      <w:tr w:rsidR="00F924E8" w:rsidRPr="004913AB" w:rsidTr="00E8769F">
        <w:tc>
          <w:tcPr>
            <w:tcW w:w="708" w:type="dxa"/>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258" w:type="dxa"/>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149" w:type="dxa"/>
            <w:gridSpan w:val="3"/>
            <w:vMerge/>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417" w:type="dxa"/>
            <w:gridSpan w:val="2"/>
            <w:vMerge/>
            <w:tcBorders>
              <w:top w:val="nil"/>
              <w:left w:val="single" w:sz="4" w:space="0" w:color="auto"/>
              <w:bottom w:val="single" w:sz="4" w:space="0" w:color="auto"/>
              <w:right w:val="single" w:sz="4" w:space="0" w:color="auto"/>
            </w:tcBorders>
            <w:vAlign w:val="center"/>
          </w:tcPr>
          <w:p w:rsidR="00F924E8" w:rsidRPr="004913AB" w:rsidRDefault="00F924E8" w:rsidP="00E8769F">
            <w:pPr>
              <w:rPr>
                <w:b/>
              </w:rPr>
            </w:pPr>
          </w:p>
        </w:tc>
        <w:tc>
          <w:tcPr>
            <w:tcW w:w="1425" w:type="dxa"/>
            <w:gridSpan w:val="3"/>
            <w:tcBorders>
              <w:top w:val="nil"/>
              <w:left w:val="nil"/>
              <w:bottom w:val="single" w:sz="4" w:space="0" w:color="auto"/>
              <w:right w:val="single" w:sz="4" w:space="0" w:color="auto"/>
            </w:tcBorders>
            <w:vAlign w:val="center"/>
          </w:tcPr>
          <w:p w:rsidR="00F924E8" w:rsidRPr="004913AB" w:rsidRDefault="00F924E8" w:rsidP="00E8769F">
            <w:pPr>
              <w:jc w:val="center"/>
              <w:rPr>
                <w:b/>
              </w:rPr>
            </w:pPr>
            <w:r w:rsidRPr="004913AB">
              <w:rPr>
                <w:sz w:val="22"/>
                <w:szCs w:val="22"/>
              </w:rPr>
              <w:t>2014г.</w:t>
            </w:r>
          </w:p>
        </w:tc>
        <w:tc>
          <w:tcPr>
            <w:tcW w:w="1293" w:type="dxa"/>
            <w:gridSpan w:val="2"/>
            <w:tcBorders>
              <w:top w:val="nil"/>
              <w:left w:val="nil"/>
              <w:bottom w:val="single" w:sz="4" w:space="0" w:color="auto"/>
              <w:right w:val="single" w:sz="4" w:space="0" w:color="auto"/>
            </w:tcBorders>
            <w:vAlign w:val="center"/>
          </w:tcPr>
          <w:p w:rsidR="00F924E8" w:rsidRPr="004913AB" w:rsidRDefault="00F924E8" w:rsidP="00E8769F">
            <w:pPr>
              <w:jc w:val="center"/>
              <w:rPr>
                <w:b/>
              </w:rPr>
            </w:pPr>
            <w:r w:rsidRPr="004913AB">
              <w:rPr>
                <w:sz w:val="22"/>
                <w:szCs w:val="22"/>
              </w:rPr>
              <w:t>2015г.</w:t>
            </w:r>
          </w:p>
        </w:tc>
        <w:tc>
          <w:tcPr>
            <w:tcW w:w="1404" w:type="dxa"/>
            <w:tcBorders>
              <w:top w:val="nil"/>
              <w:left w:val="nil"/>
              <w:bottom w:val="single" w:sz="4" w:space="0" w:color="auto"/>
              <w:right w:val="single" w:sz="4" w:space="0" w:color="auto"/>
            </w:tcBorders>
            <w:vAlign w:val="center"/>
          </w:tcPr>
          <w:p w:rsidR="00F924E8" w:rsidRPr="004913AB" w:rsidRDefault="00F924E8" w:rsidP="00E8769F">
            <w:pPr>
              <w:jc w:val="center"/>
              <w:rPr>
                <w:b/>
              </w:rPr>
            </w:pPr>
            <w:r w:rsidRPr="004913AB">
              <w:rPr>
                <w:sz w:val="22"/>
                <w:szCs w:val="22"/>
              </w:rPr>
              <w:t>2016г.</w:t>
            </w:r>
          </w:p>
        </w:tc>
        <w:tc>
          <w:tcPr>
            <w:tcW w:w="1424" w:type="dxa"/>
            <w:gridSpan w:val="2"/>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2017г.</w:t>
            </w:r>
          </w:p>
        </w:tc>
        <w:tc>
          <w:tcPr>
            <w:tcW w:w="1257" w:type="dxa"/>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2018г.</w:t>
            </w:r>
          </w:p>
        </w:tc>
        <w:tc>
          <w:tcPr>
            <w:tcW w:w="1276" w:type="dxa"/>
            <w:gridSpan w:val="3"/>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2019г.</w:t>
            </w:r>
          </w:p>
        </w:tc>
        <w:tc>
          <w:tcPr>
            <w:tcW w:w="1305" w:type="dxa"/>
            <w:gridSpan w:val="4"/>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2020г.</w:t>
            </w:r>
          </w:p>
        </w:tc>
      </w:tr>
      <w:tr w:rsidR="00F924E8" w:rsidRPr="004913AB" w:rsidTr="00E8769F">
        <w:tc>
          <w:tcPr>
            <w:tcW w:w="708" w:type="dxa"/>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r w:rsidRPr="004913AB">
              <w:rPr>
                <w:sz w:val="22"/>
                <w:szCs w:val="22"/>
              </w:rPr>
              <w:t>1</w:t>
            </w:r>
          </w:p>
        </w:tc>
        <w:tc>
          <w:tcPr>
            <w:tcW w:w="2127" w:type="dxa"/>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r w:rsidRPr="004913AB">
              <w:rPr>
                <w:sz w:val="22"/>
                <w:szCs w:val="22"/>
              </w:rPr>
              <w:t>2</w:t>
            </w:r>
          </w:p>
        </w:tc>
        <w:tc>
          <w:tcPr>
            <w:tcW w:w="1258" w:type="dxa"/>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r w:rsidRPr="004913AB">
              <w:rPr>
                <w:sz w:val="22"/>
                <w:szCs w:val="22"/>
              </w:rPr>
              <w:t>3</w:t>
            </w:r>
          </w:p>
        </w:tc>
        <w:tc>
          <w:tcPr>
            <w:tcW w:w="1149" w:type="dxa"/>
            <w:gridSpan w:val="3"/>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r w:rsidRPr="004913AB">
              <w:rPr>
                <w:sz w:val="22"/>
                <w:szCs w:val="22"/>
              </w:rPr>
              <w:t>4</w:t>
            </w:r>
          </w:p>
        </w:tc>
        <w:tc>
          <w:tcPr>
            <w:tcW w:w="1417" w:type="dxa"/>
            <w:gridSpan w:val="2"/>
            <w:tcBorders>
              <w:top w:val="nil"/>
              <w:left w:val="single" w:sz="4" w:space="0" w:color="auto"/>
              <w:bottom w:val="single" w:sz="4" w:space="0" w:color="auto"/>
              <w:right w:val="single" w:sz="4" w:space="0" w:color="auto"/>
            </w:tcBorders>
            <w:vAlign w:val="center"/>
          </w:tcPr>
          <w:p w:rsidR="00F924E8" w:rsidRPr="004913AB" w:rsidRDefault="00F924E8" w:rsidP="00E8769F">
            <w:pPr>
              <w:jc w:val="center"/>
            </w:pPr>
            <w:r w:rsidRPr="004913AB">
              <w:rPr>
                <w:sz w:val="22"/>
                <w:szCs w:val="22"/>
              </w:rPr>
              <w:t>5</w:t>
            </w:r>
          </w:p>
        </w:tc>
        <w:tc>
          <w:tcPr>
            <w:tcW w:w="1425" w:type="dxa"/>
            <w:gridSpan w:val="3"/>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6</w:t>
            </w:r>
          </w:p>
        </w:tc>
        <w:tc>
          <w:tcPr>
            <w:tcW w:w="1293" w:type="dxa"/>
            <w:gridSpan w:val="2"/>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7</w:t>
            </w:r>
          </w:p>
        </w:tc>
        <w:tc>
          <w:tcPr>
            <w:tcW w:w="1404" w:type="dxa"/>
            <w:tcBorders>
              <w:top w:val="nil"/>
              <w:left w:val="nil"/>
              <w:bottom w:val="single" w:sz="4" w:space="0" w:color="auto"/>
              <w:right w:val="single" w:sz="4" w:space="0" w:color="auto"/>
            </w:tcBorders>
            <w:vAlign w:val="center"/>
          </w:tcPr>
          <w:p w:rsidR="00F924E8" w:rsidRPr="004913AB" w:rsidRDefault="00F924E8" w:rsidP="00E8769F">
            <w:pPr>
              <w:jc w:val="center"/>
            </w:pPr>
            <w:r w:rsidRPr="004913AB">
              <w:rPr>
                <w:sz w:val="22"/>
                <w:szCs w:val="22"/>
              </w:rPr>
              <w:t>8</w:t>
            </w:r>
          </w:p>
        </w:tc>
        <w:tc>
          <w:tcPr>
            <w:tcW w:w="1424" w:type="dxa"/>
            <w:gridSpan w:val="2"/>
            <w:tcBorders>
              <w:top w:val="nil"/>
              <w:left w:val="nil"/>
              <w:bottom w:val="single" w:sz="4" w:space="0" w:color="auto"/>
              <w:right w:val="single" w:sz="4" w:space="0" w:color="auto"/>
            </w:tcBorders>
          </w:tcPr>
          <w:p w:rsidR="00F924E8" w:rsidRPr="004913AB" w:rsidRDefault="00F924E8" w:rsidP="00E8769F">
            <w:pPr>
              <w:jc w:val="center"/>
            </w:pPr>
            <w:r w:rsidRPr="004913AB">
              <w:rPr>
                <w:sz w:val="22"/>
                <w:szCs w:val="22"/>
              </w:rPr>
              <w:t>9</w:t>
            </w:r>
          </w:p>
        </w:tc>
        <w:tc>
          <w:tcPr>
            <w:tcW w:w="1257" w:type="dxa"/>
            <w:tcBorders>
              <w:top w:val="nil"/>
              <w:left w:val="nil"/>
              <w:bottom w:val="single" w:sz="4" w:space="0" w:color="auto"/>
              <w:right w:val="single" w:sz="4" w:space="0" w:color="auto"/>
            </w:tcBorders>
          </w:tcPr>
          <w:p w:rsidR="00F924E8" w:rsidRPr="004913AB" w:rsidRDefault="00F924E8" w:rsidP="00E8769F">
            <w:pPr>
              <w:jc w:val="center"/>
            </w:pPr>
            <w:r w:rsidRPr="004913AB">
              <w:rPr>
                <w:sz w:val="22"/>
                <w:szCs w:val="22"/>
              </w:rPr>
              <w:t>10</w:t>
            </w:r>
          </w:p>
        </w:tc>
        <w:tc>
          <w:tcPr>
            <w:tcW w:w="1276" w:type="dxa"/>
            <w:gridSpan w:val="3"/>
            <w:tcBorders>
              <w:top w:val="nil"/>
              <w:left w:val="nil"/>
              <w:bottom w:val="single" w:sz="4" w:space="0" w:color="auto"/>
              <w:right w:val="single" w:sz="4" w:space="0" w:color="auto"/>
            </w:tcBorders>
          </w:tcPr>
          <w:p w:rsidR="00F924E8" w:rsidRPr="004913AB" w:rsidRDefault="00F924E8" w:rsidP="00E8769F">
            <w:pPr>
              <w:jc w:val="center"/>
            </w:pPr>
            <w:r w:rsidRPr="004913AB">
              <w:rPr>
                <w:sz w:val="22"/>
                <w:szCs w:val="22"/>
              </w:rPr>
              <w:t>11</w:t>
            </w:r>
          </w:p>
        </w:tc>
        <w:tc>
          <w:tcPr>
            <w:tcW w:w="1305" w:type="dxa"/>
            <w:gridSpan w:val="4"/>
            <w:tcBorders>
              <w:top w:val="nil"/>
              <w:left w:val="nil"/>
              <w:bottom w:val="single" w:sz="4" w:space="0" w:color="auto"/>
              <w:right w:val="single" w:sz="4" w:space="0" w:color="auto"/>
            </w:tcBorders>
          </w:tcPr>
          <w:p w:rsidR="00F924E8" w:rsidRPr="004913AB" w:rsidRDefault="00F924E8" w:rsidP="00E8769F">
            <w:pPr>
              <w:jc w:val="center"/>
            </w:pPr>
            <w:r w:rsidRPr="004913AB">
              <w:rPr>
                <w:sz w:val="22"/>
                <w:szCs w:val="22"/>
              </w:rPr>
              <w:t>12</w:t>
            </w:r>
          </w:p>
        </w:tc>
      </w:tr>
      <w:tr w:rsidR="00F924E8" w:rsidRPr="004913AB" w:rsidTr="00E8769F">
        <w:trPr>
          <w:gridAfter w:val="1"/>
          <w:wAfter w:w="8" w:type="dxa"/>
          <w:trHeight w:val="636"/>
        </w:trPr>
        <w:tc>
          <w:tcPr>
            <w:tcW w:w="16035" w:type="dxa"/>
            <w:gridSpan w:val="23"/>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 xml:space="preserve">Цель - </w:t>
            </w:r>
            <w:r w:rsidRPr="004913AB">
              <w:rPr>
                <w:bCs/>
                <w:sz w:val="22"/>
                <w:szCs w:val="22"/>
              </w:rPr>
              <w:t>Обеспечение долгосрочной сбалансированности и устойчивости бюджетной системы, повышение качества управления муниципальными финансами города Нефтеюганска</w:t>
            </w:r>
          </w:p>
        </w:tc>
      </w:tr>
      <w:tr w:rsidR="00F924E8" w:rsidRPr="004913AB" w:rsidTr="00E8769F">
        <w:trPr>
          <w:gridAfter w:val="1"/>
          <w:wAfter w:w="8" w:type="dxa"/>
          <w:trHeight w:val="239"/>
        </w:trPr>
        <w:tc>
          <w:tcPr>
            <w:tcW w:w="16035" w:type="dxa"/>
            <w:gridSpan w:val="23"/>
            <w:tcBorders>
              <w:top w:val="single" w:sz="4" w:space="0" w:color="auto"/>
              <w:left w:val="single" w:sz="4" w:space="0" w:color="auto"/>
              <w:bottom w:val="single" w:sz="4" w:space="0" w:color="auto"/>
              <w:right w:val="single" w:sz="4" w:space="0" w:color="auto"/>
            </w:tcBorders>
            <w:noWrap/>
            <w:vAlign w:val="bottom"/>
          </w:tcPr>
          <w:p w:rsidR="00F924E8" w:rsidRPr="004913AB" w:rsidRDefault="00F924E8" w:rsidP="00E8769F">
            <w:pPr>
              <w:jc w:val="center"/>
            </w:pPr>
            <w:r w:rsidRPr="004913AB">
              <w:rPr>
                <w:sz w:val="22"/>
                <w:szCs w:val="22"/>
              </w:rPr>
              <w:t xml:space="preserve">Подпрограмма I </w:t>
            </w:r>
            <w:r>
              <w:rPr>
                <w:sz w:val="22"/>
                <w:szCs w:val="22"/>
              </w:rPr>
              <w:t>«</w:t>
            </w:r>
            <w:r w:rsidRPr="004913AB">
              <w:rPr>
                <w:snapToGrid w:val="0"/>
                <w:sz w:val="22"/>
                <w:szCs w:val="22"/>
              </w:rPr>
              <w:t>Организация бюджетного процесса в городе Нефтеюганске</w:t>
            </w:r>
            <w:r>
              <w:rPr>
                <w:snapToGrid w:val="0"/>
                <w:sz w:val="22"/>
                <w:szCs w:val="22"/>
              </w:rPr>
              <w:t>»</w:t>
            </w:r>
          </w:p>
        </w:tc>
      </w:tr>
      <w:tr w:rsidR="00F924E8" w:rsidRPr="004913AB" w:rsidTr="00E8769F">
        <w:trPr>
          <w:gridAfter w:val="1"/>
          <w:wAfter w:w="8" w:type="dxa"/>
        </w:trPr>
        <w:tc>
          <w:tcPr>
            <w:tcW w:w="16035" w:type="dxa"/>
            <w:gridSpan w:val="23"/>
            <w:tcBorders>
              <w:top w:val="single" w:sz="4" w:space="0" w:color="auto"/>
              <w:left w:val="single" w:sz="4" w:space="0" w:color="auto"/>
              <w:bottom w:val="single" w:sz="4" w:space="0" w:color="auto"/>
              <w:right w:val="single" w:sz="4" w:space="0" w:color="auto"/>
            </w:tcBorders>
            <w:noWrap/>
            <w:vAlign w:val="bottom"/>
          </w:tcPr>
          <w:p w:rsidR="00F924E8" w:rsidRPr="004913AB" w:rsidRDefault="00F924E8" w:rsidP="00E8769F">
            <w:pPr>
              <w:jc w:val="center"/>
            </w:pPr>
            <w:r w:rsidRPr="004913AB">
              <w:rPr>
                <w:sz w:val="22"/>
                <w:szCs w:val="22"/>
              </w:rPr>
              <w:t>Задача 1</w:t>
            </w:r>
            <w:r>
              <w:rPr>
                <w:sz w:val="22"/>
                <w:szCs w:val="22"/>
              </w:rPr>
              <w:t xml:space="preserve"> «</w:t>
            </w:r>
            <w:r w:rsidRPr="004913AB">
              <w:rPr>
                <w:sz w:val="22"/>
                <w:szCs w:val="22"/>
              </w:rPr>
              <w:t>Создание условий для обеспечения сбалансированности бюджета города и повышение эффективности организации бюджетного процесса</w:t>
            </w:r>
            <w:r>
              <w:rPr>
                <w:sz w:val="22"/>
                <w:szCs w:val="22"/>
              </w:rPr>
              <w:t>»</w:t>
            </w:r>
          </w:p>
        </w:tc>
      </w:tr>
      <w:tr w:rsidR="00F924E8" w:rsidRPr="004913AB" w:rsidTr="00E8769F">
        <w:tc>
          <w:tcPr>
            <w:tcW w:w="708" w:type="dxa"/>
            <w:tcBorders>
              <w:top w:val="nil"/>
              <w:left w:val="single" w:sz="4" w:space="0" w:color="auto"/>
              <w:bottom w:val="single" w:sz="4" w:space="0" w:color="auto"/>
              <w:right w:val="single" w:sz="4" w:space="0" w:color="auto"/>
            </w:tcBorders>
            <w:noWrap/>
            <w:vAlign w:val="center"/>
          </w:tcPr>
          <w:p w:rsidR="00F924E8" w:rsidRPr="004913AB" w:rsidRDefault="00F924E8" w:rsidP="00E8769F">
            <w:pPr>
              <w:autoSpaceDE w:val="0"/>
              <w:autoSpaceDN w:val="0"/>
              <w:adjustRightInd w:val="0"/>
              <w:outlineLvl w:val="1"/>
            </w:pPr>
            <w:r w:rsidRPr="004913AB">
              <w:rPr>
                <w:sz w:val="22"/>
                <w:szCs w:val="22"/>
              </w:rPr>
              <w:t xml:space="preserve">1.1 </w:t>
            </w:r>
          </w:p>
        </w:tc>
        <w:tc>
          <w:tcPr>
            <w:tcW w:w="2127" w:type="dxa"/>
            <w:tcBorders>
              <w:top w:val="nil"/>
              <w:left w:val="nil"/>
              <w:bottom w:val="single" w:sz="4" w:space="0" w:color="auto"/>
              <w:right w:val="single" w:sz="4" w:space="0" w:color="auto"/>
            </w:tcBorders>
            <w:noWrap/>
            <w:vAlign w:val="center"/>
          </w:tcPr>
          <w:p w:rsidR="00F924E8" w:rsidRPr="004913AB" w:rsidRDefault="00F924E8" w:rsidP="00E8769F">
            <w:pPr>
              <w:autoSpaceDE w:val="0"/>
              <w:autoSpaceDN w:val="0"/>
              <w:adjustRightInd w:val="0"/>
              <w:outlineLvl w:val="1"/>
            </w:pPr>
            <w:r w:rsidRPr="004913AB">
              <w:rPr>
                <w:sz w:val="22"/>
                <w:szCs w:val="22"/>
              </w:rPr>
              <w:t>Организация планирования, исполнения бюджета города</w:t>
            </w:r>
            <w:r>
              <w:rPr>
                <w:sz w:val="22"/>
                <w:szCs w:val="22"/>
              </w:rPr>
              <w:t xml:space="preserve"> Нефтеюганска </w:t>
            </w:r>
            <w:r w:rsidRPr="004913AB">
              <w:rPr>
                <w:sz w:val="22"/>
                <w:szCs w:val="22"/>
              </w:rPr>
              <w:t xml:space="preserve"> и формирование отчетности об исполнении бюджета (1)</w:t>
            </w:r>
          </w:p>
        </w:tc>
        <w:tc>
          <w:tcPr>
            <w:tcW w:w="1273" w:type="dxa"/>
            <w:gridSpan w:val="2"/>
            <w:tcBorders>
              <w:top w:val="nil"/>
              <w:left w:val="nil"/>
              <w:bottom w:val="single" w:sz="4" w:space="0" w:color="auto"/>
              <w:right w:val="single" w:sz="4" w:space="0" w:color="auto"/>
            </w:tcBorders>
            <w:noWrap/>
            <w:vAlign w:val="center"/>
          </w:tcPr>
          <w:p w:rsidR="00F924E8" w:rsidRPr="004913AB" w:rsidRDefault="00F924E8" w:rsidP="00E8769F">
            <w:pPr>
              <w:jc w:val="center"/>
            </w:pPr>
            <w:proofErr w:type="spellStart"/>
            <w:proofErr w:type="gramStart"/>
            <w:r w:rsidRPr="004913AB">
              <w:rPr>
                <w:sz w:val="22"/>
                <w:szCs w:val="22"/>
              </w:rPr>
              <w:t>Департа</w:t>
            </w:r>
            <w:proofErr w:type="spellEnd"/>
            <w:r w:rsidRPr="004913AB">
              <w:rPr>
                <w:sz w:val="22"/>
                <w:szCs w:val="22"/>
              </w:rPr>
              <w:t>-мент</w:t>
            </w:r>
            <w:proofErr w:type="gramEnd"/>
            <w:r w:rsidRPr="004913AB">
              <w:rPr>
                <w:sz w:val="22"/>
                <w:szCs w:val="22"/>
              </w:rPr>
              <w:t xml:space="preserve"> финансов</w:t>
            </w:r>
          </w:p>
        </w:tc>
        <w:tc>
          <w:tcPr>
            <w:tcW w:w="1134" w:type="dxa"/>
            <w:gridSpan w:val="2"/>
            <w:tcBorders>
              <w:top w:val="nil"/>
              <w:left w:val="nil"/>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 xml:space="preserve">Без </w:t>
            </w:r>
            <w:proofErr w:type="spellStart"/>
            <w:r w:rsidRPr="004913AB">
              <w:rPr>
                <w:sz w:val="22"/>
                <w:szCs w:val="22"/>
              </w:rPr>
              <w:t>финан-сирова-ния</w:t>
            </w:r>
            <w:proofErr w:type="spellEnd"/>
          </w:p>
        </w:tc>
        <w:tc>
          <w:tcPr>
            <w:tcW w:w="1417" w:type="dxa"/>
            <w:gridSpan w:val="2"/>
            <w:tcBorders>
              <w:top w:val="nil"/>
              <w:left w:val="nil"/>
              <w:bottom w:val="single" w:sz="4" w:space="0" w:color="auto"/>
              <w:right w:val="single" w:sz="4" w:space="0" w:color="auto"/>
            </w:tcBorders>
            <w:noWrap/>
            <w:vAlign w:val="center"/>
          </w:tcPr>
          <w:p w:rsidR="00F924E8" w:rsidRPr="004913AB" w:rsidRDefault="00F924E8" w:rsidP="00E8769F">
            <w:pPr>
              <w:jc w:val="center"/>
            </w:pPr>
          </w:p>
        </w:tc>
        <w:tc>
          <w:tcPr>
            <w:tcW w:w="1425" w:type="dxa"/>
            <w:gridSpan w:val="3"/>
            <w:tcBorders>
              <w:top w:val="nil"/>
              <w:left w:val="nil"/>
              <w:bottom w:val="single" w:sz="4" w:space="0" w:color="auto"/>
              <w:right w:val="single" w:sz="4" w:space="0" w:color="auto"/>
            </w:tcBorders>
            <w:noWrap/>
            <w:vAlign w:val="center"/>
          </w:tcPr>
          <w:p w:rsidR="00F924E8" w:rsidRPr="004913AB" w:rsidRDefault="00F924E8" w:rsidP="00E8769F">
            <w:pPr>
              <w:jc w:val="center"/>
            </w:pPr>
          </w:p>
        </w:tc>
        <w:tc>
          <w:tcPr>
            <w:tcW w:w="1277" w:type="dxa"/>
            <w:tcBorders>
              <w:top w:val="nil"/>
              <w:left w:val="nil"/>
              <w:bottom w:val="single" w:sz="4" w:space="0" w:color="auto"/>
              <w:right w:val="single" w:sz="4" w:space="0" w:color="auto"/>
            </w:tcBorders>
            <w:noWrap/>
            <w:vAlign w:val="center"/>
          </w:tcPr>
          <w:p w:rsidR="00F924E8" w:rsidRPr="004913AB" w:rsidRDefault="00F924E8" w:rsidP="00E8769F">
            <w:pPr>
              <w:jc w:val="center"/>
            </w:pPr>
          </w:p>
        </w:tc>
        <w:tc>
          <w:tcPr>
            <w:tcW w:w="1420" w:type="dxa"/>
            <w:gridSpan w:val="2"/>
            <w:tcBorders>
              <w:top w:val="nil"/>
              <w:left w:val="nil"/>
              <w:bottom w:val="single" w:sz="4" w:space="0" w:color="auto"/>
              <w:right w:val="single" w:sz="4" w:space="0" w:color="auto"/>
            </w:tcBorders>
            <w:noWrap/>
            <w:vAlign w:val="center"/>
          </w:tcPr>
          <w:p w:rsidR="00F924E8" w:rsidRPr="004913AB" w:rsidRDefault="00F924E8" w:rsidP="00E8769F">
            <w:pPr>
              <w:jc w:val="center"/>
            </w:pPr>
          </w:p>
        </w:tc>
        <w:tc>
          <w:tcPr>
            <w:tcW w:w="1424" w:type="dxa"/>
            <w:gridSpan w:val="2"/>
            <w:tcBorders>
              <w:top w:val="nil"/>
              <w:left w:val="nil"/>
              <w:bottom w:val="single" w:sz="4" w:space="0" w:color="auto"/>
              <w:right w:val="single" w:sz="4" w:space="0" w:color="auto"/>
            </w:tcBorders>
            <w:vAlign w:val="center"/>
          </w:tcPr>
          <w:p w:rsidR="00F924E8" w:rsidRPr="004913AB" w:rsidRDefault="00F924E8" w:rsidP="00E8769F"/>
        </w:tc>
        <w:tc>
          <w:tcPr>
            <w:tcW w:w="1281" w:type="dxa"/>
            <w:gridSpan w:val="3"/>
            <w:tcBorders>
              <w:top w:val="nil"/>
              <w:left w:val="nil"/>
              <w:bottom w:val="single" w:sz="4" w:space="0" w:color="auto"/>
              <w:right w:val="single" w:sz="4" w:space="0" w:color="auto"/>
            </w:tcBorders>
            <w:vAlign w:val="center"/>
          </w:tcPr>
          <w:p w:rsidR="00F924E8" w:rsidRPr="004913AB" w:rsidRDefault="00F924E8" w:rsidP="00E8769F"/>
        </w:tc>
        <w:tc>
          <w:tcPr>
            <w:tcW w:w="1279" w:type="dxa"/>
            <w:gridSpan w:val="3"/>
            <w:tcBorders>
              <w:top w:val="nil"/>
              <w:left w:val="nil"/>
              <w:bottom w:val="single" w:sz="4" w:space="0" w:color="auto"/>
              <w:right w:val="single" w:sz="4" w:space="0" w:color="auto"/>
            </w:tcBorders>
            <w:vAlign w:val="center"/>
          </w:tcPr>
          <w:p w:rsidR="00F924E8" w:rsidRPr="004913AB" w:rsidRDefault="00F924E8" w:rsidP="00E8769F"/>
        </w:tc>
        <w:tc>
          <w:tcPr>
            <w:tcW w:w="1278" w:type="dxa"/>
            <w:gridSpan w:val="2"/>
            <w:tcBorders>
              <w:top w:val="nil"/>
              <w:left w:val="nil"/>
              <w:bottom w:val="single" w:sz="4" w:space="0" w:color="auto"/>
              <w:right w:val="single" w:sz="4" w:space="0" w:color="auto"/>
            </w:tcBorders>
            <w:vAlign w:val="center"/>
          </w:tcPr>
          <w:p w:rsidR="00F924E8" w:rsidRPr="004913AB" w:rsidRDefault="00F924E8" w:rsidP="00E8769F"/>
        </w:tc>
      </w:tr>
      <w:tr w:rsidR="00F924E8" w:rsidRPr="004913AB" w:rsidTr="00E8769F">
        <w:tc>
          <w:tcPr>
            <w:tcW w:w="708" w:type="dxa"/>
            <w:tcBorders>
              <w:top w:val="nil"/>
              <w:left w:val="single" w:sz="4" w:space="0" w:color="auto"/>
              <w:bottom w:val="single" w:sz="4" w:space="0" w:color="auto"/>
              <w:right w:val="single" w:sz="4" w:space="0" w:color="auto"/>
            </w:tcBorders>
            <w:noWrap/>
            <w:vAlign w:val="center"/>
          </w:tcPr>
          <w:p w:rsidR="00F924E8" w:rsidRPr="004913AB" w:rsidRDefault="00F924E8" w:rsidP="00E8769F">
            <w:pPr>
              <w:autoSpaceDE w:val="0"/>
              <w:autoSpaceDN w:val="0"/>
              <w:adjustRightInd w:val="0"/>
              <w:outlineLvl w:val="1"/>
            </w:pPr>
            <w:r w:rsidRPr="004913AB">
              <w:rPr>
                <w:sz w:val="22"/>
                <w:szCs w:val="22"/>
              </w:rPr>
              <w:t>1.2</w:t>
            </w:r>
          </w:p>
        </w:tc>
        <w:tc>
          <w:tcPr>
            <w:tcW w:w="2127" w:type="dxa"/>
            <w:tcBorders>
              <w:top w:val="nil"/>
              <w:left w:val="nil"/>
              <w:bottom w:val="single" w:sz="4" w:space="0" w:color="auto"/>
              <w:right w:val="single" w:sz="4" w:space="0" w:color="auto"/>
            </w:tcBorders>
            <w:noWrap/>
            <w:vAlign w:val="center"/>
          </w:tcPr>
          <w:p w:rsidR="00F924E8" w:rsidRPr="004913AB" w:rsidRDefault="00F924E8" w:rsidP="00E8769F">
            <w:pPr>
              <w:autoSpaceDE w:val="0"/>
              <w:autoSpaceDN w:val="0"/>
              <w:adjustRightInd w:val="0"/>
              <w:outlineLvl w:val="1"/>
            </w:pPr>
            <w:r w:rsidRPr="004913AB">
              <w:rPr>
                <w:sz w:val="22"/>
                <w:szCs w:val="22"/>
              </w:rPr>
              <w:t>Обеспечение деятельности департамента финансов (</w:t>
            </w:r>
            <w:r w:rsidR="00000525">
              <w:rPr>
                <w:sz w:val="22"/>
                <w:szCs w:val="22"/>
              </w:rPr>
              <w:t>1-6</w:t>
            </w:r>
            <w:r w:rsidRPr="004913AB">
              <w:rPr>
                <w:sz w:val="22"/>
                <w:szCs w:val="22"/>
              </w:rPr>
              <w:t>)</w:t>
            </w:r>
          </w:p>
        </w:tc>
        <w:tc>
          <w:tcPr>
            <w:tcW w:w="1273" w:type="dxa"/>
            <w:gridSpan w:val="2"/>
            <w:tcBorders>
              <w:top w:val="nil"/>
              <w:left w:val="nil"/>
              <w:bottom w:val="single" w:sz="4" w:space="0" w:color="auto"/>
              <w:right w:val="single" w:sz="4" w:space="0" w:color="auto"/>
            </w:tcBorders>
            <w:noWrap/>
            <w:vAlign w:val="center"/>
          </w:tcPr>
          <w:p w:rsidR="00F924E8" w:rsidRPr="004913AB" w:rsidRDefault="00F924E8" w:rsidP="00E8769F">
            <w:pPr>
              <w:jc w:val="center"/>
            </w:pPr>
            <w:proofErr w:type="spellStart"/>
            <w:proofErr w:type="gramStart"/>
            <w:r w:rsidRPr="004913AB">
              <w:rPr>
                <w:sz w:val="22"/>
                <w:szCs w:val="22"/>
              </w:rPr>
              <w:t>Департа</w:t>
            </w:r>
            <w:proofErr w:type="spellEnd"/>
            <w:r w:rsidRPr="004913AB">
              <w:rPr>
                <w:sz w:val="22"/>
                <w:szCs w:val="22"/>
              </w:rPr>
              <w:t>-мент</w:t>
            </w:r>
            <w:proofErr w:type="gramEnd"/>
            <w:r w:rsidRPr="004913AB">
              <w:rPr>
                <w:sz w:val="22"/>
                <w:szCs w:val="22"/>
              </w:rPr>
              <w:t xml:space="preserve"> финансов</w:t>
            </w:r>
          </w:p>
        </w:tc>
        <w:tc>
          <w:tcPr>
            <w:tcW w:w="1134" w:type="dxa"/>
            <w:gridSpan w:val="2"/>
            <w:tcBorders>
              <w:top w:val="nil"/>
              <w:left w:val="nil"/>
              <w:bottom w:val="single" w:sz="4" w:space="0" w:color="auto"/>
              <w:right w:val="single" w:sz="4" w:space="0" w:color="auto"/>
            </w:tcBorders>
            <w:noWrap/>
            <w:vAlign w:val="center"/>
          </w:tcPr>
          <w:p w:rsidR="00F924E8" w:rsidRPr="004913AB" w:rsidRDefault="00F924E8" w:rsidP="00E8769F">
            <w:pPr>
              <w:jc w:val="center"/>
            </w:pPr>
            <w:proofErr w:type="gramStart"/>
            <w:r w:rsidRPr="004913AB">
              <w:rPr>
                <w:sz w:val="22"/>
                <w:szCs w:val="22"/>
              </w:rPr>
              <w:t>Мест-</w:t>
            </w:r>
            <w:proofErr w:type="spellStart"/>
            <w:r w:rsidRPr="004913AB">
              <w:rPr>
                <w:sz w:val="22"/>
                <w:szCs w:val="22"/>
              </w:rPr>
              <w:t>ный</w:t>
            </w:r>
            <w:proofErr w:type="spellEnd"/>
            <w:proofErr w:type="gramEnd"/>
            <w:r w:rsidRPr="004913AB">
              <w:rPr>
                <w:sz w:val="22"/>
                <w:szCs w:val="22"/>
              </w:rPr>
              <w:t xml:space="preserve"> бюджет</w:t>
            </w:r>
          </w:p>
        </w:tc>
        <w:tc>
          <w:tcPr>
            <w:tcW w:w="1417" w:type="dxa"/>
            <w:gridSpan w:val="2"/>
            <w:tcBorders>
              <w:top w:val="nil"/>
              <w:left w:val="nil"/>
              <w:bottom w:val="single" w:sz="4" w:space="0" w:color="auto"/>
              <w:right w:val="single" w:sz="4" w:space="0" w:color="auto"/>
            </w:tcBorders>
            <w:noWrap/>
            <w:vAlign w:val="center"/>
          </w:tcPr>
          <w:p w:rsidR="00F924E8" w:rsidRPr="0055355B" w:rsidRDefault="00F924E8" w:rsidP="00E8769F">
            <w:pPr>
              <w:jc w:val="center"/>
            </w:pPr>
            <w:r>
              <w:rPr>
                <w:sz w:val="22"/>
                <w:szCs w:val="22"/>
              </w:rPr>
              <w:t>404 487,042</w:t>
            </w:r>
          </w:p>
        </w:tc>
        <w:tc>
          <w:tcPr>
            <w:tcW w:w="1425" w:type="dxa"/>
            <w:gridSpan w:val="3"/>
            <w:tcBorders>
              <w:top w:val="nil"/>
              <w:left w:val="nil"/>
              <w:bottom w:val="single" w:sz="4" w:space="0" w:color="auto"/>
              <w:right w:val="single" w:sz="4" w:space="0" w:color="auto"/>
            </w:tcBorders>
            <w:noWrap/>
            <w:vAlign w:val="center"/>
          </w:tcPr>
          <w:p w:rsidR="00F924E8" w:rsidRPr="004913AB" w:rsidRDefault="00F924E8" w:rsidP="00E8769F">
            <w:pPr>
              <w:jc w:val="center"/>
            </w:pPr>
            <w:r w:rsidRPr="002404FE">
              <w:rPr>
                <w:sz w:val="22"/>
                <w:szCs w:val="22"/>
              </w:rPr>
              <w:t>59 716,900</w:t>
            </w:r>
          </w:p>
        </w:tc>
        <w:tc>
          <w:tcPr>
            <w:tcW w:w="1277" w:type="dxa"/>
            <w:tcBorders>
              <w:top w:val="nil"/>
              <w:left w:val="nil"/>
              <w:bottom w:val="single" w:sz="4" w:space="0" w:color="auto"/>
              <w:right w:val="single" w:sz="4" w:space="0" w:color="auto"/>
            </w:tcBorders>
            <w:noWrap/>
            <w:vAlign w:val="center"/>
          </w:tcPr>
          <w:p w:rsidR="00F924E8" w:rsidRPr="004913AB" w:rsidRDefault="00F924E8" w:rsidP="00E8769F">
            <w:pPr>
              <w:jc w:val="center"/>
            </w:pPr>
            <w:r>
              <w:rPr>
                <w:sz w:val="22"/>
                <w:szCs w:val="22"/>
              </w:rPr>
              <w:t>62 646,138</w:t>
            </w:r>
          </w:p>
        </w:tc>
        <w:tc>
          <w:tcPr>
            <w:tcW w:w="1420" w:type="dxa"/>
            <w:gridSpan w:val="2"/>
            <w:tcBorders>
              <w:top w:val="nil"/>
              <w:left w:val="nil"/>
              <w:bottom w:val="single" w:sz="4" w:space="0" w:color="auto"/>
              <w:right w:val="single" w:sz="4" w:space="0" w:color="auto"/>
            </w:tcBorders>
            <w:noWrap/>
            <w:vAlign w:val="center"/>
          </w:tcPr>
          <w:p w:rsidR="00F924E8" w:rsidRPr="004913AB" w:rsidRDefault="00F924E8" w:rsidP="00E8769F">
            <w:pPr>
              <w:jc w:val="center"/>
            </w:pPr>
            <w:r>
              <w:rPr>
                <w:sz w:val="22"/>
                <w:szCs w:val="22"/>
              </w:rPr>
              <w:t>58 610,629</w:t>
            </w:r>
          </w:p>
        </w:tc>
        <w:tc>
          <w:tcPr>
            <w:tcW w:w="1424" w:type="dxa"/>
            <w:gridSpan w:val="2"/>
            <w:tcBorders>
              <w:top w:val="nil"/>
              <w:left w:val="nil"/>
              <w:bottom w:val="single" w:sz="4" w:space="0" w:color="auto"/>
              <w:right w:val="single" w:sz="4" w:space="0" w:color="auto"/>
            </w:tcBorders>
            <w:vAlign w:val="center"/>
          </w:tcPr>
          <w:p w:rsidR="00F924E8" w:rsidRPr="004913AB" w:rsidRDefault="00F924E8" w:rsidP="00E8769F">
            <w:r>
              <w:rPr>
                <w:sz w:val="22"/>
                <w:szCs w:val="22"/>
              </w:rPr>
              <w:t>55 894</w:t>
            </w:r>
            <w:r w:rsidRPr="004913AB">
              <w:rPr>
                <w:sz w:val="22"/>
                <w:szCs w:val="22"/>
              </w:rPr>
              <w:t>,</w:t>
            </w:r>
            <w:r>
              <w:rPr>
                <w:sz w:val="22"/>
                <w:szCs w:val="22"/>
              </w:rPr>
              <w:t>700</w:t>
            </w:r>
          </w:p>
        </w:tc>
        <w:tc>
          <w:tcPr>
            <w:tcW w:w="1281" w:type="dxa"/>
            <w:gridSpan w:val="3"/>
            <w:tcBorders>
              <w:top w:val="nil"/>
              <w:left w:val="nil"/>
              <w:bottom w:val="single" w:sz="4" w:space="0" w:color="auto"/>
              <w:right w:val="single" w:sz="4" w:space="0" w:color="auto"/>
            </w:tcBorders>
            <w:vAlign w:val="center"/>
          </w:tcPr>
          <w:p w:rsidR="00F924E8" w:rsidRPr="004913AB" w:rsidRDefault="00F924E8" w:rsidP="00E8769F">
            <w:r>
              <w:rPr>
                <w:sz w:val="22"/>
                <w:szCs w:val="22"/>
              </w:rPr>
              <w:t>55 755</w:t>
            </w:r>
            <w:r w:rsidRPr="004913AB">
              <w:rPr>
                <w:sz w:val="22"/>
                <w:szCs w:val="22"/>
              </w:rPr>
              <w:t>,</w:t>
            </w:r>
            <w:r>
              <w:rPr>
                <w:sz w:val="22"/>
                <w:szCs w:val="22"/>
              </w:rPr>
              <w:t>600</w:t>
            </w:r>
          </w:p>
        </w:tc>
        <w:tc>
          <w:tcPr>
            <w:tcW w:w="1279" w:type="dxa"/>
            <w:gridSpan w:val="3"/>
            <w:tcBorders>
              <w:top w:val="nil"/>
              <w:left w:val="nil"/>
              <w:bottom w:val="single" w:sz="4" w:space="0" w:color="auto"/>
              <w:right w:val="single" w:sz="4" w:space="0" w:color="auto"/>
            </w:tcBorders>
            <w:vAlign w:val="center"/>
          </w:tcPr>
          <w:p w:rsidR="00F924E8" w:rsidRPr="004913AB" w:rsidRDefault="00F924E8" w:rsidP="00E8769F">
            <w:r>
              <w:rPr>
                <w:sz w:val="22"/>
                <w:szCs w:val="22"/>
              </w:rPr>
              <w:t>55 894</w:t>
            </w:r>
            <w:r w:rsidRPr="004913AB">
              <w:rPr>
                <w:sz w:val="22"/>
                <w:szCs w:val="22"/>
              </w:rPr>
              <w:t>,</w:t>
            </w:r>
            <w:r>
              <w:rPr>
                <w:sz w:val="22"/>
                <w:szCs w:val="22"/>
              </w:rPr>
              <w:t>500</w:t>
            </w:r>
          </w:p>
        </w:tc>
        <w:tc>
          <w:tcPr>
            <w:tcW w:w="1278" w:type="dxa"/>
            <w:gridSpan w:val="2"/>
            <w:tcBorders>
              <w:top w:val="nil"/>
              <w:left w:val="nil"/>
              <w:bottom w:val="single" w:sz="4" w:space="0" w:color="auto"/>
              <w:right w:val="single" w:sz="4" w:space="0" w:color="auto"/>
            </w:tcBorders>
            <w:vAlign w:val="center"/>
          </w:tcPr>
          <w:p w:rsidR="00F924E8" w:rsidRPr="004913AB" w:rsidRDefault="00F924E8" w:rsidP="00E8769F">
            <w:r>
              <w:rPr>
                <w:sz w:val="22"/>
                <w:szCs w:val="22"/>
              </w:rPr>
              <w:t>55 968</w:t>
            </w:r>
            <w:r w:rsidRPr="004913AB">
              <w:rPr>
                <w:sz w:val="22"/>
                <w:szCs w:val="22"/>
              </w:rPr>
              <w:t>,</w:t>
            </w:r>
            <w:r>
              <w:rPr>
                <w:sz w:val="22"/>
                <w:szCs w:val="22"/>
              </w:rPr>
              <w:t>575</w:t>
            </w:r>
          </w:p>
        </w:tc>
      </w:tr>
      <w:tr w:rsidR="00F924E8" w:rsidRPr="004913AB" w:rsidTr="00E8769F">
        <w:trPr>
          <w:trHeight w:val="280"/>
        </w:trPr>
        <w:tc>
          <w:tcPr>
            <w:tcW w:w="708"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lastRenderedPageBreak/>
              <w:t>1</w:t>
            </w:r>
          </w:p>
        </w:tc>
        <w:tc>
          <w:tcPr>
            <w:tcW w:w="2127"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2</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3</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4</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5</w:t>
            </w: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6</w:t>
            </w:r>
          </w:p>
        </w:tc>
        <w:tc>
          <w:tcPr>
            <w:tcW w:w="1277"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7</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rPr>
                <w:sz w:val="22"/>
                <w:szCs w:val="22"/>
              </w:rPr>
              <w:t>8</w:t>
            </w:r>
          </w:p>
        </w:tc>
        <w:tc>
          <w:tcPr>
            <w:tcW w:w="1424" w:type="dxa"/>
            <w:gridSpan w:val="2"/>
            <w:tcBorders>
              <w:top w:val="single" w:sz="4" w:space="0" w:color="auto"/>
              <w:left w:val="single" w:sz="4" w:space="0" w:color="auto"/>
              <w:bottom w:val="single" w:sz="4" w:space="0" w:color="auto"/>
              <w:right w:val="single" w:sz="4" w:space="0" w:color="auto"/>
            </w:tcBorders>
          </w:tcPr>
          <w:p w:rsidR="00F924E8" w:rsidRPr="004913AB" w:rsidRDefault="00F924E8" w:rsidP="00E8769F">
            <w:pPr>
              <w:jc w:val="center"/>
            </w:pPr>
            <w:r w:rsidRPr="004913AB">
              <w:rPr>
                <w:sz w:val="22"/>
                <w:szCs w:val="22"/>
              </w:rPr>
              <w:t>9</w:t>
            </w:r>
          </w:p>
        </w:tc>
        <w:tc>
          <w:tcPr>
            <w:tcW w:w="1281" w:type="dxa"/>
            <w:gridSpan w:val="3"/>
            <w:tcBorders>
              <w:top w:val="single" w:sz="4" w:space="0" w:color="auto"/>
              <w:left w:val="single" w:sz="4" w:space="0" w:color="auto"/>
              <w:bottom w:val="single" w:sz="4" w:space="0" w:color="auto"/>
              <w:right w:val="single" w:sz="4" w:space="0" w:color="auto"/>
            </w:tcBorders>
          </w:tcPr>
          <w:p w:rsidR="00F924E8" w:rsidRPr="004913AB" w:rsidRDefault="00F924E8" w:rsidP="00E8769F">
            <w:pPr>
              <w:jc w:val="center"/>
            </w:pPr>
            <w:r w:rsidRPr="004913AB">
              <w:rPr>
                <w:sz w:val="22"/>
                <w:szCs w:val="22"/>
              </w:rPr>
              <w:t>10</w:t>
            </w:r>
          </w:p>
        </w:tc>
        <w:tc>
          <w:tcPr>
            <w:tcW w:w="1279" w:type="dxa"/>
            <w:gridSpan w:val="3"/>
            <w:tcBorders>
              <w:top w:val="single" w:sz="4" w:space="0" w:color="auto"/>
              <w:left w:val="single" w:sz="4" w:space="0" w:color="auto"/>
              <w:bottom w:val="single" w:sz="4" w:space="0" w:color="auto"/>
              <w:right w:val="single" w:sz="4" w:space="0" w:color="auto"/>
            </w:tcBorders>
          </w:tcPr>
          <w:p w:rsidR="00F924E8" w:rsidRPr="004913AB" w:rsidRDefault="00F924E8" w:rsidP="00E8769F">
            <w:pPr>
              <w:jc w:val="center"/>
            </w:pPr>
            <w:r w:rsidRPr="004913AB">
              <w:rPr>
                <w:sz w:val="22"/>
                <w:szCs w:val="22"/>
              </w:rPr>
              <w:t>11</w:t>
            </w:r>
          </w:p>
        </w:tc>
        <w:tc>
          <w:tcPr>
            <w:tcW w:w="1278" w:type="dxa"/>
            <w:gridSpan w:val="2"/>
            <w:tcBorders>
              <w:top w:val="single" w:sz="4" w:space="0" w:color="auto"/>
              <w:left w:val="single" w:sz="4" w:space="0" w:color="auto"/>
              <w:bottom w:val="single" w:sz="4" w:space="0" w:color="auto"/>
              <w:right w:val="single" w:sz="4" w:space="0" w:color="auto"/>
            </w:tcBorders>
          </w:tcPr>
          <w:p w:rsidR="00F924E8" w:rsidRPr="004913AB" w:rsidRDefault="00F924E8" w:rsidP="00E8769F">
            <w:pPr>
              <w:jc w:val="center"/>
            </w:pPr>
            <w:r w:rsidRPr="004913AB">
              <w:rPr>
                <w:sz w:val="22"/>
                <w:szCs w:val="22"/>
              </w:rPr>
              <w:t>12</w:t>
            </w:r>
          </w:p>
        </w:tc>
      </w:tr>
      <w:tr w:rsidR="00F924E8" w:rsidRPr="004913AB" w:rsidTr="00E8769F">
        <w:tc>
          <w:tcPr>
            <w:tcW w:w="708"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2F7308" w:rsidP="00E8769F">
            <w:pPr>
              <w:autoSpaceDE w:val="0"/>
              <w:autoSpaceDN w:val="0"/>
              <w:adjustRightInd w:val="0"/>
              <w:outlineLvl w:val="1"/>
            </w:pPr>
            <w:r>
              <w:t>1.3</w:t>
            </w:r>
          </w:p>
        </w:tc>
        <w:tc>
          <w:tcPr>
            <w:tcW w:w="2127"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2F7308">
            <w:r w:rsidRPr="004913AB">
              <w:t>Организация проведения обучающих (консультационных) мероприятий по вопросам бюджетного процесса (</w:t>
            </w:r>
            <w:r w:rsidR="00000525">
              <w:t>5</w:t>
            </w:r>
            <w:r w:rsidRPr="004913AB">
              <w:t>)</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rPr>
                <w:b/>
              </w:rP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t xml:space="preserve">Без </w:t>
            </w:r>
            <w:proofErr w:type="spellStart"/>
            <w:r w:rsidRPr="004913AB">
              <w:t>финан-сирова-ния</w:t>
            </w:r>
            <w:proofErr w:type="spellEnd"/>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277"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r>
      <w:tr w:rsidR="00F924E8" w:rsidRPr="004913AB" w:rsidTr="00E8769F">
        <w:trPr>
          <w:trHeight w:val="280"/>
        </w:trPr>
        <w:tc>
          <w:tcPr>
            <w:tcW w:w="708"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autoSpaceDE w:val="0"/>
              <w:autoSpaceDN w:val="0"/>
              <w:adjustRightInd w:val="0"/>
              <w:outlineLvl w:val="1"/>
            </w:pPr>
            <w:r w:rsidRPr="004913AB">
              <w:t>1.</w:t>
            </w:r>
            <w:r w:rsidR="002F7308">
              <w:t>4</w:t>
            </w:r>
          </w:p>
        </w:tc>
        <w:tc>
          <w:tcPr>
            <w:tcW w:w="2127"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autoSpaceDE w:val="0"/>
              <w:autoSpaceDN w:val="0"/>
              <w:adjustRightInd w:val="0"/>
              <w:outlineLvl w:val="1"/>
            </w:pPr>
            <w:r w:rsidRPr="004913AB">
              <w:t>Организация и проведение работы рабочей группы по собираемости налоговых платежей</w:t>
            </w:r>
            <w:r w:rsidR="00000525">
              <w:t xml:space="preserve"> поступающих в местный бюджет (3</w:t>
            </w:r>
            <w:r w:rsidRPr="004913AB">
              <w:t xml:space="preserve">) </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rPr>
                <w:b/>
              </w:rP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4913AB">
              <w:t xml:space="preserve">Без </w:t>
            </w:r>
            <w:proofErr w:type="spellStart"/>
            <w:r w:rsidRPr="004913AB">
              <w:t>финан-сирова-ния</w:t>
            </w:r>
            <w:proofErr w:type="spellEnd"/>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277"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r>
      <w:tr w:rsidR="00F924E8" w:rsidRPr="004913AB" w:rsidTr="00E8769F">
        <w:trPr>
          <w:trHeight w:val="267"/>
        </w:trPr>
        <w:tc>
          <w:tcPr>
            <w:tcW w:w="708" w:type="dxa"/>
            <w:tcBorders>
              <w:top w:val="single" w:sz="4" w:space="0" w:color="auto"/>
              <w:left w:val="single" w:sz="4" w:space="0" w:color="auto"/>
              <w:bottom w:val="single" w:sz="4" w:space="0" w:color="auto"/>
              <w:right w:val="single" w:sz="4" w:space="0" w:color="auto"/>
            </w:tcBorders>
            <w:noWrap/>
            <w:vAlign w:val="center"/>
          </w:tcPr>
          <w:p w:rsidR="00F924E8" w:rsidRDefault="00F924E8" w:rsidP="00E8769F">
            <w:pPr>
              <w:autoSpaceDE w:val="0"/>
              <w:autoSpaceDN w:val="0"/>
              <w:adjustRightInd w:val="0"/>
              <w:outlineLvl w:val="1"/>
            </w:pPr>
            <w:r>
              <w:t>1.</w:t>
            </w:r>
            <w:r w:rsidR="002F7308">
              <w:t>5</w:t>
            </w:r>
          </w:p>
          <w:p w:rsidR="00F924E8" w:rsidRDefault="00F924E8" w:rsidP="00E8769F">
            <w:pPr>
              <w:autoSpaceDE w:val="0"/>
              <w:autoSpaceDN w:val="0"/>
              <w:adjustRightInd w:val="0"/>
              <w:outlineLvl w:val="1"/>
            </w:pPr>
          </w:p>
          <w:p w:rsidR="00F924E8" w:rsidRPr="004913AB" w:rsidRDefault="00F924E8" w:rsidP="00E8769F">
            <w:pPr>
              <w:autoSpaceDE w:val="0"/>
              <w:autoSpaceDN w:val="0"/>
              <w:adjustRightInd w:val="0"/>
              <w:outlineLvl w:val="1"/>
            </w:pPr>
          </w:p>
        </w:tc>
        <w:tc>
          <w:tcPr>
            <w:tcW w:w="2127" w:type="dxa"/>
            <w:tcBorders>
              <w:top w:val="single" w:sz="4" w:space="0" w:color="auto"/>
              <w:left w:val="single" w:sz="4" w:space="0" w:color="auto"/>
              <w:bottom w:val="single" w:sz="4" w:space="0" w:color="auto"/>
              <w:right w:val="single" w:sz="4" w:space="0" w:color="auto"/>
            </w:tcBorders>
            <w:noWrap/>
            <w:vAlign w:val="center"/>
          </w:tcPr>
          <w:p w:rsidR="00F924E8" w:rsidRDefault="00F924E8" w:rsidP="00E8769F">
            <w:pPr>
              <w:autoSpaceDE w:val="0"/>
              <w:autoSpaceDN w:val="0"/>
              <w:adjustRightInd w:val="0"/>
              <w:outlineLvl w:val="1"/>
            </w:pPr>
            <w:r w:rsidRPr="004913AB">
              <w:t xml:space="preserve">Мониторинг дебиторской и </w:t>
            </w:r>
            <w:r w:rsidR="002F7308" w:rsidRPr="004913AB">
              <w:t>кредиторской задолженности</w:t>
            </w:r>
            <w:r w:rsidR="00000525">
              <w:t xml:space="preserve"> (6</w:t>
            </w:r>
            <w:r w:rsidR="002F7308" w:rsidRPr="004913AB">
              <w:t>)</w:t>
            </w:r>
          </w:p>
          <w:p w:rsidR="00F924E8" w:rsidRPr="004913AB" w:rsidRDefault="00F924E8" w:rsidP="002F7308">
            <w:pPr>
              <w:autoSpaceDE w:val="0"/>
              <w:autoSpaceDN w:val="0"/>
              <w:adjustRightInd w:val="0"/>
              <w:outlineLvl w:val="1"/>
            </w:pP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F924E8" w:rsidRDefault="00F924E8" w:rsidP="00E8769F">
            <w:pPr>
              <w:jc w:val="center"/>
            </w:pPr>
            <w:proofErr w:type="spellStart"/>
            <w:proofErr w:type="gramStart"/>
            <w:r w:rsidRPr="004913AB">
              <w:t>Департа</w:t>
            </w:r>
            <w:proofErr w:type="spellEnd"/>
            <w:r w:rsidRPr="004913AB">
              <w:t>-мент</w:t>
            </w:r>
            <w:proofErr w:type="gramEnd"/>
          </w:p>
          <w:p w:rsidR="00F924E8" w:rsidRPr="004913AB" w:rsidRDefault="002F7308" w:rsidP="00E8769F">
            <w:pPr>
              <w:jc w:val="center"/>
              <w:rPr>
                <w:b/>
              </w:rPr>
            </w:pPr>
            <w:r w:rsidRPr="004913AB">
              <w:t>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F924E8" w:rsidRDefault="00F924E8" w:rsidP="00E8769F">
            <w:pPr>
              <w:jc w:val="center"/>
            </w:pPr>
            <w:r w:rsidRPr="004913AB">
              <w:t xml:space="preserve">Без </w:t>
            </w:r>
            <w:proofErr w:type="spellStart"/>
            <w:r w:rsidRPr="004913AB">
              <w:t>финан</w:t>
            </w:r>
            <w:proofErr w:type="spellEnd"/>
            <w:r w:rsidRPr="004913AB">
              <w:t>-</w:t>
            </w:r>
          </w:p>
          <w:p w:rsidR="00F924E8" w:rsidRPr="004913AB" w:rsidRDefault="002F7308" w:rsidP="00E8769F">
            <w:pPr>
              <w:jc w:val="center"/>
            </w:pPr>
            <w:proofErr w:type="spellStart"/>
            <w:r w:rsidRPr="004913AB">
              <w:t>сирова-ния</w:t>
            </w:r>
            <w:proofErr w:type="spellEnd"/>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277"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pPr>
              <w:jc w:val="center"/>
            </w:pPr>
          </w:p>
        </w:tc>
      </w:tr>
      <w:tr w:rsidR="00F924E8" w:rsidRPr="004913AB" w:rsidTr="00E8769F">
        <w:trPr>
          <w:trHeight w:val="856"/>
        </w:trPr>
        <w:tc>
          <w:tcPr>
            <w:tcW w:w="708"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autoSpaceDE w:val="0"/>
              <w:autoSpaceDN w:val="0"/>
              <w:adjustRightInd w:val="0"/>
              <w:outlineLvl w:val="1"/>
              <w:rPr>
                <w:b/>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autoSpaceDE w:val="0"/>
              <w:autoSpaceDN w:val="0"/>
              <w:adjustRightInd w:val="0"/>
              <w:outlineLvl w:val="1"/>
              <w:rPr>
                <w:b/>
              </w:rPr>
            </w:pPr>
            <w:r w:rsidRPr="004913AB">
              <w:t>Итого по задаче 1</w:t>
            </w:r>
          </w:p>
        </w:tc>
        <w:tc>
          <w:tcPr>
            <w:tcW w:w="1273"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F924E8" w:rsidRPr="0055355B" w:rsidRDefault="00F924E8" w:rsidP="00E8769F">
            <w:pPr>
              <w:jc w:val="center"/>
            </w:pPr>
            <w:r>
              <w:rPr>
                <w:sz w:val="22"/>
                <w:szCs w:val="22"/>
              </w:rPr>
              <w:t>404 487,042</w:t>
            </w:r>
          </w:p>
        </w:tc>
        <w:tc>
          <w:tcPr>
            <w:tcW w:w="1425" w:type="dxa"/>
            <w:gridSpan w:val="3"/>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sidRPr="002404FE">
              <w:rPr>
                <w:sz w:val="22"/>
                <w:szCs w:val="22"/>
              </w:rPr>
              <w:t>59 716,900</w:t>
            </w:r>
          </w:p>
        </w:tc>
        <w:tc>
          <w:tcPr>
            <w:tcW w:w="1277"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Pr>
                <w:sz w:val="22"/>
                <w:szCs w:val="22"/>
              </w:rPr>
              <w:t>62 646,138</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jc w:val="center"/>
            </w:pPr>
            <w:r>
              <w:rPr>
                <w:sz w:val="22"/>
                <w:szCs w:val="22"/>
              </w:rPr>
              <w:t>58 610,629</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r>
              <w:rPr>
                <w:sz w:val="22"/>
                <w:szCs w:val="22"/>
              </w:rPr>
              <w:t>55 894</w:t>
            </w:r>
            <w:r w:rsidRPr="004913AB">
              <w:rPr>
                <w:sz w:val="22"/>
                <w:szCs w:val="22"/>
              </w:rPr>
              <w:t>,</w:t>
            </w:r>
            <w:r>
              <w:rPr>
                <w:sz w:val="22"/>
                <w:szCs w:val="22"/>
              </w:rPr>
              <w:t>700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r>
              <w:rPr>
                <w:sz w:val="22"/>
                <w:szCs w:val="22"/>
              </w:rPr>
              <w:t>55 755</w:t>
            </w:r>
            <w:r w:rsidRPr="004913AB">
              <w:rPr>
                <w:sz w:val="22"/>
                <w:szCs w:val="22"/>
              </w:rPr>
              <w:t>,</w:t>
            </w:r>
            <w:r>
              <w:rPr>
                <w:sz w:val="22"/>
                <w:szCs w:val="22"/>
              </w:rPr>
              <w:t>600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r>
              <w:rPr>
                <w:sz w:val="22"/>
                <w:szCs w:val="22"/>
              </w:rPr>
              <w:t>55 894</w:t>
            </w:r>
            <w:r w:rsidRPr="004913AB">
              <w:rPr>
                <w:sz w:val="22"/>
                <w:szCs w:val="22"/>
              </w:rPr>
              <w:t>,</w:t>
            </w:r>
            <w:r>
              <w:rPr>
                <w:sz w:val="22"/>
                <w:szCs w:val="22"/>
              </w:rPr>
              <w:t>500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F924E8" w:rsidRPr="004913AB" w:rsidRDefault="00F924E8" w:rsidP="00E8769F">
            <w:r>
              <w:rPr>
                <w:sz w:val="22"/>
                <w:szCs w:val="22"/>
              </w:rPr>
              <w:t>55 968</w:t>
            </w:r>
            <w:r w:rsidRPr="004913AB">
              <w:rPr>
                <w:sz w:val="22"/>
                <w:szCs w:val="22"/>
              </w:rPr>
              <w:t>,</w:t>
            </w:r>
            <w:r>
              <w:rPr>
                <w:sz w:val="22"/>
                <w:szCs w:val="22"/>
              </w:rPr>
              <w:t>575</w:t>
            </w:r>
          </w:p>
        </w:tc>
      </w:tr>
      <w:tr w:rsidR="00F924E8" w:rsidRPr="004913AB" w:rsidTr="00E8769F">
        <w:trPr>
          <w:trHeight w:val="696"/>
        </w:trPr>
        <w:tc>
          <w:tcPr>
            <w:tcW w:w="708" w:type="dxa"/>
            <w:tcBorders>
              <w:top w:val="single" w:sz="4" w:space="0" w:color="auto"/>
              <w:left w:val="single" w:sz="4" w:space="0" w:color="auto"/>
              <w:bottom w:val="single" w:sz="4" w:space="0" w:color="auto"/>
              <w:right w:val="single" w:sz="4" w:space="0" w:color="auto"/>
            </w:tcBorders>
            <w:noWrap/>
            <w:vAlign w:val="center"/>
          </w:tcPr>
          <w:p w:rsidR="00F924E8" w:rsidRPr="004913AB" w:rsidRDefault="00F924E8" w:rsidP="00E8769F">
            <w:pPr>
              <w:rPr>
                <w:b/>
              </w:rPr>
            </w:pPr>
          </w:p>
        </w:tc>
        <w:tc>
          <w:tcPr>
            <w:tcW w:w="2127" w:type="dxa"/>
            <w:tcBorders>
              <w:top w:val="single" w:sz="4" w:space="0" w:color="auto"/>
              <w:left w:val="nil"/>
              <w:bottom w:val="single" w:sz="4" w:space="0" w:color="auto"/>
              <w:right w:val="single" w:sz="4" w:space="0" w:color="auto"/>
            </w:tcBorders>
            <w:noWrap/>
            <w:vAlign w:val="center"/>
          </w:tcPr>
          <w:p w:rsidR="00F924E8" w:rsidRPr="004913AB" w:rsidRDefault="00F924E8" w:rsidP="00E8769F">
            <w:pPr>
              <w:rPr>
                <w:b/>
              </w:rPr>
            </w:pPr>
            <w:r w:rsidRPr="004913AB">
              <w:t>Итого по подпрограмме I</w:t>
            </w:r>
          </w:p>
        </w:tc>
        <w:tc>
          <w:tcPr>
            <w:tcW w:w="1273" w:type="dxa"/>
            <w:gridSpan w:val="2"/>
            <w:tcBorders>
              <w:top w:val="single" w:sz="4" w:space="0" w:color="auto"/>
              <w:left w:val="nil"/>
              <w:bottom w:val="single" w:sz="4" w:space="0" w:color="auto"/>
              <w:right w:val="single" w:sz="4" w:space="0" w:color="auto"/>
            </w:tcBorders>
            <w:noWrap/>
            <w:vAlign w:val="center"/>
          </w:tcPr>
          <w:p w:rsidR="00F924E8" w:rsidRPr="004913AB" w:rsidRDefault="00F924E8" w:rsidP="00E8769F">
            <w:pPr>
              <w:jc w:val="cente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nil"/>
              <w:bottom w:val="single" w:sz="4" w:space="0" w:color="auto"/>
              <w:right w:val="single" w:sz="4" w:space="0" w:color="auto"/>
            </w:tcBorders>
            <w:noWrap/>
            <w:vAlign w:val="center"/>
          </w:tcPr>
          <w:p w:rsidR="00F924E8" w:rsidRPr="004913AB" w:rsidRDefault="00F924E8" w:rsidP="00E8769F">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single" w:sz="4" w:space="0" w:color="auto"/>
              <w:left w:val="nil"/>
              <w:bottom w:val="single" w:sz="4" w:space="0" w:color="auto"/>
              <w:right w:val="single" w:sz="4" w:space="0" w:color="auto"/>
            </w:tcBorders>
            <w:noWrap/>
            <w:vAlign w:val="center"/>
          </w:tcPr>
          <w:p w:rsidR="00F924E8" w:rsidRPr="0055355B" w:rsidRDefault="00F924E8" w:rsidP="00E8769F">
            <w:pPr>
              <w:jc w:val="center"/>
            </w:pPr>
            <w:r>
              <w:rPr>
                <w:sz w:val="22"/>
                <w:szCs w:val="22"/>
              </w:rPr>
              <w:t>404 487,042</w:t>
            </w:r>
          </w:p>
        </w:tc>
        <w:tc>
          <w:tcPr>
            <w:tcW w:w="1425" w:type="dxa"/>
            <w:gridSpan w:val="3"/>
            <w:tcBorders>
              <w:top w:val="single" w:sz="4" w:space="0" w:color="auto"/>
              <w:left w:val="nil"/>
              <w:bottom w:val="single" w:sz="4" w:space="0" w:color="auto"/>
              <w:right w:val="single" w:sz="4" w:space="0" w:color="auto"/>
            </w:tcBorders>
            <w:noWrap/>
            <w:vAlign w:val="center"/>
          </w:tcPr>
          <w:p w:rsidR="00F924E8" w:rsidRPr="004913AB" w:rsidRDefault="00F924E8" w:rsidP="00E8769F">
            <w:pPr>
              <w:jc w:val="center"/>
            </w:pPr>
            <w:r w:rsidRPr="002404FE">
              <w:rPr>
                <w:sz w:val="22"/>
                <w:szCs w:val="22"/>
              </w:rPr>
              <w:t>59 716,900</w:t>
            </w:r>
          </w:p>
        </w:tc>
        <w:tc>
          <w:tcPr>
            <w:tcW w:w="1277" w:type="dxa"/>
            <w:tcBorders>
              <w:top w:val="single" w:sz="4" w:space="0" w:color="auto"/>
              <w:left w:val="nil"/>
              <w:bottom w:val="single" w:sz="4" w:space="0" w:color="auto"/>
              <w:right w:val="single" w:sz="4" w:space="0" w:color="auto"/>
            </w:tcBorders>
            <w:noWrap/>
            <w:vAlign w:val="center"/>
          </w:tcPr>
          <w:p w:rsidR="00F924E8" w:rsidRPr="004913AB" w:rsidRDefault="00F924E8" w:rsidP="00E8769F">
            <w:pPr>
              <w:jc w:val="center"/>
            </w:pPr>
            <w:r>
              <w:rPr>
                <w:sz w:val="22"/>
                <w:szCs w:val="22"/>
              </w:rPr>
              <w:t>62 646,138</w:t>
            </w:r>
          </w:p>
        </w:tc>
        <w:tc>
          <w:tcPr>
            <w:tcW w:w="1420" w:type="dxa"/>
            <w:gridSpan w:val="2"/>
            <w:tcBorders>
              <w:top w:val="single" w:sz="4" w:space="0" w:color="auto"/>
              <w:left w:val="nil"/>
              <w:bottom w:val="single" w:sz="4" w:space="0" w:color="auto"/>
              <w:right w:val="single" w:sz="4" w:space="0" w:color="auto"/>
            </w:tcBorders>
            <w:noWrap/>
            <w:vAlign w:val="center"/>
          </w:tcPr>
          <w:p w:rsidR="00F924E8" w:rsidRPr="004913AB" w:rsidRDefault="00F924E8" w:rsidP="00E8769F">
            <w:pPr>
              <w:jc w:val="center"/>
            </w:pPr>
            <w:r>
              <w:rPr>
                <w:sz w:val="22"/>
                <w:szCs w:val="22"/>
              </w:rPr>
              <w:t>58 610,629</w:t>
            </w:r>
          </w:p>
        </w:tc>
        <w:tc>
          <w:tcPr>
            <w:tcW w:w="1424" w:type="dxa"/>
            <w:gridSpan w:val="2"/>
            <w:tcBorders>
              <w:top w:val="single" w:sz="4" w:space="0" w:color="auto"/>
              <w:left w:val="nil"/>
              <w:bottom w:val="single" w:sz="4" w:space="0" w:color="auto"/>
              <w:right w:val="single" w:sz="4" w:space="0" w:color="auto"/>
            </w:tcBorders>
            <w:vAlign w:val="center"/>
          </w:tcPr>
          <w:p w:rsidR="00F924E8" w:rsidRPr="004913AB" w:rsidRDefault="00F924E8" w:rsidP="00E8769F">
            <w:r>
              <w:rPr>
                <w:sz w:val="22"/>
                <w:szCs w:val="22"/>
              </w:rPr>
              <w:t>55 894</w:t>
            </w:r>
            <w:r w:rsidRPr="004913AB">
              <w:rPr>
                <w:sz w:val="22"/>
                <w:szCs w:val="22"/>
              </w:rPr>
              <w:t>,</w:t>
            </w:r>
            <w:r>
              <w:rPr>
                <w:sz w:val="22"/>
                <w:szCs w:val="22"/>
              </w:rPr>
              <w:t>700</w:t>
            </w:r>
          </w:p>
        </w:tc>
        <w:tc>
          <w:tcPr>
            <w:tcW w:w="1281" w:type="dxa"/>
            <w:gridSpan w:val="3"/>
            <w:tcBorders>
              <w:top w:val="single" w:sz="4" w:space="0" w:color="auto"/>
              <w:left w:val="nil"/>
              <w:bottom w:val="single" w:sz="4" w:space="0" w:color="auto"/>
              <w:right w:val="single" w:sz="4" w:space="0" w:color="auto"/>
            </w:tcBorders>
            <w:vAlign w:val="center"/>
          </w:tcPr>
          <w:p w:rsidR="00F924E8" w:rsidRPr="004913AB" w:rsidRDefault="00F924E8" w:rsidP="00E8769F">
            <w:r>
              <w:rPr>
                <w:sz w:val="22"/>
                <w:szCs w:val="22"/>
              </w:rPr>
              <w:t>55 755</w:t>
            </w:r>
            <w:r w:rsidRPr="004913AB">
              <w:rPr>
                <w:sz w:val="22"/>
                <w:szCs w:val="22"/>
              </w:rPr>
              <w:t>,</w:t>
            </w:r>
            <w:r>
              <w:rPr>
                <w:sz w:val="22"/>
                <w:szCs w:val="22"/>
              </w:rPr>
              <w:t>600</w:t>
            </w:r>
          </w:p>
        </w:tc>
        <w:tc>
          <w:tcPr>
            <w:tcW w:w="1279" w:type="dxa"/>
            <w:gridSpan w:val="3"/>
            <w:tcBorders>
              <w:top w:val="single" w:sz="4" w:space="0" w:color="auto"/>
              <w:left w:val="nil"/>
              <w:bottom w:val="single" w:sz="4" w:space="0" w:color="auto"/>
              <w:right w:val="single" w:sz="4" w:space="0" w:color="auto"/>
            </w:tcBorders>
            <w:vAlign w:val="center"/>
          </w:tcPr>
          <w:p w:rsidR="00F924E8" w:rsidRPr="004913AB" w:rsidRDefault="00F924E8" w:rsidP="00E8769F">
            <w:r>
              <w:rPr>
                <w:sz w:val="22"/>
                <w:szCs w:val="22"/>
              </w:rPr>
              <w:t>55 894</w:t>
            </w:r>
            <w:r w:rsidRPr="004913AB">
              <w:rPr>
                <w:sz w:val="22"/>
                <w:szCs w:val="22"/>
              </w:rPr>
              <w:t>,</w:t>
            </w:r>
            <w:r>
              <w:rPr>
                <w:sz w:val="22"/>
                <w:szCs w:val="22"/>
              </w:rPr>
              <w:t>500</w:t>
            </w:r>
          </w:p>
        </w:tc>
        <w:tc>
          <w:tcPr>
            <w:tcW w:w="1278" w:type="dxa"/>
            <w:gridSpan w:val="2"/>
            <w:tcBorders>
              <w:top w:val="single" w:sz="4" w:space="0" w:color="auto"/>
              <w:left w:val="nil"/>
              <w:bottom w:val="single" w:sz="4" w:space="0" w:color="auto"/>
              <w:right w:val="single" w:sz="4" w:space="0" w:color="auto"/>
            </w:tcBorders>
            <w:vAlign w:val="center"/>
          </w:tcPr>
          <w:p w:rsidR="00F924E8" w:rsidRPr="004913AB" w:rsidRDefault="00F924E8" w:rsidP="00E8769F">
            <w:r>
              <w:rPr>
                <w:sz w:val="22"/>
                <w:szCs w:val="22"/>
              </w:rPr>
              <w:t>55 968</w:t>
            </w:r>
            <w:r w:rsidRPr="004913AB">
              <w:rPr>
                <w:sz w:val="22"/>
                <w:szCs w:val="22"/>
              </w:rPr>
              <w:t>,</w:t>
            </w:r>
            <w:r>
              <w:rPr>
                <w:sz w:val="22"/>
                <w:szCs w:val="22"/>
              </w:rPr>
              <w:t>575</w:t>
            </w:r>
          </w:p>
        </w:tc>
      </w:tr>
      <w:tr w:rsidR="00F924E8" w:rsidRPr="004913AB" w:rsidTr="00E8769F">
        <w:trPr>
          <w:gridAfter w:val="1"/>
          <w:wAfter w:w="8" w:type="dxa"/>
        </w:trPr>
        <w:tc>
          <w:tcPr>
            <w:tcW w:w="16035" w:type="dxa"/>
            <w:gridSpan w:val="23"/>
            <w:tcBorders>
              <w:top w:val="single" w:sz="4" w:space="0" w:color="auto"/>
              <w:left w:val="single" w:sz="4" w:space="0" w:color="auto"/>
              <w:bottom w:val="single" w:sz="4" w:space="0" w:color="auto"/>
              <w:right w:val="single" w:sz="4" w:space="0" w:color="auto"/>
            </w:tcBorders>
            <w:noWrap/>
            <w:vAlign w:val="bottom"/>
          </w:tcPr>
          <w:p w:rsidR="00F924E8" w:rsidRPr="004913AB" w:rsidRDefault="00F924E8" w:rsidP="00E8769F">
            <w:pPr>
              <w:jc w:val="center"/>
            </w:pPr>
            <w:r w:rsidRPr="004913AB">
              <w:t xml:space="preserve">Подпрограмма II </w:t>
            </w:r>
            <w:r>
              <w:t>«</w:t>
            </w:r>
            <w:r w:rsidRPr="004913AB">
              <w:t>Управление муниципальным долгом города Нефтеюганска</w:t>
            </w:r>
            <w:r>
              <w:t>»</w:t>
            </w:r>
          </w:p>
        </w:tc>
      </w:tr>
      <w:tr w:rsidR="00F924E8" w:rsidRPr="004913AB" w:rsidTr="00E8769F">
        <w:trPr>
          <w:gridAfter w:val="1"/>
          <w:wAfter w:w="8" w:type="dxa"/>
        </w:trPr>
        <w:tc>
          <w:tcPr>
            <w:tcW w:w="16035" w:type="dxa"/>
            <w:gridSpan w:val="23"/>
            <w:tcBorders>
              <w:top w:val="single" w:sz="4" w:space="0" w:color="auto"/>
              <w:left w:val="single" w:sz="4" w:space="0" w:color="auto"/>
              <w:bottom w:val="single" w:sz="4" w:space="0" w:color="auto"/>
              <w:right w:val="single" w:sz="4" w:space="0" w:color="auto"/>
            </w:tcBorders>
            <w:noWrap/>
            <w:vAlign w:val="bottom"/>
          </w:tcPr>
          <w:p w:rsidR="00F924E8" w:rsidRPr="004913AB" w:rsidRDefault="00F924E8" w:rsidP="00E8769F">
            <w:pPr>
              <w:jc w:val="center"/>
            </w:pPr>
            <w:r w:rsidRPr="004913AB">
              <w:t>Задача 1. Эффективное управление муниципальным долгом</w:t>
            </w:r>
          </w:p>
        </w:tc>
      </w:tr>
      <w:tr w:rsidR="002F7308" w:rsidRPr="004913AB" w:rsidTr="002F7308">
        <w:trPr>
          <w:trHeight w:val="267"/>
        </w:trPr>
        <w:tc>
          <w:tcPr>
            <w:tcW w:w="708" w:type="dxa"/>
            <w:tcBorders>
              <w:top w:val="single" w:sz="4" w:space="0" w:color="auto"/>
              <w:left w:val="single" w:sz="4" w:space="0" w:color="auto"/>
              <w:bottom w:val="single" w:sz="4" w:space="0" w:color="auto"/>
              <w:right w:val="single" w:sz="4" w:space="0" w:color="auto"/>
            </w:tcBorders>
            <w:noWrap/>
            <w:vAlign w:val="center"/>
          </w:tcPr>
          <w:p w:rsidR="002F7308" w:rsidRDefault="002F7308" w:rsidP="005876A8">
            <w:pPr>
              <w:jc w:val="center"/>
            </w:pPr>
            <w:r>
              <w:lastRenderedPageBreak/>
              <w:t>1</w:t>
            </w:r>
          </w:p>
        </w:tc>
        <w:tc>
          <w:tcPr>
            <w:tcW w:w="2127" w:type="dxa"/>
            <w:tcBorders>
              <w:top w:val="single" w:sz="4" w:space="0" w:color="auto"/>
              <w:left w:val="single" w:sz="4" w:space="0" w:color="auto"/>
              <w:bottom w:val="single" w:sz="4" w:space="0" w:color="auto"/>
              <w:right w:val="single" w:sz="4" w:space="0" w:color="auto"/>
            </w:tcBorders>
            <w:noWrap/>
            <w:vAlign w:val="center"/>
          </w:tcPr>
          <w:p w:rsidR="002F7308" w:rsidRPr="001D10B4" w:rsidRDefault="002F7308" w:rsidP="005876A8">
            <w:pPr>
              <w:jc w:val="center"/>
            </w:pPr>
            <w:r>
              <w:t>2</w:t>
            </w:r>
          </w:p>
        </w:tc>
        <w:tc>
          <w:tcPr>
            <w:tcW w:w="1282" w:type="dxa"/>
            <w:gridSpan w:val="3"/>
            <w:tcBorders>
              <w:top w:val="single" w:sz="4" w:space="0" w:color="auto"/>
              <w:left w:val="single" w:sz="4" w:space="0" w:color="auto"/>
              <w:bottom w:val="single" w:sz="4" w:space="0" w:color="auto"/>
              <w:right w:val="single" w:sz="4" w:space="0" w:color="auto"/>
            </w:tcBorders>
            <w:noWrap/>
          </w:tcPr>
          <w:p w:rsidR="002F7308" w:rsidRPr="00C84B0F" w:rsidRDefault="002F7308" w:rsidP="005876A8">
            <w:r>
              <w:t>3</w:t>
            </w:r>
          </w:p>
        </w:tc>
        <w:tc>
          <w:tcPr>
            <w:tcW w:w="1134" w:type="dxa"/>
            <w:gridSpan w:val="2"/>
            <w:tcBorders>
              <w:top w:val="single" w:sz="4" w:space="0" w:color="auto"/>
              <w:left w:val="single" w:sz="4" w:space="0" w:color="auto"/>
              <w:bottom w:val="single" w:sz="4" w:space="0" w:color="auto"/>
              <w:right w:val="single" w:sz="4" w:space="0" w:color="auto"/>
            </w:tcBorders>
            <w:noWrap/>
          </w:tcPr>
          <w:p w:rsidR="002F7308" w:rsidRPr="00C84B0F" w:rsidRDefault="002F7308" w:rsidP="005876A8">
            <w:r>
              <w:t>4</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5876A8">
            <w:pPr>
              <w:jc w:val="center"/>
            </w:pPr>
            <w:r>
              <w:t>5</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5876A8">
            <w:pPr>
              <w:jc w:val="center"/>
            </w:pPr>
            <w:r>
              <w:t>6</w:t>
            </w:r>
          </w:p>
        </w:tc>
        <w:tc>
          <w:tcPr>
            <w:tcW w:w="1277"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5876A8">
            <w:pPr>
              <w:jc w:val="center"/>
            </w:pPr>
            <w:r>
              <w:t>7</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5876A8">
            <w:pPr>
              <w:jc w:val="center"/>
            </w:pPr>
            <w:r>
              <w:t>8</w:t>
            </w:r>
          </w:p>
        </w:tc>
        <w:tc>
          <w:tcPr>
            <w:tcW w:w="1424" w:type="dxa"/>
            <w:gridSpan w:val="2"/>
            <w:tcBorders>
              <w:top w:val="single" w:sz="4" w:space="0" w:color="auto"/>
              <w:left w:val="single" w:sz="4" w:space="0" w:color="auto"/>
              <w:bottom w:val="single" w:sz="4" w:space="0" w:color="auto"/>
              <w:right w:val="single" w:sz="4" w:space="0" w:color="auto"/>
            </w:tcBorders>
          </w:tcPr>
          <w:p w:rsidR="002F7308" w:rsidRPr="004913AB" w:rsidRDefault="002F7308" w:rsidP="005876A8">
            <w:pPr>
              <w:jc w:val="center"/>
            </w:pPr>
            <w:r>
              <w:t>9</w:t>
            </w:r>
          </w:p>
        </w:tc>
        <w:tc>
          <w:tcPr>
            <w:tcW w:w="1281" w:type="dxa"/>
            <w:gridSpan w:val="3"/>
            <w:tcBorders>
              <w:top w:val="single" w:sz="4" w:space="0" w:color="auto"/>
              <w:left w:val="single" w:sz="4" w:space="0" w:color="auto"/>
              <w:bottom w:val="single" w:sz="4" w:space="0" w:color="auto"/>
              <w:right w:val="single" w:sz="4" w:space="0" w:color="auto"/>
            </w:tcBorders>
          </w:tcPr>
          <w:p w:rsidR="002F7308" w:rsidRPr="004913AB" w:rsidRDefault="002F7308" w:rsidP="005876A8">
            <w:pPr>
              <w:jc w:val="center"/>
            </w:pPr>
            <w:r>
              <w:t>10</w:t>
            </w:r>
          </w:p>
        </w:tc>
        <w:tc>
          <w:tcPr>
            <w:tcW w:w="1279" w:type="dxa"/>
            <w:gridSpan w:val="3"/>
            <w:tcBorders>
              <w:top w:val="single" w:sz="4" w:space="0" w:color="auto"/>
              <w:left w:val="single" w:sz="4" w:space="0" w:color="auto"/>
              <w:bottom w:val="single" w:sz="4" w:space="0" w:color="auto"/>
              <w:right w:val="single" w:sz="4" w:space="0" w:color="auto"/>
            </w:tcBorders>
          </w:tcPr>
          <w:p w:rsidR="002F7308" w:rsidRPr="004913AB" w:rsidRDefault="002F7308" w:rsidP="005876A8">
            <w:pPr>
              <w:jc w:val="center"/>
            </w:pPr>
            <w:r>
              <w:t>11</w:t>
            </w:r>
          </w:p>
        </w:tc>
        <w:tc>
          <w:tcPr>
            <w:tcW w:w="1278" w:type="dxa"/>
            <w:gridSpan w:val="2"/>
            <w:tcBorders>
              <w:top w:val="single" w:sz="4" w:space="0" w:color="auto"/>
              <w:left w:val="single" w:sz="4" w:space="0" w:color="auto"/>
              <w:bottom w:val="single" w:sz="4" w:space="0" w:color="auto"/>
              <w:right w:val="single" w:sz="4" w:space="0" w:color="auto"/>
            </w:tcBorders>
          </w:tcPr>
          <w:p w:rsidR="002F7308" w:rsidRPr="004913AB" w:rsidRDefault="002F7308" w:rsidP="005876A8">
            <w:pPr>
              <w:jc w:val="center"/>
            </w:pPr>
            <w:r>
              <w:t>12</w:t>
            </w:r>
          </w:p>
        </w:tc>
      </w:tr>
      <w:tr w:rsidR="002F7308" w:rsidRPr="004913AB" w:rsidTr="00E8769F">
        <w:trPr>
          <w:trHeight w:val="1543"/>
        </w:trPr>
        <w:tc>
          <w:tcPr>
            <w:tcW w:w="708"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rPr>
                <w:b/>
              </w:rPr>
            </w:pPr>
            <w:r w:rsidRPr="004913AB">
              <w:t>2.1</w:t>
            </w:r>
          </w:p>
        </w:tc>
        <w:tc>
          <w:tcPr>
            <w:tcW w:w="2127"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rPr>
                <w:b/>
              </w:rPr>
            </w:pPr>
            <w:r w:rsidRPr="004913AB">
              <w:t>Планирование ассигнований на исполнение муниципальных гарантий (</w:t>
            </w:r>
            <w:r w:rsidR="00000525">
              <w:t>7</w:t>
            </w:r>
            <w:r w:rsidRPr="004913AB">
              <w:t>)</w:t>
            </w:r>
          </w:p>
        </w:tc>
        <w:tc>
          <w:tcPr>
            <w:tcW w:w="1282" w:type="dxa"/>
            <w:gridSpan w:val="3"/>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rPr>
                <w:b/>
              </w:rP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r w:rsidRPr="004913AB">
              <w:t>0,000</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r w:rsidRPr="004913AB">
              <w:t>0,000</w:t>
            </w:r>
          </w:p>
        </w:tc>
        <w:tc>
          <w:tcPr>
            <w:tcW w:w="1277"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r w:rsidRPr="004913AB">
              <w:t>0,000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r w:rsidRPr="004913AB">
              <w:t>0,000</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pPr>
              <w:jc w:val="center"/>
            </w:pPr>
            <w:r w:rsidRPr="004913AB">
              <w:t>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pPr>
              <w:jc w:val="center"/>
            </w:pPr>
            <w:r w:rsidRPr="004913AB">
              <w:t>0,000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pPr>
              <w:jc w:val="center"/>
            </w:pPr>
            <w:r w:rsidRPr="004913AB">
              <w:t>0,000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pPr>
              <w:jc w:val="center"/>
            </w:pPr>
            <w:r w:rsidRPr="004913AB">
              <w:t>0,000</w:t>
            </w:r>
          </w:p>
        </w:tc>
      </w:tr>
      <w:tr w:rsidR="002F7308" w:rsidRPr="004913AB" w:rsidTr="00E8769F">
        <w:tc>
          <w:tcPr>
            <w:tcW w:w="708" w:type="dxa"/>
            <w:tcBorders>
              <w:top w:val="nil"/>
              <w:left w:val="single" w:sz="4" w:space="0" w:color="auto"/>
              <w:bottom w:val="single" w:sz="4" w:space="0" w:color="auto"/>
              <w:right w:val="single" w:sz="4" w:space="0" w:color="auto"/>
            </w:tcBorders>
            <w:noWrap/>
            <w:vAlign w:val="center"/>
          </w:tcPr>
          <w:p w:rsidR="002F7308" w:rsidRPr="004913AB" w:rsidRDefault="002F7308" w:rsidP="00E8769F">
            <w:pPr>
              <w:autoSpaceDE w:val="0"/>
              <w:autoSpaceDN w:val="0"/>
              <w:adjustRightInd w:val="0"/>
              <w:outlineLvl w:val="1"/>
            </w:pPr>
            <w:r w:rsidRPr="004913AB">
              <w:t>2.2</w:t>
            </w:r>
          </w:p>
        </w:tc>
        <w:tc>
          <w:tcPr>
            <w:tcW w:w="2127" w:type="dxa"/>
            <w:tcBorders>
              <w:top w:val="nil"/>
              <w:left w:val="nil"/>
              <w:bottom w:val="single" w:sz="4" w:space="0" w:color="auto"/>
              <w:right w:val="single" w:sz="4" w:space="0" w:color="auto"/>
            </w:tcBorders>
            <w:noWrap/>
            <w:vAlign w:val="center"/>
          </w:tcPr>
          <w:p w:rsidR="002F7308" w:rsidRPr="004913AB" w:rsidRDefault="002F7308" w:rsidP="00000525">
            <w:pPr>
              <w:autoSpaceDE w:val="0"/>
              <w:autoSpaceDN w:val="0"/>
              <w:adjustRightInd w:val="0"/>
              <w:outlineLvl w:val="1"/>
            </w:pPr>
            <w:r w:rsidRPr="004913AB">
              <w:t>Мониторинг с</w:t>
            </w:r>
            <w:r w:rsidR="00000525">
              <w:t>остояния муниципального долга (8</w:t>
            </w:r>
            <w:r w:rsidRPr="004913AB">
              <w:t>)</w:t>
            </w:r>
          </w:p>
        </w:tc>
        <w:tc>
          <w:tcPr>
            <w:tcW w:w="1282" w:type="dxa"/>
            <w:gridSpan w:val="3"/>
            <w:tcBorders>
              <w:top w:val="nil"/>
              <w:left w:val="nil"/>
              <w:bottom w:val="single" w:sz="4" w:space="0" w:color="auto"/>
              <w:right w:val="single" w:sz="4" w:space="0" w:color="auto"/>
            </w:tcBorders>
            <w:noWrap/>
            <w:vAlign w:val="center"/>
          </w:tcPr>
          <w:p w:rsidR="002F7308" w:rsidRPr="004913AB" w:rsidRDefault="002F7308" w:rsidP="00E8769F">
            <w:pPr>
              <w:jc w:val="cente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nil"/>
              <w:left w:val="nil"/>
              <w:bottom w:val="single" w:sz="4" w:space="0" w:color="auto"/>
              <w:right w:val="single" w:sz="4" w:space="0" w:color="auto"/>
            </w:tcBorders>
            <w:noWrap/>
            <w:vAlign w:val="center"/>
          </w:tcPr>
          <w:p w:rsidR="002F7308" w:rsidRPr="004913AB" w:rsidRDefault="002F7308" w:rsidP="00E8769F">
            <w:pPr>
              <w:jc w:val="center"/>
            </w:pPr>
            <w:r w:rsidRPr="004913AB">
              <w:t>Без финансирования</w:t>
            </w:r>
          </w:p>
        </w:tc>
        <w:tc>
          <w:tcPr>
            <w:tcW w:w="1417" w:type="dxa"/>
            <w:gridSpan w:val="2"/>
            <w:tcBorders>
              <w:top w:val="nil"/>
              <w:left w:val="nil"/>
              <w:bottom w:val="single" w:sz="4" w:space="0" w:color="auto"/>
              <w:right w:val="single" w:sz="4" w:space="0" w:color="auto"/>
            </w:tcBorders>
            <w:noWrap/>
            <w:vAlign w:val="center"/>
          </w:tcPr>
          <w:p w:rsidR="002F7308" w:rsidRPr="004913AB" w:rsidRDefault="002F7308" w:rsidP="00E8769F">
            <w:pPr>
              <w:jc w:val="center"/>
            </w:pPr>
          </w:p>
        </w:tc>
        <w:tc>
          <w:tcPr>
            <w:tcW w:w="1416" w:type="dxa"/>
            <w:gridSpan w:val="2"/>
            <w:tcBorders>
              <w:top w:val="nil"/>
              <w:left w:val="nil"/>
              <w:bottom w:val="single" w:sz="4" w:space="0" w:color="auto"/>
              <w:right w:val="single" w:sz="4" w:space="0" w:color="auto"/>
            </w:tcBorders>
            <w:noWrap/>
            <w:vAlign w:val="center"/>
          </w:tcPr>
          <w:p w:rsidR="002F7308" w:rsidRPr="004913AB" w:rsidRDefault="002F7308" w:rsidP="00E8769F">
            <w:pPr>
              <w:jc w:val="center"/>
            </w:pPr>
          </w:p>
        </w:tc>
        <w:tc>
          <w:tcPr>
            <w:tcW w:w="1277" w:type="dxa"/>
            <w:tcBorders>
              <w:top w:val="nil"/>
              <w:left w:val="nil"/>
              <w:bottom w:val="single" w:sz="4" w:space="0" w:color="auto"/>
              <w:right w:val="single" w:sz="4" w:space="0" w:color="auto"/>
            </w:tcBorders>
            <w:noWrap/>
            <w:vAlign w:val="center"/>
          </w:tcPr>
          <w:p w:rsidR="002F7308" w:rsidRPr="004913AB" w:rsidRDefault="002F7308" w:rsidP="00E8769F">
            <w:pPr>
              <w:jc w:val="center"/>
            </w:pPr>
          </w:p>
        </w:tc>
        <w:tc>
          <w:tcPr>
            <w:tcW w:w="1420" w:type="dxa"/>
            <w:gridSpan w:val="2"/>
            <w:tcBorders>
              <w:top w:val="nil"/>
              <w:left w:val="nil"/>
              <w:bottom w:val="single" w:sz="4" w:space="0" w:color="auto"/>
              <w:right w:val="single" w:sz="4" w:space="0" w:color="auto"/>
            </w:tcBorders>
            <w:noWrap/>
            <w:vAlign w:val="center"/>
          </w:tcPr>
          <w:p w:rsidR="002F7308" w:rsidRPr="004913AB" w:rsidRDefault="002F7308" w:rsidP="00E8769F">
            <w:pPr>
              <w:jc w:val="center"/>
            </w:pPr>
          </w:p>
        </w:tc>
        <w:tc>
          <w:tcPr>
            <w:tcW w:w="1424" w:type="dxa"/>
            <w:gridSpan w:val="2"/>
            <w:tcBorders>
              <w:top w:val="nil"/>
              <w:left w:val="nil"/>
              <w:bottom w:val="single" w:sz="4" w:space="0" w:color="auto"/>
              <w:right w:val="single" w:sz="4" w:space="0" w:color="auto"/>
            </w:tcBorders>
          </w:tcPr>
          <w:p w:rsidR="002F7308" w:rsidRPr="004913AB" w:rsidRDefault="002F7308" w:rsidP="00E8769F">
            <w:pPr>
              <w:jc w:val="center"/>
            </w:pPr>
          </w:p>
        </w:tc>
        <w:tc>
          <w:tcPr>
            <w:tcW w:w="1281" w:type="dxa"/>
            <w:gridSpan w:val="3"/>
            <w:tcBorders>
              <w:top w:val="nil"/>
              <w:left w:val="nil"/>
              <w:bottom w:val="single" w:sz="4" w:space="0" w:color="auto"/>
              <w:right w:val="single" w:sz="4" w:space="0" w:color="auto"/>
            </w:tcBorders>
          </w:tcPr>
          <w:p w:rsidR="002F7308" w:rsidRPr="004913AB" w:rsidRDefault="002F7308" w:rsidP="00E8769F">
            <w:pPr>
              <w:jc w:val="center"/>
            </w:pPr>
          </w:p>
        </w:tc>
        <w:tc>
          <w:tcPr>
            <w:tcW w:w="1279" w:type="dxa"/>
            <w:gridSpan w:val="3"/>
            <w:tcBorders>
              <w:top w:val="nil"/>
              <w:left w:val="nil"/>
              <w:bottom w:val="single" w:sz="4" w:space="0" w:color="auto"/>
              <w:right w:val="single" w:sz="4" w:space="0" w:color="auto"/>
            </w:tcBorders>
          </w:tcPr>
          <w:p w:rsidR="002F7308" w:rsidRPr="004913AB" w:rsidRDefault="002F7308" w:rsidP="00E8769F">
            <w:pPr>
              <w:jc w:val="center"/>
            </w:pPr>
          </w:p>
        </w:tc>
        <w:tc>
          <w:tcPr>
            <w:tcW w:w="1278" w:type="dxa"/>
            <w:gridSpan w:val="2"/>
            <w:tcBorders>
              <w:top w:val="nil"/>
              <w:left w:val="nil"/>
              <w:bottom w:val="single" w:sz="4" w:space="0" w:color="auto"/>
              <w:right w:val="single" w:sz="4" w:space="0" w:color="auto"/>
            </w:tcBorders>
          </w:tcPr>
          <w:p w:rsidR="002F7308" w:rsidRPr="004913AB" w:rsidRDefault="002F7308" w:rsidP="00E8769F">
            <w:pPr>
              <w:jc w:val="center"/>
            </w:pPr>
          </w:p>
        </w:tc>
      </w:tr>
      <w:tr w:rsidR="002F7308" w:rsidRPr="004913AB" w:rsidTr="00E8769F">
        <w:tc>
          <w:tcPr>
            <w:tcW w:w="708" w:type="dxa"/>
            <w:tcBorders>
              <w:top w:val="nil"/>
              <w:left w:val="single" w:sz="4" w:space="0" w:color="auto"/>
              <w:bottom w:val="single" w:sz="4" w:space="0" w:color="auto"/>
              <w:right w:val="single" w:sz="4" w:space="0" w:color="auto"/>
            </w:tcBorders>
            <w:noWrap/>
            <w:vAlign w:val="center"/>
          </w:tcPr>
          <w:p w:rsidR="002F7308" w:rsidRPr="004913AB" w:rsidRDefault="002F7308" w:rsidP="00E8769F">
            <w:pPr>
              <w:autoSpaceDE w:val="0"/>
              <w:autoSpaceDN w:val="0"/>
              <w:adjustRightInd w:val="0"/>
              <w:outlineLvl w:val="1"/>
            </w:pPr>
            <w:r w:rsidRPr="004913AB">
              <w:t>2.3</w:t>
            </w:r>
          </w:p>
        </w:tc>
        <w:tc>
          <w:tcPr>
            <w:tcW w:w="2127" w:type="dxa"/>
            <w:tcBorders>
              <w:top w:val="nil"/>
              <w:left w:val="nil"/>
              <w:bottom w:val="single" w:sz="4" w:space="0" w:color="auto"/>
              <w:right w:val="single" w:sz="4" w:space="0" w:color="auto"/>
            </w:tcBorders>
            <w:noWrap/>
            <w:vAlign w:val="center"/>
          </w:tcPr>
          <w:p w:rsidR="002F7308" w:rsidRPr="004913AB" w:rsidRDefault="002F7308" w:rsidP="00E8769F">
            <w:pPr>
              <w:autoSpaceDE w:val="0"/>
              <w:autoSpaceDN w:val="0"/>
              <w:adjustRightInd w:val="0"/>
              <w:outlineLvl w:val="1"/>
            </w:pPr>
            <w:r w:rsidRPr="004913AB">
              <w:t>Обсл</w:t>
            </w:r>
            <w:r w:rsidR="00000525">
              <w:t>уживание муниципального долга (9</w:t>
            </w:r>
            <w:r w:rsidRPr="004913AB">
              <w:t>)</w:t>
            </w:r>
          </w:p>
        </w:tc>
        <w:tc>
          <w:tcPr>
            <w:tcW w:w="1282" w:type="dxa"/>
            <w:gridSpan w:val="3"/>
            <w:tcBorders>
              <w:top w:val="nil"/>
              <w:left w:val="nil"/>
              <w:bottom w:val="single" w:sz="4" w:space="0" w:color="auto"/>
              <w:right w:val="single" w:sz="4" w:space="0" w:color="auto"/>
            </w:tcBorders>
            <w:noWrap/>
            <w:vAlign w:val="center"/>
          </w:tcPr>
          <w:p w:rsidR="002F7308" w:rsidRPr="004913AB" w:rsidRDefault="002F7308" w:rsidP="00E8769F">
            <w:pPr>
              <w:jc w:val="cente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nil"/>
              <w:left w:val="nil"/>
              <w:bottom w:val="single" w:sz="4" w:space="0" w:color="auto"/>
              <w:right w:val="single" w:sz="4" w:space="0" w:color="auto"/>
            </w:tcBorders>
            <w:noWrap/>
            <w:vAlign w:val="center"/>
          </w:tcPr>
          <w:p w:rsidR="002F7308" w:rsidRPr="004913AB" w:rsidRDefault="002F7308" w:rsidP="00E8769F">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nil"/>
              <w:left w:val="nil"/>
              <w:bottom w:val="single" w:sz="4" w:space="0" w:color="auto"/>
              <w:right w:val="single" w:sz="4" w:space="0" w:color="auto"/>
            </w:tcBorders>
            <w:noWrap/>
            <w:vAlign w:val="center"/>
          </w:tcPr>
          <w:p w:rsidR="002F7308" w:rsidRPr="004913AB" w:rsidRDefault="002F7308" w:rsidP="00E8769F">
            <w:pPr>
              <w:jc w:val="center"/>
            </w:pPr>
            <w:r>
              <w:rPr>
                <w:sz w:val="22"/>
                <w:szCs w:val="22"/>
              </w:rPr>
              <w:t>368</w:t>
            </w:r>
            <w:r w:rsidRPr="004913AB">
              <w:rPr>
                <w:sz w:val="22"/>
                <w:szCs w:val="22"/>
              </w:rPr>
              <w:t>00,000</w:t>
            </w:r>
          </w:p>
        </w:tc>
        <w:tc>
          <w:tcPr>
            <w:tcW w:w="1416" w:type="dxa"/>
            <w:gridSpan w:val="2"/>
            <w:tcBorders>
              <w:top w:val="nil"/>
              <w:left w:val="nil"/>
              <w:bottom w:val="single" w:sz="4" w:space="0" w:color="auto"/>
              <w:right w:val="single" w:sz="4" w:space="0" w:color="auto"/>
            </w:tcBorders>
            <w:noWrap/>
            <w:vAlign w:val="center"/>
          </w:tcPr>
          <w:p w:rsidR="002F7308" w:rsidRPr="004913AB" w:rsidRDefault="002F7308" w:rsidP="00E8769F">
            <w:pPr>
              <w:jc w:val="center"/>
            </w:pPr>
            <w:r w:rsidRPr="004913AB">
              <w:t>0,000</w:t>
            </w:r>
          </w:p>
        </w:tc>
        <w:tc>
          <w:tcPr>
            <w:tcW w:w="1277" w:type="dxa"/>
            <w:tcBorders>
              <w:top w:val="nil"/>
              <w:left w:val="nil"/>
              <w:bottom w:val="single" w:sz="4" w:space="0" w:color="auto"/>
              <w:right w:val="single" w:sz="4" w:space="0" w:color="auto"/>
            </w:tcBorders>
            <w:noWrap/>
            <w:vAlign w:val="center"/>
          </w:tcPr>
          <w:p w:rsidR="002F7308" w:rsidRPr="004913AB" w:rsidRDefault="002F7308" w:rsidP="00E8769F">
            <w:pPr>
              <w:jc w:val="center"/>
            </w:pPr>
            <w:r w:rsidRPr="004913AB">
              <w:t>0,000</w:t>
            </w:r>
          </w:p>
        </w:tc>
        <w:tc>
          <w:tcPr>
            <w:tcW w:w="1420" w:type="dxa"/>
            <w:gridSpan w:val="2"/>
            <w:tcBorders>
              <w:top w:val="nil"/>
              <w:left w:val="nil"/>
              <w:bottom w:val="single" w:sz="4" w:space="0" w:color="auto"/>
              <w:right w:val="single" w:sz="4" w:space="0" w:color="auto"/>
            </w:tcBorders>
            <w:noWrap/>
            <w:vAlign w:val="center"/>
          </w:tcPr>
          <w:p w:rsidR="002F7308" w:rsidRPr="004913AB" w:rsidRDefault="002F7308" w:rsidP="00E8769F">
            <w:pPr>
              <w:jc w:val="center"/>
            </w:pPr>
            <w:r w:rsidRPr="004913AB">
              <w:t xml:space="preserve"> 0,000</w:t>
            </w:r>
          </w:p>
        </w:tc>
        <w:tc>
          <w:tcPr>
            <w:tcW w:w="1424" w:type="dxa"/>
            <w:gridSpan w:val="2"/>
            <w:tcBorders>
              <w:top w:val="nil"/>
              <w:left w:val="nil"/>
              <w:bottom w:val="single" w:sz="4" w:space="0" w:color="auto"/>
              <w:right w:val="single" w:sz="4" w:space="0" w:color="auto"/>
            </w:tcBorders>
            <w:vAlign w:val="center"/>
          </w:tcPr>
          <w:p w:rsidR="002F7308" w:rsidRPr="004913AB" w:rsidRDefault="002F7308" w:rsidP="00E8769F">
            <w:pPr>
              <w:jc w:val="center"/>
            </w:pPr>
            <w:r>
              <w:rPr>
                <w:sz w:val="22"/>
                <w:szCs w:val="22"/>
              </w:rPr>
              <w:t>260</w:t>
            </w:r>
            <w:r w:rsidRPr="004913AB">
              <w:rPr>
                <w:sz w:val="22"/>
                <w:szCs w:val="22"/>
              </w:rPr>
              <w:t>0,000</w:t>
            </w:r>
          </w:p>
        </w:tc>
        <w:tc>
          <w:tcPr>
            <w:tcW w:w="1281" w:type="dxa"/>
            <w:gridSpan w:val="3"/>
            <w:tcBorders>
              <w:top w:val="nil"/>
              <w:left w:val="nil"/>
              <w:bottom w:val="single" w:sz="4" w:space="0" w:color="auto"/>
              <w:right w:val="single" w:sz="4" w:space="0" w:color="auto"/>
            </w:tcBorders>
            <w:vAlign w:val="center"/>
          </w:tcPr>
          <w:p w:rsidR="002F7308" w:rsidRPr="004913AB" w:rsidRDefault="002F7308" w:rsidP="00E8769F">
            <w:pPr>
              <w:jc w:val="center"/>
            </w:pPr>
            <w:r w:rsidRPr="004913AB">
              <w:rPr>
                <w:sz w:val="22"/>
                <w:szCs w:val="22"/>
              </w:rPr>
              <w:t>1</w:t>
            </w:r>
            <w:r>
              <w:rPr>
                <w:sz w:val="22"/>
                <w:szCs w:val="22"/>
              </w:rPr>
              <w:t>53</w:t>
            </w:r>
            <w:r w:rsidRPr="004913AB">
              <w:rPr>
                <w:sz w:val="22"/>
                <w:szCs w:val="22"/>
              </w:rPr>
              <w:t>00,000</w:t>
            </w:r>
          </w:p>
        </w:tc>
        <w:tc>
          <w:tcPr>
            <w:tcW w:w="1279" w:type="dxa"/>
            <w:gridSpan w:val="3"/>
            <w:tcBorders>
              <w:top w:val="nil"/>
              <w:left w:val="nil"/>
              <w:bottom w:val="single" w:sz="4" w:space="0" w:color="auto"/>
              <w:right w:val="single" w:sz="4" w:space="0" w:color="auto"/>
            </w:tcBorders>
            <w:vAlign w:val="center"/>
          </w:tcPr>
          <w:p w:rsidR="002F7308" w:rsidRPr="004913AB" w:rsidRDefault="002F7308" w:rsidP="00E8769F">
            <w:pPr>
              <w:jc w:val="center"/>
            </w:pPr>
            <w:r>
              <w:rPr>
                <w:sz w:val="22"/>
                <w:szCs w:val="22"/>
              </w:rPr>
              <w:t>1</w:t>
            </w:r>
            <w:r w:rsidRPr="004913AB">
              <w:rPr>
                <w:sz w:val="22"/>
                <w:szCs w:val="22"/>
              </w:rPr>
              <w:t xml:space="preserve">8 </w:t>
            </w:r>
            <w:r>
              <w:rPr>
                <w:sz w:val="22"/>
                <w:szCs w:val="22"/>
              </w:rPr>
              <w:t>9</w:t>
            </w:r>
            <w:r w:rsidRPr="004913AB">
              <w:rPr>
                <w:sz w:val="22"/>
                <w:szCs w:val="22"/>
              </w:rPr>
              <w:t>00,000</w:t>
            </w:r>
          </w:p>
        </w:tc>
        <w:tc>
          <w:tcPr>
            <w:tcW w:w="1278" w:type="dxa"/>
            <w:gridSpan w:val="2"/>
            <w:tcBorders>
              <w:top w:val="nil"/>
              <w:left w:val="nil"/>
              <w:bottom w:val="single" w:sz="4" w:space="0" w:color="auto"/>
              <w:right w:val="single" w:sz="4" w:space="0" w:color="auto"/>
            </w:tcBorders>
            <w:vAlign w:val="center"/>
          </w:tcPr>
          <w:p w:rsidR="002F7308" w:rsidRPr="004913AB" w:rsidRDefault="002F7308" w:rsidP="00E8769F">
            <w:pPr>
              <w:jc w:val="center"/>
            </w:pPr>
            <w:r w:rsidRPr="004913AB">
              <w:t>0,000</w:t>
            </w:r>
          </w:p>
        </w:tc>
      </w:tr>
      <w:tr w:rsidR="002F7308" w:rsidRPr="004913AB" w:rsidTr="00E8769F">
        <w:tc>
          <w:tcPr>
            <w:tcW w:w="708" w:type="dxa"/>
            <w:tcBorders>
              <w:top w:val="nil"/>
              <w:left w:val="single" w:sz="4" w:space="0" w:color="auto"/>
              <w:bottom w:val="single" w:sz="4" w:space="0" w:color="auto"/>
              <w:right w:val="single" w:sz="4" w:space="0" w:color="auto"/>
            </w:tcBorders>
            <w:noWrap/>
            <w:vAlign w:val="center"/>
          </w:tcPr>
          <w:p w:rsidR="002F7308" w:rsidRPr="004913AB" w:rsidRDefault="002F7308" w:rsidP="00E8769F">
            <w:pPr>
              <w:autoSpaceDE w:val="0"/>
              <w:autoSpaceDN w:val="0"/>
              <w:adjustRightInd w:val="0"/>
              <w:outlineLvl w:val="1"/>
              <w:rPr>
                <w:b/>
              </w:rPr>
            </w:pPr>
          </w:p>
        </w:tc>
        <w:tc>
          <w:tcPr>
            <w:tcW w:w="2127" w:type="dxa"/>
            <w:tcBorders>
              <w:top w:val="nil"/>
              <w:left w:val="nil"/>
              <w:bottom w:val="single" w:sz="4" w:space="0" w:color="auto"/>
              <w:right w:val="single" w:sz="4" w:space="0" w:color="auto"/>
            </w:tcBorders>
            <w:noWrap/>
            <w:vAlign w:val="center"/>
          </w:tcPr>
          <w:p w:rsidR="002F7308" w:rsidRPr="004913AB" w:rsidRDefault="002F7308" w:rsidP="00E8769F">
            <w:pPr>
              <w:autoSpaceDE w:val="0"/>
              <w:autoSpaceDN w:val="0"/>
              <w:adjustRightInd w:val="0"/>
              <w:outlineLvl w:val="1"/>
              <w:rPr>
                <w:b/>
              </w:rPr>
            </w:pPr>
            <w:r w:rsidRPr="004913AB">
              <w:t>Итого по задаче 1</w:t>
            </w:r>
          </w:p>
        </w:tc>
        <w:tc>
          <w:tcPr>
            <w:tcW w:w="1282" w:type="dxa"/>
            <w:gridSpan w:val="3"/>
            <w:tcBorders>
              <w:top w:val="nil"/>
              <w:left w:val="nil"/>
              <w:bottom w:val="single" w:sz="4" w:space="0" w:color="auto"/>
              <w:right w:val="single" w:sz="4" w:space="0" w:color="auto"/>
            </w:tcBorders>
            <w:noWrap/>
            <w:vAlign w:val="center"/>
          </w:tcPr>
          <w:p w:rsidR="002F7308" w:rsidRPr="004913AB" w:rsidRDefault="002F7308" w:rsidP="00E8769F">
            <w:pPr>
              <w:jc w:val="center"/>
              <w:rPr>
                <w:b/>
              </w:rPr>
            </w:pPr>
          </w:p>
        </w:tc>
        <w:tc>
          <w:tcPr>
            <w:tcW w:w="1134" w:type="dxa"/>
            <w:gridSpan w:val="2"/>
            <w:tcBorders>
              <w:top w:val="nil"/>
              <w:left w:val="nil"/>
              <w:bottom w:val="single" w:sz="4" w:space="0" w:color="auto"/>
              <w:right w:val="single" w:sz="4" w:space="0" w:color="auto"/>
            </w:tcBorders>
            <w:noWrap/>
            <w:vAlign w:val="center"/>
          </w:tcPr>
          <w:p w:rsidR="002F7308" w:rsidRPr="004913AB" w:rsidRDefault="002F7308" w:rsidP="00E8769F">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nil"/>
              <w:left w:val="nil"/>
              <w:bottom w:val="single" w:sz="4" w:space="0" w:color="auto"/>
              <w:right w:val="single" w:sz="4" w:space="0" w:color="auto"/>
            </w:tcBorders>
            <w:noWrap/>
            <w:vAlign w:val="center"/>
          </w:tcPr>
          <w:p w:rsidR="002F7308" w:rsidRPr="004913AB" w:rsidRDefault="002F7308" w:rsidP="00E8769F">
            <w:pPr>
              <w:jc w:val="center"/>
            </w:pPr>
            <w:r>
              <w:rPr>
                <w:sz w:val="22"/>
                <w:szCs w:val="22"/>
              </w:rPr>
              <w:t>368</w:t>
            </w:r>
            <w:r w:rsidRPr="004913AB">
              <w:rPr>
                <w:sz w:val="22"/>
                <w:szCs w:val="22"/>
              </w:rPr>
              <w:t>00,000</w:t>
            </w:r>
          </w:p>
        </w:tc>
        <w:tc>
          <w:tcPr>
            <w:tcW w:w="1416" w:type="dxa"/>
            <w:gridSpan w:val="2"/>
            <w:tcBorders>
              <w:top w:val="nil"/>
              <w:left w:val="nil"/>
              <w:bottom w:val="single" w:sz="4" w:space="0" w:color="auto"/>
              <w:right w:val="single" w:sz="4" w:space="0" w:color="auto"/>
            </w:tcBorders>
            <w:noWrap/>
            <w:vAlign w:val="center"/>
          </w:tcPr>
          <w:p w:rsidR="002F7308" w:rsidRPr="004913AB" w:rsidRDefault="002F7308" w:rsidP="00E8769F">
            <w:pPr>
              <w:jc w:val="center"/>
            </w:pPr>
            <w:r w:rsidRPr="004913AB">
              <w:t>0,000</w:t>
            </w:r>
          </w:p>
        </w:tc>
        <w:tc>
          <w:tcPr>
            <w:tcW w:w="1277" w:type="dxa"/>
            <w:tcBorders>
              <w:top w:val="nil"/>
              <w:left w:val="nil"/>
              <w:bottom w:val="single" w:sz="4" w:space="0" w:color="auto"/>
              <w:right w:val="single" w:sz="4" w:space="0" w:color="auto"/>
            </w:tcBorders>
            <w:noWrap/>
            <w:vAlign w:val="center"/>
          </w:tcPr>
          <w:p w:rsidR="002F7308" w:rsidRPr="004913AB" w:rsidRDefault="002F7308" w:rsidP="00E8769F">
            <w:pPr>
              <w:jc w:val="center"/>
            </w:pPr>
            <w:r w:rsidRPr="004913AB">
              <w:t>0,000</w:t>
            </w:r>
          </w:p>
        </w:tc>
        <w:tc>
          <w:tcPr>
            <w:tcW w:w="1420" w:type="dxa"/>
            <w:gridSpan w:val="2"/>
            <w:tcBorders>
              <w:top w:val="nil"/>
              <w:left w:val="nil"/>
              <w:bottom w:val="single" w:sz="4" w:space="0" w:color="auto"/>
              <w:right w:val="single" w:sz="4" w:space="0" w:color="auto"/>
            </w:tcBorders>
            <w:noWrap/>
            <w:vAlign w:val="center"/>
          </w:tcPr>
          <w:p w:rsidR="002F7308" w:rsidRPr="004913AB" w:rsidRDefault="002F7308" w:rsidP="00E8769F">
            <w:pPr>
              <w:jc w:val="center"/>
            </w:pPr>
            <w:r w:rsidRPr="004913AB">
              <w:t xml:space="preserve"> 0,000</w:t>
            </w:r>
          </w:p>
        </w:tc>
        <w:tc>
          <w:tcPr>
            <w:tcW w:w="1424" w:type="dxa"/>
            <w:gridSpan w:val="2"/>
            <w:tcBorders>
              <w:top w:val="nil"/>
              <w:left w:val="nil"/>
              <w:bottom w:val="single" w:sz="4" w:space="0" w:color="auto"/>
              <w:right w:val="single" w:sz="4" w:space="0" w:color="auto"/>
            </w:tcBorders>
            <w:vAlign w:val="center"/>
          </w:tcPr>
          <w:p w:rsidR="002F7308" w:rsidRPr="004913AB" w:rsidRDefault="002F7308" w:rsidP="00E8769F">
            <w:pPr>
              <w:jc w:val="center"/>
            </w:pPr>
            <w:r>
              <w:rPr>
                <w:sz w:val="22"/>
                <w:szCs w:val="22"/>
              </w:rPr>
              <w:t>260</w:t>
            </w:r>
            <w:r w:rsidRPr="004913AB">
              <w:rPr>
                <w:sz w:val="22"/>
                <w:szCs w:val="22"/>
              </w:rPr>
              <w:t>0,000</w:t>
            </w:r>
          </w:p>
        </w:tc>
        <w:tc>
          <w:tcPr>
            <w:tcW w:w="1281" w:type="dxa"/>
            <w:gridSpan w:val="3"/>
            <w:tcBorders>
              <w:top w:val="nil"/>
              <w:left w:val="nil"/>
              <w:bottom w:val="single" w:sz="4" w:space="0" w:color="auto"/>
              <w:right w:val="single" w:sz="4" w:space="0" w:color="auto"/>
            </w:tcBorders>
            <w:vAlign w:val="center"/>
          </w:tcPr>
          <w:p w:rsidR="002F7308" w:rsidRPr="004913AB" w:rsidRDefault="002F7308" w:rsidP="00E8769F">
            <w:pPr>
              <w:jc w:val="center"/>
            </w:pPr>
            <w:r w:rsidRPr="004913AB">
              <w:rPr>
                <w:sz w:val="22"/>
                <w:szCs w:val="22"/>
              </w:rPr>
              <w:t>1</w:t>
            </w:r>
            <w:r>
              <w:rPr>
                <w:sz w:val="22"/>
                <w:szCs w:val="22"/>
              </w:rPr>
              <w:t>53</w:t>
            </w:r>
            <w:r w:rsidRPr="004913AB">
              <w:rPr>
                <w:sz w:val="22"/>
                <w:szCs w:val="22"/>
              </w:rPr>
              <w:t>00,000</w:t>
            </w:r>
          </w:p>
        </w:tc>
        <w:tc>
          <w:tcPr>
            <w:tcW w:w="1279" w:type="dxa"/>
            <w:gridSpan w:val="3"/>
            <w:tcBorders>
              <w:top w:val="nil"/>
              <w:left w:val="nil"/>
              <w:bottom w:val="single" w:sz="4" w:space="0" w:color="auto"/>
              <w:right w:val="single" w:sz="4" w:space="0" w:color="auto"/>
            </w:tcBorders>
            <w:vAlign w:val="center"/>
          </w:tcPr>
          <w:p w:rsidR="002F7308" w:rsidRPr="004913AB" w:rsidRDefault="002F7308" w:rsidP="00E8769F">
            <w:pPr>
              <w:jc w:val="center"/>
            </w:pPr>
            <w:r>
              <w:rPr>
                <w:sz w:val="22"/>
                <w:szCs w:val="22"/>
              </w:rPr>
              <w:t>1</w:t>
            </w:r>
            <w:r w:rsidRPr="004913AB">
              <w:rPr>
                <w:sz w:val="22"/>
                <w:szCs w:val="22"/>
              </w:rPr>
              <w:t xml:space="preserve">8 </w:t>
            </w:r>
            <w:r>
              <w:rPr>
                <w:sz w:val="22"/>
                <w:szCs w:val="22"/>
              </w:rPr>
              <w:t>9</w:t>
            </w:r>
            <w:r w:rsidRPr="004913AB">
              <w:rPr>
                <w:sz w:val="22"/>
                <w:szCs w:val="22"/>
              </w:rPr>
              <w:t>00,000</w:t>
            </w:r>
          </w:p>
        </w:tc>
        <w:tc>
          <w:tcPr>
            <w:tcW w:w="1278" w:type="dxa"/>
            <w:gridSpan w:val="2"/>
            <w:tcBorders>
              <w:top w:val="nil"/>
              <w:left w:val="nil"/>
              <w:bottom w:val="single" w:sz="4" w:space="0" w:color="auto"/>
              <w:right w:val="single" w:sz="4" w:space="0" w:color="auto"/>
            </w:tcBorders>
            <w:vAlign w:val="center"/>
          </w:tcPr>
          <w:p w:rsidR="002F7308" w:rsidRPr="004913AB" w:rsidRDefault="002F7308" w:rsidP="00E8769F">
            <w:pPr>
              <w:jc w:val="center"/>
            </w:pPr>
            <w:r w:rsidRPr="004913AB">
              <w:t>0,000</w:t>
            </w:r>
          </w:p>
        </w:tc>
      </w:tr>
      <w:tr w:rsidR="002F7308" w:rsidRPr="004913AB" w:rsidTr="00E8769F">
        <w:tc>
          <w:tcPr>
            <w:tcW w:w="708"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rPr>
                <w:b/>
              </w:rPr>
            </w:pPr>
          </w:p>
        </w:tc>
        <w:tc>
          <w:tcPr>
            <w:tcW w:w="2127"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rPr>
                <w:b/>
              </w:rPr>
            </w:pPr>
            <w:r w:rsidRPr="004913AB">
              <w:t>Итого по подпрограмме I</w:t>
            </w:r>
            <w:r w:rsidRPr="004913AB">
              <w:rPr>
                <w:lang w:val="en-US"/>
              </w:rPr>
              <w:t>I</w:t>
            </w:r>
          </w:p>
        </w:tc>
        <w:tc>
          <w:tcPr>
            <w:tcW w:w="1282" w:type="dxa"/>
            <w:gridSpan w:val="3"/>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rPr>
                <w:b/>
              </w:rP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r>
              <w:rPr>
                <w:sz w:val="22"/>
                <w:szCs w:val="22"/>
              </w:rPr>
              <w:t>368</w:t>
            </w:r>
            <w:r w:rsidRPr="004913AB">
              <w:rPr>
                <w:sz w:val="22"/>
                <w:szCs w:val="22"/>
              </w:rPr>
              <w:t>00,000</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r w:rsidRPr="004913AB">
              <w:t>0,000</w:t>
            </w:r>
          </w:p>
        </w:tc>
        <w:tc>
          <w:tcPr>
            <w:tcW w:w="1277"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r w:rsidRPr="004913AB">
              <w:t>0,000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r w:rsidRPr="004913AB">
              <w:t xml:space="preserve"> 0,000</w:t>
            </w:r>
          </w:p>
        </w:tc>
        <w:tc>
          <w:tcPr>
            <w:tcW w:w="1424" w:type="dxa"/>
            <w:gridSpan w:val="2"/>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pPr>
              <w:jc w:val="center"/>
            </w:pPr>
            <w:r>
              <w:rPr>
                <w:sz w:val="22"/>
                <w:szCs w:val="22"/>
              </w:rPr>
              <w:t>260</w:t>
            </w:r>
            <w:r w:rsidRPr="004913AB">
              <w:rPr>
                <w:sz w:val="22"/>
                <w:szCs w:val="22"/>
              </w:rPr>
              <w:t>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pPr>
              <w:jc w:val="center"/>
            </w:pPr>
            <w:r w:rsidRPr="004913AB">
              <w:rPr>
                <w:sz w:val="22"/>
                <w:szCs w:val="22"/>
              </w:rPr>
              <w:t>1</w:t>
            </w:r>
            <w:r>
              <w:rPr>
                <w:sz w:val="22"/>
                <w:szCs w:val="22"/>
              </w:rPr>
              <w:t>53</w:t>
            </w:r>
            <w:r w:rsidRPr="004913AB">
              <w:rPr>
                <w:sz w:val="22"/>
                <w:szCs w:val="22"/>
              </w:rPr>
              <w:t>00,000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pPr>
              <w:jc w:val="center"/>
            </w:pPr>
            <w:r>
              <w:rPr>
                <w:sz w:val="22"/>
                <w:szCs w:val="22"/>
              </w:rPr>
              <w:t>1</w:t>
            </w:r>
            <w:r w:rsidRPr="004913AB">
              <w:rPr>
                <w:sz w:val="22"/>
                <w:szCs w:val="22"/>
              </w:rPr>
              <w:t xml:space="preserve">8 </w:t>
            </w:r>
            <w:r>
              <w:rPr>
                <w:sz w:val="22"/>
                <w:szCs w:val="22"/>
              </w:rPr>
              <w:t>9</w:t>
            </w:r>
            <w:r w:rsidRPr="004913AB">
              <w:rPr>
                <w:sz w:val="22"/>
                <w:szCs w:val="22"/>
              </w:rPr>
              <w:t>00,000</w:t>
            </w:r>
          </w:p>
        </w:tc>
        <w:tc>
          <w:tcPr>
            <w:tcW w:w="1278" w:type="dxa"/>
            <w:gridSpan w:val="2"/>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pPr>
              <w:jc w:val="center"/>
            </w:pPr>
            <w:r w:rsidRPr="004913AB">
              <w:t>0,000</w:t>
            </w:r>
          </w:p>
        </w:tc>
      </w:tr>
      <w:tr w:rsidR="002F7308" w:rsidRPr="004913AB" w:rsidTr="00E8769F">
        <w:trPr>
          <w:gridAfter w:val="1"/>
          <w:wAfter w:w="8" w:type="dxa"/>
        </w:trPr>
        <w:tc>
          <w:tcPr>
            <w:tcW w:w="16035" w:type="dxa"/>
            <w:gridSpan w:val="23"/>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r w:rsidRPr="004913AB">
              <w:t xml:space="preserve">Подпрограмма </w:t>
            </w:r>
            <w:r w:rsidRPr="004913AB">
              <w:rPr>
                <w:lang w:val="en-US"/>
              </w:rPr>
              <w:t>III</w:t>
            </w:r>
            <w:r>
              <w:t>«</w:t>
            </w:r>
            <w:r w:rsidRPr="004913AB">
              <w:t>Развитие информационной системы управления муниципальными финансами города Нефтеюганска</w:t>
            </w:r>
            <w:r>
              <w:t>»</w:t>
            </w:r>
          </w:p>
        </w:tc>
      </w:tr>
      <w:tr w:rsidR="002F7308" w:rsidRPr="004913AB" w:rsidTr="00E8769F">
        <w:trPr>
          <w:gridAfter w:val="1"/>
          <w:wAfter w:w="8" w:type="dxa"/>
        </w:trPr>
        <w:tc>
          <w:tcPr>
            <w:tcW w:w="16035" w:type="dxa"/>
            <w:gridSpan w:val="23"/>
            <w:tcBorders>
              <w:top w:val="nil"/>
              <w:left w:val="single" w:sz="4" w:space="0" w:color="auto"/>
              <w:bottom w:val="single" w:sz="4" w:space="0" w:color="auto"/>
              <w:right w:val="single" w:sz="4" w:space="0" w:color="auto"/>
            </w:tcBorders>
            <w:noWrap/>
            <w:vAlign w:val="center"/>
          </w:tcPr>
          <w:p w:rsidR="002F7308" w:rsidRPr="004913AB" w:rsidRDefault="002F7308" w:rsidP="00E8769F">
            <w:pPr>
              <w:jc w:val="center"/>
            </w:pPr>
            <w:r w:rsidRPr="004913AB">
              <w:t>Задача 1.Формирование единого информационного пространства в сфере управления муниципальными финансами</w:t>
            </w:r>
          </w:p>
        </w:tc>
      </w:tr>
      <w:tr w:rsidR="002F7308" w:rsidRPr="004913AB" w:rsidTr="00E8769F">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2F7308" w:rsidRDefault="002F7308" w:rsidP="00E8769F">
            <w:pPr>
              <w:jc w:val="center"/>
            </w:pPr>
            <w:r w:rsidRPr="004913AB">
              <w:t>3.1</w:t>
            </w:r>
          </w:p>
        </w:tc>
        <w:tc>
          <w:tcPr>
            <w:tcW w:w="2127" w:type="dxa"/>
            <w:tcBorders>
              <w:top w:val="single" w:sz="4" w:space="0" w:color="auto"/>
              <w:left w:val="single" w:sz="4" w:space="0" w:color="auto"/>
              <w:bottom w:val="single" w:sz="4" w:space="0" w:color="auto"/>
              <w:right w:val="single" w:sz="4" w:space="0" w:color="auto"/>
            </w:tcBorders>
            <w:noWrap/>
            <w:vAlign w:val="center"/>
          </w:tcPr>
          <w:p w:rsidR="002F7308" w:rsidRPr="001D10B4" w:rsidRDefault="002F7308" w:rsidP="00000525">
            <w:r w:rsidRPr="004913AB">
              <w:t>Модернизация информационных баз департамента финансов администрации города (1</w:t>
            </w:r>
            <w:r w:rsidR="00000525">
              <w:t>0</w:t>
            </w:r>
            <w:r w:rsidRPr="004913AB">
              <w:t>)</w:t>
            </w:r>
          </w:p>
        </w:tc>
        <w:tc>
          <w:tcPr>
            <w:tcW w:w="1282" w:type="dxa"/>
            <w:gridSpan w:val="3"/>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proofErr w:type="spellStart"/>
            <w:proofErr w:type="gramStart"/>
            <w:r w:rsidRPr="004913AB">
              <w:t>Департа</w:t>
            </w:r>
            <w:proofErr w:type="spellEnd"/>
            <w:r w:rsidRPr="004913AB">
              <w:t>-мент</w:t>
            </w:r>
            <w:proofErr w:type="gramEnd"/>
            <w:r w:rsidRPr="004913AB">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proofErr w:type="gramStart"/>
            <w:r w:rsidRPr="004913AB">
              <w:t>Мест-</w:t>
            </w:r>
            <w:proofErr w:type="spellStart"/>
            <w:r w:rsidRPr="004913AB">
              <w:t>ный</w:t>
            </w:r>
            <w:proofErr w:type="spellEnd"/>
            <w:proofErr w:type="gramEnd"/>
            <w:r w:rsidRPr="004913AB">
              <w:t xml:space="preserve"> бюджет</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r>
              <w:rPr>
                <w:sz w:val="22"/>
                <w:szCs w:val="22"/>
              </w:rPr>
              <w:t>11 555,650</w:t>
            </w:r>
          </w:p>
        </w:tc>
        <w:tc>
          <w:tcPr>
            <w:tcW w:w="1407"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r w:rsidRPr="004913AB">
              <w:rPr>
                <w:sz w:val="22"/>
                <w:szCs w:val="22"/>
              </w:rPr>
              <w:t>2 144,650</w:t>
            </w: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r>
              <w:rPr>
                <w:sz w:val="22"/>
                <w:szCs w:val="22"/>
              </w:rPr>
              <w:t>1</w:t>
            </w:r>
            <w:r w:rsidRPr="004913AB">
              <w:rPr>
                <w:sz w:val="22"/>
                <w:szCs w:val="22"/>
              </w:rPr>
              <w:t> </w:t>
            </w:r>
            <w:r>
              <w:rPr>
                <w:sz w:val="22"/>
                <w:szCs w:val="22"/>
              </w:rPr>
              <w:t>361</w:t>
            </w:r>
            <w:r w:rsidRPr="004913AB">
              <w:rPr>
                <w:sz w:val="22"/>
                <w:szCs w:val="22"/>
              </w:rPr>
              <w:t>,000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r>
              <w:rPr>
                <w:sz w:val="22"/>
                <w:szCs w:val="22"/>
              </w:rPr>
              <w:t>55</w:t>
            </w:r>
            <w:r w:rsidRPr="004913AB">
              <w:rPr>
                <w:sz w:val="22"/>
                <w:szCs w:val="22"/>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r w:rsidRPr="004913AB">
              <w:rPr>
                <w:sz w:val="22"/>
                <w:szCs w:val="22"/>
              </w:rPr>
              <w:t>2 500,000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r w:rsidRPr="004913AB">
              <w:rPr>
                <w:sz w:val="22"/>
                <w:szCs w:val="22"/>
              </w:rPr>
              <w:t>2 500,000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r w:rsidRPr="004913AB">
              <w:t>1 500,000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2F7308" w:rsidRPr="004913AB" w:rsidRDefault="002F7308" w:rsidP="00E8769F">
            <w:r w:rsidRPr="004913AB">
              <w:rPr>
                <w:sz w:val="22"/>
                <w:szCs w:val="22"/>
              </w:rPr>
              <w:t>1 000,000</w:t>
            </w:r>
          </w:p>
        </w:tc>
      </w:tr>
      <w:tr w:rsidR="002F7308" w:rsidRPr="004913AB" w:rsidTr="00E8769F">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r>
              <w:t>3.2</w:t>
            </w:r>
          </w:p>
        </w:tc>
        <w:tc>
          <w:tcPr>
            <w:tcW w:w="2127"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880602">
            <w:r w:rsidRPr="001D10B4">
              <w:t xml:space="preserve">Обеспечение открытости и доступности для </w:t>
            </w:r>
            <w:r w:rsidR="00880602" w:rsidRPr="001D10B4">
              <w:t>граждан и</w:t>
            </w:r>
          </w:p>
        </w:tc>
        <w:tc>
          <w:tcPr>
            <w:tcW w:w="1282" w:type="dxa"/>
            <w:gridSpan w:val="3"/>
            <w:tcBorders>
              <w:top w:val="single" w:sz="4" w:space="0" w:color="auto"/>
              <w:left w:val="single" w:sz="4" w:space="0" w:color="auto"/>
              <w:bottom w:val="single" w:sz="4" w:space="0" w:color="auto"/>
              <w:right w:val="single" w:sz="4" w:space="0" w:color="auto"/>
            </w:tcBorders>
            <w:noWrap/>
          </w:tcPr>
          <w:p w:rsidR="002F7308" w:rsidRPr="00C84B0F" w:rsidRDefault="002F7308" w:rsidP="00E8769F">
            <w:proofErr w:type="spellStart"/>
            <w:proofErr w:type="gramStart"/>
            <w:r w:rsidRPr="00C84B0F">
              <w:t>Департа</w:t>
            </w:r>
            <w:proofErr w:type="spellEnd"/>
            <w:r w:rsidRPr="00C84B0F">
              <w:t>-мент</w:t>
            </w:r>
            <w:proofErr w:type="gramEnd"/>
            <w:r w:rsidRPr="00C84B0F">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tcPr>
          <w:p w:rsidR="002F7308" w:rsidRDefault="002F7308" w:rsidP="00880602">
            <w:r w:rsidRPr="00C84B0F">
              <w:t xml:space="preserve">Без </w:t>
            </w:r>
            <w:proofErr w:type="spellStart"/>
            <w:r w:rsidRPr="00C84B0F">
              <w:t>финан-сиров</w:t>
            </w:r>
            <w:proofErr w:type="gramStart"/>
            <w:r w:rsidRPr="00C84B0F">
              <w:t>а</w:t>
            </w:r>
            <w:proofErr w:type="spellEnd"/>
            <w:r w:rsidRPr="00C84B0F">
              <w:t>-</w:t>
            </w:r>
            <w:proofErr w:type="gramEnd"/>
            <w:r w:rsidR="00880602" w:rsidRPr="00C84B0F">
              <w:t xml:space="preserve"> </w:t>
            </w:r>
            <w:proofErr w:type="spellStart"/>
            <w:r w:rsidR="00880602" w:rsidRPr="00C84B0F">
              <w:t>ния</w:t>
            </w:r>
            <w:proofErr w:type="spellEnd"/>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p>
        </w:tc>
        <w:tc>
          <w:tcPr>
            <w:tcW w:w="1407" w:type="dxa"/>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2F7308" w:rsidRPr="004913AB" w:rsidRDefault="002F7308" w:rsidP="00E8769F">
            <w:pPr>
              <w:jc w:val="center"/>
            </w:pPr>
          </w:p>
        </w:tc>
        <w:tc>
          <w:tcPr>
            <w:tcW w:w="1417" w:type="dxa"/>
            <w:tcBorders>
              <w:top w:val="single" w:sz="4" w:space="0" w:color="auto"/>
              <w:left w:val="single" w:sz="4" w:space="0" w:color="auto"/>
              <w:bottom w:val="single" w:sz="4" w:space="0" w:color="auto"/>
              <w:right w:val="single" w:sz="4" w:space="0" w:color="auto"/>
            </w:tcBorders>
          </w:tcPr>
          <w:p w:rsidR="002F7308" w:rsidRPr="004913AB" w:rsidRDefault="002F7308" w:rsidP="00E8769F">
            <w:pPr>
              <w:jc w:val="center"/>
            </w:pPr>
          </w:p>
        </w:tc>
        <w:tc>
          <w:tcPr>
            <w:tcW w:w="1281" w:type="dxa"/>
            <w:gridSpan w:val="3"/>
            <w:tcBorders>
              <w:top w:val="single" w:sz="4" w:space="0" w:color="auto"/>
              <w:left w:val="single" w:sz="4" w:space="0" w:color="auto"/>
              <w:bottom w:val="single" w:sz="4" w:space="0" w:color="auto"/>
              <w:right w:val="single" w:sz="4" w:space="0" w:color="auto"/>
            </w:tcBorders>
          </w:tcPr>
          <w:p w:rsidR="002F7308" w:rsidRPr="004913AB" w:rsidRDefault="002F7308" w:rsidP="00E8769F">
            <w:pPr>
              <w:jc w:val="center"/>
            </w:pPr>
          </w:p>
        </w:tc>
        <w:tc>
          <w:tcPr>
            <w:tcW w:w="1279" w:type="dxa"/>
            <w:gridSpan w:val="3"/>
            <w:tcBorders>
              <w:top w:val="single" w:sz="4" w:space="0" w:color="auto"/>
              <w:left w:val="single" w:sz="4" w:space="0" w:color="auto"/>
              <w:bottom w:val="single" w:sz="4" w:space="0" w:color="auto"/>
              <w:right w:val="single" w:sz="4" w:space="0" w:color="auto"/>
            </w:tcBorders>
          </w:tcPr>
          <w:p w:rsidR="002F7308" w:rsidRPr="004913AB" w:rsidRDefault="002F7308" w:rsidP="00E8769F">
            <w:pPr>
              <w:jc w:val="center"/>
            </w:pPr>
          </w:p>
        </w:tc>
        <w:tc>
          <w:tcPr>
            <w:tcW w:w="1277" w:type="dxa"/>
            <w:gridSpan w:val="2"/>
            <w:tcBorders>
              <w:top w:val="single" w:sz="4" w:space="0" w:color="auto"/>
              <w:left w:val="single" w:sz="4" w:space="0" w:color="auto"/>
              <w:bottom w:val="single" w:sz="4" w:space="0" w:color="auto"/>
              <w:right w:val="single" w:sz="4" w:space="0" w:color="auto"/>
            </w:tcBorders>
          </w:tcPr>
          <w:p w:rsidR="002F7308" w:rsidRPr="004913AB" w:rsidRDefault="002F7308" w:rsidP="00E8769F">
            <w:pPr>
              <w:jc w:val="center"/>
            </w:pPr>
          </w:p>
        </w:tc>
      </w:tr>
      <w:tr w:rsidR="00880602" w:rsidRPr="004913AB" w:rsidTr="00391121">
        <w:trPr>
          <w:trHeight w:val="267"/>
        </w:trPr>
        <w:tc>
          <w:tcPr>
            <w:tcW w:w="708" w:type="dxa"/>
            <w:tcBorders>
              <w:top w:val="single" w:sz="4" w:space="0" w:color="auto"/>
              <w:left w:val="single" w:sz="4" w:space="0" w:color="auto"/>
              <w:bottom w:val="single" w:sz="4" w:space="0" w:color="auto"/>
              <w:right w:val="single" w:sz="4" w:space="0" w:color="auto"/>
            </w:tcBorders>
            <w:noWrap/>
            <w:vAlign w:val="center"/>
          </w:tcPr>
          <w:p w:rsidR="00880602" w:rsidRDefault="00880602" w:rsidP="00391121">
            <w:pPr>
              <w:jc w:val="center"/>
            </w:pPr>
            <w:r>
              <w:lastRenderedPageBreak/>
              <w:t>1</w:t>
            </w:r>
          </w:p>
        </w:tc>
        <w:tc>
          <w:tcPr>
            <w:tcW w:w="2127" w:type="dxa"/>
            <w:tcBorders>
              <w:top w:val="single" w:sz="4" w:space="0" w:color="auto"/>
              <w:left w:val="single" w:sz="4" w:space="0" w:color="auto"/>
              <w:bottom w:val="single" w:sz="4" w:space="0" w:color="auto"/>
              <w:right w:val="single" w:sz="4" w:space="0" w:color="auto"/>
            </w:tcBorders>
            <w:noWrap/>
            <w:vAlign w:val="center"/>
          </w:tcPr>
          <w:p w:rsidR="00880602" w:rsidRPr="001D10B4" w:rsidRDefault="00880602" w:rsidP="00391121">
            <w:pPr>
              <w:jc w:val="center"/>
            </w:pPr>
            <w:r>
              <w:t>2</w:t>
            </w:r>
          </w:p>
        </w:tc>
        <w:tc>
          <w:tcPr>
            <w:tcW w:w="1282" w:type="dxa"/>
            <w:gridSpan w:val="3"/>
            <w:tcBorders>
              <w:top w:val="single" w:sz="4" w:space="0" w:color="auto"/>
              <w:left w:val="single" w:sz="4" w:space="0" w:color="auto"/>
              <w:bottom w:val="single" w:sz="4" w:space="0" w:color="auto"/>
              <w:right w:val="single" w:sz="4" w:space="0" w:color="auto"/>
            </w:tcBorders>
            <w:noWrap/>
          </w:tcPr>
          <w:p w:rsidR="00880602" w:rsidRPr="00C84B0F" w:rsidRDefault="00880602" w:rsidP="00391121">
            <w:r>
              <w:t>3</w:t>
            </w:r>
          </w:p>
        </w:tc>
        <w:tc>
          <w:tcPr>
            <w:tcW w:w="1134" w:type="dxa"/>
            <w:gridSpan w:val="2"/>
            <w:tcBorders>
              <w:top w:val="single" w:sz="4" w:space="0" w:color="auto"/>
              <w:left w:val="single" w:sz="4" w:space="0" w:color="auto"/>
              <w:bottom w:val="single" w:sz="4" w:space="0" w:color="auto"/>
              <w:right w:val="single" w:sz="4" w:space="0" w:color="auto"/>
            </w:tcBorders>
            <w:noWrap/>
          </w:tcPr>
          <w:p w:rsidR="00880602" w:rsidRPr="00C84B0F" w:rsidRDefault="00880602" w:rsidP="00391121">
            <w:r>
              <w:t>4</w:t>
            </w: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391121">
            <w:pPr>
              <w:jc w:val="center"/>
            </w:pPr>
            <w:r>
              <w:t>5</w:t>
            </w:r>
          </w:p>
        </w:tc>
        <w:tc>
          <w:tcPr>
            <w:tcW w:w="1416"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391121">
            <w:pPr>
              <w:jc w:val="center"/>
            </w:pPr>
            <w:r>
              <w:t>6</w:t>
            </w:r>
          </w:p>
        </w:tc>
        <w:tc>
          <w:tcPr>
            <w:tcW w:w="1277"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391121">
            <w:pPr>
              <w:jc w:val="center"/>
            </w:pPr>
            <w:r>
              <w:t>7</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391121">
            <w:pPr>
              <w:jc w:val="center"/>
            </w:pPr>
            <w:r>
              <w:t>8</w:t>
            </w:r>
          </w:p>
        </w:tc>
        <w:tc>
          <w:tcPr>
            <w:tcW w:w="1424" w:type="dxa"/>
            <w:gridSpan w:val="2"/>
            <w:tcBorders>
              <w:top w:val="single" w:sz="4" w:space="0" w:color="auto"/>
              <w:left w:val="single" w:sz="4" w:space="0" w:color="auto"/>
              <w:bottom w:val="single" w:sz="4" w:space="0" w:color="auto"/>
              <w:right w:val="single" w:sz="4" w:space="0" w:color="auto"/>
            </w:tcBorders>
          </w:tcPr>
          <w:p w:rsidR="00880602" w:rsidRPr="004913AB" w:rsidRDefault="00880602" w:rsidP="00391121">
            <w:pPr>
              <w:jc w:val="center"/>
            </w:pPr>
            <w:r>
              <w:t>9</w:t>
            </w:r>
          </w:p>
        </w:tc>
        <w:tc>
          <w:tcPr>
            <w:tcW w:w="1281" w:type="dxa"/>
            <w:gridSpan w:val="3"/>
            <w:tcBorders>
              <w:top w:val="single" w:sz="4" w:space="0" w:color="auto"/>
              <w:left w:val="single" w:sz="4" w:space="0" w:color="auto"/>
              <w:bottom w:val="single" w:sz="4" w:space="0" w:color="auto"/>
              <w:right w:val="single" w:sz="4" w:space="0" w:color="auto"/>
            </w:tcBorders>
          </w:tcPr>
          <w:p w:rsidR="00880602" w:rsidRPr="004913AB" w:rsidRDefault="00880602" w:rsidP="00391121">
            <w:pPr>
              <w:jc w:val="center"/>
            </w:pPr>
            <w:r>
              <w:t>10</w:t>
            </w:r>
          </w:p>
        </w:tc>
        <w:tc>
          <w:tcPr>
            <w:tcW w:w="1279" w:type="dxa"/>
            <w:gridSpan w:val="3"/>
            <w:tcBorders>
              <w:top w:val="single" w:sz="4" w:space="0" w:color="auto"/>
              <w:left w:val="single" w:sz="4" w:space="0" w:color="auto"/>
              <w:bottom w:val="single" w:sz="4" w:space="0" w:color="auto"/>
              <w:right w:val="single" w:sz="4" w:space="0" w:color="auto"/>
            </w:tcBorders>
          </w:tcPr>
          <w:p w:rsidR="00880602" w:rsidRPr="004913AB" w:rsidRDefault="00880602" w:rsidP="00391121">
            <w:pPr>
              <w:jc w:val="center"/>
            </w:pPr>
            <w:r>
              <w:t>11</w:t>
            </w:r>
          </w:p>
        </w:tc>
        <w:tc>
          <w:tcPr>
            <w:tcW w:w="1278" w:type="dxa"/>
            <w:gridSpan w:val="2"/>
            <w:tcBorders>
              <w:top w:val="single" w:sz="4" w:space="0" w:color="auto"/>
              <w:left w:val="single" w:sz="4" w:space="0" w:color="auto"/>
              <w:bottom w:val="single" w:sz="4" w:space="0" w:color="auto"/>
              <w:right w:val="single" w:sz="4" w:space="0" w:color="auto"/>
            </w:tcBorders>
          </w:tcPr>
          <w:p w:rsidR="00880602" w:rsidRPr="004913AB" w:rsidRDefault="00880602" w:rsidP="00391121">
            <w:pPr>
              <w:jc w:val="center"/>
            </w:pPr>
            <w:r>
              <w:t>12</w:t>
            </w:r>
          </w:p>
        </w:tc>
      </w:tr>
      <w:tr w:rsidR="00880602" w:rsidRPr="004913AB" w:rsidTr="00E8769F">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880602" w:rsidRDefault="00880602" w:rsidP="00E8769F">
            <w:pPr>
              <w:jc w:val="center"/>
            </w:pPr>
          </w:p>
        </w:tc>
        <w:tc>
          <w:tcPr>
            <w:tcW w:w="2127" w:type="dxa"/>
            <w:tcBorders>
              <w:top w:val="single" w:sz="4" w:space="0" w:color="auto"/>
              <w:left w:val="single" w:sz="4" w:space="0" w:color="auto"/>
              <w:bottom w:val="single" w:sz="4" w:space="0" w:color="auto"/>
              <w:right w:val="single" w:sz="4" w:space="0" w:color="auto"/>
            </w:tcBorders>
            <w:noWrap/>
            <w:vAlign w:val="center"/>
          </w:tcPr>
          <w:p w:rsidR="00880602" w:rsidRPr="001D10B4" w:rsidRDefault="00880602" w:rsidP="00000525">
            <w:r w:rsidRPr="001D10B4">
              <w:t>организаций информации о бюджетном процессе</w:t>
            </w:r>
            <w:r>
              <w:t xml:space="preserve"> города (11)</w:t>
            </w:r>
          </w:p>
        </w:tc>
        <w:tc>
          <w:tcPr>
            <w:tcW w:w="1282" w:type="dxa"/>
            <w:gridSpan w:val="3"/>
            <w:tcBorders>
              <w:top w:val="single" w:sz="4" w:space="0" w:color="auto"/>
              <w:left w:val="single" w:sz="4" w:space="0" w:color="auto"/>
              <w:bottom w:val="single" w:sz="4" w:space="0" w:color="auto"/>
              <w:right w:val="single" w:sz="4" w:space="0" w:color="auto"/>
            </w:tcBorders>
            <w:noWrap/>
          </w:tcPr>
          <w:p w:rsidR="00880602" w:rsidRPr="00C84B0F" w:rsidRDefault="00880602" w:rsidP="00E8769F"/>
        </w:tc>
        <w:tc>
          <w:tcPr>
            <w:tcW w:w="1134" w:type="dxa"/>
            <w:gridSpan w:val="2"/>
            <w:tcBorders>
              <w:top w:val="single" w:sz="4" w:space="0" w:color="auto"/>
              <w:left w:val="single" w:sz="4" w:space="0" w:color="auto"/>
              <w:bottom w:val="single" w:sz="4" w:space="0" w:color="auto"/>
              <w:right w:val="single" w:sz="4" w:space="0" w:color="auto"/>
            </w:tcBorders>
            <w:noWrap/>
          </w:tcPr>
          <w:p w:rsidR="00880602" w:rsidRPr="00C84B0F" w:rsidRDefault="00880602" w:rsidP="00A63B25"/>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1407"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1417" w:type="dxa"/>
            <w:tcBorders>
              <w:top w:val="single" w:sz="4" w:space="0" w:color="auto"/>
              <w:left w:val="single" w:sz="4" w:space="0" w:color="auto"/>
              <w:bottom w:val="single" w:sz="4" w:space="0" w:color="auto"/>
              <w:right w:val="single" w:sz="4" w:space="0" w:color="auto"/>
            </w:tcBorders>
          </w:tcPr>
          <w:p w:rsidR="00880602" w:rsidRPr="004913AB" w:rsidRDefault="00880602" w:rsidP="00E8769F">
            <w:pPr>
              <w:jc w:val="center"/>
            </w:pPr>
          </w:p>
        </w:tc>
        <w:tc>
          <w:tcPr>
            <w:tcW w:w="1281" w:type="dxa"/>
            <w:gridSpan w:val="3"/>
            <w:tcBorders>
              <w:top w:val="single" w:sz="4" w:space="0" w:color="auto"/>
              <w:left w:val="single" w:sz="4" w:space="0" w:color="auto"/>
              <w:bottom w:val="single" w:sz="4" w:space="0" w:color="auto"/>
              <w:right w:val="single" w:sz="4" w:space="0" w:color="auto"/>
            </w:tcBorders>
          </w:tcPr>
          <w:p w:rsidR="00880602" w:rsidRPr="004913AB" w:rsidRDefault="00880602" w:rsidP="00E8769F">
            <w:pPr>
              <w:jc w:val="center"/>
            </w:pPr>
          </w:p>
        </w:tc>
        <w:tc>
          <w:tcPr>
            <w:tcW w:w="1279" w:type="dxa"/>
            <w:gridSpan w:val="3"/>
            <w:tcBorders>
              <w:top w:val="single" w:sz="4" w:space="0" w:color="auto"/>
              <w:left w:val="single" w:sz="4" w:space="0" w:color="auto"/>
              <w:bottom w:val="single" w:sz="4" w:space="0" w:color="auto"/>
              <w:right w:val="single" w:sz="4" w:space="0" w:color="auto"/>
            </w:tcBorders>
          </w:tcPr>
          <w:p w:rsidR="00880602" w:rsidRPr="004913AB" w:rsidRDefault="00880602" w:rsidP="00E8769F">
            <w:pPr>
              <w:jc w:val="center"/>
            </w:pPr>
          </w:p>
        </w:tc>
        <w:tc>
          <w:tcPr>
            <w:tcW w:w="1277" w:type="dxa"/>
            <w:gridSpan w:val="2"/>
            <w:tcBorders>
              <w:top w:val="single" w:sz="4" w:space="0" w:color="auto"/>
              <w:left w:val="single" w:sz="4" w:space="0" w:color="auto"/>
              <w:bottom w:val="single" w:sz="4" w:space="0" w:color="auto"/>
              <w:right w:val="single" w:sz="4" w:space="0" w:color="auto"/>
            </w:tcBorders>
          </w:tcPr>
          <w:p w:rsidR="00880602" w:rsidRPr="004913AB" w:rsidRDefault="00880602" w:rsidP="00E8769F">
            <w:pPr>
              <w:jc w:val="center"/>
            </w:pPr>
          </w:p>
        </w:tc>
      </w:tr>
      <w:tr w:rsidR="00880602" w:rsidRPr="004913AB" w:rsidTr="00E8769F">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r>
              <w:t>3.3</w:t>
            </w:r>
          </w:p>
        </w:tc>
        <w:tc>
          <w:tcPr>
            <w:tcW w:w="2127"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000525">
            <w:pPr>
              <w:autoSpaceDE w:val="0"/>
              <w:autoSpaceDN w:val="0"/>
              <w:adjustRightInd w:val="0"/>
              <w:outlineLvl w:val="1"/>
            </w:pPr>
            <w:r>
              <w:t>Организация мероприятий, направленных на повышение финансовой грамотности (12)</w:t>
            </w:r>
          </w:p>
        </w:tc>
        <w:tc>
          <w:tcPr>
            <w:tcW w:w="1282" w:type="dxa"/>
            <w:gridSpan w:val="3"/>
            <w:tcBorders>
              <w:top w:val="single" w:sz="4" w:space="0" w:color="auto"/>
              <w:left w:val="single" w:sz="4" w:space="0" w:color="auto"/>
              <w:bottom w:val="single" w:sz="4" w:space="0" w:color="auto"/>
              <w:right w:val="single" w:sz="4" w:space="0" w:color="auto"/>
            </w:tcBorders>
            <w:noWrap/>
          </w:tcPr>
          <w:p w:rsidR="00880602" w:rsidRPr="00C84B0F" w:rsidRDefault="00880602" w:rsidP="00E8769F">
            <w:proofErr w:type="spellStart"/>
            <w:proofErr w:type="gramStart"/>
            <w:r w:rsidRPr="00C84B0F">
              <w:t>Департа</w:t>
            </w:r>
            <w:proofErr w:type="spellEnd"/>
            <w:r w:rsidRPr="00C84B0F">
              <w:t>-мент</w:t>
            </w:r>
            <w:proofErr w:type="gramEnd"/>
            <w:r w:rsidRPr="00C84B0F">
              <w:t xml:space="preserve"> финансов</w:t>
            </w:r>
          </w:p>
        </w:tc>
        <w:tc>
          <w:tcPr>
            <w:tcW w:w="1134" w:type="dxa"/>
            <w:gridSpan w:val="2"/>
            <w:tcBorders>
              <w:top w:val="single" w:sz="4" w:space="0" w:color="auto"/>
              <w:left w:val="single" w:sz="4" w:space="0" w:color="auto"/>
              <w:bottom w:val="single" w:sz="4" w:space="0" w:color="auto"/>
              <w:right w:val="single" w:sz="4" w:space="0" w:color="auto"/>
            </w:tcBorders>
            <w:noWrap/>
          </w:tcPr>
          <w:p w:rsidR="00880602" w:rsidRDefault="00880602" w:rsidP="00E8769F">
            <w:r w:rsidRPr="00C84B0F">
              <w:t xml:space="preserve">Без </w:t>
            </w:r>
            <w:proofErr w:type="spellStart"/>
            <w:r w:rsidRPr="00C84B0F">
              <w:t>финан-сирова-ния</w:t>
            </w:r>
            <w:proofErr w:type="spellEnd"/>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tc>
        <w:tc>
          <w:tcPr>
            <w:tcW w:w="1407"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tc>
        <w:tc>
          <w:tcPr>
            <w:tcW w:w="1417" w:type="dxa"/>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tc>
        <w:tc>
          <w:tcPr>
            <w:tcW w:w="1281" w:type="dxa"/>
            <w:gridSpan w:val="3"/>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tc>
        <w:tc>
          <w:tcPr>
            <w:tcW w:w="1279" w:type="dxa"/>
            <w:gridSpan w:val="3"/>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tc>
        <w:tc>
          <w:tcPr>
            <w:tcW w:w="1277" w:type="dxa"/>
            <w:gridSpan w:val="2"/>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tc>
      </w:tr>
      <w:tr w:rsidR="00880602" w:rsidRPr="004913AB" w:rsidTr="00E8769F">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2127"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autoSpaceDE w:val="0"/>
              <w:autoSpaceDN w:val="0"/>
              <w:adjustRightInd w:val="0"/>
              <w:outlineLvl w:val="1"/>
              <w:rPr>
                <w:b/>
              </w:rPr>
            </w:pPr>
            <w:r w:rsidRPr="004913AB">
              <w:t>Итого по задаче 1</w:t>
            </w:r>
          </w:p>
        </w:tc>
        <w:tc>
          <w:tcPr>
            <w:tcW w:w="1282" w:type="dxa"/>
            <w:gridSpan w:val="3"/>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1134"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1417"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r>
              <w:rPr>
                <w:sz w:val="22"/>
                <w:szCs w:val="22"/>
              </w:rPr>
              <w:t>11 555,650</w:t>
            </w:r>
          </w:p>
        </w:tc>
        <w:tc>
          <w:tcPr>
            <w:tcW w:w="1407"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r w:rsidRPr="004913AB">
              <w:rPr>
                <w:sz w:val="22"/>
                <w:szCs w:val="22"/>
              </w:rPr>
              <w:t>2 144,650</w:t>
            </w:r>
          </w:p>
        </w:tc>
        <w:tc>
          <w:tcPr>
            <w:tcW w:w="1286"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r>
              <w:rPr>
                <w:sz w:val="22"/>
                <w:szCs w:val="22"/>
              </w:rPr>
              <w:t>1</w:t>
            </w:r>
            <w:r w:rsidRPr="004913AB">
              <w:rPr>
                <w:sz w:val="22"/>
                <w:szCs w:val="22"/>
              </w:rPr>
              <w:t> </w:t>
            </w:r>
            <w:r>
              <w:rPr>
                <w:sz w:val="22"/>
                <w:szCs w:val="22"/>
              </w:rPr>
              <w:t>361</w:t>
            </w:r>
            <w:r w:rsidRPr="004913AB">
              <w:rPr>
                <w:sz w:val="22"/>
                <w:szCs w:val="22"/>
              </w:rPr>
              <w:t>,000</w:t>
            </w:r>
          </w:p>
        </w:tc>
        <w:tc>
          <w:tcPr>
            <w:tcW w:w="1420" w:type="dxa"/>
            <w:gridSpan w:val="2"/>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r>
              <w:rPr>
                <w:sz w:val="22"/>
                <w:szCs w:val="22"/>
              </w:rPr>
              <w:t>55</w:t>
            </w:r>
            <w:r w:rsidRPr="004913AB">
              <w:rPr>
                <w:sz w:val="22"/>
                <w:szCs w:val="22"/>
              </w:rPr>
              <w:t>0,000</w:t>
            </w:r>
          </w:p>
        </w:tc>
        <w:tc>
          <w:tcPr>
            <w:tcW w:w="1417" w:type="dxa"/>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r w:rsidRPr="004913AB">
              <w:rPr>
                <w:sz w:val="22"/>
                <w:szCs w:val="22"/>
              </w:rPr>
              <w:t>2 500,000</w:t>
            </w:r>
          </w:p>
        </w:tc>
        <w:tc>
          <w:tcPr>
            <w:tcW w:w="1281" w:type="dxa"/>
            <w:gridSpan w:val="3"/>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r w:rsidRPr="004913AB">
              <w:rPr>
                <w:sz w:val="22"/>
                <w:szCs w:val="22"/>
              </w:rPr>
              <w:t>2 500,000</w:t>
            </w:r>
          </w:p>
        </w:tc>
        <w:tc>
          <w:tcPr>
            <w:tcW w:w="1279" w:type="dxa"/>
            <w:gridSpan w:val="3"/>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r w:rsidRPr="004913AB">
              <w:t>1 500,000</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880602" w:rsidRPr="004913AB" w:rsidRDefault="00880602" w:rsidP="00E8769F">
            <w:r w:rsidRPr="004913AB">
              <w:rPr>
                <w:sz w:val="22"/>
                <w:szCs w:val="22"/>
              </w:rPr>
              <w:t>1 000,000</w:t>
            </w:r>
          </w:p>
        </w:tc>
      </w:tr>
      <w:tr w:rsidR="00880602" w:rsidRPr="004913AB" w:rsidTr="00E8769F">
        <w:trPr>
          <w:gridAfter w:val="1"/>
          <w:wAfter w:w="8" w:type="dxa"/>
        </w:trPr>
        <w:tc>
          <w:tcPr>
            <w:tcW w:w="708" w:type="dxa"/>
            <w:tcBorders>
              <w:top w:val="single" w:sz="4" w:space="0" w:color="auto"/>
              <w:left w:val="single" w:sz="4" w:space="0" w:color="auto"/>
              <w:bottom w:val="single" w:sz="4" w:space="0" w:color="auto"/>
              <w:right w:val="single" w:sz="4" w:space="0" w:color="auto"/>
            </w:tcBorders>
            <w:noWrap/>
            <w:vAlign w:val="center"/>
          </w:tcPr>
          <w:p w:rsidR="00880602" w:rsidRPr="004913AB" w:rsidRDefault="00880602" w:rsidP="00E8769F">
            <w:pPr>
              <w:jc w:val="center"/>
            </w:pPr>
          </w:p>
        </w:tc>
        <w:tc>
          <w:tcPr>
            <w:tcW w:w="2127" w:type="dxa"/>
            <w:tcBorders>
              <w:top w:val="single" w:sz="4" w:space="0" w:color="auto"/>
              <w:left w:val="nil"/>
              <w:bottom w:val="single" w:sz="4" w:space="0" w:color="auto"/>
              <w:right w:val="single" w:sz="4" w:space="0" w:color="auto"/>
            </w:tcBorders>
            <w:noWrap/>
            <w:vAlign w:val="center"/>
          </w:tcPr>
          <w:p w:rsidR="00880602" w:rsidRPr="004913AB" w:rsidRDefault="00880602" w:rsidP="00E8769F">
            <w:pPr>
              <w:rPr>
                <w:b/>
              </w:rPr>
            </w:pPr>
            <w:r w:rsidRPr="004913AB">
              <w:t>Итого по подпрограмме I</w:t>
            </w:r>
            <w:r w:rsidRPr="004913AB">
              <w:rPr>
                <w:lang w:val="en-US"/>
              </w:rPr>
              <w:t>II</w:t>
            </w:r>
          </w:p>
        </w:tc>
        <w:tc>
          <w:tcPr>
            <w:tcW w:w="1282" w:type="dxa"/>
            <w:gridSpan w:val="3"/>
            <w:tcBorders>
              <w:top w:val="single" w:sz="4" w:space="0" w:color="auto"/>
              <w:left w:val="nil"/>
              <w:bottom w:val="single" w:sz="4" w:space="0" w:color="auto"/>
              <w:right w:val="single" w:sz="4" w:space="0" w:color="auto"/>
            </w:tcBorders>
            <w:noWrap/>
            <w:vAlign w:val="center"/>
          </w:tcPr>
          <w:p w:rsidR="00880602" w:rsidRPr="004913AB" w:rsidRDefault="00880602" w:rsidP="00E8769F">
            <w:pPr>
              <w:jc w:val="center"/>
            </w:pPr>
          </w:p>
        </w:tc>
        <w:tc>
          <w:tcPr>
            <w:tcW w:w="1134" w:type="dxa"/>
            <w:gridSpan w:val="2"/>
            <w:tcBorders>
              <w:top w:val="single" w:sz="4" w:space="0" w:color="auto"/>
              <w:left w:val="nil"/>
              <w:bottom w:val="single" w:sz="4" w:space="0" w:color="auto"/>
              <w:right w:val="single" w:sz="4" w:space="0" w:color="auto"/>
            </w:tcBorders>
            <w:noWrap/>
            <w:vAlign w:val="center"/>
          </w:tcPr>
          <w:p w:rsidR="00880602" w:rsidRPr="004913AB" w:rsidRDefault="00880602" w:rsidP="00E8769F">
            <w:pPr>
              <w:jc w:val="center"/>
            </w:pPr>
          </w:p>
        </w:tc>
        <w:tc>
          <w:tcPr>
            <w:tcW w:w="1417" w:type="dxa"/>
            <w:gridSpan w:val="2"/>
            <w:tcBorders>
              <w:top w:val="single" w:sz="4" w:space="0" w:color="auto"/>
              <w:left w:val="nil"/>
              <w:bottom w:val="single" w:sz="4" w:space="0" w:color="auto"/>
              <w:right w:val="single" w:sz="4" w:space="0" w:color="auto"/>
            </w:tcBorders>
            <w:noWrap/>
            <w:vAlign w:val="center"/>
          </w:tcPr>
          <w:p w:rsidR="00880602" w:rsidRPr="004913AB" w:rsidRDefault="00880602" w:rsidP="00E8769F">
            <w:r>
              <w:rPr>
                <w:sz w:val="22"/>
                <w:szCs w:val="22"/>
              </w:rPr>
              <w:t>11 555,650</w:t>
            </w:r>
          </w:p>
        </w:tc>
        <w:tc>
          <w:tcPr>
            <w:tcW w:w="1407" w:type="dxa"/>
            <w:tcBorders>
              <w:top w:val="single" w:sz="4" w:space="0" w:color="auto"/>
              <w:left w:val="nil"/>
              <w:bottom w:val="single" w:sz="4" w:space="0" w:color="auto"/>
              <w:right w:val="single" w:sz="4" w:space="0" w:color="auto"/>
            </w:tcBorders>
            <w:noWrap/>
            <w:vAlign w:val="center"/>
          </w:tcPr>
          <w:p w:rsidR="00880602" w:rsidRPr="004913AB" w:rsidRDefault="00880602" w:rsidP="00E8769F">
            <w:r w:rsidRPr="004913AB">
              <w:rPr>
                <w:sz w:val="22"/>
                <w:szCs w:val="22"/>
              </w:rPr>
              <w:t>2 144,650</w:t>
            </w:r>
          </w:p>
        </w:tc>
        <w:tc>
          <w:tcPr>
            <w:tcW w:w="1286" w:type="dxa"/>
            <w:gridSpan w:val="2"/>
            <w:tcBorders>
              <w:top w:val="single" w:sz="4" w:space="0" w:color="auto"/>
              <w:left w:val="nil"/>
              <w:bottom w:val="single" w:sz="4" w:space="0" w:color="auto"/>
              <w:right w:val="single" w:sz="4" w:space="0" w:color="auto"/>
            </w:tcBorders>
            <w:noWrap/>
            <w:vAlign w:val="center"/>
          </w:tcPr>
          <w:p w:rsidR="00880602" w:rsidRPr="004913AB" w:rsidRDefault="00880602" w:rsidP="00E8769F">
            <w:r>
              <w:rPr>
                <w:sz w:val="22"/>
                <w:szCs w:val="22"/>
              </w:rPr>
              <w:t>1</w:t>
            </w:r>
            <w:r w:rsidRPr="004913AB">
              <w:rPr>
                <w:sz w:val="22"/>
                <w:szCs w:val="22"/>
              </w:rPr>
              <w:t> </w:t>
            </w:r>
            <w:r>
              <w:rPr>
                <w:sz w:val="22"/>
                <w:szCs w:val="22"/>
              </w:rPr>
              <w:t>361</w:t>
            </w:r>
            <w:r w:rsidRPr="004913AB">
              <w:rPr>
                <w:sz w:val="22"/>
                <w:szCs w:val="22"/>
              </w:rPr>
              <w:t>,000</w:t>
            </w:r>
          </w:p>
        </w:tc>
        <w:tc>
          <w:tcPr>
            <w:tcW w:w="1420" w:type="dxa"/>
            <w:gridSpan w:val="2"/>
            <w:tcBorders>
              <w:top w:val="single" w:sz="4" w:space="0" w:color="auto"/>
              <w:left w:val="nil"/>
              <w:bottom w:val="single" w:sz="4" w:space="0" w:color="auto"/>
              <w:right w:val="single" w:sz="4" w:space="0" w:color="auto"/>
            </w:tcBorders>
            <w:noWrap/>
            <w:vAlign w:val="center"/>
          </w:tcPr>
          <w:p w:rsidR="00880602" w:rsidRPr="004913AB" w:rsidRDefault="00880602" w:rsidP="00E8769F">
            <w:r>
              <w:rPr>
                <w:sz w:val="22"/>
                <w:szCs w:val="22"/>
              </w:rPr>
              <w:t>55</w:t>
            </w:r>
            <w:r w:rsidRPr="004913AB">
              <w:rPr>
                <w:sz w:val="22"/>
                <w:szCs w:val="22"/>
              </w:rPr>
              <w:t>0,000</w:t>
            </w:r>
          </w:p>
        </w:tc>
        <w:tc>
          <w:tcPr>
            <w:tcW w:w="1417" w:type="dxa"/>
            <w:tcBorders>
              <w:top w:val="single" w:sz="4" w:space="0" w:color="auto"/>
              <w:left w:val="nil"/>
              <w:bottom w:val="single" w:sz="4" w:space="0" w:color="auto"/>
              <w:right w:val="single" w:sz="4" w:space="0" w:color="auto"/>
            </w:tcBorders>
            <w:vAlign w:val="center"/>
          </w:tcPr>
          <w:p w:rsidR="00880602" w:rsidRPr="004913AB" w:rsidRDefault="00880602" w:rsidP="00E8769F">
            <w:r w:rsidRPr="004913AB">
              <w:rPr>
                <w:sz w:val="22"/>
                <w:szCs w:val="22"/>
              </w:rPr>
              <w:t>2 500,000</w:t>
            </w:r>
          </w:p>
        </w:tc>
        <w:tc>
          <w:tcPr>
            <w:tcW w:w="1281" w:type="dxa"/>
            <w:gridSpan w:val="3"/>
            <w:tcBorders>
              <w:top w:val="single" w:sz="4" w:space="0" w:color="auto"/>
              <w:left w:val="nil"/>
              <w:bottom w:val="single" w:sz="4" w:space="0" w:color="auto"/>
              <w:right w:val="single" w:sz="4" w:space="0" w:color="auto"/>
            </w:tcBorders>
            <w:vAlign w:val="center"/>
          </w:tcPr>
          <w:p w:rsidR="00880602" w:rsidRPr="004913AB" w:rsidRDefault="00880602" w:rsidP="00E8769F">
            <w:r w:rsidRPr="004913AB">
              <w:rPr>
                <w:sz w:val="22"/>
                <w:szCs w:val="22"/>
              </w:rPr>
              <w:t>2 500,000</w:t>
            </w:r>
          </w:p>
        </w:tc>
        <w:tc>
          <w:tcPr>
            <w:tcW w:w="1279" w:type="dxa"/>
            <w:gridSpan w:val="3"/>
            <w:tcBorders>
              <w:top w:val="single" w:sz="4" w:space="0" w:color="auto"/>
              <w:left w:val="nil"/>
              <w:bottom w:val="single" w:sz="4" w:space="0" w:color="auto"/>
              <w:right w:val="single" w:sz="4" w:space="0" w:color="auto"/>
            </w:tcBorders>
            <w:vAlign w:val="center"/>
          </w:tcPr>
          <w:p w:rsidR="00880602" w:rsidRPr="004913AB" w:rsidRDefault="00880602" w:rsidP="00E8769F">
            <w:r w:rsidRPr="004913AB">
              <w:t>1 500,000</w:t>
            </w:r>
          </w:p>
        </w:tc>
        <w:tc>
          <w:tcPr>
            <w:tcW w:w="1277" w:type="dxa"/>
            <w:gridSpan w:val="2"/>
            <w:tcBorders>
              <w:top w:val="single" w:sz="4" w:space="0" w:color="auto"/>
              <w:left w:val="nil"/>
              <w:bottom w:val="single" w:sz="4" w:space="0" w:color="auto"/>
              <w:right w:val="single" w:sz="4" w:space="0" w:color="auto"/>
            </w:tcBorders>
            <w:vAlign w:val="center"/>
          </w:tcPr>
          <w:p w:rsidR="00880602" w:rsidRPr="004913AB" w:rsidRDefault="00880602" w:rsidP="00E8769F">
            <w:r w:rsidRPr="004913AB">
              <w:rPr>
                <w:sz w:val="22"/>
                <w:szCs w:val="22"/>
              </w:rPr>
              <w:t>1 000,000</w:t>
            </w:r>
          </w:p>
        </w:tc>
      </w:tr>
      <w:tr w:rsidR="00880602" w:rsidRPr="004913AB" w:rsidTr="00E8769F">
        <w:trPr>
          <w:gridAfter w:val="1"/>
          <w:wAfter w:w="8" w:type="dxa"/>
        </w:trPr>
        <w:tc>
          <w:tcPr>
            <w:tcW w:w="4117" w:type="dxa"/>
            <w:gridSpan w:val="5"/>
            <w:tcBorders>
              <w:top w:val="nil"/>
              <w:left w:val="single" w:sz="4" w:space="0" w:color="auto"/>
              <w:bottom w:val="single" w:sz="4" w:space="0" w:color="auto"/>
              <w:right w:val="single" w:sz="4" w:space="0" w:color="auto"/>
            </w:tcBorders>
            <w:noWrap/>
            <w:vAlign w:val="center"/>
          </w:tcPr>
          <w:p w:rsidR="00880602" w:rsidRPr="004913AB" w:rsidRDefault="00880602" w:rsidP="00E8769F">
            <w:pPr>
              <w:jc w:val="center"/>
              <w:rPr>
                <w:b/>
              </w:rPr>
            </w:pPr>
            <w:r w:rsidRPr="004913AB">
              <w:t>Всего по муниципальной программе</w:t>
            </w:r>
          </w:p>
        </w:tc>
        <w:tc>
          <w:tcPr>
            <w:tcW w:w="1134" w:type="dxa"/>
            <w:gridSpan w:val="2"/>
            <w:tcBorders>
              <w:top w:val="nil"/>
              <w:left w:val="nil"/>
              <w:bottom w:val="single" w:sz="4" w:space="0" w:color="auto"/>
              <w:right w:val="single" w:sz="4" w:space="0" w:color="auto"/>
            </w:tcBorders>
            <w:noWrap/>
            <w:vAlign w:val="center"/>
          </w:tcPr>
          <w:p w:rsidR="00880602" w:rsidRPr="004913AB" w:rsidRDefault="00880602" w:rsidP="00E8769F">
            <w:pPr>
              <w:jc w:val="center"/>
              <w:rPr>
                <w:b/>
              </w:rPr>
            </w:pPr>
          </w:p>
        </w:tc>
        <w:tc>
          <w:tcPr>
            <w:tcW w:w="1417" w:type="dxa"/>
            <w:gridSpan w:val="2"/>
            <w:tcBorders>
              <w:top w:val="nil"/>
              <w:left w:val="nil"/>
              <w:bottom w:val="single" w:sz="4" w:space="0" w:color="auto"/>
              <w:right w:val="single" w:sz="4" w:space="0" w:color="auto"/>
            </w:tcBorders>
            <w:noWrap/>
            <w:vAlign w:val="center"/>
          </w:tcPr>
          <w:p w:rsidR="00880602" w:rsidRPr="004913AB" w:rsidRDefault="00880602" w:rsidP="00E8769F">
            <w:pPr>
              <w:jc w:val="center"/>
            </w:pPr>
            <w:r>
              <w:rPr>
                <w:sz w:val="22"/>
                <w:szCs w:val="22"/>
              </w:rPr>
              <w:t>452 842,692</w:t>
            </w:r>
          </w:p>
        </w:tc>
        <w:tc>
          <w:tcPr>
            <w:tcW w:w="1407" w:type="dxa"/>
            <w:tcBorders>
              <w:top w:val="nil"/>
              <w:left w:val="nil"/>
              <w:bottom w:val="single" w:sz="4" w:space="0" w:color="auto"/>
              <w:right w:val="single" w:sz="4" w:space="0" w:color="auto"/>
            </w:tcBorders>
            <w:noWrap/>
            <w:vAlign w:val="center"/>
          </w:tcPr>
          <w:p w:rsidR="00880602" w:rsidRPr="004913AB" w:rsidRDefault="00880602" w:rsidP="00E8769F">
            <w:pPr>
              <w:jc w:val="center"/>
            </w:pPr>
            <w:r w:rsidRPr="004913AB">
              <w:rPr>
                <w:sz w:val="22"/>
                <w:szCs w:val="22"/>
              </w:rPr>
              <w:t>61 861,550</w:t>
            </w:r>
          </w:p>
        </w:tc>
        <w:tc>
          <w:tcPr>
            <w:tcW w:w="1286" w:type="dxa"/>
            <w:gridSpan w:val="2"/>
            <w:tcBorders>
              <w:top w:val="nil"/>
              <w:left w:val="nil"/>
              <w:bottom w:val="single" w:sz="4" w:space="0" w:color="auto"/>
              <w:right w:val="single" w:sz="4" w:space="0" w:color="auto"/>
            </w:tcBorders>
            <w:noWrap/>
            <w:vAlign w:val="center"/>
          </w:tcPr>
          <w:p w:rsidR="00880602" w:rsidRPr="004913AB" w:rsidRDefault="00880602" w:rsidP="00E8769F">
            <w:pPr>
              <w:jc w:val="center"/>
            </w:pPr>
            <w:r>
              <w:rPr>
                <w:sz w:val="22"/>
                <w:szCs w:val="22"/>
              </w:rPr>
              <w:t>64 007,138</w:t>
            </w:r>
          </w:p>
        </w:tc>
        <w:tc>
          <w:tcPr>
            <w:tcW w:w="1420" w:type="dxa"/>
            <w:gridSpan w:val="2"/>
            <w:tcBorders>
              <w:top w:val="nil"/>
              <w:left w:val="nil"/>
              <w:bottom w:val="single" w:sz="4" w:space="0" w:color="auto"/>
              <w:right w:val="single" w:sz="4" w:space="0" w:color="auto"/>
            </w:tcBorders>
            <w:noWrap/>
            <w:vAlign w:val="center"/>
          </w:tcPr>
          <w:p w:rsidR="00880602" w:rsidRPr="004913AB" w:rsidRDefault="00880602" w:rsidP="00E8769F">
            <w:pPr>
              <w:jc w:val="center"/>
            </w:pPr>
            <w:r>
              <w:rPr>
                <w:sz w:val="22"/>
                <w:szCs w:val="22"/>
              </w:rPr>
              <w:t>59</w:t>
            </w:r>
            <w:r w:rsidRPr="004913AB">
              <w:rPr>
                <w:sz w:val="22"/>
                <w:szCs w:val="22"/>
              </w:rPr>
              <w:t> </w:t>
            </w:r>
            <w:r>
              <w:rPr>
                <w:sz w:val="22"/>
                <w:szCs w:val="22"/>
              </w:rPr>
              <w:t>160</w:t>
            </w:r>
            <w:r w:rsidRPr="004913AB">
              <w:rPr>
                <w:sz w:val="22"/>
                <w:szCs w:val="22"/>
              </w:rPr>
              <w:t>,</w:t>
            </w:r>
            <w:r>
              <w:rPr>
                <w:sz w:val="22"/>
                <w:szCs w:val="22"/>
              </w:rPr>
              <w:t>629</w:t>
            </w:r>
          </w:p>
        </w:tc>
        <w:tc>
          <w:tcPr>
            <w:tcW w:w="1417" w:type="dxa"/>
            <w:tcBorders>
              <w:top w:val="nil"/>
              <w:left w:val="nil"/>
              <w:bottom w:val="single" w:sz="4" w:space="0" w:color="auto"/>
              <w:right w:val="single" w:sz="4" w:space="0" w:color="auto"/>
            </w:tcBorders>
            <w:vAlign w:val="center"/>
          </w:tcPr>
          <w:p w:rsidR="00880602" w:rsidRPr="004913AB" w:rsidRDefault="00880602" w:rsidP="00E8769F">
            <w:pPr>
              <w:jc w:val="center"/>
            </w:pPr>
            <w:r>
              <w:rPr>
                <w:sz w:val="22"/>
                <w:szCs w:val="22"/>
              </w:rPr>
              <w:t>60 994,700</w:t>
            </w:r>
          </w:p>
        </w:tc>
        <w:tc>
          <w:tcPr>
            <w:tcW w:w="1281" w:type="dxa"/>
            <w:gridSpan w:val="3"/>
            <w:tcBorders>
              <w:top w:val="nil"/>
              <w:left w:val="nil"/>
              <w:bottom w:val="single" w:sz="4" w:space="0" w:color="auto"/>
              <w:right w:val="single" w:sz="4" w:space="0" w:color="auto"/>
            </w:tcBorders>
            <w:vAlign w:val="center"/>
          </w:tcPr>
          <w:p w:rsidR="00880602" w:rsidRPr="004913AB" w:rsidRDefault="00880602" w:rsidP="00E8769F">
            <w:pPr>
              <w:jc w:val="center"/>
            </w:pPr>
            <w:r>
              <w:rPr>
                <w:sz w:val="22"/>
                <w:szCs w:val="22"/>
              </w:rPr>
              <w:t>73 555,600</w:t>
            </w:r>
          </w:p>
        </w:tc>
        <w:tc>
          <w:tcPr>
            <w:tcW w:w="1279" w:type="dxa"/>
            <w:gridSpan w:val="3"/>
            <w:tcBorders>
              <w:top w:val="nil"/>
              <w:left w:val="nil"/>
              <w:bottom w:val="single" w:sz="4" w:space="0" w:color="auto"/>
              <w:right w:val="single" w:sz="4" w:space="0" w:color="auto"/>
            </w:tcBorders>
            <w:vAlign w:val="center"/>
          </w:tcPr>
          <w:p w:rsidR="00880602" w:rsidRPr="004913AB" w:rsidRDefault="00880602" w:rsidP="00E8769F">
            <w:pPr>
              <w:jc w:val="center"/>
            </w:pPr>
            <w:r>
              <w:rPr>
                <w:sz w:val="22"/>
                <w:szCs w:val="22"/>
              </w:rPr>
              <w:t>76 294,500</w:t>
            </w:r>
          </w:p>
        </w:tc>
        <w:tc>
          <w:tcPr>
            <w:tcW w:w="1277" w:type="dxa"/>
            <w:gridSpan w:val="2"/>
            <w:tcBorders>
              <w:top w:val="nil"/>
              <w:left w:val="nil"/>
              <w:bottom w:val="single" w:sz="4" w:space="0" w:color="auto"/>
              <w:right w:val="single" w:sz="4" w:space="0" w:color="auto"/>
            </w:tcBorders>
            <w:vAlign w:val="center"/>
          </w:tcPr>
          <w:p w:rsidR="00880602" w:rsidRPr="004913AB" w:rsidRDefault="00880602" w:rsidP="00E8769F">
            <w:pPr>
              <w:jc w:val="center"/>
            </w:pPr>
            <w:r>
              <w:rPr>
                <w:sz w:val="22"/>
                <w:szCs w:val="22"/>
              </w:rPr>
              <w:t>56 968,575</w:t>
            </w:r>
          </w:p>
        </w:tc>
      </w:tr>
      <w:tr w:rsidR="00880602" w:rsidRPr="004913AB" w:rsidTr="00E8769F">
        <w:trPr>
          <w:gridAfter w:val="1"/>
          <w:wAfter w:w="8" w:type="dxa"/>
          <w:trHeight w:val="177"/>
        </w:trPr>
        <w:tc>
          <w:tcPr>
            <w:tcW w:w="4117" w:type="dxa"/>
            <w:gridSpan w:val="5"/>
            <w:tcBorders>
              <w:top w:val="nil"/>
              <w:left w:val="single" w:sz="4" w:space="0" w:color="auto"/>
              <w:bottom w:val="single" w:sz="4" w:space="0" w:color="auto"/>
              <w:right w:val="single" w:sz="4" w:space="0" w:color="auto"/>
            </w:tcBorders>
            <w:noWrap/>
            <w:vAlign w:val="bottom"/>
          </w:tcPr>
          <w:p w:rsidR="00880602" w:rsidRPr="004913AB" w:rsidRDefault="00880602" w:rsidP="00E8769F">
            <w:pPr>
              <w:jc w:val="center"/>
              <w:rPr>
                <w:b/>
              </w:rPr>
            </w:pPr>
            <w:r w:rsidRPr="004913AB">
              <w:t>в том числе:</w:t>
            </w:r>
          </w:p>
        </w:tc>
        <w:tc>
          <w:tcPr>
            <w:tcW w:w="1134" w:type="dxa"/>
            <w:gridSpan w:val="2"/>
            <w:tcBorders>
              <w:top w:val="nil"/>
              <w:left w:val="nil"/>
              <w:bottom w:val="single" w:sz="4" w:space="0" w:color="auto"/>
              <w:right w:val="single" w:sz="4" w:space="0" w:color="auto"/>
            </w:tcBorders>
            <w:noWrap/>
            <w:vAlign w:val="center"/>
          </w:tcPr>
          <w:p w:rsidR="00880602" w:rsidRPr="004913AB" w:rsidRDefault="00880602" w:rsidP="00E8769F">
            <w:pPr>
              <w:jc w:val="center"/>
              <w:rPr>
                <w:b/>
              </w:rPr>
            </w:pPr>
          </w:p>
        </w:tc>
        <w:tc>
          <w:tcPr>
            <w:tcW w:w="1417" w:type="dxa"/>
            <w:gridSpan w:val="2"/>
            <w:tcBorders>
              <w:top w:val="nil"/>
              <w:left w:val="nil"/>
              <w:bottom w:val="single" w:sz="4" w:space="0" w:color="auto"/>
              <w:right w:val="single" w:sz="4" w:space="0" w:color="auto"/>
            </w:tcBorders>
            <w:noWrap/>
            <w:vAlign w:val="center"/>
          </w:tcPr>
          <w:p w:rsidR="00880602" w:rsidRPr="004913AB" w:rsidRDefault="00880602" w:rsidP="00E8769F">
            <w:pPr>
              <w:jc w:val="center"/>
              <w:rPr>
                <w:b/>
              </w:rPr>
            </w:pPr>
          </w:p>
        </w:tc>
        <w:tc>
          <w:tcPr>
            <w:tcW w:w="1407" w:type="dxa"/>
            <w:tcBorders>
              <w:top w:val="nil"/>
              <w:left w:val="nil"/>
              <w:bottom w:val="single" w:sz="4" w:space="0" w:color="auto"/>
              <w:right w:val="single" w:sz="4" w:space="0" w:color="auto"/>
            </w:tcBorders>
            <w:noWrap/>
            <w:vAlign w:val="center"/>
          </w:tcPr>
          <w:p w:rsidR="00880602" w:rsidRPr="004913AB" w:rsidRDefault="00880602" w:rsidP="00E8769F">
            <w:pPr>
              <w:jc w:val="center"/>
              <w:rPr>
                <w:b/>
              </w:rPr>
            </w:pPr>
          </w:p>
        </w:tc>
        <w:tc>
          <w:tcPr>
            <w:tcW w:w="1286" w:type="dxa"/>
            <w:gridSpan w:val="2"/>
            <w:tcBorders>
              <w:top w:val="nil"/>
              <w:left w:val="nil"/>
              <w:bottom w:val="single" w:sz="4" w:space="0" w:color="auto"/>
              <w:right w:val="single" w:sz="4" w:space="0" w:color="auto"/>
            </w:tcBorders>
            <w:noWrap/>
            <w:vAlign w:val="center"/>
          </w:tcPr>
          <w:p w:rsidR="00880602" w:rsidRPr="004913AB" w:rsidRDefault="00880602" w:rsidP="00E8769F">
            <w:pPr>
              <w:jc w:val="center"/>
              <w:rPr>
                <w:b/>
              </w:rPr>
            </w:pPr>
          </w:p>
        </w:tc>
        <w:tc>
          <w:tcPr>
            <w:tcW w:w="1420" w:type="dxa"/>
            <w:gridSpan w:val="2"/>
            <w:tcBorders>
              <w:top w:val="nil"/>
              <w:left w:val="nil"/>
              <w:bottom w:val="single" w:sz="4" w:space="0" w:color="auto"/>
              <w:right w:val="single" w:sz="4" w:space="0" w:color="auto"/>
            </w:tcBorders>
            <w:noWrap/>
            <w:vAlign w:val="center"/>
          </w:tcPr>
          <w:p w:rsidR="00880602" w:rsidRPr="004913AB" w:rsidRDefault="00880602" w:rsidP="00E8769F">
            <w:pPr>
              <w:jc w:val="center"/>
              <w:rPr>
                <w:b/>
              </w:rPr>
            </w:pPr>
          </w:p>
        </w:tc>
        <w:tc>
          <w:tcPr>
            <w:tcW w:w="1417" w:type="dxa"/>
            <w:tcBorders>
              <w:top w:val="nil"/>
              <w:left w:val="nil"/>
              <w:bottom w:val="single" w:sz="4" w:space="0" w:color="auto"/>
              <w:right w:val="single" w:sz="4" w:space="0" w:color="auto"/>
            </w:tcBorders>
          </w:tcPr>
          <w:p w:rsidR="00880602" w:rsidRPr="004913AB" w:rsidRDefault="00880602" w:rsidP="00E8769F">
            <w:pPr>
              <w:jc w:val="center"/>
              <w:rPr>
                <w:b/>
              </w:rPr>
            </w:pPr>
          </w:p>
        </w:tc>
        <w:tc>
          <w:tcPr>
            <w:tcW w:w="1281" w:type="dxa"/>
            <w:gridSpan w:val="3"/>
            <w:tcBorders>
              <w:top w:val="nil"/>
              <w:left w:val="nil"/>
              <w:bottom w:val="single" w:sz="4" w:space="0" w:color="auto"/>
              <w:right w:val="single" w:sz="4" w:space="0" w:color="auto"/>
            </w:tcBorders>
          </w:tcPr>
          <w:p w:rsidR="00880602" w:rsidRPr="004913AB" w:rsidRDefault="00880602" w:rsidP="00E8769F">
            <w:pPr>
              <w:jc w:val="center"/>
              <w:rPr>
                <w:b/>
              </w:rPr>
            </w:pPr>
          </w:p>
        </w:tc>
        <w:tc>
          <w:tcPr>
            <w:tcW w:w="1279" w:type="dxa"/>
            <w:gridSpan w:val="3"/>
            <w:tcBorders>
              <w:top w:val="nil"/>
              <w:left w:val="nil"/>
              <w:bottom w:val="single" w:sz="4" w:space="0" w:color="auto"/>
              <w:right w:val="single" w:sz="4" w:space="0" w:color="auto"/>
            </w:tcBorders>
          </w:tcPr>
          <w:p w:rsidR="00880602" w:rsidRPr="004913AB" w:rsidRDefault="00880602" w:rsidP="00E8769F">
            <w:pPr>
              <w:jc w:val="center"/>
              <w:rPr>
                <w:b/>
              </w:rPr>
            </w:pPr>
          </w:p>
        </w:tc>
        <w:tc>
          <w:tcPr>
            <w:tcW w:w="1277" w:type="dxa"/>
            <w:gridSpan w:val="2"/>
            <w:tcBorders>
              <w:top w:val="nil"/>
              <w:left w:val="nil"/>
              <w:bottom w:val="single" w:sz="4" w:space="0" w:color="auto"/>
              <w:right w:val="single" w:sz="4" w:space="0" w:color="auto"/>
            </w:tcBorders>
          </w:tcPr>
          <w:p w:rsidR="00880602" w:rsidRPr="004913AB" w:rsidRDefault="00880602" w:rsidP="00E8769F">
            <w:pPr>
              <w:jc w:val="center"/>
              <w:rPr>
                <w:b/>
              </w:rPr>
            </w:pPr>
          </w:p>
        </w:tc>
      </w:tr>
      <w:tr w:rsidR="00880602" w:rsidRPr="004913AB" w:rsidTr="00E8769F">
        <w:trPr>
          <w:gridAfter w:val="1"/>
          <w:wAfter w:w="8" w:type="dxa"/>
        </w:trPr>
        <w:tc>
          <w:tcPr>
            <w:tcW w:w="4117" w:type="dxa"/>
            <w:gridSpan w:val="5"/>
            <w:tcBorders>
              <w:top w:val="nil"/>
              <w:left w:val="single" w:sz="4" w:space="0" w:color="auto"/>
              <w:bottom w:val="single" w:sz="4" w:space="0" w:color="auto"/>
              <w:right w:val="single" w:sz="4" w:space="0" w:color="auto"/>
            </w:tcBorders>
            <w:noWrap/>
          </w:tcPr>
          <w:p w:rsidR="00880602" w:rsidRPr="004913AB" w:rsidRDefault="00880602" w:rsidP="00E8769F">
            <w:pPr>
              <w:rPr>
                <w:b/>
              </w:rPr>
            </w:pPr>
            <w:r w:rsidRPr="004913AB">
              <w:t>Департамент финансов администрации города Нефтеюганска</w:t>
            </w:r>
          </w:p>
        </w:tc>
        <w:tc>
          <w:tcPr>
            <w:tcW w:w="1134" w:type="dxa"/>
            <w:gridSpan w:val="2"/>
            <w:tcBorders>
              <w:top w:val="nil"/>
              <w:left w:val="nil"/>
              <w:bottom w:val="single" w:sz="4" w:space="0" w:color="auto"/>
              <w:right w:val="single" w:sz="4" w:space="0" w:color="auto"/>
            </w:tcBorders>
            <w:noWrap/>
            <w:vAlign w:val="center"/>
          </w:tcPr>
          <w:p w:rsidR="00880602" w:rsidRPr="004913AB" w:rsidRDefault="00880602" w:rsidP="00E8769F">
            <w:pPr>
              <w:jc w:val="center"/>
              <w:rPr>
                <w:b/>
              </w:rPr>
            </w:pPr>
          </w:p>
        </w:tc>
        <w:tc>
          <w:tcPr>
            <w:tcW w:w="1417" w:type="dxa"/>
            <w:gridSpan w:val="2"/>
            <w:tcBorders>
              <w:top w:val="nil"/>
              <w:left w:val="nil"/>
              <w:bottom w:val="single" w:sz="4" w:space="0" w:color="auto"/>
              <w:right w:val="single" w:sz="4" w:space="0" w:color="auto"/>
            </w:tcBorders>
            <w:noWrap/>
            <w:vAlign w:val="center"/>
          </w:tcPr>
          <w:p w:rsidR="00880602" w:rsidRPr="004913AB" w:rsidRDefault="00880602" w:rsidP="00E8769F">
            <w:pPr>
              <w:jc w:val="center"/>
            </w:pPr>
            <w:r>
              <w:rPr>
                <w:sz w:val="22"/>
                <w:szCs w:val="22"/>
              </w:rPr>
              <w:t>452 842,692</w:t>
            </w:r>
          </w:p>
        </w:tc>
        <w:tc>
          <w:tcPr>
            <w:tcW w:w="1407" w:type="dxa"/>
            <w:tcBorders>
              <w:top w:val="nil"/>
              <w:left w:val="nil"/>
              <w:bottom w:val="single" w:sz="4" w:space="0" w:color="auto"/>
              <w:right w:val="single" w:sz="4" w:space="0" w:color="auto"/>
            </w:tcBorders>
            <w:noWrap/>
            <w:vAlign w:val="center"/>
          </w:tcPr>
          <w:p w:rsidR="00880602" w:rsidRPr="004913AB" w:rsidRDefault="00880602" w:rsidP="00E8769F">
            <w:pPr>
              <w:jc w:val="center"/>
            </w:pPr>
            <w:r w:rsidRPr="004913AB">
              <w:rPr>
                <w:sz w:val="22"/>
                <w:szCs w:val="22"/>
              </w:rPr>
              <w:t>61 861,550</w:t>
            </w:r>
          </w:p>
        </w:tc>
        <w:tc>
          <w:tcPr>
            <w:tcW w:w="1286" w:type="dxa"/>
            <w:gridSpan w:val="2"/>
            <w:tcBorders>
              <w:top w:val="nil"/>
              <w:left w:val="nil"/>
              <w:bottom w:val="single" w:sz="4" w:space="0" w:color="auto"/>
              <w:right w:val="single" w:sz="4" w:space="0" w:color="auto"/>
            </w:tcBorders>
            <w:noWrap/>
            <w:vAlign w:val="center"/>
          </w:tcPr>
          <w:p w:rsidR="00880602" w:rsidRPr="004913AB" w:rsidRDefault="00880602" w:rsidP="00E8769F">
            <w:pPr>
              <w:jc w:val="center"/>
            </w:pPr>
            <w:r>
              <w:rPr>
                <w:sz w:val="22"/>
                <w:szCs w:val="22"/>
              </w:rPr>
              <w:t>64 007,138</w:t>
            </w:r>
          </w:p>
        </w:tc>
        <w:tc>
          <w:tcPr>
            <w:tcW w:w="1420" w:type="dxa"/>
            <w:gridSpan w:val="2"/>
            <w:tcBorders>
              <w:top w:val="nil"/>
              <w:left w:val="nil"/>
              <w:bottom w:val="single" w:sz="4" w:space="0" w:color="auto"/>
              <w:right w:val="single" w:sz="4" w:space="0" w:color="auto"/>
            </w:tcBorders>
            <w:noWrap/>
            <w:vAlign w:val="center"/>
          </w:tcPr>
          <w:p w:rsidR="00880602" w:rsidRPr="004913AB" w:rsidRDefault="00880602" w:rsidP="00E8769F">
            <w:pPr>
              <w:jc w:val="center"/>
            </w:pPr>
            <w:r>
              <w:rPr>
                <w:sz w:val="22"/>
                <w:szCs w:val="22"/>
              </w:rPr>
              <w:t>59</w:t>
            </w:r>
            <w:r w:rsidRPr="004913AB">
              <w:rPr>
                <w:sz w:val="22"/>
                <w:szCs w:val="22"/>
              </w:rPr>
              <w:t> </w:t>
            </w:r>
            <w:r>
              <w:rPr>
                <w:sz w:val="22"/>
                <w:szCs w:val="22"/>
              </w:rPr>
              <w:t>160</w:t>
            </w:r>
            <w:r w:rsidRPr="004913AB">
              <w:rPr>
                <w:sz w:val="22"/>
                <w:szCs w:val="22"/>
              </w:rPr>
              <w:t>,</w:t>
            </w:r>
            <w:r>
              <w:rPr>
                <w:sz w:val="22"/>
                <w:szCs w:val="22"/>
              </w:rPr>
              <w:t>629</w:t>
            </w:r>
          </w:p>
        </w:tc>
        <w:tc>
          <w:tcPr>
            <w:tcW w:w="1417" w:type="dxa"/>
            <w:tcBorders>
              <w:top w:val="nil"/>
              <w:left w:val="nil"/>
              <w:bottom w:val="single" w:sz="4" w:space="0" w:color="auto"/>
              <w:right w:val="single" w:sz="4" w:space="0" w:color="auto"/>
            </w:tcBorders>
            <w:vAlign w:val="center"/>
          </w:tcPr>
          <w:p w:rsidR="00880602" w:rsidRPr="004913AB" w:rsidRDefault="00880602" w:rsidP="00E8769F">
            <w:pPr>
              <w:jc w:val="center"/>
            </w:pPr>
            <w:r>
              <w:rPr>
                <w:sz w:val="22"/>
                <w:szCs w:val="22"/>
              </w:rPr>
              <w:t>60 994,700</w:t>
            </w:r>
          </w:p>
        </w:tc>
        <w:tc>
          <w:tcPr>
            <w:tcW w:w="1281" w:type="dxa"/>
            <w:gridSpan w:val="3"/>
            <w:tcBorders>
              <w:top w:val="nil"/>
              <w:left w:val="nil"/>
              <w:bottom w:val="single" w:sz="4" w:space="0" w:color="auto"/>
              <w:right w:val="single" w:sz="4" w:space="0" w:color="auto"/>
            </w:tcBorders>
            <w:vAlign w:val="center"/>
          </w:tcPr>
          <w:p w:rsidR="00880602" w:rsidRPr="004913AB" w:rsidRDefault="00880602" w:rsidP="00E8769F">
            <w:pPr>
              <w:jc w:val="center"/>
            </w:pPr>
            <w:r>
              <w:rPr>
                <w:sz w:val="22"/>
                <w:szCs w:val="22"/>
              </w:rPr>
              <w:t>73 555,600</w:t>
            </w:r>
          </w:p>
        </w:tc>
        <w:tc>
          <w:tcPr>
            <w:tcW w:w="1279" w:type="dxa"/>
            <w:gridSpan w:val="3"/>
            <w:tcBorders>
              <w:top w:val="nil"/>
              <w:left w:val="nil"/>
              <w:bottom w:val="single" w:sz="4" w:space="0" w:color="auto"/>
              <w:right w:val="single" w:sz="4" w:space="0" w:color="auto"/>
            </w:tcBorders>
            <w:vAlign w:val="center"/>
          </w:tcPr>
          <w:p w:rsidR="00880602" w:rsidRPr="004913AB" w:rsidRDefault="00880602" w:rsidP="00E8769F">
            <w:pPr>
              <w:jc w:val="center"/>
            </w:pPr>
            <w:r>
              <w:rPr>
                <w:sz w:val="22"/>
                <w:szCs w:val="22"/>
              </w:rPr>
              <w:t>76 294,500</w:t>
            </w:r>
          </w:p>
        </w:tc>
        <w:tc>
          <w:tcPr>
            <w:tcW w:w="1277" w:type="dxa"/>
            <w:gridSpan w:val="2"/>
            <w:tcBorders>
              <w:top w:val="nil"/>
              <w:left w:val="nil"/>
              <w:bottom w:val="single" w:sz="4" w:space="0" w:color="auto"/>
              <w:right w:val="single" w:sz="4" w:space="0" w:color="auto"/>
            </w:tcBorders>
            <w:vAlign w:val="center"/>
          </w:tcPr>
          <w:p w:rsidR="00880602" w:rsidRPr="004913AB" w:rsidRDefault="00880602" w:rsidP="00E8769F">
            <w:pPr>
              <w:jc w:val="center"/>
            </w:pPr>
            <w:r>
              <w:rPr>
                <w:sz w:val="22"/>
                <w:szCs w:val="22"/>
              </w:rPr>
              <w:t>56 968,575</w:t>
            </w:r>
          </w:p>
        </w:tc>
      </w:tr>
    </w:tbl>
    <w:p w:rsidR="00BF7E34" w:rsidRDefault="00BF7E34" w:rsidP="00BF7E34">
      <w:pPr>
        <w:pStyle w:val="ConsPlusNonformat"/>
        <w:widowControl/>
        <w:jc w:val="center"/>
        <w:rPr>
          <w:b/>
          <w:sz w:val="28"/>
          <w:szCs w:val="28"/>
        </w:rPr>
        <w:sectPr w:rsidR="00BF7E34" w:rsidSect="00A66D05">
          <w:headerReference w:type="default" r:id="rId13"/>
          <w:footerReference w:type="default" r:id="rId14"/>
          <w:pgSz w:w="16838" w:h="11906" w:orient="landscape"/>
          <w:pgMar w:top="1559" w:right="1134" w:bottom="709" w:left="1134" w:header="709" w:footer="709" w:gutter="0"/>
          <w:cols w:space="708"/>
          <w:docGrid w:linePitch="360"/>
        </w:sectPr>
      </w:pPr>
    </w:p>
    <w:p w:rsidR="006D36B0" w:rsidRDefault="006D36B0" w:rsidP="002520DE">
      <w:pPr>
        <w:pStyle w:val="ConsPlusNonformat"/>
        <w:widowControl/>
        <w:jc w:val="center"/>
        <w:rPr>
          <w:sz w:val="28"/>
          <w:szCs w:val="28"/>
        </w:rPr>
      </w:pPr>
      <w:bookmarkStart w:id="0" w:name="_GoBack"/>
      <w:bookmarkEnd w:id="0"/>
    </w:p>
    <w:sectPr w:rsidR="006D36B0" w:rsidSect="00FD6CE9">
      <w:pgSz w:w="11906" w:h="16838"/>
      <w:pgMar w:top="1134" w:right="709" w:bottom="1134"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AA1" w:rsidRDefault="00996AA1" w:rsidP="00C16039">
      <w:r>
        <w:separator/>
      </w:r>
    </w:p>
  </w:endnote>
  <w:endnote w:type="continuationSeparator" w:id="0">
    <w:p w:rsidR="00996AA1" w:rsidRDefault="00996AA1"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69F" w:rsidRDefault="00E8769F">
    <w:pPr>
      <w:pStyle w:val="ae"/>
      <w:jc w:val="center"/>
    </w:pPr>
  </w:p>
  <w:p w:rsidR="00E8769F" w:rsidRDefault="00E8769F">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69F" w:rsidRDefault="00E8769F">
    <w:pPr>
      <w:pStyle w:val="ae"/>
      <w:jc w:val="center"/>
    </w:pPr>
  </w:p>
  <w:p w:rsidR="00E8769F" w:rsidRDefault="00E8769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AA1" w:rsidRDefault="00996AA1" w:rsidP="00C16039">
      <w:r>
        <w:separator/>
      </w:r>
    </w:p>
  </w:footnote>
  <w:footnote w:type="continuationSeparator" w:id="0">
    <w:p w:rsidR="00996AA1" w:rsidRDefault="00996AA1"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333509"/>
      <w:docPartObj>
        <w:docPartGallery w:val="Page Numbers (Top of Page)"/>
        <w:docPartUnique/>
      </w:docPartObj>
    </w:sdtPr>
    <w:sdtEndPr/>
    <w:sdtContent>
      <w:p w:rsidR="00E8769F" w:rsidRDefault="002B6755">
        <w:pPr>
          <w:pStyle w:val="ac"/>
          <w:jc w:val="center"/>
        </w:pPr>
        <w:r>
          <w:fldChar w:fldCharType="begin"/>
        </w:r>
        <w:r w:rsidR="00E8769F">
          <w:instrText>PAGE   \* MERGEFORMAT</w:instrText>
        </w:r>
        <w:r>
          <w:fldChar w:fldCharType="separate"/>
        </w:r>
        <w:r w:rsidR="002520DE">
          <w:rPr>
            <w:noProof/>
          </w:rPr>
          <w:t>13</w:t>
        </w:r>
        <w:r>
          <w:rPr>
            <w:noProof/>
          </w:rPr>
          <w:fldChar w:fldCharType="end"/>
        </w:r>
      </w:p>
    </w:sdtContent>
  </w:sdt>
  <w:p w:rsidR="00E8769F" w:rsidRDefault="00E8769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124340"/>
      <w:docPartObj>
        <w:docPartGallery w:val="Page Numbers (Top of Page)"/>
        <w:docPartUnique/>
      </w:docPartObj>
    </w:sdtPr>
    <w:sdtEndPr/>
    <w:sdtContent>
      <w:p w:rsidR="00E8769F" w:rsidRDefault="002B6755">
        <w:pPr>
          <w:pStyle w:val="ac"/>
          <w:jc w:val="center"/>
        </w:pPr>
        <w:r>
          <w:fldChar w:fldCharType="begin"/>
        </w:r>
        <w:r w:rsidR="00E8769F">
          <w:instrText>PAGE   \* MERGEFORMAT</w:instrText>
        </w:r>
        <w:r>
          <w:fldChar w:fldCharType="separate"/>
        </w:r>
        <w:r w:rsidR="002520DE">
          <w:rPr>
            <w:noProof/>
          </w:rPr>
          <w:t>20</w:t>
        </w:r>
        <w:r>
          <w:rPr>
            <w:noProof/>
          </w:rPr>
          <w:fldChar w:fldCharType="end"/>
        </w:r>
      </w:p>
    </w:sdtContent>
  </w:sdt>
  <w:p w:rsidR="00E8769F" w:rsidRDefault="00E8769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525"/>
    <w:rsid w:val="00001B9C"/>
    <w:rsid w:val="00002BC6"/>
    <w:rsid w:val="00004372"/>
    <w:rsid w:val="000060E5"/>
    <w:rsid w:val="00007360"/>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31DB3"/>
    <w:rsid w:val="00033373"/>
    <w:rsid w:val="00034A9A"/>
    <w:rsid w:val="00034CF2"/>
    <w:rsid w:val="00035FCE"/>
    <w:rsid w:val="000367CA"/>
    <w:rsid w:val="00036855"/>
    <w:rsid w:val="0003724F"/>
    <w:rsid w:val="00037768"/>
    <w:rsid w:val="000400AE"/>
    <w:rsid w:val="0004015F"/>
    <w:rsid w:val="000418D3"/>
    <w:rsid w:val="00043DE1"/>
    <w:rsid w:val="00046E6F"/>
    <w:rsid w:val="00047B97"/>
    <w:rsid w:val="00047F8E"/>
    <w:rsid w:val="00047FBC"/>
    <w:rsid w:val="00050F39"/>
    <w:rsid w:val="00050F7F"/>
    <w:rsid w:val="000510A4"/>
    <w:rsid w:val="000514C7"/>
    <w:rsid w:val="00051CA8"/>
    <w:rsid w:val="00053E49"/>
    <w:rsid w:val="00065299"/>
    <w:rsid w:val="00065369"/>
    <w:rsid w:val="0006635B"/>
    <w:rsid w:val="000675A2"/>
    <w:rsid w:val="00071DA7"/>
    <w:rsid w:val="00072120"/>
    <w:rsid w:val="00072939"/>
    <w:rsid w:val="0007337A"/>
    <w:rsid w:val="0007357F"/>
    <w:rsid w:val="00075F23"/>
    <w:rsid w:val="00082E9D"/>
    <w:rsid w:val="00083E1F"/>
    <w:rsid w:val="000842A6"/>
    <w:rsid w:val="0008443B"/>
    <w:rsid w:val="00086619"/>
    <w:rsid w:val="00086935"/>
    <w:rsid w:val="00091463"/>
    <w:rsid w:val="00091C5A"/>
    <w:rsid w:val="00092331"/>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F1C"/>
    <w:rsid w:val="000C3995"/>
    <w:rsid w:val="000C468D"/>
    <w:rsid w:val="000C4DA7"/>
    <w:rsid w:val="000C5165"/>
    <w:rsid w:val="000D00C2"/>
    <w:rsid w:val="000D1005"/>
    <w:rsid w:val="000D26E7"/>
    <w:rsid w:val="000D5364"/>
    <w:rsid w:val="000D628C"/>
    <w:rsid w:val="000D6E9E"/>
    <w:rsid w:val="000D7DFA"/>
    <w:rsid w:val="000E0AD6"/>
    <w:rsid w:val="000E4C33"/>
    <w:rsid w:val="000F080D"/>
    <w:rsid w:val="000F3A81"/>
    <w:rsid w:val="000F3B8C"/>
    <w:rsid w:val="000F3BE9"/>
    <w:rsid w:val="000F548E"/>
    <w:rsid w:val="000F5901"/>
    <w:rsid w:val="000F645D"/>
    <w:rsid w:val="00100858"/>
    <w:rsid w:val="00100BEA"/>
    <w:rsid w:val="001035DD"/>
    <w:rsid w:val="00103D8E"/>
    <w:rsid w:val="00105514"/>
    <w:rsid w:val="00106888"/>
    <w:rsid w:val="00106D94"/>
    <w:rsid w:val="00110FA5"/>
    <w:rsid w:val="00111F42"/>
    <w:rsid w:val="00112117"/>
    <w:rsid w:val="00112377"/>
    <w:rsid w:val="00115061"/>
    <w:rsid w:val="001156AD"/>
    <w:rsid w:val="00115ED6"/>
    <w:rsid w:val="00117E82"/>
    <w:rsid w:val="00121B66"/>
    <w:rsid w:val="00121E08"/>
    <w:rsid w:val="0012260E"/>
    <w:rsid w:val="00122E56"/>
    <w:rsid w:val="00122F5C"/>
    <w:rsid w:val="0012442C"/>
    <w:rsid w:val="00125C08"/>
    <w:rsid w:val="00126A2D"/>
    <w:rsid w:val="00126CF3"/>
    <w:rsid w:val="00131BA3"/>
    <w:rsid w:val="001328A9"/>
    <w:rsid w:val="00133FAD"/>
    <w:rsid w:val="00136683"/>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5CF"/>
    <w:rsid w:val="00153AB2"/>
    <w:rsid w:val="001563FB"/>
    <w:rsid w:val="001569F0"/>
    <w:rsid w:val="00156B02"/>
    <w:rsid w:val="001607FE"/>
    <w:rsid w:val="00161E96"/>
    <w:rsid w:val="00164884"/>
    <w:rsid w:val="00170A2B"/>
    <w:rsid w:val="00171FA0"/>
    <w:rsid w:val="0017376F"/>
    <w:rsid w:val="00174D39"/>
    <w:rsid w:val="00175AB1"/>
    <w:rsid w:val="00176D27"/>
    <w:rsid w:val="00177913"/>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808"/>
    <w:rsid w:val="00194F73"/>
    <w:rsid w:val="0019605F"/>
    <w:rsid w:val="00196B73"/>
    <w:rsid w:val="00197123"/>
    <w:rsid w:val="00197397"/>
    <w:rsid w:val="001A02FB"/>
    <w:rsid w:val="001A1460"/>
    <w:rsid w:val="001A154E"/>
    <w:rsid w:val="001A1C93"/>
    <w:rsid w:val="001A6DBC"/>
    <w:rsid w:val="001A7D43"/>
    <w:rsid w:val="001B09FD"/>
    <w:rsid w:val="001B1BFC"/>
    <w:rsid w:val="001B30A3"/>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7183"/>
    <w:rsid w:val="00211247"/>
    <w:rsid w:val="002117BE"/>
    <w:rsid w:val="00213681"/>
    <w:rsid w:val="00213C20"/>
    <w:rsid w:val="00215402"/>
    <w:rsid w:val="00215DD2"/>
    <w:rsid w:val="00217F78"/>
    <w:rsid w:val="00223ADE"/>
    <w:rsid w:val="002247BA"/>
    <w:rsid w:val="0023204F"/>
    <w:rsid w:val="00233F31"/>
    <w:rsid w:val="00234E1E"/>
    <w:rsid w:val="00236A7C"/>
    <w:rsid w:val="0023718A"/>
    <w:rsid w:val="002375DE"/>
    <w:rsid w:val="00242B30"/>
    <w:rsid w:val="0024325C"/>
    <w:rsid w:val="00244DA5"/>
    <w:rsid w:val="0024500F"/>
    <w:rsid w:val="00245374"/>
    <w:rsid w:val="00245488"/>
    <w:rsid w:val="00247A42"/>
    <w:rsid w:val="002510FB"/>
    <w:rsid w:val="0025144A"/>
    <w:rsid w:val="002520DE"/>
    <w:rsid w:val="002529E1"/>
    <w:rsid w:val="00252C2C"/>
    <w:rsid w:val="002541B7"/>
    <w:rsid w:val="00254332"/>
    <w:rsid w:val="00254A60"/>
    <w:rsid w:val="002550EC"/>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81F04"/>
    <w:rsid w:val="0028347D"/>
    <w:rsid w:val="002834CA"/>
    <w:rsid w:val="00285997"/>
    <w:rsid w:val="00285E70"/>
    <w:rsid w:val="00285EBD"/>
    <w:rsid w:val="00290760"/>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1EB2"/>
    <w:rsid w:val="002B2A55"/>
    <w:rsid w:val="002B359E"/>
    <w:rsid w:val="002B4D22"/>
    <w:rsid w:val="002B607A"/>
    <w:rsid w:val="002B6485"/>
    <w:rsid w:val="002B6755"/>
    <w:rsid w:val="002B77A8"/>
    <w:rsid w:val="002B7EF8"/>
    <w:rsid w:val="002C0A4C"/>
    <w:rsid w:val="002C0EC1"/>
    <w:rsid w:val="002C2E09"/>
    <w:rsid w:val="002C4F1F"/>
    <w:rsid w:val="002C54CD"/>
    <w:rsid w:val="002C5C1F"/>
    <w:rsid w:val="002C61F0"/>
    <w:rsid w:val="002C78EE"/>
    <w:rsid w:val="002D0FB5"/>
    <w:rsid w:val="002D256E"/>
    <w:rsid w:val="002D33FA"/>
    <w:rsid w:val="002D421B"/>
    <w:rsid w:val="002D445D"/>
    <w:rsid w:val="002D6785"/>
    <w:rsid w:val="002D6EC9"/>
    <w:rsid w:val="002D7644"/>
    <w:rsid w:val="002D7BE3"/>
    <w:rsid w:val="002E001B"/>
    <w:rsid w:val="002E166B"/>
    <w:rsid w:val="002E18AF"/>
    <w:rsid w:val="002E222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9C"/>
    <w:rsid w:val="002F5729"/>
    <w:rsid w:val="002F5749"/>
    <w:rsid w:val="002F7308"/>
    <w:rsid w:val="002F7F0C"/>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2F58"/>
    <w:rsid w:val="00335897"/>
    <w:rsid w:val="00335A31"/>
    <w:rsid w:val="003366D3"/>
    <w:rsid w:val="00337E85"/>
    <w:rsid w:val="00340623"/>
    <w:rsid w:val="00341BD0"/>
    <w:rsid w:val="00342E1F"/>
    <w:rsid w:val="00346292"/>
    <w:rsid w:val="003476A2"/>
    <w:rsid w:val="00351C56"/>
    <w:rsid w:val="00355279"/>
    <w:rsid w:val="00355998"/>
    <w:rsid w:val="003559FB"/>
    <w:rsid w:val="00355DA7"/>
    <w:rsid w:val="003561A1"/>
    <w:rsid w:val="003624D7"/>
    <w:rsid w:val="00365129"/>
    <w:rsid w:val="00367DFF"/>
    <w:rsid w:val="003700CC"/>
    <w:rsid w:val="00370207"/>
    <w:rsid w:val="00371A2A"/>
    <w:rsid w:val="00371F68"/>
    <w:rsid w:val="00375502"/>
    <w:rsid w:val="00376000"/>
    <w:rsid w:val="00376144"/>
    <w:rsid w:val="00383055"/>
    <w:rsid w:val="00383B17"/>
    <w:rsid w:val="00383E4F"/>
    <w:rsid w:val="00385878"/>
    <w:rsid w:val="00385B0F"/>
    <w:rsid w:val="00386AA4"/>
    <w:rsid w:val="00387098"/>
    <w:rsid w:val="0039159F"/>
    <w:rsid w:val="00393DC0"/>
    <w:rsid w:val="00395145"/>
    <w:rsid w:val="003A11EA"/>
    <w:rsid w:val="003A1E3B"/>
    <w:rsid w:val="003A41DF"/>
    <w:rsid w:val="003A4AAF"/>
    <w:rsid w:val="003A5358"/>
    <w:rsid w:val="003A7B02"/>
    <w:rsid w:val="003B0A3D"/>
    <w:rsid w:val="003B2E01"/>
    <w:rsid w:val="003B35A7"/>
    <w:rsid w:val="003B510F"/>
    <w:rsid w:val="003B6BAA"/>
    <w:rsid w:val="003B756C"/>
    <w:rsid w:val="003B7B8F"/>
    <w:rsid w:val="003B7D6C"/>
    <w:rsid w:val="003C04D6"/>
    <w:rsid w:val="003C1ECC"/>
    <w:rsid w:val="003C2B34"/>
    <w:rsid w:val="003C3725"/>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823"/>
    <w:rsid w:val="003E498A"/>
    <w:rsid w:val="003E6814"/>
    <w:rsid w:val="003E6969"/>
    <w:rsid w:val="003F042F"/>
    <w:rsid w:val="003F3B84"/>
    <w:rsid w:val="003F5333"/>
    <w:rsid w:val="003F654E"/>
    <w:rsid w:val="003F6C29"/>
    <w:rsid w:val="003F7E27"/>
    <w:rsid w:val="00400247"/>
    <w:rsid w:val="0040038D"/>
    <w:rsid w:val="004023A1"/>
    <w:rsid w:val="00402FF5"/>
    <w:rsid w:val="0040376B"/>
    <w:rsid w:val="0040421E"/>
    <w:rsid w:val="004053DB"/>
    <w:rsid w:val="004056C9"/>
    <w:rsid w:val="00406532"/>
    <w:rsid w:val="004072A4"/>
    <w:rsid w:val="00410C5C"/>
    <w:rsid w:val="004124BA"/>
    <w:rsid w:val="00414CC6"/>
    <w:rsid w:val="0041568F"/>
    <w:rsid w:val="0041661F"/>
    <w:rsid w:val="00420749"/>
    <w:rsid w:val="00424AF1"/>
    <w:rsid w:val="00425583"/>
    <w:rsid w:val="004325AF"/>
    <w:rsid w:val="004336B1"/>
    <w:rsid w:val="00434202"/>
    <w:rsid w:val="00440309"/>
    <w:rsid w:val="00440538"/>
    <w:rsid w:val="0044281F"/>
    <w:rsid w:val="004436FB"/>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584"/>
    <w:rsid w:val="00475C69"/>
    <w:rsid w:val="00476D5B"/>
    <w:rsid w:val="00480967"/>
    <w:rsid w:val="004819BF"/>
    <w:rsid w:val="00482B0B"/>
    <w:rsid w:val="00482BD2"/>
    <w:rsid w:val="00483A84"/>
    <w:rsid w:val="00484890"/>
    <w:rsid w:val="00484A2C"/>
    <w:rsid w:val="00485487"/>
    <w:rsid w:val="0048690B"/>
    <w:rsid w:val="00486CC2"/>
    <w:rsid w:val="004879A3"/>
    <w:rsid w:val="004904B1"/>
    <w:rsid w:val="00491664"/>
    <w:rsid w:val="00493D03"/>
    <w:rsid w:val="00493D3D"/>
    <w:rsid w:val="00494FAD"/>
    <w:rsid w:val="00495022"/>
    <w:rsid w:val="004959A0"/>
    <w:rsid w:val="004A16E8"/>
    <w:rsid w:val="004A2488"/>
    <w:rsid w:val="004A3DE4"/>
    <w:rsid w:val="004A49EA"/>
    <w:rsid w:val="004A6BAF"/>
    <w:rsid w:val="004A71D4"/>
    <w:rsid w:val="004B0701"/>
    <w:rsid w:val="004B57CC"/>
    <w:rsid w:val="004B7A5F"/>
    <w:rsid w:val="004C00C9"/>
    <w:rsid w:val="004C0A9B"/>
    <w:rsid w:val="004C26F4"/>
    <w:rsid w:val="004C2F3C"/>
    <w:rsid w:val="004C55EA"/>
    <w:rsid w:val="004C5D57"/>
    <w:rsid w:val="004C5DC5"/>
    <w:rsid w:val="004C5ECA"/>
    <w:rsid w:val="004D0F27"/>
    <w:rsid w:val="004D2A0F"/>
    <w:rsid w:val="004D2A1B"/>
    <w:rsid w:val="004D718C"/>
    <w:rsid w:val="004E0C4E"/>
    <w:rsid w:val="004E1133"/>
    <w:rsid w:val="004E1905"/>
    <w:rsid w:val="004E2D1B"/>
    <w:rsid w:val="004E3F71"/>
    <w:rsid w:val="004E5BF1"/>
    <w:rsid w:val="004E5DE7"/>
    <w:rsid w:val="004F1A4F"/>
    <w:rsid w:val="004F25FB"/>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3910"/>
    <w:rsid w:val="00523944"/>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39A"/>
    <w:rsid w:val="005515E7"/>
    <w:rsid w:val="00551DC4"/>
    <w:rsid w:val="0055365A"/>
    <w:rsid w:val="005559E3"/>
    <w:rsid w:val="00557C71"/>
    <w:rsid w:val="00561587"/>
    <w:rsid w:val="005640FF"/>
    <w:rsid w:val="00565CF1"/>
    <w:rsid w:val="00567B9C"/>
    <w:rsid w:val="00574131"/>
    <w:rsid w:val="005763CD"/>
    <w:rsid w:val="005772A6"/>
    <w:rsid w:val="00577B51"/>
    <w:rsid w:val="0058322E"/>
    <w:rsid w:val="005837A6"/>
    <w:rsid w:val="00584CB2"/>
    <w:rsid w:val="00590285"/>
    <w:rsid w:val="005911BE"/>
    <w:rsid w:val="00593324"/>
    <w:rsid w:val="0059439B"/>
    <w:rsid w:val="00596869"/>
    <w:rsid w:val="00597D65"/>
    <w:rsid w:val="005A1493"/>
    <w:rsid w:val="005A14DD"/>
    <w:rsid w:val="005A2575"/>
    <w:rsid w:val="005A4DC0"/>
    <w:rsid w:val="005B153B"/>
    <w:rsid w:val="005B1FC2"/>
    <w:rsid w:val="005B2426"/>
    <w:rsid w:val="005B4AAB"/>
    <w:rsid w:val="005B7569"/>
    <w:rsid w:val="005C143D"/>
    <w:rsid w:val="005C207D"/>
    <w:rsid w:val="005C218F"/>
    <w:rsid w:val="005C315E"/>
    <w:rsid w:val="005C3646"/>
    <w:rsid w:val="005C653D"/>
    <w:rsid w:val="005C7B5B"/>
    <w:rsid w:val="005C7FFC"/>
    <w:rsid w:val="005D053E"/>
    <w:rsid w:val="005D121B"/>
    <w:rsid w:val="005D18C7"/>
    <w:rsid w:val="005D1B53"/>
    <w:rsid w:val="005D3C64"/>
    <w:rsid w:val="005D5E3A"/>
    <w:rsid w:val="005D74AE"/>
    <w:rsid w:val="005E3BFA"/>
    <w:rsid w:val="005E4EF9"/>
    <w:rsid w:val="005E534F"/>
    <w:rsid w:val="005E5418"/>
    <w:rsid w:val="005E636E"/>
    <w:rsid w:val="005E769B"/>
    <w:rsid w:val="005F0826"/>
    <w:rsid w:val="005F0CD7"/>
    <w:rsid w:val="005F1D59"/>
    <w:rsid w:val="005F2795"/>
    <w:rsid w:val="005F2983"/>
    <w:rsid w:val="005F6CDF"/>
    <w:rsid w:val="00600996"/>
    <w:rsid w:val="00602879"/>
    <w:rsid w:val="006036EB"/>
    <w:rsid w:val="00605F99"/>
    <w:rsid w:val="00606353"/>
    <w:rsid w:val="00606FC4"/>
    <w:rsid w:val="00607A52"/>
    <w:rsid w:val="0061129E"/>
    <w:rsid w:val="00611FEB"/>
    <w:rsid w:val="006122C6"/>
    <w:rsid w:val="006130B5"/>
    <w:rsid w:val="00613848"/>
    <w:rsid w:val="00613874"/>
    <w:rsid w:val="00625AD9"/>
    <w:rsid w:val="00625CEA"/>
    <w:rsid w:val="00627AC0"/>
    <w:rsid w:val="00631774"/>
    <w:rsid w:val="00634302"/>
    <w:rsid w:val="00635654"/>
    <w:rsid w:val="006407AB"/>
    <w:rsid w:val="00640816"/>
    <w:rsid w:val="0064121F"/>
    <w:rsid w:val="00641343"/>
    <w:rsid w:val="00641FB2"/>
    <w:rsid w:val="00642050"/>
    <w:rsid w:val="00643847"/>
    <w:rsid w:val="00645BE1"/>
    <w:rsid w:val="00650A83"/>
    <w:rsid w:val="00651C18"/>
    <w:rsid w:val="006540BF"/>
    <w:rsid w:val="00655B45"/>
    <w:rsid w:val="006574B8"/>
    <w:rsid w:val="00662D51"/>
    <w:rsid w:val="0066395C"/>
    <w:rsid w:val="0066443A"/>
    <w:rsid w:val="0066566B"/>
    <w:rsid w:val="006663AF"/>
    <w:rsid w:val="00666D1C"/>
    <w:rsid w:val="00671188"/>
    <w:rsid w:val="00671AAC"/>
    <w:rsid w:val="00672468"/>
    <w:rsid w:val="00674349"/>
    <w:rsid w:val="006743F2"/>
    <w:rsid w:val="0067656B"/>
    <w:rsid w:val="006773BB"/>
    <w:rsid w:val="0067777E"/>
    <w:rsid w:val="00680463"/>
    <w:rsid w:val="00681095"/>
    <w:rsid w:val="00681AC9"/>
    <w:rsid w:val="00681DAA"/>
    <w:rsid w:val="00681E9C"/>
    <w:rsid w:val="00682F18"/>
    <w:rsid w:val="006833C3"/>
    <w:rsid w:val="00684F27"/>
    <w:rsid w:val="006851A4"/>
    <w:rsid w:val="00685EC5"/>
    <w:rsid w:val="00686FAB"/>
    <w:rsid w:val="0069226C"/>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CBA"/>
    <w:rsid w:val="006C0639"/>
    <w:rsid w:val="006C0984"/>
    <w:rsid w:val="006C3CE9"/>
    <w:rsid w:val="006C4FE4"/>
    <w:rsid w:val="006C534C"/>
    <w:rsid w:val="006C77FE"/>
    <w:rsid w:val="006D2C51"/>
    <w:rsid w:val="006D3475"/>
    <w:rsid w:val="006D36B0"/>
    <w:rsid w:val="006D3CB0"/>
    <w:rsid w:val="006D67EA"/>
    <w:rsid w:val="006D7ACE"/>
    <w:rsid w:val="006E0AA0"/>
    <w:rsid w:val="006E0DB4"/>
    <w:rsid w:val="006E0E51"/>
    <w:rsid w:val="006E2171"/>
    <w:rsid w:val="006E4B03"/>
    <w:rsid w:val="006E5ED9"/>
    <w:rsid w:val="006E6985"/>
    <w:rsid w:val="006E7D15"/>
    <w:rsid w:val="006F0E64"/>
    <w:rsid w:val="006F1B1A"/>
    <w:rsid w:val="006F3E08"/>
    <w:rsid w:val="00702853"/>
    <w:rsid w:val="00702B88"/>
    <w:rsid w:val="00703E37"/>
    <w:rsid w:val="00704676"/>
    <w:rsid w:val="0070664C"/>
    <w:rsid w:val="00710761"/>
    <w:rsid w:val="007115DF"/>
    <w:rsid w:val="0071265B"/>
    <w:rsid w:val="00714DFE"/>
    <w:rsid w:val="007177EB"/>
    <w:rsid w:val="00717939"/>
    <w:rsid w:val="00720B24"/>
    <w:rsid w:val="00721266"/>
    <w:rsid w:val="00722F59"/>
    <w:rsid w:val="007240CF"/>
    <w:rsid w:val="00725BAE"/>
    <w:rsid w:val="00725F58"/>
    <w:rsid w:val="0072704D"/>
    <w:rsid w:val="00727055"/>
    <w:rsid w:val="00727B3E"/>
    <w:rsid w:val="00732EE4"/>
    <w:rsid w:val="0073550B"/>
    <w:rsid w:val="0073640E"/>
    <w:rsid w:val="00740BEB"/>
    <w:rsid w:val="00741FC5"/>
    <w:rsid w:val="0074201A"/>
    <w:rsid w:val="007422F4"/>
    <w:rsid w:val="00742F99"/>
    <w:rsid w:val="00743673"/>
    <w:rsid w:val="007438DE"/>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32E8"/>
    <w:rsid w:val="00763719"/>
    <w:rsid w:val="0076387A"/>
    <w:rsid w:val="007656CF"/>
    <w:rsid w:val="007659E6"/>
    <w:rsid w:val="00765C81"/>
    <w:rsid w:val="00766120"/>
    <w:rsid w:val="00767681"/>
    <w:rsid w:val="00770302"/>
    <w:rsid w:val="007719F3"/>
    <w:rsid w:val="007725FE"/>
    <w:rsid w:val="007731EC"/>
    <w:rsid w:val="007752AD"/>
    <w:rsid w:val="00780A92"/>
    <w:rsid w:val="0078257F"/>
    <w:rsid w:val="007858F2"/>
    <w:rsid w:val="00787B8A"/>
    <w:rsid w:val="0079255C"/>
    <w:rsid w:val="0079356E"/>
    <w:rsid w:val="0079736C"/>
    <w:rsid w:val="007977F4"/>
    <w:rsid w:val="007A0F33"/>
    <w:rsid w:val="007A2777"/>
    <w:rsid w:val="007A3602"/>
    <w:rsid w:val="007A4A6C"/>
    <w:rsid w:val="007A5969"/>
    <w:rsid w:val="007A6CA1"/>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253A"/>
    <w:rsid w:val="007D2554"/>
    <w:rsid w:val="007D37D5"/>
    <w:rsid w:val="007D412C"/>
    <w:rsid w:val="007D4835"/>
    <w:rsid w:val="007D483E"/>
    <w:rsid w:val="007D4F43"/>
    <w:rsid w:val="007D5B8C"/>
    <w:rsid w:val="007D6E5E"/>
    <w:rsid w:val="007D7DE1"/>
    <w:rsid w:val="007E01BC"/>
    <w:rsid w:val="007E0D22"/>
    <w:rsid w:val="007E297C"/>
    <w:rsid w:val="007E4C76"/>
    <w:rsid w:val="007E6CD4"/>
    <w:rsid w:val="007E79D1"/>
    <w:rsid w:val="007E7DBC"/>
    <w:rsid w:val="007F0151"/>
    <w:rsid w:val="007F4ACE"/>
    <w:rsid w:val="007F4D43"/>
    <w:rsid w:val="007F56CF"/>
    <w:rsid w:val="007F5C24"/>
    <w:rsid w:val="007F6154"/>
    <w:rsid w:val="00800717"/>
    <w:rsid w:val="0080113B"/>
    <w:rsid w:val="0080464D"/>
    <w:rsid w:val="00804AB1"/>
    <w:rsid w:val="00810EFA"/>
    <w:rsid w:val="00811AB7"/>
    <w:rsid w:val="008129C2"/>
    <w:rsid w:val="00812D96"/>
    <w:rsid w:val="00816627"/>
    <w:rsid w:val="00820A6E"/>
    <w:rsid w:val="00820C21"/>
    <w:rsid w:val="0082235E"/>
    <w:rsid w:val="008224F1"/>
    <w:rsid w:val="00824A50"/>
    <w:rsid w:val="00825FA3"/>
    <w:rsid w:val="008266B7"/>
    <w:rsid w:val="0083025C"/>
    <w:rsid w:val="00831190"/>
    <w:rsid w:val="008331B4"/>
    <w:rsid w:val="008339F0"/>
    <w:rsid w:val="00836F88"/>
    <w:rsid w:val="00840275"/>
    <w:rsid w:val="00841F6E"/>
    <w:rsid w:val="008422AB"/>
    <w:rsid w:val="008422F4"/>
    <w:rsid w:val="0084407F"/>
    <w:rsid w:val="00845B61"/>
    <w:rsid w:val="0084669A"/>
    <w:rsid w:val="00846BFB"/>
    <w:rsid w:val="00847708"/>
    <w:rsid w:val="00850264"/>
    <w:rsid w:val="00850458"/>
    <w:rsid w:val="008521E1"/>
    <w:rsid w:val="00855023"/>
    <w:rsid w:val="00855624"/>
    <w:rsid w:val="00855BBE"/>
    <w:rsid w:val="0085754A"/>
    <w:rsid w:val="0086067D"/>
    <w:rsid w:val="0086133D"/>
    <w:rsid w:val="008620EF"/>
    <w:rsid w:val="0086356B"/>
    <w:rsid w:val="00865D52"/>
    <w:rsid w:val="00870CF9"/>
    <w:rsid w:val="00870E94"/>
    <w:rsid w:val="008718F3"/>
    <w:rsid w:val="008722E4"/>
    <w:rsid w:val="0087236D"/>
    <w:rsid w:val="00874EC5"/>
    <w:rsid w:val="00875B03"/>
    <w:rsid w:val="00876CBF"/>
    <w:rsid w:val="008776A5"/>
    <w:rsid w:val="00877FF3"/>
    <w:rsid w:val="00880602"/>
    <w:rsid w:val="008863AD"/>
    <w:rsid w:val="008872FF"/>
    <w:rsid w:val="008876E7"/>
    <w:rsid w:val="0088795F"/>
    <w:rsid w:val="0089488E"/>
    <w:rsid w:val="00894B32"/>
    <w:rsid w:val="008954E0"/>
    <w:rsid w:val="00896047"/>
    <w:rsid w:val="0089618E"/>
    <w:rsid w:val="0089658C"/>
    <w:rsid w:val="00897AF7"/>
    <w:rsid w:val="00897C38"/>
    <w:rsid w:val="008A0432"/>
    <w:rsid w:val="008A2E43"/>
    <w:rsid w:val="008A495A"/>
    <w:rsid w:val="008A5427"/>
    <w:rsid w:val="008B0590"/>
    <w:rsid w:val="008B0DDE"/>
    <w:rsid w:val="008B1690"/>
    <w:rsid w:val="008B1A52"/>
    <w:rsid w:val="008B271F"/>
    <w:rsid w:val="008B29B0"/>
    <w:rsid w:val="008B3287"/>
    <w:rsid w:val="008B3B68"/>
    <w:rsid w:val="008B4336"/>
    <w:rsid w:val="008B6181"/>
    <w:rsid w:val="008C079E"/>
    <w:rsid w:val="008C2102"/>
    <w:rsid w:val="008C218C"/>
    <w:rsid w:val="008D18FF"/>
    <w:rsid w:val="008D2B9E"/>
    <w:rsid w:val="008D2C51"/>
    <w:rsid w:val="008D38E6"/>
    <w:rsid w:val="008D432F"/>
    <w:rsid w:val="008D4502"/>
    <w:rsid w:val="008D7AEF"/>
    <w:rsid w:val="008E0034"/>
    <w:rsid w:val="008E1463"/>
    <w:rsid w:val="008E3AB7"/>
    <w:rsid w:val="008E7320"/>
    <w:rsid w:val="008E75A6"/>
    <w:rsid w:val="008F036E"/>
    <w:rsid w:val="008F3027"/>
    <w:rsid w:val="008F57F1"/>
    <w:rsid w:val="008F5CA9"/>
    <w:rsid w:val="00900307"/>
    <w:rsid w:val="00900F8A"/>
    <w:rsid w:val="009020A6"/>
    <w:rsid w:val="00905D03"/>
    <w:rsid w:val="00905E28"/>
    <w:rsid w:val="0090641E"/>
    <w:rsid w:val="00907644"/>
    <w:rsid w:val="0091065D"/>
    <w:rsid w:val="00910D0B"/>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46EC"/>
    <w:rsid w:val="009349BE"/>
    <w:rsid w:val="00935B28"/>
    <w:rsid w:val="00937B24"/>
    <w:rsid w:val="00942E1C"/>
    <w:rsid w:val="00950355"/>
    <w:rsid w:val="00953D63"/>
    <w:rsid w:val="00954B17"/>
    <w:rsid w:val="009551D1"/>
    <w:rsid w:val="00955CDD"/>
    <w:rsid w:val="009626C9"/>
    <w:rsid w:val="00965F10"/>
    <w:rsid w:val="00966430"/>
    <w:rsid w:val="0096707B"/>
    <w:rsid w:val="009673EF"/>
    <w:rsid w:val="00967D3E"/>
    <w:rsid w:val="00971EAE"/>
    <w:rsid w:val="00972572"/>
    <w:rsid w:val="00972D2D"/>
    <w:rsid w:val="00973277"/>
    <w:rsid w:val="00973DC7"/>
    <w:rsid w:val="00974285"/>
    <w:rsid w:val="0097488E"/>
    <w:rsid w:val="0097587A"/>
    <w:rsid w:val="009801C6"/>
    <w:rsid w:val="00980CE2"/>
    <w:rsid w:val="0098172A"/>
    <w:rsid w:val="00982AD0"/>
    <w:rsid w:val="0098456E"/>
    <w:rsid w:val="009849EE"/>
    <w:rsid w:val="00984BA0"/>
    <w:rsid w:val="009866B4"/>
    <w:rsid w:val="009878F7"/>
    <w:rsid w:val="00990135"/>
    <w:rsid w:val="0099026D"/>
    <w:rsid w:val="00991B25"/>
    <w:rsid w:val="00992950"/>
    <w:rsid w:val="00993F9B"/>
    <w:rsid w:val="009941BE"/>
    <w:rsid w:val="0099483E"/>
    <w:rsid w:val="009959FB"/>
    <w:rsid w:val="00995C45"/>
    <w:rsid w:val="00996927"/>
    <w:rsid w:val="00996AA1"/>
    <w:rsid w:val="009976CB"/>
    <w:rsid w:val="009976D6"/>
    <w:rsid w:val="009A0430"/>
    <w:rsid w:val="009A0560"/>
    <w:rsid w:val="009A2615"/>
    <w:rsid w:val="009A28B9"/>
    <w:rsid w:val="009A59CC"/>
    <w:rsid w:val="009A7587"/>
    <w:rsid w:val="009B14C6"/>
    <w:rsid w:val="009B1E03"/>
    <w:rsid w:val="009B2639"/>
    <w:rsid w:val="009B3229"/>
    <w:rsid w:val="009B3FF4"/>
    <w:rsid w:val="009C1122"/>
    <w:rsid w:val="009C11A9"/>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F070A"/>
    <w:rsid w:val="009F0CDA"/>
    <w:rsid w:val="009F20F9"/>
    <w:rsid w:val="009F33BA"/>
    <w:rsid w:val="009F3502"/>
    <w:rsid w:val="009F5988"/>
    <w:rsid w:val="009F644F"/>
    <w:rsid w:val="00A003F8"/>
    <w:rsid w:val="00A0073A"/>
    <w:rsid w:val="00A01EAD"/>
    <w:rsid w:val="00A03288"/>
    <w:rsid w:val="00A0366A"/>
    <w:rsid w:val="00A03E97"/>
    <w:rsid w:val="00A046AB"/>
    <w:rsid w:val="00A0495D"/>
    <w:rsid w:val="00A04BB0"/>
    <w:rsid w:val="00A067F3"/>
    <w:rsid w:val="00A06CB7"/>
    <w:rsid w:val="00A07619"/>
    <w:rsid w:val="00A111B7"/>
    <w:rsid w:val="00A11E9F"/>
    <w:rsid w:val="00A14747"/>
    <w:rsid w:val="00A14D48"/>
    <w:rsid w:val="00A15DD6"/>
    <w:rsid w:val="00A176D5"/>
    <w:rsid w:val="00A17E08"/>
    <w:rsid w:val="00A20833"/>
    <w:rsid w:val="00A2258F"/>
    <w:rsid w:val="00A24552"/>
    <w:rsid w:val="00A24E08"/>
    <w:rsid w:val="00A26237"/>
    <w:rsid w:val="00A315CE"/>
    <w:rsid w:val="00A317CF"/>
    <w:rsid w:val="00A32A3C"/>
    <w:rsid w:val="00A3374F"/>
    <w:rsid w:val="00A337D5"/>
    <w:rsid w:val="00A35AF6"/>
    <w:rsid w:val="00A36568"/>
    <w:rsid w:val="00A366F4"/>
    <w:rsid w:val="00A37992"/>
    <w:rsid w:val="00A41EF2"/>
    <w:rsid w:val="00A4395D"/>
    <w:rsid w:val="00A44558"/>
    <w:rsid w:val="00A4469E"/>
    <w:rsid w:val="00A4589D"/>
    <w:rsid w:val="00A46270"/>
    <w:rsid w:val="00A465F2"/>
    <w:rsid w:val="00A46D19"/>
    <w:rsid w:val="00A4747E"/>
    <w:rsid w:val="00A56074"/>
    <w:rsid w:val="00A562D2"/>
    <w:rsid w:val="00A56DE2"/>
    <w:rsid w:val="00A578D6"/>
    <w:rsid w:val="00A6230D"/>
    <w:rsid w:val="00A637B8"/>
    <w:rsid w:val="00A6580B"/>
    <w:rsid w:val="00A66D05"/>
    <w:rsid w:val="00A67624"/>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DB0"/>
    <w:rsid w:val="00A91F50"/>
    <w:rsid w:val="00A92EA7"/>
    <w:rsid w:val="00A93355"/>
    <w:rsid w:val="00A94581"/>
    <w:rsid w:val="00A94B53"/>
    <w:rsid w:val="00A95062"/>
    <w:rsid w:val="00AA0191"/>
    <w:rsid w:val="00AA2355"/>
    <w:rsid w:val="00AA2878"/>
    <w:rsid w:val="00AA3733"/>
    <w:rsid w:val="00AA5D5C"/>
    <w:rsid w:val="00AB079A"/>
    <w:rsid w:val="00AB1B40"/>
    <w:rsid w:val="00AB633B"/>
    <w:rsid w:val="00AC1684"/>
    <w:rsid w:val="00AC1BBD"/>
    <w:rsid w:val="00AC2874"/>
    <w:rsid w:val="00AC2966"/>
    <w:rsid w:val="00AC49C2"/>
    <w:rsid w:val="00AC4AD7"/>
    <w:rsid w:val="00AC5A87"/>
    <w:rsid w:val="00AC6914"/>
    <w:rsid w:val="00AD0583"/>
    <w:rsid w:val="00AD0838"/>
    <w:rsid w:val="00AD09BE"/>
    <w:rsid w:val="00AD337B"/>
    <w:rsid w:val="00AD72BA"/>
    <w:rsid w:val="00AE06FA"/>
    <w:rsid w:val="00AE0E02"/>
    <w:rsid w:val="00AE0E7D"/>
    <w:rsid w:val="00AE691F"/>
    <w:rsid w:val="00AE6CC9"/>
    <w:rsid w:val="00AE6E0A"/>
    <w:rsid w:val="00AE6F3E"/>
    <w:rsid w:val="00AE7D14"/>
    <w:rsid w:val="00AE7E37"/>
    <w:rsid w:val="00AF1430"/>
    <w:rsid w:val="00AF2A08"/>
    <w:rsid w:val="00AF3936"/>
    <w:rsid w:val="00AF3F4F"/>
    <w:rsid w:val="00AF5FD3"/>
    <w:rsid w:val="00AF62A5"/>
    <w:rsid w:val="00AF6D1A"/>
    <w:rsid w:val="00AF7536"/>
    <w:rsid w:val="00B01245"/>
    <w:rsid w:val="00B01652"/>
    <w:rsid w:val="00B022D3"/>
    <w:rsid w:val="00B04668"/>
    <w:rsid w:val="00B05B58"/>
    <w:rsid w:val="00B060B7"/>
    <w:rsid w:val="00B067E0"/>
    <w:rsid w:val="00B1083B"/>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5"/>
    <w:rsid w:val="00B417DE"/>
    <w:rsid w:val="00B431C9"/>
    <w:rsid w:val="00B46584"/>
    <w:rsid w:val="00B46640"/>
    <w:rsid w:val="00B4670A"/>
    <w:rsid w:val="00B5004B"/>
    <w:rsid w:val="00B50CB8"/>
    <w:rsid w:val="00B54296"/>
    <w:rsid w:val="00B557D6"/>
    <w:rsid w:val="00B56709"/>
    <w:rsid w:val="00B56CBC"/>
    <w:rsid w:val="00B56DDE"/>
    <w:rsid w:val="00B6075F"/>
    <w:rsid w:val="00B60E9D"/>
    <w:rsid w:val="00B61857"/>
    <w:rsid w:val="00B6224D"/>
    <w:rsid w:val="00B63C22"/>
    <w:rsid w:val="00B654A0"/>
    <w:rsid w:val="00B65738"/>
    <w:rsid w:val="00B65D47"/>
    <w:rsid w:val="00B66D61"/>
    <w:rsid w:val="00B675FC"/>
    <w:rsid w:val="00B67BF0"/>
    <w:rsid w:val="00B71B13"/>
    <w:rsid w:val="00B72F4B"/>
    <w:rsid w:val="00B72F4D"/>
    <w:rsid w:val="00B76E96"/>
    <w:rsid w:val="00B80101"/>
    <w:rsid w:val="00B82EA1"/>
    <w:rsid w:val="00B83286"/>
    <w:rsid w:val="00B836D8"/>
    <w:rsid w:val="00B83C51"/>
    <w:rsid w:val="00B83CD5"/>
    <w:rsid w:val="00B8557A"/>
    <w:rsid w:val="00B90E72"/>
    <w:rsid w:val="00B90FC2"/>
    <w:rsid w:val="00B92C35"/>
    <w:rsid w:val="00B93668"/>
    <w:rsid w:val="00B94C21"/>
    <w:rsid w:val="00B95C2D"/>
    <w:rsid w:val="00B97B90"/>
    <w:rsid w:val="00BA191E"/>
    <w:rsid w:val="00BA2014"/>
    <w:rsid w:val="00BA2B45"/>
    <w:rsid w:val="00BA3281"/>
    <w:rsid w:val="00BA375E"/>
    <w:rsid w:val="00BA42F2"/>
    <w:rsid w:val="00BA51A5"/>
    <w:rsid w:val="00BA5E47"/>
    <w:rsid w:val="00BA6A6F"/>
    <w:rsid w:val="00BB2C4A"/>
    <w:rsid w:val="00BB3ADB"/>
    <w:rsid w:val="00BB3FAB"/>
    <w:rsid w:val="00BB51BB"/>
    <w:rsid w:val="00BB6B47"/>
    <w:rsid w:val="00BC1551"/>
    <w:rsid w:val="00BC1712"/>
    <w:rsid w:val="00BC2F47"/>
    <w:rsid w:val="00BC3736"/>
    <w:rsid w:val="00BC50B2"/>
    <w:rsid w:val="00BC6991"/>
    <w:rsid w:val="00BC6FB3"/>
    <w:rsid w:val="00BD0456"/>
    <w:rsid w:val="00BD1204"/>
    <w:rsid w:val="00BD4EA9"/>
    <w:rsid w:val="00BD7E28"/>
    <w:rsid w:val="00BE11A0"/>
    <w:rsid w:val="00BE17C0"/>
    <w:rsid w:val="00BE2211"/>
    <w:rsid w:val="00BE3FF6"/>
    <w:rsid w:val="00BE41FC"/>
    <w:rsid w:val="00BE5FA7"/>
    <w:rsid w:val="00BE7013"/>
    <w:rsid w:val="00BF044C"/>
    <w:rsid w:val="00BF09A0"/>
    <w:rsid w:val="00BF09ED"/>
    <w:rsid w:val="00BF1741"/>
    <w:rsid w:val="00BF22FD"/>
    <w:rsid w:val="00BF6DCA"/>
    <w:rsid w:val="00BF7E34"/>
    <w:rsid w:val="00BF7E9F"/>
    <w:rsid w:val="00BF7F94"/>
    <w:rsid w:val="00C012C6"/>
    <w:rsid w:val="00C017E6"/>
    <w:rsid w:val="00C028A6"/>
    <w:rsid w:val="00C043F6"/>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51F9"/>
    <w:rsid w:val="00C455D9"/>
    <w:rsid w:val="00C500E5"/>
    <w:rsid w:val="00C5014E"/>
    <w:rsid w:val="00C53BC1"/>
    <w:rsid w:val="00C557A3"/>
    <w:rsid w:val="00C56078"/>
    <w:rsid w:val="00C60E85"/>
    <w:rsid w:val="00C62145"/>
    <w:rsid w:val="00C63C98"/>
    <w:rsid w:val="00C64F5E"/>
    <w:rsid w:val="00C653AF"/>
    <w:rsid w:val="00C6612F"/>
    <w:rsid w:val="00C76382"/>
    <w:rsid w:val="00C81EBE"/>
    <w:rsid w:val="00C827E6"/>
    <w:rsid w:val="00C83515"/>
    <w:rsid w:val="00C836ED"/>
    <w:rsid w:val="00C83B1C"/>
    <w:rsid w:val="00C85BE1"/>
    <w:rsid w:val="00C874F1"/>
    <w:rsid w:val="00C87984"/>
    <w:rsid w:val="00C87D6E"/>
    <w:rsid w:val="00C90D89"/>
    <w:rsid w:val="00C921C8"/>
    <w:rsid w:val="00C94C48"/>
    <w:rsid w:val="00C9699F"/>
    <w:rsid w:val="00C97DAB"/>
    <w:rsid w:val="00CA200C"/>
    <w:rsid w:val="00CA224C"/>
    <w:rsid w:val="00CA451F"/>
    <w:rsid w:val="00CA506E"/>
    <w:rsid w:val="00CA6406"/>
    <w:rsid w:val="00CA70CC"/>
    <w:rsid w:val="00CA7C16"/>
    <w:rsid w:val="00CB1AB7"/>
    <w:rsid w:val="00CB2298"/>
    <w:rsid w:val="00CB24AE"/>
    <w:rsid w:val="00CB35ED"/>
    <w:rsid w:val="00CB490D"/>
    <w:rsid w:val="00CB6E75"/>
    <w:rsid w:val="00CB77B2"/>
    <w:rsid w:val="00CC0966"/>
    <w:rsid w:val="00CC1E66"/>
    <w:rsid w:val="00CC27A5"/>
    <w:rsid w:val="00CC3049"/>
    <w:rsid w:val="00CC4EF7"/>
    <w:rsid w:val="00CC53E5"/>
    <w:rsid w:val="00CC5A53"/>
    <w:rsid w:val="00CC5B18"/>
    <w:rsid w:val="00CC799C"/>
    <w:rsid w:val="00CD1836"/>
    <w:rsid w:val="00CD2486"/>
    <w:rsid w:val="00CD2F8E"/>
    <w:rsid w:val="00CE157B"/>
    <w:rsid w:val="00CE240F"/>
    <w:rsid w:val="00CE3A85"/>
    <w:rsid w:val="00CE406F"/>
    <w:rsid w:val="00CE53C6"/>
    <w:rsid w:val="00CE6445"/>
    <w:rsid w:val="00CF096C"/>
    <w:rsid w:val="00CF252D"/>
    <w:rsid w:val="00D01427"/>
    <w:rsid w:val="00D052A7"/>
    <w:rsid w:val="00D069B3"/>
    <w:rsid w:val="00D11213"/>
    <w:rsid w:val="00D11ACC"/>
    <w:rsid w:val="00D12441"/>
    <w:rsid w:val="00D1401D"/>
    <w:rsid w:val="00D16155"/>
    <w:rsid w:val="00D161D5"/>
    <w:rsid w:val="00D16289"/>
    <w:rsid w:val="00D16DCD"/>
    <w:rsid w:val="00D175CE"/>
    <w:rsid w:val="00D209AF"/>
    <w:rsid w:val="00D22FBB"/>
    <w:rsid w:val="00D2416E"/>
    <w:rsid w:val="00D24CF5"/>
    <w:rsid w:val="00D255FA"/>
    <w:rsid w:val="00D27052"/>
    <w:rsid w:val="00D2719C"/>
    <w:rsid w:val="00D272A5"/>
    <w:rsid w:val="00D3183C"/>
    <w:rsid w:val="00D327A6"/>
    <w:rsid w:val="00D3320C"/>
    <w:rsid w:val="00D4206B"/>
    <w:rsid w:val="00D43A5C"/>
    <w:rsid w:val="00D45731"/>
    <w:rsid w:val="00D47C42"/>
    <w:rsid w:val="00D52680"/>
    <w:rsid w:val="00D53F37"/>
    <w:rsid w:val="00D5560C"/>
    <w:rsid w:val="00D55B9A"/>
    <w:rsid w:val="00D55FE3"/>
    <w:rsid w:val="00D56815"/>
    <w:rsid w:val="00D56F67"/>
    <w:rsid w:val="00D57284"/>
    <w:rsid w:val="00D64326"/>
    <w:rsid w:val="00D663EC"/>
    <w:rsid w:val="00D676D3"/>
    <w:rsid w:val="00D70B91"/>
    <w:rsid w:val="00D70BBA"/>
    <w:rsid w:val="00D71B28"/>
    <w:rsid w:val="00D73164"/>
    <w:rsid w:val="00D765FA"/>
    <w:rsid w:val="00D76FD4"/>
    <w:rsid w:val="00D80062"/>
    <w:rsid w:val="00D80999"/>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679"/>
    <w:rsid w:val="00D95B6F"/>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FFF"/>
    <w:rsid w:val="00DB5B5F"/>
    <w:rsid w:val="00DB5BED"/>
    <w:rsid w:val="00DC21A3"/>
    <w:rsid w:val="00DC4AED"/>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4C75"/>
    <w:rsid w:val="00DE7915"/>
    <w:rsid w:val="00DF20E9"/>
    <w:rsid w:val="00DF2555"/>
    <w:rsid w:val="00DF43AC"/>
    <w:rsid w:val="00DF5C5F"/>
    <w:rsid w:val="00DF5F34"/>
    <w:rsid w:val="00DF69E3"/>
    <w:rsid w:val="00E0030B"/>
    <w:rsid w:val="00E0362A"/>
    <w:rsid w:val="00E04661"/>
    <w:rsid w:val="00E063D8"/>
    <w:rsid w:val="00E07072"/>
    <w:rsid w:val="00E10031"/>
    <w:rsid w:val="00E10960"/>
    <w:rsid w:val="00E10DFC"/>
    <w:rsid w:val="00E11419"/>
    <w:rsid w:val="00E11D3E"/>
    <w:rsid w:val="00E143B1"/>
    <w:rsid w:val="00E165FE"/>
    <w:rsid w:val="00E2176E"/>
    <w:rsid w:val="00E219D1"/>
    <w:rsid w:val="00E220F7"/>
    <w:rsid w:val="00E22B62"/>
    <w:rsid w:val="00E2311D"/>
    <w:rsid w:val="00E267EC"/>
    <w:rsid w:val="00E26C29"/>
    <w:rsid w:val="00E3166E"/>
    <w:rsid w:val="00E31EAD"/>
    <w:rsid w:val="00E32057"/>
    <w:rsid w:val="00E32584"/>
    <w:rsid w:val="00E35245"/>
    <w:rsid w:val="00E35A00"/>
    <w:rsid w:val="00E44336"/>
    <w:rsid w:val="00E50D3F"/>
    <w:rsid w:val="00E54999"/>
    <w:rsid w:val="00E55706"/>
    <w:rsid w:val="00E55DDC"/>
    <w:rsid w:val="00E6116D"/>
    <w:rsid w:val="00E6127C"/>
    <w:rsid w:val="00E61826"/>
    <w:rsid w:val="00E72426"/>
    <w:rsid w:val="00E72720"/>
    <w:rsid w:val="00E72BBB"/>
    <w:rsid w:val="00E73CDA"/>
    <w:rsid w:val="00E76A34"/>
    <w:rsid w:val="00E76ECB"/>
    <w:rsid w:val="00E8049F"/>
    <w:rsid w:val="00E809A0"/>
    <w:rsid w:val="00E809A5"/>
    <w:rsid w:val="00E818E5"/>
    <w:rsid w:val="00E81BA8"/>
    <w:rsid w:val="00E8223A"/>
    <w:rsid w:val="00E82CCE"/>
    <w:rsid w:val="00E8319E"/>
    <w:rsid w:val="00E84889"/>
    <w:rsid w:val="00E84F04"/>
    <w:rsid w:val="00E850A3"/>
    <w:rsid w:val="00E86DDB"/>
    <w:rsid w:val="00E8769F"/>
    <w:rsid w:val="00E90F31"/>
    <w:rsid w:val="00E9160F"/>
    <w:rsid w:val="00E922F7"/>
    <w:rsid w:val="00E93822"/>
    <w:rsid w:val="00E93DF4"/>
    <w:rsid w:val="00E95599"/>
    <w:rsid w:val="00E96AC9"/>
    <w:rsid w:val="00E97741"/>
    <w:rsid w:val="00EA1294"/>
    <w:rsid w:val="00EA2870"/>
    <w:rsid w:val="00EA49CA"/>
    <w:rsid w:val="00EA5641"/>
    <w:rsid w:val="00EA5722"/>
    <w:rsid w:val="00EA7F03"/>
    <w:rsid w:val="00EB3FAF"/>
    <w:rsid w:val="00EB4E3C"/>
    <w:rsid w:val="00EB4E7B"/>
    <w:rsid w:val="00EC167A"/>
    <w:rsid w:val="00EC1D30"/>
    <w:rsid w:val="00EC2E62"/>
    <w:rsid w:val="00EC410A"/>
    <w:rsid w:val="00EC4611"/>
    <w:rsid w:val="00EC6ED8"/>
    <w:rsid w:val="00ED09D4"/>
    <w:rsid w:val="00ED0B38"/>
    <w:rsid w:val="00ED21E5"/>
    <w:rsid w:val="00ED2918"/>
    <w:rsid w:val="00ED2AF9"/>
    <w:rsid w:val="00ED3997"/>
    <w:rsid w:val="00ED52A1"/>
    <w:rsid w:val="00ED71F5"/>
    <w:rsid w:val="00EE0503"/>
    <w:rsid w:val="00EE1956"/>
    <w:rsid w:val="00EE1B9F"/>
    <w:rsid w:val="00EE455E"/>
    <w:rsid w:val="00EE4980"/>
    <w:rsid w:val="00EE507E"/>
    <w:rsid w:val="00EE62B6"/>
    <w:rsid w:val="00EE6B31"/>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1304F"/>
    <w:rsid w:val="00F138C0"/>
    <w:rsid w:val="00F13E93"/>
    <w:rsid w:val="00F1412A"/>
    <w:rsid w:val="00F15A15"/>
    <w:rsid w:val="00F15AA3"/>
    <w:rsid w:val="00F15E7C"/>
    <w:rsid w:val="00F177E1"/>
    <w:rsid w:val="00F203AF"/>
    <w:rsid w:val="00F2219E"/>
    <w:rsid w:val="00F23B72"/>
    <w:rsid w:val="00F2467C"/>
    <w:rsid w:val="00F31B38"/>
    <w:rsid w:val="00F32DED"/>
    <w:rsid w:val="00F332B8"/>
    <w:rsid w:val="00F34322"/>
    <w:rsid w:val="00F34351"/>
    <w:rsid w:val="00F36D7B"/>
    <w:rsid w:val="00F41062"/>
    <w:rsid w:val="00F4346C"/>
    <w:rsid w:val="00F434E0"/>
    <w:rsid w:val="00F462BB"/>
    <w:rsid w:val="00F464C4"/>
    <w:rsid w:val="00F53CE1"/>
    <w:rsid w:val="00F53FC6"/>
    <w:rsid w:val="00F56C2A"/>
    <w:rsid w:val="00F577FC"/>
    <w:rsid w:val="00F6175E"/>
    <w:rsid w:val="00F6189D"/>
    <w:rsid w:val="00F62242"/>
    <w:rsid w:val="00F62A52"/>
    <w:rsid w:val="00F654D7"/>
    <w:rsid w:val="00F65E95"/>
    <w:rsid w:val="00F665CD"/>
    <w:rsid w:val="00F66A70"/>
    <w:rsid w:val="00F678D0"/>
    <w:rsid w:val="00F7046B"/>
    <w:rsid w:val="00F708B2"/>
    <w:rsid w:val="00F7116C"/>
    <w:rsid w:val="00F717B1"/>
    <w:rsid w:val="00F71F7B"/>
    <w:rsid w:val="00F72667"/>
    <w:rsid w:val="00F7435D"/>
    <w:rsid w:val="00F76EEF"/>
    <w:rsid w:val="00F836CF"/>
    <w:rsid w:val="00F83E2C"/>
    <w:rsid w:val="00F86672"/>
    <w:rsid w:val="00F876CF"/>
    <w:rsid w:val="00F87CBD"/>
    <w:rsid w:val="00F906FD"/>
    <w:rsid w:val="00F90C4B"/>
    <w:rsid w:val="00F90ED2"/>
    <w:rsid w:val="00F924E8"/>
    <w:rsid w:val="00F93751"/>
    <w:rsid w:val="00F946B8"/>
    <w:rsid w:val="00F947BD"/>
    <w:rsid w:val="00F947D2"/>
    <w:rsid w:val="00F94A55"/>
    <w:rsid w:val="00F95EF2"/>
    <w:rsid w:val="00F966D6"/>
    <w:rsid w:val="00F97654"/>
    <w:rsid w:val="00F97ED5"/>
    <w:rsid w:val="00FA0D27"/>
    <w:rsid w:val="00FA166F"/>
    <w:rsid w:val="00FA2571"/>
    <w:rsid w:val="00FA420C"/>
    <w:rsid w:val="00FA46F7"/>
    <w:rsid w:val="00FA77A4"/>
    <w:rsid w:val="00FA7E95"/>
    <w:rsid w:val="00FB030E"/>
    <w:rsid w:val="00FB277C"/>
    <w:rsid w:val="00FB3367"/>
    <w:rsid w:val="00FB4813"/>
    <w:rsid w:val="00FB7026"/>
    <w:rsid w:val="00FB7103"/>
    <w:rsid w:val="00FC00D0"/>
    <w:rsid w:val="00FC0855"/>
    <w:rsid w:val="00FC1BF7"/>
    <w:rsid w:val="00FC2073"/>
    <w:rsid w:val="00FC2101"/>
    <w:rsid w:val="00FC4A50"/>
    <w:rsid w:val="00FC580C"/>
    <w:rsid w:val="00FC65B8"/>
    <w:rsid w:val="00FC6CF8"/>
    <w:rsid w:val="00FD0457"/>
    <w:rsid w:val="00FD1892"/>
    <w:rsid w:val="00FD2B73"/>
    <w:rsid w:val="00FD36B5"/>
    <w:rsid w:val="00FD6CE9"/>
    <w:rsid w:val="00FE0D21"/>
    <w:rsid w:val="00FE1878"/>
    <w:rsid w:val="00FE1B7C"/>
    <w:rsid w:val="00FE418D"/>
    <w:rsid w:val="00FF052E"/>
    <w:rsid w:val="00FF105D"/>
    <w:rsid w:val="00FF1A62"/>
    <w:rsid w:val="00FF2305"/>
    <w:rsid w:val="00FF3360"/>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dmugan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6A003-2E8D-40E0-8FC6-8AA83B0C0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21</Pages>
  <Words>5353</Words>
  <Characters>30517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71</cp:revision>
  <cp:lastPrinted>2016-10-14T04:16:00Z</cp:lastPrinted>
  <dcterms:created xsi:type="dcterms:W3CDTF">2016-02-11T04:17:00Z</dcterms:created>
  <dcterms:modified xsi:type="dcterms:W3CDTF">2016-10-26T05:18:00Z</dcterms:modified>
</cp:coreProperties>
</file>