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121670">
      <w:pPr>
        <w:ind w:right="-1"/>
        <w:jc w:val="center"/>
        <w:rPr>
          <w:sz w:val="28"/>
          <w:szCs w:val="28"/>
        </w:rPr>
      </w:pPr>
    </w:p>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4095"/>
                    </a:xfrm>
                    <a:prstGeom prst="rect">
                      <a:avLst/>
                    </a:prstGeom>
                    <a:noFill/>
                  </pic:spPr>
                </pic:pic>
              </a:graphicData>
            </a:graphic>
          </wp:inline>
        </w:drawing>
      </w:r>
    </w:p>
    <w:p w:rsidR="00ED1B57" w:rsidRPr="00ED1B57" w:rsidRDefault="00ED1B57" w:rsidP="00121670">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CF144C" w:rsidP="00C653AF">
            <w:pPr>
              <w:pStyle w:val="a7"/>
              <w:suppressAutoHyphens/>
              <w:spacing w:before="0" w:beforeAutospacing="0" w:after="0" w:afterAutospacing="0"/>
              <w:contextualSpacing/>
              <w:rPr>
                <w:sz w:val="28"/>
                <w:szCs w:val="28"/>
              </w:rPr>
            </w:pPr>
            <w:r w:rsidRPr="00CF144C">
              <w:rPr>
                <w:sz w:val="28"/>
                <w:szCs w:val="28"/>
              </w:rPr>
              <w:t xml:space="preserve">21.10.2016 </w:t>
            </w:r>
            <w:r>
              <w:rPr>
                <w:sz w:val="28"/>
                <w:szCs w:val="28"/>
              </w:rPr>
              <w:t xml:space="preserve">                                                                                                      </w:t>
            </w:r>
            <w:r w:rsidRPr="00CF144C">
              <w:rPr>
                <w:sz w:val="28"/>
                <w:szCs w:val="28"/>
              </w:rPr>
              <w:t>№ 96</w:t>
            </w:r>
            <w:r>
              <w:rPr>
                <w:sz w:val="28"/>
                <w:szCs w:val="28"/>
              </w:rPr>
              <w:t>5</w:t>
            </w:r>
            <w:r w:rsidRPr="00CF144C">
              <w:rPr>
                <w:sz w:val="28"/>
                <w:szCs w:val="28"/>
              </w:rPr>
              <w:t>-п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121670" w:rsidRDefault="002B4516" w:rsidP="002B4516">
      <w:pPr>
        <w:ind w:left="-360" w:firstLine="360"/>
        <w:jc w:val="center"/>
        <w:rPr>
          <w:b/>
          <w:sz w:val="28"/>
          <w:szCs w:val="28"/>
        </w:rPr>
      </w:pPr>
      <w:r w:rsidRPr="002B4516">
        <w:rPr>
          <w:b/>
          <w:sz w:val="28"/>
          <w:szCs w:val="28"/>
        </w:rPr>
        <w:t xml:space="preserve">Об основных направлениях </w:t>
      </w:r>
      <w:r w:rsidR="00717A39" w:rsidRPr="002B4516">
        <w:rPr>
          <w:b/>
          <w:sz w:val="28"/>
          <w:szCs w:val="28"/>
        </w:rPr>
        <w:t>бюджетной</w:t>
      </w:r>
      <w:r w:rsidR="00717A39">
        <w:rPr>
          <w:b/>
          <w:sz w:val="28"/>
          <w:szCs w:val="28"/>
        </w:rPr>
        <w:t xml:space="preserve"> </w:t>
      </w:r>
      <w:r w:rsidR="00121670">
        <w:rPr>
          <w:b/>
          <w:sz w:val="28"/>
          <w:szCs w:val="28"/>
        </w:rPr>
        <w:t>политики</w:t>
      </w:r>
      <w:r w:rsidRPr="002B4516">
        <w:rPr>
          <w:b/>
          <w:sz w:val="28"/>
          <w:szCs w:val="28"/>
        </w:rPr>
        <w:t xml:space="preserve"> и </w:t>
      </w:r>
      <w:r w:rsidR="006866D7">
        <w:rPr>
          <w:b/>
          <w:sz w:val="28"/>
          <w:szCs w:val="28"/>
        </w:rPr>
        <w:t xml:space="preserve">об </w:t>
      </w:r>
      <w:r w:rsidR="00121670">
        <w:rPr>
          <w:b/>
          <w:sz w:val="28"/>
          <w:szCs w:val="28"/>
        </w:rPr>
        <w:t xml:space="preserve">основных направлениях </w:t>
      </w:r>
      <w:r w:rsidR="00717A39" w:rsidRPr="002B4516">
        <w:rPr>
          <w:b/>
          <w:sz w:val="28"/>
          <w:szCs w:val="28"/>
        </w:rPr>
        <w:t xml:space="preserve">налоговой </w:t>
      </w:r>
      <w:r w:rsidRPr="002B4516">
        <w:rPr>
          <w:b/>
          <w:sz w:val="28"/>
          <w:szCs w:val="28"/>
        </w:rPr>
        <w:t xml:space="preserve">политики города Нефтеюганска </w:t>
      </w:r>
    </w:p>
    <w:p w:rsidR="002B4516" w:rsidRPr="002B4516" w:rsidRDefault="002B4516" w:rsidP="002B4516">
      <w:pPr>
        <w:ind w:left="-360" w:firstLine="360"/>
        <w:jc w:val="center"/>
        <w:rPr>
          <w:b/>
          <w:sz w:val="28"/>
          <w:szCs w:val="28"/>
        </w:rPr>
      </w:pPr>
      <w:r w:rsidRPr="002B4516">
        <w:rPr>
          <w:b/>
          <w:sz w:val="28"/>
          <w:szCs w:val="28"/>
        </w:rPr>
        <w:t>на 201</w:t>
      </w:r>
      <w:r w:rsidR="0049601D">
        <w:rPr>
          <w:b/>
          <w:sz w:val="28"/>
          <w:szCs w:val="28"/>
        </w:rPr>
        <w:t>7</w:t>
      </w:r>
      <w:r w:rsidRPr="002B4516">
        <w:rPr>
          <w:b/>
          <w:sz w:val="28"/>
          <w:szCs w:val="28"/>
        </w:rPr>
        <w:t xml:space="preserve"> год и плановый период 201</w:t>
      </w:r>
      <w:r w:rsidR="0049601D">
        <w:rPr>
          <w:b/>
          <w:sz w:val="28"/>
          <w:szCs w:val="28"/>
        </w:rPr>
        <w:t>8</w:t>
      </w:r>
      <w:r w:rsidRPr="002B4516">
        <w:rPr>
          <w:b/>
          <w:sz w:val="28"/>
          <w:szCs w:val="28"/>
        </w:rPr>
        <w:t xml:space="preserve"> и 201</w:t>
      </w:r>
      <w:r w:rsidR="0049601D">
        <w:rPr>
          <w:b/>
          <w:sz w:val="28"/>
          <w:szCs w:val="28"/>
        </w:rPr>
        <w:t xml:space="preserve">9 </w:t>
      </w:r>
      <w:r w:rsidRPr="002B4516">
        <w:rPr>
          <w:b/>
          <w:sz w:val="28"/>
          <w:szCs w:val="28"/>
        </w:rPr>
        <w:t>годов</w:t>
      </w:r>
    </w:p>
    <w:p w:rsidR="00EC7A67" w:rsidRPr="009B1E03" w:rsidRDefault="00EC7A67" w:rsidP="002B607A">
      <w:pPr>
        <w:ind w:right="-1"/>
        <w:rPr>
          <w:sz w:val="28"/>
          <w:szCs w:val="28"/>
        </w:rPr>
      </w:pPr>
    </w:p>
    <w:p w:rsidR="00D6183B" w:rsidRPr="00D6183B" w:rsidRDefault="00D02CB9" w:rsidP="00D6183B">
      <w:pPr>
        <w:shd w:val="clear" w:color="auto" w:fill="FFFFFF"/>
        <w:ind w:left="38" w:firstLine="670"/>
        <w:jc w:val="both"/>
      </w:pPr>
      <w:r w:rsidRPr="00D02CB9">
        <w:rPr>
          <w:sz w:val="28"/>
          <w:szCs w:val="28"/>
        </w:rPr>
        <w:t>В соответствии со статьёй 172 Бюджетного кодекса Российской Федерации</w:t>
      </w:r>
      <w:r w:rsidR="00D6183B" w:rsidRPr="00D02CB9">
        <w:rPr>
          <w:sz w:val="28"/>
          <w:szCs w:val="28"/>
        </w:rPr>
        <w:t>,</w:t>
      </w:r>
      <w:r w:rsidR="003B0A5A">
        <w:rPr>
          <w:sz w:val="28"/>
          <w:szCs w:val="28"/>
        </w:rPr>
        <w:t xml:space="preserve"> </w:t>
      </w:r>
      <w:r>
        <w:rPr>
          <w:sz w:val="28"/>
          <w:szCs w:val="28"/>
        </w:rPr>
        <w:t xml:space="preserve">статьёй 5 </w:t>
      </w:r>
      <w:r w:rsidR="00D6183B" w:rsidRPr="00D6183B">
        <w:rPr>
          <w:sz w:val="28"/>
          <w:szCs w:val="28"/>
        </w:rPr>
        <w:t>Положени</w:t>
      </w:r>
      <w:r>
        <w:rPr>
          <w:sz w:val="28"/>
          <w:szCs w:val="28"/>
        </w:rPr>
        <w:t>я</w:t>
      </w:r>
      <w:r w:rsidR="00D6183B" w:rsidRPr="00D6183B">
        <w:rPr>
          <w:sz w:val="28"/>
          <w:szCs w:val="28"/>
        </w:rPr>
        <w:t xml:space="preserve"> о бюджетном устройстве и бюджетном процесс</w:t>
      </w:r>
      <w:r>
        <w:rPr>
          <w:sz w:val="28"/>
          <w:szCs w:val="28"/>
        </w:rPr>
        <w:t>е</w:t>
      </w:r>
      <w:r w:rsidR="00D6183B" w:rsidRPr="00D6183B">
        <w:rPr>
          <w:sz w:val="28"/>
          <w:szCs w:val="28"/>
        </w:rPr>
        <w:t xml:space="preserve"> в го</w:t>
      </w:r>
      <w:r w:rsidR="006E272C">
        <w:rPr>
          <w:sz w:val="28"/>
          <w:szCs w:val="28"/>
        </w:rPr>
        <w:t xml:space="preserve">роде Нефтеюганске, утверждённого </w:t>
      </w:r>
      <w:r w:rsidR="00D6183B" w:rsidRPr="00D6183B">
        <w:rPr>
          <w:sz w:val="28"/>
          <w:szCs w:val="28"/>
        </w:rPr>
        <w:t xml:space="preserve">решением Думы города </w:t>
      </w:r>
      <w:r w:rsidR="00D6183B" w:rsidRPr="00D6183B">
        <w:rPr>
          <w:spacing w:val="-1"/>
          <w:sz w:val="28"/>
          <w:szCs w:val="28"/>
        </w:rPr>
        <w:t xml:space="preserve">от </w:t>
      </w:r>
      <w:r w:rsidR="00934689">
        <w:rPr>
          <w:spacing w:val="-1"/>
          <w:sz w:val="28"/>
          <w:szCs w:val="28"/>
        </w:rPr>
        <w:t xml:space="preserve"> 25</w:t>
      </w:r>
      <w:r w:rsidR="00D6183B" w:rsidRPr="00D6183B">
        <w:rPr>
          <w:spacing w:val="-1"/>
          <w:sz w:val="28"/>
          <w:szCs w:val="28"/>
        </w:rPr>
        <w:t>.0</w:t>
      </w:r>
      <w:r w:rsidR="00934689">
        <w:rPr>
          <w:spacing w:val="-1"/>
          <w:sz w:val="28"/>
          <w:szCs w:val="28"/>
        </w:rPr>
        <w:t>9</w:t>
      </w:r>
      <w:r w:rsidR="00D6183B" w:rsidRPr="00D6183B">
        <w:rPr>
          <w:spacing w:val="-1"/>
          <w:sz w:val="28"/>
          <w:szCs w:val="28"/>
        </w:rPr>
        <w:t>.201</w:t>
      </w:r>
      <w:r w:rsidR="00934689">
        <w:rPr>
          <w:spacing w:val="-1"/>
          <w:sz w:val="28"/>
          <w:szCs w:val="28"/>
        </w:rPr>
        <w:t>3</w:t>
      </w:r>
      <w:r w:rsidR="00D6183B" w:rsidRPr="00D6183B">
        <w:rPr>
          <w:spacing w:val="-1"/>
          <w:sz w:val="28"/>
          <w:szCs w:val="28"/>
        </w:rPr>
        <w:t xml:space="preserve"> № </w:t>
      </w:r>
      <w:r w:rsidR="00934689">
        <w:rPr>
          <w:spacing w:val="-1"/>
          <w:sz w:val="28"/>
          <w:szCs w:val="28"/>
        </w:rPr>
        <w:t>633</w:t>
      </w:r>
      <w:r w:rsidR="00D6183B" w:rsidRPr="00D6183B">
        <w:rPr>
          <w:spacing w:val="-1"/>
          <w:sz w:val="28"/>
          <w:szCs w:val="28"/>
        </w:rPr>
        <w:t>-</w:t>
      </w:r>
      <w:r w:rsidR="00D6183B" w:rsidRPr="00D6183B">
        <w:rPr>
          <w:spacing w:val="-1"/>
          <w:sz w:val="28"/>
          <w:szCs w:val="28"/>
          <w:lang w:val="en-US"/>
        </w:rPr>
        <w:t>V</w:t>
      </w:r>
      <w:r w:rsidR="00D6183B" w:rsidRPr="00D6183B">
        <w:rPr>
          <w:spacing w:val="-1"/>
          <w:sz w:val="28"/>
          <w:szCs w:val="28"/>
        </w:rPr>
        <w:t xml:space="preserve">,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00D6183B" w:rsidRPr="00D6183B">
        <w:rPr>
          <w:sz w:val="28"/>
          <w:szCs w:val="28"/>
        </w:rPr>
        <w:t>:</w:t>
      </w:r>
    </w:p>
    <w:p w:rsidR="00D6183B" w:rsidRPr="009B05CD" w:rsidRDefault="00D6183B" w:rsidP="009B05CD">
      <w:pPr>
        <w:shd w:val="clear" w:color="auto" w:fill="FFFFFF"/>
        <w:spacing w:line="317" w:lineRule="exact"/>
        <w:ind w:left="24" w:right="5" w:firstLine="730"/>
        <w:jc w:val="both"/>
        <w:rPr>
          <w:sz w:val="28"/>
          <w:szCs w:val="28"/>
        </w:rPr>
      </w:pPr>
      <w:r w:rsidRPr="009B05CD">
        <w:rPr>
          <w:sz w:val="28"/>
          <w:szCs w:val="28"/>
        </w:rPr>
        <w:t>1.</w:t>
      </w:r>
      <w:r w:rsidR="009B05CD" w:rsidRPr="009B05CD">
        <w:rPr>
          <w:sz w:val="28"/>
          <w:szCs w:val="28"/>
        </w:rPr>
        <w:t xml:space="preserve">Утвердить основные направления </w:t>
      </w:r>
      <w:r w:rsidR="00717A39" w:rsidRPr="009B05CD">
        <w:rPr>
          <w:sz w:val="28"/>
          <w:szCs w:val="28"/>
        </w:rPr>
        <w:t xml:space="preserve">бюджетной </w:t>
      </w:r>
      <w:r w:rsidR="00121670">
        <w:rPr>
          <w:sz w:val="28"/>
          <w:szCs w:val="28"/>
        </w:rPr>
        <w:t>политики</w:t>
      </w:r>
      <w:r w:rsidR="009B05CD" w:rsidRPr="009B05CD">
        <w:rPr>
          <w:sz w:val="28"/>
          <w:szCs w:val="28"/>
        </w:rPr>
        <w:t xml:space="preserve"> и</w:t>
      </w:r>
      <w:r w:rsidR="00121670">
        <w:rPr>
          <w:sz w:val="28"/>
          <w:szCs w:val="28"/>
        </w:rPr>
        <w:t xml:space="preserve"> основные направления</w:t>
      </w:r>
      <w:r w:rsidR="009B05CD" w:rsidRPr="009B05CD">
        <w:rPr>
          <w:sz w:val="28"/>
          <w:szCs w:val="28"/>
        </w:rPr>
        <w:t xml:space="preserve"> </w:t>
      </w:r>
      <w:r w:rsidR="00717A39" w:rsidRPr="009B05CD">
        <w:rPr>
          <w:sz w:val="28"/>
          <w:szCs w:val="28"/>
        </w:rPr>
        <w:t>налоговой</w:t>
      </w:r>
      <w:r w:rsidR="00717A39">
        <w:rPr>
          <w:sz w:val="28"/>
          <w:szCs w:val="28"/>
        </w:rPr>
        <w:t xml:space="preserve"> </w:t>
      </w:r>
      <w:r w:rsidR="009B05CD" w:rsidRPr="009B05CD">
        <w:rPr>
          <w:sz w:val="28"/>
          <w:szCs w:val="28"/>
        </w:rPr>
        <w:t>политики муниципального образования город Нефтеюганск на 201</w:t>
      </w:r>
      <w:r w:rsidR="0049601D">
        <w:rPr>
          <w:sz w:val="28"/>
          <w:szCs w:val="28"/>
        </w:rPr>
        <w:t>7</w:t>
      </w:r>
      <w:r w:rsidR="00357121">
        <w:rPr>
          <w:sz w:val="28"/>
          <w:szCs w:val="28"/>
        </w:rPr>
        <w:t xml:space="preserve"> </w:t>
      </w:r>
      <w:r w:rsidR="009B05CD" w:rsidRPr="009B05CD">
        <w:rPr>
          <w:sz w:val="28"/>
          <w:szCs w:val="28"/>
        </w:rPr>
        <w:t xml:space="preserve">год </w:t>
      </w:r>
      <w:r w:rsidR="009B05CD" w:rsidRPr="009B05CD">
        <w:rPr>
          <w:bCs/>
          <w:sz w:val="28"/>
          <w:szCs w:val="28"/>
        </w:rPr>
        <w:t>и плановый период 201</w:t>
      </w:r>
      <w:r w:rsidR="0049601D">
        <w:rPr>
          <w:bCs/>
          <w:sz w:val="28"/>
          <w:szCs w:val="28"/>
        </w:rPr>
        <w:t>8</w:t>
      </w:r>
      <w:r w:rsidR="009B05CD" w:rsidRPr="009B05CD">
        <w:rPr>
          <w:bCs/>
          <w:sz w:val="28"/>
          <w:szCs w:val="28"/>
        </w:rPr>
        <w:t xml:space="preserve"> и 201</w:t>
      </w:r>
      <w:r w:rsidR="0049601D">
        <w:rPr>
          <w:bCs/>
          <w:sz w:val="28"/>
          <w:szCs w:val="28"/>
        </w:rPr>
        <w:t>9</w:t>
      </w:r>
      <w:r w:rsidR="009B05CD" w:rsidRPr="009B05CD">
        <w:rPr>
          <w:bCs/>
          <w:sz w:val="28"/>
          <w:szCs w:val="28"/>
        </w:rPr>
        <w:t xml:space="preserve"> годов</w:t>
      </w:r>
      <w:r w:rsidR="009B05CD" w:rsidRPr="009B05CD">
        <w:rPr>
          <w:sz w:val="28"/>
          <w:szCs w:val="28"/>
        </w:rPr>
        <w:t xml:space="preserve"> согласно приложению.</w:t>
      </w:r>
    </w:p>
    <w:p w:rsidR="002B607A" w:rsidRPr="00EB210E" w:rsidRDefault="009B05CD" w:rsidP="002B607A">
      <w:pPr>
        <w:pStyle w:val="210"/>
        <w:ind w:firstLine="709"/>
        <w:jc w:val="both"/>
        <w:rPr>
          <w:b/>
          <w:bCs/>
        </w:rPr>
      </w:pPr>
      <w:r>
        <w:rPr>
          <w:szCs w:val="28"/>
        </w:rPr>
        <w:t>2</w:t>
      </w:r>
      <w:r w:rsidR="002B607A" w:rsidRPr="009B05CD">
        <w:rPr>
          <w:szCs w:val="28"/>
        </w:rPr>
        <w:t>.</w:t>
      </w:r>
      <w:r w:rsidR="00D84BD0" w:rsidRPr="009B05CD">
        <w:rPr>
          <w:szCs w:val="28"/>
        </w:rPr>
        <w:t>Директору департамента по</w:t>
      </w:r>
      <w:r w:rsidR="00D84BD0" w:rsidRPr="00886F72">
        <w:rPr>
          <w:szCs w:val="28"/>
        </w:rPr>
        <w:t xml:space="preserve"> делам администрации города </w:t>
      </w:r>
      <w:proofErr w:type="spellStart"/>
      <w:r w:rsidR="007C5CB6">
        <w:rPr>
          <w:szCs w:val="28"/>
        </w:rPr>
        <w:t>С.И.Нечаевой</w:t>
      </w:r>
      <w:proofErr w:type="spellEnd"/>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1B149D" w:rsidRDefault="001B149D" w:rsidP="002B607A">
      <w:pPr>
        <w:ind w:firstLine="804"/>
        <w:rPr>
          <w:sz w:val="28"/>
          <w:szCs w:val="28"/>
        </w:rPr>
      </w:pPr>
    </w:p>
    <w:p w:rsidR="00DC46E4" w:rsidRDefault="002C03F3" w:rsidP="009B1E03">
      <w:pPr>
        <w:rPr>
          <w:sz w:val="28"/>
          <w:szCs w:val="28"/>
        </w:rPr>
      </w:pPr>
      <w:r>
        <w:rPr>
          <w:sz w:val="28"/>
          <w:szCs w:val="28"/>
        </w:rPr>
        <w:t>Первый заместитель</w:t>
      </w:r>
      <w:r w:rsidRPr="002C03F3">
        <w:rPr>
          <w:sz w:val="28"/>
          <w:szCs w:val="28"/>
        </w:rPr>
        <w:t xml:space="preserve"> </w:t>
      </w:r>
      <w:r>
        <w:rPr>
          <w:sz w:val="28"/>
          <w:szCs w:val="28"/>
        </w:rPr>
        <w:t>главы</w:t>
      </w:r>
    </w:p>
    <w:p w:rsidR="002B607A" w:rsidRPr="00AE729F" w:rsidRDefault="002C03F3" w:rsidP="009B1E03">
      <w:pPr>
        <w:rPr>
          <w:sz w:val="28"/>
          <w:szCs w:val="28"/>
        </w:rPr>
      </w:pPr>
      <w:r>
        <w:rPr>
          <w:sz w:val="28"/>
          <w:szCs w:val="28"/>
        </w:rPr>
        <w:t>а</w:t>
      </w:r>
      <w:r w:rsidR="00DC46E4">
        <w:rPr>
          <w:sz w:val="28"/>
          <w:szCs w:val="28"/>
        </w:rPr>
        <w:t>дминистрации</w:t>
      </w:r>
      <w:r>
        <w:rPr>
          <w:sz w:val="28"/>
          <w:szCs w:val="28"/>
        </w:rPr>
        <w:t xml:space="preserve"> города</w:t>
      </w:r>
      <w:r w:rsidR="00DC46E4">
        <w:rPr>
          <w:sz w:val="28"/>
          <w:szCs w:val="28"/>
        </w:rPr>
        <w:t xml:space="preserve">                                                                         </w:t>
      </w:r>
      <w:r w:rsidR="00ED1B57">
        <w:rPr>
          <w:sz w:val="28"/>
          <w:szCs w:val="28"/>
        </w:rPr>
        <w:t xml:space="preserve">    </w:t>
      </w:r>
      <w:r w:rsidR="00DC46E4">
        <w:rPr>
          <w:sz w:val="28"/>
          <w:szCs w:val="28"/>
        </w:rPr>
        <w:t xml:space="preserve"> </w:t>
      </w:r>
      <w:proofErr w:type="spellStart"/>
      <w:r w:rsidR="00DC46E4">
        <w:rPr>
          <w:sz w:val="28"/>
          <w:szCs w:val="28"/>
        </w:rPr>
        <w:t>С.П.Сивков</w:t>
      </w:r>
      <w:proofErr w:type="spellEnd"/>
      <w:r w:rsidR="00DC46E4">
        <w:rPr>
          <w:sz w:val="28"/>
          <w:szCs w:val="28"/>
        </w:rPr>
        <w:t xml:space="preserve"> </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727E5B" w:rsidRPr="00727E5B">
        <w:rPr>
          <w:rFonts w:ascii="Times New Roman CYR" w:hAnsi="Times New Roman CYR"/>
          <w:sz w:val="28"/>
          <w:szCs w:val="28"/>
        </w:rPr>
        <w:t>21.10.2016 № 965-п</w:t>
      </w:r>
    </w:p>
    <w:p w:rsidR="004D6E0E" w:rsidRPr="00EE4980" w:rsidRDefault="004D6E0E" w:rsidP="004D6E0E">
      <w:pPr>
        <w:jc w:val="center"/>
        <w:rPr>
          <w:sz w:val="28"/>
          <w:szCs w:val="28"/>
        </w:rPr>
      </w:pPr>
    </w:p>
    <w:p w:rsidR="00121670"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3B0A5A">
        <w:rPr>
          <w:bCs/>
          <w:sz w:val="28"/>
          <w:szCs w:val="28"/>
        </w:rPr>
        <w:t xml:space="preserve"> </w:t>
      </w:r>
      <w:r w:rsidR="00511F21" w:rsidRPr="0022471F">
        <w:rPr>
          <w:bCs/>
          <w:sz w:val="28"/>
          <w:szCs w:val="28"/>
        </w:rPr>
        <w:t>бюджетной</w:t>
      </w:r>
      <w:r w:rsidR="00511F21">
        <w:rPr>
          <w:bCs/>
          <w:sz w:val="28"/>
          <w:szCs w:val="28"/>
        </w:rPr>
        <w:t xml:space="preserve"> </w:t>
      </w:r>
      <w:r w:rsidR="00121670">
        <w:rPr>
          <w:bCs/>
          <w:sz w:val="28"/>
          <w:szCs w:val="28"/>
        </w:rPr>
        <w:t xml:space="preserve">политики </w:t>
      </w:r>
      <w:r w:rsidRPr="0022471F">
        <w:rPr>
          <w:bCs/>
          <w:sz w:val="28"/>
          <w:szCs w:val="28"/>
        </w:rPr>
        <w:t>и</w:t>
      </w:r>
      <w:r w:rsidR="00121670">
        <w:rPr>
          <w:bCs/>
          <w:sz w:val="28"/>
          <w:szCs w:val="28"/>
        </w:rPr>
        <w:t xml:space="preserve"> основные направления</w:t>
      </w:r>
      <w:r w:rsidRPr="0022471F">
        <w:rPr>
          <w:bCs/>
          <w:sz w:val="28"/>
          <w:szCs w:val="28"/>
        </w:rPr>
        <w:t xml:space="preserve"> </w:t>
      </w:r>
      <w:r w:rsidR="00717A39" w:rsidRPr="0022471F">
        <w:rPr>
          <w:bCs/>
          <w:sz w:val="28"/>
          <w:szCs w:val="28"/>
        </w:rPr>
        <w:t xml:space="preserve">налоговой </w:t>
      </w:r>
      <w:r w:rsidRPr="0022471F">
        <w:rPr>
          <w:bCs/>
          <w:sz w:val="28"/>
          <w:szCs w:val="28"/>
        </w:rPr>
        <w:t>политики муниципального образования</w:t>
      </w:r>
      <w:r w:rsidR="003B0A5A">
        <w:rPr>
          <w:bCs/>
          <w:sz w:val="28"/>
          <w:szCs w:val="28"/>
        </w:rPr>
        <w:t xml:space="preserve"> </w:t>
      </w:r>
      <w:r w:rsidRPr="0022471F">
        <w:rPr>
          <w:bCs/>
          <w:sz w:val="28"/>
          <w:szCs w:val="28"/>
        </w:rPr>
        <w:t>город Нефтеюганск</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на 201</w:t>
      </w:r>
      <w:r w:rsidR="0049601D">
        <w:rPr>
          <w:bCs/>
          <w:sz w:val="28"/>
          <w:szCs w:val="28"/>
        </w:rPr>
        <w:t>7</w:t>
      </w:r>
      <w:r w:rsidRPr="0022471F">
        <w:rPr>
          <w:bCs/>
          <w:sz w:val="28"/>
          <w:szCs w:val="28"/>
        </w:rPr>
        <w:t xml:space="preserve"> год и плановый период 201</w:t>
      </w:r>
      <w:r w:rsidR="0049601D">
        <w:rPr>
          <w:bCs/>
          <w:sz w:val="28"/>
          <w:szCs w:val="28"/>
        </w:rPr>
        <w:t>8</w:t>
      </w:r>
      <w:r w:rsidRPr="0022471F">
        <w:rPr>
          <w:bCs/>
          <w:sz w:val="28"/>
          <w:szCs w:val="28"/>
        </w:rPr>
        <w:t xml:space="preserve"> и 201</w:t>
      </w:r>
      <w:r w:rsidR="0049601D">
        <w:rPr>
          <w:bCs/>
          <w:sz w:val="28"/>
          <w:szCs w:val="28"/>
        </w:rPr>
        <w:t>9</w:t>
      </w:r>
      <w:r w:rsidRPr="0022471F">
        <w:rPr>
          <w:bCs/>
          <w:sz w:val="28"/>
          <w:szCs w:val="28"/>
        </w:rPr>
        <w:t xml:space="preserve"> годов</w:t>
      </w:r>
    </w:p>
    <w:p w:rsidR="00F8223E" w:rsidRPr="00121CE4" w:rsidRDefault="00F8223E" w:rsidP="00F8223E">
      <w:pPr>
        <w:widowControl w:val="0"/>
        <w:autoSpaceDE w:val="0"/>
        <w:autoSpaceDN w:val="0"/>
        <w:adjustRightInd w:val="0"/>
        <w:ind w:firstLine="708"/>
        <w:jc w:val="both"/>
        <w:rPr>
          <w:b/>
          <w:iCs/>
          <w:sz w:val="28"/>
          <w:szCs w:val="28"/>
        </w:rPr>
      </w:pPr>
    </w:p>
    <w:p w:rsidR="00F8223E" w:rsidRPr="00C13CC7" w:rsidRDefault="00F8223E" w:rsidP="00F8223E">
      <w:pPr>
        <w:pStyle w:val="240"/>
        <w:ind w:firstLine="709"/>
        <w:jc w:val="both"/>
        <w:rPr>
          <w:szCs w:val="28"/>
        </w:rPr>
      </w:pPr>
      <w:r w:rsidRPr="00C13CC7">
        <w:rPr>
          <w:szCs w:val="28"/>
        </w:rPr>
        <w:t>1.Общие положения</w:t>
      </w:r>
    </w:p>
    <w:p w:rsidR="00F8223E" w:rsidRDefault="00F8223E" w:rsidP="00F8223E">
      <w:pPr>
        <w:pStyle w:val="240"/>
        <w:ind w:firstLine="709"/>
        <w:jc w:val="both"/>
        <w:rPr>
          <w:szCs w:val="28"/>
        </w:rPr>
      </w:pPr>
      <w:r w:rsidRPr="00037C9F">
        <w:rPr>
          <w:szCs w:val="28"/>
        </w:rPr>
        <w:t xml:space="preserve">Основные направления </w:t>
      </w:r>
      <w:r w:rsidR="00717A39" w:rsidRPr="00037C9F">
        <w:rPr>
          <w:szCs w:val="28"/>
        </w:rPr>
        <w:t>бюджетной</w:t>
      </w:r>
      <w:r w:rsidR="00717A39">
        <w:rPr>
          <w:szCs w:val="28"/>
        </w:rPr>
        <w:t xml:space="preserve"> </w:t>
      </w:r>
      <w:r w:rsidR="002A6C25">
        <w:rPr>
          <w:szCs w:val="28"/>
        </w:rPr>
        <w:t>политики</w:t>
      </w:r>
      <w:r w:rsidR="00B13FD0" w:rsidRPr="00037C9F">
        <w:rPr>
          <w:szCs w:val="28"/>
        </w:rPr>
        <w:t xml:space="preserve"> </w:t>
      </w:r>
      <w:r w:rsidRPr="00037C9F">
        <w:rPr>
          <w:szCs w:val="28"/>
        </w:rPr>
        <w:t xml:space="preserve">и </w:t>
      </w:r>
      <w:r w:rsidR="002A6C25">
        <w:rPr>
          <w:szCs w:val="28"/>
        </w:rPr>
        <w:t xml:space="preserve">основные направления </w:t>
      </w:r>
      <w:r w:rsidR="00717A39" w:rsidRPr="00037C9F">
        <w:rPr>
          <w:szCs w:val="28"/>
        </w:rPr>
        <w:t xml:space="preserve">налоговой </w:t>
      </w:r>
      <w:r w:rsidRPr="00037C9F">
        <w:rPr>
          <w:szCs w:val="28"/>
        </w:rPr>
        <w:t xml:space="preserve">политики муниципального образования город Нефтеюганск на </w:t>
      </w:r>
      <w:r w:rsidR="00ED1B57">
        <w:rPr>
          <w:szCs w:val="28"/>
        </w:rPr>
        <w:t xml:space="preserve">            </w:t>
      </w:r>
      <w:r w:rsidRPr="00037C9F">
        <w:rPr>
          <w:szCs w:val="28"/>
        </w:rPr>
        <w:t>201</w:t>
      </w:r>
      <w:r w:rsidR="0049601D">
        <w:rPr>
          <w:szCs w:val="28"/>
        </w:rPr>
        <w:t>7</w:t>
      </w:r>
      <w:r w:rsidRPr="00037C9F">
        <w:rPr>
          <w:szCs w:val="28"/>
        </w:rPr>
        <w:t xml:space="preserve"> год</w:t>
      </w:r>
      <w:r w:rsidR="00900678">
        <w:rPr>
          <w:szCs w:val="28"/>
        </w:rPr>
        <w:t xml:space="preserve"> </w:t>
      </w:r>
      <w:r w:rsidRPr="00AB5C5B">
        <w:rPr>
          <w:szCs w:val="28"/>
        </w:rPr>
        <w:t>и плановый период 201</w:t>
      </w:r>
      <w:r w:rsidR="0049601D">
        <w:rPr>
          <w:szCs w:val="28"/>
        </w:rPr>
        <w:t xml:space="preserve">8 </w:t>
      </w:r>
      <w:r w:rsidRPr="00AB5C5B">
        <w:rPr>
          <w:szCs w:val="28"/>
        </w:rPr>
        <w:t>и 201</w:t>
      </w:r>
      <w:r w:rsidR="0049601D">
        <w:rPr>
          <w:szCs w:val="28"/>
        </w:rPr>
        <w:t>9</w:t>
      </w:r>
      <w:r w:rsidRPr="00AB5C5B">
        <w:rPr>
          <w:szCs w:val="28"/>
        </w:rPr>
        <w:t xml:space="preserve"> годов</w:t>
      </w:r>
      <w:r w:rsidR="00306251">
        <w:rPr>
          <w:szCs w:val="28"/>
        </w:rPr>
        <w:t xml:space="preserve"> </w:t>
      </w:r>
      <w:r w:rsidR="00A46B23">
        <w:rPr>
          <w:szCs w:val="28"/>
        </w:rPr>
        <w:t xml:space="preserve">(далее – Основные направления) </w:t>
      </w:r>
      <w:r>
        <w:rPr>
          <w:szCs w:val="28"/>
        </w:rPr>
        <w:t xml:space="preserve">подготовлены в соответствии с </w:t>
      </w:r>
      <w:r w:rsidRPr="00037C9F">
        <w:rPr>
          <w:szCs w:val="28"/>
        </w:rPr>
        <w:t>Бюджетн</w:t>
      </w:r>
      <w:r>
        <w:rPr>
          <w:szCs w:val="28"/>
        </w:rPr>
        <w:t>ым</w:t>
      </w:r>
      <w:r w:rsidRPr="00037C9F">
        <w:rPr>
          <w:szCs w:val="28"/>
        </w:rPr>
        <w:t xml:space="preserve"> кодекс</w:t>
      </w:r>
      <w:r>
        <w:rPr>
          <w:szCs w:val="28"/>
        </w:rPr>
        <w:t>ом</w:t>
      </w:r>
      <w:r w:rsidRPr="00037C9F">
        <w:rPr>
          <w:szCs w:val="28"/>
        </w:rPr>
        <w:t xml:space="preserve"> Росси</w:t>
      </w:r>
      <w:r>
        <w:rPr>
          <w:szCs w:val="28"/>
        </w:rPr>
        <w:t xml:space="preserve">йской Федерации, </w:t>
      </w:r>
      <w:r w:rsidRPr="00037C9F">
        <w:rPr>
          <w:szCs w:val="28"/>
        </w:rPr>
        <w:t>Полож</w:t>
      </w:r>
      <w:r>
        <w:rPr>
          <w:szCs w:val="28"/>
        </w:rPr>
        <w:t>ением о бюджетном устройстве и бюджетном процессе в городе Нефтеюганске.</w:t>
      </w:r>
    </w:p>
    <w:p w:rsidR="00121CE4" w:rsidRDefault="00121CE4" w:rsidP="001C2358">
      <w:pPr>
        <w:autoSpaceDE w:val="0"/>
        <w:autoSpaceDN w:val="0"/>
        <w:adjustRightInd w:val="0"/>
        <w:ind w:firstLine="709"/>
        <w:jc w:val="both"/>
        <w:rPr>
          <w:bCs/>
          <w:sz w:val="26"/>
          <w:szCs w:val="26"/>
        </w:rPr>
      </w:pPr>
      <w:bookmarkStart w:id="0" w:name="sub_102"/>
      <w:r w:rsidRPr="00BE38C8">
        <w:rPr>
          <w:sz w:val="28"/>
          <w:szCs w:val="28"/>
        </w:rPr>
        <w:t xml:space="preserve">При подготовке Основных направлений учтены отдельные положения </w:t>
      </w:r>
      <w:r w:rsidR="007C5CB6" w:rsidRPr="00BE38C8">
        <w:rPr>
          <w:sz w:val="28"/>
          <w:szCs w:val="28"/>
        </w:rPr>
        <w:t>По</w:t>
      </w:r>
      <w:r w:rsidRPr="00BE38C8">
        <w:rPr>
          <w:sz w:val="28"/>
          <w:szCs w:val="28"/>
        </w:rPr>
        <w:t xml:space="preserve">слания Президента Российской Федерации </w:t>
      </w:r>
      <w:r w:rsidR="00DD4FA6" w:rsidRPr="00BE38C8">
        <w:rPr>
          <w:sz w:val="28"/>
          <w:szCs w:val="28"/>
        </w:rPr>
        <w:t xml:space="preserve">Федеральному Собранию Российской Федерации от </w:t>
      </w:r>
      <w:r w:rsidR="00197BCE">
        <w:rPr>
          <w:sz w:val="28"/>
          <w:szCs w:val="28"/>
        </w:rPr>
        <w:t>03.12.</w:t>
      </w:r>
      <w:r w:rsidR="00DD4FA6" w:rsidRPr="00BE38C8">
        <w:rPr>
          <w:sz w:val="28"/>
          <w:szCs w:val="28"/>
        </w:rPr>
        <w:t>201</w:t>
      </w:r>
      <w:r w:rsidR="00197BCE">
        <w:rPr>
          <w:sz w:val="28"/>
          <w:szCs w:val="28"/>
        </w:rPr>
        <w:t>5</w:t>
      </w:r>
      <w:r w:rsidRPr="00BE38C8">
        <w:rPr>
          <w:sz w:val="28"/>
          <w:szCs w:val="28"/>
        </w:rPr>
        <w:t xml:space="preserve">, Указов Президента Российской Федерации от </w:t>
      </w:r>
      <w:r w:rsidR="00A46B23" w:rsidRPr="00BE38C8">
        <w:rPr>
          <w:sz w:val="28"/>
          <w:szCs w:val="28"/>
        </w:rPr>
        <w:t>0</w:t>
      </w:r>
      <w:r w:rsidRPr="00BE38C8">
        <w:rPr>
          <w:sz w:val="28"/>
          <w:szCs w:val="28"/>
        </w:rPr>
        <w:t>7</w:t>
      </w:r>
      <w:r w:rsidR="00A46B23" w:rsidRPr="00BE38C8">
        <w:rPr>
          <w:sz w:val="28"/>
          <w:szCs w:val="28"/>
        </w:rPr>
        <w:t>.05.</w:t>
      </w:r>
      <w:r w:rsidRPr="00BE38C8">
        <w:rPr>
          <w:sz w:val="28"/>
          <w:szCs w:val="28"/>
        </w:rPr>
        <w:t>2012, О</w:t>
      </w:r>
      <w:r>
        <w:rPr>
          <w:sz w:val="28"/>
          <w:szCs w:val="28"/>
        </w:rPr>
        <w:t>сновных направлений бюджетной и налоговой политики Российской Федерации, Ханты-Мансийского автономного</w:t>
      </w:r>
      <w:r w:rsidR="00900678">
        <w:rPr>
          <w:sz w:val="28"/>
          <w:szCs w:val="28"/>
        </w:rPr>
        <w:t xml:space="preserve">                  </w:t>
      </w:r>
      <w:r>
        <w:rPr>
          <w:sz w:val="28"/>
          <w:szCs w:val="28"/>
        </w:rPr>
        <w:t xml:space="preserve"> округа</w:t>
      </w:r>
      <w:r w:rsidR="00197BCE">
        <w:rPr>
          <w:sz w:val="28"/>
          <w:szCs w:val="28"/>
        </w:rPr>
        <w:t xml:space="preserve"> </w:t>
      </w:r>
      <w:r w:rsidR="00900678">
        <w:rPr>
          <w:sz w:val="28"/>
          <w:szCs w:val="28"/>
        </w:rPr>
        <w:t>-</w:t>
      </w:r>
      <w:r w:rsidR="00197BCE">
        <w:rPr>
          <w:sz w:val="28"/>
          <w:szCs w:val="28"/>
        </w:rPr>
        <w:t xml:space="preserve"> </w:t>
      </w:r>
      <w:r>
        <w:rPr>
          <w:sz w:val="28"/>
          <w:szCs w:val="28"/>
        </w:rPr>
        <w:t>Югры на 201</w:t>
      </w:r>
      <w:r w:rsidR="0049601D">
        <w:rPr>
          <w:sz w:val="28"/>
          <w:szCs w:val="28"/>
        </w:rPr>
        <w:t>7</w:t>
      </w:r>
      <w:r>
        <w:rPr>
          <w:sz w:val="28"/>
          <w:szCs w:val="28"/>
        </w:rPr>
        <w:t xml:space="preserve"> год и плановый период 201</w:t>
      </w:r>
      <w:r w:rsidR="0049601D">
        <w:rPr>
          <w:sz w:val="28"/>
          <w:szCs w:val="28"/>
        </w:rPr>
        <w:t>8</w:t>
      </w:r>
      <w:r>
        <w:rPr>
          <w:sz w:val="28"/>
          <w:szCs w:val="28"/>
        </w:rPr>
        <w:t xml:space="preserve"> - 201</w:t>
      </w:r>
      <w:r w:rsidR="0049601D">
        <w:rPr>
          <w:sz w:val="28"/>
          <w:szCs w:val="28"/>
        </w:rPr>
        <w:t>9</w:t>
      </w:r>
      <w:r>
        <w:rPr>
          <w:sz w:val="28"/>
          <w:szCs w:val="28"/>
        </w:rPr>
        <w:t xml:space="preserve"> годов.</w:t>
      </w:r>
    </w:p>
    <w:bookmarkEnd w:id="0"/>
    <w:p w:rsidR="007C5CB6" w:rsidRDefault="007C5CB6" w:rsidP="00121CE4">
      <w:pPr>
        <w:pStyle w:val="a3"/>
        <w:keepNext/>
        <w:suppressAutoHyphens/>
        <w:ind w:left="0" w:firstLine="709"/>
        <w:jc w:val="both"/>
        <w:rPr>
          <w:bCs/>
          <w:color w:val="000000"/>
          <w:sz w:val="28"/>
          <w:szCs w:val="28"/>
        </w:rPr>
      </w:pPr>
    </w:p>
    <w:p w:rsidR="00B13B39" w:rsidRPr="00C13CC7" w:rsidRDefault="00121CE4" w:rsidP="00121CE4">
      <w:pPr>
        <w:pStyle w:val="a3"/>
        <w:keepNext/>
        <w:suppressAutoHyphens/>
        <w:ind w:left="0" w:firstLine="709"/>
        <w:jc w:val="both"/>
        <w:rPr>
          <w:bCs/>
          <w:color w:val="000000"/>
          <w:sz w:val="28"/>
          <w:szCs w:val="28"/>
        </w:rPr>
      </w:pPr>
      <w:r w:rsidRPr="00D01D61">
        <w:rPr>
          <w:bCs/>
          <w:color w:val="000000"/>
          <w:sz w:val="28"/>
          <w:szCs w:val="28"/>
        </w:rPr>
        <w:t>2.</w:t>
      </w:r>
      <w:r w:rsidR="00B13B39" w:rsidRPr="00D01D61">
        <w:rPr>
          <w:bCs/>
          <w:color w:val="000000"/>
          <w:sz w:val="28"/>
          <w:szCs w:val="28"/>
        </w:rPr>
        <w:t xml:space="preserve">Основные результаты </w:t>
      </w:r>
      <w:r w:rsidR="00B13FD0" w:rsidRPr="00D01D61">
        <w:rPr>
          <w:bCs/>
          <w:color w:val="000000"/>
          <w:sz w:val="28"/>
          <w:szCs w:val="28"/>
        </w:rPr>
        <w:t xml:space="preserve">налоговой </w:t>
      </w:r>
      <w:r w:rsidR="00B13B39" w:rsidRPr="00D01D61">
        <w:rPr>
          <w:bCs/>
          <w:color w:val="000000"/>
          <w:sz w:val="28"/>
          <w:szCs w:val="28"/>
        </w:rPr>
        <w:t xml:space="preserve">и </w:t>
      </w:r>
      <w:r w:rsidR="00B13FD0" w:rsidRPr="00D01D61">
        <w:rPr>
          <w:bCs/>
          <w:color w:val="000000"/>
          <w:sz w:val="28"/>
          <w:szCs w:val="28"/>
        </w:rPr>
        <w:t xml:space="preserve">бюджетной </w:t>
      </w:r>
      <w:r w:rsidR="00B13B39" w:rsidRPr="00D01D61">
        <w:rPr>
          <w:bCs/>
          <w:color w:val="000000"/>
          <w:sz w:val="28"/>
          <w:szCs w:val="28"/>
        </w:rPr>
        <w:t>политики в 201</w:t>
      </w:r>
      <w:r w:rsidR="0049601D">
        <w:rPr>
          <w:bCs/>
          <w:color w:val="000000"/>
          <w:sz w:val="28"/>
          <w:szCs w:val="28"/>
        </w:rPr>
        <w:t>5</w:t>
      </w:r>
      <w:r w:rsidR="00B13B39" w:rsidRPr="00D01D61">
        <w:rPr>
          <w:bCs/>
          <w:color w:val="000000"/>
          <w:sz w:val="28"/>
          <w:szCs w:val="28"/>
        </w:rPr>
        <w:t xml:space="preserve"> году и</w:t>
      </w:r>
      <w:r w:rsidR="00357121">
        <w:rPr>
          <w:bCs/>
          <w:color w:val="000000"/>
          <w:sz w:val="28"/>
          <w:szCs w:val="28"/>
        </w:rPr>
        <w:t xml:space="preserve"> </w:t>
      </w:r>
      <w:r w:rsidR="00B13B39" w:rsidRPr="00D01D61">
        <w:rPr>
          <w:bCs/>
          <w:color w:val="000000"/>
          <w:sz w:val="28"/>
          <w:szCs w:val="28"/>
        </w:rPr>
        <w:t xml:space="preserve"> 1 полугодии 201</w:t>
      </w:r>
      <w:r w:rsidR="0049601D">
        <w:rPr>
          <w:bCs/>
          <w:color w:val="000000"/>
          <w:sz w:val="28"/>
          <w:szCs w:val="28"/>
        </w:rPr>
        <w:t>6</w:t>
      </w:r>
      <w:r w:rsidR="00B13B39" w:rsidRPr="00D01D61">
        <w:rPr>
          <w:bCs/>
          <w:color w:val="000000"/>
          <w:sz w:val="28"/>
          <w:szCs w:val="28"/>
        </w:rPr>
        <w:t xml:space="preserve"> года</w:t>
      </w:r>
    </w:p>
    <w:p w:rsidR="00ED663A" w:rsidRPr="00D01D61" w:rsidRDefault="00E370DA" w:rsidP="00ED663A">
      <w:pPr>
        <w:widowControl w:val="0"/>
        <w:autoSpaceDE w:val="0"/>
        <w:autoSpaceDN w:val="0"/>
        <w:adjustRightInd w:val="0"/>
        <w:ind w:firstLine="709"/>
        <w:jc w:val="both"/>
        <w:rPr>
          <w:sz w:val="28"/>
          <w:szCs w:val="28"/>
        </w:rPr>
      </w:pPr>
      <w:r w:rsidRPr="00D01D61">
        <w:rPr>
          <w:sz w:val="28"/>
          <w:szCs w:val="28"/>
        </w:rPr>
        <w:t xml:space="preserve">Основными итогами успешно реализованной </w:t>
      </w:r>
      <w:r w:rsidR="00137563" w:rsidRPr="00D01D61">
        <w:rPr>
          <w:sz w:val="28"/>
          <w:szCs w:val="28"/>
        </w:rPr>
        <w:t xml:space="preserve">налоговой </w:t>
      </w:r>
      <w:r w:rsidR="00B13FD0" w:rsidRPr="00D01D61">
        <w:rPr>
          <w:sz w:val="28"/>
          <w:szCs w:val="28"/>
        </w:rPr>
        <w:t xml:space="preserve">и бюджетной </w:t>
      </w:r>
      <w:r w:rsidR="00137563" w:rsidRPr="00D01D61">
        <w:rPr>
          <w:sz w:val="28"/>
          <w:szCs w:val="28"/>
        </w:rPr>
        <w:t xml:space="preserve">политики </w:t>
      </w:r>
      <w:r w:rsidRPr="00D01D61">
        <w:rPr>
          <w:sz w:val="28"/>
          <w:szCs w:val="28"/>
        </w:rPr>
        <w:t>являются показатели устойчивости бюджета, гарантированное выполнение в полном объеме всех социальных обязательств. </w:t>
      </w:r>
    </w:p>
    <w:p w:rsidR="00852823" w:rsidRDefault="00381366" w:rsidP="00381366">
      <w:pPr>
        <w:shd w:val="clear" w:color="auto" w:fill="FFFFFF"/>
        <w:spacing w:line="317" w:lineRule="exact"/>
        <w:ind w:left="24" w:right="5" w:firstLine="684"/>
        <w:jc w:val="both"/>
        <w:rPr>
          <w:sz w:val="28"/>
          <w:szCs w:val="28"/>
        </w:rPr>
      </w:pPr>
      <w:r w:rsidRPr="00D01D61">
        <w:rPr>
          <w:sz w:val="28"/>
          <w:szCs w:val="28"/>
        </w:rPr>
        <w:t xml:space="preserve">Деятельность в сфере доходов бюджета города была направлена </w:t>
      </w:r>
      <w:r w:rsidR="00852823" w:rsidRPr="00852823">
        <w:rPr>
          <w:sz w:val="28"/>
          <w:szCs w:val="28"/>
        </w:rPr>
        <w:t>на продолжение проведения целенаправленной и эффективной работы с федеральными, окружными и местными администраторами,</w:t>
      </w:r>
      <w:r w:rsidR="00531115">
        <w:rPr>
          <w:sz w:val="28"/>
          <w:szCs w:val="28"/>
        </w:rPr>
        <w:t xml:space="preserve"> </w:t>
      </w:r>
      <w:r w:rsidR="00852823" w:rsidRPr="00852823">
        <w:rPr>
          <w:sz w:val="28"/>
          <w:szCs w:val="28"/>
        </w:rPr>
        <w:t>на повышение уровня собираемости налогов, сокращению недоимки, усилению налоговой дисциплины.</w:t>
      </w:r>
    </w:p>
    <w:p w:rsidR="004D6ABC" w:rsidRPr="00E839B9" w:rsidRDefault="00381366" w:rsidP="00381366">
      <w:pPr>
        <w:autoSpaceDE w:val="0"/>
        <w:autoSpaceDN w:val="0"/>
        <w:adjustRightInd w:val="0"/>
        <w:ind w:firstLine="709"/>
        <w:jc w:val="both"/>
        <w:rPr>
          <w:color w:val="000000"/>
          <w:sz w:val="28"/>
          <w:szCs w:val="28"/>
        </w:rPr>
      </w:pPr>
      <w:r w:rsidRPr="00D01D61">
        <w:rPr>
          <w:color w:val="000000"/>
          <w:sz w:val="28"/>
          <w:szCs w:val="28"/>
        </w:rPr>
        <w:t xml:space="preserve">В целях увеличения </w:t>
      </w:r>
      <w:r w:rsidRPr="00D01D61">
        <w:rPr>
          <w:sz w:val="28"/>
          <w:szCs w:val="28"/>
        </w:rPr>
        <w:t xml:space="preserve">поступлений налоговых и неналоговых доходов бюджета муниципального образования город Нефтеюганск </w:t>
      </w:r>
      <w:r w:rsidRPr="00D01D61">
        <w:rPr>
          <w:color w:val="000000"/>
          <w:sz w:val="28"/>
          <w:szCs w:val="28"/>
        </w:rPr>
        <w:t xml:space="preserve">реализовывались мероприятия по увеличению доходов бюджета, в том числе в рамках деятельности </w:t>
      </w:r>
      <w:r w:rsidRPr="00E839B9">
        <w:rPr>
          <w:color w:val="000000"/>
          <w:sz w:val="28"/>
          <w:szCs w:val="28"/>
        </w:rPr>
        <w:t>рабочей группы по мобилизации дополнительных доходов в местный бюджет.</w:t>
      </w:r>
      <w:r w:rsidR="000C4852">
        <w:rPr>
          <w:color w:val="000000"/>
          <w:sz w:val="28"/>
          <w:szCs w:val="28"/>
        </w:rPr>
        <w:t xml:space="preserve"> </w:t>
      </w:r>
      <w:r w:rsidR="004D6ABC" w:rsidRPr="00E839B9">
        <w:rPr>
          <w:sz w:val="28"/>
          <w:szCs w:val="28"/>
        </w:rPr>
        <w:t>В течение 2015 года о</w:t>
      </w:r>
      <w:r w:rsidR="004D6ABC" w:rsidRPr="00E839B9">
        <w:rPr>
          <w:color w:val="000000"/>
          <w:sz w:val="28"/>
          <w:szCs w:val="28"/>
        </w:rPr>
        <w:t>рганизовано и проведено 13 заседаний рабочей группы по собираемости налоговых платежей, поступающих в местный бюджет совместно с Межрайонной ФНС России №</w:t>
      </w:r>
      <w:r w:rsidR="00ED1B57">
        <w:rPr>
          <w:color w:val="000000"/>
          <w:sz w:val="28"/>
          <w:szCs w:val="28"/>
        </w:rPr>
        <w:t xml:space="preserve"> </w:t>
      </w:r>
      <w:r w:rsidR="004D6ABC" w:rsidRPr="00E839B9">
        <w:rPr>
          <w:color w:val="000000"/>
          <w:sz w:val="28"/>
          <w:szCs w:val="28"/>
        </w:rPr>
        <w:t>7 по Ханты-Мансийскому автономному округу</w:t>
      </w:r>
      <w:r w:rsidR="00197BCE">
        <w:rPr>
          <w:color w:val="000000"/>
          <w:sz w:val="28"/>
          <w:szCs w:val="28"/>
        </w:rPr>
        <w:t xml:space="preserve"> </w:t>
      </w:r>
      <w:r w:rsidR="00900678">
        <w:rPr>
          <w:color w:val="000000"/>
          <w:sz w:val="28"/>
          <w:szCs w:val="28"/>
        </w:rPr>
        <w:t>-</w:t>
      </w:r>
      <w:r w:rsidR="00197BCE">
        <w:rPr>
          <w:color w:val="000000"/>
          <w:sz w:val="28"/>
          <w:szCs w:val="28"/>
        </w:rPr>
        <w:t xml:space="preserve"> </w:t>
      </w:r>
      <w:r w:rsidR="004D6ABC" w:rsidRPr="00E839B9">
        <w:rPr>
          <w:color w:val="000000"/>
          <w:sz w:val="28"/>
          <w:szCs w:val="28"/>
        </w:rPr>
        <w:t xml:space="preserve">Югре, где рассматривалась задолженность по налогам, и принимались меры по ее сокращению. Сумма дополнительно поступивших доходов по результатам данной работы составила                           </w:t>
      </w:r>
      <w:r w:rsidR="004E0F05">
        <w:rPr>
          <w:color w:val="000000"/>
          <w:sz w:val="28"/>
          <w:szCs w:val="28"/>
        </w:rPr>
        <w:t>23 287,9</w:t>
      </w:r>
      <w:r w:rsidR="00CD6014" w:rsidRPr="00E839B9">
        <w:rPr>
          <w:color w:val="000000"/>
          <w:sz w:val="28"/>
          <w:szCs w:val="28"/>
        </w:rPr>
        <w:t xml:space="preserve"> </w:t>
      </w:r>
      <w:proofErr w:type="spellStart"/>
      <w:r w:rsidR="00CD6014" w:rsidRPr="00E839B9">
        <w:rPr>
          <w:color w:val="000000"/>
          <w:sz w:val="28"/>
          <w:szCs w:val="28"/>
        </w:rPr>
        <w:t>тыс</w:t>
      </w:r>
      <w:proofErr w:type="gramStart"/>
      <w:r w:rsidR="00CD6014" w:rsidRPr="00E839B9">
        <w:rPr>
          <w:color w:val="000000"/>
          <w:sz w:val="28"/>
          <w:szCs w:val="28"/>
        </w:rPr>
        <w:t>.</w:t>
      </w:r>
      <w:r w:rsidR="004D6ABC" w:rsidRPr="00E839B9">
        <w:rPr>
          <w:color w:val="000000"/>
          <w:sz w:val="28"/>
          <w:szCs w:val="28"/>
        </w:rPr>
        <w:t>р</w:t>
      </w:r>
      <w:proofErr w:type="gramEnd"/>
      <w:r w:rsidR="004D6ABC" w:rsidRPr="00E839B9">
        <w:rPr>
          <w:color w:val="000000"/>
          <w:sz w:val="28"/>
          <w:szCs w:val="28"/>
        </w:rPr>
        <w:t>ублей</w:t>
      </w:r>
      <w:proofErr w:type="spellEnd"/>
      <w:r w:rsidR="004D6ABC" w:rsidRPr="00E839B9">
        <w:rPr>
          <w:color w:val="000000"/>
          <w:sz w:val="28"/>
          <w:szCs w:val="28"/>
        </w:rPr>
        <w:t>.</w:t>
      </w:r>
    </w:p>
    <w:p w:rsidR="00DB452B" w:rsidRPr="0090748A" w:rsidRDefault="00343C17" w:rsidP="00DB452B">
      <w:pPr>
        <w:widowControl w:val="0"/>
        <w:tabs>
          <w:tab w:val="num" w:pos="0"/>
        </w:tabs>
        <w:ind w:firstLine="709"/>
        <w:jc w:val="both"/>
        <w:rPr>
          <w:sz w:val="28"/>
          <w:szCs w:val="28"/>
        </w:rPr>
      </w:pPr>
      <w:r w:rsidRPr="00E839B9">
        <w:rPr>
          <w:sz w:val="28"/>
          <w:szCs w:val="28"/>
        </w:rPr>
        <w:lastRenderedPageBreak/>
        <w:t>С</w:t>
      </w:r>
      <w:r w:rsidR="00381366" w:rsidRPr="00E839B9">
        <w:rPr>
          <w:sz w:val="28"/>
          <w:szCs w:val="28"/>
        </w:rPr>
        <w:t xml:space="preserve"> учётом рекомендаций автономного округа в </w:t>
      </w:r>
      <w:r w:rsidRPr="00E839B9">
        <w:rPr>
          <w:sz w:val="28"/>
          <w:szCs w:val="28"/>
        </w:rPr>
        <w:t>201</w:t>
      </w:r>
      <w:r w:rsidR="008537FC" w:rsidRPr="00E839B9">
        <w:rPr>
          <w:sz w:val="28"/>
          <w:szCs w:val="28"/>
        </w:rPr>
        <w:t>5</w:t>
      </w:r>
      <w:r w:rsidR="00381366" w:rsidRPr="00E839B9">
        <w:rPr>
          <w:sz w:val="28"/>
          <w:szCs w:val="28"/>
        </w:rPr>
        <w:t xml:space="preserve"> году</w:t>
      </w:r>
      <w:r w:rsidRPr="00E839B9">
        <w:rPr>
          <w:sz w:val="28"/>
          <w:szCs w:val="28"/>
        </w:rPr>
        <w:t xml:space="preserve"> был </w:t>
      </w:r>
      <w:r w:rsidR="00381366" w:rsidRPr="00E839B9">
        <w:rPr>
          <w:sz w:val="28"/>
          <w:szCs w:val="28"/>
        </w:rPr>
        <w:t>принят план мероприятий по росту доходов и оптимизации расходов бюджета города на 201</w:t>
      </w:r>
      <w:r w:rsidR="008537FC" w:rsidRPr="00E839B9">
        <w:rPr>
          <w:sz w:val="28"/>
          <w:szCs w:val="28"/>
        </w:rPr>
        <w:t>5</w:t>
      </w:r>
      <w:r w:rsidR="00381366" w:rsidRPr="00E839B9">
        <w:rPr>
          <w:sz w:val="28"/>
          <w:szCs w:val="28"/>
        </w:rPr>
        <w:t xml:space="preserve"> год и плановый период 201</w:t>
      </w:r>
      <w:r w:rsidR="008537FC" w:rsidRPr="00E839B9">
        <w:rPr>
          <w:sz w:val="28"/>
          <w:szCs w:val="28"/>
        </w:rPr>
        <w:t>6</w:t>
      </w:r>
      <w:r w:rsidR="00896EB2">
        <w:rPr>
          <w:sz w:val="28"/>
          <w:szCs w:val="28"/>
        </w:rPr>
        <w:t xml:space="preserve"> и </w:t>
      </w:r>
      <w:r w:rsidR="00381366" w:rsidRPr="00E839B9">
        <w:rPr>
          <w:sz w:val="28"/>
          <w:szCs w:val="28"/>
        </w:rPr>
        <w:t>201</w:t>
      </w:r>
      <w:r w:rsidR="008537FC" w:rsidRPr="00E839B9">
        <w:rPr>
          <w:sz w:val="28"/>
          <w:szCs w:val="28"/>
        </w:rPr>
        <w:t>7</w:t>
      </w:r>
      <w:r w:rsidR="00381366" w:rsidRPr="00E839B9">
        <w:rPr>
          <w:sz w:val="28"/>
          <w:szCs w:val="28"/>
        </w:rPr>
        <w:t xml:space="preserve"> годов. Ожидаемый эффект от реализации данного плана мероприятий по доходам дос</w:t>
      </w:r>
      <w:r w:rsidR="006E272C" w:rsidRPr="00E839B9">
        <w:rPr>
          <w:sz w:val="28"/>
          <w:szCs w:val="28"/>
        </w:rPr>
        <w:t>тигнут и составил</w:t>
      </w:r>
      <w:r w:rsidR="006E272C" w:rsidRPr="0090748A">
        <w:rPr>
          <w:sz w:val="28"/>
          <w:szCs w:val="28"/>
        </w:rPr>
        <w:t xml:space="preserve"> </w:t>
      </w:r>
      <w:r w:rsidR="00A86731" w:rsidRPr="0090748A">
        <w:rPr>
          <w:sz w:val="28"/>
          <w:szCs w:val="28"/>
        </w:rPr>
        <w:t xml:space="preserve">90 581,8 </w:t>
      </w:r>
      <w:r w:rsidR="006E272C" w:rsidRPr="0090748A">
        <w:rPr>
          <w:sz w:val="28"/>
          <w:szCs w:val="28"/>
        </w:rPr>
        <w:t>тыс.</w:t>
      </w:r>
      <w:r w:rsidR="00357121">
        <w:rPr>
          <w:sz w:val="28"/>
          <w:szCs w:val="28"/>
        </w:rPr>
        <w:t xml:space="preserve"> </w:t>
      </w:r>
      <w:r w:rsidR="00381366" w:rsidRPr="0090748A">
        <w:rPr>
          <w:sz w:val="28"/>
          <w:szCs w:val="28"/>
        </w:rPr>
        <w:t>руб</w:t>
      </w:r>
      <w:r w:rsidR="00D01D61" w:rsidRPr="0090748A">
        <w:rPr>
          <w:sz w:val="28"/>
          <w:szCs w:val="28"/>
        </w:rPr>
        <w:t>лей</w:t>
      </w:r>
      <w:r w:rsidR="00381366" w:rsidRPr="0090748A">
        <w:rPr>
          <w:sz w:val="28"/>
          <w:szCs w:val="28"/>
        </w:rPr>
        <w:t xml:space="preserve"> или </w:t>
      </w:r>
      <w:r w:rsidR="00A86731" w:rsidRPr="0090748A">
        <w:rPr>
          <w:sz w:val="28"/>
          <w:szCs w:val="28"/>
        </w:rPr>
        <w:t>104,7</w:t>
      </w:r>
      <w:r w:rsidR="00381366" w:rsidRPr="0090748A">
        <w:rPr>
          <w:sz w:val="28"/>
          <w:szCs w:val="28"/>
        </w:rPr>
        <w:t>%.</w:t>
      </w:r>
      <w:r w:rsidR="00531115">
        <w:rPr>
          <w:sz w:val="28"/>
          <w:szCs w:val="28"/>
        </w:rPr>
        <w:t xml:space="preserve"> </w:t>
      </w:r>
      <w:r w:rsidR="00381366" w:rsidRPr="0090748A">
        <w:rPr>
          <w:sz w:val="28"/>
          <w:szCs w:val="28"/>
        </w:rPr>
        <w:t xml:space="preserve">Основную долю поступлений составила </w:t>
      </w:r>
      <w:r w:rsidR="0090748A" w:rsidRPr="0090748A">
        <w:rPr>
          <w:sz w:val="28"/>
          <w:szCs w:val="28"/>
        </w:rPr>
        <w:t>продажа земельных участков, планируемых к предоставлению на аукционе из земель, находящихся</w:t>
      </w:r>
      <w:r w:rsidR="00AA03BE">
        <w:rPr>
          <w:sz w:val="28"/>
          <w:szCs w:val="28"/>
        </w:rPr>
        <w:t xml:space="preserve"> в муниципальной собственности и </w:t>
      </w:r>
      <w:r w:rsidR="0090748A" w:rsidRPr="0090748A">
        <w:rPr>
          <w:sz w:val="28"/>
          <w:szCs w:val="28"/>
        </w:rPr>
        <w:t>внесение изменений и утверждение перечня муниципального имущества, предназначенного к приватизации в сумме 47 415,9</w:t>
      </w:r>
      <w:r w:rsidR="006E272C" w:rsidRPr="0090748A">
        <w:rPr>
          <w:sz w:val="28"/>
          <w:szCs w:val="28"/>
        </w:rPr>
        <w:t xml:space="preserve"> </w:t>
      </w:r>
      <w:proofErr w:type="spellStart"/>
      <w:r w:rsidR="006E272C" w:rsidRPr="0090748A">
        <w:rPr>
          <w:sz w:val="28"/>
          <w:szCs w:val="28"/>
        </w:rPr>
        <w:t>тыс</w:t>
      </w:r>
      <w:proofErr w:type="gramStart"/>
      <w:r w:rsidR="006E272C" w:rsidRPr="0090748A">
        <w:rPr>
          <w:sz w:val="28"/>
          <w:szCs w:val="28"/>
        </w:rPr>
        <w:t>.</w:t>
      </w:r>
      <w:r w:rsidR="00381366" w:rsidRPr="0090748A">
        <w:rPr>
          <w:sz w:val="28"/>
          <w:szCs w:val="28"/>
        </w:rPr>
        <w:t>р</w:t>
      </w:r>
      <w:proofErr w:type="gramEnd"/>
      <w:r w:rsidR="00381366" w:rsidRPr="0090748A">
        <w:rPr>
          <w:sz w:val="28"/>
          <w:szCs w:val="28"/>
        </w:rPr>
        <w:t>уб</w:t>
      </w:r>
      <w:r w:rsidR="00D01D61" w:rsidRPr="0090748A">
        <w:rPr>
          <w:sz w:val="28"/>
          <w:szCs w:val="28"/>
        </w:rPr>
        <w:t>лей</w:t>
      </w:r>
      <w:proofErr w:type="spellEnd"/>
      <w:r w:rsidR="00381366" w:rsidRPr="0090748A">
        <w:rPr>
          <w:sz w:val="28"/>
          <w:szCs w:val="28"/>
        </w:rPr>
        <w:t>. Также произ</w:t>
      </w:r>
      <w:r w:rsidR="00E839B9">
        <w:rPr>
          <w:sz w:val="28"/>
          <w:szCs w:val="28"/>
        </w:rPr>
        <w:t>ведены</w:t>
      </w:r>
      <w:r w:rsidR="00381366" w:rsidRPr="0090748A">
        <w:rPr>
          <w:sz w:val="28"/>
          <w:szCs w:val="28"/>
        </w:rPr>
        <w:t xml:space="preserve"> перечисления акционерными обществами части прибыли, акции которых находятс</w:t>
      </w:r>
      <w:r w:rsidR="00EF605E" w:rsidRPr="0090748A">
        <w:rPr>
          <w:sz w:val="28"/>
          <w:szCs w:val="28"/>
        </w:rPr>
        <w:t>я в муниципальной собственности</w:t>
      </w:r>
      <w:r w:rsidR="006E272C" w:rsidRPr="0090748A">
        <w:rPr>
          <w:sz w:val="28"/>
          <w:szCs w:val="28"/>
        </w:rPr>
        <w:t>,</w:t>
      </w:r>
      <w:r w:rsidR="009F018E" w:rsidRPr="0090748A">
        <w:rPr>
          <w:sz w:val="28"/>
          <w:szCs w:val="28"/>
        </w:rPr>
        <w:t xml:space="preserve"> </w:t>
      </w:r>
      <w:r w:rsidR="00381366" w:rsidRPr="0090748A">
        <w:rPr>
          <w:sz w:val="28"/>
          <w:szCs w:val="28"/>
        </w:rPr>
        <w:t xml:space="preserve">не менее 25 процентов, </w:t>
      </w:r>
      <w:r w:rsidR="00D01D61" w:rsidRPr="0090748A">
        <w:rPr>
          <w:sz w:val="28"/>
          <w:szCs w:val="28"/>
        </w:rPr>
        <w:t xml:space="preserve">которые </w:t>
      </w:r>
      <w:r w:rsidR="00381366" w:rsidRPr="0090748A">
        <w:rPr>
          <w:sz w:val="28"/>
          <w:szCs w:val="28"/>
        </w:rPr>
        <w:t>составил</w:t>
      </w:r>
      <w:r w:rsidR="00EF605E" w:rsidRPr="0090748A">
        <w:rPr>
          <w:sz w:val="28"/>
          <w:szCs w:val="28"/>
        </w:rPr>
        <w:t>и</w:t>
      </w:r>
      <w:r w:rsidR="006E272C" w:rsidRPr="0090748A">
        <w:rPr>
          <w:sz w:val="28"/>
          <w:szCs w:val="28"/>
        </w:rPr>
        <w:t xml:space="preserve"> </w:t>
      </w:r>
      <w:r w:rsidR="0090748A">
        <w:rPr>
          <w:sz w:val="28"/>
          <w:szCs w:val="28"/>
        </w:rPr>
        <w:t xml:space="preserve">              </w:t>
      </w:r>
      <w:r w:rsidR="009F018E" w:rsidRPr="0090748A">
        <w:rPr>
          <w:sz w:val="28"/>
          <w:szCs w:val="28"/>
        </w:rPr>
        <w:t>9 167,3</w:t>
      </w:r>
      <w:r w:rsidR="006E272C" w:rsidRPr="0090748A">
        <w:rPr>
          <w:sz w:val="28"/>
          <w:szCs w:val="28"/>
        </w:rPr>
        <w:t xml:space="preserve"> </w:t>
      </w:r>
      <w:proofErr w:type="spellStart"/>
      <w:r w:rsidR="006E272C" w:rsidRPr="0090748A">
        <w:rPr>
          <w:sz w:val="28"/>
          <w:szCs w:val="28"/>
        </w:rPr>
        <w:t>тыс</w:t>
      </w:r>
      <w:proofErr w:type="gramStart"/>
      <w:r w:rsidR="006E272C" w:rsidRPr="0090748A">
        <w:rPr>
          <w:sz w:val="28"/>
          <w:szCs w:val="28"/>
        </w:rPr>
        <w:t>.</w:t>
      </w:r>
      <w:r w:rsidR="00381366" w:rsidRPr="0090748A">
        <w:rPr>
          <w:sz w:val="28"/>
          <w:szCs w:val="28"/>
        </w:rPr>
        <w:t>р</w:t>
      </w:r>
      <w:proofErr w:type="gramEnd"/>
      <w:r w:rsidR="00381366" w:rsidRPr="0090748A">
        <w:rPr>
          <w:sz w:val="28"/>
          <w:szCs w:val="28"/>
        </w:rPr>
        <w:t>уб</w:t>
      </w:r>
      <w:r w:rsidR="00D01D61" w:rsidRPr="0090748A">
        <w:rPr>
          <w:sz w:val="28"/>
          <w:szCs w:val="28"/>
        </w:rPr>
        <w:t>лей</w:t>
      </w:r>
      <w:proofErr w:type="spellEnd"/>
      <w:r w:rsidRPr="0090748A">
        <w:rPr>
          <w:sz w:val="28"/>
          <w:szCs w:val="28"/>
        </w:rPr>
        <w:t xml:space="preserve">. </w:t>
      </w:r>
    </w:p>
    <w:p w:rsidR="00AC1A69" w:rsidRDefault="00343C17" w:rsidP="004E0F05">
      <w:pPr>
        <w:autoSpaceDE w:val="0"/>
        <w:autoSpaceDN w:val="0"/>
        <w:adjustRightInd w:val="0"/>
        <w:ind w:firstLine="709"/>
        <w:jc w:val="both"/>
        <w:rPr>
          <w:sz w:val="28"/>
          <w:szCs w:val="28"/>
        </w:rPr>
      </w:pPr>
      <w:r w:rsidRPr="006242BA">
        <w:rPr>
          <w:sz w:val="28"/>
          <w:szCs w:val="28"/>
        </w:rPr>
        <w:t>В продолжение работы, направленной на обеспечение устойчивости бюджета города, в текущем году также принят план мероприятий по росту доходов и оптимизации расходов бюджета города на 201</w:t>
      </w:r>
      <w:r w:rsidR="006242BA" w:rsidRPr="006242BA">
        <w:rPr>
          <w:sz w:val="28"/>
          <w:szCs w:val="28"/>
        </w:rPr>
        <w:t>6</w:t>
      </w:r>
      <w:r w:rsidRPr="006242BA">
        <w:rPr>
          <w:sz w:val="28"/>
          <w:szCs w:val="28"/>
        </w:rPr>
        <w:t xml:space="preserve"> год, ожидаемый эффект по доходам составит </w:t>
      </w:r>
      <w:r w:rsidR="006242BA" w:rsidRPr="006242BA">
        <w:rPr>
          <w:sz w:val="28"/>
          <w:szCs w:val="28"/>
        </w:rPr>
        <w:t>44</w:t>
      </w:r>
      <w:r w:rsidR="00F057DE">
        <w:rPr>
          <w:sz w:val="28"/>
          <w:szCs w:val="28"/>
        </w:rPr>
        <w:t> </w:t>
      </w:r>
      <w:r w:rsidR="006242BA" w:rsidRPr="006242BA">
        <w:rPr>
          <w:sz w:val="28"/>
          <w:szCs w:val="28"/>
        </w:rPr>
        <w:t>407</w:t>
      </w:r>
      <w:r w:rsidR="00F057DE">
        <w:rPr>
          <w:sz w:val="28"/>
          <w:szCs w:val="28"/>
        </w:rPr>
        <w:t>,</w:t>
      </w:r>
      <w:r w:rsidR="006242BA" w:rsidRPr="006242BA">
        <w:rPr>
          <w:sz w:val="28"/>
          <w:szCs w:val="28"/>
        </w:rPr>
        <w:t xml:space="preserve">2 </w:t>
      </w:r>
      <w:proofErr w:type="spellStart"/>
      <w:r w:rsidRPr="006242BA">
        <w:rPr>
          <w:sz w:val="28"/>
          <w:szCs w:val="28"/>
        </w:rPr>
        <w:t>тыс</w:t>
      </w:r>
      <w:proofErr w:type="gramStart"/>
      <w:r w:rsidRPr="006242BA">
        <w:rPr>
          <w:sz w:val="28"/>
          <w:szCs w:val="28"/>
        </w:rPr>
        <w:t>.р</w:t>
      </w:r>
      <w:proofErr w:type="gramEnd"/>
      <w:r w:rsidRPr="006242BA">
        <w:rPr>
          <w:sz w:val="28"/>
          <w:szCs w:val="28"/>
        </w:rPr>
        <w:t>ублей</w:t>
      </w:r>
      <w:proofErr w:type="spellEnd"/>
      <w:r w:rsidR="00381366" w:rsidRPr="006242BA">
        <w:rPr>
          <w:sz w:val="28"/>
          <w:szCs w:val="28"/>
        </w:rPr>
        <w:t>.</w:t>
      </w:r>
      <w:r w:rsidR="00DB452B" w:rsidRPr="006242BA">
        <w:rPr>
          <w:sz w:val="28"/>
          <w:szCs w:val="28"/>
        </w:rPr>
        <w:t xml:space="preserve"> Исполнение </w:t>
      </w:r>
      <w:r w:rsidR="00A64714" w:rsidRPr="006242BA">
        <w:rPr>
          <w:sz w:val="28"/>
          <w:szCs w:val="28"/>
        </w:rPr>
        <w:t xml:space="preserve">данных мероприятий </w:t>
      </w:r>
      <w:r w:rsidR="00DB452B" w:rsidRPr="006242BA">
        <w:rPr>
          <w:sz w:val="28"/>
          <w:szCs w:val="28"/>
        </w:rPr>
        <w:t>за 1 полугоди</w:t>
      </w:r>
      <w:r w:rsidR="00EF605E" w:rsidRPr="006242BA">
        <w:rPr>
          <w:sz w:val="28"/>
          <w:szCs w:val="28"/>
        </w:rPr>
        <w:t>е</w:t>
      </w:r>
      <w:r w:rsidR="006242BA" w:rsidRPr="006242BA">
        <w:rPr>
          <w:sz w:val="28"/>
          <w:szCs w:val="28"/>
        </w:rPr>
        <w:t xml:space="preserve"> 2016</w:t>
      </w:r>
      <w:r w:rsidR="00DB452B" w:rsidRPr="006242BA">
        <w:rPr>
          <w:sz w:val="28"/>
          <w:szCs w:val="28"/>
        </w:rPr>
        <w:t xml:space="preserve"> года составил</w:t>
      </w:r>
      <w:r w:rsidR="00A64714" w:rsidRPr="006242BA">
        <w:rPr>
          <w:sz w:val="28"/>
          <w:szCs w:val="28"/>
        </w:rPr>
        <w:t>о</w:t>
      </w:r>
      <w:r w:rsidR="0090748A">
        <w:rPr>
          <w:sz w:val="28"/>
          <w:szCs w:val="28"/>
        </w:rPr>
        <w:t xml:space="preserve"> </w:t>
      </w:r>
      <w:r w:rsidR="006242BA" w:rsidRPr="006242BA">
        <w:rPr>
          <w:sz w:val="28"/>
          <w:szCs w:val="28"/>
        </w:rPr>
        <w:t>50 565,8</w:t>
      </w:r>
      <w:r w:rsidR="006E272C" w:rsidRPr="006242BA">
        <w:rPr>
          <w:sz w:val="28"/>
          <w:szCs w:val="28"/>
        </w:rPr>
        <w:t xml:space="preserve"> </w:t>
      </w:r>
      <w:proofErr w:type="spellStart"/>
      <w:r w:rsidR="006E272C" w:rsidRPr="006242BA">
        <w:rPr>
          <w:sz w:val="28"/>
          <w:szCs w:val="28"/>
        </w:rPr>
        <w:t>тыс</w:t>
      </w:r>
      <w:proofErr w:type="gramStart"/>
      <w:r w:rsidR="006E272C" w:rsidRPr="006242BA">
        <w:rPr>
          <w:sz w:val="28"/>
          <w:szCs w:val="28"/>
        </w:rPr>
        <w:t>.</w:t>
      </w:r>
      <w:r w:rsidR="00DB452B" w:rsidRPr="006242BA">
        <w:rPr>
          <w:sz w:val="28"/>
          <w:szCs w:val="28"/>
        </w:rPr>
        <w:t>р</w:t>
      </w:r>
      <w:proofErr w:type="gramEnd"/>
      <w:r w:rsidR="00DB452B" w:rsidRPr="006242BA">
        <w:rPr>
          <w:sz w:val="28"/>
          <w:szCs w:val="28"/>
        </w:rPr>
        <w:t>ублей</w:t>
      </w:r>
      <w:proofErr w:type="spellEnd"/>
      <w:r w:rsidR="0090748A">
        <w:rPr>
          <w:sz w:val="28"/>
          <w:szCs w:val="28"/>
        </w:rPr>
        <w:t xml:space="preserve"> </w:t>
      </w:r>
      <w:r w:rsidR="00DB452B" w:rsidRPr="008537FC">
        <w:rPr>
          <w:sz w:val="28"/>
          <w:szCs w:val="28"/>
        </w:rPr>
        <w:t xml:space="preserve">или </w:t>
      </w:r>
      <w:r w:rsidR="008537FC" w:rsidRPr="008537FC">
        <w:rPr>
          <w:sz w:val="28"/>
          <w:szCs w:val="28"/>
        </w:rPr>
        <w:t>113,</w:t>
      </w:r>
      <w:r w:rsidR="00A845E9">
        <w:rPr>
          <w:sz w:val="28"/>
          <w:szCs w:val="28"/>
        </w:rPr>
        <w:t>9</w:t>
      </w:r>
      <w:r w:rsidR="00DB452B" w:rsidRPr="008537FC">
        <w:rPr>
          <w:sz w:val="28"/>
          <w:szCs w:val="28"/>
        </w:rPr>
        <w:t>% от плана.</w:t>
      </w:r>
    </w:p>
    <w:p w:rsidR="00AC1A69" w:rsidRDefault="00F057DE" w:rsidP="004E0F05">
      <w:pPr>
        <w:autoSpaceDE w:val="0"/>
        <w:autoSpaceDN w:val="0"/>
        <w:adjustRightInd w:val="0"/>
        <w:ind w:firstLine="709"/>
        <w:jc w:val="both"/>
        <w:rPr>
          <w:sz w:val="28"/>
          <w:szCs w:val="28"/>
        </w:rPr>
      </w:pPr>
      <w:r w:rsidRPr="00F057DE">
        <w:rPr>
          <w:sz w:val="28"/>
          <w:szCs w:val="28"/>
        </w:rPr>
        <w:t>За 1 полугодие 2016</w:t>
      </w:r>
      <w:r>
        <w:rPr>
          <w:sz w:val="28"/>
          <w:szCs w:val="28"/>
        </w:rPr>
        <w:t xml:space="preserve"> года организовано и проведено 5</w:t>
      </w:r>
      <w:r w:rsidRPr="00F057DE">
        <w:rPr>
          <w:sz w:val="28"/>
          <w:szCs w:val="28"/>
        </w:rPr>
        <w:t xml:space="preserve"> заседани</w:t>
      </w:r>
      <w:r w:rsidR="00A845E9">
        <w:rPr>
          <w:sz w:val="28"/>
          <w:szCs w:val="28"/>
        </w:rPr>
        <w:t>й</w:t>
      </w:r>
      <w:r w:rsidRPr="00F057DE">
        <w:rPr>
          <w:sz w:val="28"/>
          <w:szCs w:val="28"/>
        </w:rPr>
        <w:t xml:space="preserve"> рабочей группы</w:t>
      </w:r>
      <w:r w:rsidRPr="00F057DE">
        <w:rPr>
          <w:color w:val="000000"/>
          <w:sz w:val="28"/>
          <w:szCs w:val="28"/>
        </w:rPr>
        <w:t xml:space="preserve"> </w:t>
      </w:r>
      <w:r w:rsidRPr="004D6ABC">
        <w:rPr>
          <w:color w:val="000000"/>
          <w:sz w:val="28"/>
          <w:szCs w:val="28"/>
        </w:rPr>
        <w:t>по собираемости налоговых платежей</w:t>
      </w:r>
      <w:r w:rsidRPr="00F057DE">
        <w:rPr>
          <w:sz w:val="28"/>
          <w:szCs w:val="28"/>
        </w:rPr>
        <w:t xml:space="preserve">, </w:t>
      </w:r>
      <w:r>
        <w:rPr>
          <w:sz w:val="28"/>
          <w:szCs w:val="28"/>
        </w:rPr>
        <w:t>п</w:t>
      </w:r>
      <w:r w:rsidRPr="00F057DE">
        <w:rPr>
          <w:sz w:val="28"/>
          <w:szCs w:val="28"/>
        </w:rPr>
        <w:t>о результатам заседаний оплачено задолженности на сумму 654</w:t>
      </w:r>
      <w:r>
        <w:rPr>
          <w:sz w:val="28"/>
          <w:szCs w:val="28"/>
        </w:rPr>
        <w:t>,3</w:t>
      </w:r>
      <w:r w:rsidRPr="00F057DE">
        <w:rPr>
          <w:sz w:val="28"/>
          <w:szCs w:val="28"/>
        </w:rPr>
        <w:t> </w:t>
      </w:r>
      <w:proofErr w:type="spellStart"/>
      <w:r>
        <w:rPr>
          <w:sz w:val="28"/>
          <w:szCs w:val="28"/>
        </w:rPr>
        <w:t>тыс</w:t>
      </w:r>
      <w:proofErr w:type="gramStart"/>
      <w:r>
        <w:rPr>
          <w:sz w:val="28"/>
          <w:szCs w:val="28"/>
        </w:rPr>
        <w:t>.</w:t>
      </w:r>
      <w:r w:rsidRPr="00F057DE">
        <w:rPr>
          <w:sz w:val="28"/>
          <w:szCs w:val="28"/>
        </w:rPr>
        <w:t>р</w:t>
      </w:r>
      <w:proofErr w:type="gramEnd"/>
      <w:r w:rsidRPr="00F057DE">
        <w:rPr>
          <w:sz w:val="28"/>
          <w:szCs w:val="28"/>
        </w:rPr>
        <w:t>уб</w:t>
      </w:r>
      <w:r>
        <w:rPr>
          <w:sz w:val="28"/>
          <w:szCs w:val="28"/>
        </w:rPr>
        <w:t>лей</w:t>
      </w:r>
      <w:proofErr w:type="spellEnd"/>
      <w:r w:rsidR="00694684">
        <w:rPr>
          <w:sz w:val="28"/>
          <w:szCs w:val="28"/>
        </w:rPr>
        <w:t>, п</w:t>
      </w:r>
      <w:r w:rsidR="00381366" w:rsidRPr="00C72CAC">
        <w:rPr>
          <w:sz w:val="28"/>
          <w:szCs w:val="28"/>
        </w:rPr>
        <w:t>оставлено на учет в качестве бесхозяйны</w:t>
      </w:r>
      <w:r w:rsidR="006E272C" w:rsidRPr="00C72CAC">
        <w:rPr>
          <w:sz w:val="28"/>
          <w:szCs w:val="28"/>
        </w:rPr>
        <w:t>х 3 нежилых недвижимых объекта</w:t>
      </w:r>
      <w:r w:rsidR="00381366" w:rsidRPr="00C72CAC">
        <w:rPr>
          <w:sz w:val="28"/>
          <w:szCs w:val="28"/>
        </w:rPr>
        <w:t xml:space="preserve">. </w:t>
      </w:r>
      <w:r w:rsidR="00694684">
        <w:rPr>
          <w:sz w:val="28"/>
          <w:szCs w:val="28"/>
        </w:rPr>
        <w:t>П</w:t>
      </w:r>
      <w:r w:rsidR="00C72CAC" w:rsidRPr="00C72CAC">
        <w:rPr>
          <w:sz w:val="28"/>
          <w:szCs w:val="28"/>
        </w:rPr>
        <w:t>ользователей земельных участков и другого недвижимого имущества</w:t>
      </w:r>
      <w:r w:rsidR="00ED1B57">
        <w:rPr>
          <w:sz w:val="28"/>
          <w:szCs w:val="28"/>
        </w:rPr>
        <w:t>,</w:t>
      </w:r>
      <w:r w:rsidR="00C72CAC" w:rsidRPr="00C72CAC">
        <w:rPr>
          <w:sz w:val="28"/>
          <w:szCs w:val="28"/>
        </w:rPr>
        <w:t xml:space="preserve"> подлежащих привлечению к налогообложению не выявлено, предоставлено в собственность 41 земельны</w:t>
      </w:r>
      <w:r w:rsidR="00AA03BE">
        <w:rPr>
          <w:sz w:val="28"/>
          <w:szCs w:val="28"/>
        </w:rPr>
        <w:t>й</w:t>
      </w:r>
      <w:r w:rsidR="00C72CAC" w:rsidRPr="00C72CAC">
        <w:rPr>
          <w:sz w:val="28"/>
          <w:szCs w:val="28"/>
        </w:rPr>
        <w:t xml:space="preserve"> участ</w:t>
      </w:r>
      <w:r w:rsidR="00AA03BE">
        <w:rPr>
          <w:sz w:val="28"/>
          <w:szCs w:val="28"/>
        </w:rPr>
        <w:t>о</w:t>
      </w:r>
      <w:r w:rsidR="00C72CAC" w:rsidRPr="00C72CAC">
        <w:rPr>
          <w:sz w:val="28"/>
          <w:szCs w:val="28"/>
        </w:rPr>
        <w:t>к</w:t>
      </w:r>
      <w:r w:rsidR="00694684">
        <w:rPr>
          <w:sz w:val="28"/>
          <w:szCs w:val="28"/>
        </w:rPr>
        <w:t xml:space="preserve">, </w:t>
      </w:r>
      <w:r w:rsidR="00A544FC" w:rsidRPr="00A544FC">
        <w:rPr>
          <w:sz w:val="28"/>
          <w:szCs w:val="28"/>
        </w:rPr>
        <w:t>договор</w:t>
      </w:r>
      <w:r w:rsidR="002A6ABC">
        <w:rPr>
          <w:sz w:val="28"/>
          <w:szCs w:val="28"/>
        </w:rPr>
        <w:t xml:space="preserve">а </w:t>
      </w:r>
      <w:r w:rsidR="00A544FC" w:rsidRPr="00A544FC">
        <w:rPr>
          <w:sz w:val="28"/>
          <w:szCs w:val="28"/>
        </w:rPr>
        <w:t>с организациями, осуществляющи</w:t>
      </w:r>
      <w:r w:rsidR="00E839B9">
        <w:rPr>
          <w:sz w:val="28"/>
          <w:szCs w:val="28"/>
        </w:rPr>
        <w:t>е</w:t>
      </w:r>
      <w:r w:rsidR="00A544FC" w:rsidRPr="00A544FC">
        <w:rPr>
          <w:sz w:val="28"/>
          <w:szCs w:val="28"/>
        </w:rPr>
        <w:t xml:space="preserve"> строительно-монтажные работы на территории города через обособленные подразделения</w:t>
      </w:r>
      <w:r w:rsidR="00ED1B57">
        <w:rPr>
          <w:sz w:val="28"/>
          <w:szCs w:val="28"/>
        </w:rPr>
        <w:t>,</w:t>
      </w:r>
      <w:r w:rsidR="00694684" w:rsidRPr="00694684">
        <w:rPr>
          <w:sz w:val="28"/>
          <w:szCs w:val="28"/>
        </w:rPr>
        <w:t xml:space="preserve"> </w:t>
      </w:r>
      <w:r w:rsidR="00694684" w:rsidRPr="00A544FC">
        <w:rPr>
          <w:sz w:val="28"/>
          <w:szCs w:val="28"/>
        </w:rPr>
        <w:t>не заключались</w:t>
      </w:r>
      <w:r w:rsidR="00BD689E" w:rsidRPr="00A544FC">
        <w:rPr>
          <w:sz w:val="28"/>
          <w:szCs w:val="28"/>
        </w:rPr>
        <w:t>.</w:t>
      </w:r>
    </w:p>
    <w:p w:rsidR="00BD689E" w:rsidRPr="00A544FC" w:rsidRDefault="00694684" w:rsidP="004E0F05">
      <w:pPr>
        <w:autoSpaceDE w:val="0"/>
        <w:autoSpaceDN w:val="0"/>
        <w:adjustRightInd w:val="0"/>
        <w:ind w:firstLine="709"/>
        <w:jc w:val="both"/>
        <w:rPr>
          <w:sz w:val="28"/>
          <w:szCs w:val="28"/>
        </w:rPr>
      </w:pPr>
      <w:r w:rsidRPr="00AA03BE">
        <w:rPr>
          <w:sz w:val="28"/>
          <w:szCs w:val="28"/>
        </w:rPr>
        <w:t xml:space="preserve">В рамках межведомственной комиссии по проблемам оплаты труда, по ликвидации задолженности по выплате заработной платы в организациях города проведено 6 заседаний с налогоплательщиками, допускающими выплаты официальной заработной платы в размере ниже прожиточного минимума. По решению комиссий в адрес прокуратуры направлен перечень предприятий, осуществляющих выплату заработной платы работникам ниже минимальной заработной платы, установленной </w:t>
      </w:r>
      <w:proofErr w:type="gramStart"/>
      <w:r w:rsidRPr="00AA03BE">
        <w:rPr>
          <w:sz w:val="28"/>
          <w:szCs w:val="28"/>
        </w:rPr>
        <w:t>в</w:t>
      </w:r>
      <w:proofErr w:type="gramEnd"/>
      <w:r w:rsidRPr="00AA03BE">
        <w:rPr>
          <w:sz w:val="28"/>
          <w:szCs w:val="28"/>
        </w:rPr>
        <w:t xml:space="preserve"> </w:t>
      </w:r>
      <w:proofErr w:type="gramStart"/>
      <w:r w:rsidRPr="00AA03BE">
        <w:rPr>
          <w:sz w:val="28"/>
          <w:szCs w:val="28"/>
        </w:rPr>
        <w:t>Ханты-Мансийском</w:t>
      </w:r>
      <w:proofErr w:type="gramEnd"/>
      <w:r w:rsidRPr="00AA03BE">
        <w:rPr>
          <w:sz w:val="28"/>
          <w:szCs w:val="28"/>
        </w:rPr>
        <w:t xml:space="preserve"> автономном округе-Югре, в </w:t>
      </w:r>
      <w:r>
        <w:rPr>
          <w:sz w:val="28"/>
          <w:szCs w:val="28"/>
        </w:rPr>
        <w:t>результате на предприятиях</w:t>
      </w:r>
      <w:r w:rsidRPr="00AA03BE">
        <w:rPr>
          <w:sz w:val="28"/>
          <w:szCs w:val="28"/>
        </w:rPr>
        <w:t xml:space="preserve"> произведен перерасчет</w:t>
      </w:r>
      <w:r w:rsidR="00AA738A">
        <w:rPr>
          <w:sz w:val="28"/>
          <w:szCs w:val="28"/>
        </w:rPr>
        <w:t xml:space="preserve"> и </w:t>
      </w:r>
      <w:r w:rsidRPr="00AA03BE">
        <w:rPr>
          <w:sz w:val="28"/>
          <w:szCs w:val="28"/>
        </w:rPr>
        <w:t xml:space="preserve"> </w:t>
      </w:r>
      <w:r w:rsidR="00AA738A" w:rsidRPr="00AA03BE">
        <w:rPr>
          <w:sz w:val="28"/>
          <w:szCs w:val="28"/>
        </w:rPr>
        <w:t xml:space="preserve">индексация </w:t>
      </w:r>
      <w:r w:rsidR="00AA738A">
        <w:rPr>
          <w:sz w:val="28"/>
          <w:szCs w:val="28"/>
        </w:rPr>
        <w:t>заработной платы работникам</w:t>
      </w:r>
      <w:r w:rsidRPr="00AA03BE">
        <w:rPr>
          <w:sz w:val="28"/>
          <w:szCs w:val="28"/>
        </w:rPr>
        <w:t>.</w:t>
      </w:r>
    </w:p>
    <w:p w:rsidR="005A26D6" w:rsidRPr="008537FC" w:rsidRDefault="00522B1C" w:rsidP="005A26D6">
      <w:pPr>
        <w:autoSpaceDE w:val="0"/>
        <w:autoSpaceDN w:val="0"/>
        <w:ind w:firstLine="708"/>
        <w:jc w:val="both"/>
        <w:rPr>
          <w:rFonts w:eastAsia="Calibri"/>
          <w:sz w:val="28"/>
          <w:szCs w:val="28"/>
        </w:rPr>
      </w:pPr>
      <w:r w:rsidRPr="008537FC">
        <w:rPr>
          <w:sz w:val="28"/>
          <w:szCs w:val="28"/>
        </w:rPr>
        <w:t>Результаты оценки бюджетной и экономической  эффективности предоставленных в 201</w:t>
      </w:r>
      <w:r w:rsidR="00852823" w:rsidRPr="008537FC">
        <w:rPr>
          <w:sz w:val="28"/>
          <w:szCs w:val="28"/>
        </w:rPr>
        <w:t>5</w:t>
      </w:r>
      <w:r w:rsidRPr="008537FC">
        <w:rPr>
          <w:sz w:val="28"/>
          <w:szCs w:val="28"/>
        </w:rPr>
        <w:t xml:space="preserve"> году налоговых льгот, предоставленные в соответствии с решениями Думы города Нефтеюганска о налогах и налоговых льготах </w:t>
      </w:r>
      <w:r w:rsidR="005A26D6" w:rsidRPr="008537FC">
        <w:rPr>
          <w:sz w:val="28"/>
          <w:szCs w:val="28"/>
        </w:rPr>
        <w:t>за</w:t>
      </w:r>
      <w:r w:rsidRPr="008537FC">
        <w:rPr>
          <w:sz w:val="28"/>
          <w:szCs w:val="28"/>
        </w:rPr>
        <w:t xml:space="preserve"> 2</w:t>
      </w:r>
      <w:r w:rsidR="006E272C" w:rsidRPr="008537FC">
        <w:rPr>
          <w:sz w:val="28"/>
          <w:szCs w:val="28"/>
        </w:rPr>
        <w:t>01</w:t>
      </w:r>
      <w:r w:rsidR="00852823" w:rsidRPr="008537FC">
        <w:rPr>
          <w:sz w:val="28"/>
          <w:szCs w:val="28"/>
        </w:rPr>
        <w:t>5</w:t>
      </w:r>
      <w:r w:rsidR="006E272C" w:rsidRPr="008537FC">
        <w:rPr>
          <w:sz w:val="28"/>
          <w:szCs w:val="28"/>
        </w:rPr>
        <w:t xml:space="preserve"> год составили </w:t>
      </w:r>
      <w:r w:rsidR="00852823" w:rsidRPr="008537FC">
        <w:rPr>
          <w:sz w:val="28"/>
          <w:szCs w:val="28"/>
        </w:rPr>
        <w:t>49 659</w:t>
      </w:r>
      <w:r w:rsidR="006E272C" w:rsidRPr="008537FC">
        <w:rPr>
          <w:sz w:val="28"/>
          <w:szCs w:val="28"/>
        </w:rPr>
        <w:t xml:space="preserve"> </w:t>
      </w:r>
      <w:proofErr w:type="spellStart"/>
      <w:r w:rsidR="006E272C" w:rsidRPr="008537FC">
        <w:rPr>
          <w:sz w:val="28"/>
          <w:szCs w:val="28"/>
        </w:rPr>
        <w:t>тыс</w:t>
      </w:r>
      <w:proofErr w:type="gramStart"/>
      <w:r w:rsidR="006E272C" w:rsidRPr="008537FC">
        <w:rPr>
          <w:sz w:val="28"/>
          <w:szCs w:val="28"/>
        </w:rPr>
        <w:t>.</w:t>
      </w:r>
      <w:r w:rsidRPr="008537FC">
        <w:rPr>
          <w:sz w:val="28"/>
          <w:szCs w:val="28"/>
        </w:rPr>
        <w:t>р</w:t>
      </w:r>
      <w:proofErr w:type="gramEnd"/>
      <w:r w:rsidRPr="008537FC">
        <w:rPr>
          <w:sz w:val="28"/>
          <w:szCs w:val="28"/>
        </w:rPr>
        <w:t>ублей</w:t>
      </w:r>
      <w:proofErr w:type="spellEnd"/>
      <w:r w:rsidRPr="008537FC">
        <w:rPr>
          <w:sz w:val="28"/>
          <w:szCs w:val="28"/>
        </w:rPr>
        <w:t xml:space="preserve"> или 2,</w:t>
      </w:r>
      <w:r w:rsidR="003B458E">
        <w:rPr>
          <w:sz w:val="28"/>
          <w:szCs w:val="28"/>
        </w:rPr>
        <w:t>0</w:t>
      </w:r>
      <w:r w:rsidRPr="008537FC">
        <w:rPr>
          <w:sz w:val="28"/>
          <w:szCs w:val="28"/>
        </w:rPr>
        <w:t xml:space="preserve"> % от общей суммы поступления налоговых доходов в бюджет города. </w:t>
      </w:r>
      <w:r w:rsidR="005A26D6" w:rsidRPr="008537FC">
        <w:rPr>
          <w:sz w:val="28"/>
          <w:szCs w:val="28"/>
        </w:rPr>
        <w:t>Увеличение сумм предоставленных налоговых льгот физическим лицам по земельному налогу и налогу на имущество, свидетельствует об эффективности налоговых льгот. Как правило, льготы, предоставляемые физическим лицам, носят социально-</w:t>
      </w:r>
      <w:r w:rsidR="005A26D6" w:rsidRPr="008537FC">
        <w:rPr>
          <w:sz w:val="28"/>
          <w:szCs w:val="28"/>
        </w:rPr>
        <w:lastRenderedPageBreak/>
        <w:t xml:space="preserve">направленный характер и направлены на повышение социальной защищенности населения города. Таким образом, в городе Нефтеюганске цели предоставления налоговых льгот за 2015 год отдельным категориям налогоплательщиков, как и в предыдущие годы, достигнуты. Учитывая результаты оценки, а также Послание Президента Российской Федерации Федеральному Собранию Российской Федерации от 4 декабря 2014 года, действующие на сегодняшний день льготы предлагаем сохранить, </w:t>
      </w:r>
      <w:r w:rsidR="005A26D6" w:rsidRPr="008537FC">
        <w:rPr>
          <w:rFonts w:eastAsia="Calibri"/>
          <w:sz w:val="28"/>
          <w:szCs w:val="28"/>
        </w:rPr>
        <w:t>и принять решение с 2019 года по их отмене в случае низкой бюджетной и (или) экономической эффективности</w:t>
      </w:r>
      <w:r w:rsidR="00015B56">
        <w:rPr>
          <w:rFonts w:eastAsia="Calibri"/>
          <w:sz w:val="28"/>
          <w:szCs w:val="28"/>
        </w:rPr>
        <w:t>.</w:t>
      </w:r>
      <w:r w:rsidR="007061CF">
        <w:rPr>
          <w:rFonts w:eastAsia="Calibri"/>
          <w:sz w:val="28"/>
          <w:szCs w:val="28"/>
        </w:rPr>
        <w:t xml:space="preserve"> </w:t>
      </w:r>
    </w:p>
    <w:p w:rsidR="00E40700" w:rsidRDefault="005A26D6" w:rsidP="00ED663A">
      <w:pPr>
        <w:widowControl w:val="0"/>
        <w:autoSpaceDE w:val="0"/>
        <w:autoSpaceDN w:val="0"/>
        <w:adjustRightInd w:val="0"/>
        <w:ind w:firstLine="709"/>
        <w:jc w:val="both"/>
        <w:rPr>
          <w:sz w:val="28"/>
          <w:szCs w:val="28"/>
        </w:rPr>
      </w:pPr>
      <w:r>
        <w:rPr>
          <w:sz w:val="28"/>
          <w:szCs w:val="28"/>
        </w:rPr>
        <w:t>Исполнение расходов в 2015</w:t>
      </w:r>
      <w:r w:rsidR="00E40700">
        <w:rPr>
          <w:sz w:val="28"/>
          <w:szCs w:val="28"/>
        </w:rPr>
        <w:t xml:space="preserve"> году осуществлялось в полном объеме в соответствии с принятыми обязательствами и составило 9</w:t>
      </w:r>
      <w:r>
        <w:rPr>
          <w:sz w:val="28"/>
          <w:szCs w:val="28"/>
        </w:rPr>
        <w:t>5,8</w:t>
      </w:r>
      <w:r w:rsidR="00E40700" w:rsidRPr="001330CE">
        <w:rPr>
          <w:sz w:val="28"/>
          <w:szCs w:val="28"/>
        </w:rPr>
        <w:t>% от</w:t>
      </w:r>
      <w:r w:rsidR="00E40700">
        <w:rPr>
          <w:sz w:val="28"/>
          <w:szCs w:val="28"/>
        </w:rPr>
        <w:t xml:space="preserve"> годового плана. </w:t>
      </w:r>
      <w:r w:rsidR="00E40700">
        <w:rPr>
          <w:sz w:val="28"/>
          <w:szCs w:val="20"/>
        </w:rPr>
        <w:t>Исполнение запланированных расходов в 1 полугодии 201</w:t>
      </w:r>
      <w:r>
        <w:rPr>
          <w:sz w:val="28"/>
          <w:szCs w:val="20"/>
        </w:rPr>
        <w:t>6</w:t>
      </w:r>
      <w:r w:rsidR="00E40700">
        <w:rPr>
          <w:sz w:val="28"/>
          <w:szCs w:val="20"/>
        </w:rPr>
        <w:t xml:space="preserve"> года осуществлялось в стабильном режиме. </w:t>
      </w:r>
      <w:r w:rsidR="00E40700">
        <w:rPr>
          <w:sz w:val="28"/>
          <w:szCs w:val="28"/>
        </w:rPr>
        <w:t xml:space="preserve">В процессе исполнения расходов выдержаны приоритеты </w:t>
      </w:r>
      <w:r w:rsidR="00E40700" w:rsidRPr="00F8223E">
        <w:rPr>
          <w:sz w:val="28"/>
          <w:szCs w:val="28"/>
        </w:rPr>
        <w:t>финансового обеспечения отраслей социальной сферы: образование, культура, физическая культура и спорт</w:t>
      </w:r>
      <w:r w:rsidR="00E40700">
        <w:rPr>
          <w:sz w:val="28"/>
          <w:szCs w:val="28"/>
        </w:rPr>
        <w:t xml:space="preserve">, </w:t>
      </w:r>
      <w:r w:rsidR="00E40700" w:rsidRPr="00156D08">
        <w:rPr>
          <w:sz w:val="28"/>
          <w:szCs w:val="28"/>
        </w:rPr>
        <w:t>занимаю</w:t>
      </w:r>
      <w:r w:rsidR="00E40700">
        <w:rPr>
          <w:sz w:val="28"/>
          <w:szCs w:val="28"/>
        </w:rPr>
        <w:t>щие</w:t>
      </w:r>
      <w:r w:rsidR="007061CF">
        <w:rPr>
          <w:sz w:val="28"/>
          <w:szCs w:val="28"/>
        </w:rPr>
        <w:t xml:space="preserve"> </w:t>
      </w:r>
      <w:r>
        <w:rPr>
          <w:sz w:val="28"/>
          <w:szCs w:val="28"/>
        </w:rPr>
        <w:t>63,9</w:t>
      </w:r>
      <w:r w:rsidR="00E40700" w:rsidRPr="00156D08">
        <w:rPr>
          <w:sz w:val="28"/>
          <w:szCs w:val="28"/>
        </w:rPr>
        <w:t>% в общем объеме расходов</w:t>
      </w:r>
      <w:r w:rsidR="00E40700">
        <w:rPr>
          <w:sz w:val="28"/>
          <w:szCs w:val="28"/>
        </w:rPr>
        <w:t>.</w:t>
      </w:r>
    </w:p>
    <w:p w:rsidR="005A26D6" w:rsidRDefault="00006F65" w:rsidP="00ED663A">
      <w:pPr>
        <w:pStyle w:val="240"/>
        <w:ind w:firstLine="709"/>
        <w:jc w:val="both"/>
        <w:rPr>
          <w:szCs w:val="28"/>
        </w:rPr>
      </w:pPr>
      <w:r w:rsidRPr="00006F65">
        <w:rPr>
          <w:szCs w:val="28"/>
        </w:rPr>
        <w:t>Обеспечена реализация Указов Президента о повышении заработной платы отдельным категориям работников дополнительного образования и</w:t>
      </w:r>
      <w:r w:rsidR="00306251">
        <w:rPr>
          <w:szCs w:val="28"/>
        </w:rPr>
        <w:t xml:space="preserve"> </w:t>
      </w:r>
      <w:r w:rsidRPr="00006F65">
        <w:rPr>
          <w:szCs w:val="28"/>
        </w:rPr>
        <w:t>культуры. В 201</w:t>
      </w:r>
      <w:r>
        <w:rPr>
          <w:szCs w:val="28"/>
        </w:rPr>
        <w:t>5</w:t>
      </w:r>
      <w:r w:rsidRPr="00006F65">
        <w:rPr>
          <w:szCs w:val="28"/>
        </w:rPr>
        <w:t xml:space="preserve"> году на данные цели израсходовано </w:t>
      </w:r>
      <w:r w:rsidR="000067B8">
        <w:rPr>
          <w:szCs w:val="28"/>
        </w:rPr>
        <w:t>40 746,9</w:t>
      </w:r>
      <w:r w:rsidRPr="00006F65">
        <w:rPr>
          <w:szCs w:val="28"/>
        </w:rPr>
        <w:t xml:space="preserve"> </w:t>
      </w:r>
      <w:proofErr w:type="spellStart"/>
      <w:r w:rsidRPr="00006F65">
        <w:rPr>
          <w:szCs w:val="28"/>
        </w:rPr>
        <w:t>тыс</w:t>
      </w:r>
      <w:proofErr w:type="gramStart"/>
      <w:r w:rsidRPr="00006F65">
        <w:rPr>
          <w:szCs w:val="28"/>
        </w:rPr>
        <w:t>.р</w:t>
      </w:r>
      <w:proofErr w:type="gramEnd"/>
      <w:r w:rsidRPr="00006F65">
        <w:rPr>
          <w:szCs w:val="28"/>
        </w:rPr>
        <w:t>ублей</w:t>
      </w:r>
      <w:proofErr w:type="spellEnd"/>
      <w:r w:rsidRPr="00006F65">
        <w:rPr>
          <w:szCs w:val="28"/>
        </w:rPr>
        <w:t>,</w:t>
      </w:r>
      <w:r w:rsidR="00306251">
        <w:rPr>
          <w:szCs w:val="28"/>
        </w:rPr>
        <w:t xml:space="preserve"> </w:t>
      </w:r>
      <w:r w:rsidRPr="00006F65">
        <w:rPr>
          <w:szCs w:val="28"/>
        </w:rPr>
        <w:t>в 201</w:t>
      </w:r>
      <w:r>
        <w:rPr>
          <w:szCs w:val="28"/>
        </w:rPr>
        <w:t>6</w:t>
      </w:r>
      <w:r w:rsidRPr="00006F65">
        <w:rPr>
          <w:szCs w:val="28"/>
        </w:rPr>
        <w:t xml:space="preserve"> году запланировано </w:t>
      </w:r>
      <w:r w:rsidR="000067B8">
        <w:rPr>
          <w:szCs w:val="28"/>
        </w:rPr>
        <w:t>70</w:t>
      </w:r>
      <w:r w:rsidR="00F808C3">
        <w:rPr>
          <w:szCs w:val="28"/>
        </w:rPr>
        <w:t xml:space="preserve"> </w:t>
      </w:r>
      <w:r w:rsidR="000067B8">
        <w:rPr>
          <w:szCs w:val="28"/>
        </w:rPr>
        <w:t>335,0</w:t>
      </w:r>
      <w:r w:rsidRPr="00006F65">
        <w:rPr>
          <w:szCs w:val="28"/>
        </w:rPr>
        <w:t xml:space="preserve"> </w:t>
      </w:r>
      <w:proofErr w:type="spellStart"/>
      <w:r w:rsidRPr="00006F65">
        <w:rPr>
          <w:szCs w:val="28"/>
        </w:rPr>
        <w:t>тыс.рублей</w:t>
      </w:r>
      <w:proofErr w:type="spellEnd"/>
      <w:r w:rsidRPr="00006F65">
        <w:rPr>
          <w:szCs w:val="28"/>
        </w:rPr>
        <w:t>.</w:t>
      </w:r>
    </w:p>
    <w:p w:rsidR="00006F65" w:rsidRPr="00006F65" w:rsidRDefault="00006F65" w:rsidP="00585F82">
      <w:pPr>
        <w:pStyle w:val="240"/>
        <w:ind w:firstLine="709"/>
        <w:jc w:val="both"/>
        <w:rPr>
          <w:szCs w:val="28"/>
        </w:rPr>
      </w:pPr>
      <w:r w:rsidRPr="00006F65">
        <w:rPr>
          <w:szCs w:val="28"/>
        </w:rPr>
        <w:t>Начиная с 2014 года, осуществлен переход на принцип планирования и исполнения бюджета города на основе</w:t>
      </w:r>
      <w:r>
        <w:rPr>
          <w:szCs w:val="28"/>
        </w:rPr>
        <w:t xml:space="preserve"> 14</w:t>
      </w:r>
      <w:r w:rsidRPr="00006F65">
        <w:rPr>
          <w:szCs w:val="28"/>
        </w:rPr>
        <w:t xml:space="preserve"> муниципальных программ</w:t>
      </w:r>
      <w:r w:rsidR="00FF7779">
        <w:rPr>
          <w:szCs w:val="28"/>
        </w:rPr>
        <w:t xml:space="preserve"> и одной ведомственной</w:t>
      </w:r>
      <w:r w:rsidR="00FF7779" w:rsidRPr="00FF7779">
        <w:rPr>
          <w:szCs w:val="28"/>
        </w:rPr>
        <w:t xml:space="preserve"> программы, охватывающих все сферы деятельности муниципального образования. </w:t>
      </w:r>
      <w:r w:rsidR="00FF7779">
        <w:rPr>
          <w:szCs w:val="28"/>
        </w:rPr>
        <w:t>В</w:t>
      </w:r>
      <w:r w:rsidR="00FF7779" w:rsidRPr="00FF7779">
        <w:rPr>
          <w:szCs w:val="28"/>
        </w:rPr>
        <w:t xml:space="preserve"> 2015 году</w:t>
      </w:r>
      <w:r w:rsidR="00FF7779">
        <w:rPr>
          <w:szCs w:val="28"/>
        </w:rPr>
        <w:t xml:space="preserve"> у</w:t>
      </w:r>
      <w:r w:rsidR="00FF7779" w:rsidRPr="00FF7779">
        <w:rPr>
          <w:szCs w:val="28"/>
        </w:rPr>
        <w:t>дельный вес программно-целевых расходов сложился в размере 93,5% к общему объему исполненных расходов.</w:t>
      </w:r>
      <w:r w:rsidR="00BE38C8">
        <w:rPr>
          <w:szCs w:val="28"/>
        </w:rPr>
        <w:t xml:space="preserve"> </w:t>
      </w:r>
      <w:r w:rsidR="00361A52">
        <w:rPr>
          <w:szCs w:val="28"/>
        </w:rPr>
        <w:t xml:space="preserve">  </w:t>
      </w:r>
      <w:r w:rsidRPr="00006F65">
        <w:rPr>
          <w:szCs w:val="28"/>
        </w:rPr>
        <w:t>В рамках формирования проекта бюджета на 2016 год ответственными исполнителями муниципальных программ была проведена работа по уточнению структурных элементов программ (подпрограмм и основных мероприятий) и по переводу непрограммных направлений деятельности в состав муниципальных программ, в связи с чем общий объем расходов бюджета на реализацию 15 муниципальных и 1 ведомственной программы на 2016 год составил 6 075</w:t>
      </w:r>
      <w:r w:rsidR="00F808C3">
        <w:rPr>
          <w:szCs w:val="28"/>
        </w:rPr>
        <w:t> </w:t>
      </w:r>
      <w:r w:rsidRPr="00006F65">
        <w:rPr>
          <w:szCs w:val="28"/>
        </w:rPr>
        <w:t>918</w:t>
      </w:r>
      <w:r w:rsidR="00F808C3">
        <w:rPr>
          <w:szCs w:val="28"/>
        </w:rPr>
        <w:t xml:space="preserve">,6 </w:t>
      </w:r>
      <w:proofErr w:type="spellStart"/>
      <w:r w:rsidR="00F808C3">
        <w:rPr>
          <w:szCs w:val="28"/>
        </w:rPr>
        <w:t>тыс</w:t>
      </w:r>
      <w:proofErr w:type="gramStart"/>
      <w:r w:rsidR="00F808C3">
        <w:rPr>
          <w:szCs w:val="28"/>
        </w:rPr>
        <w:t>.</w:t>
      </w:r>
      <w:r w:rsidRPr="00006F65">
        <w:rPr>
          <w:szCs w:val="28"/>
        </w:rPr>
        <w:t>р</w:t>
      </w:r>
      <w:proofErr w:type="gramEnd"/>
      <w:r w:rsidRPr="00006F65">
        <w:rPr>
          <w:szCs w:val="28"/>
        </w:rPr>
        <w:t>ублей</w:t>
      </w:r>
      <w:proofErr w:type="spellEnd"/>
      <w:r w:rsidRPr="00006F65">
        <w:rPr>
          <w:szCs w:val="28"/>
        </w:rPr>
        <w:t xml:space="preserve">, что составляет 98,6 % в общем объеме расходов бюджета на 2016 год. </w:t>
      </w:r>
    </w:p>
    <w:p w:rsidR="00222C98" w:rsidRPr="00053A7D" w:rsidRDefault="00053A7D" w:rsidP="00585F82">
      <w:pPr>
        <w:pStyle w:val="240"/>
        <w:ind w:firstLine="709"/>
        <w:jc w:val="both"/>
        <w:rPr>
          <w:szCs w:val="28"/>
        </w:rPr>
      </w:pPr>
      <w:proofErr w:type="gramStart"/>
      <w:r>
        <w:rPr>
          <w:szCs w:val="28"/>
        </w:rPr>
        <w:t>Для</w:t>
      </w:r>
      <w:r w:rsidR="00FD442D" w:rsidRPr="00053A7D">
        <w:rPr>
          <w:szCs w:val="28"/>
        </w:rPr>
        <w:t xml:space="preserve"> </w:t>
      </w:r>
      <w:r w:rsidRPr="00053A7D">
        <w:rPr>
          <w:szCs w:val="28"/>
        </w:rPr>
        <w:t xml:space="preserve">завершения </w:t>
      </w:r>
      <w:r w:rsidR="00FD442D" w:rsidRPr="00053A7D">
        <w:rPr>
          <w:szCs w:val="28"/>
        </w:rPr>
        <w:t>работ</w:t>
      </w:r>
      <w:r w:rsidRPr="00053A7D">
        <w:rPr>
          <w:szCs w:val="28"/>
        </w:rPr>
        <w:t xml:space="preserve"> </w:t>
      </w:r>
      <w:r w:rsidR="00FD442D" w:rsidRPr="00053A7D">
        <w:rPr>
          <w:szCs w:val="28"/>
        </w:rPr>
        <w:t xml:space="preserve"> по формированию нормативных затрат на оказание муниципальных услуг постановлением администрации города от 23.10.2015 № 138-нп утвержден новый порядок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r w:rsidR="00E770B0" w:rsidRPr="00053A7D">
        <w:rPr>
          <w:szCs w:val="28"/>
        </w:rPr>
        <w:t>,</w:t>
      </w:r>
      <w:r w:rsidR="00FD442D" w:rsidRPr="00053A7D">
        <w:rPr>
          <w:szCs w:val="28"/>
        </w:rPr>
        <w:t xml:space="preserve"> который вступ</w:t>
      </w:r>
      <w:r w:rsidR="00361A52">
        <w:rPr>
          <w:szCs w:val="28"/>
        </w:rPr>
        <w:t>ил</w:t>
      </w:r>
      <w:r w:rsidR="00FD442D" w:rsidRPr="00053A7D">
        <w:rPr>
          <w:szCs w:val="28"/>
        </w:rPr>
        <w:t xml:space="preserve"> в силу с 01.01.2016.</w:t>
      </w:r>
      <w:proofErr w:type="gramEnd"/>
    </w:p>
    <w:p w:rsidR="00FD442D" w:rsidRDefault="00E770B0" w:rsidP="00E770B0">
      <w:pPr>
        <w:pStyle w:val="240"/>
        <w:ind w:firstLine="709"/>
        <w:jc w:val="both"/>
        <w:rPr>
          <w:szCs w:val="28"/>
        </w:rPr>
      </w:pPr>
      <w:proofErr w:type="gramStart"/>
      <w:r w:rsidRPr="00E770B0">
        <w:rPr>
          <w:szCs w:val="28"/>
        </w:rPr>
        <w:t>В связи с изменениями, внесенными в Бюджетный кодекс РФ</w:t>
      </w:r>
      <w:r w:rsidR="002A703F">
        <w:rPr>
          <w:szCs w:val="28"/>
        </w:rPr>
        <w:t>,</w:t>
      </w:r>
      <w:r w:rsidRPr="00E770B0">
        <w:rPr>
          <w:szCs w:val="28"/>
        </w:rPr>
        <w:t xml:space="preserve"> в целях совершенствования </w:t>
      </w:r>
      <w:r>
        <w:rPr>
          <w:szCs w:val="28"/>
        </w:rPr>
        <w:t xml:space="preserve">нормативно-правовой базы, регламентирующий </w:t>
      </w:r>
      <w:r w:rsidRPr="00E770B0">
        <w:rPr>
          <w:szCs w:val="28"/>
        </w:rPr>
        <w:t>бюджетн</w:t>
      </w:r>
      <w:r>
        <w:rPr>
          <w:szCs w:val="28"/>
        </w:rPr>
        <w:t>ый</w:t>
      </w:r>
      <w:r w:rsidRPr="00E770B0">
        <w:rPr>
          <w:szCs w:val="28"/>
        </w:rPr>
        <w:t xml:space="preserve"> процесс</w:t>
      </w:r>
      <w:r>
        <w:rPr>
          <w:szCs w:val="28"/>
        </w:rPr>
        <w:t xml:space="preserve"> разработан проект решения «</w:t>
      </w:r>
      <w:r w:rsidRPr="00E770B0">
        <w:rPr>
          <w:szCs w:val="28"/>
        </w:rPr>
        <w:t xml:space="preserve">Об особенностях составления </w:t>
      </w:r>
      <w:r w:rsidRPr="00E770B0">
        <w:rPr>
          <w:szCs w:val="28"/>
        </w:rPr>
        <w:lastRenderedPageBreak/>
        <w:t>и утверждения</w:t>
      </w:r>
      <w:r>
        <w:rPr>
          <w:szCs w:val="28"/>
        </w:rPr>
        <w:t xml:space="preserve"> </w:t>
      </w:r>
      <w:r w:rsidRPr="00E770B0">
        <w:rPr>
          <w:szCs w:val="28"/>
        </w:rPr>
        <w:t>проекта решения Думы города Нефтеюганска о бюджете города Нефтеюганска на 2016 год  и о внесении изменений в решение Думы города Нефтеюганска «Об утверждении Положения о бюджетном устройстве и бюджетном процессе в городе Нефтеюганске»</w:t>
      </w:r>
      <w:r>
        <w:rPr>
          <w:szCs w:val="28"/>
        </w:rPr>
        <w:t>, который принят</w:t>
      </w:r>
      <w:proofErr w:type="gramEnd"/>
      <w:r>
        <w:rPr>
          <w:szCs w:val="28"/>
        </w:rPr>
        <w:t xml:space="preserve"> решением Думы города от 28.10.2015 №</w:t>
      </w:r>
      <w:r w:rsidRPr="00E770B0">
        <w:rPr>
          <w:szCs w:val="28"/>
        </w:rPr>
        <w:t>1143-V</w:t>
      </w:r>
      <w:r>
        <w:rPr>
          <w:szCs w:val="28"/>
        </w:rPr>
        <w:t>.</w:t>
      </w:r>
    </w:p>
    <w:p w:rsidR="00585F82" w:rsidRPr="00585F82" w:rsidRDefault="00E770B0" w:rsidP="00585F82">
      <w:pPr>
        <w:pStyle w:val="240"/>
        <w:ind w:firstLine="709"/>
        <w:jc w:val="both"/>
        <w:rPr>
          <w:szCs w:val="28"/>
        </w:rPr>
      </w:pPr>
      <w:r w:rsidRPr="00A72C62">
        <w:rPr>
          <w:color w:val="FF0000"/>
          <w:szCs w:val="28"/>
        </w:rPr>
        <w:t xml:space="preserve"> </w:t>
      </w:r>
      <w:r w:rsidR="00585F82" w:rsidRPr="00585F82">
        <w:rPr>
          <w:szCs w:val="28"/>
        </w:rPr>
        <w:t>В рамках задачи по дальнейшему повышению прозрачности бюджета и бюджетного процесса на официальном сайте органов местного самоуправления города Нефтеюганска в сети Интернет</w:t>
      </w:r>
      <w:r w:rsidR="00306251">
        <w:rPr>
          <w:szCs w:val="28"/>
        </w:rPr>
        <w:t xml:space="preserve"> </w:t>
      </w:r>
      <w:r w:rsidR="00585F82" w:rsidRPr="00585F82">
        <w:rPr>
          <w:szCs w:val="28"/>
        </w:rPr>
        <w:t xml:space="preserve">в разделе «Бюджет и финансы» </w:t>
      </w:r>
      <w:r w:rsidR="00585F82">
        <w:rPr>
          <w:szCs w:val="28"/>
        </w:rPr>
        <w:t>полностью обновлена структура размещ</w:t>
      </w:r>
      <w:r w:rsidR="0025214D">
        <w:rPr>
          <w:szCs w:val="28"/>
        </w:rPr>
        <w:t>аемой</w:t>
      </w:r>
      <w:r w:rsidR="00585F82">
        <w:rPr>
          <w:szCs w:val="28"/>
        </w:rPr>
        <w:t xml:space="preserve"> информации, особенно </w:t>
      </w:r>
      <w:r w:rsidR="00585F82" w:rsidRPr="00585F82">
        <w:rPr>
          <w:szCs w:val="28"/>
        </w:rPr>
        <w:t>касающаяся бюджет</w:t>
      </w:r>
      <w:r w:rsidR="00585F82">
        <w:rPr>
          <w:szCs w:val="28"/>
        </w:rPr>
        <w:t>ных параметров</w:t>
      </w:r>
      <w:r w:rsidR="00210F32">
        <w:rPr>
          <w:szCs w:val="28"/>
        </w:rPr>
        <w:t>. Д</w:t>
      </w:r>
      <w:r w:rsidR="00585F82">
        <w:rPr>
          <w:szCs w:val="28"/>
        </w:rPr>
        <w:t>ля быстрого поиска отдельно выделен раздел «Бюджет для граждан»</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да и по его исполнению</w:t>
      </w:r>
      <w:r w:rsidR="00585F82">
        <w:rPr>
          <w:szCs w:val="28"/>
        </w:rPr>
        <w:t>, введены дополнительные подразделы, как  «Местные налоги»</w:t>
      </w:r>
      <w:r w:rsidR="00210F32">
        <w:rPr>
          <w:szCs w:val="28"/>
        </w:rPr>
        <w:t>, «Новости».</w:t>
      </w:r>
    </w:p>
    <w:p w:rsidR="00585F82" w:rsidRPr="00585F82" w:rsidRDefault="00585F82" w:rsidP="00585F82">
      <w:pPr>
        <w:pStyle w:val="240"/>
        <w:ind w:firstLine="709"/>
        <w:jc w:val="both"/>
        <w:rPr>
          <w:szCs w:val="28"/>
        </w:rPr>
      </w:pPr>
      <w:r w:rsidRPr="00585F82">
        <w:rPr>
          <w:szCs w:val="28"/>
        </w:rPr>
        <w:t xml:space="preserve">В сфере управления муниципальным долгом деятельность муниципалитета была направлена на проведение взвешенной долговой </w:t>
      </w:r>
      <w:r w:rsidRPr="0025214D">
        <w:rPr>
          <w:szCs w:val="28"/>
        </w:rPr>
        <w:t>политики</w:t>
      </w:r>
      <w:r w:rsidR="0025214D" w:rsidRPr="0025214D">
        <w:rPr>
          <w:szCs w:val="28"/>
        </w:rPr>
        <w:t>, в</w:t>
      </w:r>
      <w:r w:rsidR="00210F32" w:rsidRPr="0025214D">
        <w:rPr>
          <w:szCs w:val="28"/>
        </w:rPr>
        <w:t xml:space="preserve"> результате удалось </w:t>
      </w:r>
      <w:r w:rsidR="0025214D">
        <w:rPr>
          <w:szCs w:val="28"/>
        </w:rPr>
        <w:t xml:space="preserve">избежать </w:t>
      </w:r>
      <w:r w:rsidR="00210F32" w:rsidRPr="0025214D">
        <w:rPr>
          <w:szCs w:val="28"/>
        </w:rPr>
        <w:t xml:space="preserve"> привлечения кредитных ресурсов для погашения дефицита бюджета</w:t>
      </w:r>
      <w:r w:rsidR="0025214D">
        <w:rPr>
          <w:szCs w:val="28"/>
        </w:rPr>
        <w:t>,</w:t>
      </w:r>
      <w:r w:rsidR="004126DC">
        <w:rPr>
          <w:szCs w:val="28"/>
        </w:rPr>
        <w:t xml:space="preserve"> </w:t>
      </w:r>
      <w:r w:rsidR="0025214D">
        <w:rPr>
          <w:szCs w:val="28"/>
        </w:rPr>
        <w:t xml:space="preserve">запланированного на </w:t>
      </w:r>
      <w:r w:rsidR="00210F32" w:rsidRPr="0025214D">
        <w:rPr>
          <w:szCs w:val="28"/>
        </w:rPr>
        <w:t xml:space="preserve">2016 год. </w:t>
      </w:r>
      <w:r w:rsidRPr="0025214D">
        <w:rPr>
          <w:szCs w:val="28"/>
        </w:rPr>
        <w:t>Итогом</w:t>
      </w:r>
      <w:r w:rsidRPr="00585F82">
        <w:rPr>
          <w:szCs w:val="28"/>
        </w:rPr>
        <w:t xml:space="preserve"> реализации данной задачи явилось отсутствие долговых обязательств муниципального образования.</w:t>
      </w:r>
    </w:p>
    <w:p w:rsidR="00585F82" w:rsidRPr="00585F82" w:rsidRDefault="00585F82" w:rsidP="00585F82">
      <w:pPr>
        <w:pStyle w:val="240"/>
        <w:ind w:firstLine="709"/>
        <w:jc w:val="both"/>
        <w:rPr>
          <w:szCs w:val="28"/>
        </w:rPr>
      </w:pPr>
      <w:r w:rsidRPr="00585F82">
        <w:rPr>
          <w:szCs w:val="28"/>
        </w:rPr>
        <w:t>Таким образом, на протяжении 201</w:t>
      </w:r>
      <w:r>
        <w:rPr>
          <w:szCs w:val="28"/>
        </w:rPr>
        <w:t>5</w:t>
      </w:r>
      <w:r w:rsidRPr="00585F82">
        <w:rPr>
          <w:szCs w:val="28"/>
        </w:rPr>
        <w:t xml:space="preserve"> года и 1 полугодия 201</w:t>
      </w:r>
      <w:r>
        <w:rPr>
          <w:szCs w:val="28"/>
        </w:rPr>
        <w:t>6</w:t>
      </w:r>
      <w:r w:rsidRPr="00585F82">
        <w:rPr>
          <w:szCs w:val="28"/>
        </w:rPr>
        <w:t xml:space="preserve"> года город продолжал последовательно решать поставленные задачи на данный период с учетом изменений бюджетного законодательства.  </w:t>
      </w:r>
    </w:p>
    <w:p w:rsidR="00006F65" w:rsidRDefault="00585F82" w:rsidP="00585F82">
      <w:pPr>
        <w:pStyle w:val="240"/>
        <w:ind w:firstLine="709"/>
        <w:jc w:val="both"/>
        <w:rPr>
          <w:szCs w:val="28"/>
        </w:rPr>
      </w:pPr>
      <w:r>
        <w:rPr>
          <w:szCs w:val="28"/>
        </w:rPr>
        <w:t>Бюджетная политика на 2017</w:t>
      </w:r>
      <w:r w:rsidRPr="00585F82">
        <w:rPr>
          <w:szCs w:val="28"/>
        </w:rPr>
        <w:t xml:space="preserve"> год и на плановый период 201</w:t>
      </w:r>
      <w:r>
        <w:rPr>
          <w:szCs w:val="28"/>
        </w:rPr>
        <w:t>8</w:t>
      </w:r>
      <w:r w:rsidRPr="00585F82">
        <w:rPr>
          <w:szCs w:val="28"/>
        </w:rPr>
        <w:t xml:space="preserve"> и 201</w:t>
      </w:r>
      <w:r>
        <w:rPr>
          <w:szCs w:val="28"/>
        </w:rPr>
        <w:t>9</w:t>
      </w:r>
      <w:r w:rsidRPr="00585F82">
        <w:rPr>
          <w:szCs w:val="28"/>
        </w:rPr>
        <w:t xml:space="preserve"> годов будет ориентирована на адаптацию бюджета и бюджетного процесса к изменившимся экономическим условиям с учетом преемственности базовых целей и задач, сформулированных в предыдущем бюджетном цикле.</w:t>
      </w:r>
    </w:p>
    <w:p w:rsidR="0062517F" w:rsidRDefault="0062517F" w:rsidP="00ED663A">
      <w:pPr>
        <w:pStyle w:val="240"/>
        <w:ind w:firstLine="709"/>
        <w:jc w:val="both"/>
        <w:rPr>
          <w:color w:val="FF0000"/>
          <w:szCs w:val="28"/>
        </w:rPr>
      </w:pPr>
    </w:p>
    <w:p w:rsidR="004B15FB" w:rsidRPr="00522B1C" w:rsidRDefault="004B15FB" w:rsidP="004B15FB">
      <w:pPr>
        <w:widowControl w:val="0"/>
        <w:autoSpaceDE w:val="0"/>
        <w:autoSpaceDN w:val="0"/>
        <w:adjustRightInd w:val="0"/>
        <w:ind w:firstLine="709"/>
        <w:jc w:val="both"/>
        <w:rPr>
          <w:sz w:val="28"/>
          <w:szCs w:val="28"/>
        </w:rPr>
      </w:pPr>
      <w:r w:rsidRPr="00522B1C">
        <w:rPr>
          <w:sz w:val="28"/>
          <w:szCs w:val="28"/>
        </w:rPr>
        <w:t>3.Основные направления налоговой политики</w:t>
      </w:r>
    </w:p>
    <w:p w:rsidR="004B15FB" w:rsidRPr="00522B1C" w:rsidRDefault="004B15FB" w:rsidP="004B15FB">
      <w:pPr>
        <w:ind w:firstLine="709"/>
        <w:jc w:val="both"/>
        <w:rPr>
          <w:sz w:val="28"/>
          <w:szCs w:val="28"/>
        </w:rPr>
      </w:pPr>
      <w:r w:rsidRPr="00522B1C">
        <w:rPr>
          <w:sz w:val="28"/>
          <w:szCs w:val="28"/>
        </w:rPr>
        <w:t>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а также от показателей прогноза социально-экономического развития города Нефтеюганска.</w:t>
      </w:r>
    </w:p>
    <w:p w:rsidR="004B15FB" w:rsidRPr="00522B1C" w:rsidRDefault="004B15FB" w:rsidP="004B15FB">
      <w:pPr>
        <w:ind w:firstLine="709"/>
        <w:jc w:val="both"/>
        <w:rPr>
          <w:sz w:val="28"/>
          <w:szCs w:val="28"/>
        </w:rPr>
      </w:pPr>
      <w:r w:rsidRPr="00522B1C">
        <w:rPr>
          <w:sz w:val="28"/>
          <w:szCs w:val="28"/>
        </w:rPr>
        <w:t>Налоговая политика перспективного периода, также как и предыдущих периодов, должна быть направлена на продолжение проведения целенаправленной и эффективной работы с федеральными, окружными и местными администраторами</w:t>
      </w:r>
      <w:r w:rsidR="00AA4EF6" w:rsidRPr="00522B1C">
        <w:rPr>
          <w:sz w:val="28"/>
          <w:szCs w:val="28"/>
        </w:rPr>
        <w:t>,</w:t>
      </w:r>
      <w:r w:rsidR="00306251">
        <w:rPr>
          <w:sz w:val="28"/>
          <w:szCs w:val="28"/>
        </w:rPr>
        <w:t xml:space="preserve"> </w:t>
      </w:r>
      <w:r w:rsidR="00AA4EF6" w:rsidRPr="00522B1C">
        <w:rPr>
          <w:sz w:val="28"/>
          <w:szCs w:val="28"/>
        </w:rPr>
        <w:t>на</w:t>
      </w:r>
      <w:r w:rsidRPr="00522B1C">
        <w:rPr>
          <w:sz w:val="28"/>
          <w:szCs w:val="28"/>
        </w:rPr>
        <w:t xml:space="preserve"> повышени</w:t>
      </w:r>
      <w:r w:rsidR="00EF605E" w:rsidRPr="00522B1C">
        <w:rPr>
          <w:sz w:val="28"/>
          <w:szCs w:val="28"/>
        </w:rPr>
        <w:t>е</w:t>
      </w:r>
      <w:r w:rsidRPr="00522B1C">
        <w:rPr>
          <w:sz w:val="28"/>
          <w:szCs w:val="28"/>
        </w:rPr>
        <w:t xml:space="preserve"> уровня собираемости налогов, сокращению недоимки, усилению налоговой дисциплины.</w:t>
      </w:r>
    </w:p>
    <w:p w:rsidR="004B15FB" w:rsidRPr="00522B1C" w:rsidRDefault="004B15FB" w:rsidP="004B15FB">
      <w:pPr>
        <w:autoSpaceDE w:val="0"/>
        <w:autoSpaceDN w:val="0"/>
        <w:adjustRightInd w:val="0"/>
        <w:ind w:firstLine="709"/>
        <w:jc w:val="both"/>
        <w:rPr>
          <w:sz w:val="28"/>
          <w:szCs w:val="28"/>
        </w:rPr>
      </w:pPr>
      <w:r w:rsidRPr="00522B1C">
        <w:rPr>
          <w:sz w:val="28"/>
          <w:szCs w:val="28"/>
        </w:rPr>
        <w:t>В 201</w:t>
      </w:r>
      <w:r w:rsidR="00015B56">
        <w:rPr>
          <w:sz w:val="28"/>
          <w:szCs w:val="28"/>
        </w:rPr>
        <w:t>7</w:t>
      </w:r>
      <w:r w:rsidRPr="00522B1C">
        <w:rPr>
          <w:sz w:val="28"/>
          <w:szCs w:val="28"/>
        </w:rPr>
        <w:t xml:space="preserve"> году и плановом периоде 201</w:t>
      </w:r>
      <w:r w:rsidR="00015B56">
        <w:rPr>
          <w:sz w:val="28"/>
          <w:szCs w:val="28"/>
        </w:rPr>
        <w:t>8</w:t>
      </w:r>
      <w:r w:rsidRPr="00522B1C">
        <w:rPr>
          <w:sz w:val="28"/>
          <w:szCs w:val="28"/>
        </w:rPr>
        <w:t xml:space="preserve"> и 201</w:t>
      </w:r>
      <w:r w:rsidR="00015B56">
        <w:rPr>
          <w:sz w:val="28"/>
          <w:szCs w:val="28"/>
        </w:rPr>
        <w:t>9</w:t>
      </w:r>
      <w:r w:rsidRPr="00522B1C">
        <w:rPr>
          <w:sz w:val="28"/>
          <w:szCs w:val="28"/>
        </w:rPr>
        <w:t xml:space="preserve"> годов в качестве мероприятий, требующих целенаправленной и систематической работы, в частности</w:t>
      </w:r>
      <w:r w:rsidR="00A126F6">
        <w:rPr>
          <w:sz w:val="28"/>
          <w:szCs w:val="28"/>
        </w:rPr>
        <w:t>,</w:t>
      </w:r>
      <w:r w:rsidRPr="00522B1C">
        <w:rPr>
          <w:sz w:val="28"/>
          <w:szCs w:val="28"/>
        </w:rPr>
        <w:t xml:space="preserve"> определены:</w:t>
      </w:r>
    </w:p>
    <w:p w:rsidR="009200A6" w:rsidRPr="007453D3" w:rsidRDefault="009200A6" w:rsidP="004B15FB">
      <w:pPr>
        <w:widowControl w:val="0"/>
        <w:autoSpaceDE w:val="0"/>
        <w:autoSpaceDN w:val="0"/>
        <w:adjustRightInd w:val="0"/>
        <w:ind w:firstLine="709"/>
        <w:jc w:val="both"/>
        <w:rPr>
          <w:color w:val="000000"/>
          <w:sz w:val="28"/>
          <w:szCs w:val="28"/>
        </w:rPr>
      </w:pPr>
      <w:r w:rsidRPr="007453D3">
        <w:rPr>
          <w:sz w:val="28"/>
          <w:szCs w:val="28"/>
        </w:rPr>
        <w:t xml:space="preserve">-повышение качества взаимодействия с </w:t>
      </w:r>
      <w:r w:rsidRPr="007453D3">
        <w:rPr>
          <w:color w:val="000000"/>
          <w:sz w:val="28"/>
          <w:szCs w:val="28"/>
        </w:rPr>
        <w:t>Межрайонной ФНС России №</w:t>
      </w:r>
      <w:r w:rsidR="005C7F22">
        <w:rPr>
          <w:color w:val="000000"/>
          <w:sz w:val="28"/>
          <w:szCs w:val="28"/>
        </w:rPr>
        <w:t xml:space="preserve"> </w:t>
      </w:r>
      <w:r w:rsidRPr="007453D3">
        <w:rPr>
          <w:color w:val="000000"/>
          <w:sz w:val="28"/>
          <w:szCs w:val="28"/>
        </w:rPr>
        <w:t xml:space="preserve">7 по Ханты - Мансийскому автономному округу – Югре по взысканию в полном </w:t>
      </w:r>
      <w:r w:rsidRPr="007453D3">
        <w:rPr>
          <w:color w:val="000000"/>
          <w:sz w:val="28"/>
          <w:szCs w:val="28"/>
        </w:rPr>
        <w:lastRenderedPageBreak/>
        <w:t>объеме сложившейся недоимки по налогам, зачисляемым в местные бюджеты;</w:t>
      </w:r>
    </w:p>
    <w:p w:rsidR="00286C25" w:rsidRPr="007453D3" w:rsidRDefault="00286C25" w:rsidP="004B15FB">
      <w:pPr>
        <w:widowControl w:val="0"/>
        <w:autoSpaceDE w:val="0"/>
        <w:autoSpaceDN w:val="0"/>
        <w:adjustRightInd w:val="0"/>
        <w:ind w:firstLine="709"/>
        <w:jc w:val="both"/>
        <w:rPr>
          <w:color w:val="000000"/>
          <w:sz w:val="28"/>
          <w:szCs w:val="28"/>
        </w:rPr>
      </w:pPr>
      <w:r w:rsidRPr="007453D3">
        <w:rPr>
          <w:color w:val="000000"/>
          <w:sz w:val="28"/>
          <w:szCs w:val="28"/>
        </w:rPr>
        <w:t xml:space="preserve">-усиление </w:t>
      </w:r>
      <w:proofErr w:type="spellStart"/>
      <w:r w:rsidRPr="007453D3">
        <w:rPr>
          <w:color w:val="000000"/>
          <w:sz w:val="28"/>
          <w:szCs w:val="28"/>
        </w:rPr>
        <w:t>претензионно</w:t>
      </w:r>
      <w:proofErr w:type="spellEnd"/>
      <w:r w:rsidRPr="007453D3">
        <w:rPr>
          <w:color w:val="000000"/>
          <w:sz w:val="28"/>
          <w:szCs w:val="28"/>
        </w:rPr>
        <w:t>-исковой работы с неплательщиками арендных платежей и осуществление мер принудительного взыскания задолженности;</w:t>
      </w:r>
    </w:p>
    <w:p w:rsidR="00286C25" w:rsidRPr="007453D3" w:rsidRDefault="00286C25" w:rsidP="004B15FB">
      <w:pPr>
        <w:widowControl w:val="0"/>
        <w:autoSpaceDE w:val="0"/>
        <w:autoSpaceDN w:val="0"/>
        <w:adjustRightInd w:val="0"/>
        <w:ind w:firstLine="709"/>
        <w:jc w:val="both"/>
        <w:rPr>
          <w:color w:val="000000"/>
          <w:sz w:val="28"/>
          <w:szCs w:val="28"/>
        </w:rPr>
      </w:pPr>
      <w:r w:rsidRPr="007453D3">
        <w:rPr>
          <w:color w:val="000000"/>
          <w:sz w:val="28"/>
          <w:szCs w:val="28"/>
        </w:rPr>
        <w:t>-обеспечение более тесного взаимодействия с налогоплательщиками – юридическими и физическими лицами, в том числе в рамках действующих соглашений и иных форм сотрудничества;</w:t>
      </w:r>
    </w:p>
    <w:p w:rsidR="00865153" w:rsidRPr="007453D3" w:rsidRDefault="00286C25" w:rsidP="004B15FB">
      <w:pPr>
        <w:widowControl w:val="0"/>
        <w:autoSpaceDE w:val="0"/>
        <w:autoSpaceDN w:val="0"/>
        <w:adjustRightInd w:val="0"/>
        <w:ind w:firstLine="709"/>
        <w:jc w:val="both"/>
        <w:rPr>
          <w:color w:val="000000"/>
          <w:sz w:val="28"/>
          <w:szCs w:val="28"/>
        </w:rPr>
      </w:pPr>
      <w:r w:rsidRPr="007453D3">
        <w:rPr>
          <w:color w:val="000000"/>
          <w:sz w:val="28"/>
          <w:szCs w:val="28"/>
        </w:rPr>
        <w:t>-обеспечение мониторинга и сверки объектов, подлежащих включению в перечень объектов недвижимого имущества, в отношении которых налоговая база определяется как кадастровая стоимость, а также размещение на официальном сайте предварительного перечня;</w:t>
      </w:r>
    </w:p>
    <w:p w:rsidR="00883215" w:rsidRDefault="00865153" w:rsidP="004B15FB">
      <w:pPr>
        <w:widowControl w:val="0"/>
        <w:autoSpaceDE w:val="0"/>
        <w:autoSpaceDN w:val="0"/>
        <w:adjustRightInd w:val="0"/>
        <w:ind w:firstLine="709"/>
        <w:jc w:val="both"/>
        <w:rPr>
          <w:sz w:val="28"/>
          <w:szCs w:val="28"/>
        </w:rPr>
      </w:pPr>
      <w:r w:rsidRPr="007453D3">
        <w:rPr>
          <w:color w:val="000000"/>
          <w:sz w:val="28"/>
          <w:szCs w:val="28"/>
        </w:rPr>
        <w:t xml:space="preserve">-организация информационно-разъяснительной работы с </w:t>
      </w:r>
      <w:r w:rsidR="00883215" w:rsidRPr="007453D3">
        <w:rPr>
          <w:color w:val="000000"/>
          <w:sz w:val="28"/>
          <w:szCs w:val="28"/>
        </w:rPr>
        <w:t xml:space="preserve"> плательщиками (юридическими и физическими лицами) по вопросу налогообложения объектов недвижимого имущества исходя из их кадастровой стоимости;</w:t>
      </w:r>
    </w:p>
    <w:p w:rsidR="004B15FB" w:rsidRPr="00522B1C" w:rsidRDefault="004B15FB" w:rsidP="004B15FB">
      <w:pPr>
        <w:ind w:firstLine="709"/>
        <w:jc w:val="both"/>
        <w:rPr>
          <w:sz w:val="28"/>
          <w:szCs w:val="28"/>
        </w:rPr>
      </w:pPr>
      <w:r w:rsidRPr="00522B1C">
        <w:rPr>
          <w:sz w:val="28"/>
          <w:szCs w:val="28"/>
        </w:rPr>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w:t>
      </w:r>
      <w:r w:rsidR="00A126F6">
        <w:rPr>
          <w:sz w:val="28"/>
          <w:szCs w:val="28"/>
        </w:rPr>
        <w:t>,</w:t>
      </w:r>
      <w:r w:rsidRPr="00522B1C">
        <w:rPr>
          <w:sz w:val="28"/>
          <w:szCs w:val="28"/>
        </w:rPr>
        <w:t xml:space="preserve"> по легализации заработной платы;</w:t>
      </w:r>
    </w:p>
    <w:p w:rsidR="004B15FB" w:rsidRPr="00522B1C" w:rsidRDefault="004B15FB" w:rsidP="004B15FB">
      <w:pPr>
        <w:ind w:firstLine="709"/>
        <w:jc w:val="both"/>
        <w:rPr>
          <w:sz w:val="28"/>
          <w:szCs w:val="28"/>
        </w:rPr>
      </w:pPr>
      <w:r w:rsidRPr="00522B1C">
        <w:rPr>
          <w:sz w:val="28"/>
          <w:szCs w:val="28"/>
        </w:rPr>
        <w:t>-продолжение работы рабочей группой по вопросам повышения собираемости налоговых платежей, поступающих в местный бюджет;</w:t>
      </w:r>
    </w:p>
    <w:p w:rsidR="004B15FB" w:rsidRPr="00522B1C" w:rsidRDefault="004B15FB" w:rsidP="004B15FB">
      <w:pPr>
        <w:ind w:firstLine="708"/>
        <w:jc w:val="both"/>
        <w:rPr>
          <w:sz w:val="28"/>
          <w:szCs w:val="28"/>
        </w:rPr>
      </w:pPr>
      <w:r w:rsidRPr="0072632E">
        <w:rPr>
          <w:sz w:val="28"/>
          <w:szCs w:val="28"/>
        </w:rPr>
        <w:t>-актуализация сведений о земельных участках, учтенных в реестре объектов недвижимости, в части сведений о правообладателях земельных участков;</w:t>
      </w:r>
    </w:p>
    <w:p w:rsidR="004B15FB" w:rsidRPr="00522B1C" w:rsidRDefault="004B15FB" w:rsidP="004B15FB">
      <w:pPr>
        <w:ind w:firstLine="709"/>
        <w:jc w:val="both"/>
        <w:rPr>
          <w:sz w:val="28"/>
          <w:szCs w:val="28"/>
        </w:rPr>
      </w:pPr>
      <w:r w:rsidRPr="00522B1C">
        <w:rPr>
          <w:sz w:val="28"/>
          <w:szCs w:val="28"/>
        </w:rPr>
        <w:t xml:space="preserve">-выявление организаций, имеющих стационарные рабочие места на территории города, и обеспечение регистрации обособленных подразделений         по месту осуществления их деятельности; </w:t>
      </w:r>
    </w:p>
    <w:p w:rsidR="00015B56" w:rsidRDefault="004B15FB" w:rsidP="00015B56">
      <w:pPr>
        <w:autoSpaceDE w:val="0"/>
        <w:autoSpaceDN w:val="0"/>
        <w:ind w:firstLine="708"/>
        <w:jc w:val="both"/>
        <w:rPr>
          <w:sz w:val="28"/>
          <w:szCs w:val="28"/>
        </w:rPr>
      </w:pPr>
      <w:r w:rsidRPr="00522B1C">
        <w:rPr>
          <w:sz w:val="28"/>
          <w:szCs w:val="28"/>
        </w:rPr>
        <w:t>-проведение анализа обоснованности и эффективности нало</w:t>
      </w:r>
      <w:r w:rsidR="00A126F6">
        <w:rPr>
          <w:sz w:val="28"/>
          <w:szCs w:val="28"/>
        </w:rPr>
        <w:t>говых льгот по местным налогам</w:t>
      </w:r>
      <w:r w:rsidR="00015B56">
        <w:rPr>
          <w:sz w:val="28"/>
          <w:szCs w:val="28"/>
        </w:rPr>
        <w:t>;</w:t>
      </w:r>
    </w:p>
    <w:p w:rsidR="00015B56" w:rsidRPr="008537FC" w:rsidRDefault="00015B56" w:rsidP="00015B56">
      <w:pPr>
        <w:autoSpaceDE w:val="0"/>
        <w:autoSpaceDN w:val="0"/>
        <w:ind w:firstLine="708"/>
        <w:jc w:val="both"/>
        <w:rPr>
          <w:rFonts w:eastAsia="Calibri"/>
          <w:sz w:val="28"/>
          <w:szCs w:val="28"/>
        </w:rPr>
      </w:pPr>
      <w:r>
        <w:rPr>
          <w:sz w:val="28"/>
          <w:szCs w:val="28"/>
        </w:rPr>
        <w:t>-</w:t>
      </w:r>
      <w:r w:rsidRPr="00015B56">
        <w:rPr>
          <w:rFonts w:eastAsia="Calibri"/>
          <w:sz w:val="28"/>
          <w:szCs w:val="28"/>
        </w:rPr>
        <w:t xml:space="preserve"> </w:t>
      </w:r>
      <w:r>
        <w:rPr>
          <w:rFonts w:eastAsia="Calibri"/>
          <w:sz w:val="28"/>
          <w:szCs w:val="28"/>
        </w:rPr>
        <w:t>пересмотр ставок по имущественным налогам.</w:t>
      </w:r>
    </w:p>
    <w:p w:rsidR="003F159C" w:rsidRDefault="00E839B9" w:rsidP="00D76221">
      <w:pPr>
        <w:widowControl w:val="0"/>
        <w:autoSpaceDE w:val="0"/>
        <w:autoSpaceDN w:val="0"/>
        <w:adjustRightInd w:val="0"/>
        <w:ind w:firstLine="709"/>
        <w:jc w:val="both"/>
        <w:rPr>
          <w:sz w:val="28"/>
          <w:szCs w:val="28"/>
        </w:rPr>
      </w:pPr>
      <w:r w:rsidRPr="00D76221">
        <w:rPr>
          <w:sz w:val="28"/>
          <w:szCs w:val="28"/>
        </w:rPr>
        <w:t xml:space="preserve">В соответствии с Бюджетным кодексом Российской Федерации </w:t>
      </w:r>
      <w:r w:rsidR="00D76221">
        <w:rPr>
          <w:sz w:val="28"/>
          <w:szCs w:val="28"/>
        </w:rPr>
        <w:t xml:space="preserve">при </w:t>
      </w:r>
      <w:r w:rsidR="00F808C3">
        <w:rPr>
          <w:sz w:val="28"/>
          <w:szCs w:val="28"/>
        </w:rPr>
        <w:t>составлении и исполнении бюджета,</w:t>
      </w:r>
      <w:r w:rsidR="00D76221">
        <w:rPr>
          <w:sz w:val="28"/>
          <w:szCs w:val="28"/>
        </w:rPr>
        <w:t xml:space="preserve"> </w:t>
      </w:r>
      <w:r w:rsidR="00D76221" w:rsidRPr="00D76221">
        <w:rPr>
          <w:sz w:val="28"/>
          <w:szCs w:val="28"/>
        </w:rPr>
        <w:t>начиная с 2017 года</w:t>
      </w:r>
      <w:r w:rsidR="00D76221">
        <w:rPr>
          <w:sz w:val="28"/>
          <w:szCs w:val="28"/>
        </w:rPr>
        <w:t>,</w:t>
      </w:r>
      <w:r w:rsidR="00D76221" w:rsidRPr="00D76221">
        <w:rPr>
          <w:sz w:val="28"/>
          <w:szCs w:val="28"/>
        </w:rPr>
        <w:t xml:space="preserve"> </w:t>
      </w:r>
      <w:r w:rsidRPr="00D76221">
        <w:rPr>
          <w:sz w:val="28"/>
          <w:szCs w:val="28"/>
        </w:rPr>
        <w:t>предусматривается ведение реестр</w:t>
      </w:r>
      <w:r w:rsidR="00D76221">
        <w:rPr>
          <w:sz w:val="28"/>
          <w:szCs w:val="28"/>
        </w:rPr>
        <w:t>а</w:t>
      </w:r>
      <w:r w:rsidRPr="00D76221">
        <w:rPr>
          <w:sz w:val="28"/>
          <w:szCs w:val="28"/>
        </w:rPr>
        <w:t xml:space="preserve"> источников доходов местн</w:t>
      </w:r>
      <w:r w:rsidR="00D76221">
        <w:rPr>
          <w:sz w:val="28"/>
          <w:szCs w:val="28"/>
        </w:rPr>
        <w:t>ого</w:t>
      </w:r>
      <w:r w:rsidRPr="00D76221">
        <w:rPr>
          <w:sz w:val="28"/>
          <w:szCs w:val="28"/>
        </w:rPr>
        <w:t xml:space="preserve"> бюджет</w:t>
      </w:r>
      <w:r w:rsidR="00D76221">
        <w:rPr>
          <w:sz w:val="28"/>
          <w:szCs w:val="28"/>
        </w:rPr>
        <w:t>а</w:t>
      </w:r>
      <w:r w:rsidR="00D76221" w:rsidRPr="00D76221">
        <w:rPr>
          <w:sz w:val="28"/>
          <w:szCs w:val="28"/>
        </w:rPr>
        <w:t>, который</w:t>
      </w:r>
      <w:r w:rsidR="00D76221">
        <w:rPr>
          <w:sz w:val="28"/>
          <w:szCs w:val="28"/>
        </w:rPr>
        <w:t xml:space="preserve"> окажет существенное влияние н</w:t>
      </w:r>
      <w:r w:rsidR="003F159C" w:rsidRPr="00522B1C">
        <w:rPr>
          <w:sz w:val="28"/>
          <w:szCs w:val="28"/>
        </w:rPr>
        <w:t>а качество планирования и администрирования доходов</w:t>
      </w:r>
      <w:r w:rsidR="00D76221">
        <w:rPr>
          <w:sz w:val="28"/>
          <w:szCs w:val="28"/>
        </w:rPr>
        <w:t>.</w:t>
      </w:r>
      <w:r w:rsidR="003F159C" w:rsidRPr="00522B1C">
        <w:rPr>
          <w:sz w:val="28"/>
          <w:szCs w:val="28"/>
        </w:rPr>
        <w:t xml:space="preserve"> </w:t>
      </w:r>
    </w:p>
    <w:p w:rsidR="007F2F01" w:rsidRDefault="007F2F01" w:rsidP="00F8223E">
      <w:pPr>
        <w:pStyle w:val="240"/>
        <w:ind w:firstLine="709"/>
        <w:jc w:val="both"/>
        <w:rPr>
          <w:szCs w:val="28"/>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8C12B9" w:rsidRPr="008C12B9" w:rsidRDefault="001750D3" w:rsidP="008C12B9">
      <w:pPr>
        <w:ind w:firstLine="708"/>
        <w:jc w:val="both"/>
        <w:rPr>
          <w:sz w:val="28"/>
          <w:szCs w:val="28"/>
        </w:rPr>
      </w:pPr>
      <w:r w:rsidRPr="001750D3">
        <w:rPr>
          <w:sz w:val="28"/>
          <w:szCs w:val="28"/>
        </w:rPr>
        <w:t>Основной целью бюджетной политики является обеспечение сбалансированности и устойчивости бюджета</w:t>
      </w:r>
      <w:r>
        <w:rPr>
          <w:sz w:val="28"/>
          <w:szCs w:val="28"/>
        </w:rPr>
        <w:t xml:space="preserve"> города Нефтеюганска.</w:t>
      </w:r>
      <w:r w:rsidR="008C12B9" w:rsidRPr="008C12B9">
        <w:t xml:space="preserve"> </w:t>
      </w:r>
      <w:r w:rsidR="008C12B9" w:rsidRPr="008C12B9">
        <w:rPr>
          <w:sz w:val="28"/>
          <w:szCs w:val="28"/>
        </w:rPr>
        <w:t xml:space="preserve">Принятие решений по оптимизации бюджетных расходов, взвешенный подход к текущим </w:t>
      </w:r>
      <w:r w:rsidR="008C12B9">
        <w:rPr>
          <w:sz w:val="28"/>
          <w:szCs w:val="28"/>
        </w:rPr>
        <w:t xml:space="preserve">обязательствам </w:t>
      </w:r>
      <w:r w:rsidR="008C12B9" w:rsidRPr="008C12B9">
        <w:rPr>
          <w:sz w:val="28"/>
          <w:szCs w:val="28"/>
        </w:rPr>
        <w:t>должны быть положены в основу  бюджетного планирования</w:t>
      </w:r>
      <w:r w:rsidR="008C12B9">
        <w:rPr>
          <w:sz w:val="28"/>
          <w:szCs w:val="28"/>
        </w:rPr>
        <w:t>,</w:t>
      </w:r>
      <w:r w:rsidR="008C12B9" w:rsidRPr="008C12B9">
        <w:t xml:space="preserve"> </w:t>
      </w:r>
      <w:r w:rsidR="005C7F22">
        <w:t xml:space="preserve">           </w:t>
      </w:r>
      <w:r w:rsidR="008C12B9" w:rsidRPr="008C12B9">
        <w:rPr>
          <w:sz w:val="28"/>
          <w:szCs w:val="28"/>
        </w:rPr>
        <w:t>а также подготовка нового бюджета на трёхлетнюю перспективу.</w:t>
      </w:r>
    </w:p>
    <w:p w:rsidR="00121CE4" w:rsidRPr="00E247A2" w:rsidRDefault="00121CE4" w:rsidP="00F8223E">
      <w:pPr>
        <w:ind w:firstLine="708"/>
        <w:jc w:val="both"/>
        <w:rPr>
          <w:sz w:val="28"/>
          <w:szCs w:val="28"/>
        </w:rPr>
      </w:pPr>
      <w:r w:rsidRPr="00E247A2">
        <w:rPr>
          <w:sz w:val="28"/>
          <w:szCs w:val="28"/>
        </w:rPr>
        <w:t>Основными приоритетами бюджетной политики в области расходов в 201</w:t>
      </w:r>
      <w:r w:rsidR="004126DC">
        <w:rPr>
          <w:sz w:val="28"/>
          <w:szCs w:val="28"/>
        </w:rPr>
        <w:t>7</w:t>
      </w:r>
      <w:r w:rsidRPr="00E247A2">
        <w:rPr>
          <w:sz w:val="28"/>
          <w:szCs w:val="28"/>
        </w:rPr>
        <w:t>-201</w:t>
      </w:r>
      <w:r w:rsidR="004126DC">
        <w:rPr>
          <w:sz w:val="28"/>
          <w:szCs w:val="28"/>
        </w:rPr>
        <w:t>9</w:t>
      </w:r>
      <w:r w:rsidRPr="00E247A2">
        <w:rPr>
          <w:sz w:val="28"/>
          <w:szCs w:val="28"/>
        </w:rPr>
        <w:t xml:space="preserve"> годах является безусловное выполнение решений, поставленных Президентом Российской Федерации в майских указах, а также принятых </w:t>
      </w:r>
      <w:r w:rsidRPr="00E247A2">
        <w:rPr>
          <w:sz w:val="28"/>
          <w:szCs w:val="28"/>
        </w:rPr>
        <w:lastRenderedPageBreak/>
        <w:t xml:space="preserve">обязательств, </w:t>
      </w:r>
      <w:r w:rsidR="009D74BF">
        <w:rPr>
          <w:sz w:val="28"/>
          <w:szCs w:val="28"/>
        </w:rPr>
        <w:t>предоставление</w:t>
      </w:r>
      <w:r w:rsidRPr="00E247A2">
        <w:rPr>
          <w:sz w:val="28"/>
          <w:szCs w:val="28"/>
        </w:rPr>
        <w:t xml:space="preserve"> населению качественных и доступных </w:t>
      </w:r>
      <w:r w:rsidR="00E247A2" w:rsidRPr="00E247A2">
        <w:rPr>
          <w:sz w:val="28"/>
          <w:szCs w:val="28"/>
        </w:rPr>
        <w:t>муниципальных</w:t>
      </w:r>
      <w:r w:rsidRPr="00E247A2">
        <w:rPr>
          <w:sz w:val="28"/>
          <w:szCs w:val="28"/>
        </w:rPr>
        <w:t xml:space="preserve"> услуг, эффективное расходование бюджетных средств</w:t>
      </w:r>
      <w:r w:rsidR="00E247A2" w:rsidRPr="00E247A2">
        <w:rPr>
          <w:sz w:val="28"/>
          <w:szCs w:val="28"/>
        </w:rPr>
        <w:t>.</w:t>
      </w:r>
    </w:p>
    <w:p w:rsidR="00D941FB" w:rsidRPr="00F8223E" w:rsidRDefault="00D941FB" w:rsidP="00D941FB">
      <w:pPr>
        <w:ind w:firstLine="709"/>
        <w:jc w:val="both"/>
        <w:rPr>
          <w:sz w:val="28"/>
          <w:szCs w:val="28"/>
        </w:rPr>
      </w:pPr>
      <w:r w:rsidRPr="00F8223E">
        <w:rPr>
          <w:sz w:val="28"/>
          <w:szCs w:val="28"/>
        </w:rPr>
        <w:t>При формировании проекта бюджета города на 201</w:t>
      </w:r>
      <w:r w:rsidR="008C12B9">
        <w:rPr>
          <w:sz w:val="28"/>
          <w:szCs w:val="28"/>
        </w:rPr>
        <w:t>7</w:t>
      </w:r>
      <w:r w:rsidRPr="00F8223E">
        <w:rPr>
          <w:sz w:val="28"/>
          <w:szCs w:val="28"/>
        </w:rPr>
        <w:t>-201</w:t>
      </w:r>
      <w:r w:rsidR="008C12B9">
        <w:rPr>
          <w:sz w:val="28"/>
          <w:szCs w:val="28"/>
        </w:rPr>
        <w:t>9</w:t>
      </w:r>
      <w:r w:rsidRPr="00F8223E">
        <w:rPr>
          <w:sz w:val="28"/>
          <w:szCs w:val="28"/>
        </w:rPr>
        <w:t xml:space="preserve"> годы для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безусловного исполнения действующих расходных обязательств, недопущения принятия новых расходных обязательств, не обеспеченных доходными источниками;</w:t>
      </w:r>
    </w:p>
    <w:p w:rsidR="005D673A" w:rsidRPr="007F20D7" w:rsidRDefault="005D673A" w:rsidP="005D673A">
      <w:pPr>
        <w:autoSpaceDE w:val="0"/>
        <w:autoSpaceDN w:val="0"/>
        <w:adjustRightInd w:val="0"/>
        <w:ind w:firstLine="709"/>
        <w:jc w:val="both"/>
        <w:rPr>
          <w:sz w:val="28"/>
          <w:szCs w:val="28"/>
        </w:rPr>
      </w:pPr>
      <w:r w:rsidRPr="007F20D7">
        <w:rPr>
          <w:sz w:val="28"/>
          <w:szCs w:val="28"/>
        </w:rPr>
        <w:t>-обеспечение выплаты и поэтапное повышение заработной платы отдельным категориям работников социальной сферы;</w:t>
      </w:r>
    </w:p>
    <w:p w:rsidR="003F159C" w:rsidRDefault="003F159C" w:rsidP="003F159C">
      <w:pPr>
        <w:autoSpaceDE w:val="0"/>
        <w:autoSpaceDN w:val="0"/>
        <w:adjustRightInd w:val="0"/>
        <w:ind w:firstLine="709"/>
        <w:jc w:val="both"/>
        <w:rPr>
          <w:sz w:val="28"/>
          <w:szCs w:val="28"/>
        </w:rPr>
      </w:pPr>
      <w:r>
        <w:rPr>
          <w:sz w:val="28"/>
          <w:szCs w:val="28"/>
        </w:rPr>
        <w:t>-дальнейшая реализация принципа формирования бюджета города на основе муниципальных программ с целью повышения качества бюджетного планирования;</w:t>
      </w:r>
    </w:p>
    <w:p w:rsidR="008C12B9" w:rsidRPr="008C12B9" w:rsidRDefault="008C12B9" w:rsidP="008C12B9">
      <w:pPr>
        <w:autoSpaceDE w:val="0"/>
        <w:autoSpaceDN w:val="0"/>
        <w:adjustRightInd w:val="0"/>
        <w:ind w:firstLine="709"/>
        <w:jc w:val="both"/>
        <w:rPr>
          <w:sz w:val="28"/>
          <w:szCs w:val="28"/>
        </w:rPr>
      </w:pPr>
      <w:r w:rsidRPr="008C12B9">
        <w:rPr>
          <w:sz w:val="28"/>
          <w:szCs w:val="28"/>
        </w:rPr>
        <w:t>- утверждение нормативов материально-технического обеспечения органов местного самоуправления и муниципальных казенных учреждений и их применение при планировании бюджетных ассигнований;</w:t>
      </w:r>
    </w:p>
    <w:p w:rsidR="004B7D36" w:rsidRDefault="004B7D36" w:rsidP="004B7D36">
      <w:pPr>
        <w:ind w:firstLine="709"/>
        <w:jc w:val="both"/>
        <w:rPr>
          <w:sz w:val="28"/>
          <w:szCs w:val="28"/>
        </w:rPr>
      </w:pPr>
      <w:r>
        <w:rPr>
          <w:sz w:val="28"/>
          <w:szCs w:val="28"/>
        </w:rPr>
        <w:t>-</w:t>
      </w:r>
      <w:r w:rsidRPr="004B7D36">
        <w:rPr>
          <w:sz w:val="28"/>
          <w:szCs w:val="28"/>
        </w:rPr>
        <w:t>совершенствование нормативно-правовой базы, рег</w:t>
      </w:r>
      <w:r>
        <w:rPr>
          <w:sz w:val="28"/>
          <w:szCs w:val="28"/>
        </w:rPr>
        <w:t>ламентирующей бюджетный процесс;</w:t>
      </w:r>
    </w:p>
    <w:p w:rsidR="00241456" w:rsidRPr="00D409E1" w:rsidRDefault="00241456" w:rsidP="00241456">
      <w:pPr>
        <w:ind w:firstLine="709"/>
        <w:jc w:val="both"/>
        <w:rPr>
          <w:rFonts w:eastAsiaTheme="minorHAnsi"/>
          <w:color w:val="000000"/>
          <w:sz w:val="28"/>
          <w:szCs w:val="28"/>
          <w:lang w:eastAsia="en-US"/>
        </w:rPr>
      </w:pPr>
      <w:r>
        <w:rPr>
          <w:sz w:val="28"/>
          <w:szCs w:val="28"/>
        </w:rPr>
        <w:t>-</w:t>
      </w:r>
      <w:r w:rsidRPr="007B57E2">
        <w:rPr>
          <w:sz w:val="28"/>
          <w:szCs w:val="28"/>
        </w:rPr>
        <w:t>дальнейше</w:t>
      </w:r>
      <w:r>
        <w:rPr>
          <w:sz w:val="28"/>
          <w:szCs w:val="28"/>
        </w:rPr>
        <w:t>е</w:t>
      </w:r>
      <w:r w:rsidRPr="007B57E2">
        <w:rPr>
          <w:sz w:val="28"/>
          <w:szCs w:val="28"/>
        </w:rPr>
        <w:t xml:space="preserve"> повышени</w:t>
      </w:r>
      <w:r>
        <w:rPr>
          <w:sz w:val="28"/>
          <w:szCs w:val="28"/>
        </w:rPr>
        <w:t>е</w:t>
      </w:r>
      <w:r w:rsidRPr="007B57E2">
        <w:rPr>
          <w:sz w:val="28"/>
          <w:szCs w:val="28"/>
        </w:rPr>
        <w:t xml:space="preserve"> открытости и прозрачности бюджета и бюджетного процесса</w:t>
      </w:r>
      <w:r>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7E30BB" w:rsidRDefault="007E30BB" w:rsidP="00F03454">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Pr>
          <w:sz w:val="28"/>
          <w:szCs w:val="28"/>
        </w:rPr>
        <w:t xml:space="preserve"> как следствие, минимизация рисков несбалансированности </w:t>
      </w:r>
      <w:r w:rsidR="008511AD">
        <w:rPr>
          <w:sz w:val="28"/>
          <w:szCs w:val="28"/>
        </w:rPr>
        <w:t xml:space="preserve"> бюджета</w:t>
      </w:r>
      <w:r w:rsidR="00B13FD0">
        <w:rPr>
          <w:sz w:val="28"/>
          <w:szCs w:val="28"/>
        </w:rPr>
        <w:t xml:space="preserve"> города</w:t>
      </w:r>
      <w:r w:rsidR="008511AD">
        <w:rPr>
          <w:sz w:val="28"/>
          <w:szCs w:val="28"/>
        </w:rPr>
        <w:t xml:space="preserve"> в долгосрочном периоде.</w:t>
      </w:r>
    </w:p>
    <w:p w:rsidR="0044321E" w:rsidRDefault="0044321E"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6F26E1" w:rsidRDefault="006F26E1"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5C7F22" w:rsidRDefault="005C7F22"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bookmarkStart w:id="1" w:name="_GoBack"/>
      <w:bookmarkEnd w:id="1"/>
    </w:p>
    <w:sectPr w:rsidR="00BA2694" w:rsidSect="00C23D01">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879" w:rsidRDefault="00F07879" w:rsidP="00C16039">
      <w:r>
        <w:separator/>
      </w:r>
    </w:p>
  </w:endnote>
  <w:endnote w:type="continuationSeparator" w:id="0">
    <w:p w:rsidR="00F07879" w:rsidRDefault="00F07879"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57" w:rsidRDefault="00ED1B57">
    <w:pPr>
      <w:pStyle w:val="ae"/>
      <w:jc w:val="center"/>
    </w:pPr>
  </w:p>
  <w:p w:rsidR="00ED1B57" w:rsidRDefault="00ED1B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879" w:rsidRDefault="00F07879" w:rsidP="00C16039">
      <w:r>
        <w:separator/>
      </w:r>
    </w:p>
  </w:footnote>
  <w:footnote w:type="continuationSeparator" w:id="0">
    <w:p w:rsidR="00F07879" w:rsidRDefault="00F07879"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251"/>
      <w:docPartObj>
        <w:docPartGallery w:val="Page Numbers (Top of Page)"/>
        <w:docPartUnique/>
      </w:docPartObj>
    </w:sdtPr>
    <w:sdtEndPr/>
    <w:sdtContent>
      <w:p w:rsidR="00ED1B57" w:rsidRDefault="00ED1B57">
        <w:pPr>
          <w:pStyle w:val="ac"/>
          <w:jc w:val="center"/>
        </w:pPr>
        <w:r>
          <w:fldChar w:fldCharType="begin"/>
        </w:r>
        <w:r>
          <w:instrText xml:space="preserve"> PAGE   \* MERGEFORMAT </w:instrText>
        </w:r>
        <w:r>
          <w:fldChar w:fldCharType="separate"/>
        </w:r>
        <w:r w:rsidR="0049436A">
          <w:rPr>
            <w:noProof/>
          </w:rPr>
          <w:t>2</w:t>
        </w:r>
        <w:r>
          <w:rPr>
            <w:noProof/>
          </w:rPr>
          <w:fldChar w:fldCharType="end"/>
        </w:r>
      </w:p>
    </w:sdtContent>
  </w:sdt>
  <w:p w:rsidR="00ED1B57" w:rsidRDefault="00ED1B5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4372"/>
    <w:rsid w:val="000060E5"/>
    <w:rsid w:val="00006307"/>
    <w:rsid w:val="000067B8"/>
    <w:rsid w:val="00006ACA"/>
    <w:rsid w:val="00006F65"/>
    <w:rsid w:val="00007360"/>
    <w:rsid w:val="00011CC7"/>
    <w:rsid w:val="000144B7"/>
    <w:rsid w:val="00015B56"/>
    <w:rsid w:val="000163A5"/>
    <w:rsid w:val="00017350"/>
    <w:rsid w:val="000176DB"/>
    <w:rsid w:val="000211A0"/>
    <w:rsid w:val="000222A9"/>
    <w:rsid w:val="0002258D"/>
    <w:rsid w:val="0002384F"/>
    <w:rsid w:val="00023980"/>
    <w:rsid w:val="000254F2"/>
    <w:rsid w:val="00025A7C"/>
    <w:rsid w:val="00025E1C"/>
    <w:rsid w:val="00026DAD"/>
    <w:rsid w:val="00031DB3"/>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364"/>
    <w:rsid w:val="00053A7D"/>
    <w:rsid w:val="00053E49"/>
    <w:rsid w:val="00054C06"/>
    <w:rsid w:val="00065369"/>
    <w:rsid w:val="0006635B"/>
    <w:rsid w:val="000675A2"/>
    <w:rsid w:val="00071DA7"/>
    <w:rsid w:val="00072120"/>
    <w:rsid w:val="00072939"/>
    <w:rsid w:val="0007337A"/>
    <w:rsid w:val="0007357F"/>
    <w:rsid w:val="000744F3"/>
    <w:rsid w:val="00081C8B"/>
    <w:rsid w:val="00082E9D"/>
    <w:rsid w:val="00083E1F"/>
    <w:rsid w:val="000842A6"/>
    <w:rsid w:val="0008443B"/>
    <w:rsid w:val="00086619"/>
    <w:rsid w:val="00086935"/>
    <w:rsid w:val="00091463"/>
    <w:rsid w:val="00091C5A"/>
    <w:rsid w:val="00095A03"/>
    <w:rsid w:val="0009605B"/>
    <w:rsid w:val="000962E2"/>
    <w:rsid w:val="000A0CD3"/>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0F70"/>
    <w:rsid w:val="000C133B"/>
    <w:rsid w:val="000C212F"/>
    <w:rsid w:val="000C274E"/>
    <w:rsid w:val="000C2F1C"/>
    <w:rsid w:val="000C3995"/>
    <w:rsid w:val="000C420B"/>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5514"/>
    <w:rsid w:val="00106888"/>
    <w:rsid w:val="00106D94"/>
    <w:rsid w:val="00110FA5"/>
    <w:rsid w:val="00111F42"/>
    <w:rsid w:val="00112117"/>
    <w:rsid w:val="001156AD"/>
    <w:rsid w:val="00115ED6"/>
    <w:rsid w:val="00121670"/>
    <w:rsid w:val="00121B66"/>
    <w:rsid w:val="00121CE4"/>
    <w:rsid w:val="00121E08"/>
    <w:rsid w:val="0012260E"/>
    <w:rsid w:val="00122E56"/>
    <w:rsid w:val="00122F5C"/>
    <w:rsid w:val="0012442C"/>
    <w:rsid w:val="00125C08"/>
    <w:rsid w:val="00126A2D"/>
    <w:rsid w:val="00126CF3"/>
    <w:rsid w:val="00131BA3"/>
    <w:rsid w:val="001328A9"/>
    <w:rsid w:val="001330CE"/>
    <w:rsid w:val="00133FAD"/>
    <w:rsid w:val="00136683"/>
    <w:rsid w:val="00137563"/>
    <w:rsid w:val="001377A5"/>
    <w:rsid w:val="0014048C"/>
    <w:rsid w:val="00141294"/>
    <w:rsid w:val="00141C38"/>
    <w:rsid w:val="00142896"/>
    <w:rsid w:val="00142A10"/>
    <w:rsid w:val="001438CA"/>
    <w:rsid w:val="00144662"/>
    <w:rsid w:val="00145AAF"/>
    <w:rsid w:val="0014739F"/>
    <w:rsid w:val="00147B86"/>
    <w:rsid w:val="00147E50"/>
    <w:rsid w:val="00147FC0"/>
    <w:rsid w:val="001510C7"/>
    <w:rsid w:val="00152112"/>
    <w:rsid w:val="001524B2"/>
    <w:rsid w:val="00152711"/>
    <w:rsid w:val="001531BD"/>
    <w:rsid w:val="001535CF"/>
    <w:rsid w:val="00153AB2"/>
    <w:rsid w:val="001563FB"/>
    <w:rsid w:val="001569F0"/>
    <w:rsid w:val="00156B02"/>
    <w:rsid w:val="00156FBA"/>
    <w:rsid w:val="00161E96"/>
    <w:rsid w:val="00164884"/>
    <w:rsid w:val="0016508A"/>
    <w:rsid w:val="00170A2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30CD"/>
    <w:rsid w:val="001D3528"/>
    <w:rsid w:val="001D3C95"/>
    <w:rsid w:val="001D4FD2"/>
    <w:rsid w:val="001D5D39"/>
    <w:rsid w:val="001D60E8"/>
    <w:rsid w:val="001D6198"/>
    <w:rsid w:val="001D7D78"/>
    <w:rsid w:val="001D7F04"/>
    <w:rsid w:val="001E067E"/>
    <w:rsid w:val="001E083E"/>
    <w:rsid w:val="001E4CAB"/>
    <w:rsid w:val="001E58EA"/>
    <w:rsid w:val="001E62A7"/>
    <w:rsid w:val="001E62DA"/>
    <w:rsid w:val="001E6913"/>
    <w:rsid w:val="001E6D03"/>
    <w:rsid w:val="001F04CC"/>
    <w:rsid w:val="001F0C6A"/>
    <w:rsid w:val="001F4B50"/>
    <w:rsid w:val="001F52B1"/>
    <w:rsid w:val="001F6363"/>
    <w:rsid w:val="0020051A"/>
    <w:rsid w:val="00200857"/>
    <w:rsid w:val="00200EB1"/>
    <w:rsid w:val="00201842"/>
    <w:rsid w:val="00202ECF"/>
    <w:rsid w:val="0020385E"/>
    <w:rsid w:val="00207183"/>
    <w:rsid w:val="00210F32"/>
    <w:rsid w:val="00211247"/>
    <w:rsid w:val="002117BE"/>
    <w:rsid w:val="00213C20"/>
    <w:rsid w:val="00215402"/>
    <w:rsid w:val="00215DD2"/>
    <w:rsid w:val="00222C98"/>
    <w:rsid w:val="00223ADE"/>
    <w:rsid w:val="0022471F"/>
    <w:rsid w:val="00230D86"/>
    <w:rsid w:val="0023204F"/>
    <w:rsid w:val="00233F31"/>
    <w:rsid w:val="00234E1E"/>
    <w:rsid w:val="00236A7C"/>
    <w:rsid w:val="0023718A"/>
    <w:rsid w:val="00241456"/>
    <w:rsid w:val="00242B30"/>
    <w:rsid w:val="0024325C"/>
    <w:rsid w:val="00244DA5"/>
    <w:rsid w:val="0024500F"/>
    <w:rsid w:val="00245374"/>
    <w:rsid w:val="00245488"/>
    <w:rsid w:val="00247A42"/>
    <w:rsid w:val="002510FB"/>
    <w:rsid w:val="0025144A"/>
    <w:rsid w:val="0025214D"/>
    <w:rsid w:val="002529E1"/>
    <w:rsid w:val="00252C2C"/>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A1B3D"/>
    <w:rsid w:val="002A1BB0"/>
    <w:rsid w:val="002A3622"/>
    <w:rsid w:val="002A39B8"/>
    <w:rsid w:val="002A5693"/>
    <w:rsid w:val="002A6ABC"/>
    <w:rsid w:val="002A6C25"/>
    <w:rsid w:val="002A703F"/>
    <w:rsid w:val="002B1EB2"/>
    <w:rsid w:val="002B359E"/>
    <w:rsid w:val="002B4516"/>
    <w:rsid w:val="002B607A"/>
    <w:rsid w:val="002B6485"/>
    <w:rsid w:val="002B77A8"/>
    <w:rsid w:val="002B7EF8"/>
    <w:rsid w:val="002C03F3"/>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0729"/>
    <w:rsid w:val="002E166B"/>
    <w:rsid w:val="002E3E0B"/>
    <w:rsid w:val="002E4732"/>
    <w:rsid w:val="002E50C5"/>
    <w:rsid w:val="002E67EE"/>
    <w:rsid w:val="002F0E5A"/>
    <w:rsid w:val="002F14D9"/>
    <w:rsid w:val="002F1B53"/>
    <w:rsid w:val="002F27CE"/>
    <w:rsid w:val="002F3431"/>
    <w:rsid w:val="002F387B"/>
    <w:rsid w:val="002F3A25"/>
    <w:rsid w:val="002F3EA2"/>
    <w:rsid w:val="002F404B"/>
    <w:rsid w:val="002F4C9C"/>
    <w:rsid w:val="002F5729"/>
    <w:rsid w:val="002F5749"/>
    <w:rsid w:val="002F7F0C"/>
    <w:rsid w:val="00300F30"/>
    <w:rsid w:val="003027BC"/>
    <w:rsid w:val="00303BFD"/>
    <w:rsid w:val="0030459F"/>
    <w:rsid w:val="00306251"/>
    <w:rsid w:val="0030682D"/>
    <w:rsid w:val="00306D0E"/>
    <w:rsid w:val="00307772"/>
    <w:rsid w:val="003104EB"/>
    <w:rsid w:val="003107A8"/>
    <w:rsid w:val="00310C23"/>
    <w:rsid w:val="00311957"/>
    <w:rsid w:val="00314B7F"/>
    <w:rsid w:val="00315765"/>
    <w:rsid w:val="00317279"/>
    <w:rsid w:val="003175A1"/>
    <w:rsid w:val="0031763C"/>
    <w:rsid w:val="0032029B"/>
    <w:rsid w:val="00322334"/>
    <w:rsid w:val="003223F0"/>
    <w:rsid w:val="00322F7D"/>
    <w:rsid w:val="00323095"/>
    <w:rsid w:val="0032438D"/>
    <w:rsid w:val="003243BE"/>
    <w:rsid w:val="00326561"/>
    <w:rsid w:val="00326FCD"/>
    <w:rsid w:val="00327B45"/>
    <w:rsid w:val="00335897"/>
    <w:rsid w:val="00335A31"/>
    <w:rsid w:val="003366D3"/>
    <w:rsid w:val="00337E85"/>
    <w:rsid w:val="00341BD0"/>
    <w:rsid w:val="00342E1F"/>
    <w:rsid w:val="00343C17"/>
    <w:rsid w:val="00346292"/>
    <w:rsid w:val="003476A2"/>
    <w:rsid w:val="00351C56"/>
    <w:rsid w:val="00353BB4"/>
    <w:rsid w:val="00355279"/>
    <w:rsid w:val="00355998"/>
    <w:rsid w:val="003559FB"/>
    <w:rsid w:val="00355DA7"/>
    <w:rsid w:val="003561A1"/>
    <w:rsid w:val="00357121"/>
    <w:rsid w:val="00361A52"/>
    <w:rsid w:val="003624D7"/>
    <w:rsid w:val="00362C3A"/>
    <w:rsid w:val="00365129"/>
    <w:rsid w:val="00367DFF"/>
    <w:rsid w:val="003700CC"/>
    <w:rsid w:val="00370207"/>
    <w:rsid w:val="00371A2A"/>
    <w:rsid w:val="00371F68"/>
    <w:rsid w:val="00375502"/>
    <w:rsid w:val="00376000"/>
    <w:rsid w:val="00381366"/>
    <w:rsid w:val="00383055"/>
    <w:rsid w:val="00383B17"/>
    <w:rsid w:val="00383E4F"/>
    <w:rsid w:val="00385878"/>
    <w:rsid w:val="00385B0F"/>
    <w:rsid w:val="00386AA4"/>
    <w:rsid w:val="00387098"/>
    <w:rsid w:val="0039159F"/>
    <w:rsid w:val="00391763"/>
    <w:rsid w:val="0039224B"/>
    <w:rsid w:val="00393DC0"/>
    <w:rsid w:val="00395145"/>
    <w:rsid w:val="003A11EA"/>
    <w:rsid w:val="003A41DF"/>
    <w:rsid w:val="003A4AAF"/>
    <w:rsid w:val="003A5358"/>
    <w:rsid w:val="003A7B02"/>
    <w:rsid w:val="003B0A3D"/>
    <w:rsid w:val="003B0A5A"/>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72E"/>
    <w:rsid w:val="003E498A"/>
    <w:rsid w:val="003E6814"/>
    <w:rsid w:val="003E6969"/>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53DB"/>
    <w:rsid w:val="004056C9"/>
    <w:rsid w:val="00406532"/>
    <w:rsid w:val="004072A4"/>
    <w:rsid w:val="00410C5C"/>
    <w:rsid w:val="004124BA"/>
    <w:rsid w:val="004126DC"/>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2B0B"/>
    <w:rsid w:val="00482BD2"/>
    <w:rsid w:val="00483A84"/>
    <w:rsid w:val="00484890"/>
    <w:rsid w:val="00484A2C"/>
    <w:rsid w:val="00485487"/>
    <w:rsid w:val="0048690B"/>
    <w:rsid w:val="004878CD"/>
    <w:rsid w:val="004879A3"/>
    <w:rsid w:val="00487AC9"/>
    <w:rsid w:val="00487ED1"/>
    <w:rsid w:val="004904B1"/>
    <w:rsid w:val="00493D03"/>
    <w:rsid w:val="00493D3D"/>
    <w:rsid w:val="0049436A"/>
    <w:rsid w:val="00494FAD"/>
    <w:rsid w:val="00495022"/>
    <w:rsid w:val="004959A0"/>
    <w:rsid w:val="0049601D"/>
    <w:rsid w:val="0049742A"/>
    <w:rsid w:val="004A0160"/>
    <w:rsid w:val="004A16E8"/>
    <w:rsid w:val="004A2488"/>
    <w:rsid w:val="004A3DE4"/>
    <w:rsid w:val="004A49EA"/>
    <w:rsid w:val="004A56BD"/>
    <w:rsid w:val="004A6BAF"/>
    <w:rsid w:val="004A71D4"/>
    <w:rsid w:val="004B0701"/>
    <w:rsid w:val="004B15FB"/>
    <w:rsid w:val="004B3013"/>
    <w:rsid w:val="004B57CC"/>
    <w:rsid w:val="004B7A5F"/>
    <w:rsid w:val="004B7D36"/>
    <w:rsid w:val="004C00C9"/>
    <w:rsid w:val="004C0A9B"/>
    <w:rsid w:val="004C26F4"/>
    <w:rsid w:val="004C2F3C"/>
    <w:rsid w:val="004C55EA"/>
    <w:rsid w:val="004C5D57"/>
    <w:rsid w:val="004C5ECA"/>
    <w:rsid w:val="004D0F27"/>
    <w:rsid w:val="004D2A0F"/>
    <w:rsid w:val="004D6ABC"/>
    <w:rsid w:val="004D6E0E"/>
    <w:rsid w:val="004D718C"/>
    <w:rsid w:val="004E0C4E"/>
    <w:rsid w:val="004E0F05"/>
    <w:rsid w:val="004E1133"/>
    <w:rsid w:val="004E1905"/>
    <w:rsid w:val="004E2D1B"/>
    <w:rsid w:val="004E5BF1"/>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365A"/>
    <w:rsid w:val="005559E3"/>
    <w:rsid w:val="00557C71"/>
    <w:rsid w:val="00561587"/>
    <w:rsid w:val="00565CF1"/>
    <w:rsid w:val="00566FB1"/>
    <w:rsid w:val="00567B9C"/>
    <w:rsid w:val="00567DA0"/>
    <w:rsid w:val="00574131"/>
    <w:rsid w:val="005772A6"/>
    <w:rsid w:val="00577B51"/>
    <w:rsid w:val="0058322E"/>
    <w:rsid w:val="00584CB2"/>
    <w:rsid w:val="00585F82"/>
    <w:rsid w:val="0058740C"/>
    <w:rsid w:val="00590285"/>
    <w:rsid w:val="005911BE"/>
    <w:rsid w:val="00593324"/>
    <w:rsid w:val="0059439B"/>
    <w:rsid w:val="00596869"/>
    <w:rsid w:val="005A14DD"/>
    <w:rsid w:val="005A2575"/>
    <w:rsid w:val="005A26D6"/>
    <w:rsid w:val="005A477E"/>
    <w:rsid w:val="005B153B"/>
    <w:rsid w:val="005B1FC2"/>
    <w:rsid w:val="005B2426"/>
    <w:rsid w:val="005B7569"/>
    <w:rsid w:val="005C2071"/>
    <w:rsid w:val="005C207D"/>
    <w:rsid w:val="005C218F"/>
    <w:rsid w:val="005C315E"/>
    <w:rsid w:val="005C3646"/>
    <w:rsid w:val="005C653D"/>
    <w:rsid w:val="005C716F"/>
    <w:rsid w:val="005C7B5B"/>
    <w:rsid w:val="005C7F22"/>
    <w:rsid w:val="005C7FFC"/>
    <w:rsid w:val="005D053E"/>
    <w:rsid w:val="005D121B"/>
    <w:rsid w:val="005D18C7"/>
    <w:rsid w:val="005D1B53"/>
    <w:rsid w:val="005D4704"/>
    <w:rsid w:val="005D5E3A"/>
    <w:rsid w:val="005D673A"/>
    <w:rsid w:val="005E3BFA"/>
    <w:rsid w:val="005E4EF9"/>
    <w:rsid w:val="005E534F"/>
    <w:rsid w:val="005E5418"/>
    <w:rsid w:val="005E636E"/>
    <w:rsid w:val="005E769B"/>
    <w:rsid w:val="005F0826"/>
    <w:rsid w:val="005F0CD7"/>
    <w:rsid w:val="005F2795"/>
    <w:rsid w:val="005F2983"/>
    <w:rsid w:val="005F3958"/>
    <w:rsid w:val="005F6CDF"/>
    <w:rsid w:val="00600996"/>
    <w:rsid w:val="00602879"/>
    <w:rsid w:val="006036EB"/>
    <w:rsid w:val="0060391F"/>
    <w:rsid w:val="00605F99"/>
    <w:rsid w:val="00606353"/>
    <w:rsid w:val="00606FC4"/>
    <w:rsid w:val="0061129E"/>
    <w:rsid w:val="00611FEB"/>
    <w:rsid w:val="006130B5"/>
    <w:rsid w:val="00613874"/>
    <w:rsid w:val="00614824"/>
    <w:rsid w:val="006242BA"/>
    <w:rsid w:val="0062517F"/>
    <w:rsid w:val="00627AC0"/>
    <w:rsid w:val="00631038"/>
    <w:rsid w:val="00631489"/>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6D7"/>
    <w:rsid w:val="00686FAB"/>
    <w:rsid w:val="0069226C"/>
    <w:rsid w:val="006926F3"/>
    <w:rsid w:val="00693CDC"/>
    <w:rsid w:val="00694684"/>
    <w:rsid w:val="00694BA7"/>
    <w:rsid w:val="00695131"/>
    <w:rsid w:val="00697D36"/>
    <w:rsid w:val="006A1B31"/>
    <w:rsid w:val="006A1CC9"/>
    <w:rsid w:val="006A2868"/>
    <w:rsid w:val="006A2AA7"/>
    <w:rsid w:val="006A2F3D"/>
    <w:rsid w:val="006A40E0"/>
    <w:rsid w:val="006A5091"/>
    <w:rsid w:val="006A514D"/>
    <w:rsid w:val="006A5DE9"/>
    <w:rsid w:val="006A6490"/>
    <w:rsid w:val="006A68DB"/>
    <w:rsid w:val="006A6C02"/>
    <w:rsid w:val="006A7EAF"/>
    <w:rsid w:val="006B0261"/>
    <w:rsid w:val="006B0589"/>
    <w:rsid w:val="006B3B58"/>
    <w:rsid w:val="006B4528"/>
    <w:rsid w:val="006B5E6E"/>
    <w:rsid w:val="006C0639"/>
    <w:rsid w:val="006C0984"/>
    <w:rsid w:val="006C4FE4"/>
    <w:rsid w:val="006C534C"/>
    <w:rsid w:val="006C768D"/>
    <w:rsid w:val="006D2C51"/>
    <w:rsid w:val="006D2F35"/>
    <w:rsid w:val="006D3475"/>
    <w:rsid w:val="006D3CB0"/>
    <w:rsid w:val="006D64DC"/>
    <w:rsid w:val="006D7ACE"/>
    <w:rsid w:val="006E0AA0"/>
    <w:rsid w:val="006E0DB4"/>
    <w:rsid w:val="006E0E51"/>
    <w:rsid w:val="006E2171"/>
    <w:rsid w:val="006E272C"/>
    <w:rsid w:val="006E4B03"/>
    <w:rsid w:val="006E5594"/>
    <w:rsid w:val="006E5ED9"/>
    <w:rsid w:val="006E6985"/>
    <w:rsid w:val="006E7D15"/>
    <w:rsid w:val="006F03DE"/>
    <w:rsid w:val="006F0E64"/>
    <w:rsid w:val="006F1B1A"/>
    <w:rsid w:val="006F26E1"/>
    <w:rsid w:val="006F3E08"/>
    <w:rsid w:val="006F7E1D"/>
    <w:rsid w:val="00702853"/>
    <w:rsid w:val="00702968"/>
    <w:rsid w:val="00702B88"/>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B24"/>
    <w:rsid w:val="00721266"/>
    <w:rsid w:val="00722F59"/>
    <w:rsid w:val="00725BAE"/>
    <w:rsid w:val="00725F58"/>
    <w:rsid w:val="0072632E"/>
    <w:rsid w:val="00727B3E"/>
    <w:rsid w:val="00727E5B"/>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3C7E"/>
    <w:rsid w:val="007659E6"/>
    <w:rsid w:val="00766120"/>
    <w:rsid w:val="00767681"/>
    <w:rsid w:val="00770302"/>
    <w:rsid w:val="007719F3"/>
    <w:rsid w:val="007725FE"/>
    <w:rsid w:val="007731EC"/>
    <w:rsid w:val="007752AD"/>
    <w:rsid w:val="00780A92"/>
    <w:rsid w:val="0078257F"/>
    <w:rsid w:val="007858F2"/>
    <w:rsid w:val="00787B8A"/>
    <w:rsid w:val="0079255C"/>
    <w:rsid w:val="0079356E"/>
    <w:rsid w:val="00793888"/>
    <w:rsid w:val="00794594"/>
    <w:rsid w:val="00796897"/>
    <w:rsid w:val="0079736C"/>
    <w:rsid w:val="007977F4"/>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37D5"/>
    <w:rsid w:val="007D4835"/>
    <w:rsid w:val="007D483E"/>
    <w:rsid w:val="007D4F43"/>
    <w:rsid w:val="007D5B8C"/>
    <w:rsid w:val="007D6E5E"/>
    <w:rsid w:val="007D7DE1"/>
    <w:rsid w:val="007E01BC"/>
    <w:rsid w:val="007E30BB"/>
    <w:rsid w:val="007E4C76"/>
    <w:rsid w:val="007E6CD4"/>
    <w:rsid w:val="007E79D1"/>
    <w:rsid w:val="007E7DBC"/>
    <w:rsid w:val="007F0151"/>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6627"/>
    <w:rsid w:val="00820706"/>
    <w:rsid w:val="00820A6E"/>
    <w:rsid w:val="00820C21"/>
    <w:rsid w:val="0082235E"/>
    <w:rsid w:val="008224F1"/>
    <w:rsid w:val="00824A50"/>
    <w:rsid w:val="00825FA3"/>
    <w:rsid w:val="008266B7"/>
    <w:rsid w:val="00826950"/>
    <w:rsid w:val="0083025C"/>
    <w:rsid w:val="00831190"/>
    <w:rsid w:val="008331B4"/>
    <w:rsid w:val="008339F0"/>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37FC"/>
    <w:rsid w:val="00855023"/>
    <w:rsid w:val="00855624"/>
    <w:rsid w:val="00855BBE"/>
    <w:rsid w:val="0085754A"/>
    <w:rsid w:val="0086133D"/>
    <w:rsid w:val="00865153"/>
    <w:rsid w:val="00865D52"/>
    <w:rsid w:val="00870E94"/>
    <w:rsid w:val="0087236D"/>
    <w:rsid w:val="008726C0"/>
    <w:rsid w:val="00874595"/>
    <w:rsid w:val="00874EC5"/>
    <w:rsid w:val="00875B03"/>
    <w:rsid w:val="00876CBF"/>
    <w:rsid w:val="008776A5"/>
    <w:rsid w:val="00877FF3"/>
    <w:rsid w:val="008817A6"/>
    <w:rsid w:val="00881B0C"/>
    <w:rsid w:val="00883215"/>
    <w:rsid w:val="008863AD"/>
    <w:rsid w:val="008872FF"/>
    <w:rsid w:val="0088795F"/>
    <w:rsid w:val="00893CB6"/>
    <w:rsid w:val="0089488E"/>
    <w:rsid w:val="00894B32"/>
    <w:rsid w:val="00895612"/>
    <w:rsid w:val="00896047"/>
    <w:rsid w:val="0089618E"/>
    <w:rsid w:val="0089658C"/>
    <w:rsid w:val="00896EB2"/>
    <w:rsid w:val="00897AF7"/>
    <w:rsid w:val="00897C38"/>
    <w:rsid w:val="008A033F"/>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463"/>
    <w:rsid w:val="008E3AB7"/>
    <w:rsid w:val="008E3DA4"/>
    <w:rsid w:val="008E7320"/>
    <w:rsid w:val="008E75A6"/>
    <w:rsid w:val="008F036E"/>
    <w:rsid w:val="008F0C7C"/>
    <w:rsid w:val="008F3027"/>
    <w:rsid w:val="008F4069"/>
    <w:rsid w:val="008F57F1"/>
    <w:rsid w:val="008F5CA9"/>
    <w:rsid w:val="00900307"/>
    <w:rsid w:val="00900678"/>
    <w:rsid w:val="00900F8A"/>
    <w:rsid w:val="009020A6"/>
    <w:rsid w:val="0090293C"/>
    <w:rsid w:val="00905D03"/>
    <w:rsid w:val="00905E28"/>
    <w:rsid w:val="0090641E"/>
    <w:rsid w:val="00906BD6"/>
    <w:rsid w:val="0090748A"/>
    <w:rsid w:val="00907644"/>
    <w:rsid w:val="0091065D"/>
    <w:rsid w:val="00910D0B"/>
    <w:rsid w:val="00913296"/>
    <w:rsid w:val="0091407E"/>
    <w:rsid w:val="009159AC"/>
    <w:rsid w:val="009160F0"/>
    <w:rsid w:val="00916944"/>
    <w:rsid w:val="0091769D"/>
    <w:rsid w:val="009200A6"/>
    <w:rsid w:val="0092068A"/>
    <w:rsid w:val="00922469"/>
    <w:rsid w:val="00923015"/>
    <w:rsid w:val="009236C6"/>
    <w:rsid w:val="00923E06"/>
    <w:rsid w:val="00925A47"/>
    <w:rsid w:val="00930977"/>
    <w:rsid w:val="009320A4"/>
    <w:rsid w:val="00933234"/>
    <w:rsid w:val="00934689"/>
    <w:rsid w:val="009346EC"/>
    <w:rsid w:val="009349BE"/>
    <w:rsid w:val="00935B28"/>
    <w:rsid w:val="0093723A"/>
    <w:rsid w:val="00937B24"/>
    <w:rsid w:val="0094019D"/>
    <w:rsid w:val="00942E1C"/>
    <w:rsid w:val="0094589A"/>
    <w:rsid w:val="00950355"/>
    <w:rsid w:val="00953D63"/>
    <w:rsid w:val="00954B17"/>
    <w:rsid w:val="009551D1"/>
    <w:rsid w:val="00955CDD"/>
    <w:rsid w:val="009626C9"/>
    <w:rsid w:val="0096291F"/>
    <w:rsid w:val="0096463E"/>
    <w:rsid w:val="00965F10"/>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950"/>
    <w:rsid w:val="00993F9B"/>
    <w:rsid w:val="009941BE"/>
    <w:rsid w:val="0099483E"/>
    <w:rsid w:val="00995919"/>
    <w:rsid w:val="009959FB"/>
    <w:rsid w:val="00995C45"/>
    <w:rsid w:val="009976CB"/>
    <w:rsid w:val="009976D6"/>
    <w:rsid w:val="009A0430"/>
    <w:rsid w:val="009A0560"/>
    <w:rsid w:val="009A28B9"/>
    <w:rsid w:val="009A59CC"/>
    <w:rsid w:val="009A7587"/>
    <w:rsid w:val="009B05CD"/>
    <w:rsid w:val="009B1E03"/>
    <w:rsid w:val="009B2639"/>
    <w:rsid w:val="009B3229"/>
    <w:rsid w:val="009B3FF4"/>
    <w:rsid w:val="009B7972"/>
    <w:rsid w:val="009C1122"/>
    <w:rsid w:val="009C11A9"/>
    <w:rsid w:val="009C2362"/>
    <w:rsid w:val="009C2A43"/>
    <w:rsid w:val="009C4EC0"/>
    <w:rsid w:val="009D0752"/>
    <w:rsid w:val="009D2777"/>
    <w:rsid w:val="009D48E8"/>
    <w:rsid w:val="009D4942"/>
    <w:rsid w:val="009D4A3F"/>
    <w:rsid w:val="009D69B2"/>
    <w:rsid w:val="009D74BF"/>
    <w:rsid w:val="009E2408"/>
    <w:rsid w:val="009E2DEE"/>
    <w:rsid w:val="009E3161"/>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552"/>
    <w:rsid w:val="00A24E08"/>
    <w:rsid w:val="00A26237"/>
    <w:rsid w:val="00A268E5"/>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6074"/>
    <w:rsid w:val="00A562D2"/>
    <w:rsid w:val="00A56DE2"/>
    <w:rsid w:val="00A578D6"/>
    <w:rsid w:val="00A6230D"/>
    <w:rsid w:val="00A64714"/>
    <w:rsid w:val="00A708CC"/>
    <w:rsid w:val="00A712D6"/>
    <w:rsid w:val="00A713D0"/>
    <w:rsid w:val="00A7210B"/>
    <w:rsid w:val="00A72C62"/>
    <w:rsid w:val="00A7478C"/>
    <w:rsid w:val="00A74CEB"/>
    <w:rsid w:val="00A8036A"/>
    <w:rsid w:val="00A815CB"/>
    <w:rsid w:val="00A81C91"/>
    <w:rsid w:val="00A82896"/>
    <w:rsid w:val="00A833BE"/>
    <w:rsid w:val="00A843B9"/>
    <w:rsid w:val="00A845E9"/>
    <w:rsid w:val="00A84EDF"/>
    <w:rsid w:val="00A86731"/>
    <w:rsid w:val="00A87275"/>
    <w:rsid w:val="00A876CC"/>
    <w:rsid w:val="00A90FBA"/>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633B"/>
    <w:rsid w:val="00AC1684"/>
    <w:rsid w:val="00AC1A69"/>
    <w:rsid w:val="00AC1BBD"/>
    <w:rsid w:val="00AC2874"/>
    <w:rsid w:val="00AC2966"/>
    <w:rsid w:val="00AC49C2"/>
    <w:rsid w:val="00AC4AD7"/>
    <w:rsid w:val="00AC5A87"/>
    <w:rsid w:val="00AC6914"/>
    <w:rsid w:val="00AD0583"/>
    <w:rsid w:val="00AD0838"/>
    <w:rsid w:val="00AD09BE"/>
    <w:rsid w:val="00AD337B"/>
    <w:rsid w:val="00AE06FA"/>
    <w:rsid w:val="00AE0E7D"/>
    <w:rsid w:val="00AE2339"/>
    <w:rsid w:val="00AE691F"/>
    <w:rsid w:val="00AE6CC9"/>
    <w:rsid w:val="00AE6E0A"/>
    <w:rsid w:val="00AE7D14"/>
    <w:rsid w:val="00AE7E37"/>
    <w:rsid w:val="00AF1430"/>
    <w:rsid w:val="00AF2A08"/>
    <w:rsid w:val="00AF3936"/>
    <w:rsid w:val="00AF3F4F"/>
    <w:rsid w:val="00AF5FD3"/>
    <w:rsid w:val="00AF62A5"/>
    <w:rsid w:val="00AF6359"/>
    <w:rsid w:val="00AF71FA"/>
    <w:rsid w:val="00B01245"/>
    <w:rsid w:val="00B01652"/>
    <w:rsid w:val="00B04668"/>
    <w:rsid w:val="00B05B58"/>
    <w:rsid w:val="00B060B7"/>
    <w:rsid w:val="00B067E0"/>
    <w:rsid w:val="00B1083B"/>
    <w:rsid w:val="00B11467"/>
    <w:rsid w:val="00B13B39"/>
    <w:rsid w:val="00B13F8B"/>
    <w:rsid w:val="00B13FD0"/>
    <w:rsid w:val="00B16C86"/>
    <w:rsid w:val="00B16D53"/>
    <w:rsid w:val="00B1725B"/>
    <w:rsid w:val="00B22941"/>
    <w:rsid w:val="00B234C2"/>
    <w:rsid w:val="00B24552"/>
    <w:rsid w:val="00B26375"/>
    <w:rsid w:val="00B26F26"/>
    <w:rsid w:val="00B26F2F"/>
    <w:rsid w:val="00B31909"/>
    <w:rsid w:val="00B328B9"/>
    <w:rsid w:val="00B3365E"/>
    <w:rsid w:val="00B33A95"/>
    <w:rsid w:val="00B34D83"/>
    <w:rsid w:val="00B36B15"/>
    <w:rsid w:val="00B417DE"/>
    <w:rsid w:val="00B431C9"/>
    <w:rsid w:val="00B46584"/>
    <w:rsid w:val="00B46640"/>
    <w:rsid w:val="00B4670A"/>
    <w:rsid w:val="00B5004B"/>
    <w:rsid w:val="00B50CB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736"/>
    <w:rsid w:val="00BC50B2"/>
    <w:rsid w:val="00BC6991"/>
    <w:rsid w:val="00BC6FB3"/>
    <w:rsid w:val="00BD0456"/>
    <w:rsid w:val="00BD1204"/>
    <w:rsid w:val="00BD17CB"/>
    <w:rsid w:val="00BD4EA9"/>
    <w:rsid w:val="00BD689E"/>
    <w:rsid w:val="00BD7CD0"/>
    <w:rsid w:val="00BD7E28"/>
    <w:rsid w:val="00BE17C0"/>
    <w:rsid w:val="00BE186F"/>
    <w:rsid w:val="00BE2211"/>
    <w:rsid w:val="00BE38C8"/>
    <w:rsid w:val="00BE3FF6"/>
    <w:rsid w:val="00BE41FC"/>
    <w:rsid w:val="00BE5FA7"/>
    <w:rsid w:val="00BE7013"/>
    <w:rsid w:val="00BF044C"/>
    <w:rsid w:val="00BF09ED"/>
    <w:rsid w:val="00BF1741"/>
    <w:rsid w:val="00BF22FD"/>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49E9"/>
    <w:rsid w:val="00C407F6"/>
    <w:rsid w:val="00C42E2E"/>
    <w:rsid w:val="00C43341"/>
    <w:rsid w:val="00C4342B"/>
    <w:rsid w:val="00C451F9"/>
    <w:rsid w:val="00C455D9"/>
    <w:rsid w:val="00C500E5"/>
    <w:rsid w:val="00C5014E"/>
    <w:rsid w:val="00C53BC1"/>
    <w:rsid w:val="00C557A3"/>
    <w:rsid w:val="00C56078"/>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C62D1"/>
    <w:rsid w:val="00CD2486"/>
    <w:rsid w:val="00CD6014"/>
    <w:rsid w:val="00CE157B"/>
    <w:rsid w:val="00CE240F"/>
    <w:rsid w:val="00CE3A85"/>
    <w:rsid w:val="00CE53C6"/>
    <w:rsid w:val="00CE6445"/>
    <w:rsid w:val="00CE76C3"/>
    <w:rsid w:val="00CF096C"/>
    <w:rsid w:val="00CF144C"/>
    <w:rsid w:val="00CF252D"/>
    <w:rsid w:val="00D01427"/>
    <w:rsid w:val="00D01D61"/>
    <w:rsid w:val="00D02CB9"/>
    <w:rsid w:val="00D052A7"/>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F47"/>
    <w:rsid w:val="00D27052"/>
    <w:rsid w:val="00D2719C"/>
    <w:rsid w:val="00D3183C"/>
    <w:rsid w:val="00D327A6"/>
    <w:rsid w:val="00D3320C"/>
    <w:rsid w:val="00D37A6A"/>
    <w:rsid w:val="00D409E1"/>
    <w:rsid w:val="00D4206B"/>
    <w:rsid w:val="00D43A5C"/>
    <w:rsid w:val="00D45731"/>
    <w:rsid w:val="00D47C42"/>
    <w:rsid w:val="00D52680"/>
    <w:rsid w:val="00D5560C"/>
    <w:rsid w:val="00D55B9A"/>
    <w:rsid w:val="00D55FE3"/>
    <w:rsid w:val="00D56815"/>
    <w:rsid w:val="00D56F67"/>
    <w:rsid w:val="00D57163"/>
    <w:rsid w:val="00D57284"/>
    <w:rsid w:val="00D6183B"/>
    <w:rsid w:val="00D64326"/>
    <w:rsid w:val="00D6608A"/>
    <w:rsid w:val="00D663EC"/>
    <w:rsid w:val="00D676D3"/>
    <w:rsid w:val="00D70B91"/>
    <w:rsid w:val="00D70BBA"/>
    <w:rsid w:val="00D71B28"/>
    <w:rsid w:val="00D73033"/>
    <w:rsid w:val="00D73164"/>
    <w:rsid w:val="00D76221"/>
    <w:rsid w:val="00D76FD4"/>
    <w:rsid w:val="00D80999"/>
    <w:rsid w:val="00D8213F"/>
    <w:rsid w:val="00D832BB"/>
    <w:rsid w:val="00D837EC"/>
    <w:rsid w:val="00D83BE9"/>
    <w:rsid w:val="00D84821"/>
    <w:rsid w:val="00D84BD0"/>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5B5F"/>
    <w:rsid w:val="00DC1674"/>
    <w:rsid w:val="00DC21A3"/>
    <w:rsid w:val="00DC46E4"/>
    <w:rsid w:val="00DC4AED"/>
    <w:rsid w:val="00DC5EF4"/>
    <w:rsid w:val="00DC77AC"/>
    <w:rsid w:val="00DD07CF"/>
    <w:rsid w:val="00DD1BFB"/>
    <w:rsid w:val="00DD1FA9"/>
    <w:rsid w:val="00DD30EC"/>
    <w:rsid w:val="00DD4E92"/>
    <w:rsid w:val="00DD4FA6"/>
    <w:rsid w:val="00DD5B17"/>
    <w:rsid w:val="00DD6405"/>
    <w:rsid w:val="00DD6812"/>
    <w:rsid w:val="00DD70EF"/>
    <w:rsid w:val="00DD7485"/>
    <w:rsid w:val="00DE05BF"/>
    <w:rsid w:val="00DE0E28"/>
    <w:rsid w:val="00DE1030"/>
    <w:rsid w:val="00DE21BF"/>
    <w:rsid w:val="00DE2F81"/>
    <w:rsid w:val="00DE4C75"/>
    <w:rsid w:val="00DE7915"/>
    <w:rsid w:val="00DF0DE1"/>
    <w:rsid w:val="00DF20E9"/>
    <w:rsid w:val="00DF2555"/>
    <w:rsid w:val="00DF43AC"/>
    <w:rsid w:val="00DF5C5F"/>
    <w:rsid w:val="00DF5F34"/>
    <w:rsid w:val="00DF69E3"/>
    <w:rsid w:val="00E0030B"/>
    <w:rsid w:val="00E00E96"/>
    <w:rsid w:val="00E0362A"/>
    <w:rsid w:val="00E04661"/>
    <w:rsid w:val="00E063D8"/>
    <w:rsid w:val="00E07072"/>
    <w:rsid w:val="00E10031"/>
    <w:rsid w:val="00E10960"/>
    <w:rsid w:val="00E10DFC"/>
    <w:rsid w:val="00E11419"/>
    <w:rsid w:val="00E13674"/>
    <w:rsid w:val="00E165FE"/>
    <w:rsid w:val="00E2176E"/>
    <w:rsid w:val="00E219D1"/>
    <w:rsid w:val="00E220F7"/>
    <w:rsid w:val="00E22B62"/>
    <w:rsid w:val="00E2311D"/>
    <w:rsid w:val="00E23E6A"/>
    <w:rsid w:val="00E247A2"/>
    <w:rsid w:val="00E24EA4"/>
    <w:rsid w:val="00E26C29"/>
    <w:rsid w:val="00E3166E"/>
    <w:rsid w:val="00E31EAD"/>
    <w:rsid w:val="00E32057"/>
    <w:rsid w:val="00E32584"/>
    <w:rsid w:val="00E33C37"/>
    <w:rsid w:val="00E35245"/>
    <w:rsid w:val="00E370DA"/>
    <w:rsid w:val="00E40700"/>
    <w:rsid w:val="00E44336"/>
    <w:rsid w:val="00E53D7E"/>
    <w:rsid w:val="00E548EC"/>
    <w:rsid w:val="00E54999"/>
    <w:rsid w:val="00E56C85"/>
    <w:rsid w:val="00E57571"/>
    <w:rsid w:val="00E602DD"/>
    <w:rsid w:val="00E6116D"/>
    <w:rsid w:val="00E6127C"/>
    <w:rsid w:val="00E61826"/>
    <w:rsid w:val="00E63C38"/>
    <w:rsid w:val="00E72426"/>
    <w:rsid w:val="00E72720"/>
    <w:rsid w:val="00E72BBB"/>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DDB"/>
    <w:rsid w:val="00E90F31"/>
    <w:rsid w:val="00E922F7"/>
    <w:rsid w:val="00E93822"/>
    <w:rsid w:val="00E93DF4"/>
    <w:rsid w:val="00E96AC9"/>
    <w:rsid w:val="00E97741"/>
    <w:rsid w:val="00EA1294"/>
    <w:rsid w:val="00EA2870"/>
    <w:rsid w:val="00EA5641"/>
    <w:rsid w:val="00EA7F03"/>
    <w:rsid w:val="00EB3FAF"/>
    <w:rsid w:val="00EB4E3C"/>
    <w:rsid w:val="00EB4E7B"/>
    <w:rsid w:val="00EB5CC6"/>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7DE"/>
    <w:rsid w:val="00F05E4C"/>
    <w:rsid w:val="00F065E6"/>
    <w:rsid w:val="00F07879"/>
    <w:rsid w:val="00F11E87"/>
    <w:rsid w:val="00F1304F"/>
    <w:rsid w:val="00F1412A"/>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4322"/>
    <w:rsid w:val="00F34351"/>
    <w:rsid w:val="00F36D7B"/>
    <w:rsid w:val="00F41062"/>
    <w:rsid w:val="00F42723"/>
    <w:rsid w:val="00F4346C"/>
    <w:rsid w:val="00F434E0"/>
    <w:rsid w:val="00F464C4"/>
    <w:rsid w:val="00F52ECB"/>
    <w:rsid w:val="00F53CE1"/>
    <w:rsid w:val="00F56C2A"/>
    <w:rsid w:val="00F6175E"/>
    <w:rsid w:val="00F6189D"/>
    <w:rsid w:val="00F62A52"/>
    <w:rsid w:val="00F62ED1"/>
    <w:rsid w:val="00F654D7"/>
    <w:rsid w:val="00F65E95"/>
    <w:rsid w:val="00F665CD"/>
    <w:rsid w:val="00F66A70"/>
    <w:rsid w:val="00F678D0"/>
    <w:rsid w:val="00F7046B"/>
    <w:rsid w:val="00F708B2"/>
    <w:rsid w:val="00F7116C"/>
    <w:rsid w:val="00F717B1"/>
    <w:rsid w:val="00F76EEF"/>
    <w:rsid w:val="00F808C3"/>
    <w:rsid w:val="00F8223E"/>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D1892"/>
    <w:rsid w:val="00FD2280"/>
    <w:rsid w:val="00FD2B73"/>
    <w:rsid w:val="00FD36B5"/>
    <w:rsid w:val="00FD442D"/>
    <w:rsid w:val="00FD4D6E"/>
    <w:rsid w:val="00FE0D21"/>
    <w:rsid w:val="00FE1878"/>
    <w:rsid w:val="00FE1B7C"/>
    <w:rsid w:val="00FE418D"/>
    <w:rsid w:val="00FF002B"/>
    <w:rsid w:val="00FF052E"/>
    <w:rsid w:val="00FF105D"/>
    <w:rsid w:val="00FF1A62"/>
    <w:rsid w:val="00FF2305"/>
    <w:rsid w:val="00FF3360"/>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A21EA-E090-4614-A826-ED1B4505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5725</TotalTime>
  <Pages>7</Pages>
  <Words>2334</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91</cp:revision>
  <cp:lastPrinted>2016-10-20T11:14:00Z</cp:lastPrinted>
  <dcterms:created xsi:type="dcterms:W3CDTF">2013-07-30T07:32:00Z</dcterms:created>
  <dcterms:modified xsi:type="dcterms:W3CDTF">2016-10-24T08:56:00Z</dcterms:modified>
</cp:coreProperties>
</file>