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53" w:rsidRDefault="008E3D53" w:rsidP="002C508F">
      <w:pPr>
        <w:rPr>
          <w:sz w:val="26"/>
          <w:szCs w:val="26"/>
        </w:rPr>
      </w:pPr>
    </w:p>
    <w:p w:rsidR="008E3D53" w:rsidRDefault="008E3D53" w:rsidP="008E3D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Default="008E3D53" w:rsidP="008E3D53">
      <w:pPr>
        <w:pStyle w:val="ab"/>
      </w:pP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8E3D53" w:rsidRDefault="008E3D53" w:rsidP="008E3D53">
      <w:pPr>
        <w:jc w:val="center"/>
      </w:pPr>
      <w:r>
        <w:t>(Тюменская область)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8E3D53" w:rsidRDefault="008E3D53" w:rsidP="008E3D53">
      <w:pPr>
        <w:jc w:val="center"/>
        <w:rPr>
          <w:b/>
          <w:spacing w:val="40"/>
          <w:szCs w:val="28"/>
        </w:rPr>
      </w:pP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</w:p>
    <w:p w:rsidR="008E3D53" w:rsidRPr="003749BB" w:rsidRDefault="008E3D53" w:rsidP="008E3D53">
      <w:pPr>
        <w:pStyle w:val="a9"/>
        <w:rPr>
          <w:b/>
          <w:sz w:val="28"/>
          <w:szCs w:val="28"/>
        </w:rPr>
      </w:pPr>
      <w:r w:rsidRPr="003749BB">
        <w:rPr>
          <w:sz w:val="28"/>
          <w:szCs w:val="28"/>
        </w:rPr>
        <w:t>от  «13»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 w:rsidR="003749BB">
        <w:rPr>
          <w:sz w:val="28"/>
          <w:szCs w:val="28"/>
        </w:rPr>
        <w:t xml:space="preserve">    </w:t>
      </w:r>
      <w:r w:rsidRPr="003749BB">
        <w:rPr>
          <w:sz w:val="28"/>
          <w:szCs w:val="28"/>
        </w:rPr>
        <w:t>№53/157</w:t>
      </w:r>
    </w:p>
    <w:p w:rsidR="008E3D53" w:rsidRDefault="008E3D53" w:rsidP="002C508F">
      <w:pPr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2C508F" w:rsidRPr="003749BB" w:rsidRDefault="002C508F" w:rsidP="008E3D53">
      <w:pPr>
        <w:jc w:val="center"/>
        <w:rPr>
          <w:b/>
          <w:color w:val="FF0000"/>
          <w:sz w:val="28"/>
          <w:szCs w:val="28"/>
          <w:lang w:eastAsia="ar-SA"/>
        </w:rPr>
      </w:pPr>
      <w:r w:rsidRPr="003749BB">
        <w:rPr>
          <w:b/>
          <w:sz w:val="28"/>
          <w:szCs w:val="28"/>
        </w:rPr>
        <w:t xml:space="preserve">О </w:t>
      </w:r>
      <w:r w:rsidRPr="003749BB">
        <w:rPr>
          <w:rFonts w:eastAsiaTheme="minorHAnsi"/>
          <w:b/>
          <w:sz w:val="28"/>
          <w:szCs w:val="28"/>
          <w:lang w:eastAsia="en-US"/>
        </w:rPr>
        <w:t>перечне муниципальных периодических печатных изданий, которые обязаны предоставлять эфирное время, печатную площадь на выборах депутатов</w:t>
      </w:r>
      <w:r w:rsidR="008E3D53" w:rsidRPr="003749BB">
        <w:rPr>
          <w:b/>
          <w:color w:val="FF0000"/>
          <w:sz w:val="28"/>
          <w:szCs w:val="28"/>
          <w:lang w:eastAsia="ar-SA"/>
        </w:rPr>
        <w:t xml:space="preserve">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 xml:space="preserve">города </w:t>
      </w:r>
      <w:r w:rsidR="008E3D53" w:rsidRPr="003749BB">
        <w:rPr>
          <w:b/>
          <w:sz w:val="28"/>
          <w:szCs w:val="28"/>
        </w:rPr>
        <w:t>Нефтеюганска</w:t>
      </w:r>
      <w:r w:rsidRPr="003749BB">
        <w:rPr>
          <w:b/>
          <w:sz w:val="28"/>
          <w:szCs w:val="28"/>
        </w:rPr>
        <w:t xml:space="preserve"> шестого созыва</w:t>
      </w:r>
    </w:p>
    <w:p w:rsidR="002C508F" w:rsidRPr="003749BB" w:rsidRDefault="002C508F" w:rsidP="008E3D53">
      <w:pPr>
        <w:pStyle w:val="2"/>
        <w:rPr>
          <w:b/>
          <w:color w:val="FF0000"/>
          <w:szCs w:val="28"/>
        </w:rPr>
      </w:pPr>
    </w:p>
    <w:p w:rsidR="002C508F" w:rsidRPr="003749BB" w:rsidRDefault="00CA5000" w:rsidP="00CA5000">
      <w:pPr>
        <w:widowControl/>
        <w:suppressAutoHyphens/>
        <w:spacing w:line="240" w:lineRule="atLeast"/>
        <w:jc w:val="both"/>
        <w:rPr>
          <w:b/>
          <w:sz w:val="28"/>
          <w:szCs w:val="28"/>
        </w:rPr>
      </w:pPr>
      <w:r w:rsidRPr="003749BB">
        <w:rPr>
          <w:color w:val="FF0000"/>
          <w:sz w:val="28"/>
          <w:szCs w:val="28"/>
        </w:rPr>
        <w:t xml:space="preserve">         </w:t>
      </w:r>
      <w:r w:rsidR="002C508F" w:rsidRPr="003749BB">
        <w:rPr>
          <w:sz w:val="28"/>
          <w:szCs w:val="28"/>
        </w:rPr>
        <w:t>Руководствуясь пунктом 10 статьи 24, пунктом 7 статьи 47 Федерального       закона от 12.06.2002 № 67-ФЗ «Об о</w:t>
      </w:r>
      <w:r w:rsidRPr="003749BB">
        <w:rPr>
          <w:sz w:val="28"/>
          <w:szCs w:val="28"/>
        </w:rPr>
        <w:t>сновных гарантиях избирательных </w:t>
      </w:r>
      <w:r w:rsidR="002C508F" w:rsidRPr="003749BB">
        <w:rPr>
          <w:sz w:val="28"/>
          <w:szCs w:val="28"/>
        </w:rPr>
        <w:t>прав и права на участие в референдуме граждан Российской Федерации»,</w:t>
      </w:r>
      <w:r w:rsidRPr="003749BB">
        <w:rPr>
          <w:sz w:val="28"/>
          <w:szCs w:val="28"/>
        </w:rPr>
        <w:t xml:space="preserve"> пунктом 2  </w:t>
      </w:r>
      <w:r w:rsidR="002C508F" w:rsidRPr="003749BB">
        <w:rPr>
          <w:sz w:val="28"/>
          <w:szCs w:val="28"/>
        </w:rPr>
        <w:t>статья 10.4 Закона Ханты-Мансийского автономно</w:t>
      </w:r>
      <w:r w:rsidRPr="003749BB">
        <w:rPr>
          <w:sz w:val="28"/>
          <w:szCs w:val="28"/>
        </w:rPr>
        <w:t xml:space="preserve">го округа-Югры от 30.09.2011 </w:t>
      </w:r>
      <w:r w:rsidR="002C508F" w:rsidRPr="003749BB">
        <w:rPr>
          <w:sz w:val="28"/>
          <w:szCs w:val="28"/>
        </w:rPr>
        <w:t xml:space="preserve">№ 81-оз «О выборах депутатов представительного </w:t>
      </w:r>
      <w:r w:rsidRPr="003749BB">
        <w:rPr>
          <w:sz w:val="28"/>
          <w:szCs w:val="28"/>
        </w:rPr>
        <w:t xml:space="preserve">органа муниципального </w:t>
      </w:r>
      <w:r w:rsidR="002C508F" w:rsidRPr="003749BB">
        <w:rPr>
          <w:sz w:val="28"/>
          <w:szCs w:val="28"/>
        </w:rPr>
        <w:t xml:space="preserve">образования в Ханты-Мансийском автономном округе-Югре», </w:t>
      </w:r>
      <w:r w:rsidR="002C508F" w:rsidRPr="003749BB">
        <w:rPr>
          <w:bCs/>
          <w:sz w:val="28"/>
          <w:szCs w:val="28"/>
        </w:rPr>
        <w:t xml:space="preserve">постановлением    Избирательной комиссии Ханты-Мансийского автономного округа-Югры </w:t>
      </w:r>
      <w:r w:rsidR="00DB1B27" w:rsidRPr="003749BB">
        <w:rPr>
          <w:bCs/>
          <w:sz w:val="28"/>
          <w:szCs w:val="28"/>
        </w:rPr>
        <w:t xml:space="preserve"> </w:t>
      </w:r>
      <w:r w:rsidR="002C508F" w:rsidRPr="003749BB">
        <w:rPr>
          <w:bCs/>
          <w:sz w:val="28"/>
          <w:szCs w:val="28"/>
        </w:rPr>
        <w:t xml:space="preserve">от </w:t>
      </w:r>
      <w:r w:rsidR="008E3D53" w:rsidRPr="003749BB">
        <w:rPr>
          <w:bCs/>
          <w:sz w:val="28"/>
          <w:szCs w:val="28"/>
        </w:rPr>
        <w:t xml:space="preserve">21.10.2010 </w:t>
      </w:r>
      <w:r w:rsidR="002C508F" w:rsidRPr="003749BB">
        <w:rPr>
          <w:bCs/>
          <w:sz w:val="28"/>
          <w:szCs w:val="28"/>
        </w:rPr>
        <w:t xml:space="preserve">№ </w:t>
      </w:r>
      <w:r w:rsidR="008E3D53" w:rsidRPr="003749BB">
        <w:rPr>
          <w:bCs/>
          <w:sz w:val="28"/>
          <w:szCs w:val="28"/>
        </w:rPr>
        <w:t>480</w:t>
      </w:r>
      <w:r w:rsidR="002C508F" w:rsidRPr="003749BB">
        <w:rPr>
          <w:bCs/>
          <w:sz w:val="28"/>
          <w:szCs w:val="28"/>
        </w:rPr>
        <w:t xml:space="preserve"> </w:t>
      </w:r>
      <w:r w:rsidR="003749BB" w:rsidRPr="003749BB">
        <w:rPr>
          <w:bCs/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 </w:t>
      </w:r>
      <w:r w:rsidR="002C508F" w:rsidRPr="003749BB">
        <w:rPr>
          <w:sz w:val="28"/>
          <w:szCs w:val="28"/>
        </w:rPr>
        <w:t xml:space="preserve">территориальная избирательная комиссия города </w:t>
      </w:r>
      <w:r w:rsidR="008E3D53" w:rsidRPr="003749BB">
        <w:rPr>
          <w:sz w:val="28"/>
          <w:szCs w:val="28"/>
        </w:rPr>
        <w:t xml:space="preserve">Нефтеюганска </w:t>
      </w:r>
      <w:r w:rsidR="008E3D53" w:rsidRPr="003749BB">
        <w:rPr>
          <w:b/>
          <w:sz w:val="28"/>
          <w:szCs w:val="28"/>
        </w:rPr>
        <w:t>постановляет</w:t>
      </w:r>
      <w:r w:rsidR="002C508F" w:rsidRPr="003749BB">
        <w:rPr>
          <w:b/>
          <w:sz w:val="28"/>
          <w:szCs w:val="28"/>
        </w:rPr>
        <w:t>:</w:t>
      </w:r>
    </w:p>
    <w:p w:rsidR="002C508F" w:rsidRPr="003749BB" w:rsidRDefault="002C508F" w:rsidP="002C508F">
      <w:pPr>
        <w:pStyle w:val="a8"/>
        <w:suppressAutoHyphens/>
        <w:spacing w:line="240" w:lineRule="atLeast"/>
        <w:jc w:val="center"/>
        <w:rPr>
          <w:rFonts w:eastAsia="Calibri"/>
          <w:sz w:val="28"/>
          <w:szCs w:val="28"/>
        </w:rPr>
      </w:pPr>
    </w:p>
    <w:p w:rsidR="002C508F" w:rsidRPr="003749BB" w:rsidRDefault="00DB1B27" w:rsidP="002C508F">
      <w:pPr>
        <w:widowControl/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3749BB">
        <w:rPr>
          <w:sz w:val="28"/>
          <w:szCs w:val="28"/>
        </w:rPr>
        <w:t xml:space="preserve">1. </w:t>
      </w:r>
      <w:r w:rsidR="002C508F" w:rsidRPr="003749BB">
        <w:rPr>
          <w:sz w:val="28"/>
          <w:szCs w:val="28"/>
        </w:rPr>
        <w:t xml:space="preserve">Опубликовать </w:t>
      </w:r>
      <w:r w:rsidR="002C508F" w:rsidRPr="003749BB">
        <w:rPr>
          <w:rFonts w:eastAsiaTheme="minorHAnsi"/>
          <w:sz w:val="28"/>
          <w:szCs w:val="28"/>
          <w:lang w:eastAsia="en-US"/>
        </w:rPr>
        <w:t xml:space="preserve">перечень муниципальных периодических печатных изданий, которые обязаны предоставлять печатную площадь на выборах депутатов Думы </w:t>
      </w:r>
      <w:r w:rsidR="002C508F" w:rsidRPr="003749BB">
        <w:rPr>
          <w:sz w:val="28"/>
          <w:szCs w:val="28"/>
        </w:rPr>
        <w:t xml:space="preserve">города </w:t>
      </w:r>
      <w:r w:rsidRPr="003749BB">
        <w:rPr>
          <w:sz w:val="28"/>
          <w:szCs w:val="28"/>
        </w:rPr>
        <w:t>Нефтеюганска</w:t>
      </w:r>
      <w:r w:rsidR="002C508F" w:rsidRPr="003749BB">
        <w:rPr>
          <w:sz w:val="28"/>
          <w:szCs w:val="28"/>
        </w:rPr>
        <w:t xml:space="preserve"> шестого созыва в газете «</w:t>
      </w:r>
      <w:r w:rsidRPr="003749BB">
        <w:rPr>
          <w:sz w:val="28"/>
          <w:szCs w:val="28"/>
        </w:rPr>
        <w:t>Здравствуйте, нефтеюганцы!</w:t>
      </w:r>
      <w:r w:rsidR="002C508F" w:rsidRPr="003749BB">
        <w:rPr>
          <w:sz w:val="28"/>
          <w:szCs w:val="28"/>
        </w:rPr>
        <w:t xml:space="preserve">» </w:t>
      </w:r>
      <w:r w:rsidRPr="003749BB">
        <w:rPr>
          <w:sz w:val="28"/>
          <w:szCs w:val="28"/>
        </w:rPr>
        <w:t xml:space="preserve">согласно </w:t>
      </w:r>
      <w:r w:rsidR="002C508F" w:rsidRPr="003749BB">
        <w:rPr>
          <w:sz w:val="28"/>
          <w:szCs w:val="28"/>
        </w:rPr>
        <w:t>приложению к настоящему постановлению.</w:t>
      </w:r>
      <w:r w:rsidR="00CA5000" w:rsidRPr="003749BB">
        <w:rPr>
          <w:sz w:val="28"/>
          <w:szCs w:val="28"/>
        </w:rPr>
        <w:t xml:space="preserve">  </w:t>
      </w:r>
    </w:p>
    <w:p w:rsidR="00DB1B27" w:rsidRPr="003749BB" w:rsidRDefault="00DB1B27" w:rsidP="00DB1B27">
      <w:pPr>
        <w:jc w:val="both"/>
        <w:rPr>
          <w:bCs/>
          <w:sz w:val="28"/>
          <w:szCs w:val="28"/>
        </w:rPr>
      </w:pPr>
      <w:r w:rsidRPr="003749BB">
        <w:rPr>
          <w:sz w:val="28"/>
          <w:szCs w:val="28"/>
        </w:rPr>
        <w:t xml:space="preserve">        2. Разместить настоящее постановление </w:t>
      </w:r>
      <w:r w:rsidRPr="003749BB">
        <w:rPr>
          <w:bCs/>
          <w:sz w:val="28"/>
          <w:szCs w:val="28"/>
        </w:rPr>
        <w:t>на официальном сайте администрации города Нефтеюганска на странице «Избирательная комиссия</w:t>
      </w:r>
      <w:r w:rsidRPr="003749BB">
        <w:rPr>
          <w:spacing w:val="-4"/>
          <w:sz w:val="28"/>
          <w:szCs w:val="28"/>
        </w:rPr>
        <w:t>».</w:t>
      </w:r>
      <w:r w:rsidRPr="003749BB">
        <w:rPr>
          <w:bCs/>
          <w:sz w:val="28"/>
          <w:szCs w:val="28"/>
        </w:rPr>
        <w:t xml:space="preserve"> </w:t>
      </w:r>
    </w:p>
    <w:p w:rsidR="002C508F" w:rsidRPr="003749BB" w:rsidRDefault="00DB1B27" w:rsidP="00DB1B27">
      <w:pPr>
        <w:widowControl/>
        <w:suppressAutoHyphens/>
        <w:spacing w:line="240" w:lineRule="atLeast"/>
        <w:jc w:val="both"/>
        <w:rPr>
          <w:sz w:val="28"/>
          <w:szCs w:val="28"/>
        </w:rPr>
      </w:pPr>
      <w:r w:rsidRPr="003749BB">
        <w:rPr>
          <w:bCs/>
          <w:sz w:val="28"/>
          <w:szCs w:val="28"/>
        </w:rPr>
        <w:t xml:space="preserve">       3. </w:t>
      </w:r>
      <w:r w:rsidR="002C508F" w:rsidRPr="003749BB">
        <w:rPr>
          <w:sz w:val="28"/>
          <w:szCs w:val="28"/>
        </w:rPr>
        <w:t>Контроль за выполнением настоящего постановления возложить на председателя территориальной избирательн</w:t>
      </w:r>
      <w:bookmarkStart w:id="0" w:name="_GoBack"/>
      <w:bookmarkEnd w:id="0"/>
      <w:r w:rsidR="002C508F" w:rsidRPr="003749BB">
        <w:rPr>
          <w:sz w:val="28"/>
          <w:szCs w:val="28"/>
        </w:rPr>
        <w:t xml:space="preserve">ой комиссии </w:t>
      </w:r>
      <w:r w:rsidRPr="003749BB">
        <w:rPr>
          <w:sz w:val="28"/>
          <w:szCs w:val="28"/>
        </w:rPr>
        <w:t>С.С. Мозолевскую</w:t>
      </w:r>
      <w:r w:rsidR="002C508F" w:rsidRPr="003749BB">
        <w:rPr>
          <w:sz w:val="28"/>
          <w:szCs w:val="28"/>
        </w:rPr>
        <w:t>.</w:t>
      </w:r>
    </w:p>
    <w:p w:rsidR="002C508F" w:rsidRPr="003749BB" w:rsidRDefault="002C508F" w:rsidP="002C508F">
      <w:pPr>
        <w:rPr>
          <w:sz w:val="28"/>
          <w:szCs w:val="28"/>
        </w:rPr>
      </w:pP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Председатель территориальной</w:t>
      </w: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С.С. Мозолевская</w:t>
      </w:r>
    </w:p>
    <w:p w:rsidR="00DB1B27" w:rsidRPr="003749BB" w:rsidRDefault="00DB1B27" w:rsidP="00DB1B27">
      <w:pPr>
        <w:rPr>
          <w:sz w:val="28"/>
          <w:szCs w:val="28"/>
        </w:rPr>
      </w:pP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Секретарь  территориальной</w:t>
      </w:r>
    </w:p>
    <w:p w:rsidR="00DB1B27" w:rsidRPr="003749BB" w:rsidRDefault="00DB1B27" w:rsidP="00DB1B27">
      <w:pPr>
        <w:pStyle w:val="ab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="003749BB">
        <w:rPr>
          <w:sz w:val="28"/>
          <w:szCs w:val="28"/>
        </w:rPr>
        <w:t xml:space="preserve"> </w:t>
      </w:r>
      <w:r w:rsidRPr="003749BB">
        <w:rPr>
          <w:sz w:val="28"/>
          <w:szCs w:val="28"/>
        </w:rPr>
        <w:t>Н.В. Арестова</w:t>
      </w:r>
    </w:p>
    <w:p w:rsidR="002C508F" w:rsidRPr="003749BB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  <w:sectPr w:rsidR="002C508F" w:rsidRPr="003749BB" w:rsidSect="00495DA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Приложение к постановлению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территориальной избирательной комиссии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города </w:t>
      </w:r>
      <w:r w:rsidR="00244838">
        <w:rPr>
          <w:sz w:val="22"/>
          <w:szCs w:val="22"/>
        </w:rPr>
        <w:t>Нефтеюганска</w:t>
      </w:r>
      <w:r w:rsidRPr="006B29FE">
        <w:rPr>
          <w:sz w:val="22"/>
          <w:szCs w:val="22"/>
        </w:rPr>
        <w:t xml:space="preserve"> от </w:t>
      </w:r>
      <w:r w:rsidR="00244838">
        <w:rPr>
          <w:sz w:val="22"/>
          <w:szCs w:val="22"/>
        </w:rPr>
        <w:t>13 июля 2016г №53/157</w:t>
      </w:r>
    </w:p>
    <w:p w:rsidR="002C508F" w:rsidRPr="000D1924" w:rsidRDefault="002C508F" w:rsidP="003749BB">
      <w:pPr>
        <w:ind w:left="9639"/>
        <w:jc w:val="right"/>
        <w:rPr>
          <w:sz w:val="26"/>
          <w:szCs w:val="26"/>
        </w:rPr>
      </w:pPr>
    </w:p>
    <w:p w:rsidR="002C508F" w:rsidRDefault="002C508F" w:rsidP="002C508F">
      <w:pPr>
        <w:jc w:val="center"/>
        <w:rPr>
          <w:rFonts w:eastAsiaTheme="minorHAnsi"/>
          <w:sz w:val="26"/>
          <w:szCs w:val="26"/>
          <w:lang w:eastAsia="en-US"/>
        </w:rPr>
      </w:pPr>
      <w:r w:rsidRPr="00C319CA">
        <w:rPr>
          <w:rFonts w:eastAsiaTheme="minorHAnsi"/>
          <w:sz w:val="26"/>
          <w:szCs w:val="26"/>
          <w:lang w:eastAsia="en-US"/>
        </w:rPr>
        <w:t>ПЕРЕЧ</w:t>
      </w:r>
      <w:r>
        <w:rPr>
          <w:rFonts w:eastAsiaTheme="minorHAnsi"/>
          <w:sz w:val="26"/>
          <w:szCs w:val="26"/>
          <w:lang w:eastAsia="en-US"/>
        </w:rPr>
        <w:t>ЕНЬ</w:t>
      </w:r>
    </w:p>
    <w:p w:rsidR="002C508F" w:rsidRDefault="002C508F" w:rsidP="002C508F">
      <w:pPr>
        <w:jc w:val="center"/>
        <w:rPr>
          <w:sz w:val="26"/>
          <w:szCs w:val="26"/>
        </w:rPr>
      </w:pPr>
      <w:r w:rsidRPr="00C319CA">
        <w:rPr>
          <w:rFonts w:eastAsiaTheme="minorHAnsi"/>
          <w:sz w:val="26"/>
          <w:szCs w:val="26"/>
          <w:lang w:eastAsia="en-US"/>
        </w:rPr>
        <w:t xml:space="preserve"> муниципальных периодических печатных изданий, которые обязаны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319CA">
        <w:rPr>
          <w:rFonts w:eastAsiaTheme="minorHAnsi"/>
          <w:sz w:val="26"/>
          <w:szCs w:val="26"/>
          <w:lang w:eastAsia="en-US"/>
        </w:rPr>
        <w:t xml:space="preserve">предоставлять печатную площадь на выборах депутатов Думы </w:t>
      </w:r>
      <w:r w:rsidRPr="00C319CA">
        <w:rPr>
          <w:sz w:val="26"/>
          <w:szCs w:val="26"/>
        </w:rPr>
        <w:t xml:space="preserve">города </w:t>
      </w:r>
      <w:r w:rsidR="00244838">
        <w:rPr>
          <w:sz w:val="26"/>
          <w:szCs w:val="26"/>
        </w:rPr>
        <w:t>Нефтеюганска</w:t>
      </w:r>
      <w:r w:rsidRPr="00C319CA">
        <w:rPr>
          <w:sz w:val="26"/>
          <w:szCs w:val="26"/>
        </w:rPr>
        <w:t xml:space="preserve"> шестого созыва</w:t>
      </w:r>
    </w:p>
    <w:p w:rsidR="002C508F" w:rsidRDefault="002C508F" w:rsidP="002C508F">
      <w:pPr>
        <w:rPr>
          <w:sz w:val="26"/>
          <w:szCs w:val="26"/>
        </w:rPr>
      </w:pPr>
    </w:p>
    <w:p w:rsidR="002C508F" w:rsidRPr="00AC78F2" w:rsidRDefault="002C508F" w:rsidP="002C508F">
      <w:pPr>
        <w:rPr>
          <w:sz w:val="22"/>
          <w:szCs w:val="22"/>
        </w:rPr>
      </w:pPr>
      <w:r w:rsidRPr="00AC78F2">
        <w:rPr>
          <w:sz w:val="22"/>
          <w:szCs w:val="22"/>
        </w:rPr>
        <w:t xml:space="preserve">1. Муниципальные периодические печатные издания города </w:t>
      </w:r>
      <w:r w:rsidR="003749BB">
        <w:rPr>
          <w:sz w:val="22"/>
          <w:szCs w:val="22"/>
        </w:rPr>
        <w:t>Нефтеюганска</w:t>
      </w:r>
    </w:p>
    <w:p w:rsidR="002C508F" w:rsidRPr="00622586" w:rsidRDefault="002C508F" w:rsidP="002C508F">
      <w:pPr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1251"/>
        <w:gridCol w:w="1584"/>
        <w:gridCol w:w="1134"/>
        <w:gridCol w:w="1134"/>
        <w:gridCol w:w="1842"/>
        <w:gridCol w:w="1276"/>
        <w:gridCol w:w="1276"/>
        <w:gridCol w:w="1134"/>
        <w:gridCol w:w="1276"/>
        <w:gridCol w:w="1134"/>
        <w:gridCol w:w="1275"/>
      </w:tblGrid>
      <w:tr w:rsidR="002C508F" w:rsidRPr="00495DAC" w:rsidTr="007E10CC">
        <w:trPr>
          <w:trHeight w:val="928"/>
        </w:trPr>
        <w:tc>
          <w:tcPr>
            <w:tcW w:w="493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№</w:t>
            </w:r>
          </w:p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п/п</w:t>
            </w:r>
          </w:p>
        </w:tc>
        <w:tc>
          <w:tcPr>
            <w:tcW w:w="1251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Наименование периодического печатного издания</w:t>
            </w:r>
          </w:p>
        </w:tc>
        <w:tc>
          <w:tcPr>
            <w:tcW w:w="1584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Территория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134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4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842" w:type="dxa"/>
          </w:tcPr>
          <w:p w:rsidR="002C508F" w:rsidRPr="00495DAC" w:rsidRDefault="002C508F" w:rsidP="007E10CC">
            <w:pPr>
              <w:jc w:val="both"/>
              <w:rPr>
                <w:bCs/>
              </w:rPr>
            </w:pPr>
            <w:r w:rsidRPr="00495DAC">
              <w:rPr>
                <w:bCs/>
              </w:rPr>
              <w:t>Юридический адрес редакции периодического печатного издания</w:t>
            </w:r>
          </w:p>
        </w:tc>
        <w:tc>
          <w:tcPr>
            <w:tcW w:w="1276" w:type="dxa"/>
          </w:tcPr>
          <w:p w:rsidR="002C508F" w:rsidRPr="00495DAC" w:rsidRDefault="002C508F" w:rsidP="007E10CC">
            <w:pPr>
              <w:jc w:val="both"/>
            </w:pPr>
            <w:r w:rsidRPr="00495DAC">
              <w:t>Учредитель (учредители)периодического печатного издания, редакции печатного издания</w:t>
            </w:r>
          </w:p>
        </w:tc>
        <w:tc>
          <w:tcPr>
            <w:tcW w:w="1276" w:type="dxa"/>
          </w:tcPr>
          <w:p w:rsidR="002C508F" w:rsidRPr="00495DAC" w:rsidRDefault="002C508F" w:rsidP="007E10CC">
            <w:pPr>
              <w:jc w:val="both"/>
            </w:pPr>
            <w:r w:rsidRPr="00495DAC">
              <w:t>Доля (вклад) муниципальных образований в уставном (складочном) капитале</w:t>
            </w:r>
          </w:p>
        </w:tc>
        <w:tc>
          <w:tcPr>
            <w:tcW w:w="1134" w:type="dxa"/>
          </w:tcPr>
          <w:p w:rsidR="002C508F" w:rsidRPr="00495DAC" w:rsidRDefault="002C508F" w:rsidP="007E10CC">
            <w:pPr>
              <w:jc w:val="both"/>
            </w:pPr>
            <w:r w:rsidRPr="00495DAC">
              <w:t>Вид выделявшихся бюджетных ассигнований из местного бюджета на их финансирование</w:t>
            </w:r>
          </w:p>
        </w:tc>
        <w:tc>
          <w:tcPr>
            <w:tcW w:w="1276" w:type="dxa"/>
          </w:tcPr>
          <w:p w:rsidR="002C508F" w:rsidRPr="00495DAC" w:rsidRDefault="002C508F" w:rsidP="007E10CC">
            <w:pPr>
              <w:jc w:val="both"/>
            </w:pPr>
            <w:r w:rsidRPr="00495DAC">
              <w:t>Объем выделявшихся бюджетных ассигнований из местного бюджета на их финансирование</w:t>
            </w:r>
          </w:p>
        </w:tc>
        <w:tc>
          <w:tcPr>
            <w:tcW w:w="1134" w:type="dxa"/>
          </w:tcPr>
          <w:p w:rsidR="002C508F" w:rsidRPr="00495DAC" w:rsidRDefault="002C508F" w:rsidP="007E10CC">
            <w:pPr>
              <w:jc w:val="both"/>
            </w:pPr>
            <w:r w:rsidRPr="00495DAC">
              <w:t>Периодичность выпуска периодического печатного издания</w:t>
            </w:r>
          </w:p>
        </w:tc>
        <w:tc>
          <w:tcPr>
            <w:tcW w:w="1275" w:type="dxa"/>
          </w:tcPr>
          <w:p w:rsidR="002C508F" w:rsidRPr="00495DAC" w:rsidRDefault="002C508F" w:rsidP="007E10CC">
            <w:pPr>
              <w:jc w:val="both"/>
            </w:pPr>
            <w:r w:rsidRPr="00495DAC">
              <w:t>Указание на то, что периодическое печатное издание является специализированным</w:t>
            </w:r>
          </w:p>
        </w:tc>
      </w:tr>
      <w:tr w:rsidR="002C508F" w:rsidRPr="00685D68" w:rsidTr="007E10CC">
        <w:trPr>
          <w:trHeight w:val="463"/>
        </w:trPr>
        <w:tc>
          <w:tcPr>
            <w:tcW w:w="493" w:type="dxa"/>
          </w:tcPr>
          <w:p w:rsidR="002C508F" w:rsidRPr="00685D68" w:rsidRDefault="002C508F" w:rsidP="007E10CC">
            <w:pPr>
              <w:contextualSpacing/>
              <w:jc w:val="both"/>
            </w:pPr>
            <w:r>
              <w:t>1</w:t>
            </w:r>
          </w:p>
        </w:tc>
        <w:tc>
          <w:tcPr>
            <w:tcW w:w="1251" w:type="dxa"/>
          </w:tcPr>
          <w:p w:rsidR="002C508F" w:rsidRPr="00685D68" w:rsidRDefault="002C508F" w:rsidP="003749BB">
            <w:pPr>
              <w:jc w:val="both"/>
            </w:pPr>
            <w:r>
              <w:t>Газета «</w:t>
            </w:r>
            <w:r w:rsidR="00CA5000">
              <w:t>Здравствуйте</w:t>
            </w:r>
            <w:r w:rsidR="003749BB">
              <w:t>,</w:t>
            </w:r>
            <w:r w:rsidR="00CA5000">
              <w:t xml:space="preserve"> нефтеюганцы!</w:t>
            </w:r>
            <w:r>
              <w:t>»</w:t>
            </w:r>
          </w:p>
        </w:tc>
        <w:tc>
          <w:tcPr>
            <w:tcW w:w="1584" w:type="dxa"/>
          </w:tcPr>
          <w:p w:rsidR="00CA5000" w:rsidRDefault="002C508F" w:rsidP="00CA5000">
            <w:pPr>
              <w:jc w:val="both"/>
            </w:pPr>
            <w:r>
              <w:t>г.</w:t>
            </w:r>
            <w:r w:rsidR="00CA5000">
              <w:t xml:space="preserve">Нефтеюганск, г. Пыть-Ях, Нефтеюганский р-он </w:t>
            </w:r>
          </w:p>
          <w:p w:rsidR="002C508F" w:rsidRPr="00685D68" w:rsidRDefault="00CA5000" w:rsidP="00CA5000">
            <w:pPr>
              <w:jc w:val="both"/>
            </w:pPr>
            <w:r>
              <w:t>(ХМАО-Югра)</w:t>
            </w:r>
          </w:p>
        </w:tc>
        <w:tc>
          <w:tcPr>
            <w:tcW w:w="1134" w:type="dxa"/>
          </w:tcPr>
          <w:p w:rsidR="002C508F" w:rsidRPr="00685D68" w:rsidRDefault="002C508F" w:rsidP="00CA5000">
            <w:pPr>
              <w:jc w:val="both"/>
            </w:pPr>
            <w:r>
              <w:t xml:space="preserve">ПИ № ТУ </w:t>
            </w:r>
            <w:r w:rsidR="00CA5000">
              <w:t>86-00199</w:t>
            </w:r>
          </w:p>
        </w:tc>
        <w:tc>
          <w:tcPr>
            <w:tcW w:w="1134" w:type="dxa"/>
          </w:tcPr>
          <w:p w:rsidR="002C508F" w:rsidRPr="00685D68" w:rsidRDefault="00CA5000" w:rsidP="007E10CC">
            <w:pPr>
              <w:jc w:val="both"/>
            </w:pPr>
            <w:r>
              <w:t>02.08.2010</w:t>
            </w:r>
          </w:p>
        </w:tc>
        <w:tc>
          <w:tcPr>
            <w:tcW w:w="1842" w:type="dxa"/>
          </w:tcPr>
          <w:p w:rsidR="00CA5000" w:rsidRDefault="00CA5000" w:rsidP="00CA5000">
            <w:pPr>
              <w:jc w:val="both"/>
            </w:pPr>
            <w:r>
              <w:t>628303 Тюменская область, </w:t>
            </w:r>
            <w:r w:rsidR="002C508F">
              <w:t xml:space="preserve">Ханты-Мансийский автономный округ – Югра, </w:t>
            </w:r>
          </w:p>
          <w:p w:rsidR="002C508F" w:rsidRPr="00685D68" w:rsidRDefault="00CA5000" w:rsidP="00CA5000">
            <w:pPr>
              <w:jc w:val="both"/>
            </w:pPr>
            <w:r>
              <w:t>г. Нефтеюганск</w:t>
            </w:r>
            <w:r w:rsidR="002C508F">
              <w:t xml:space="preserve">, </w:t>
            </w:r>
            <w:r>
              <w:t>6 мкр., д.55</w:t>
            </w:r>
          </w:p>
        </w:tc>
        <w:tc>
          <w:tcPr>
            <w:tcW w:w="1276" w:type="dxa"/>
          </w:tcPr>
          <w:p w:rsidR="002C508F" w:rsidRDefault="002C508F" w:rsidP="00CA5000">
            <w:pPr>
              <w:jc w:val="both"/>
            </w:pPr>
            <w:r>
              <w:t xml:space="preserve">Администрация города </w:t>
            </w:r>
            <w:r w:rsidR="00CA5000">
              <w:t>Нефтеюганска</w:t>
            </w:r>
          </w:p>
          <w:p w:rsidR="00CA5000" w:rsidRPr="00685D68" w:rsidRDefault="00CA5000" w:rsidP="00CA5000">
            <w:pPr>
              <w:jc w:val="both"/>
            </w:pPr>
            <w:r>
              <w:t>МАУ РГ «ЗН»</w:t>
            </w:r>
          </w:p>
        </w:tc>
        <w:tc>
          <w:tcPr>
            <w:tcW w:w="1276" w:type="dxa"/>
          </w:tcPr>
          <w:p w:rsidR="002C508F" w:rsidRPr="00685D68" w:rsidRDefault="002C508F" w:rsidP="007E10CC">
            <w:pPr>
              <w:jc w:val="both"/>
            </w:pPr>
          </w:p>
        </w:tc>
        <w:tc>
          <w:tcPr>
            <w:tcW w:w="1134" w:type="dxa"/>
          </w:tcPr>
          <w:p w:rsidR="002C508F" w:rsidRPr="00685D68" w:rsidRDefault="002C508F" w:rsidP="007E10CC">
            <w:pPr>
              <w:jc w:val="both"/>
            </w:pPr>
          </w:p>
        </w:tc>
        <w:tc>
          <w:tcPr>
            <w:tcW w:w="1276" w:type="dxa"/>
          </w:tcPr>
          <w:p w:rsidR="002C508F" w:rsidRPr="00685D68" w:rsidRDefault="002C508F" w:rsidP="007E10CC">
            <w:pPr>
              <w:jc w:val="both"/>
            </w:pPr>
          </w:p>
        </w:tc>
        <w:tc>
          <w:tcPr>
            <w:tcW w:w="1134" w:type="dxa"/>
          </w:tcPr>
          <w:p w:rsidR="002C508F" w:rsidRPr="00685D68" w:rsidRDefault="002C508F" w:rsidP="007E10CC">
            <w:pPr>
              <w:jc w:val="both"/>
            </w:pPr>
            <w:r>
              <w:t>1 раз в неделю</w:t>
            </w:r>
          </w:p>
        </w:tc>
        <w:tc>
          <w:tcPr>
            <w:tcW w:w="1275" w:type="dxa"/>
          </w:tcPr>
          <w:p w:rsidR="002C508F" w:rsidRPr="00685D68" w:rsidRDefault="002C508F" w:rsidP="007E10CC">
            <w:pPr>
              <w:jc w:val="both"/>
            </w:pPr>
            <w:r>
              <w:t>Не является</w:t>
            </w:r>
          </w:p>
        </w:tc>
      </w:tr>
    </w:tbl>
    <w:p w:rsidR="002C508F" w:rsidRDefault="002C508F" w:rsidP="002C508F"/>
    <w:p w:rsidR="002C508F" w:rsidRPr="00AC78F2" w:rsidRDefault="002C508F" w:rsidP="002C508F">
      <w:pPr>
        <w:rPr>
          <w:sz w:val="22"/>
          <w:szCs w:val="22"/>
        </w:rPr>
      </w:pPr>
      <w:r w:rsidRPr="00AC78F2">
        <w:rPr>
          <w:sz w:val="22"/>
          <w:szCs w:val="22"/>
        </w:rPr>
        <w:t xml:space="preserve">2. Муниципальные организации телерадиовещания города </w:t>
      </w:r>
      <w:r w:rsidR="00CA5000">
        <w:rPr>
          <w:sz w:val="22"/>
          <w:szCs w:val="22"/>
        </w:rPr>
        <w:t>Нефтеюганска</w:t>
      </w:r>
      <w:r w:rsidRPr="00AC78F2">
        <w:rPr>
          <w:sz w:val="22"/>
          <w:szCs w:val="22"/>
        </w:rPr>
        <w:t xml:space="preserve"> – отсутствуют.</w:t>
      </w:r>
    </w:p>
    <w:p w:rsidR="0012239B" w:rsidRDefault="0012239B"/>
    <w:sectPr w:rsidR="0012239B" w:rsidSect="00AC78F2">
      <w:headerReference w:type="even" r:id="rId7"/>
      <w:footerReference w:type="default" r:id="rId8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5F" w:rsidRDefault="005D145F" w:rsidP="00750C77">
      <w:r>
        <w:separator/>
      </w:r>
    </w:p>
  </w:endnote>
  <w:endnote w:type="continuationSeparator" w:id="0">
    <w:p w:rsidR="005D145F" w:rsidRDefault="005D145F" w:rsidP="0075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09" w:rsidRDefault="005D14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5F" w:rsidRDefault="005D145F" w:rsidP="00750C77">
      <w:r>
        <w:separator/>
      </w:r>
    </w:p>
  </w:footnote>
  <w:footnote w:type="continuationSeparator" w:id="0">
    <w:p w:rsidR="005D145F" w:rsidRDefault="005D145F" w:rsidP="0075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09" w:rsidRDefault="00E635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0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309" w:rsidRDefault="005D14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8F"/>
    <w:rsid w:val="0012239B"/>
    <w:rsid w:val="00244838"/>
    <w:rsid w:val="002C508F"/>
    <w:rsid w:val="003749BB"/>
    <w:rsid w:val="004A507C"/>
    <w:rsid w:val="005D145F"/>
    <w:rsid w:val="00750C77"/>
    <w:rsid w:val="008E3D53"/>
    <w:rsid w:val="00C0111B"/>
    <w:rsid w:val="00CA5000"/>
    <w:rsid w:val="00DB1B27"/>
    <w:rsid w:val="00E6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2016-07-05T12:49:00Z</cp:lastPrinted>
  <dcterms:created xsi:type="dcterms:W3CDTF">2016-07-05T12:15:00Z</dcterms:created>
  <dcterms:modified xsi:type="dcterms:W3CDTF">2016-07-05T12:50:00Z</dcterms:modified>
</cp:coreProperties>
</file>