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A9" w:rsidRDefault="00EA7EA9" w:rsidP="00EA7EA9">
      <w:pPr>
        <w:pStyle w:val="a3"/>
        <w:jc w:val="center"/>
      </w:pPr>
      <w:r>
        <w:rPr>
          <w:noProof/>
          <w:lang w:eastAsia="ru-RU"/>
        </w:rPr>
        <w:drawing>
          <wp:inline distT="0" distB="0" distL="0" distR="0">
            <wp:extent cx="514350" cy="809625"/>
            <wp:effectExtent l="19050" t="0" r="0" b="0"/>
            <wp:docPr id="2" name="Рисунок 1" descr="Описание: Герб Нефтеюганска о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ефтеюганска обч"/>
                    <pic:cNvPicPr>
                      <a:picLocks noChangeAspect="1" noChangeArrowheads="1"/>
                    </pic:cNvPicPr>
                  </pic:nvPicPr>
                  <pic:blipFill>
                    <a:blip r:embed="rId5" cstate="print"/>
                    <a:srcRect/>
                    <a:stretch>
                      <a:fillRect/>
                    </a:stretch>
                  </pic:blipFill>
                  <pic:spPr bwMode="auto">
                    <a:xfrm>
                      <a:off x="0" y="0"/>
                      <a:ext cx="514350" cy="809625"/>
                    </a:xfrm>
                    <a:prstGeom prst="rect">
                      <a:avLst/>
                    </a:prstGeom>
                    <a:noFill/>
                    <a:ln w="9525">
                      <a:noFill/>
                      <a:miter lim="800000"/>
                      <a:headEnd/>
                      <a:tailEnd/>
                    </a:ln>
                  </pic:spPr>
                </pic:pic>
              </a:graphicData>
            </a:graphic>
          </wp:inline>
        </w:drawing>
      </w:r>
      <w:r>
        <w:t xml:space="preserve">                                        </w:t>
      </w:r>
    </w:p>
    <w:p w:rsidR="00EA7EA9" w:rsidRDefault="00EA7EA9" w:rsidP="007F620C">
      <w:pPr>
        <w:jc w:val="center"/>
        <w:rPr>
          <w:b/>
          <w:sz w:val="28"/>
          <w:szCs w:val="28"/>
        </w:rPr>
      </w:pPr>
      <w:r>
        <w:rPr>
          <w:b/>
          <w:sz w:val="28"/>
          <w:szCs w:val="28"/>
        </w:rPr>
        <w:t>РОССИЙСКАЯ ФЕДЕРАЦИЯ</w:t>
      </w:r>
    </w:p>
    <w:p w:rsidR="00EA7EA9" w:rsidRDefault="00EA7EA9" w:rsidP="00EA7EA9">
      <w:pPr>
        <w:jc w:val="center"/>
        <w:rPr>
          <w:b/>
          <w:sz w:val="28"/>
          <w:szCs w:val="28"/>
        </w:rPr>
      </w:pPr>
      <w:r>
        <w:rPr>
          <w:b/>
          <w:sz w:val="28"/>
          <w:szCs w:val="28"/>
        </w:rPr>
        <w:t>ХАНТЫ-МАНСИЙСКИЙ АВТОНОМНЫЙ ОКРУГ – ЮГРА</w:t>
      </w:r>
    </w:p>
    <w:p w:rsidR="00EA7EA9" w:rsidRDefault="00EA7EA9" w:rsidP="00EA7EA9">
      <w:pPr>
        <w:jc w:val="center"/>
      </w:pPr>
      <w:r>
        <w:t>(Тюменская область)</w:t>
      </w:r>
    </w:p>
    <w:p w:rsidR="00EA7EA9" w:rsidRDefault="00EA7EA9" w:rsidP="00EA7EA9">
      <w:pPr>
        <w:jc w:val="center"/>
        <w:rPr>
          <w:b/>
          <w:sz w:val="28"/>
          <w:szCs w:val="28"/>
        </w:rPr>
      </w:pPr>
      <w:r>
        <w:rPr>
          <w:b/>
          <w:sz w:val="28"/>
          <w:szCs w:val="28"/>
        </w:rPr>
        <w:t xml:space="preserve">ТЕРРИТОРИАЛЬНАЯ ИЗБИРАТЕЛЬНАЯ КОМИССИЯ </w:t>
      </w:r>
    </w:p>
    <w:p w:rsidR="00EA7EA9" w:rsidRDefault="00EA7EA9" w:rsidP="00EA7EA9">
      <w:pPr>
        <w:jc w:val="center"/>
        <w:rPr>
          <w:b/>
          <w:sz w:val="28"/>
          <w:szCs w:val="28"/>
        </w:rPr>
      </w:pPr>
      <w:r>
        <w:rPr>
          <w:b/>
          <w:sz w:val="28"/>
          <w:szCs w:val="28"/>
        </w:rPr>
        <w:t>ГОРОДА НЕФТЕЮГАНСКА</w:t>
      </w:r>
    </w:p>
    <w:p w:rsidR="00EA7EA9" w:rsidRDefault="00EA7EA9" w:rsidP="00EA7EA9">
      <w:pPr>
        <w:jc w:val="center"/>
        <w:rPr>
          <w:b/>
          <w:spacing w:val="40"/>
          <w:sz w:val="28"/>
          <w:szCs w:val="28"/>
        </w:rPr>
      </w:pPr>
    </w:p>
    <w:p w:rsidR="00EA7EA9" w:rsidRDefault="00EA7EA9" w:rsidP="00EA7EA9">
      <w:pPr>
        <w:jc w:val="center"/>
        <w:rPr>
          <w:b/>
          <w:spacing w:val="40"/>
          <w:sz w:val="32"/>
          <w:szCs w:val="32"/>
        </w:rPr>
      </w:pPr>
      <w:r>
        <w:rPr>
          <w:b/>
          <w:spacing w:val="40"/>
          <w:sz w:val="32"/>
          <w:szCs w:val="32"/>
        </w:rPr>
        <w:t>ПОСТАНОВЛЕНИЕ</w:t>
      </w:r>
    </w:p>
    <w:p w:rsidR="00EA7EA9" w:rsidRDefault="00EA7EA9" w:rsidP="00EA7EA9">
      <w:pPr>
        <w:jc w:val="right"/>
        <w:rPr>
          <w:sz w:val="28"/>
          <w:szCs w:val="28"/>
        </w:rPr>
      </w:pPr>
      <w:r>
        <w:rPr>
          <w:sz w:val="28"/>
          <w:szCs w:val="28"/>
        </w:rPr>
        <w:t xml:space="preserve"> </w:t>
      </w:r>
    </w:p>
    <w:p w:rsidR="00EA7EA9" w:rsidRPr="00215994" w:rsidRDefault="005A55E7" w:rsidP="00EA7EA9">
      <w:pPr>
        <w:pStyle w:val="a5"/>
        <w:ind w:firstLine="0"/>
        <w:jc w:val="left"/>
        <w:rPr>
          <w:b w:val="0"/>
          <w:sz w:val="28"/>
          <w:szCs w:val="28"/>
        </w:rPr>
      </w:pPr>
      <w:r>
        <w:rPr>
          <w:b w:val="0"/>
          <w:sz w:val="28"/>
          <w:szCs w:val="28"/>
        </w:rPr>
        <w:t>от  «02</w:t>
      </w:r>
      <w:r w:rsidR="00B04C87" w:rsidRPr="00215994">
        <w:rPr>
          <w:b w:val="0"/>
          <w:sz w:val="28"/>
          <w:szCs w:val="28"/>
        </w:rPr>
        <w:t>»</w:t>
      </w:r>
      <w:r>
        <w:rPr>
          <w:b w:val="0"/>
          <w:sz w:val="28"/>
          <w:szCs w:val="28"/>
        </w:rPr>
        <w:t xml:space="preserve"> июл</w:t>
      </w:r>
      <w:r w:rsidR="00215994" w:rsidRPr="00215994">
        <w:rPr>
          <w:b w:val="0"/>
          <w:sz w:val="28"/>
          <w:szCs w:val="28"/>
        </w:rPr>
        <w:t xml:space="preserve">я  </w:t>
      </w:r>
      <w:r w:rsidR="00B04C87" w:rsidRPr="00215994">
        <w:rPr>
          <w:b w:val="0"/>
          <w:sz w:val="28"/>
          <w:szCs w:val="28"/>
        </w:rPr>
        <w:t>2016</w:t>
      </w:r>
      <w:r w:rsidR="00EA7EA9" w:rsidRPr="00215994">
        <w:rPr>
          <w:b w:val="0"/>
          <w:sz w:val="28"/>
          <w:szCs w:val="28"/>
        </w:rPr>
        <w:t xml:space="preserve"> года</w:t>
      </w:r>
      <w:r w:rsidR="00EA7EA9" w:rsidRPr="00215994">
        <w:rPr>
          <w:b w:val="0"/>
          <w:sz w:val="28"/>
          <w:szCs w:val="28"/>
        </w:rPr>
        <w:tab/>
      </w:r>
      <w:r w:rsidR="00EA7EA9" w:rsidRPr="00215994">
        <w:rPr>
          <w:b w:val="0"/>
          <w:sz w:val="28"/>
          <w:szCs w:val="28"/>
        </w:rPr>
        <w:tab/>
      </w:r>
      <w:r w:rsidR="00EA7EA9" w:rsidRPr="00215994">
        <w:rPr>
          <w:b w:val="0"/>
          <w:sz w:val="28"/>
          <w:szCs w:val="28"/>
        </w:rPr>
        <w:tab/>
        <w:t xml:space="preserve">                       </w:t>
      </w:r>
      <w:r w:rsidR="00215994" w:rsidRPr="00215994">
        <w:rPr>
          <w:b w:val="0"/>
          <w:sz w:val="28"/>
          <w:szCs w:val="28"/>
        </w:rPr>
        <w:t xml:space="preserve">                       </w:t>
      </w:r>
      <w:r w:rsidR="00B04C87" w:rsidRPr="00215994">
        <w:rPr>
          <w:b w:val="0"/>
          <w:sz w:val="28"/>
          <w:szCs w:val="28"/>
        </w:rPr>
        <w:t>№</w:t>
      </w:r>
      <w:r w:rsidR="001E68DC">
        <w:rPr>
          <w:b w:val="0"/>
          <w:sz w:val="28"/>
          <w:szCs w:val="28"/>
        </w:rPr>
        <w:t xml:space="preserve"> </w:t>
      </w:r>
      <w:r w:rsidR="00215994" w:rsidRPr="00215994">
        <w:rPr>
          <w:b w:val="0"/>
          <w:sz w:val="28"/>
          <w:szCs w:val="28"/>
        </w:rPr>
        <w:t>3</w:t>
      </w:r>
      <w:r>
        <w:rPr>
          <w:b w:val="0"/>
          <w:sz w:val="28"/>
          <w:szCs w:val="28"/>
        </w:rPr>
        <w:t>8</w:t>
      </w:r>
      <w:r w:rsidR="00215994" w:rsidRPr="00215994">
        <w:rPr>
          <w:b w:val="0"/>
          <w:sz w:val="28"/>
          <w:szCs w:val="28"/>
        </w:rPr>
        <w:t>/1</w:t>
      </w:r>
      <w:r>
        <w:rPr>
          <w:b w:val="0"/>
          <w:sz w:val="28"/>
          <w:szCs w:val="28"/>
        </w:rPr>
        <w:t>42</w:t>
      </w:r>
      <w:r w:rsidR="00B04C87" w:rsidRPr="00215994">
        <w:rPr>
          <w:b w:val="0"/>
          <w:sz w:val="28"/>
          <w:szCs w:val="28"/>
        </w:rPr>
        <w:t xml:space="preserve"> </w:t>
      </w:r>
    </w:p>
    <w:p w:rsidR="00215994" w:rsidRDefault="00215994" w:rsidP="00215994">
      <w:pPr>
        <w:widowControl w:val="0"/>
        <w:autoSpaceDE w:val="0"/>
        <w:autoSpaceDN w:val="0"/>
        <w:adjustRightInd w:val="0"/>
        <w:rPr>
          <w:color w:val="FF0000"/>
          <w:sz w:val="28"/>
          <w:szCs w:val="28"/>
          <w:lang w:eastAsia="ar-SA"/>
        </w:rPr>
      </w:pPr>
    </w:p>
    <w:p w:rsidR="00497AE0" w:rsidRDefault="00497AE0" w:rsidP="005A55E7">
      <w:pPr>
        <w:widowControl w:val="0"/>
        <w:autoSpaceDE w:val="0"/>
        <w:autoSpaceDN w:val="0"/>
        <w:adjustRightInd w:val="0"/>
        <w:jc w:val="center"/>
        <w:rPr>
          <w:b/>
          <w:bCs/>
          <w:sz w:val="28"/>
          <w:szCs w:val="28"/>
        </w:rPr>
      </w:pPr>
      <w:r w:rsidRPr="00D51A9A">
        <w:rPr>
          <w:b/>
          <w:bCs/>
          <w:sz w:val="28"/>
          <w:szCs w:val="28"/>
        </w:rPr>
        <w:t xml:space="preserve">О </w:t>
      </w:r>
      <w:r w:rsidR="005A55E7">
        <w:rPr>
          <w:b/>
          <w:bCs/>
          <w:sz w:val="28"/>
          <w:szCs w:val="28"/>
        </w:rPr>
        <w:t>разъяснениях порядка регистрации уполномоченных представителей кандидатов по финансовым вопросам при проведении выборов депутатов Думы города Нефтеюганска шестого созыва</w:t>
      </w:r>
    </w:p>
    <w:p w:rsidR="00497AE0" w:rsidRPr="00D51A9A" w:rsidRDefault="00497AE0" w:rsidP="00215994">
      <w:pPr>
        <w:widowControl w:val="0"/>
        <w:autoSpaceDE w:val="0"/>
        <w:autoSpaceDN w:val="0"/>
        <w:adjustRightInd w:val="0"/>
        <w:jc w:val="center"/>
        <w:rPr>
          <w:b/>
          <w:bCs/>
          <w:sz w:val="28"/>
          <w:szCs w:val="28"/>
        </w:rPr>
      </w:pPr>
    </w:p>
    <w:p w:rsidR="00497AE0" w:rsidRPr="001E68DC" w:rsidRDefault="00BC4B71" w:rsidP="001E68DC">
      <w:pPr>
        <w:widowControl w:val="0"/>
        <w:autoSpaceDE w:val="0"/>
        <w:autoSpaceDN w:val="0"/>
        <w:adjustRightInd w:val="0"/>
        <w:spacing w:after="120"/>
        <w:ind w:firstLine="708"/>
        <w:jc w:val="both"/>
        <w:rPr>
          <w:b/>
          <w:sz w:val="26"/>
          <w:szCs w:val="26"/>
        </w:rPr>
      </w:pPr>
      <w:r w:rsidRPr="001E68DC">
        <w:rPr>
          <w:sz w:val="26"/>
          <w:szCs w:val="26"/>
        </w:rPr>
        <w:t>Руководствуясь пунктом 10 статьи 24 Федерального закона от 12.0</w:t>
      </w:r>
      <w:r w:rsidR="00A93833">
        <w:rPr>
          <w:sz w:val="26"/>
          <w:szCs w:val="26"/>
        </w:rPr>
        <w:t>6</w:t>
      </w:r>
      <w:r w:rsidRPr="001E68DC">
        <w:rPr>
          <w:sz w:val="26"/>
          <w:szCs w:val="26"/>
        </w:rPr>
        <w:t xml:space="preserve">.2002 №67-ФЗ «Об основных гарантиях избирательных прав и права на участие в референдуме граждан Российской Федерации», статьей 8 Закона Ханты-Мансийского автономного округа – Югры от 30.09.2011 №81-оз «О выборах депутатов представительного органа муниципального образования в Ханты-Мансийском автономном округе – Югре», </w:t>
      </w:r>
      <w:r w:rsidRPr="001E68DC">
        <w:rPr>
          <w:bCs/>
          <w:sz w:val="26"/>
          <w:szCs w:val="26"/>
        </w:rPr>
        <w:t>постановлением Избирательной комиссии Ханты-Мансийского автономного округа – Югры от 21.10.2010 №480 «О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w:t>
      </w:r>
      <w:r w:rsidRPr="001E68DC">
        <w:rPr>
          <w:sz w:val="26"/>
          <w:szCs w:val="26"/>
        </w:rPr>
        <w:t>, территориальная избирательная комиссия</w:t>
      </w:r>
      <w:r w:rsidR="00497AE0" w:rsidRPr="001E68DC">
        <w:rPr>
          <w:sz w:val="26"/>
          <w:szCs w:val="26"/>
        </w:rPr>
        <w:t xml:space="preserve"> </w:t>
      </w:r>
      <w:r w:rsidR="00497AE0" w:rsidRPr="001E68DC">
        <w:rPr>
          <w:b/>
          <w:sz w:val="26"/>
          <w:szCs w:val="26"/>
        </w:rPr>
        <w:t>постановляет:</w:t>
      </w:r>
    </w:p>
    <w:p w:rsidR="00BC4B71" w:rsidRPr="001E68DC" w:rsidRDefault="00E60722" w:rsidP="001E68DC">
      <w:pPr>
        <w:pStyle w:val="a9"/>
        <w:widowControl w:val="0"/>
        <w:autoSpaceDE w:val="0"/>
        <w:autoSpaceDN w:val="0"/>
        <w:adjustRightInd w:val="0"/>
        <w:spacing w:after="120" w:line="360" w:lineRule="auto"/>
        <w:ind w:left="0"/>
        <w:jc w:val="both"/>
        <w:rPr>
          <w:sz w:val="26"/>
          <w:szCs w:val="26"/>
        </w:rPr>
      </w:pPr>
      <w:r>
        <w:rPr>
          <w:sz w:val="26"/>
          <w:szCs w:val="26"/>
        </w:rPr>
        <w:t xml:space="preserve">           1.</w:t>
      </w:r>
      <w:r w:rsidR="00BC4B71" w:rsidRPr="001E68DC">
        <w:rPr>
          <w:sz w:val="26"/>
          <w:szCs w:val="26"/>
        </w:rPr>
        <w:t>Утвердить разъяснения порядка регистрации уполномоченных представителей кандидатов по финансовым вопросам при проведении выборов депутатов Думы гор</w:t>
      </w:r>
      <w:r w:rsidR="001E68DC" w:rsidRPr="001E68DC">
        <w:rPr>
          <w:sz w:val="26"/>
          <w:szCs w:val="26"/>
        </w:rPr>
        <w:t xml:space="preserve">ода Нефтеюганска шестого созыва </w:t>
      </w:r>
      <w:r w:rsidR="001E68DC">
        <w:rPr>
          <w:sz w:val="26"/>
          <w:szCs w:val="26"/>
        </w:rPr>
        <w:t>(</w:t>
      </w:r>
      <w:r w:rsidR="001E68DC" w:rsidRPr="001E68DC">
        <w:rPr>
          <w:sz w:val="26"/>
          <w:szCs w:val="26"/>
        </w:rPr>
        <w:t>приложение №1).</w:t>
      </w:r>
    </w:p>
    <w:p w:rsidR="001E68DC" w:rsidRDefault="001E68DC" w:rsidP="001E68DC">
      <w:pPr>
        <w:pStyle w:val="a9"/>
        <w:spacing w:line="360" w:lineRule="auto"/>
        <w:ind w:left="0" w:firstLine="709"/>
        <w:jc w:val="both"/>
        <w:rPr>
          <w:bCs/>
          <w:sz w:val="26"/>
          <w:szCs w:val="26"/>
        </w:rPr>
      </w:pPr>
      <w:r w:rsidRPr="001E68DC">
        <w:rPr>
          <w:sz w:val="26"/>
          <w:szCs w:val="26"/>
        </w:rPr>
        <w:t xml:space="preserve">2.Разместить настоящее постановление </w:t>
      </w:r>
      <w:r w:rsidRPr="001E68DC">
        <w:rPr>
          <w:bCs/>
          <w:sz w:val="26"/>
          <w:szCs w:val="26"/>
        </w:rPr>
        <w:t>на официальном сайте администрации города Нефтеюганска на странице «Избирательная комиссия</w:t>
      </w:r>
      <w:r w:rsidRPr="001E68DC">
        <w:rPr>
          <w:spacing w:val="-4"/>
          <w:sz w:val="26"/>
          <w:szCs w:val="26"/>
        </w:rPr>
        <w:t>».</w:t>
      </w:r>
      <w:r w:rsidRPr="001E68DC">
        <w:rPr>
          <w:bCs/>
          <w:sz w:val="26"/>
          <w:szCs w:val="26"/>
        </w:rPr>
        <w:t xml:space="preserve"> </w:t>
      </w:r>
    </w:p>
    <w:p w:rsidR="001E68DC" w:rsidRDefault="001E68DC" w:rsidP="001E68DC">
      <w:pPr>
        <w:pStyle w:val="a9"/>
        <w:spacing w:line="360" w:lineRule="auto"/>
        <w:ind w:left="0" w:firstLine="709"/>
        <w:jc w:val="both"/>
        <w:rPr>
          <w:bCs/>
          <w:sz w:val="26"/>
          <w:szCs w:val="26"/>
        </w:rPr>
      </w:pPr>
    </w:p>
    <w:p w:rsidR="001E68DC" w:rsidRPr="001E68DC" w:rsidRDefault="001E68DC" w:rsidP="001E68DC">
      <w:pPr>
        <w:pStyle w:val="a9"/>
        <w:spacing w:line="360" w:lineRule="auto"/>
        <w:ind w:left="0" w:firstLine="709"/>
        <w:jc w:val="both"/>
        <w:rPr>
          <w:bCs/>
          <w:sz w:val="26"/>
          <w:szCs w:val="26"/>
        </w:rPr>
      </w:pPr>
    </w:p>
    <w:p w:rsidR="00EA7EA9" w:rsidRPr="001E68DC" w:rsidRDefault="00EA7EA9" w:rsidP="00215994">
      <w:pPr>
        <w:rPr>
          <w:sz w:val="26"/>
          <w:szCs w:val="26"/>
        </w:rPr>
      </w:pPr>
      <w:r w:rsidRPr="001E68DC">
        <w:rPr>
          <w:sz w:val="26"/>
          <w:szCs w:val="26"/>
        </w:rPr>
        <w:t xml:space="preserve">Председатель территориальной </w:t>
      </w:r>
    </w:p>
    <w:p w:rsidR="00EA7EA9" w:rsidRPr="001E68DC" w:rsidRDefault="00EA7EA9" w:rsidP="00215994">
      <w:pPr>
        <w:rPr>
          <w:sz w:val="26"/>
          <w:szCs w:val="26"/>
        </w:rPr>
      </w:pPr>
      <w:r w:rsidRPr="001E68DC">
        <w:rPr>
          <w:sz w:val="26"/>
          <w:szCs w:val="26"/>
        </w:rPr>
        <w:t>избирательной комиссии                                                            С.С. Мозолевская</w:t>
      </w:r>
    </w:p>
    <w:p w:rsidR="00215994" w:rsidRPr="001E68DC" w:rsidRDefault="00215994" w:rsidP="00215994">
      <w:pPr>
        <w:rPr>
          <w:sz w:val="26"/>
          <w:szCs w:val="26"/>
        </w:rPr>
      </w:pPr>
    </w:p>
    <w:p w:rsidR="00215994" w:rsidRPr="001E68DC" w:rsidRDefault="00215994" w:rsidP="00215994">
      <w:pPr>
        <w:rPr>
          <w:sz w:val="26"/>
          <w:szCs w:val="26"/>
        </w:rPr>
      </w:pPr>
      <w:r w:rsidRPr="001E68DC">
        <w:rPr>
          <w:sz w:val="26"/>
          <w:szCs w:val="26"/>
        </w:rPr>
        <w:t>Исполняющий обязанности</w:t>
      </w:r>
    </w:p>
    <w:p w:rsidR="00EA7EA9" w:rsidRPr="001E68DC" w:rsidRDefault="00215994" w:rsidP="00215994">
      <w:pPr>
        <w:rPr>
          <w:sz w:val="26"/>
          <w:szCs w:val="26"/>
        </w:rPr>
      </w:pPr>
      <w:r w:rsidRPr="001E68DC">
        <w:rPr>
          <w:sz w:val="26"/>
          <w:szCs w:val="26"/>
        </w:rPr>
        <w:t>секретаря</w:t>
      </w:r>
      <w:r w:rsidR="00EA7EA9" w:rsidRPr="001E68DC">
        <w:rPr>
          <w:sz w:val="26"/>
          <w:szCs w:val="26"/>
        </w:rPr>
        <w:t xml:space="preserve"> территориальной </w:t>
      </w:r>
    </w:p>
    <w:p w:rsidR="00EA7EA9" w:rsidRDefault="00EA7EA9" w:rsidP="00215994">
      <w:pPr>
        <w:rPr>
          <w:sz w:val="26"/>
          <w:szCs w:val="26"/>
        </w:rPr>
      </w:pPr>
      <w:r w:rsidRPr="001E68DC">
        <w:rPr>
          <w:sz w:val="26"/>
          <w:szCs w:val="26"/>
        </w:rPr>
        <w:t xml:space="preserve">избирательной комиссии                                                                 </w:t>
      </w:r>
      <w:r w:rsidR="00215994" w:rsidRPr="001E68DC">
        <w:rPr>
          <w:sz w:val="26"/>
          <w:szCs w:val="26"/>
        </w:rPr>
        <w:t>Э.А. Идрисова</w:t>
      </w:r>
    </w:p>
    <w:p w:rsidR="00E60722" w:rsidRDefault="00E60722" w:rsidP="00215994">
      <w:pPr>
        <w:rPr>
          <w:sz w:val="26"/>
          <w:szCs w:val="26"/>
        </w:rPr>
      </w:pPr>
    </w:p>
    <w:p w:rsidR="00E60722" w:rsidRDefault="00E60722" w:rsidP="00215994">
      <w:pPr>
        <w:rPr>
          <w:sz w:val="26"/>
          <w:szCs w:val="26"/>
        </w:rPr>
      </w:pPr>
    </w:p>
    <w:tbl>
      <w:tblPr>
        <w:tblW w:w="0" w:type="auto"/>
        <w:jc w:val="right"/>
        <w:tblLook w:val="01E0" w:firstRow="1" w:lastRow="1" w:firstColumn="1" w:lastColumn="1" w:noHBand="0" w:noVBand="0"/>
      </w:tblPr>
      <w:tblGrid>
        <w:gridCol w:w="4673"/>
        <w:gridCol w:w="4672"/>
      </w:tblGrid>
      <w:tr w:rsidR="00E60722" w:rsidRPr="00CB0C1E" w:rsidTr="00E60722">
        <w:trPr>
          <w:jc w:val="right"/>
        </w:trPr>
        <w:tc>
          <w:tcPr>
            <w:tcW w:w="4673" w:type="dxa"/>
          </w:tcPr>
          <w:p w:rsidR="00E60722" w:rsidRPr="00CB0C1E" w:rsidRDefault="00E60722" w:rsidP="00E60722"/>
        </w:tc>
        <w:tc>
          <w:tcPr>
            <w:tcW w:w="4672" w:type="dxa"/>
          </w:tcPr>
          <w:p w:rsidR="00E60722" w:rsidRDefault="00E60722" w:rsidP="00E60722">
            <w:pPr>
              <w:ind w:right="-108"/>
              <w:jc w:val="right"/>
            </w:pPr>
            <w:r w:rsidRPr="00CB0C1E">
              <w:rPr>
                <w:sz w:val="22"/>
                <w:szCs w:val="22"/>
              </w:rPr>
              <w:t>Приложение</w:t>
            </w:r>
            <w:r>
              <w:rPr>
                <w:sz w:val="22"/>
                <w:szCs w:val="22"/>
              </w:rPr>
              <w:t xml:space="preserve"> №1</w:t>
            </w:r>
          </w:p>
          <w:p w:rsidR="00E60722" w:rsidRDefault="00E60722" w:rsidP="00E60722">
            <w:pPr>
              <w:ind w:right="-108"/>
              <w:jc w:val="right"/>
            </w:pPr>
            <w:r w:rsidRPr="00CB0C1E">
              <w:rPr>
                <w:sz w:val="22"/>
                <w:szCs w:val="22"/>
              </w:rPr>
              <w:t>к постановлени</w:t>
            </w:r>
            <w:r>
              <w:rPr>
                <w:sz w:val="22"/>
                <w:szCs w:val="22"/>
              </w:rPr>
              <w:t xml:space="preserve">ю </w:t>
            </w:r>
            <w:r w:rsidRPr="00E60722">
              <w:rPr>
                <w:sz w:val="22"/>
                <w:szCs w:val="22"/>
              </w:rPr>
              <w:t>территориальной</w:t>
            </w:r>
            <w:r w:rsidRPr="00CB0C1E">
              <w:rPr>
                <w:sz w:val="22"/>
                <w:szCs w:val="22"/>
              </w:rPr>
              <w:t xml:space="preserve"> </w:t>
            </w:r>
          </w:p>
          <w:p w:rsidR="00E60722" w:rsidRDefault="00E60722" w:rsidP="00E60722">
            <w:pPr>
              <w:ind w:right="-108"/>
              <w:jc w:val="right"/>
            </w:pPr>
            <w:r w:rsidRPr="00CB0C1E">
              <w:rPr>
                <w:sz w:val="22"/>
                <w:szCs w:val="22"/>
              </w:rPr>
              <w:t xml:space="preserve">избирательной комиссии </w:t>
            </w:r>
            <w:r>
              <w:rPr>
                <w:sz w:val="22"/>
                <w:szCs w:val="22"/>
              </w:rPr>
              <w:t>г.Нефтеюганска</w:t>
            </w:r>
          </w:p>
          <w:p w:rsidR="00E60722" w:rsidRPr="00CB0C1E" w:rsidRDefault="00F07AFC" w:rsidP="00E60722">
            <w:pPr>
              <w:ind w:right="-108"/>
              <w:jc w:val="right"/>
            </w:pPr>
            <w:r>
              <w:rPr>
                <w:sz w:val="22"/>
                <w:szCs w:val="22"/>
              </w:rPr>
              <w:t xml:space="preserve">от 2 июля 2016  </w:t>
            </w:r>
            <w:r w:rsidR="00E60722">
              <w:rPr>
                <w:sz w:val="22"/>
                <w:szCs w:val="22"/>
              </w:rPr>
              <w:t xml:space="preserve">№ 38/142 </w:t>
            </w:r>
          </w:p>
          <w:p w:rsidR="00E60722" w:rsidRPr="00CB0C1E" w:rsidRDefault="00E60722" w:rsidP="00E60722">
            <w:pPr>
              <w:ind w:right="-108"/>
              <w:jc w:val="right"/>
            </w:pPr>
          </w:p>
        </w:tc>
      </w:tr>
    </w:tbl>
    <w:p w:rsidR="00E60722" w:rsidRPr="002F1558" w:rsidRDefault="00E60722" w:rsidP="00E60722">
      <w:pPr>
        <w:rPr>
          <w:sz w:val="26"/>
          <w:szCs w:val="26"/>
        </w:rPr>
      </w:pPr>
    </w:p>
    <w:p w:rsidR="00E60722" w:rsidRDefault="00E60722" w:rsidP="00E60722">
      <w:pPr>
        <w:ind w:firstLine="540"/>
        <w:jc w:val="both"/>
        <w:rPr>
          <w:rFonts w:eastAsiaTheme="minorHAnsi"/>
          <w:bCs/>
          <w:sz w:val="26"/>
          <w:szCs w:val="26"/>
          <w:lang w:eastAsia="en-US"/>
        </w:rPr>
      </w:pPr>
    </w:p>
    <w:p w:rsidR="00E60722" w:rsidRPr="00E60722" w:rsidRDefault="00E60722" w:rsidP="00E60722">
      <w:pPr>
        <w:ind w:firstLine="540"/>
        <w:jc w:val="center"/>
        <w:rPr>
          <w:b/>
          <w:sz w:val="28"/>
          <w:szCs w:val="28"/>
        </w:rPr>
      </w:pPr>
      <w:r w:rsidRPr="00E60722">
        <w:rPr>
          <w:b/>
          <w:sz w:val="28"/>
          <w:szCs w:val="28"/>
        </w:rPr>
        <w:t>Разъяснения</w:t>
      </w:r>
    </w:p>
    <w:p w:rsidR="00E60722" w:rsidRPr="00E60722" w:rsidRDefault="00E60722" w:rsidP="00E60722">
      <w:pPr>
        <w:ind w:firstLine="540"/>
        <w:jc w:val="center"/>
        <w:rPr>
          <w:b/>
          <w:sz w:val="28"/>
          <w:szCs w:val="28"/>
        </w:rPr>
      </w:pPr>
      <w:r w:rsidRPr="00E60722">
        <w:rPr>
          <w:b/>
          <w:sz w:val="28"/>
          <w:szCs w:val="28"/>
        </w:rPr>
        <w:t xml:space="preserve">порядка регистрации уполномоченных представителей кандидатов по финансовым вопросам при проведении выборов депутатов Думы города Нефтеюганска </w:t>
      </w:r>
      <w:proofErr w:type="gramStart"/>
      <w:r w:rsidRPr="00E60722">
        <w:rPr>
          <w:b/>
          <w:sz w:val="28"/>
          <w:szCs w:val="28"/>
        </w:rPr>
        <w:t>шестого  созыва</w:t>
      </w:r>
      <w:proofErr w:type="gramEnd"/>
    </w:p>
    <w:p w:rsidR="00E60722" w:rsidRPr="00E60722" w:rsidRDefault="00E60722" w:rsidP="00E60722">
      <w:pPr>
        <w:ind w:firstLine="540"/>
        <w:jc w:val="both"/>
        <w:rPr>
          <w:rFonts w:eastAsiaTheme="minorHAnsi"/>
          <w:bCs/>
          <w:sz w:val="28"/>
          <w:szCs w:val="28"/>
          <w:lang w:eastAsia="en-US"/>
        </w:rPr>
      </w:pPr>
    </w:p>
    <w:p w:rsidR="00E60722" w:rsidRPr="00E60722" w:rsidRDefault="00EE450D" w:rsidP="00E60722">
      <w:pPr>
        <w:ind w:firstLine="540"/>
        <w:jc w:val="both"/>
        <w:rPr>
          <w:rFonts w:eastAsiaTheme="minorHAnsi"/>
          <w:bCs/>
          <w:sz w:val="28"/>
          <w:szCs w:val="28"/>
          <w:lang w:eastAsia="en-US"/>
        </w:rPr>
      </w:pPr>
      <w:r>
        <w:rPr>
          <w:rFonts w:eastAsiaTheme="minorHAnsi"/>
          <w:bCs/>
          <w:sz w:val="28"/>
          <w:szCs w:val="28"/>
          <w:lang w:eastAsia="en-US"/>
        </w:rPr>
        <w:t xml:space="preserve">1. Кандидаты </w:t>
      </w:r>
      <w:r w:rsidR="00E60722" w:rsidRPr="00E60722">
        <w:rPr>
          <w:rFonts w:eastAsiaTheme="minorHAnsi"/>
          <w:bCs/>
          <w:sz w:val="28"/>
          <w:szCs w:val="28"/>
          <w:lang w:eastAsia="en-US"/>
        </w:rPr>
        <w:t>в депутаты Думы города Нефтеюганска шестого  созыва вправе назначать своих уполномоченных представителей по финансовым вопросам.</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2.  Регистрация уполномоченных представителей кандидатов по финансовым вопросам осуществляется территориальной  избирательной комиссией в течение трех дней после поступления в комиссию соответствующих документов.</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3.</w:t>
      </w:r>
      <w:r w:rsidR="00F301D0">
        <w:rPr>
          <w:rFonts w:eastAsiaTheme="minorHAnsi"/>
          <w:bCs/>
          <w:sz w:val="28"/>
          <w:szCs w:val="28"/>
          <w:lang w:eastAsia="en-US"/>
        </w:rPr>
        <w:t xml:space="preserve"> </w:t>
      </w:r>
      <w:r w:rsidR="00375C26" w:rsidRPr="00E60722">
        <w:rPr>
          <w:rFonts w:eastAsiaTheme="minorHAnsi"/>
          <w:bCs/>
          <w:sz w:val="28"/>
          <w:szCs w:val="28"/>
          <w:lang w:eastAsia="en-US"/>
        </w:rPr>
        <w:t>Документы</w:t>
      </w:r>
      <w:r w:rsidRPr="00E60722">
        <w:rPr>
          <w:rFonts w:eastAsiaTheme="minorHAnsi"/>
          <w:bCs/>
          <w:sz w:val="28"/>
          <w:szCs w:val="28"/>
          <w:lang w:eastAsia="en-US"/>
        </w:rPr>
        <w:t>, представляемые кандидатом для регистрации уполномоченных представителей по финансовым вопросам:</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1)</w:t>
      </w:r>
      <w:r w:rsidR="00CE5DAF">
        <w:rPr>
          <w:rFonts w:eastAsiaTheme="minorHAnsi"/>
          <w:bCs/>
          <w:sz w:val="28"/>
          <w:szCs w:val="28"/>
          <w:lang w:eastAsia="en-US"/>
        </w:rPr>
        <w:t xml:space="preserve"> </w:t>
      </w:r>
      <w:r w:rsidR="00E60722" w:rsidRPr="00E60722">
        <w:rPr>
          <w:rFonts w:eastAsiaTheme="minorHAnsi"/>
          <w:bCs/>
          <w:sz w:val="28"/>
          <w:szCs w:val="28"/>
          <w:lang w:eastAsia="en-US"/>
        </w:rPr>
        <w:t xml:space="preserve">решение (заявление) кандидата о назначении уполномоченного (-ых) представителя (-ей) по финансовым вопросам, в котором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Рекомендуется  указывать следующие полномочия:</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открытие и закрытие специального избирательного счета;</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возврат средств гражданам и юридическим лицам, их направившим, а также пропорциональное распределение остатков денежных средств;</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учет денежных средств избирательного фонда, включая получение в уполномоченном филиале публичного акционерного общества "Сбербанк России" выписок по специальному избирательному счету и первичных финансовых документов;</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lastRenderedPageBreak/>
        <w:t>- право подписи на финансовых документах, в том числе первичных учетных и платежных расчетных документах, контроль за их своевременным и надлежащим оформлением, а также законностью совершаемых финансовых операций;</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право составления, подписи и представления предусмотренных Законом финансовых отчетов и иных документов в избирательную комиссию;</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 заключение и расторжение договоров, связанных с участием кандидата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E60722" w:rsidRPr="00E60722" w:rsidRDefault="00E60722" w:rsidP="00E60722">
      <w:pPr>
        <w:ind w:firstLine="540"/>
        <w:jc w:val="both"/>
        <w:rPr>
          <w:rFonts w:eastAsiaTheme="minorHAnsi"/>
          <w:sz w:val="28"/>
          <w:szCs w:val="28"/>
          <w:lang w:eastAsia="en-US"/>
        </w:rPr>
      </w:pPr>
      <w:r w:rsidRPr="00E60722">
        <w:rPr>
          <w:rFonts w:eastAsiaTheme="minorHAnsi"/>
          <w:sz w:val="28"/>
          <w:szCs w:val="28"/>
          <w:lang w:eastAsia="en-US"/>
        </w:rPr>
        <w:t>Кандидат вправе передать своему уполномоченному представителю по финансовым вопросам иные полномочия.</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2) </w:t>
      </w:r>
      <w:r w:rsidR="00E60722" w:rsidRPr="00E60722">
        <w:rPr>
          <w:rFonts w:eastAsiaTheme="minorHAnsi"/>
          <w:bCs/>
          <w:sz w:val="28"/>
          <w:szCs w:val="28"/>
          <w:lang w:eastAsia="en-US"/>
        </w:rPr>
        <w:t>письменное заявление о согласии быть уполномоченным представителем кандидата по финансовым вопросам;</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3) список уполномоченных представителей кандидата по финансовым вопросам (</w:t>
      </w:r>
      <w:r w:rsidR="00375C26">
        <w:rPr>
          <w:rFonts w:eastAsiaTheme="minorHAnsi"/>
          <w:bCs/>
          <w:sz w:val="28"/>
          <w:szCs w:val="28"/>
          <w:lang w:eastAsia="en-US"/>
        </w:rPr>
        <w:t>по форме, согласно приложению №</w:t>
      </w:r>
      <w:r w:rsidRPr="00E60722">
        <w:rPr>
          <w:rFonts w:eastAsiaTheme="minorHAnsi"/>
          <w:bCs/>
          <w:sz w:val="28"/>
          <w:szCs w:val="28"/>
          <w:lang w:eastAsia="en-US"/>
        </w:rPr>
        <w:t>1</w:t>
      </w:r>
      <w:r w:rsidR="00375C26">
        <w:rPr>
          <w:rFonts w:eastAsiaTheme="minorHAnsi"/>
          <w:bCs/>
          <w:sz w:val="28"/>
          <w:szCs w:val="28"/>
          <w:lang w:eastAsia="en-US"/>
        </w:rPr>
        <w:t>,</w:t>
      </w:r>
      <w:r w:rsidRPr="00E60722">
        <w:rPr>
          <w:rFonts w:eastAsiaTheme="minorHAnsi"/>
          <w:bCs/>
          <w:sz w:val="28"/>
          <w:szCs w:val="28"/>
          <w:lang w:eastAsia="en-US"/>
        </w:rPr>
        <w:t xml:space="preserve"> </w:t>
      </w:r>
      <w:r w:rsidR="002E675C">
        <w:rPr>
          <w:rFonts w:eastAsiaTheme="minorHAnsi"/>
          <w:bCs/>
          <w:sz w:val="28"/>
          <w:szCs w:val="28"/>
          <w:lang w:eastAsia="en-US"/>
        </w:rPr>
        <w:t>к постановлению</w:t>
      </w:r>
      <w:r w:rsidR="00375C26">
        <w:rPr>
          <w:rFonts w:eastAsiaTheme="minorHAnsi"/>
          <w:bCs/>
          <w:sz w:val="28"/>
          <w:szCs w:val="28"/>
          <w:lang w:eastAsia="en-US"/>
        </w:rPr>
        <w:t xml:space="preserve"> террито</w:t>
      </w:r>
      <w:r w:rsidR="002E675C">
        <w:rPr>
          <w:rFonts w:eastAsiaTheme="minorHAnsi"/>
          <w:bCs/>
          <w:sz w:val="28"/>
          <w:szCs w:val="28"/>
          <w:lang w:eastAsia="en-US"/>
        </w:rPr>
        <w:t>риальной избирательной комиссии</w:t>
      </w:r>
      <w:r w:rsidR="00375C26">
        <w:rPr>
          <w:rFonts w:eastAsiaTheme="minorHAnsi"/>
          <w:bCs/>
          <w:sz w:val="28"/>
          <w:szCs w:val="28"/>
          <w:lang w:eastAsia="en-US"/>
        </w:rPr>
        <w:t xml:space="preserve"> города Нефтеюганска от 27 июня 2016г</w:t>
      </w:r>
      <w:r w:rsidR="0006432F">
        <w:rPr>
          <w:rFonts w:eastAsiaTheme="minorHAnsi"/>
          <w:bCs/>
          <w:sz w:val="28"/>
          <w:szCs w:val="28"/>
          <w:lang w:eastAsia="en-US"/>
        </w:rPr>
        <w:t>.</w:t>
      </w:r>
      <w:r w:rsidR="00375C26">
        <w:rPr>
          <w:rFonts w:eastAsiaTheme="minorHAnsi"/>
          <w:bCs/>
          <w:sz w:val="28"/>
          <w:szCs w:val="28"/>
          <w:lang w:eastAsia="en-US"/>
        </w:rPr>
        <w:t xml:space="preserve"> №30/134), </w:t>
      </w:r>
      <w:r w:rsidRPr="00E60722">
        <w:rPr>
          <w:rFonts w:eastAsiaTheme="minorHAnsi"/>
          <w:bCs/>
          <w:sz w:val="28"/>
          <w:szCs w:val="28"/>
          <w:lang w:eastAsia="en-US"/>
        </w:rPr>
        <w:t>в котором указывается: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номер телефона уполномоченного представителя. Список предоставляется на бумажном носителе  и в  машиночитаемом виде;</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4) нотариально заверенная доверенность (предъявляется кандидатом, также предоставляется копия, в случае не предоставления копии она  изготавливается избирательной комиссией).</w:t>
      </w:r>
    </w:p>
    <w:p w:rsidR="00E60722" w:rsidRPr="00E60722" w:rsidRDefault="00E60722" w:rsidP="00E60722">
      <w:pPr>
        <w:ind w:firstLine="540"/>
        <w:jc w:val="both"/>
        <w:rPr>
          <w:rFonts w:eastAsiaTheme="minorHAnsi"/>
          <w:bCs/>
          <w:sz w:val="28"/>
          <w:szCs w:val="28"/>
          <w:lang w:eastAsia="en-US"/>
        </w:rPr>
      </w:pPr>
      <w:r w:rsidRPr="00E60722">
        <w:rPr>
          <w:rFonts w:eastAsiaTheme="minorHAnsi"/>
          <w:bCs/>
          <w:sz w:val="28"/>
          <w:szCs w:val="28"/>
          <w:lang w:eastAsia="en-US"/>
        </w:rPr>
        <w:t>Рекомендуется,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 заменяющий паспорт гражданина в качестве подтверждения указанных в документах данных.</w:t>
      </w:r>
      <w:bookmarkStart w:id="0" w:name="Par8"/>
      <w:bookmarkEnd w:id="0"/>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 xml:space="preserve">4. </w:t>
      </w:r>
      <w:r w:rsidR="00E60722" w:rsidRPr="00E60722">
        <w:rPr>
          <w:rFonts w:eastAsiaTheme="minorHAnsi"/>
          <w:bCs/>
          <w:sz w:val="28"/>
          <w:szCs w:val="28"/>
          <w:lang w:eastAsia="en-US"/>
        </w:rPr>
        <w:t>При регистрации уполномоченного представителя по финансовым вопросам кандидата ему выдается удостоверение устано</w:t>
      </w:r>
      <w:r w:rsidR="00375C26">
        <w:rPr>
          <w:rFonts w:eastAsiaTheme="minorHAnsi"/>
          <w:bCs/>
          <w:sz w:val="28"/>
          <w:szCs w:val="28"/>
          <w:lang w:eastAsia="en-US"/>
        </w:rPr>
        <w:t>вленного образца (приложение № 1</w:t>
      </w:r>
      <w:r w:rsidR="00E60722" w:rsidRPr="00E60722">
        <w:rPr>
          <w:rFonts w:eastAsiaTheme="minorHAnsi"/>
          <w:bCs/>
          <w:sz w:val="28"/>
          <w:szCs w:val="28"/>
          <w:lang w:eastAsia="en-US"/>
        </w:rPr>
        <w:t xml:space="preserve"> к настоящим Разъяснениям).</w:t>
      </w:r>
    </w:p>
    <w:p w:rsidR="00E60722" w:rsidRPr="00E60722" w:rsidRDefault="002E675C" w:rsidP="00E60722">
      <w:pPr>
        <w:ind w:firstLine="540"/>
        <w:jc w:val="both"/>
        <w:rPr>
          <w:rFonts w:eastAsiaTheme="minorHAnsi"/>
          <w:bCs/>
          <w:sz w:val="28"/>
          <w:szCs w:val="28"/>
          <w:lang w:eastAsia="en-US"/>
        </w:rPr>
      </w:pPr>
      <w:r>
        <w:rPr>
          <w:rFonts w:eastAsiaTheme="minorHAnsi"/>
          <w:bCs/>
          <w:sz w:val="28"/>
          <w:szCs w:val="28"/>
          <w:lang w:eastAsia="en-US"/>
        </w:rPr>
        <w:t xml:space="preserve">5. </w:t>
      </w:r>
      <w:r w:rsidR="00E60722" w:rsidRPr="00E60722">
        <w:rPr>
          <w:rFonts w:eastAsiaTheme="minorHAnsi"/>
          <w:bCs/>
          <w:sz w:val="28"/>
          <w:szCs w:val="28"/>
          <w:lang w:eastAsia="en-US"/>
        </w:rPr>
        <w:t xml:space="preserve">Кандидат вправе в любое время прекратить полномочия назначенного им уполномоченного представителя по финансовым вопросам, представив соответствующее решение в территориальную избирательную комиссию. </w:t>
      </w:r>
    </w:p>
    <w:p w:rsidR="00E60722" w:rsidRPr="00E60722" w:rsidRDefault="00E60722" w:rsidP="00E60722">
      <w:pPr>
        <w:ind w:firstLine="540"/>
        <w:jc w:val="both"/>
        <w:rPr>
          <w:rFonts w:eastAsiaTheme="minorHAnsi"/>
          <w:bCs/>
          <w:sz w:val="28"/>
          <w:szCs w:val="28"/>
          <w:lang w:eastAsia="en-US"/>
        </w:rPr>
      </w:pPr>
    </w:p>
    <w:p w:rsidR="00E60722" w:rsidRPr="00E60722" w:rsidRDefault="00E60722" w:rsidP="00E60722">
      <w:pPr>
        <w:ind w:firstLine="540"/>
        <w:jc w:val="both"/>
        <w:rPr>
          <w:rFonts w:eastAsiaTheme="minorHAnsi"/>
          <w:bCs/>
          <w:sz w:val="28"/>
          <w:szCs w:val="28"/>
          <w:lang w:eastAsia="en-US"/>
        </w:rPr>
      </w:pPr>
    </w:p>
    <w:p w:rsidR="00E60722" w:rsidRDefault="00E60722" w:rsidP="00B1258F">
      <w:pPr>
        <w:jc w:val="both"/>
        <w:rPr>
          <w:rFonts w:eastAsiaTheme="minorHAnsi"/>
          <w:bCs/>
          <w:sz w:val="28"/>
          <w:szCs w:val="28"/>
          <w:lang w:eastAsia="en-US"/>
        </w:rPr>
      </w:pPr>
    </w:p>
    <w:p w:rsidR="00E60722" w:rsidRDefault="00E60722" w:rsidP="00E60722">
      <w:pPr>
        <w:ind w:firstLine="540"/>
        <w:jc w:val="both"/>
        <w:rPr>
          <w:rFonts w:eastAsiaTheme="minorHAnsi"/>
          <w:bCs/>
          <w:sz w:val="28"/>
          <w:szCs w:val="28"/>
          <w:lang w:eastAsia="en-US"/>
        </w:rPr>
      </w:pPr>
    </w:p>
    <w:p w:rsidR="00E60722" w:rsidRDefault="00E60722" w:rsidP="00E60722">
      <w:pPr>
        <w:pStyle w:val="ConsPlusNormal"/>
        <w:rPr>
          <w:rFonts w:eastAsiaTheme="minorHAnsi"/>
          <w:bCs/>
          <w:szCs w:val="28"/>
          <w:lang w:eastAsia="en-US"/>
        </w:rPr>
      </w:pPr>
    </w:p>
    <w:p w:rsidR="00B1258F" w:rsidRDefault="00B1258F" w:rsidP="00E60722">
      <w:pPr>
        <w:pStyle w:val="ConsPlusNormal"/>
        <w:jc w:val="right"/>
        <w:rPr>
          <w:sz w:val="20"/>
          <w:szCs w:val="24"/>
        </w:rPr>
      </w:pPr>
    </w:p>
    <w:p w:rsidR="00E60722" w:rsidRPr="0033416A" w:rsidRDefault="00E60722" w:rsidP="00E60722">
      <w:pPr>
        <w:pStyle w:val="ConsPlusNormal"/>
        <w:jc w:val="right"/>
        <w:rPr>
          <w:sz w:val="20"/>
          <w:szCs w:val="24"/>
        </w:rPr>
      </w:pPr>
      <w:r w:rsidRPr="0033416A">
        <w:rPr>
          <w:sz w:val="20"/>
          <w:szCs w:val="24"/>
        </w:rPr>
        <w:t>Приложение</w:t>
      </w:r>
      <w:r w:rsidR="00B1258F">
        <w:rPr>
          <w:sz w:val="20"/>
          <w:szCs w:val="24"/>
        </w:rPr>
        <w:t xml:space="preserve"> №1 </w:t>
      </w:r>
      <w:r w:rsidRPr="0033416A">
        <w:rPr>
          <w:sz w:val="20"/>
          <w:szCs w:val="24"/>
        </w:rPr>
        <w:t xml:space="preserve">к Разъяснениям </w:t>
      </w:r>
    </w:p>
    <w:p w:rsidR="00E60722" w:rsidRPr="005F4FB9" w:rsidRDefault="00E60722" w:rsidP="00E60722">
      <w:pPr>
        <w:pStyle w:val="ConsPlusNormal"/>
        <w:ind w:left="5103"/>
        <w:jc w:val="right"/>
        <w:rPr>
          <w:sz w:val="24"/>
          <w:szCs w:val="24"/>
        </w:rPr>
      </w:pPr>
      <w:r w:rsidRPr="00EA67C5">
        <w:rPr>
          <w:sz w:val="20"/>
          <w:szCs w:val="24"/>
        </w:rPr>
        <w:t xml:space="preserve">порядка регистрации уполномоченных представителей кандидатов по финансовым вопросам при проведении выборов </w:t>
      </w:r>
      <w:r>
        <w:rPr>
          <w:sz w:val="20"/>
          <w:szCs w:val="24"/>
        </w:rPr>
        <w:t xml:space="preserve">депутатов Думы города Нефтеюганска шестого </w:t>
      </w:r>
      <w:r w:rsidRPr="00EA67C5">
        <w:rPr>
          <w:sz w:val="20"/>
          <w:szCs w:val="24"/>
        </w:rPr>
        <w:t>созыва</w:t>
      </w:r>
    </w:p>
    <w:p w:rsidR="00E60722" w:rsidRPr="00244A40" w:rsidRDefault="00E60722" w:rsidP="000C3AE7">
      <w:pPr>
        <w:jc w:val="center"/>
        <w:rPr>
          <w:rFonts w:ascii="Arial" w:eastAsia="Arial" w:hAnsi="Arial" w:cs="Arial"/>
          <w:sz w:val="22"/>
        </w:rPr>
      </w:pPr>
      <w:r w:rsidRPr="00244A40">
        <w:rPr>
          <w:b/>
          <w:sz w:val="28"/>
        </w:rPr>
        <w:t>Форма удостоверения</w:t>
      </w:r>
      <w:r w:rsidRPr="00244A40">
        <w:rPr>
          <w:b/>
          <w:sz w:val="28"/>
        </w:rPr>
        <w:br/>
        <w:t>уполномоченного представителя кандидата</w:t>
      </w:r>
    </w:p>
    <w:p w:rsidR="00E60722" w:rsidRPr="00244A40" w:rsidRDefault="00E60722" w:rsidP="00E60722">
      <w:pPr>
        <w:ind w:left="696" w:firstLine="720"/>
        <w:jc w:val="both"/>
        <w:rPr>
          <w:rFonts w:ascii="Arial" w:eastAsia="Arial" w:hAnsi="Arial" w:cs="Arial"/>
          <w:sz w:val="22"/>
        </w:rPr>
      </w:pPr>
      <w:r w:rsidRPr="00244A40">
        <w:rPr>
          <w:b/>
          <w:sz w:val="28"/>
        </w:rPr>
        <w:t>по финансовым вопросам при проведении выборов</w:t>
      </w:r>
    </w:p>
    <w:p w:rsidR="00E60722" w:rsidRPr="00244A40" w:rsidRDefault="00E60722" w:rsidP="00E60722">
      <w:pPr>
        <w:jc w:val="center"/>
        <w:rPr>
          <w:rFonts w:ascii="Arial" w:eastAsia="Arial" w:hAnsi="Arial" w:cs="Arial"/>
          <w:sz w:val="22"/>
        </w:rPr>
      </w:pPr>
      <w:r w:rsidRPr="00244A40">
        <w:rPr>
          <w:b/>
          <w:sz w:val="28"/>
        </w:rPr>
        <w:t xml:space="preserve">депутатов </w:t>
      </w:r>
      <w:r w:rsidR="00B1258F">
        <w:rPr>
          <w:b/>
          <w:sz w:val="28"/>
        </w:rPr>
        <w:t xml:space="preserve">Думы города Нефтеюганска шестого </w:t>
      </w:r>
      <w:r w:rsidRPr="00244A40">
        <w:rPr>
          <w:b/>
          <w:sz w:val="28"/>
        </w:rPr>
        <w:t xml:space="preserve">созыва </w:t>
      </w:r>
    </w:p>
    <w:p w:rsidR="00E60722" w:rsidRPr="00244A40" w:rsidRDefault="00E60722" w:rsidP="00E60722">
      <w:pPr>
        <w:ind w:firstLine="540"/>
        <w:jc w:val="both"/>
        <w:rPr>
          <w:rFonts w:eastAsia="Calibri"/>
          <w:sz w:val="28"/>
          <w:szCs w:val="28"/>
          <w:lang w:eastAsia="en-US"/>
        </w:rPr>
      </w:pPr>
    </w:p>
    <w:tbl>
      <w:tblPr>
        <w:tblW w:w="7095" w:type="dxa"/>
        <w:tblInd w:w="1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05"/>
        <w:gridCol w:w="1523"/>
        <w:gridCol w:w="2167"/>
      </w:tblGrid>
      <w:tr w:rsidR="00E60722" w:rsidRPr="00244A40" w:rsidTr="00E60722">
        <w:trPr>
          <w:trHeight w:val="2900"/>
        </w:trPr>
        <w:tc>
          <w:tcPr>
            <w:tcW w:w="7095" w:type="dxa"/>
            <w:gridSpan w:val="3"/>
            <w:tcBorders>
              <w:top w:val="single" w:sz="6" w:space="0" w:color="000000"/>
              <w:left w:val="single" w:sz="6" w:space="0" w:color="000000"/>
              <w:bottom w:val="nil"/>
              <w:right w:val="single" w:sz="6" w:space="0" w:color="000000"/>
            </w:tcBorders>
          </w:tcPr>
          <w:p w:rsidR="00E60722" w:rsidRPr="00244A40" w:rsidRDefault="00E60722" w:rsidP="00E60722">
            <w:pPr>
              <w:spacing w:after="60"/>
              <w:jc w:val="center"/>
              <w:rPr>
                <w:rFonts w:ascii="Arial" w:eastAsia="Arial" w:hAnsi="Arial" w:cs="Arial"/>
              </w:rPr>
            </w:pPr>
            <w:r w:rsidRPr="00244A40">
              <w:rPr>
                <w:b/>
                <w:sz w:val="22"/>
              </w:rPr>
              <w:t>Выборы депутатов</w:t>
            </w:r>
            <w:r w:rsidR="00F07AFC">
              <w:rPr>
                <w:b/>
                <w:sz w:val="22"/>
              </w:rPr>
              <w:t xml:space="preserve"> Думы города Нефтеюганска</w:t>
            </w:r>
            <w:r w:rsidRPr="00244A40">
              <w:rPr>
                <w:b/>
                <w:sz w:val="22"/>
              </w:rPr>
              <w:t xml:space="preserve"> шестого созыва</w:t>
            </w:r>
          </w:p>
          <w:p w:rsidR="00E60722" w:rsidRPr="00244A40" w:rsidRDefault="00E60722" w:rsidP="00E60722">
            <w:pPr>
              <w:spacing w:before="120"/>
              <w:jc w:val="center"/>
            </w:pPr>
            <w:r w:rsidRPr="00244A40">
              <w:t>У Д О С Т О В Е Р Е Н И Е № ____</w:t>
            </w:r>
          </w:p>
          <w:p w:rsidR="00E60722" w:rsidRPr="00244A40" w:rsidRDefault="00E60722" w:rsidP="00E60722">
            <w:pPr>
              <w:jc w:val="center"/>
            </w:pPr>
            <w:r w:rsidRPr="00244A40">
              <w:t>__________________________________________________________________</w:t>
            </w:r>
          </w:p>
          <w:p w:rsidR="00E60722" w:rsidRPr="00244A40" w:rsidRDefault="00E60722" w:rsidP="00E60722">
            <w:pPr>
              <w:jc w:val="center"/>
              <w:rPr>
                <w:i/>
                <w:sz w:val="16"/>
              </w:rPr>
            </w:pPr>
            <w:r w:rsidRPr="00244A40">
              <w:rPr>
                <w:i/>
                <w:sz w:val="16"/>
              </w:rPr>
              <w:t>(фамилия)</w:t>
            </w:r>
          </w:p>
          <w:p w:rsidR="00E60722" w:rsidRPr="00244A40" w:rsidRDefault="00E60722" w:rsidP="00E60722">
            <w:pPr>
              <w:jc w:val="center"/>
              <w:rPr>
                <w:rFonts w:eastAsia="Arial"/>
              </w:rPr>
            </w:pPr>
            <w:r w:rsidRPr="00244A40">
              <w:t>__________________________________________________________________</w:t>
            </w:r>
          </w:p>
          <w:p w:rsidR="00E60722" w:rsidRPr="00244A40" w:rsidRDefault="00E60722" w:rsidP="00E60722">
            <w:pPr>
              <w:jc w:val="center"/>
              <w:rPr>
                <w:i/>
                <w:sz w:val="16"/>
              </w:rPr>
            </w:pPr>
            <w:r w:rsidRPr="00244A40">
              <w:rPr>
                <w:i/>
                <w:sz w:val="16"/>
              </w:rPr>
              <w:t>(имя, отчество)</w:t>
            </w:r>
          </w:p>
          <w:p w:rsidR="00E60722" w:rsidRPr="00244A40" w:rsidRDefault="00E60722" w:rsidP="00E60722">
            <w:pPr>
              <w:jc w:val="center"/>
              <w:rPr>
                <w:sz w:val="12"/>
                <w:szCs w:val="12"/>
              </w:rPr>
            </w:pPr>
          </w:p>
          <w:p w:rsidR="00E60722" w:rsidRPr="00244A40" w:rsidRDefault="00E60722" w:rsidP="00E60722">
            <w:pPr>
              <w:jc w:val="center"/>
              <w:rPr>
                <w:rFonts w:eastAsia="Arial"/>
              </w:rPr>
            </w:pPr>
            <w:r w:rsidRPr="00244A40">
              <w:rPr>
                <w:sz w:val="22"/>
                <w:szCs w:val="22"/>
              </w:rPr>
              <w:t>уполномоченный представитель кандидата</w:t>
            </w:r>
          </w:p>
          <w:p w:rsidR="00E60722" w:rsidRPr="00244A40" w:rsidRDefault="00E60722" w:rsidP="00E60722">
            <w:pPr>
              <w:jc w:val="center"/>
            </w:pPr>
            <w:r w:rsidRPr="00244A40">
              <w:t>__________________________________________________________________</w:t>
            </w:r>
          </w:p>
          <w:p w:rsidR="00E60722" w:rsidRPr="00244A40" w:rsidRDefault="00E60722" w:rsidP="00E60722">
            <w:pPr>
              <w:jc w:val="center"/>
              <w:rPr>
                <w:i/>
                <w:sz w:val="16"/>
              </w:rPr>
            </w:pPr>
            <w:r w:rsidRPr="00244A40">
              <w:rPr>
                <w:i/>
                <w:sz w:val="16"/>
              </w:rPr>
              <w:t>(фамилия, инициалы кандидата)</w:t>
            </w:r>
          </w:p>
          <w:p w:rsidR="00E60722" w:rsidRPr="00244A40" w:rsidRDefault="00E60722" w:rsidP="00E60722">
            <w:pPr>
              <w:spacing w:before="120"/>
              <w:jc w:val="center"/>
              <w:rPr>
                <w:rFonts w:ascii="Arial" w:eastAsia="Arial" w:hAnsi="Arial" w:cs="Arial"/>
              </w:rPr>
            </w:pPr>
            <w:r w:rsidRPr="00244A40">
              <w:rPr>
                <w:sz w:val="22"/>
                <w:szCs w:val="22"/>
              </w:rPr>
              <w:t>по финансовым вопросам</w:t>
            </w:r>
          </w:p>
        </w:tc>
      </w:tr>
      <w:tr w:rsidR="00E60722" w:rsidRPr="00244A40" w:rsidTr="00E60722">
        <w:trPr>
          <w:trHeight w:val="780"/>
        </w:trPr>
        <w:tc>
          <w:tcPr>
            <w:tcW w:w="3405" w:type="dxa"/>
            <w:tcBorders>
              <w:top w:val="nil"/>
              <w:left w:val="single" w:sz="6" w:space="0" w:color="000000"/>
              <w:bottom w:val="nil"/>
              <w:right w:val="nil"/>
            </w:tcBorders>
            <w:hideMark/>
          </w:tcPr>
          <w:p w:rsidR="00E60722" w:rsidRPr="009E4FF7" w:rsidRDefault="00E60722" w:rsidP="00E60722">
            <w:pPr>
              <w:rPr>
                <w:i/>
              </w:rPr>
            </w:pPr>
            <w:r w:rsidRPr="009E4FF7">
              <w:rPr>
                <w:i/>
                <w:sz w:val="22"/>
              </w:rPr>
              <w:t>Председатель</w:t>
            </w:r>
          </w:p>
          <w:p w:rsidR="00E60722" w:rsidRPr="00244A40" w:rsidRDefault="00E60722" w:rsidP="00E60722">
            <w:pPr>
              <w:rPr>
                <w:rFonts w:eastAsia="Arial"/>
              </w:rPr>
            </w:pPr>
            <w:r w:rsidRPr="00244A40">
              <w:rPr>
                <w:rFonts w:eastAsia="Arial"/>
              </w:rPr>
              <w:t>_______________________________</w:t>
            </w:r>
          </w:p>
          <w:p w:rsidR="00E60722" w:rsidRPr="00244A40" w:rsidRDefault="00E60722" w:rsidP="00E60722">
            <w:pPr>
              <w:jc w:val="center"/>
              <w:rPr>
                <w:rFonts w:eastAsia="Arial"/>
              </w:rPr>
            </w:pPr>
            <w:r w:rsidRPr="00244A40">
              <w:rPr>
                <w:i/>
                <w:sz w:val="16"/>
              </w:rPr>
              <w:t>(наименование избирательной комиссии)</w:t>
            </w:r>
          </w:p>
        </w:tc>
        <w:tc>
          <w:tcPr>
            <w:tcW w:w="3690" w:type="dxa"/>
            <w:gridSpan w:val="2"/>
            <w:tcBorders>
              <w:top w:val="nil"/>
              <w:left w:val="nil"/>
              <w:bottom w:val="nil"/>
              <w:right w:val="single" w:sz="6" w:space="0" w:color="000000"/>
            </w:tcBorders>
            <w:hideMark/>
          </w:tcPr>
          <w:p w:rsidR="00E60722" w:rsidRPr="00244A40" w:rsidRDefault="00E60722" w:rsidP="00E60722">
            <w:pPr>
              <w:tabs>
                <w:tab w:val="left" w:pos="10381"/>
              </w:tabs>
              <w:ind w:left="2727" w:right="-35"/>
              <w:rPr>
                <w:rFonts w:eastAsia="Arial"/>
              </w:rPr>
            </w:pPr>
            <w:r w:rsidRPr="00244A40">
              <w:rPr>
                <w:sz w:val="22"/>
                <w:szCs w:val="22"/>
              </w:rPr>
              <w:t xml:space="preserve">  М.П.</w:t>
            </w:r>
          </w:p>
          <w:p w:rsidR="00E60722" w:rsidRPr="00244A40" w:rsidRDefault="00E60722" w:rsidP="00E60722">
            <w:pPr>
              <w:tabs>
                <w:tab w:val="left" w:pos="708"/>
                <w:tab w:val="left" w:pos="4041"/>
                <w:tab w:val="center" w:pos="4077"/>
              </w:tabs>
              <w:rPr>
                <w:rFonts w:eastAsia="Arial"/>
              </w:rPr>
            </w:pPr>
            <w:r w:rsidRPr="00244A40">
              <w:t>_________________________</w:t>
            </w:r>
          </w:p>
          <w:p w:rsidR="00E60722" w:rsidRPr="00244A40" w:rsidRDefault="00E60722" w:rsidP="00E60722">
            <w:pPr>
              <w:rPr>
                <w:rFonts w:ascii="Arial" w:eastAsia="Arial" w:hAnsi="Arial" w:cs="Arial"/>
              </w:rPr>
            </w:pPr>
            <w:r w:rsidRPr="00244A40">
              <w:rPr>
                <w:i/>
                <w:sz w:val="16"/>
              </w:rPr>
              <w:t>(подпись, инициалы, фамилия)</w:t>
            </w:r>
          </w:p>
        </w:tc>
      </w:tr>
      <w:tr w:rsidR="00E60722" w:rsidRPr="00244A40" w:rsidTr="00E60722">
        <w:trPr>
          <w:trHeight w:val="553"/>
        </w:trPr>
        <w:tc>
          <w:tcPr>
            <w:tcW w:w="4928" w:type="dxa"/>
            <w:gridSpan w:val="2"/>
            <w:tcBorders>
              <w:top w:val="nil"/>
              <w:left w:val="single" w:sz="6" w:space="0" w:color="000000"/>
              <w:bottom w:val="nil"/>
              <w:right w:val="nil"/>
            </w:tcBorders>
            <w:vAlign w:val="center"/>
            <w:hideMark/>
          </w:tcPr>
          <w:p w:rsidR="00E60722" w:rsidRPr="00244A40" w:rsidRDefault="00E60722" w:rsidP="00E60722">
            <w:pPr>
              <w:jc w:val="center"/>
              <w:rPr>
                <w:rFonts w:ascii="Arial" w:eastAsia="Arial" w:hAnsi="Arial" w:cs="Arial"/>
              </w:rPr>
            </w:pPr>
            <w:r w:rsidRPr="00244A40">
              <w:rPr>
                <w:i/>
                <w:sz w:val="22"/>
              </w:rPr>
              <w:t>Действительно до «___» _________ 20____г.*</w:t>
            </w:r>
          </w:p>
          <w:p w:rsidR="00E60722" w:rsidRPr="00244A40" w:rsidRDefault="00E60722" w:rsidP="00E60722">
            <w:pPr>
              <w:spacing w:after="60"/>
              <w:jc w:val="center"/>
              <w:rPr>
                <w:rFonts w:ascii="Arial" w:eastAsia="Arial" w:hAnsi="Arial" w:cs="Arial"/>
              </w:rPr>
            </w:pPr>
            <w:r w:rsidRPr="00244A40">
              <w:rPr>
                <w:i/>
                <w:sz w:val="16"/>
              </w:rPr>
              <w:t>(при предъявлении паспорта или заменяющего его документа)</w:t>
            </w:r>
          </w:p>
        </w:tc>
        <w:tc>
          <w:tcPr>
            <w:tcW w:w="2167" w:type="dxa"/>
            <w:tcBorders>
              <w:top w:val="nil"/>
              <w:left w:val="nil"/>
              <w:bottom w:val="nil"/>
              <w:right w:val="single" w:sz="6" w:space="0" w:color="000000"/>
            </w:tcBorders>
            <w:vAlign w:val="center"/>
            <w:hideMark/>
          </w:tcPr>
          <w:p w:rsidR="00E60722" w:rsidRPr="00244A40" w:rsidRDefault="00E60722" w:rsidP="00E60722">
            <w:pPr>
              <w:ind w:left="-69"/>
              <w:rPr>
                <w:rFonts w:eastAsia="Arial"/>
              </w:rPr>
            </w:pPr>
            <w:r w:rsidRPr="00244A40">
              <w:t>____________________</w:t>
            </w:r>
          </w:p>
          <w:p w:rsidR="00E60722" w:rsidRPr="00244A40" w:rsidRDefault="00E60722" w:rsidP="00E60722">
            <w:pPr>
              <w:ind w:right="34"/>
              <w:jc w:val="center"/>
              <w:rPr>
                <w:rFonts w:ascii="Arial" w:eastAsia="Arial" w:hAnsi="Arial" w:cs="Arial"/>
                <w:sz w:val="18"/>
                <w:szCs w:val="18"/>
              </w:rPr>
            </w:pPr>
            <w:r w:rsidRPr="00244A40">
              <w:rPr>
                <w:i/>
                <w:sz w:val="18"/>
                <w:szCs w:val="18"/>
              </w:rPr>
              <w:t>(дата регистрации)</w:t>
            </w:r>
          </w:p>
        </w:tc>
      </w:tr>
      <w:tr w:rsidR="00E60722" w:rsidRPr="00244A40" w:rsidTr="00E60722">
        <w:trPr>
          <w:trHeight w:val="150"/>
        </w:trPr>
        <w:tc>
          <w:tcPr>
            <w:tcW w:w="7095" w:type="dxa"/>
            <w:gridSpan w:val="3"/>
            <w:tcBorders>
              <w:top w:val="nil"/>
              <w:left w:val="single" w:sz="6" w:space="0" w:color="000000"/>
              <w:bottom w:val="single" w:sz="4" w:space="0" w:color="000000"/>
              <w:right w:val="single" w:sz="6" w:space="0" w:color="000000"/>
            </w:tcBorders>
            <w:vAlign w:val="bottom"/>
            <w:hideMark/>
          </w:tcPr>
          <w:p w:rsidR="00E60722" w:rsidRPr="00244A40" w:rsidRDefault="00E60722" w:rsidP="00E60722">
            <w:pPr>
              <w:rPr>
                <w:rFonts w:ascii="Arial" w:eastAsia="Arial" w:hAnsi="Arial" w:cs="Arial"/>
                <w:sz w:val="16"/>
                <w:szCs w:val="16"/>
              </w:rPr>
            </w:pPr>
          </w:p>
        </w:tc>
      </w:tr>
    </w:tbl>
    <w:p w:rsidR="00E60722" w:rsidRPr="00244A40" w:rsidRDefault="00E60722" w:rsidP="00E60722">
      <w:pPr>
        <w:ind w:firstLine="540"/>
        <w:jc w:val="both"/>
        <w:rPr>
          <w:rFonts w:eastAsia="Calibri"/>
          <w:sz w:val="28"/>
          <w:szCs w:val="28"/>
          <w:lang w:eastAsia="en-US"/>
        </w:rPr>
      </w:pPr>
    </w:p>
    <w:p w:rsidR="00E60722" w:rsidRPr="00B1258F" w:rsidRDefault="00E60722" w:rsidP="00E60722">
      <w:pPr>
        <w:spacing w:line="276" w:lineRule="auto"/>
        <w:ind w:firstLine="709"/>
        <w:jc w:val="both"/>
        <w:rPr>
          <w:sz w:val="28"/>
          <w:szCs w:val="28"/>
        </w:rPr>
      </w:pPr>
      <w:r w:rsidRPr="00B1258F">
        <w:rPr>
          <w:sz w:val="28"/>
          <w:szCs w:val="28"/>
        </w:rPr>
        <w:t xml:space="preserve">Удостоверение уполномоченного представителя кандидата по финансовым вопросам – документ, удостоверяющий статус предъявителя. </w:t>
      </w:r>
    </w:p>
    <w:p w:rsidR="00E60722" w:rsidRPr="00B1258F" w:rsidRDefault="00E60722" w:rsidP="00E60722">
      <w:pPr>
        <w:spacing w:line="276" w:lineRule="auto"/>
        <w:ind w:firstLine="709"/>
        <w:jc w:val="both"/>
        <w:rPr>
          <w:sz w:val="28"/>
          <w:szCs w:val="28"/>
        </w:rPr>
      </w:pPr>
      <w:r w:rsidRPr="00B1258F">
        <w:rPr>
          <w:sz w:val="28"/>
          <w:szCs w:val="28"/>
        </w:rPr>
        <w:t xml:space="preserve">Удостоверение оформляется на бланке размером 120х80 мм, реквизиты которого приведены в образце. В удостоверении указываются фамилия, имя, отчество уполномоченного представителя кандидата по финансовым вопросам, дата регистрации уполномоченного представителя кандидата по финансовым вопросам, номер, срок и условия действия удостоверения, а также ставится подпись председателя территориальной избирательной комиссии, скрепленная печатью соответствующей территориальной  избирательной комиссии. </w:t>
      </w:r>
    </w:p>
    <w:p w:rsidR="00E60722" w:rsidRPr="00B1258F" w:rsidRDefault="00E60722" w:rsidP="00E60722">
      <w:pPr>
        <w:spacing w:line="276" w:lineRule="auto"/>
        <w:ind w:firstLine="709"/>
        <w:jc w:val="both"/>
        <w:rPr>
          <w:sz w:val="28"/>
          <w:szCs w:val="28"/>
        </w:rPr>
      </w:pPr>
      <w:r w:rsidRPr="00B1258F">
        <w:rPr>
          <w:sz w:val="28"/>
          <w:szCs w:val="28"/>
        </w:rPr>
        <w:t xml:space="preserve">Удостоверение выдается на основании постановления соответствующей территориальной избирательной комиссии о регистрации уполномоченного представителя кандидата по финансовым вопросам. </w:t>
      </w:r>
    </w:p>
    <w:p w:rsidR="00E60722" w:rsidRPr="001E68DC" w:rsidRDefault="00E60722" w:rsidP="00F6070B">
      <w:pPr>
        <w:spacing w:line="276" w:lineRule="auto"/>
        <w:ind w:firstLine="709"/>
        <w:jc w:val="both"/>
        <w:rPr>
          <w:sz w:val="26"/>
          <w:szCs w:val="26"/>
        </w:rPr>
      </w:pPr>
      <w:r w:rsidRPr="00B1258F">
        <w:rPr>
          <w:sz w:val="28"/>
          <w:szCs w:val="28"/>
        </w:rPr>
        <w:t>Лица, получившие удостоверения, обязаны обеспечить их сохранность и использование в установленном порядке.</w:t>
      </w:r>
      <w:bookmarkStart w:id="1" w:name="_GoBack"/>
      <w:bookmarkEnd w:id="1"/>
    </w:p>
    <w:sectPr w:rsidR="00E60722" w:rsidRPr="001E68DC" w:rsidSect="00CA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5C8"/>
    <w:multiLevelType w:val="hybridMultilevel"/>
    <w:tmpl w:val="315E5F7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AD5F1F"/>
    <w:multiLevelType w:val="hybridMultilevel"/>
    <w:tmpl w:val="20C82170"/>
    <w:lvl w:ilvl="0" w:tplc="28C0986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8E2A1D"/>
    <w:multiLevelType w:val="hybridMultilevel"/>
    <w:tmpl w:val="3FFC26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33C25"/>
    <w:multiLevelType w:val="hybridMultilevel"/>
    <w:tmpl w:val="22FC8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A7EA9"/>
    <w:rsid w:val="000632EA"/>
    <w:rsid w:val="0006432F"/>
    <w:rsid w:val="000C3AE7"/>
    <w:rsid w:val="00131878"/>
    <w:rsid w:val="001E68DC"/>
    <w:rsid w:val="001F6D23"/>
    <w:rsid w:val="00215994"/>
    <w:rsid w:val="00276219"/>
    <w:rsid w:val="002B1BF6"/>
    <w:rsid w:val="002E675C"/>
    <w:rsid w:val="00375C26"/>
    <w:rsid w:val="00420F09"/>
    <w:rsid w:val="00497AE0"/>
    <w:rsid w:val="005A55E7"/>
    <w:rsid w:val="006C0A63"/>
    <w:rsid w:val="006D3141"/>
    <w:rsid w:val="007019F8"/>
    <w:rsid w:val="00731D19"/>
    <w:rsid w:val="007515D8"/>
    <w:rsid w:val="007608F7"/>
    <w:rsid w:val="007838C9"/>
    <w:rsid w:val="007F620C"/>
    <w:rsid w:val="00841B6D"/>
    <w:rsid w:val="00932CFD"/>
    <w:rsid w:val="009335E3"/>
    <w:rsid w:val="009C583B"/>
    <w:rsid w:val="00A93833"/>
    <w:rsid w:val="00B02F02"/>
    <w:rsid w:val="00B04C87"/>
    <w:rsid w:val="00B1258F"/>
    <w:rsid w:val="00B9043B"/>
    <w:rsid w:val="00BA2A09"/>
    <w:rsid w:val="00BC4B71"/>
    <w:rsid w:val="00C8306D"/>
    <w:rsid w:val="00CA15B0"/>
    <w:rsid w:val="00CE5DAF"/>
    <w:rsid w:val="00E54550"/>
    <w:rsid w:val="00E60722"/>
    <w:rsid w:val="00EA7EA9"/>
    <w:rsid w:val="00EE450D"/>
    <w:rsid w:val="00F07AFC"/>
    <w:rsid w:val="00F301D0"/>
    <w:rsid w:val="00F462BE"/>
    <w:rsid w:val="00F6070B"/>
    <w:rsid w:val="00FD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E5811-912E-4B62-B4CD-8110E36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7EA9"/>
    <w:pPr>
      <w:suppressAutoHyphens/>
      <w:jc w:val="both"/>
    </w:pPr>
    <w:rPr>
      <w:sz w:val="28"/>
      <w:szCs w:val="20"/>
      <w:lang w:eastAsia="ar-SA"/>
    </w:rPr>
  </w:style>
  <w:style w:type="character" w:customStyle="1" w:styleId="a4">
    <w:name w:val="Основной текст Знак"/>
    <w:basedOn w:val="a0"/>
    <w:link w:val="a3"/>
    <w:semiHidden/>
    <w:rsid w:val="00EA7EA9"/>
    <w:rPr>
      <w:rFonts w:ascii="Times New Roman" w:eastAsia="Times New Roman" w:hAnsi="Times New Roman" w:cs="Times New Roman"/>
      <w:sz w:val="28"/>
      <w:szCs w:val="20"/>
      <w:lang w:eastAsia="ar-SA"/>
    </w:rPr>
  </w:style>
  <w:style w:type="paragraph" w:styleId="a5">
    <w:name w:val="Body Text Indent"/>
    <w:basedOn w:val="a"/>
    <w:link w:val="a6"/>
    <w:semiHidden/>
    <w:unhideWhenUsed/>
    <w:rsid w:val="00EA7EA9"/>
    <w:pPr>
      <w:suppressAutoHyphens/>
      <w:ind w:firstLine="720"/>
      <w:jc w:val="center"/>
    </w:pPr>
    <w:rPr>
      <w:b/>
      <w:sz w:val="36"/>
      <w:szCs w:val="20"/>
      <w:lang w:eastAsia="ar-SA"/>
    </w:rPr>
  </w:style>
  <w:style w:type="character" w:customStyle="1" w:styleId="a6">
    <w:name w:val="Основной текст с отступом Знак"/>
    <w:basedOn w:val="a0"/>
    <w:link w:val="a5"/>
    <w:semiHidden/>
    <w:rsid w:val="00EA7EA9"/>
    <w:rPr>
      <w:rFonts w:ascii="Times New Roman" w:eastAsia="Times New Roman" w:hAnsi="Times New Roman" w:cs="Times New Roman"/>
      <w:b/>
      <w:sz w:val="36"/>
      <w:szCs w:val="20"/>
      <w:lang w:eastAsia="ar-SA"/>
    </w:rPr>
  </w:style>
  <w:style w:type="paragraph" w:styleId="a7">
    <w:name w:val="Balloon Text"/>
    <w:basedOn w:val="a"/>
    <w:link w:val="a8"/>
    <w:uiPriority w:val="99"/>
    <w:semiHidden/>
    <w:unhideWhenUsed/>
    <w:rsid w:val="00EA7EA9"/>
    <w:rPr>
      <w:rFonts w:ascii="Tahoma" w:hAnsi="Tahoma" w:cs="Tahoma"/>
      <w:sz w:val="16"/>
      <w:szCs w:val="16"/>
    </w:rPr>
  </w:style>
  <w:style w:type="character" w:customStyle="1" w:styleId="a8">
    <w:name w:val="Текст выноски Знак"/>
    <w:basedOn w:val="a0"/>
    <w:link w:val="a7"/>
    <w:uiPriority w:val="99"/>
    <w:semiHidden/>
    <w:rsid w:val="00EA7EA9"/>
    <w:rPr>
      <w:rFonts w:ascii="Tahoma" w:eastAsia="Times New Roman" w:hAnsi="Tahoma" w:cs="Tahoma"/>
      <w:sz w:val="16"/>
      <w:szCs w:val="16"/>
      <w:lang w:eastAsia="ru-RU"/>
    </w:rPr>
  </w:style>
  <w:style w:type="paragraph" w:styleId="a9">
    <w:name w:val="List Paragraph"/>
    <w:basedOn w:val="a"/>
    <w:uiPriority w:val="34"/>
    <w:qFormat/>
    <w:rsid w:val="00BC4B71"/>
    <w:pPr>
      <w:ind w:left="720"/>
      <w:contextualSpacing/>
    </w:pPr>
  </w:style>
  <w:style w:type="paragraph" w:customStyle="1" w:styleId="ConsPlusNormal">
    <w:name w:val="ConsPlusNormal"/>
    <w:rsid w:val="00E60722"/>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FazulyanovEI</cp:lastModifiedBy>
  <cp:revision>24</cp:revision>
  <cp:lastPrinted>2016-07-05T12:20:00Z</cp:lastPrinted>
  <dcterms:created xsi:type="dcterms:W3CDTF">2016-03-21T07:46:00Z</dcterms:created>
  <dcterms:modified xsi:type="dcterms:W3CDTF">2016-07-07T12:33:00Z</dcterms:modified>
</cp:coreProperties>
</file>