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59" w:rsidRPr="00510A68" w:rsidRDefault="00D10D24" w:rsidP="00DD79C4">
      <w:pPr>
        <w:pStyle w:val="af0"/>
        <w:tabs>
          <w:tab w:val="left" w:pos="6096"/>
        </w:tabs>
        <w:ind w:left="6096" w:right="-1"/>
        <w:jc w:val="left"/>
        <w:rPr>
          <w:sz w:val="26"/>
          <w:szCs w:val="26"/>
        </w:rPr>
      </w:pPr>
      <w:r w:rsidRPr="00510A68">
        <w:rPr>
          <w:sz w:val="26"/>
          <w:szCs w:val="26"/>
        </w:rPr>
        <w:t xml:space="preserve">УТВЕРЖДАЮ:                                             </w:t>
      </w:r>
      <w:r w:rsidR="0003721E" w:rsidRPr="00510A68">
        <w:rPr>
          <w:sz w:val="26"/>
          <w:szCs w:val="26"/>
        </w:rPr>
        <w:t xml:space="preserve">                       </w:t>
      </w:r>
      <w:r w:rsidR="002A4459" w:rsidRPr="00510A68">
        <w:rPr>
          <w:sz w:val="26"/>
          <w:szCs w:val="26"/>
        </w:rPr>
        <w:t xml:space="preserve">         </w:t>
      </w:r>
      <w:r w:rsidR="00C12631" w:rsidRPr="00510A68">
        <w:rPr>
          <w:sz w:val="26"/>
          <w:szCs w:val="26"/>
        </w:rPr>
        <w:t xml:space="preserve"> </w:t>
      </w:r>
      <w:r w:rsidR="008779FC" w:rsidRPr="00510A68">
        <w:rPr>
          <w:sz w:val="26"/>
          <w:szCs w:val="26"/>
        </w:rPr>
        <w:t>п</w:t>
      </w:r>
      <w:r w:rsidRPr="00510A68">
        <w:rPr>
          <w:sz w:val="26"/>
          <w:szCs w:val="26"/>
        </w:rPr>
        <w:t>редседател</w:t>
      </w:r>
      <w:r w:rsidR="0003721E" w:rsidRPr="00510A68">
        <w:rPr>
          <w:sz w:val="26"/>
          <w:szCs w:val="26"/>
        </w:rPr>
        <w:t>ь</w:t>
      </w:r>
      <w:r w:rsidRPr="00510A68">
        <w:rPr>
          <w:sz w:val="26"/>
          <w:szCs w:val="26"/>
        </w:rPr>
        <w:t xml:space="preserve"> Счетной палаты                                          </w:t>
      </w:r>
      <w:r w:rsidR="008779FC" w:rsidRPr="00510A68">
        <w:rPr>
          <w:sz w:val="26"/>
          <w:szCs w:val="26"/>
        </w:rPr>
        <w:t xml:space="preserve">                         </w:t>
      </w:r>
      <w:r w:rsidR="002A4459" w:rsidRPr="00510A68">
        <w:rPr>
          <w:sz w:val="26"/>
          <w:szCs w:val="26"/>
        </w:rPr>
        <w:t xml:space="preserve"> </w:t>
      </w:r>
      <w:r w:rsidR="00B83FB4" w:rsidRPr="00510A68">
        <w:rPr>
          <w:sz w:val="26"/>
          <w:szCs w:val="26"/>
        </w:rPr>
        <w:t xml:space="preserve">  </w:t>
      </w:r>
      <w:r w:rsidR="004A4CB9" w:rsidRPr="00510A68">
        <w:rPr>
          <w:sz w:val="26"/>
          <w:szCs w:val="26"/>
        </w:rPr>
        <w:t xml:space="preserve"> </w:t>
      </w:r>
      <w:r w:rsidR="00C12631" w:rsidRPr="00510A68">
        <w:rPr>
          <w:sz w:val="26"/>
          <w:szCs w:val="26"/>
        </w:rPr>
        <w:t xml:space="preserve"> </w:t>
      </w:r>
      <w:r w:rsidR="006D2EE8" w:rsidRPr="00510A68">
        <w:rPr>
          <w:sz w:val="26"/>
          <w:szCs w:val="26"/>
        </w:rPr>
        <w:t xml:space="preserve">    </w:t>
      </w:r>
      <w:r w:rsidR="008779FC" w:rsidRPr="00510A68">
        <w:rPr>
          <w:sz w:val="26"/>
          <w:szCs w:val="26"/>
        </w:rPr>
        <w:t>г</w:t>
      </w:r>
      <w:r w:rsidRPr="00510A68">
        <w:rPr>
          <w:sz w:val="26"/>
          <w:szCs w:val="26"/>
        </w:rPr>
        <w:t xml:space="preserve">орода Нефтеюганска </w:t>
      </w:r>
      <w:r w:rsidR="002A4459" w:rsidRPr="00510A68">
        <w:rPr>
          <w:sz w:val="26"/>
          <w:szCs w:val="26"/>
        </w:rPr>
        <w:tab/>
        <w:t xml:space="preserve">                                                    </w:t>
      </w:r>
      <w:r w:rsidR="00C12631" w:rsidRPr="00510A68">
        <w:rPr>
          <w:sz w:val="26"/>
          <w:szCs w:val="26"/>
        </w:rPr>
        <w:t xml:space="preserve"> </w:t>
      </w:r>
      <w:r w:rsidR="00E5072F" w:rsidRPr="00510A68">
        <w:rPr>
          <w:sz w:val="26"/>
          <w:szCs w:val="26"/>
        </w:rPr>
        <w:t xml:space="preserve"> __</w:t>
      </w:r>
      <w:r w:rsidR="002A4459" w:rsidRPr="00510A68">
        <w:rPr>
          <w:sz w:val="26"/>
          <w:szCs w:val="26"/>
        </w:rPr>
        <w:t>_</w:t>
      </w:r>
      <w:r w:rsidRPr="00510A68">
        <w:rPr>
          <w:sz w:val="26"/>
          <w:szCs w:val="26"/>
        </w:rPr>
        <w:t>______</w:t>
      </w:r>
      <w:r w:rsidR="002A4459" w:rsidRPr="00510A68">
        <w:rPr>
          <w:sz w:val="26"/>
          <w:szCs w:val="26"/>
        </w:rPr>
        <w:t xml:space="preserve">____С.А. </w:t>
      </w:r>
      <w:proofErr w:type="spellStart"/>
      <w:r w:rsidR="002A4459" w:rsidRPr="00510A68">
        <w:rPr>
          <w:sz w:val="26"/>
          <w:szCs w:val="26"/>
        </w:rPr>
        <w:t>Гичкина</w:t>
      </w:r>
      <w:proofErr w:type="spellEnd"/>
      <w:r w:rsidR="002A4459" w:rsidRPr="00510A68">
        <w:rPr>
          <w:sz w:val="26"/>
          <w:szCs w:val="26"/>
        </w:rPr>
        <w:t xml:space="preserve">  </w:t>
      </w:r>
    </w:p>
    <w:p w:rsidR="002D30BE" w:rsidRPr="00510A68" w:rsidRDefault="002D30BE" w:rsidP="00F8428B">
      <w:pPr>
        <w:pStyle w:val="af0"/>
        <w:tabs>
          <w:tab w:val="left" w:pos="6096"/>
        </w:tabs>
        <w:ind w:left="6096" w:right="-1"/>
        <w:jc w:val="left"/>
        <w:rPr>
          <w:sz w:val="26"/>
          <w:szCs w:val="26"/>
        </w:rPr>
      </w:pPr>
      <w:r w:rsidRPr="00510A68">
        <w:rPr>
          <w:sz w:val="26"/>
          <w:szCs w:val="26"/>
        </w:rPr>
        <w:t>«1</w:t>
      </w:r>
      <w:r w:rsidR="001D1FC7" w:rsidRPr="00270D91">
        <w:rPr>
          <w:sz w:val="26"/>
          <w:szCs w:val="26"/>
        </w:rPr>
        <w:t>8</w:t>
      </w:r>
      <w:r w:rsidRPr="00510A68">
        <w:rPr>
          <w:sz w:val="26"/>
          <w:szCs w:val="26"/>
        </w:rPr>
        <w:t>» марта 2016 г.</w:t>
      </w:r>
    </w:p>
    <w:p w:rsidR="00D10D24" w:rsidRPr="00510A68" w:rsidRDefault="00D10D24" w:rsidP="00F8428B">
      <w:pPr>
        <w:pStyle w:val="af0"/>
        <w:tabs>
          <w:tab w:val="center" w:pos="4890"/>
          <w:tab w:val="left" w:pos="6096"/>
          <w:tab w:val="right" w:pos="9781"/>
        </w:tabs>
        <w:ind w:left="6096" w:right="-1"/>
        <w:jc w:val="left"/>
        <w:rPr>
          <w:i/>
          <w:sz w:val="26"/>
          <w:szCs w:val="26"/>
        </w:rPr>
      </w:pPr>
      <w:r w:rsidRPr="00510A68">
        <w:rPr>
          <w:sz w:val="26"/>
          <w:szCs w:val="26"/>
        </w:rPr>
        <w:t xml:space="preserve">                    </w:t>
      </w:r>
      <w:r w:rsidR="002A4459" w:rsidRPr="00510A68">
        <w:rPr>
          <w:sz w:val="26"/>
          <w:szCs w:val="26"/>
        </w:rPr>
        <w:t xml:space="preserve">                                            </w:t>
      </w:r>
      <w:r w:rsidR="00583617" w:rsidRPr="00510A68">
        <w:rPr>
          <w:sz w:val="26"/>
          <w:szCs w:val="26"/>
        </w:rPr>
        <w:t xml:space="preserve">  </w:t>
      </w:r>
      <w:r w:rsidR="00B83FB4" w:rsidRPr="00510A68">
        <w:rPr>
          <w:sz w:val="26"/>
          <w:szCs w:val="26"/>
        </w:rPr>
        <w:t xml:space="preserve"> </w:t>
      </w:r>
      <w:r w:rsidRPr="00510A68">
        <w:rPr>
          <w:sz w:val="26"/>
          <w:szCs w:val="26"/>
        </w:rPr>
        <w:t xml:space="preserve"> </w:t>
      </w:r>
      <w:r w:rsidR="000442EA" w:rsidRPr="00510A68">
        <w:rPr>
          <w:sz w:val="26"/>
          <w:szCs w:val="26"/>
        </w:rPr>
        <w:t xml:space="preserve">   </w:t>
      </w:r>
    </w:p>
    <w:p w:rsidR="002A41B3" w:rsidRPr="00510A68" w:rsidRDefault="00E5072F" w:rsidP="002A4459">
      <w:pPr>
        <w:pStyle w:val="2"/>
        <w:contextualSpacing/>
        <w:rPr>
          <w:sz w:val="26"/>
          <w:szCs w:val="26"/>
        </w:rPr>
      </w:pPr>
      <w:r w:rsidRPr="00510A68">
        <w:rPr>
          <w:sz w:val="26"/>
          <w:szCs w:val="26"/>
        </w:rPr>
        <w:t xml:space="preserve"> </w:t>
      </w:r>
      <w:r w:rsidR="002A41B3" w:rsidRPr="00510A68">
        <w:rPr>
          <w:sz w:val="26"/>
          <w:szCs w:val="26"/>
        </w:rPr>
        <w:t>о</w:t>
      </w:r>
      <w:r w:rsidR="006E10A5" w:rsidRPr="00510A68">
        <w:rPr>
          <w:caps w:val="0"/>
          <w:sz w:val="26"/>
          <w:szCs w:val="26"/>
        </w:rPr>
        <w:t>тчет</w:t>
      </w:r>
    </w:p>
    <w:p w:rsidR="002A41B3" w:rsidRPr="00510A68" w:rsidRDefault="006E10A5" w:rsidP="00A80E22">
      <w:pPr>
        <w:pStyle w:val="2"/>
        <w:contextualSpacing/>
        <w:rPr>
          <w:sz w:val="26"/>
          <w:szCs w:val="26"/>
        </w:rPr>
      </w:pPr>
      <w:r w:rsidRPr="00510A68">
        <w:rPr>
          <w:caps w:val="0"/>
          <w:sz w:val="26"/>
          <w:szCs w:val="26"/>
        </w:rPr>
        <w:t>о результатах контрольного мероприятия</w:t>
      </w:r>
    </w:p>
    <w:p w:rsidR="00DD3270" w:rsidRPr="00510A68" w:rsidRDefault="00271799" w:rsidP="00A80E2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10A68">
        <w:rPr>
          <w:rFonts w:ascii="Times New Roman" w:hAnsi="Times New Roman" w:cs="Times New Roman"/>
          <w:b/>
          <w:sz w:val="26"/>
          <w:szCs w:val="26"/>
        </w:rPr>
        <w:t>«Проверка соблюдения порядка управления и распоряжения жилищным фондом коммерческого использования, находящимся в собственности муниципального образования город Нефтеюганск. Анализ правильности расчета платы за пользование жилыми помещениями жилищного фонда коммерческого использования, а также полноты и своевременности ее поступления в бюджет города»</w:t>
      </w:r>
      <w:bookmarkEnd w:id="0"/>
    </w:p>
    <w:p w:rsidR="00271799" w:rsidRPr="00BD3CBA" w:rsidRDefault="00271799" w:rsidP="00A80E2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2A41B3" w:rsidRPr="009009E0" w:rsidRDefault="002A41B3" w:rsidP="00687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1</w:t>
      </w:r>
      <w:r w:rsidRPr="009009E0">
        <w:rPr>
          <w:rFonts w:ascii="Times New Roman" w:hAnsi="Times New Roman" w:cs="Times New Roman"/>
          <w:sz w:val="26"/>
          <w:szCs w:val="26"/>
        </w:rPr>
        <w:t>. </w:t>
      </w:r>
      <w:r w:rsidRPr="009009E0">
        <w:rPr>
          <w:rFonts w:ascii="Times New Roman" w:hAnsi="Times New Roman" w:cs="Times New Roman"/>
          <w:b/>
          <w:sz w:val="26"/>
          <w:szCs w:val="26"/>
        </w:rPr>
        <w:t>Основание проведения контрольного мероприятия:</w:t>
      </w:r>
      <w:r w:rsidR="002A4459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2A4459" w:rsidRPr="009009E0">
        <w:rPr>
          <w:rFonts w:ascii="Times New Roman" w:eastAsia="Times New Roman" w:hAnsi="Times New Roman" w:cs="Times New Roman"/>
          <w:sz w:val="26"/>
          <w:szCs w:val="26"/>
        </w:rPr>
        <w:t>статья 8 Положения о Счетной палате города Нефтеюганска</w:t>
      </w:r>
      <w:r w:rsidR="003E0EF0" w:rsidRPr="009009E0">
        <w:rPr>
          <w:rFonts w:ascii="Times New Roman" w:hAnsi="Times New Roman" w:cs="Times New Roman"/>
          <w:sz w:val="26"/>
          <w:szCs w:val="26"/>
        </w:rPr>
        <w:t>, утвержденно</w:t>
      </w:r>
      <w:r w:rsidR="00907C15" w:rsidRPr="009009E0">
        <w:rPr>
          <w:rFonts w:ascii="Times New Roman" w:hAnsi="Times New Roman" w:cs="Times New Roman"/>
          <w:sz w:val="26"/>
          <w:szCs w:val="26"/>
        </w:rPr>
        <w:t>го</w:t>
      </w:r>
      <w:r w:rsidR="003E0EF0" w:rsidRPr="009009E0">
        <w:rPr>
          <w:rFonts w:ascii="Times New Roman" w:hAnsi="Times New Roman" w:cs="Times New Roman"/>
          <w:sz w:val="26"/>
          <w:szCs w:val="26"/>
        </w:rPr>
        <w:t xml:space="preserve"> решением Думы города Нефтеюганска от 27.09.2011 № 115-</w:t>
      </w:r>
      <w:r w:rsidR="003E0EF0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F37D0" w:rsidRPr="009009E0">
        <w:rPr>
          <w:rFonts w:ascii="Times New Roman" w:hAnsi="Times New Roman" w:cs="Times New Roman"/>
          <w:sz w:val="26"/>
          <w:szCs w:val="26"/>
        </w:rPr>
        <w:t>,</w:t>
      </w:r>
      <w:r w:rsidR="00BB461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BB4616" w:rsidRPr="009009E0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="003712B6" w:rsidRPr="009009E0">
        <w:rPr>
          <w:rFonts w:ascii="Times New Roman" w:eastAsia="Times New Roman" w:hAnsi="Times New Roman" w:cs="Times New Roman"/>
          <w:sz w:val="26"/>
          <w:szCs w:val="26"/>
        </w:rPr>
        <w:t>15</w:t>
      </w:r>
      <w:r w:rsidR="00BB4616" w:rsidRPr="009009E0">
        <w:rPr>
          <w:rFonts w:ascii="Times New Roman" w:eastAsia="Times New Roman" w:hAnsi="Times New Roman" w:cs="Times New Roman"/>
          <w:sz w:val="26"/>
          <w:szCs w:val="26"/>
        </w:rPr>
        <w:t xml:space="preserve"> Плана работы Счетной палаты города Нефтеюганска на 2015 год</w:t>
      </w:r>
      <w:r w:rsidR="003E0EF0" w:rsidRPr="009009E0">
        <w:rPr>
          <w:rFonts w:ascii="Times New Roman" w:hAnsi="Times New Roman" w:cs="Times New Roman"/>
          <w:sz w:val="26"/>
          <w:szCs w:val="26"/>
        </w:rPr>
        <w:t>.</w:t>
      </w:r>
    </w:p>
    <w:p w:rsidR="003712B6" w:rsidRPr="009009E0" w:rsidRDefault="002A41B3" w:rsidP="00687B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2. Пре</w:t>
      </w:r>
      <w:r w:rsidR="009E100A" w:rsidRPr="009009E0">
        <w:rPr>
          <w:rFonts w:ascii="Times New Roman" w:hAnsi="Times New Roman" w:cs="Times New Roman"/>
          <w:b/>
          <w:sz w:val="26"/>
          <w:szCs w:val="26"/>
        </w:rPr>
        <w:t>дмет контрольного мероприятия:</w:t>
      </w:r>
      <w:r w:rsidR="0096400F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3712B6" w:rsidRPr="009009E0">
        <w:rPr>
          <w:rFonts w:ascii="Times New Roman" w:hAnsi="Times New Roman" w:cs="Times New Roman"/>
          <w:sz w:val="26"/>
          <w:szCs w:val="26"/>
        </w:rPr>
        <w:t>соблюдение порядка управления и распоряжения жилищным фондом коммерческого использования, находящимся в собственности муниципального образования город Нефтеюганск. Анализ правильности расчета платы за пользование жилыми помещениями жилищного фонда коммерческого использования, а также полноты и своевременности ее поступления в бюджет города.</w:t>
      </w:r>
    </w:p>
    <w:p w:rsidR="001E746B" w:rsidRPr="009009E0" w:rsidRDefault="002A41B3" w:rsidP="00687B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3. Объект (объе</w:t>
      </w:r>
      <w:r w:rsidR="0083056C" w:rsidRPr="009009E0">
        <w:rPr>
          <w:rFonts w:ascii="Times New Roman" w:hAnsi="Times New Roman" w:cs="Times New Roman"/>
          <w:b/>
          <w:sz w:val="26"/>
          <w:szCs w:val="26"/>
        </w:rPr>
        <w:t>кты) контрольного мероприятия:</w:t>
      </w:r>
      <w:r w:rsidR="006A167B" w:rsidRPr="009009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167B" w:rsidRPr="009009E0">
        <w:rPr>
          <w:rFonts w:ascii="Times New Roman" w:hAnsi="Times New Roman" w:cs="Times New Roman"/>
          <w:sz w:val="26"/>
          <w:szCs w:val="26"/>
        </w:rPr>
        <w:t>администрация города Нефтеюганска (далее по тексту – администрация города),</w:t>
      </w:r>
      <w:r w:rsidR="00BB4616" w:rsidRPr="009009E0">
        <w:rPr>
          <w:rFonts w:ascii="Times New Roman" w:hAnsi="Times New Roman" w:cs="Times New Roman"/>
          <w:sz w:val="26"/>
          <w:szCs w:val="26"/>
        </w:rPr>
        <w:t xml:space="preserve"> департамент жилищно-коммунального хозяйства администрации города Нефтеюганска (далее по тексту – Департамент</w:t>
      </w:r>
      <w:r w:rsidR="00907C15" w:rsidRPr="009009E0">
        <w:rPr>
          <w:rFonts w:ascii="Times New Roman" w:hAnsi="Times New Roman" w:cs="Times New Roman"/>
          <w:sz w:val="26"/>
          <w:szCs w:val="26"/>
        </w:rPr>
        <w:t xml:space="preserve"> ЖКХ</w:t>
      </w:r>
      <w:r w:rsidR="00BB4616" w:rsidRPr="009009E0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BB4616" w:rsidRPr="009009E0">
        <w:rPr>
          <w:rFonts w:ascii="Times New Roman" w:hAnsi="Times New Roman" w:cs="Times New Roman"/>
          <w:sz w:val="26"/>
          <w:szCs w:val="26"/>
        </w:rPr>
        <w:t>Нефтеюганское</w:t>
      </w:r>
      <w:proofErr w:type="spellEnd"/>
      <w:r w:rsidR="00BB4616" w:rsidRPr="009009E0">
        <w:rPr>
          <w:rFonts w:ascii="Times New Roman" w:hAnsi="Times New Roman" w:cs="Times New Roman"/>
          <w:sz w:val="26"/>
          <w:szCs w:val="26"/>
        </w:rPr>
        <w:t xml:space="preserve"> городское муниципальное казенное учреждение коммунального хозяйства «Служба единого заказчика» (далее по тексту –  НГ МКУ КХ «СЕЗ»)</w:t>
      </w:r>
      <w:r w:rsidR="00C114FB" w:rsidRPr="009009E0">
        <w:rPr>
          <w:rFonts w:ascii="Times New Roman" w:hAnsi="Times New Roman" w:cs="Times New Roman"/>
          <w:sz w:val="26"/>
          <w:szCs w:val="26"/>
        </w:rPr>
        <w:t>.</w:t>
      </w:r>
    </w:p>
    <w:p w:rsidR="00787F92" w:rsidRPr="009009E0" w:rsidRDefault="002A41B3" w:rsidP="00687BE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4. Срок пров</w:t>
      </w:r>
      <w:r w:rsidR="000E299F" w:rsidRPr="009009E0">
        <w:rPr>
          <w:rFonts w:ascii="Times New Roman" w:hAnsi="Times New Roman" w:cs="Times New Roman"/>
          <w:b/>
          <w:sz w:val="26"/>
          <w:szCs w:val="26"/>
        </w:rPr>
        <w:t>едения контрольного</w:t>
      </w:r>
      <w:r w:rsidR="00EE45DE" w:rsidRPr="009009E0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  <w:r w:rsidR="00F403B9" w:rsidRPr="009009E0">
        <w:rPr>
          <w:rFonts w:ascii="Times New Roman" w:hAnsi="Times New Roman" w:cs="Times New Roman"/>
          <w:sz w:val="26"/>
          <w:szCs w:val="26"/>
        </w:rPr>
        <w:t>:</w:t>
      </w:r>
      <w:r w:rsidR="000E299F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762DBF" w:rsidRPr="009009E0">
        <w:rPr>
          <w:rFonts w:ascii="Times New Roman" w:hAnsi="Times New Roman" w:cs="Times New Roman"/>
          <w:sz w:val="26"/>
          <w:szCs w:val="26"/>
        </w:rPr>
        <w:t>с 14 декабря 2015 года по 10 марта 2016 года</w:t>
      </w:r>
      <w:r w:rsidR="00787F92" w:rsidRPr="009009E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787F92" w:rsidRPr="009009E0" w:rsidRDefault="002A41B3" w:rsidP="00687B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5. Цел</w:t>
      </w:r>
      <w:r w:rsidR="00787F92" w:rsidRPr="009009E0">
        <w:rPr>
          <w:rFonts w:ascii="Times New Roman" w:hAnsi="Times New Roman" w:cs="Times New Roman"/>
          <w:b/>
          <w:sz w:val="26"/>
          <w:szCs w:val="26"/>
        </w:rPr>
        <w:t>ь</w:t>
      </w:r>
      <w:r w:rsidRPr="009009E0">
        <w:rPr>
          <w:rFonts w:ascii="Times New Roman" w:hAnsi="Times New Roman" w:cs="Times New Roman"/>
          <w:b/>
          <w:sz w:val="26"/>
          <w:szCs w:val="26"/>
        </w:rPr>
        <w:t xml:space="preserve"> контрольного мероприятия:</w:t>
      </w:r>
      <w:r w:rsidR="00DB13FC" w:rsidRPr="009009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2DBF" w:rsidRPr="009009E0">
        <w:rPr>
          <w:rFonts w:ascii="Times New Roman" w:hAnsi="Times New Roman" w:cs="Times New Roman"/>
          <w:sz w:val="26"/>
          <w:szCs w:val="26"/>
        </w:rPr>
        <w:t>проверить соблюдение порядка управления и распоряжения жилищным фондом коммерческого использования, находящимся в собственности муниципального образования город Нефтеюганск. Анализ правильности расчета платы за пользование жилыми помещениями жилищного фонда коммерческого использования, а также полноты и своевременности ее поступления в бюджет города.</w:t>
      </w:r>
    </w:p>
    <w:p w:rsidR="005817DB" w:rsidRPr="009009E0" w:rsidRDefault="002A41B3" w:rsidP="00687BE2">
      <w:pPr>
        <w:spacing w:line="20" w:lineRule="atLeast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6. Проверяемый период деятельности: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5817DB" w:rsidRPr="009009E0">
        <w:rPr>
          <w:rFonts w:ascii="Times New Roman" w:hAnsi="Times New Roman" w:cs="Times New Roman"/>
          <w:sz w:val="26"/>
          <w:szCs w:val="26"/>
        </w:rPr>
        <w:t>9 месяцев</w:t>
      </w:r>
      <w:r w:rsidR="005817DB" w:rsidRPr="009009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17DB" w:rsidRPr="009009E0">
        <w:rPr>
          <w:rFonts w:ascii="Times New Roman" w:hAnsi="Times New Roman" w:cs="Times New Roman"/>
          <w:sz w:val="26"/>
          <w:szCs w:val="26"/>
        </w:rPr>
        <w:t>2015 года, иные периоды по необходимости.</w:t>
      </w:r>
    </w:p>
    <w:p w:rsidR="00687BE2" w:rsidRPr="009009E0" w:rsidRDefault="00687BE2" w:rsidP="00687BE2">
      <w:pPr>
        <w:spacing w:line="20" w:lineRule="atLeast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45CA" w:rsidRPr="009009E0" w:rsidRDefault="006814FD" w:rsidP="00687B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7</w:t>
      </w:r>
      <w:r w:rsidR="002A41B3" w:rsidRPr="009009E0">
        <w:rPr>
          <w:rFonts w:ascii="Times New Roman" w:hAnsi="Times New Roman" w:cs="Times New Roman"/>
          <w:b/>
          <w:sz w:val="26"/>
          <w:szCs w:val="26"/>
        </w:rPr>
        <w:t>. </w:t>
      </w:r>
      <w:r w:rsidR="00F445CA" w:rsidRPr="009009E0">
        <w:rPr>
          <w:rFonts w:ascii="Times New Roman" w:hAnsi="Times New Roman" w:cs="Times New Roman"/>
          <w:b/>
          <w:sz w:val="26"/>
          <w:szCs w:val="26"/>
        </w:rPr>
        <w:t>Краткая характеристика проверяемой сферы формировани</w:t>
      </w:r>
      <w:r w:rsidR="004C1FCC" w:rsidRPr="009009E0">
        <w:rPr>
          <w:rFonts w:ascii="Times New Roman" w:hAnsi="Times New Roman" w:cs="Times New Roman"/>
          <w:b/>
          <w:sz w:val="26"/>
          <w:szCs w:val="26"/>
        </w:rPr>
        <w:t>я</w:t>
      </w:r>
      <w:r w:rsidR="00F445CA" w:rsidRPr="009009E0">
        <w:rPr>
          <w:rFonts w:ascii="Times New Roman" w:hAnsi="Times New Roman" w:cs="Times New Roman"/>
          <w:b/>
          <w:sz w:val="26"/>
          <w:szCs w:val="26"/>
        </w:rPr>
        <w:t xml:space="preserve"> и использования средств федерального бюджета, субъекта Российской Федерации, местного бюджета и деятельности объектов проверки</w:t>
      </w:r>
      <w:r w:rsidR="004C1FCC" w:rsidRPr="009009E0">
        <w:rPr>
          <w:rFonts w:ascii="Times New Roman" w:hAnsi="Times New Roman" w:cs="Times New Roman"/>
          <w:b/>
          <w:sz w:val="26"/>
          <w:szCs w:val="26"/>
        </w:rPr>
        <w:t>:</w:t>
      </w:r>
    </w:p>
    <w:p w:rsidR="00540BD7" w:rsidRPr="009009E0" w:rsidRDefault="00492436" w:rsidP="00540B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540BD7" w:rsidRPr="009009E0">
        <w:rPr>
          <w:rFonts w:ascii="Times New Roman" w:hAnsi="Times New Roman" w:cs="Times New Roman"/>
          <w:sz w:val="26"/>
          <w:szCs w:val="26"/>
        </w:rPr>
        <w:t>Частью 3 статьи 19 Жилищного кодекса Российской Федерации (далее по тексту – ЖК РФ) предусмотрено, что жилищный фонд коммерческого использования – совокупность жилых помещений, которые используются собственниками таких помещений для проживания граждан на условиях возмездного пользования.</w:t>
      </w:r>
    </w:p>
    <w:p w:rsidR="00BD3CBA" w:rsidRPr="009009E0" w:rsidRDefault="00CE258D" w:rsidP="00CE25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Решени</w:t>
      </w:r>
      <w:r w:rsidR="00B526B8" w:rsidRPr="009009E0">
        <w:rPr>
          <w:rFonts w:ascii="Times New Roman" w:hAnsi="Times New Roman" w:cs="Times New Roman"/>
          <w:sz w:val="26"/>
          <w:szCs w:val="26"/>
        </w:rPr>
        <w:t>ями</w:t>
      </w:r>
      <w:r w:rsidRPr="009009E0">
        <w:rPr>
          <w:rFonts w:ascii="Times New Roman" w:hAnsi="Times New Roman" w:cs="Times New Roman"/>
          <w:sz w:val="26"/>
          <w:szCs w:val="26"/>
        </w:rPr>
        <w:t xml:space="preserve"> Думы города Нефтеюганска  утверждены:</w:t>
      </w:r>
    </w:p>
    <w:p w:rsidR="00CE258D" w:rsidRPr="009009E0" w:rsidRDefault="00CE258D" w:rsidP="00CE25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- от 29.04.2013 № 558-V «Порядок формирования, управления и распоряжения жилищным фондом, находящимся в собственности города Нефтеюганска» (далее по тексту – Порядо</w:t>
      </w:r>
      <w:r w:rsidR="004A557E" w:rsidRPr="009009E0">
        <w:rPr>
          <w:rFonts w:ascii="Times New Roman" w:hAnsi="Times New Roman" w:cs="Times New Roman"/>
          <w:sz w:val="26"/>
          <w:szCs w:val="26"/>
        </w:rPr>
        <w:t xml:space="preserve">к распоряжения жилищным фондом </w:t>
      </w:r>
      <w:r w:rsidRPr="009009E0">
        <w:rPr>
          <w:rFonts w:ascii="Times New Roman" w:hAnsi="Times New Roman" w:cs="Times New Roman"/>
          <w:sz w:val="26"/>
          <w:szCs w:val="26"/>
        </w:rPr>
        <w:t xml:space="preserve"> № 558-V);</w:t>
      </w:r>
    </w:p>
    <w:p w:rsidR="00CE258D" w:rsidRPr="009009E0" w:rsidRDefault="00CE258D" w:rsidP="00CE25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lastRenderedPageBreak/>
        <w:t>- от  26.03.2015 № 998-V</w:t>
      </w:r>
      <w:r w:rsidR="007436A4" w:rsidRPr="009009E0">
        <w:rPr>
          <w:rFonts w:ascii="Times New Roman" w:hAnsi="Times New Roman" w:cs="Times New Roman"/>
          <w:sz w:val="26"/>
          <w:szCs w:val="26"/>
        </w:rPr>
        <w:t xml:space="preserve"> «Порядок формирования, управления и распоряжения жилищным фондом, находящимся в собственности города Нефтеюганска» (далее по тексту – Порядок</w:t>
      </w:r>
      <w:r w:rsidR="004A557E" w:rsidRPr="009009E0">
        <w:rPr>
          <w:rFonts w:ascii="Times New Roman" w:hAnsi="Times New Roman" w:cs="Times New Roman"/>
          <w:sz w:val="26"/>
          <w:szCs w:val="26"/>
        </w:rPr>
        <w:t xml:space="preserve"> распоряжения жилищным фондом  </w:t>
      </w:r>
      <w:r w:rsidR="007436A4" w:rsidRPr="009009E0">
        <w:rPr>
          <w:rFonts w:ascii="Times New Roman" w:hAnsi="Times New Roman" w:cs="Times New Roman"/>
          <w:sz w:val="26"/>
          <w:szCs w:val="26"/>
        </w:rPr>
        <w:t>№ 998-V).</w:t>
      </w:r>
    </w:p>
    <w:p w:rsidR="00540BD7" w:rsidRPr="009009E0" w:rsidRDefault="00540BD7" w:rsidP="00540B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соответствии с подпункт</w:t>
      </w:r>
      <w:r w:rsidR="00CC7DE1" w:rsidRPr="009009E0">
        <w:rPr>
          <w:rFonts w:ascii="Times New Roman" w:hAnsi="Times New Roman" w:cs="Times New Roman"/>
          <w:sz w:val="26"/>
          <w:szCs w:val="26"/>
        </w:rPr>
        <w:t>ами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CC7DE1" w:rsidRPr="009009E0">
        <w:rPr>
          <w:rFonts w:ascii="Times New Roman" w:hAnsi="Times New Roman" w:cs="Times New Roman"/>
          <w:sz w:val="26"/>
          <w:szCs w:val="26"/>
        </w:rPr>
        <w:t>7 и 13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2.2 Порядка распоряжения жилищным</w:t>
      </w:r>
      <w:r w:rsidR="00963B97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>фондом</w:t>
      </w:r>
      <w:r w:rsidR="00963B97" w:rsidRPr="009009E0">
        <w:rPr>
          <w:rFonts w:ascii="Times New Roman" w:hAnsi="Times New Roman" w:cs="Times New Roman"/>
          <w:sz w:val="26"/>
          <w:szCs w:val="26"/>
        </w:rPr>
        <w:t xml:space="preserve"> № 998-V</w:t>
      </w:r>
      <w:r w:rsidR="00CC7DE1" w:rsidRPr="009009E0">
        <w:rPr>
          <w:rFonts w:ascii="Times New Roman" w:hAnsi="Times New Roman" w:cs="Times New Roman"/>
          <w:sz w:val="26"/>
          <w:szCs w:val="26"/>
        </w:rPr>
        <w:t>,</w:t>
      </w:r>
      <w:r w:rsidRPr="009009E0">
        <w:rPr>
          <w:rFonts w:ascii="Times New Roman" w:hAnsi="Times New Roman" w:cs="Times New Roman"/>
          <w:sz w:val="26"/>
          <w:szCs w:val="26"/>
        </w:rPr>
        <w:t xml:space="preserve"> Департамент ЖКХ осуществляет учет муниципального жилищного фонда по видам его использования</w:t>
      </w:r>
      <w:r w:rsidR="00CC7DE1" w:rsidRPr="009009E0">
        <w:rPr>
          <w:rFonts w:ascii="Times New Roman" w:hAnsi="Times New Roman" w:cs="Times New Roman"/>
          <w:sz w:val="26"/>
          <w:szCs w:val="26"/>
        </w:rPr>
        <w:t>, а также разрабатывает и вносит в администрацию города проекты муниципальных правовых актов об определении вида использования жилого помещения муниципального жилищного фонда</w:t>
      </w:r>
      <w:r w:rsidRPr="009009E0">
        <w:rPr>
          <w:rFonts w:ascii="Times New Roman" w:hAnsi="Times New Roman" w:cs="Times New Roman"/>
          <w:sz w:val="26"/>
          <w:szCs w:val="26"/>
        </w:rPr>
        <w:t>.</w:t>
      </w:r>
    </w:p>
    <w:p w:rsidR="00540BD7" w:rsidRPr="009009E0" w:rsidRDefault="00540BD7" w:rsidP="00540B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По состоянию на 01.01.2015 года в муниципальном жилищном фонде коммерческого использования числилось 105 жилых помещений, из них 68 комнат.</w:t>
      </w:r>
    </w:p>
    <w:p w:rsidR="00540BD7" w:rsidRPr="009009E0" w:rsidRDefault="00540BD7" w:rsidP="00540B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По состоянию на 01.10.2015 года в муниципальном жилищном фонде коммерческого использования числилось 110 жилых помещений.</w:t>
      </w:r>
    </w:p>
    <w:p w:rsidR="00540BD7" w:rsidRPr="009009E0" w:rsidRDefault="00540BD7" w:rsidP="00540B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За 9 месяцев 2015 года</w:t>
      </w:r>
      <w:r w:rsidR="00CC7DE1" w:rsidRPr="009009E0">
        <w:rPr>
          <w:rFonts w:ascii="Times New Roman" w:hAnsi="Times New Roman" w:cs="Times New Roman"/>
          <w:sz w:val="26"/>
          <w:szCs w:val="26"/>
        </w:rPr>
        <w:t xml:space="preserve"> в </w:t>
      </w:r>
      <w:r w:rsidRPr="009009E0">
        <w:rPr>
          <w:rFonts w:ascii="Times New Roman" w:hAnsi="Times New Roman" w:cs="Times New Roman"/>
          <w:sz w:val="26"/>
          <w:szCs w:val="26"/>
        </w:rPr>
        <w:t>муниципальный жилищный фонд коммерческого использования включено 6 жилых помещений</w:t>
      </w:r>
      <w:r w:rsidR="00CC7DE1" w:rsidRPr="009009E0">
        <w:rPr>
          <w:rFonts w:ascii="Times New Roman" w:hAnsi="Times New Roman" w:cs="Times New Roman"/>
          <w:sz w:val="26"/>
          <w:szCs w:val="26"/>
        </w:rPr>
        <w:t>, исключено одно жилое помещение.</w:t>
      </w:r>
    </w:p>
    <w:p w:rsidR="003E6D0E" w:rsidRPr="009009E0" w:rsidRDefault="00DD2EA6" w:rsidP="00CC7D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соответствии с</w:t>
      </w:r>
      <w:r w:rsidR="00540BD7" w:rsidRPr="009009E0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9009E0">
        <w:rPr>
          <w:rFonts w:ascii="Times New Roman" w:hAnsi="Times New Roman" w:cs="Times New Roman"/>
          <w:sz w:val="26"/>
          <w:szCs w:val="26"/>
        </w:rPr>
        <w:t>ом</w:t>
      </w:r>
      <w:r w:rsidR="00540BD7" w:rsidRPr="009009E0">
        <w:rPr>
          <w:rFonts w:ascii="Times New Roman" w:hAnsi="Times New Roman" w:cs="Times New Roman"/>
          <w:sz w:val="26"/>
          <w:szCs w:val="26"/>
        </w:rPr>
        <w:t xml:space="preserve"> 12.1 Поряд</w:t>
      </w:r>
      <w:r w:rsidR="00BD3CBA" w:rsidRPr="009009E0">
        <w:rPr>
          <w:rFonts w:ascii="Times New Roman" w:hAnsi="Times New Roman" w:cs="Times New Roman"/>
          <w:sz w:val="26"/>
          <w:szCs w:val="26"/>
        </w:rPr>
        <w:t>ка р</w:t>
      </w:r>
      <w:r w:rsidR="00D14A9D" w:rsidRPr="009009E0">
        <w:rPr>
          <w:rFonts w:ascii="Times New Roman" w:hAnsi="Times New Roman" w:cs="Times New Roman"/>
          <w:sz w:val="26"/>
          <w:szCs w:val="26"/>
        </w:rPr>
        <w:t xml:space="preserve">аспоряжения жилищным фондом </w:t>
      </w:r>
      <w:r w:rsidR="00963B97" w:rsidRPr="009009E0">
        <w:rPr>
          <w:rFonts w:ascii="Times New Roman" w:hAnsi="Times New Roman" w:cs="Times New Roman"/>
          <w:sz w:val="26"/>
          <w:szCs w:val="26"/>
        </w:rPr>
        <w:t xml:space="preserve">№ 998-V </w:t>
      </w:r>
      <w:r w:rsidRPr="009009E0">
        <w:rPr>
          <w:rFonts w:ascii="Times New Roman" w:hAnsi="Times New Roman" w:cs="Times New Roman"/>
          <w:sz w:val="26"/>
          <w:szCs w:val="26"/>
        </w:rPr>
        <w:t xml:space="preserve">за </w:t>
      </w:r>
      <w:r w:rsidR="00963B97" w:rsidRPr="009009E0">
        <w:rPr>
          <w:rFonts w:ascii="Times New Roman" w:hAnsi="Times New Roman" w:cs="Times New Roman"/>
          <w:sz w:val="26"/>
          <w:szCs w:val="26"/>
        </w:rPr>
        <w:t>9 месяцев 2015 года предоставлено 30</w:t>
      </w:r>
      <w:r w:rsidR="00963B97" w:rsidRPr="009009E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63B97" w:rsidRPr="009009E0">
        <w:rPr>
          <w:rFonts w:ascii="Times New Roman" w:hAnsi="Times New Roman" w:cs="Times New Roman"/>
          <w:sz w:val="26"/>
          <w:szCs w:val="26"/>
        </w:rPr>
        <w:t>жилых помещений</w:t>
      </w:r>
      <w:r w:rsidR="003E6D0E" w:rsidRPr="009009E0">
        <w:rPr>
          <w:rFonts w:ascii="Times New Roman" w:hAnsi="Times New Roman" w:cs="Times New Roman"/>
          <w:sz w:val="26"/>
          <w:szCs w:val="26"/>
        </w:rPr>
        <w:t>.</w:t>
      </w:r>
    </w:p>
    <w:p w:rsidR="00350A10" w:rsidRPr="009009E0" w:rsidRDefault="00492436" w:rsidP="00350A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2.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350A10" w:rsidRPr="009009E0">
        <w:rPr>
          <w:rFonts w:ascii="Times New Roman" w:hAnsi="Times New Roman" w:cs="Times New Roman"/>
          <w:sz w:val="26"/>
          <w:szCs w:val="26"/>
        </w:rPr>
        <w:t xml:space="preserve">В соответствии со статьей 16 Федерального </w:t>
      </w:r>
      <w:hyperlink r:id="rId9" w:history="1">
        <w:proofErr w:type="gramStart"/>
        <w:r w:rsidR="00350A10" w:rsidRPr="009009E0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="00350A10" w:rsidRPr="009009E0">
        <w:rPr>
          <w:rFonts w:ascii="Times New Roman" w:hAnsi="Times New Roman" w:cs="Times New Roman"/>
          <w:sz w:val="26"/>
          <w:szCs w:val="26"/>
        </w:rPr>
        <w:t xml:space="preserve">а от 06.10.2003 № 131-ФЗ «Об общих принципах организации местного самоуправления в Российской Федерации» (далее по тексту - Федеральный </w:t>
      </w:r>
      <w:hyperlink r:id="rId10" w:history="1">
        <w:r w:rsidR="00350A10" w:rsidRPr="009009E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50A10" w:rsidRPr="009009E0">
        <w:rPr>
          <w:rFonts w:ascii="Times New Roman" w:hAnsi="Times New Roman" w:cs="Times New Roman"/>
          <w:sz w:val="26"/>
          <w:szCs w:val="26"/>
        </w:rPr>
        <w:t xml:space="preserve"> от 06.10.2003 № 131-ФЗ) определен перечень вопросов местного значения для непосредственного обеспечения жизнедеятельности населения муниципального образования, которые подлежат исполнению органами местного самоуправления.</w:t>
      </w:r>
    </w:p>
    <w:p w:rsidR="00350A10" w:rsidRPr="009009E0" w:rsidRDefault="00350A10" w:rsidP="00350A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К таким вопросам, в соответствии с </w:t>
      </w:r>
      <w:hyperlink r:id="rId11" w:history="1">
        <w:r w:rsidRPr="009009E0">
          <w:rPr>
            <w:rFonts w:ascii="Times New Roman" w:hAnsi="Times New Roman" w:cs="Times New Roman"/>
            <w:sz w:val="26"/>
            <w:szCs w:val="26"/>
          </w:rPr>
          <w:t>пунктом 6 части 1 статьи 16</w:t>
        </w:r>
      </w:hyperlink>
      <w:r w:rsidRPr="009009E0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hyperlink r:id="rId12" w:history="1">
        <w:proofErr w:type="gramStart"/>
        <w:r w:rsidRPr="009009E0">
          <w:rPr>
            <w:rFonts w:ascii="Times New Roman" w:hAnsi="Times New Roman" w:cs="Times New Roman"/>
            <w:sz w:val="26"/>
            <w:szCs w:val="26"/>
          </w:rPr>
          <w:t>закон</w:t>
        </w:r>
        <w:proofErr w:type="gramEnd"/>
      </w:hyperlink>
      <w:r w:rsidRPr="009009E0">
        <w:rPr>
          <w:rFonts w:ascii="Times New Roman" w:hAnsi="Times New Roman" w:cs="Times New Roman"/>
          <w:sz w:val="26"/>
          <w:szCs w:val="26"/>
        </w:rPr>
        <w:t xml:space="preserve">а от 06.10.2003 № 131-ФЗ, в том числе относится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</w:r>
      <w:proofErr w:type="gramStart"/>
      <w:r w:rsidRPr="009009E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009E0">
        <w:rPr>
          <w:rFonts w:ascii="Times New Roman" w:hAnsi="Times New Roman" w:cs="Times New Roman"/>
          <w:sz w:val="26"/>
          <w:szCs w:val="26"/>
        </w:rPr>
        <w:t xml:space="preserve"> с жилищным </w:t>
      </w:r>
      <w:hyperlink r:id="rId13" w:history="1">
        <w:r w:rsidRPr="009009E0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9009E0">
        <w:rPr>
          <w:rFonts w:ascii="Times New Roman" w:hAnsi="Times New Roman" w:cs="Times New Roman"/>
          <w:sz w:val="26"/>
          <w:szCs w:val="26"/>
        </w:rPr>
        <w:t>.</w:t>
      </w:r>
    </w:p>
    <w:p w:rsidR="00685C5C" w:rsidRPr="009009E0" w:rsidRDefault="00685C5C" w:rsidP="00685C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Согласно статье 14 ЖК РФ к полномочиям органов местного самоуправления в области жилищных отношений, относятся в частности предоставление в установленном порядке малоимущим гражданам по договорам социального найма жилых помещений муниципального жилищного фонда, определение порядка предоставления жилых помещений муниципального специализированного жилищного фонда.</w:t>
      </w:r>
    </w:p>
    <w:p w:rsidR="00685C5C" w:rsidRPr="009009E0" w:rsidRDefault="00685C5C" w:rsidP="00685C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Ежегодно возрастает значение специализированного жилищного фонда, к которому относятся в соответствии с пунктом</w:t>
      </w:r>
      <w:hyperlink r:id="rId14" w:history="1">
        <w:r w:rsidRPr="009009E0">
          <w:rPr>
            <w:rFonts w:ascii="Times New Roman" w:hAnsi="Times New Roman" w:cs="Times New Roman"/>
            <w:sz w:val="26"/>
            <w:szCs w:val="26"/>
          </w:rPr>
          <w:t xml:space="preserve"> 2 части 3 статьи 19</w:t>
        </w:r>
      </w:hyperlink>
      <w:r w:rsidRPr="009009E0">
        <w:rPr>
          <w:rFonts w:ascii="Times New Roman" w:hAnsi="Times New Roman" w:cs="Times New Roman"/>
          <w:sz w:val="26"/>
          <w:szCs w:val="26"/>
        </w:rPr>
        <w:t xml:space="preserve"> ЖК РФ, жилые помещения муниципального жилищного фонда, предназначенные для проживания отдельных категорий граждан и предоставляемые по определенным правилам.</w:t>
      </w:r>
    </w:p>
    <w:p w:rsidR="00685C5C" w:rsidRPr="009009E0" w:rsidRDefault="00685C5C" w:rsidP="00685C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Одним из привлекательных условий для привлечения специалистов социально значимых сфер, является предоставление им служебных жилых помещений специализированного жилищного фонда. В соответствии со статьей 93 ЖК РФ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унитарным предприятием, муниципальным учреждением, в связи с прохождением службы, избранием на выборные должности в органы местного самоуправления.</w:t>
      </w:r>
    </w:p>
    <w:p w:rsidR="00685C5C" w:rsidRPr="009009E0" w:rsidRDefault="00685C5C" w:rsidP="00AA67B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Также, не менее востребованы  жилые помещения муниципального специализированного маневренного жилищного фонда, которые в соответствии со статьей 95 ЖК РФ предназначены для временного проживания:</w:t>
      </w:r>
    </w:p>
    <w:p w:rsidR="00685C5C" w:rsidRPr="009009E0" w:rsidRDefault="00685C5C" w:rsidP="00AA67B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85C5C" w:rsidRPr="009009E0" w:rsidRDefault="00685C5C" w:rsidP="00AA67B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09E0">
        <w:rPr>
          <w:rFonts w:ascii="Times New Roman" w:hAnsi="Times New Roman" w:cs="Times New Roman"/>
          <w:sz w:val="26"/>
          <w:szCs w:val="26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</w:t>
      </w:r>
      <w:r w:rsidRPr="009009E0">
        <w:rPr>
          <w:rFonts w:ascii="Times New Roman" w:hAnsi="Times New Roman" w:cs="Times New Roman"/>
          <w:sz w:val="26"/>
          <w:szCs w:val="26"/>
        </w:rPr>
        <w:lastRenderedPageBreak/>
        <w:t>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85C5C" w:rsidRPr="009009E0" w:rsidRDefault="00685C5C" w:rsidP="00685C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3)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685C5C" w:rsidRPr="009009E0" w:rsidRDefault="00685C5C" w:rsidP="00685C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Таким образом, законодательством РФ четко определены вопросы местного значения применительно к жилищным отношениям.</w:t>
      </w:r>
    </w:p>
    <w:p w:rsidR="00685C5C" w:rsidRPr="009009E0" w:rsidRDefault="00685C5C" w:rsidP="00685C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В отношении жилищного фонда коммерческого использования следует отметить, что о возможности его наличия в муниципальной собственности упомянуто в Постановлении Правительства Российской Федерации от 21.01.2006 № 25 «Об утверждении Правил пользования жилыми помещениями». </w:t>
      </w:r>
    </w:p>
    <w:p w:rsidR="00685C5C" w:rsidRPr="009009E0" w:rsidRDefault="00685C5C" w:rsidP="00685C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Вместе с тем, ЖК РФ не предусмотрены категории граждан, которым предоставляются жилые помещения фонда коммерческого использования, условия их предоставления, а к правоотношениям, связанным с договорами коммерческого найма, применяются положения гражданского законодательства РФ.</w:t>
      </w:r>
    </w:p>
    <w:p w:rsidR="00685C5C" w:rsidRPr="009009E0" w:rsidRDefault="00685C5C" w:rsidP="00685C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соответствии со статьей 671 Гражданского кодекса Российской Федерации</w:t>
      </w:r>
      <w:r w:rsidR="00C515A6" w:rsidRPr="009009E0">
        <w:rPr>
          <w:rFonts w:ascii="Times New Roman" w:hAnsi="Times New Roman" w:cs="Times New Roman"/>
          <w:sz w:val="26"/>
          <w:szCs w:val="26"/>
        </w:rPr>
        <w:t xml:space="preserve"> (далее по тексту – ГК РФ)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по договору найма жилого помещения одна сторона - собственник жилого помещения или </w:t>
      </w:r>
      <w:proofErr w:type="spellStart"/>
      <w:r w:rsidRPr="009009E0">
        <w:rPr>
          <w:rFonts w:ascii="Times New Roman" w:hAnsi="Times New Roman" w:cs="Times New Roman"/>
          <w:sz w:val="26"/>
          <w:szCs w:val="26"/>
        </w:rPr>
        <w:t>управомоченное</w:t>
      </w:r>
      <w:proofErr w:type="spellEnd"/>
      <w:r w:rsidRPr="009009E0">
        <w:rPr>
          <w:rFonts w:ascii="Times New Roman" w:hAnsi="Times New Roman" w:cs="Times New Roman"/>
          <w:sz w:val="26"/>
          <w:szCs w:val="26"/>
        </w:rPr>
        <w:t xml:space="preserve"> им лицо (</w:t>
      </w:r>
      <w:proofErr w:type="spellStart"/>
      <w:r w:rsidRPr="009009E0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9009E0">
        <w:rPr>
          <w:rFonts w:ascii="Times New Roman" w:hAnsi="Times New Roman" w:cs="Times New Roman"/>
          <w:sz w:val="26"/>
          <w:szCs w:val="26"/>
        </w:rPr>
        <w:t>) - обязуется предоставить другой стороне (нанимателю) жилое помещение за плату во владение и пользование для проживания в нем.</w:t>
      </w:r>
    </w:p>
    <w:p w:rsidR="00685C5C" w:rsidRPr="009009E0" w:rsidRDefault="00685C5C" w:rsidP="00685C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Основополагающей целью предоставления жилых помещений по договору коммерческого найма, является получение прибыли от предоставления жилых помещений в пользование гражданам.  В основном заключаются указанные договоры частными собственниками жилых помещений.</w:t>
      </w:r>
    </w:p>
    <w:p w:rsidR="00685C5C" w:rsidRPr="009009E0" w:rsidRDefault="00685C5C" w:rsidP="00685C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09E0">
        <w:rPr>
          <w:rFonts w:ascii="Times New Roman" w:hAnsi="Times New Roman" w:cs="Times New Roman"/>
          <w:sz w:val="26"/>
          <w:szCs w:val="26"/>
        </w:rPr>
        <w:t>Таким образом, в условиях недостаточности жилищного фонда социального использования, а также возрастания значения специализированного жилищного фонда, считаем целесообразным рассмотреть</w:t>
      </w:r>
      <w:r w:rsidR="003F4A7C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>вопрос о том, чтобы по окончании срока действия договоров коммерческого найма перераспределять жилые помещения коммерческого фонда в жилые помещения социального, служебного, маневренного фондов, так как указанное имущество необходимо муниципальному образованию для реализации вопросов местного значения.</w:t>
      </w:r>
      <w:proofErr w:type="gramEnd"/>
    </w:p>
    <w:p w:rsidR="00687BE2" w:rsidRPr="009009E0" w:rsidRDefault="00685C5C" w:rsidP="00963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3.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687BE2" w:rsidRPr="009009E0">
        <w:rPr>
          <w:rFonts w:ascii="Times New Roman" w:hAnsi="Times New Roman" w:cs="Times New Roman"/>
          <w:sz w:val="26"/>
          <w:szCs w:val="26"/>
        </w:rPr>
        <w:t xml:space="preserve">Согласно пункту 1.9 </w:t>
      </w:r>
      <w:r w:rsidR="0010286A" w:rsidRPr="009009E0">
        <w:rPr>
          <w:rFonts w:ascii="Times New Roman" w:hAnsi="Times New Roman" w:cs="Times New Roman"/>
          <w:sz w:val="26"/>
          <w:szCs w:val="26"/>
        </w:rPr>
        <w:t>Поряд</w:t>
      </w:r>
      <w:r w:rsidR="003E6D0E" w:rsidRPr="009009E0">
        <w:rPr>
          <w:rFonts w:ascii="Times New Roman" w:hAnsi="Times New Roman" w:cs="Times New Roman"/>
          <w:sz w:val="26"/>
          <w:szCs w:val="26"/>
        </w:rPr>
        <w:t>ка</w:t>
      </w:r>
      <w:r w:rsidR="0010286A" w:rsidRPr="009009E0">
        <w:rPr>
          <w:rFonts w:ascii="Times New Roman" w:hAnsi="Times New Roman" w:cs="Times New Roman"/>
          <w:sz w:val="26"/>
          <w:szCs w:val="26"/>
        </w:rPr>
        <w:t xml:space="preserve"> распоряжения жилищным фондом № 558-</w:t>
      </w:r>
      <w:r w:rsidR="0010286A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87BE2" w:rsidRPr="009009E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0286A" w:rsidRPr="009009E0">
        <w:rPr>
          <w:rFonts w:ascii="Times New Roman" w:hAnsi="Times New Roman" w:cs="Times New Roman"/>
          <w:sz w:val="26"/>
          <w:szCs w:val="26"/>
        </w:rPr>
        <w:t>Поряд</w:t>
      </w:r>
      <w:r w:rsidR="003E6D0E" w:rsidRPr="009009E0">
        <w:rPr>
          <w:rFonts w:ascii="Times New Roman" w:hAnsi="Times New Roman" w:cs="Times New Roman"/>
          <w:sz w:val="26"/>
          <w:szCs w:val="26"/>
        </w:rPr>
        <w:t>ка</w:t>
      </w:r>
      <w:r w:rsidR="0010286A" w:rsidRPr="009009E0">
        <w:rPr>
          <w:rFonts w:ascii="Times New Roman" w:hAnsi="Times New Roman" w:cs="Times New Roman"/>
          <w:sz w:val="26"/>
          <w:szCs w:val="26"/>
        </w:rPr>
        <w:t xml:space="preserve"> распоряжения жилищным фондом № 998-</w:t>
      </w:r>
      <w:r w:rsidR="0010286A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87BE2" w:rsidRPr="009009E0">
        <w:rPr>
          <w:rFonts w:ascii="Times New Roman" w:hAnsi="Times New Roman" w:cs="Times New Roman"/>
          <w:sz w:val="26"/>
          <w:szCs w:val="26"/>
        </w:rPr>
        <w:t xml:space="preserve"> доходы от использования муниципального жилищного фонда поступают в бюджет города в соответствии с законодательством Российской Федерации.</w:t>
      </w:r>
    </w:p>
    <w:p w:rsidR="00687BE2" w:rsidRPr="009009E0" w:rsidRDefault="00687BE2" w:rsidP="00687BE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Также средства, поступающие от нанимателей жилых помещений жилищного фонда коммерческого использования  в качестве платы за наем, являются неналоговыми доходами бюджета города Нефтеюганска и отражаются в доходной части бюджета.</w:t>
      </w:r>
    </w:p>
    <w:p w:rsidR="00687BE2" w:rsidRPr="009009E0" w:rsidRDefault="00687BE2" w:rsidP="00AA67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Решением Думы города Нефтеюганска от 24.12.2014 № 933-V «О бюджете города Нефтеюганска на 2015 год и плановый период 2016 и 2017 годов» главным администратором по данному виду доходов в 2015 году утвержден Департамент ЖКХ.</w:t>
      </w:r>
    </w:p>
    <w:p w:rsidR="00492436" w:rsidRPr="009009E0" w:rsidRDefault="00685C5C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4</w:t>
      </w:r>
      <w:r w:rsidR="00492436" w:rsidRPr="009009E0">
        <w:rPr>
          <w:rFonts w:ascii="Times New Roman" w:hAnsi="Times New Roman" w:cs="Times New Roman"/>
          <w:b/>
          <w:sz w:val="26"/>
          <w:szCs w:val="26"/>
        </w:rPr>
        <w:t>.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В ходе контрольного мероприятия проведен  мониторинг нормативно – правовых актов </w:t>
      </w:r>
      <w:proofErr w:type="gramStart"/>
      <w:r w:rsidR="00492436" w:rsidRPr="009009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92436" w:rsidRPr="009009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2436" w:rsidRPr="009009E0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="00492436" w:rsidRPr="009009E0">
        <w:rPr>
          <w:rFonts w:ascii="Times New Roman" w:hAnsi="Times New Roman" w:cs="Times New Roman"/>
          <w:sz w:val="26"/>
          <w:szCs w:val="26"/>
        </w:rPr>
        <w:t xml:space="preserve"> автономном округе-Югре, устанавливающих плату за найм жилых помещений коммерческого использования, в результате которого установлено:</w:t>
      </w:r>
    </w:p>
    <w:p w:rsidR="00492436" w:rsidRPr="009009E0" w:rsidRDefault="00685C5C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постановлением  </w:t>
      </w:r>
      <w:r w:rsidR="00492436" w:rsidRPr="009009E0">
        <w:rPr>
          <w:rFonts w:ascii="Times New Roman" w:hAnsi="Times New Roman" w:cs="Times New Roman"/>
          <w:sz w:val="26"/>
          <w:szCs w:val="26"/>
        </w:rPr>
        <w:t>администрации</w:t>
      </w:r>
      <w:r w:rsidR="000D200B" w:rsidRPr="009009E0">
        <w:rPr>
          <w:rFonts w:ascii="Times New Roman" w:hAnsi="Times New Roman" w:cs="Times New Roman"/>
          <w:sz w:val="26"/>
          <w:szCs w:val="26"/>
        </w:rPr>
        <w:t xml:space="preserve"> города Ханты-Мансийска от 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09.10.2014 </w:t>
      </w:r>
      <w:r w:rsidR="000D200B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№ 1003 «Об утверждении размера платы за пользование жилым помещением (платы за наем) жилищного фонда коммерческого использования Ханты-Мансийского автономного округа - Югры на территории города Ханты-Мансийска», размер платы за найм установлен в зависимости от износа и расположения жилых помещений и составляет от 26 рублей 10 копеек  </w:t>
      </w:r>
      <w:r w:rsidR="000D200B" w:rsidRPr="009009E0">
        <w:rPr>
          <w:rFonts w:ascii="Times New Roman" w:hAnsi="Times New Roman" w:cs="Times New Roman"/>
          <w:sz w:val="26"/>
          <w:szCs w:val="26"/>
        </w:rPr>
        <w:t>до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55 рублей 08 копеек</w:t>
      </w:r>
      <w:r w:rsidR="00492436" w:rsidRPr="009009E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492436" w:rsidRPr="009009E0" w:rsidRDefault="00685C5C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492436" w:rsidRPr="009009E0">
        <w:rPr>
          <w:rFonts w:ascii="Times New Roman" w:hAnsi="Times New Roman" w:cs="Times New Roman"/>
          <w:sz w:val="26"/>
          <w:szCs w:val="26"/>
        </w:rPr>
        <w:t>Югорска</w:t>
      </w:r>
      <w:proofErr w:type="spellEnd"/>
      <w:r w:rsidR="00492436" w:rsidRPr="009009E0">
        <w:rPr>
          <w:rFonts w:ascii="Times New Roman" w:hAnsi="Times New Roman" w:cs="Times New Roman"/>
          <w:sz w:val="26"/>
          <w:szCs w:val="26"/>
        </w:rPr>
        <w:t xml:space="preserve"> от 10.06.2015 № 2293 «Об установлении размера платы за пользование жилым помещением (платы за наем) по </w:t>
      </w:r>
      <w:r w:rsidR="00492436" w:rsidRPr="009009E0">
        <w:rPr>
          <w:rFonts w:ascii="Times New Roman" w:hAnsi="Times New Roman" w:cs="Times New Roman"/>
          <w:sz w:val="26"/>
          <w:szCs w:val="26"/>
        </w:rPr>
        <w:lastRenderedPageBreak/>
        <w:t xml:space="preserve">договорам социального найма и договорам найма жилых помещений государственного и муниципального жилищного фонда в городе </w:t>
      </w:r>
      <w:proofErr w:type="spellStart"/>
      <w:r w:rsidR="00492436" w:rsidRPr="009009E0">
        <w:rPr>
          <w:rFonts w:ascii="Times New Roman" w:hAnsi="Times New Roman" w:cs="Times New Roman"/>
          <w:sz w:val="26"/>
          <w:szCs w:val="26"/>
        </w:rPr>
        <w:t>Югорске</w:t>
      </w:r>
      <w:proofErr w:type="spellEnd"/>
      <w:r w:rsidR="00492436" w:rsidRPr="009009E0">
        <w:rPr>
          <w:rFonts w:ascii="Times New Roman" w:hAnsi="Times New Roman" w:cs="Times New Roman"/>
          <w:sz w:val="26"/>
          <w:szCs w:val="26"/>
        </w:rPr>
        <w:t>» установлен размер платы за найм жилого помещения коммерческого использования, в сумме 35 рублей 55 копеек.</w:t>
      </w:r>
    </w:p>
    <w:p w:rsidR="00492436" w:rsidRPr="009009E0" w:rsidRDefault="00685C5C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администрации города Сургута от 10.09.2014 № 6230 «Об установлении размеров платы за наем жилых помещений муниципального жилищного фонда» установлен размер платы за найм, в зависимости от места расположения и благоустройства жилого помещения, от 10 рублей 52 копеек до 33 рублей 45 копеек. </w:t>
      </w:r>
    </w:p>
    <w:p w:rsidR="00492436" w:rsidRPr="009009E0" w:rsidRDefault="00685C5C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92436" w:rsidRPr="009009E0">
        <w:rPr>
          <w:rFonts w:ascii="Times New Roman" w:hAnsi="Times New Roman" w:cs="Times New Roman"/>
          <w:sz w:val="26"/>
          <w:szCs w:val="26"/>
        </w:rPr>
        <w:t>администрации города Когалыма от 31.12.2014 № 3622 «О внесении изменений в постановление администрации города Когалыма от 27.12.2012  № 3193 «Об утверждении Положения о порядке расчета размера платы за пользование жилым помещением (платы за наем) и размер платы за наем жилого помещения муниципального жилищного фонда коммерческого использования»» установлен размер платы за найм жилого помещения коммерческого использования, в сумме 24 рубля 75 копеек.</w:t>
      </w:r>
      <w:proofErr w:type="gramEnd"/>
    </w:p>
    <w:p w:rsidR="00492436" w:rsidRPr="009009E0" w:rsidRDefault="00492436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Таким образом, по результатам проведенного мониторинга видно, что в муниципальном образовании город Нефтеюганск установлен наименьший размер платы за найм жилых помещений коммерческого использования в сумме 6 рублей 29 копеек.  </w:t>
      </w:r>
    </w:p>
    <w:p w:rsidR="00492436" w:rsidRPr="009009E0" w:rsidRDefault="00492436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На примере, тарифа установленного в городе Сургуте,  </w:t>
      </w:r>
      <w:proofErr w:type="gramStart"/>
      <w:r w:rsidRPr="009009E0">
        <w:rPr>
          <w:rFonts w:ascii="Times New Roman" w:hAnsi="Times New Roman" w:cs="Times New Roman"/>
          <w:sz w:val="26"/>
          <w:szCs w:val="26"/>
        </w:rPr>
        <w:t>произведен расчет доходов за 9 месяцев 2015 года который составил</w:t>
      </w:r>
      <w:proofErr w:type="gramEnd"/>
      <w:r w:rsidRPr="009009E0">
        <w:rPr>
          <w:rFonts w:ascii="Times New Roman" w:hAnsi="Times New Roman" w:cs="Times New Roman"/>
          <w:sz w:val="26"/>
          <w:szCs w:val="26"/>
        </w:rPr>
        <w:t xml:space="preserve"> 729 314 рублей 70 копеек. </w:t>
      </w:r>
    </w:p>
    <w:p w:rsidR="00492436" w:rsidRPr="009009E0" w:rsidRDefault="00492436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За 9 месяцев 2015 года  в муниципальном образовании город Нефтеюганск плата за найм жилыми помещениями коммерческого использования, составляла 178 570 рублей 87 копеек. </w:t>
      </w:r>
    </w:p>
    <w:p w:rsidR="00492436" w:rsidRPr="009009E0" w:rsidRDefault="00492436" w:rsidP="004924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результате произведенного расчета видно, что оплата за найм жилых помещений коммерческого использования в муниципальном образовании город Нефтеюганск ниже в 4,1 раза или на 75 %, от утвержденных тарифов в муниципальном образовании город Сургут.</w:t>
      </w:r>
    </w:p>
    <w:p w:rsidR="009C4221" w:rsidRPr="009009E0" w:rsidRDefault="009C4221" w:rsidP="00687B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41B3" w:rsidRPr="009009E0" w:rsidRDefault="00F445CA" w:rsidP="009C4221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2A41B3" w:rsidRPr="009009E0">
        <w:rPr>
          <w:rFonts w:ascii="Times New Roman" w:hAnsi="Times New Roman" w:cs="Times New Roman"/>
          <w:b/>
          <w:sz w:val="26"/>
          <w:szCs w:val="26"/>
        </w:rPr>
        <w:t>По результатам контрольного ме</w:t>
      </w:r>
      <w:r w:rsidR="00477BA9" w:rsidRPr="009009E0">
        <w:rPr>
          <w:rFonts w:ascii="Times New Roman" w:hAnsi="Times New Roman" w:cs="Times New Roman"/>
          <w:b/>
          <w:sz w:val="26"/>
          <w:szCs w:val="26"/>
        </w:rPr>
        <w:t>роприятия установлено следующее:</w:t>
      </w:r>
    </w:p>
    <w:p w:rsidR="00540BD7" w:rsidRPr="009009E0" w:rsidRDefault="003C6F8C" w:rsidP="00540BD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Цель: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540BD7" w:rsidRPr="009009E0">
        <w:rPr>
          <w:rFonts w:ascii="Times New Roman" w:hAnsi="Times New Roman" w:cs="Times New Roman"/>
          <w:sz w:val="26"/>
          <w:szCs w:val="26"/>
        </w:rPr>
        <w:t>проверить соблюдение порядка управления и распоряжения жилищным фондом коммерческого использования, находящимся в собственности муниципального образования город Нефтеюганск. Анализ правильности расчета платы за пользование жилыми помещениями жилищного фонда коммерческого использования, а также полноты и своевременности ее поступления в бюджет города.</w:t>
      </w:r>
    </w:p>
    <w:p w:rsidR="00C12631" w:rsidRPr="009009E0" w:rsidRDefault="00C12631" w:rsidP="00540B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712A" w:rsidRPr="009009E0" w:rsidRDefault="0078712A" w:rsidP="00C12631">
      <w:pPr>
        <w:tabs>
          <w:tab w:val="left" w:pos="0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 xml:space="preserve">На объекте контрольного мероприятия – </w:t>
      </w:r>
      <w:r w:rsidR="00310494" w:rsidRPr="009009E0">
        <w:rPr>
          <w:rFonts w:ascii="Times New Roman" w:hAnsi="Times New Roman" w:cs="Times New Roman"/>
          <w:b/>
          <w:sz w:val="26"/>
          <w:szCs w:val="26"/>
        </w:rPr>
        <w:t>администрация города:</w:t>
      </w:r>
    </w:p>
    <w:p w:rsidR="00DE5846" w:rsidRPr="009009E0" w:rsidRDefault="00DE5846" w:rsidP="00DE58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Пунктом</w:t>
      </w:r>
      <w:r w:rsidR="00DB01EF" w:rsidRPr="009009E0">
        <w:rPr>
          <w:rFonts w:ascii="Times New Roman" w:hAnsi="Times New Roman" w:cs="Times New Roman"/>
          <w:sz w:val="26"/>
          <w:szCs w:val="26"/>
        </w:rPr>
        <w:t xml:space="preserve"> 3 статьи 156 ЖК РФ</w:t>
      </w:r>
      <w:r w:rsidRPr="009009E0">
        <w:rPr>
          <w:rFonts w:ascii="Times New Roman" w:hAnsi="Times New Roman" w:cs="Times New Roman"/>
          <w:sz w:val="26"/>
          <w:szCs w:val="26"/>
        </w:rPr>
        <w:t xml:space="preserve"> установлено, что размер платы за пользование жилым помещением (платы за наем)  для нанимателей жилых помещений по договорам найма жилых помещений муниципального жилищного фонда, устанавливается органами местного самоуправления. </w:t>
      </w:r>
    </w:p>
    <w:p w:rsidR="002A5E81" w:rsidRPr="009009E0" w:rsidRDefault="002A5E81" w:rsidP="002A5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Федеральным законом от 29.06.2015 № 176-ФЗ «О внесении изменений в Жилищный кодекс Российской Федерации и отдельные законодательные акты Российской Федерации» (далее по тексту – Закон № 176-ФЗ) внесено изменение в пункт 3 статьи 156 ЖК РФ. А именно внесено дополнение следующего содержания: </w:t>
      </w:r>
    </w:p>
    <w:p w:rsidR="002A5E81" w:rsidRPr="009009E0" w:rsidRDefault="002A5E81" w:rsidP="002A5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- плата за наем устанавливается в соответствии с методическими указаниями, 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</w:p>
    <w:p w:rsidR="002A5E81" w:rsidRPr="009009E0" w:rsidRDefault="0090755E" w:rsidP="002A5E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Данные изменения </w:t>
      </w:r>
      <w:r w:rsidR="002A5E81" w:rsidRPr="009009E0">
        <w:rPr>
          <w:rFonts w:ascii="Times New Roman" w:hAnsi="Times New Roman" w:cs="Times New Roman"/>
          <w:sz w:val="26"/>
          <w:szCs w:val="26"/>
        </w:rPr>
        <w:t>вступили в силу с 30.06.2015 года после официального опубликования Закона № 176-ФЗ.</w:t>
      </w:r>
    </w:p>
    <w:p w:rsidR="00492436" w:rsidRPr="009009E0" w:rsidRDefault="002A5E81" w:rsidP="004924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В </w:t>
      </w:r>
      <w:r w:rsidR="00492436" w:rsidRPr="009009E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009E0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92436" w:rsidRPr="009009E0">
        <w:rPr>
          <w:rFonts w:ascii="Times New Roman" w:hAnsi="Times New Roman" w:cs="Times New Roman"/>
          <w:sz w:val="26"/>
          <w:szCs w:val="26"/>
        </w:rPr>
        <w:t>от 09.04.2015 № 33-нп  «Об установлении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 коммерческого использования» (далее по тексту – Постановление № 33-нп),</w:t>
      </w:r>
      <w:r w:rsidR="000C579D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F87A2B" w:rsidRPr="009009E0">
        <w:rPr>
          <w:rFonts w:ascii="Times New Roman" w:hAnsi="Times New Roman" w:cs="Times New Roman"/>
          <w:sz w:val="26"/>
          <w:szCs w:val="26"/>
        </w:rPr>
        <w:t xml:space="preserve">на </w:t>
      </w:r>
      <w:r w:rsidR="00492436" w:rsidRPr="009009E0">
        <w:rPr>
          <w:rFonts w:ascii="Times New Roman" w:hAnsi="Times New Roman" w:cs="Times New Roman"/>
          <w:sz w:val="26"/>
          <w:szCs w:val="26"/>
        </w:rPr>
        <w:t>момент проведения контрольного мероприятия изменение не вносилось.</w:t>
      </w:r>
    </w:p>
    <w:p w:rsidR="00C12631" w:rsidRPr="009009E0" w:rsidRDefault="00C12631" w:rsidP="004924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40D" w:rsidRPr="009009E0" w:rsidRDefault="0079440D" w:rsidP="00C12631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 xml:space="preserve">На объекте контрольного мероприятия – </w:t>
      </w:r>
      <w:r w:rsidR="008E1B16" w:rsidRPr="009009E0">
        <w:rPr>
          <w:rFonts w:ascii="Times New Roman" w:hAnsi="Times New Roman" w:cs="Times New Roman"/>
          <w:b/>
          <w:sz w:val="26"/>
          <w:szCs w:val="26"/>
        </w:rPr>
        <w:t>Департамент ЖКХ</w:t>
      </w:r>
      <w:r w:rsidRPr="009009E0">
        <w:rPr>
          <w:rFonts w:ascii="Times New Roman" w:hAnsi="Times New Roman" w:cs="Times New Roman"/>
          <w:b/>
          <w:sz w:val="26"/>
          <w:szCs w:val="26"/>
        </w:rPr>
        <w:t>:</w:t>
      </w:r>
    </w:p>
    <w:p w:rsidR="000E25EC" w:rsidRPr="009009E0" w:rsidRDefault="00DB01EF" w:rsidP="000E25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Согласно пункту 12.10 Порядка распоряжения жилищным фондом </w:t>
      </w:r>
      <w:r w:rsidR="00ED47E0" w:rsidRPr="009009E0">
        <w:rPr>
          <w:rFonts w:ascii="Times New Roman" w:hAnsi="Times New Roman" w:cs="Times New Roman"/>
          <w:sz w:val="26"/>
          <w:szCs w:val="26"/>
        </w:rPr>
        <w:t>№ 998-</w:t>
      </w:r>
      <w:r w:rsidR="00ED47E0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D47E0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в течение 30 дней после принятия муниципального правового акта администрации города о предоставлении жилого помещения коммерческого фонда </w:t>
      </w:r>
      <w:r w:rsidRPr="009009E0">
        <w:rPr>
          <w:rFonts w:ascii="Times New Roman" w:hAnsi="Times New Roman" w:cs="Times New Roman"/>
          <w:sz w:val="26"/>
          <w:szCs w:val="26"/>
        </w:rPr>
        <w:t>Департамент ЖКХ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заключает с гражданином договор коммерческого найма жилого помещения. Заключенный договор коммерческого найма жилого помещения является основанием для вселения нанимателя и членов его семьи в предоставленное жилое помещение.</w:t>
      </w:r>
    </w:p>
    <w:p w:rsidR="000E25EC" w:rsidRPr="009009E0" w:rsidRDefault="000E25EC" w:rsidP="000E25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В нарушение пункта 12.10 Порядка распоряжения жилищным фондом </w:t>
      </w:r>
      <w:r w:rsidR="00ED47E0" w:rsidRPr="009009E0">
        <w:rPr>
          <w:rFonts w:ascii="Times New Roman" w:hAnsi="Times New Roman" w:cs="Times New Roman"/>
          <w:sz w:val="26"/>
          <w:szCs w:val="26"/>
        </w:rPr>
        <w:t xml:space="preserve"> № 998-</w:t>
      </w:r>
      <w:r w:rsidR="00ED47E0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D47E0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>Департаментом ЖКХ несвоевременно заключен договор коммерческого найма жилого помещения</w:t>
      </w:r>
      <w:r w:rsidR="00ED47E0" w:rsidRPr="009009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25EC" w:rsidRPr="009009E0" w:rsidRDefault="000E25EC" w:rsidP="00DB0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Кроме того, в нарушение пункта 12.10 Порядка распоряжения жилищным фондом Департаментом ЖКХ предоставлялись гражданам разрешения на заселение в жилое помещение в отсутствии заключенных договоров коммерческого найма, а также муниципальных правовых актов администрации о предоставлении жилых помещений</w:t>
      </w:r>
      <w:r w:rsidR="00DB01EF" w:rsidRPr="009009E0">
        <w:rPr>
          <w:rFonts w:ascii="Times New Roman" w:hAnsi="Times New Roman" w:cs="Times New Roman"/>
          <w:sz w:val="26"/>
          <w:szCs w:val="26"/>
        </w:rPr>
        <w:t>.</w:t>
      </w:r>
    </w:p>
    <w:p w:rsidR="000E25EC" w:rsidRPr="009009E0" w:rsidRDefault="00247205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2.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>В соответствии с пунктом 2 статьи 674 ГК РФ</w:t>
      </w:r>
      <w:r w:rsidR="008848E4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ограничение (обременение) права собственности на жилое помещение, возникающее на основании договора найма такого жилого помещения, заключенного на срок не менее года, подлежит государственной регистрации в </w:t>
      </w:r>
      <w:hyperlink r:id="rId15" w:history="1">
        <w:r w:rsidR="000E25EC" w:rsidRPr="009009E0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0E25EC" w:rsidRPr="009009E0">
        <w:rPr>
          <w:rFonts w:ascii="Times New Roman" w:hAnsi="Times New Roman" w:cs="Times New Roman"/>
          <w:sz w:val="26"/>
          <w:szCs w:val="26"/>
        </w:rPr>
        <w:t>, установленном законом о регистрации прав на недвижимое имущество и сделок с ним.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нарушение пункта 2 статьи 674 ГК РФ Департаментом ЖКХ не проводилась работа по государственной регистрации найма жилого помещения.</w:t>
      </w:r>
    </w:p>
    <w:p w:rsidR="000E25EC" w:rsidRPr="009009E0" w:rsidRDefault="00247205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3</w:t>
      </w:r>
      <w:r w:rsidRPr="009009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25EC" w:rsidRPr="009009E0">
        <w:rPr>
          <w:rFonts w:ascii="Times New Roman" w:hAnsi="Times New Roman" w:cs="Times New Roman"/>
          <w:sz w:val="26"/>
          <w:szCs w:val="26"/>
        </w:rPr>
        <w:t>В соответствии с пунктом 4.8  постановления администрации  города от 25.12.2006 № 2515 «Об утверждении порядка установления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 жилых помещений</w:t>
      </w:r>
      <w:proofErr w:type="gramEnd"/>
      <w:r w:rsidR="000E25EC" w:rsidRPr="009009E0">
        <w:rPr>
          <w:rFonts w:ascii="Times New Roman" w:hAnsi="Times New Roman" w:cs="Times New Roman"/>
          <w:sz w:val="26"/>
          <w:szCs w:val="26"/>
        </w:rPr>
        <w:t>, которые не приняли решение о выборе способа управления многоквартирным домом», плата за наем для нанимателей жилых помещений муниципального жилищного фонда коммерческого использования устанавливается как средневзвешенный размер ежемесячных отчислений на полное восстановление жилищного фонда в расчете на 1м.кв. общей площади жило</w:t>
      </w:r>
      <w:r w:rsidR="008848E4" w:rsidRPr="009009E0">
        <w:rPr>
          <w:rFonts w:ascii="Times New Roman" w:hAnsi="Times New Roman" w:cs="Times New Roman"/>
          <w:sz w:val="26"/>
          <w:szCs w:val="26"/>
        </w:rPr>
        <w:t xml:space="preserve">го помещения с коэффициентом,  </w:t>
      </w:r>
      <w:r w:rsidR="000E25EC" w:rsidRPr="009009E0">
        <w:rPr>
          <w:rFonts w:ascii="Times New Roman" w:hAnsi="Times New Roman" w:cs="Times New Roman"/>
          <w:sz w:val="26"/>
          <w:szCs w:val="26"/>
        </w:rPr>
        <w:t>равным 2.</w:t>
      </w:r>
    </w:p>
    <w:p w:rsidR="003359D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Постановлени</w:t>
      </w:r>
      <w:r w:rsidR="003359DC" w:rsidRPr="009009E0">
        <w:rPr>
          <w:rFonts w:ascii="Times New Roman" w:hAnsi="Times New Roman" w:cs="Times New Roman"/>
          <w:sz w:val="26"/>
          <w:szCs w:val="26"/>
        </w:rPr>
        <w:t>я</w:t>
      </w:r>
      <w:r w:rsidRPr="009009E0">
        <w:rPr>
          <w:rFonts w:ascii="Times New Roman" w:hAnsi="Times New Roman" w:cs="Times New Roman"/>
          <w:sz w:val="26"/>
          <w:szCs w:val="26"/>
        </w:rPr>
        <w:t>м</w:t>
      </w:r>
      <w:r w:rsidR="003359DC" w:rsidRPr="009009E0">
        <w:rPr>
          <w:rFonts w:ascii="Times New Roman" w:hAnsi="Times New Roman" w:cs="Times New Roman"/>
          <w:sz w:val="26"/>
          <w:szCs w:val="26"/>
        </w:rPr>
        <w:t>и</w:t>
      </w:r>
      <w:r w:rsidRPr="009009E0">
        <w:rPr>
          <w:rFonts w:ascii="Times New Roman" w:hAnsi="Times New Roman" w:cs="Times New Roman"/>
          <w:sz w:val="26"/>
          <w:szCs w:val="26"/>
        </w:rPr>
        <w:t xml:space="preserve"> администрации города Нефтеюганска «Об установлении платы за пользование жилым помещением (платы за наем) для нанимателей жилых помещений по договорам найма жилых помещений муниципального жилищного фонда коммерческого использования» установлен фиксированны</w:t>
      </w:r>
      <w:r w:rsidR="008848E4" w:rsidRPr="009009E0">
        <w:rPr>
          <w:rFonts w:ascii="Times New Roman" w:hAnsi="Times New Roman" w:cs="Times New Roman"/>
          <w:sz w:val="26"/>
          <w:szCs w:val="26"/>
        </w:rPr>
        <w:t xml:space="preserve">й размер </w:t>
      </w:r>
      <w:r w:rsidRPr="009009E0">
        <w:rPr>
          <w:rFonts w:ascii="Times New Roman" w:hAnsi="Times New Roman" w:cs="Times New Roman"/>
          <w:sz w:val="26"/>
          <w:szCs w:val="26"/>
        </w:rPr>
        <w:t>оплаты за наем жилого помещения коммерческого использования</w:t>
      </w:r>
      <w:r w:rsidR="003359DC" w:rsidRPr="009009E0">
        <w:rPr>
          <w:rFonts w:ascii="Times New Roman" w:hAnsi="Times New Roman" w:cs="Times New Roman"/>
          <w:sz w:val="26"/>
          <w:szCs w:val="26"/>
        </w:rPr>
        <w:t>:</w:t>
      </w:r>
    </w:p>
    <w:p w:rsidR="000E25EC" w:rsidRPr="009009E0" w:rsidRDefault="003359D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- от 02.10.2012  № 2831 (далее по тексту – Постановление № 2831), в сумме </w:t>
      </w:r>
      <w:r w:rsidR="008848E4" w:rsidRPr="009009E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009E0">
        <w:rPr>
          <w:rFonts w:ascii="Times New Roman" w:hAnsi="Times New Roman" w:cs="Times New Roman"/>
          <w:sz w:val="26"/>
          <w:szCs w:val="26"/>
        </w:rPr>
        <w:t>5 рублей 96 копеек;</w:t>
      </w:r>
    </w:p>
    <w:p w:rsidR="000E25EC" w:rsidRPr="009009E0" w:rsidRDefault="003359D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543920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71487D" w:rsidRPr="009009E0">
        <w:rPr>
          <w:rFonts w:ascii="Times New Roman" w:hAnsi="Times New Roman" w:cs="Times New Roman"/>
          <w:sz w:val="26"/>
          <w:szCs w:val="26"/>
        </w:rPr>
        <w:t>от 09.04.2015 № 33-нп,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в сумме 6 рублей 29 копеек. </w:t>
      </w:r>
    </w:p>
    <w:p w:rsidR="000E25EC" w:rsidRPr="009009E0" w:rsidRDefault="00E42E4D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В </w:t>
      </w:r>
      <w:r w:rsidR="000E25EC" w:rsidRPr="009009E0">
        <w:rPr>
          <w:rFonts w:ascii="Times New Roman" w:hAnsi="Times New Roman" w:cs="Times New Roman"/>
          <w:sz w:val="26"/>
          <w:szCs w:val="26"/>
        </w:rPr>
        <w:t>целях проверки правильности расчета платы за найм</w:t>
      </w:r>
      <w:r w:rsidRPr="009009E0">
        <w:rPr>
          <w:rFonts w:ascii="Times New Roman" w:hAnsi="Times New Roman" w:cs="Times New Roman"/>
          <w:sz w:val="26"/>
          <w:szCs w:val="26"/>
        </w:rPr>
        <w:t>,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>в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администрацию города и ДИиЗО </w:t>
      </w:r>
      <w:r w:rsidR="00853888" w:rsidRPr="009009E0">
        <w:rPr>
          <w:rFonts w:ascii="Times New Roman" w:hAnsi="Times New Roman" w:cs="Times New Roman"/>
          <w:sz w:val="26"/>
          <w:szCs w:val="26"/>
        </w:rPr>
        <w:t>направлены  запросы о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853888" w:rsidRPr="009009E0">
        <w:rPr>
          <w:rFonts w:ascii="Times New Roman" w:hAnsi="Times New Roman" w:cs="Times New Roman"/>
          <w:sz w:val="26"/>
          <w:szCs w:val="26"/>
        </w:rPr>
        <w:t>исходны</w:t>
      </w:r>
      <w:r w:rsidRPr="009009E0">
        <w:rPr>
          <w:rFonts w:ascii="Times New Roman" w:hAnsi="Times New Roman" w:cs="Times New Roman"/>
          <w:sz w:val="26"/>
          <w:szCs w:val="26"/>
        </w:rPr>
        <w:t>х</w:t>
      </w:r>
      <w:r w:rsidR="00853888" w:rsidRPr="009009E0">
        <w:rPr>
          <w:rFonts w:ascii="Times New Roman" w:hAnsi="Times New Roman" w:cs="Times New Roman"/>
          <w:sz w:val="26"/>
          <w:szCs w:val="26"/>
        </w:rPr>
        <w:t xml:space="preserve"> данны</w:t>
      </w:r>
      <w:r w:rsidRPr="009009E0">
        <w:rPr>
          <w:rFonts w:ascii="Times New Roman" w:hAnsi="Times New Roman" w:cs="Times New Roman"/>
          <w:sz w:val="26"/>
          <w:szCs w:val="26"/>
        </w:rPr>
        <w:t>х</w:t>
      </w:r>
      <w:r w:rsidR="00853888" w:rsidRPr="009009E0">
        <w:rPr>
          <w:rFonts w:ascii="Times New Roman" w:hAnsi="Times New Roman" w:cs="Times New Roman"/>
          <w:sz w:val="26"/>
          <w:szCs w:val="26"/>
        </w:rPr>
        <w:t>, используемы</w:t>
      </w:r>
      <w:r w:rsidRPr="009009E0">
        <w:rPr>
          <w:rFonts w:ascii="Times New Roman" w:hAnsi="Times New Roman" w:cs="Times New Roman"/>
          <w:sz w:val="26"/>
          <w:szCs w:val="26"/>
        </w:rPr>
        <w:t xml:space="preserve">х </w:t>
      </w:r>
      <w:r w:rsidR="00853888" w:rsidRPr="009009E0">
        <w:rPr>
          <w:rFonts w:ascii="Times New Roman" w:hAnsi="Times New Roman" w:cs="Times New Roman"/>
          <w:sz w:val="26"/>
          <w:szCs w:val="26"/>
        </w:rPr>
        <w:t>при расчете размера платы за  пользован</w:t>
      </w:r>
      <w:r w:rsidR="00172D2D" w:rsidRPr="009009E0">
        <w:rPr>
          <w:rFonts w:ascii="Times New Roman" w:hAnsi="Times New Roman" w:cs="Times New Roman"/>
          <w:sz w:val="26"/>
          <w:szCs w:val="26"/>
        </w:rPr>
        <w:t xml:space="preserve">ие жилыми помещениями жилищного </w:t>
      </w:r>
      <w:r w:rsidR="00853888" w:rsidRPr="009009E0">
        <w:rPr>
          <w:rFonts w:ascii="Times New Roman" w:hAnsi="Times New Roman" w:cs="Times New Roman"/>
          <w:sz w:val="26"/>
          <w:szCs w:val="26"/>
        </w:rPr>
        <w:t>фонда</w:t>
      </w:r>
      <w:r w:rsidR="00172D2D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853888" w:rsidRPr="009009E0">
        <w:rPr>
          <w:rFonts w:ascii="Times New Roman" w:hAnsi="Times New Roman" w:cs="Times New Roman"/>
          <w:sz w:val="26"/>
          <w:szCs w:val="26"/>
        </w:rPr>
        <w:t>коммерч</w:t>
      </w:r>
      <w:r w:rsidR="00172D2D" w:rsidRPr="009009E0">
        <w:rPr>
          <w:rFonts w:ascii="Times New Roman" w:hAnsi="Times New Roman" w:cs="Times New Roman"/>
          <w:sz w:val="26"/>
          <w:szCs w:val="26"/>
        </w:rPr>
        <w:t xml:space="preserve">еского </w:t>
      </w:r>
      <w:r w:rsidR="00853888" w:rsidRPr="009009E0">
        <w:rPr>
          <w:rFonts w:ascii="Times New Roman" w:hAnsi="Times New Roman" w:cs="Times New Roman"/>
          <w:sz w:val="26"/>
          <w:szCs w:val="26"/>
        </w:rPr>
        <w:t>использования</w:t>
      </w:r>
      <w:r w:rsidR="00637DBC" w:rsidRPr="009009E0">
        <w:rPr>
          <w:rFonts w:ascii="Times New Roman" w:hAnsi="Times New Roman" w:cs="Times New Roman"/>
          <w:sz w:val="26"/>
          <w:szCs w:val="26"/>
        </w:rPr>
        <w:t>.</w:t>
      </w:r>
    </w:p>
    <w:p w:rsidR="000E25EC" w:rsidRPr="009009E0" w:rsidRDefault="00F407A8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E25EC" w:rsidRPr="009009E0">
        <w:rPr>
          <w:rFonts w:ascii="Times New Roman" w:hAnsi="Times New Roman" w:cs="Times New Roman"/>
          <w:sz w:val="26"/>
          <w:szCs w:val="26"/>
        </w:rPr>
        <w:t>ответ</w:t>
      </w:r>
      <w:r w:rsidRPr="009009E0">
        <w:rPr>
          <w:rFonts w:ascii="Times New Roman" w:hAnsi="Times New Roman" w:cs="Times New Roman"/>
          <w:sz w:val="26"/>
          <w:szCs w:val="26"/>
        </w:rPr>
        <w:t>ами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администрации города Нефтеюганска </w:t>
      </w:r>
      <w:r w:rsidR="00E42E4D" w:rsidRPr="009009E0">
        <w:rPr>
          <w:rFonts w:ascii="Times New Roman" w:hAnsi="Times New Roman" w:cs="Times New Roman"/>
          <w:sz w:val="26"/>
          <w:szCs w:val="26"/>
        </w:rPr>
        <w:t xml:space="preserve">и ДИиЗО </w:t>
      </w:r>
      <w:r w:rsidRPr="009009E0">
        <w:rPr>
          <w:rFonts w:ascii="Times New Roman" w:hAnsi="Times New Roman" w:cs="Times New Roman"/>
          <w:sz w:val="26"/>
          <w:szCs w:val="26"/>
        </w:rPr>
        <w:t>получена</w:t>
      </w:r>
      <w:r w:rsidR="0071487D" w:rsidRPr="009009E0">
        <w:rPr>
          <w:rFonts w:ascii="Times New Roman" w:hAnsi="Times New Roman" w:cs="Times New Roman"/>
          <w:sz w:val="26"/>
          <w:szCs w:val="26"/>
        </w:rPr>
        <w:t xml:space="preserve"> лишь </w:t>
      </w:r>
      <w:r w:rsidRPr="009009E0">
        <w:rPr>
          <w:rFonts w:ascii="Times New Roman" w:hAnsi="Times New Roman" w:cs="Times New Roman"/>
          <w:sz w:val="26"/>
          <w:szCs w:val="26"/>
        </w:rPr>
        <w:t>информация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, </w:t>
      </w:r>
      <w:r w:rsidR="0071487D" w:rsidRPr="009009E0">
        <w:rPr>
          <w:rFonts w:ascii="Times New Roman" w:hAnsi="Times New Roman" w:cs="Times New Roman"/>
          <w:sz w:val="26"/>
          <w:szCs w:val="26"/>
        </w:rPr>
        <w:t xml:space="preserve">о </w:t>
      </w:r>
      <w:r w:rsidRPr="009009E0">
        <w:rPr>
          <w:rFonts w:ascii="Times New Roman" w:hAnsi="Times New Roman" w:cs="Times New Roman"/>
          <w:sz w:val="26"/>
          <w:szCs w:val="26"/>
        </w:rPr>
        <w:t xml:space="preserve">балансовой </w:t>
      </w:r>
      <w:r w:rsidR="000E25EC" w:rsidRPr="009009E0">
        <w:rPr>
          <w:rFonts w:ascii="Times New Roman" w:hAnsi="Times New Roman" w:cs="Times New Roman"/>
          <w:sz w:val="26"/>
          <w:szCs w:val="26"/>
        </w:rPr>
        <w:t>стоимости муниципального имущества</w:t>
      </w:r>
      <w:r w:rsidR="0071487D" w:rsidRPr="009009E0">
        <w:rPr>
          <w:rFonts w:ascii="Times New Roman" w:hAnsi="Times New Roman" w:cs="Times New Roman"/>
          <w:sz w:val="26"/>
          <w:szCs w:val="26"/>
        </w:rPr>
        <w:t xml:space="preserve"> и </w:t>
      </w:r>
      <w:r w:rsidR="00C65711" w:rsidRPr="009009E0">
        <w:rPr>
          <w:rFonts w:ascii="Times New Roman" w:hAnsi="Times New Roman" w:cs="Times New Roman"/>
          <w:sz w:val="26"/>
          <w:szCs w:val="26"/>
        </w:rPr>
        <w:t>норматив отчислений, на полное восстановление, равн</w:t>
      </w:r>
      <w:r w:rsidR="0071487D" w:rsidRPr="009009E0">
        <w:rPr>
          <w:rFonts w:ascii="Times New Roman" w:hAnsi="Times New Roman" w:cs="Times New Roman"/>
          <w:sz w:val="26"/>
          <w:szCs w:val="26"/>
        </w:rPr>
        <w:t xml:space="preserve">ый </w:t>
      </w:r>
      <w:r w:rsidR="00C65711" w:rsidRPr="009009E0">
        <w:rPr>
          <w:rFonts w:ascii="Times New Roman" w:hAnsi="Times New Roman" w:cs="Times New Roman"/>
          <w:sz w:val="26"/>
          <w:szCs w:val="26"/>
        </w:rPr>
        <w:t>норме амортизационных отчислений, а также об общей площади жилых зданий каждой группы капитальности.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42E4D" w:rsidRPr="009009E0">
        <w:rPr>
          <w:rFonts w:ascii="Times New Roman" w:hAnsi="Times New Roman" w:cs="Times New Roman"/>
          <w:sz w:val="26"/>
          <w:szCs w:val="26"/>
        </w:rPr>
        <w:t>в связи с отсутствием</w:t>
      </w:r>
      <w:r w:rsidR="00637DBC" w:rsidRPr="009009E0">
        <w:rPr>
          <w:rFonts w:ascii="Times New Roman" w:hAnsi="Times New Roman" w:cs="Times New Roman"/>
          <w:sz w:val="26"/>
          <w:szCs w:val="26"/>
        </w:rPr>
        <w:t xml:space="preserve"> всех</w:t>
      </w:r>
      <w:r w:rsidR="00E42E4D" w:rsidRPr="009009E0">
        <w:rPr>
          <w:rFonts w:ascii="Times New Roman" w:hAnsi="Times New Roman" w:cs="Times New Roman"/>
          <w:sz w:val="26"/>
          <w:szCs w:val="26"/>
        </w:rPr>
        <w:t xml:space="preserve"> необходимой </w:t>
      </w:r>
      <w:r w:rsidR="00637DBC" w:rsidRPr="009009E0">
        <w:rPr>
          <w:rFonts w:ascii="Times New Roman" w:hAnsi="Times New Roman" w:cs="Times New Roman"/>
          <w:sz w:val="26"/>
          <w:szCs w:val="26"/>
        </w:rPr>
        <w:t xml:space="preserve">данных, </w:t>
      </w:r>
      <w:r w:rsidRPr="009009E0">
        <w:rPr>
          <w:rFonts w:ascii="Times New Roman" w:hAnsi="Times New Roman" w:cs="Times New Roman"/>
          <w:sz w:val="26"/>
          <w:szCs w:val="26"/>
        </w:rPr>
        <w:t>проверить правильность установления размера платы  за наем жилых помещений коммерческого фонда не представляется возможным.</w:t>
      </w:r>
    </w:p>
    <w:p w:rsidR="000E25EC" w:rsidRPr="009009E0" w:rsidRDefault="00C65711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Между Департаментом ЖКХ  заключены  муниципальные контракты </w:t>
      </w:r>
      <w:proofErr w:type="gramStart"/>
      <w:r w:rsidR="000E25EC" w:rsidRPr="009009E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E25EC" w:rsidRPr="009009E0">
        <w:rPr>
          <w:rFonts w:ascii="Times New Roman" w:hAnsi="Times New Roman" w:cs="Times New Roman"/>
          <w:sz w:val="26"/>
          <w:szCs w:val="26"/>
        </w:rPr>
        <w:t>:</w:t>
      </w:r>
    </w:p>
    <w:p w:rsidR="000E25EC" w:rsidRPr="009009E0" w:rsidRDefault="00D66338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-</w:t>
      </w:r>
      <w:r w:rsidR="004C0CEE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>Открытым акционерным обществом «Расчетно-кассовый центр жилищно-коммунального хозяйства города Нефтеюганска» (далее по тексту – ОАО «РКЦ») от 26.12.2014 без номера.</w:t>
      </w:r>
    </w:p>
    <w:p w:rsidR="000E25EC" w:rsidRPr="009009E0" w:rsidRDefault="00D66338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-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Открытым акционерным обществом «Жилищно-эксплуатационное управление </w:t>
      </w:r>
      <w:r w:rsidR="00BD3CBA" w:rsidRPr="009009E0">
        <w:rPr>
          <w:rFonts w:ascii="Times New Roman" w:hAnsi="Times New Roman" w:cs="Times New Roman"/>
          <w:sz w:val="26"/>
          <w:szCs w:val="26"/>
        </w:rPr>
        <w:t xml:space="preserve">   </w:t>
      </w:r>
      <w:r w:rsidR="003F4039" w:rsidRPr="009009E0">
        <w:rPr>
          <w:rFonts w:ascii="Times New Roman" w:hAnsi="Times New Roman" w:cs="Times New Roman"/>
          <w:sz w:val="26"/>
          <w:szCs w:val="26"/>
        </w:rPr>
        <w:t xml:space="preserve">  </w:t>
      </w:r>
      <w:r w:rsidR="00BD3CBA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>№ 2» (далее по тексту – О</w:t>
      </w:r>
      <w:r w:rsidR="004C0CEE" w:rsidRPr="009009E0">
        <w:rPr>
          <w:rFonts w:ascii="Times New Roman" w:hAnsi="Times New Roman" w:cs="Times New Roman"/>
          <w:sz w:val="26"/>
          <w:szCs w:val="26"/>
        </w:rPr>
        <w:t xml:space="preserve">АО «ЖЭУ № 2») от 26.01.2015 </w:t>
      </w:r>
      <w:r w:rsidR="000E25EC" w:rsidRPr="009009E0">
        <w:rPr>
          <w:rFonts w:ascii="Times New Roman" w:hAnsi="Times New Roman" w:cs="Times New Roman"/>
          <w:sz w:val="26"/>
          <w:szCs w:val="26"/>
        </w:rPr>
        <w:t>№ 02-01/15.</w:t>
      </w:r>
    </w:p>
    <w:p w:rsidR="000E25EC" w:rsidRPr="009009E0" w:rsidRDefault="000E25EC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Предметом выше указанных </w:t>
      </w:r>
      <w:r w:rsidR="00906764" w:rsidRPr="009009E0">
        <w:rPr>
          <w:rFonts w:ascii="Times New Roman" w:hAnsi="Times New Roman" w:cs="Times New Roman"/>
          <w:sz w:val="26"/>
          <w:szCs w:val="26"/>
        </w:rPr>
        <w:t>муниципальных контрактов</w:t>
      </w:r>
      <w:r w:rsidRPr="009009E0">
        <w:rPr>
          <w:rFonts w:ascii="Times New Roman" w:hAnsi="Times New Roman" w:cs="Times New Roman"/>
          <w:sz w:val="26"/>
          <w:szCs w:val="26"/>
        </w:rPr>
        <w:t xml:space="preserve"> являлась  передача обязательств по совершению за вознаграждение от своего имени, но за счет Департамента ЖКХ действий, </w:t>
      </w:r>
      <w:r w:rsidR="00C65711" w:rsidRPr="009009E0">
        <w:rPr>
          <w:rFonts w:ascii="Times New Roman" w:hAnsi="Times New Roman" w:cs="Times New Roman"/>
          <w:sz w:val="26"/>
          <w:szCs w:val="26"/>
        </w:rPr>
        <w:t>по осуществлению всех видов расчетов</w:t>
      </w:r>
      <w:r w:rsidR="001F2F84" w:rsidRPr="009009E0">
        <w:rPr>
          <w:rFonts w:ascii="Times New Roman" w:hAnsi="Times New Roman" w:cs="Times New Roman"/>
          <w:sz w:val="26"/>
          <w:szCs w:val="26"/>
        </w:rPr>
        <w:t>, взиманию  от потребителей платежей за услугу</w:t>
      </w:r>
      <w:r w:rsidR="00E42E4D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1F2F84" w:rsidRPr="009009E0">
        <w:rPr>
          <w:rFonts w:ascii="Times New Roman" w:hAnsi="Times New Roman" w:cs="Times New Roman"/>
          <w:sz w:val="26"/>
          <w:szCs w:val="26"/>
        </w:rPr>
        <w:t xml:space="preserve">с последующим перечислением собранных средств на </w:t>
      </w:r>
      <w:r w:rsidR="00E42E4D" w:rsidRPr="009009E0">
        <w:rPr>
          <w:rFonts w:ascii="Times New Roman" w:hAnsi="Times New Roman" w:cs="Times New Roman"/>
          <w:sz w:val="26"/>
          <w:szCs w:val="26"/>
        </w:rPr>
        <w:t>отдельный счет Департамента ЖКХ</w:t>
      </w:r>
      <w:r w:rsidR="00D66338" w:rsidRPr="009009E0">
        <w:rPr>
          <w:rFonts w:ascii="Times New Roman" w:hAnsi="Times New Roman" w:cs="Times New Roman"/>
          <w:sz w:val="26"/>
          <w:szCs w:val="26"/>
        </w:rPr>
        <w:t>.</w:t>
      </w:r>
    </w:p>
    <w:p w:rsidR="000E25EC" w:rsidRPr="009009E0" w:rsidRDefault="000E25EC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Для проведения проверки правильности расчета платы за пользование жилыми помещениями жилищного фонда коммерческого использования, направлены запросы в ОАО «РКЦ»  </w:t>
      </w:r>
      <w:r w:rsidR="00E42E4D" w:rsidRPr="009009E0">
        <w:rPr>
          <w:rFonts w:ascii="Times New Roman" w:hAnsi="Times New Roman" w:cs="Times New Roman"/>
          <w:sz w:val="26"/>
          <w:szCs w:val="26"/>
        </w:rPr>
        <w:t xml:space="preserve">и  ОАО «ЖЭУ № 2» </w:t>
      </w:r>
      <w:r w:rsidRPr="009009E0">
        <w:rPr>
          <w:rFonts w:ascii="Times New Roman" w:hAnsi="Times New Roman" w:cs="Times New Roman"/>
          <w:sz w:val="26"/>
          <w:szCs w:val="26"/>
        </w:rPr>
        <w:t>о предоставлении информации по начислениям за найм коммерческого жилья (далее по тексту – информация по начислениям)</w:t>
      </w:r>
      <w:r w:rsidR="001F2F84" w:rsidRPr="009009E0">
        <w:rPr>
          <w:rFonts w:ascii="Times New Roman" w:hAnsi="Times New Roman" w:cs="Times New Roman"/>
          <w:sz w:val="26"/>
          <w:szCs w:val="26"/>
        </w:rPr>
        <w:t>.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ходе проведения проверки правильности расчета платы за наем жилого помещения коммерческого исп</w:t>
      </w:r>
      <w:r w:rsidR="00A0238E" w:rsidRPr="009009E0">
        <w:rPr>
          <w:rFonts w:ascii="Times New Roman" w:hAnsi="Times New Roman" w:cs="Times New Roman"/>
          <w:sz w:val="26"/>
          <w:szCs w:val="26"/>
        </w:rPr>
        <w:t>о</w:t>
      </w:r>
      <w:r w:rsidRPr="009009E0">
        <w:rPr>
          <w:rFonts w:ascii="Times New Roman" w:hAnsi="Times New Roman" w:cs="Times New Roman"/>
          <w:sz w:val="26"/>
          <w:szCs w:val="26"/>
        </w:rPr>
        <w:t>льзования установлено, что ОАО «РКЦ» и ОАО «ЖЭУ №2» при начислении платы за наем коммерческого жилья применялся тариф  за найм социального жилья</w:t>
      </w:r>
      <w:r w:rsidR="00A0238E" w:rsidRPr="009009E0">
        <w:rPr>
          <w:rFonts w:ascii="Times New Roman" w:hAnsi="Times New Roman" w:cs="Times New Roman"/>
          <w:sz w:val="26"/>
          <w:szCs w:val="26"/>
        </w:rPr>
        <w:t>.</w:t>
      </w:r>
      <w:r w:rsidR="00F21417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A0238E" w:rsidRPr="009009E0">
        <w:rPr>
          <w:rFonts w:ascii="Times New Roman" w:hAnsi="Times New Roman" w:cs="Times New Roman"/>
          <w:sz w:val="26"/>
          <w:szCs w:val="26"/>
        </w:rPr>
        <w:t xml:space="preserve">Начисления </w:t>
      </w:r>
      <w:r w:rsidRPr="009009E0">
        <w:rPr>
          <w:rFonts w:ascii="Times New Roman" w:hAnsi="Times New Roman" w:cs="Times New Roman"/>
          <w:sz w:val="26"/>
          <w:szCs w:val="26"/>
        </w:rPr>
        <w:t xml:space="preserve">по тарифу 6 рублей 29 копеек за найм коммерческого жилья </w:t>
      </w:r>
      <w:r w:rsidR="00F21417" w:rsidRPr="009009E0">
        <w:rPr>
          <w:rFonts w:ascii="Times New Roman" w:hAnsi="Times New Roman" w:cs="Times New Roman"/>
          <w:sz w:val="26"/>
          <w:szCs w:val="26"/>
        </w:rPr>
        <w:t>производилось</w:t>
      </w:r>
      <w:r w:rsidRPr="009009E0">
        <w:rPr>
          <w:rFonts w:ascii="Times New Roman" w:hAnsi="Times New Roman" w:cs="Times New Roman"/>
          <w:sz w:val="26"/>
          <w:szCs w:val="26"/>
        </w:rPr>
        <w:t xml:space="preserve"> лишь с 01.09.2015 года.</w:t>
      </w:r>
    </w:p>
    <w:p w:rsidR="000E25EC" w:rsidRPr="009009E0" w:rsidRDefault="00F21417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За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период с 01.01.2015 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по 30.09.2015 начислено 72 592 рубля 32 копейки. 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Доходы, рассчитанные </w:t>
      </w:r>
      <w:r w:rsidR="00637DBC" w:rsidRPr="009009E0">
        <w:rPr>
          <w:rFonts w:ascii="Times New Roman" w:hAnsi="Times New Roman" w:cs="Times New Roman"/>
          <w:sz w:val="26"/>
          <w:szCs w:val="26"/>
        </w:rPr>
        <w:t>Счетной палатой</w:t>
      </w:r>
      <w:r w:rsidRPr="009009E0">
        <w:rPr>
          <w:rFonts w:ascii="Times New Roman" w:hAnsi="Times New Roman" w:cs="Times New Roman"/>
          <w:sz w:val="26"/>
          <w:szCs w:val="26"/>
        </w:rPr>
        <w:t xml:space="preserve"> в соответствии с тарифами установленными Постановлениями № 2831 и № 33-нп, за период с 01.01.2015 по 30.09.2015 составляли  178 570 рублей 87 копеек. </w:t>
      </w:r>
    </w:p>
    <w:p w:rsidR="00BD3CBA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Таким образом,  плата за пользование жилыми помещениями жилищного фонда коммерческого использования  </w:t>
      </w:r>
      <w:proofErr w:type="spellStart"/>
      <w:r w:rsidRPr="009009E0">
        <w:rPr>
          <w:rFonts w:ascii="Times New Roman" w:hAnsi="Times New Roman" w:cs="Times New Roman"/>
          <w:sz w:val="26"/>
          <w:szCs w:val="26"/>
        </w:rPr>
        <w:t>недоначислена</w:t>
      </w:r>
      <w:proofErr w:type="spellEnd"/>
      <w:r w:rsidRPr="009009E0">
        <w:rPr>
          <w:rFonts w:ascii="Times New Roman" w:hAnsi="Times New Roman" w:cs="Times New Roman"/>
          <w:sz w:val="26"/>
          <w:szCs w:val="26"/>
        </w:rPr>
        <w:t xml:space="preserve"> в сумме  105 978 рублей 55 копеек (72 592 рубля 32 копейки – 178 570 рублей 87 копеек). </w:t>
      </w:r>
    </w:p>
    <w:p w:rsidR="000E25EC" w:rsidRPr="009009E0" w:rsidRDefault="00637DB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5.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>Пунктом 2.2.9  муниципальных контрактов предусмотрено, что начислени</w:t>
      </w:r>
      <w:r w:rsidRPr="009009E0">
        <w:rPr>
          <w:rFonts w:ascii="Times New Roman" w:hAnsi="Times New Roman" w:cs="Times New Roman"/>
          <w:sz w:val="26"/>
          <w:szCs w:val="26"/>
        </w:rPr>
        <w:t>е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 за наем жилого помещения относящегося к свободному жилому помещению не производ</w:t>
      </w:r>
      <w:r w:rsidRPr="009009E0">
        <w:rPr>
          <w:rFonts w:ascii="Times New Roman" w:hAnsi="Times New Roman" w:cs="Times New Roman"/>
          <w:sz w:val="26"/>
          <w:szCs w:val="26"/>
        </w:rPr>
        <w:t>и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тся.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нарушение указанного выше</w:t>
      </w:r>
      <w:r w:rsidR="00133254" w:rsidRPr="009009E0">
        <w:rPr>
          <w:rFonts w:ascii="Times New Roman" w:hAnsi="Times New Roman" w:cs="Times New Roman"/>
          <w:sz w:val="26"/>
          <w:szCs w:val="26"/>
        </w:rPr>
        <w:t>,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по свободным жилым помещения производились начисления.</w:t>
      </w:r>
      <w:r w:rsidR="001F2F84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Сумма излишне начисленной платы составляла 5 902 рубля 80 копеек.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Следует отметить, излишне начисленная плата за наем жилого помещения коммерческого использования не подлежит взысканию и оплате  в бюджет, в связи с отсут</w:t>
      </w:r>
      <w:r w:rsidR="001F2F84" w:rsidRPr="009009E0">
        <w:rPr>
          <w:rFonts w:ascii="Times New Roman" w:hAnsi="Times New Roman" w:cs="Times New Roman"/>
          <w:sz w:val="26"/>
          <w:szCs w:val="26"/>
        </w:rPr>
        <w:t>ст</w:t>
      </w:r>
      <w:r w:rsidRPr="009009E0">
        <w:rPr>
          <w:rFonts w:ascii="Times New Roman" w:hAnsi="Times New Roman" w:cs="Times New Roman"/>
          <w:sz w:val="26"/>
          <w:szCs w:val="26"/>
        </w:rPr>
        <w:t xml:space="preserve">вием нанимателей жилых помещений коммерческого использования, которые фактически являлись свободны. </w:t>
      </w:r>
    </w:p>
    <w:p w:rsidR="000E25EC" w:rsidRPr="009009E0" w:rsidRDefault="000E25EC" w:rsidP="001F2F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Также</w:t>
      </w:r>
      <w:r w:rsidR="00637DBC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в представленной информации  отсутствуют начисления оплаты за найм, при наличии заключенных договоров и фактическом проживании нанимателей. </w:t>
      </w:r>
      <w:r w:rsidR="00637DBC" w:rsidRPr="009009E0">
        <w:rPr>
          <w:rFonts w:ascii="Times New Roman" w:hAnsi="Times New Roman" w:cs="Times New Roman"/>
          <w:sz w:val="26"/>
          <w:szCs w:val="26"/>
        </w:rPr>
        <w:t xml:space="preserve">За </w:t>
      </w:r>
      <w:r w:rsidRPr="009009E0">
        <w:rPr>
          <w:rFonts w:ascii="Times New Roman" w:hAnsi="Times New Roman" w:cs="Times New Roman"/>
          <w:sz w:val="26"/>
          <w:szCs w:val="26"/>
        </w:rPr>
        <w:t xml:space="preserve">9 месяцев 2015 года </w:t>
      </w:r>
      <w:proofErr w:type="spellStart"/>
      <w:r w:rsidRPr="009009E0">
        <w:rPr>
          <w:rFonts w:ascii="Times New Roman" w:hAnsi="Times New Roman" w:cs="Times New Roman"/>
          <w:sz w:val="26"/>
          <w:szCs w:val="26"/>
        </w:rPr>
        <w:t>недоначислена</w:t>
      </w:r>
      <w:proofErr w:type="spellEnd"/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637DBC" w:rsidRPr="009009E0">
        <w:rPr>
          <w:rFonts w:ascii="Times New Roman" w:hAnsi="Times New Roman" w:cs="Times New Roman"/>
          <w:sz w:val="26"/>
          <w:szCs w:val="26"/>
        </w:rPr>
        <w:t xml:space="preserve">плата за </w:t>
      </w:r>
      <w:proofErr w:type="spellStart"/>
      <w:r w:rsidR="00637DBC" w:rsidRPr="009009E0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9009E0">
        <w:rPr>
          <w:rFonts w:ascii="Times New Roman" w:hAnsi="Times New Roman" w:cs="Times New Roman"/>
          <w:sz w:val="26"/>
          <w:szCs w:val="26"/>
        </w:rPr>
        <w:t xml:space="preserve"> в сумме 48 526 рублей 93 копейки.</w:t>
      </w:r>
    </w:p>
    <w:p w:rsidR="000E25EC" w:rsidRPr="009009E0" w:rsidRDefault="00637DB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6</w:t>
      </w:r>
      <w:r w:rsidR="001F2F84" w:rsidRPr="009009E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F2F84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По состоянию на 01.01.2015 года, согласно представленной информации по начислениям, задолженность за найм жилого помещения коммерческого использования составляла 16 340 рублей 95 копеек.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Начислено за найм  жилого помещения коммерческого использования, за 9 месяцев 2015 года  67 889 рублей 41 копейка.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Оплачено нанимателями жилых помещений коммерческого использования, по состоянию на 30.09.2015  50 964 рубля 47 копеек. Задолженность за 9 месяцев составляла   33 265 рублей 89 копеек.</w:t>
      </w:r>
    </w:p>
    <w:p w:rsidR="00226862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Текущая задолженность за сентябрь месяц 2015 года, подлежащая оплате нанимателем до 10 числа месяца следующего за истекшим месяцем, составляла 19 075 рублей 73 копейки.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Таким образом, оплата за найм жилых помещений коммерческого использования поступила в бюджет города не в полном объеме, а лишь в объеме  39,50 % от суммы начисленной оплаты с учетом задолженности на 01.01.2015. </w:t>
      </w:r>
    </w:p>
    <w:p w:rsidR="000E25EC" w:rsidRPr="009009E0" w:rsidRDefault="004B05DF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lastRenderedPageBreak/>
        <w:t>7.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В </w:t>
      </w:r>
      <w:r w:rsidR="000E25EC" w:rsidRPr="009009E0">
        <w:rPr>
          <w:rFonts w:ascii="Times New Roman" w:hAnsi="Times New Roman" w:cs="Times New Roman"/>
          <w:sz w:val="26"/>
          <w:szCs w:val="26"/>
        </w:rPr>
        <w:t>представленной информации по начислениям, расчет платы за наем, а также перерасчет платы за наем по тарифам утвержденным Постановлениями № 2831 и</w:t>
      </w:r>
      <w:r w:rsidR="00BD3CBA" w:rsidRPr="009009E0">
        <w:rPr>
          <w:rFonts w:ascii="Times New Roman" w:hAnsi="Times New Roman" w:cs="Times New Roman"/>
          <w:sz w:val="26"/>
          <w:szCs w:val="26"/>
        </w:rPr>
        <w:t xml:space="preserve">   </w:t>
      </w:r>
      <w:r w:rsidR="007275F0" w:rsidRPr="009009E0">
        <w:rPr>
          <w:rFonts w:ascii="Times New Roman" w:hAnsi="Times New Roman" w:cs="Times New Roman"/>
          <w:sz w:val="26"/>
          <w:szCs w:val="26"/>
        </w:rPr>
        <w:t xml:space="preserve">   </w:t>
      </w:r>
      <w:r w:rsidR="00BD3CBA" w:rsidRPr="009009E0">
        <w:rPr>
          <w:rFonts w:ascii="Times New Roman" w:hAnsi="Times New Roman" w:cs="Times New Roman"/>
          <w:sz w:val="26"/>
          <w:szCs w:val="26"/>
        </w:rPr>
        <w:t xml:space="preserve">     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№ 33-нп в проверяемом периоде не производился.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Департамент</w:t>
      </w:r>
      <w:r w:rsidR="00226862" w:rsidRPr="009009E0">
        <w:rPr>
          <w:rFonts w:ascii="Times New Roman" w:hAnsi="Times New Roman" w:cs="Times New Roman"/>
          <w:sz w:val="26"/>
          <w:szCs w:val="26"/>
        </w:rPr>
        <w:t>ом</w:t>
      </w:r>
      <w:r w:rsidRPr="009009E0">
        <w:rPr>
          <w:rFonts w:ascii="Times New Roman" w:hAnsi="Times New Roman" w:cs="Times New Roman"/>
          <w:sz w:val="26"/>
          <w:szCs w:val="26"/>
        </w:rPr>
        <w:t xml:space="preserve">  ЖКХ принято решение направить письма, работодателям по ходатайству которых предоставлялись жилые помещения, о необходимости нанимателей указанных выше помещений оплатить найм жилых помещений коммерческого использования в банк, по </w:t>
      </w:r>
      <w:proofErr w:type="gramStart"/>
      <w:r w:rsidRPr="009009E0">
        <w:rPr>
          <w:rFonts w:ascii="Times New Roman" w:hAnsi="Times New Roman" w:cs="Times New Roman"/>
          <w:sz w:val="26"/>
          <w:szCs w:val="26"/>
        </w:rPr>
        <w:t>тарифам</w:t>
      </w:r>
      <w:proofErr w:type="gramEnd"/>
      <w:r w:rsidRPr="009009E0">
        <w:rPr>
          <w:rFonts w:ascii="Times New Roman" w:hAnsi="Times New Roman" w:cs="Times New Roman"/>
          <w:sz w:val="26"/>
          <w:szCs w:val="26"/>
        </w:rPr>
        <w:t xml:space="preserve"> отраженным в  приложении № 2 к заключенному с каждым нанимателем договору.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Таким образом, нанимателями за найм жилых помещений коммерческого использования по тарифам установлен</w:t>
      </w:r>
      <w:r w:rsidR="00BD3CBA" w:rsidRPr="009009E0">
        <w:rPr>
          <w:rFonts w:ascii="Times New Roman" w:hAnsi="Times New Roman" w:cs="Times New Roman"/>
          <w:sz w:val="26"/>
          <w:szCs w:val="26"/>
        </w:rPr>
        <w:t xml:space="preserve">ным Постановлениями № 2831 и </w:t>
      </w:r>
      <w:r w:rsidRPr="009009E0">
        <w:rPr>
          <w:rFonts w:ascii="Times New Roman" w:hAnsi="Times New Roman" w:cs="Times New Roman"/>
          <w:sz w:val="26"/>
          <w:szCs w:val="26"/>
        </w:rPr>
        <w:t xml:space="preserve">№ 33-нп оплачено через банк 144 926 рублей 92 копейки.  </w:t>
      </w:r>
    </w:p>
    <w:p w:rsidR="000E25EC" w:rsidRPr="009009E0" w:rsidRDefault="004B05DF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8</w:t>
      </w:r>
      <w:r w:rsidR="00E35A11" w:rsidRPr="009009E0">
        <w:rPr>
          <w:rFonts w:ascii="Times New Roman" w:hAnsi="Times New Roman" w:cs="Times New Roman"/>
          <w:b/>
          <w:sz w:val="26"/>
          <w:szCs w:val="26"/>
        </w:rPr>
        <w:t>.</w:t>
      </w:r>
      <w:r w:rsidR="00E35A11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В соответствии с пунктом 2.2.20 муниципальных </w:t>
      </w:r>
      <w:r w:rsidR="00E35A11" w:rsidRPr="009009E0">
        <w:rPr>
          <w:rFonts w:ascii="Times New Roman" w:hAnsi="Times New Roman" w:cs="Times New Roman"/>
          <w:sz w:val="26"/>
          <w:szCs w:val="26"/>
        </w:rPr>
        <w:t xml:space="preserve">контрактов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ОАО «РКЦ» и ОАО «ЖЭУ № 2» обязаны один раз в месяц, до 15 числа месяца  следующего за отчетным, перечислять денежные средства за предоставленную услугу на счет Департамента ЖКХ. 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Пунктом 4.2 муниципальных контрактов за несвоевременное перечисление денежных средств на счет Департамента ЖКХ предусмотрено начисление пени в размере 1/300 ставки рефинансирования Центрального банка Российской Федерации, действующей на момент оплаты, от невыплаченных в срок сумм, за каждый день просрочки. </w:t>
      </w:r>
    </w:p>
    <w:p w:rsidR="000E25EC" w:rsidRPr="009009E0" w:rsidRDefault="000E25EC" w:rsidP="00E35A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нарушение пункта 2.2.20 указанных выше муниципальных контрактов, ОАО «ЖЭУ № 2» несвоевременно перечислены денежные средства</w:t>
      </w:r>
      <w:r w:rsidR="00E35A11" w:rsidRPr="009009E0">
        <w:rPr>
          <w:rFonts w:ascii="Times New Roman" w:hAnsi="Times New Roman" w:cs="Times New Roman"/>
          <w:sz w:val="26"/>
          <w:szCs w:val="26"/>
        </w:rPr>
        <w:t xml:space="preserve"> в сумме 204 708 рублей 81 копейка</w:t>
      </w:r>
      <w:r w:rsidRPr="009009E0">
        <w:rPr>
          <w:rFonts w:ascii="Times New Roman" w:hAnsi="Times New Roman" w:cs="Times New Roman"/>
          <w:sz w:val="26"/>
          <w:szCs w:val="26"/>
        </w:rPr>
        <w:t>.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нарушение пункта 4.2 муниципальных контрактов Департаментом ЖКХ не производилось начисление пени за несвоевременное перечисление денежных средств на счет.</w:t>
      </w:r>
    </w:p>
    <w:p w:rsidR="000E25EC" w:rsidRPr="009009E0" w:rsidRDefault="000E25EC" w:rsidP="000E2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Просчитать сумму пеней, которые являются неналоговыми доходами бюджета города, за несвоевременное поступление денежных средств на счет Департамента ЖКХ, не представляется возможным. Так как  муниципальные контракты не содержали условий (обязанностей) о перечислении  денежных средств, с разделением по видам найма муниципального жилищного  фонда. В связи с отсутствием указанного выше обязательства (условия), сумма в платежных поручениях указывалась за найм муниципального жилищного фонда без разделения средств. </w:t>
      </w:r>
    </w:p>
    <w:p w:rsidR="005A107C" w:rsidRPr="009009E0" w:rsidRDefault="004B05DF" w:rsidP="005A10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9</w:t>
      </w:r>
      <w:r w:rsidR="00251C8E" w:rsidRPr="009009E0">
        <w:rPr>
          <w:rFonts w:ascii="Times New Roman" w:hAnsi="Times New Roman" w:cs="Times New Roman"/>
          <w:b/>
          <w:sz w:val="26"/>
          <w:szCs w:val="26"/>
        </w:rPr>
        <w:t>.</w:t>
      </w:r>
      <w:r w:rsidR="00251C8E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5A107C" w:rsidRPr="009009E0">
        <w:rPr>
          <w:rFonts w:ascii="Times New Roman" w:hAnsi="Times New Roman" w:cs="Times New Roman"/>
          <w:sz w:val="26"/>
          <w:szCs w:val="26"/>
        </w:rPr>
        <w:t xml:space="preserve">В нарушение </w:t>
      </w:r>
      <w:r w:rsidR="000E25EC" w:rsidRPr="009009E0">
        <w:rPr>
          <w:rFonts w:ascii="Times New Roman" w:hAnsi="Times New Roman" w:cs="Times New Roman"/>
          <w:sz w:val="26"/>
          <w:szCs w:val="26"/>
        </w:rPr>
        <w:t>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– Приказ № 157н)</w:t>
      </w:r>
      <w:r w:rsidR="005A107C" w:rsidRPr="009009E0">
        <w:rPr>
          <w:rFonts w:ascii="Times New Roman" w:hAnsi="Times New Roman" w:cs="Times New Roman"/>
          <w:sz w:val="26"/>
          <w:szCs w:val="26"/>
        </w:rPr>
        <w:t xml:space="preserve"> а именно:</w:t>
      </w:r>
    </w:p>
    <w:p w:rsidR="005A107C" w:rsidRPr="009009E0" w:rsidRDefault="005A107C" w:rsidP="005A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C1B">
        <w:rPr>
          <w:rFonts w:ascii="Times New Roman" w:hAnsi="Times New Roman" w:cs="Times New Roman"/>
          <w:b/>
          <w:sz w:val="26"/>
          <w:szCs w:val="26"/>
        </w:rPr>
        <w:t>9.1.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197, на счете  20520 не велся учет  расчетов по суммам доходов (поступлений), начисленных учреждением в момент возникновения требований к их плательщикам, возникающих в силу договоров, соглашений, а также при выполнении субъектом учета возложенных согласно законодательству Российской Федерации на него функций, а также поступивших от плательщиков предварительных оплат.</w:t>
      </w:r>
    </w:p>
    <w:p w:rsidR="000E25EC" w:rsidRPr="009009E0" w:rsidRDefault="005A107C" w:rsidP="005A10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C1B">
        <w:rPr>
          <w:rFonts w:ascii="Times New Roman" w:hAnsi="Times New Roman" w:cs="Times New Roman"/>
          <w:b/>
          <w:sz w:val="26"/>
          <w:szCs w:val="26"/>
        </w:rPr>
        <w:t>9.2.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200, аналитический учет расчетов по поступлениям не велся  в разрезе видов доходов (поступлений) по плательщикам (группам плательщиков) и соответствующим им суммам расчетов в Карточке учета средств и расчетов и (или) в Журнале операций расчетов с дебиторами по доходам.</w:t>
      </w:r>
    </w:p>
    <w:p w:rsidR="000E25EC" w:rsidRPr="009009E0" w:rsidRDefault="00354C1B" w:rsidP="00354C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C1B">
        <w:rPr>
          <w:rFonts w:ascii="Times New Roman" w:hAnsi="Times New Roman" w:cs="Times New Roman"/>
          <w:b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Также в связи с допущенными нарушениями Приказа № 157н в бюджетной отчетности за 9 месяцев отсутствовали данные по дебиторской и кредиторской задолженности  (форма  по ОКУД 0503169). </w:t>
      </w:r>
    </w:p>
    <w:p w:rsidR="000E25EC" w:rsidRPr="009009E0" w:rsidRDefault="000E25EC" w:rsidP="000E2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Указанные выше нарушения Приказа № 157н повлекли за собой нарушение Федерального закона Российской Фед</w:t>
      </w:r>
      <w:r w:rsidR="00251C8E" w:rsidRPr="009009E0">
        <w:rPr>
          <w:rFonts w:ascii="Times New Roman" w:hAnsi="Times New Roman" w:cs="Times New Roman"/>
          <w:sz w:val="26"/>
          <w:szCs w:val="26"/>
        </w:rPr>
        <w:t>ерации от 06.12.2011</w:t>
      </w:r>
      <w:r w:rsidR="004B05DF" w:rsidRPr="009009E0">
        <w:rPr>
          <w:rFonts w:ascii="Times New Roman" w:hAnsi="Times New Roman" w:cs="Times New Roman"/>
          <w:sz w:val="26"/>
          <w:szCs w:val="26"/>
        </w:rPr>
        <w:t xml:space="preserve"> № 402-</w:t>
      </w:r>
      <w:r w:rsidRPr="009009E0">
        <w:rPr>
          <w:rFonts w:ascii="Times New Roman" w:hAnsi="Times New Roman" w:cs="Times New Roman"/>
          <w:sz w:val="26"/>
          <w:szCs w:val="26"/>
        </w:rPr>
        <w:t>ФЗ «О бухгалтерском учете», а именно:</w:t>
      </w:r>
    </w:p>
    <w:p w:rsidR="000E25EC" w:rsidRPr="009009E0" w:rsidRDefault="00354C1B" w:rsidP="00354C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C1B">
        <w:rPr>
          <w:rFonts w:ascii="Times New Roman" w:hAnsi="Times New Roman" w:cs="Times New Roman"/>
          <w:b/>
          <w:sz w:val="26"/>
          <w:szCs w:val="26"/>
        </w:rPr>
        <w:t>10.1</w:t>
      </w:r>
      <w:r w:rsidR="000E25EC" w:rsidRPr="00354C1B">
        <w:rPr>
          <w:rFonts w:ascii="Times New Roman" w:hAnsi="Times New Roman" w:cs="Times New Roman"/>
          <w:b/>
          <w:sz w:val="26"/>
          <w:szCs w:val="26"/>
        </w:rPr>
        <w:t>.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Пункта 1 статьи 10, в соответствии с которым  данные, содержащиеся в первичных учетных документах, подлежат своевременной регистрации и накоплению в </w:t>
      </w:r>
      <w:r w:rsidR="000E25EC" w:rsidRPr="009009E0">
        <w:rPr>
          <w:rFonts w:ascii="Times New Roman" w:hAnsi="Times New Roman" w:cs="Times New Roman"/>
          <w:sz w:val="26"/>
          <w:szCs w:val="26"/>
        </w:rPr>
        <w:lastRenderedPageBreak/>
        <w:t>регистрах бухгалтерского учета.</w:t>
      </w:r>
    </w:p>
    <w:p w:rsidR="000E25EC" w:rsidRPr="009009E0" w:rsidRDefault="00354C1B" w:rsidP="00354C1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4C1B">
        <w:rPr>
          <w:rFonts w:ascii="Times New Roman" w:hAnsi="Times New Roman" w:cs="Times New Roman"/>
          <w:b/>
          <w:sz w:val="26"/>
          <w:szCs w:val="26"/>
        </w:rPr>
        <w:t>10.</w:t>
      </w:r>
      <w:r w:rsidR="000E25EC" w:rsidRPr="00354C1B">
        <w:rPr>
          <w:rFonts w:ascii="Times New Roman" w:hAnsi="Times New Roman" w:cs="Times New Roman"/>
          <w:b/>
          <w:sz w:val="26"/>
          <w:szCs w:val="26"/>
        </w:rPr>
        <w:t>2.</w:t>
      </w:r>
      <w:r w:rsidR="000E25EC" w:rsidRPr="009009E0">
        <w:rPr>
          <w:rFonts w:ascii="Times New Roman" w:hAnsi="Times New Roman" w:cs="Times New Roman"/>
          <w:sz w:val="26"/>
          <w:szCs w:val="26"/>
        </w:rPr>
        <w:t xml:space="preserve"> Пункта 1 статьи 13, в соответствии с которым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485D7A" w:rsidRPr="009009E0" w:rsidRDefault="000E25EC" w:rsidP="000E25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Таким образом, отсутствие ведения достоверного учета на счете 20520,  в соответствии с требованиями установленным</w:t>
      </w:r>
      <w:r w:rsidR="007275F0" w:rsidRPr="009009E0">
        <w:rPr>
          <w:rFonts w:ascii="Times New Roman" w:hAnsi="Times New Roman" w:cs="Times New Roman"/>
          <w:sz w:val="26"/>
          <w:szCs w:val="26"/>
        </w:rPr>
        <w:t>и пунктами 197, 200 Инструкции</w:t>
      </w:r>
      <w:r w:rsidR="004B05DF" w:rsidRPr="009009E0">
        <w:rPr>
          <w:rFonts w:ascii="Times New Roman" w:hAnsi="Times New Roman" w:cs="Times New Roman"/>
          <w:sz w:val="26"/>
          <w:szCs w:val="26"/>
        </w:rPr>
        <w:t xml:space="preserve">  </w:t>
      </w:r>
      <w:r w:rsidRPr="009009E0">
        <w:rPr>
          <w:rFonts w:ascii="Times New Roman" w:hAnsi="Times New Roman" w:cs="Times New Roman"/>
          <w:sz w:val="26"/>
          <w:szCs w:val="26"/>
        </w:rPr>
        <w:t>№ 157н, свидетельствует об отсутствии контроля за правильностью исчисления, полнотой и своевременностью осуществления платежей в бюджет, возложенного на Департамент ЖКХ статьей 160.1 БК РФ.</w:t>
      </w:r>
    </w:p>
    <w:p w:rsidR="00251C8E" w:rsidRPr="009009E0" w:rsidRDefault="00251C8E" w:rsidP="000E25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05DF" w:rsidRPr="009009E0" w:rsidRDefault="00C635AF" w:rsidP="004B05D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 xml:space="preserve">На объекте </w:t>
      </w:r>
      <w:r w:rsidR="00917BFD" w:rsidRPr="009009E0">
        <w:rPr>
          <w:rFonts w:ascii="Times New Roman" w:hAnsi="Times New Roman" w:cs="Times New Roman"/>
          <w:b/>
          <w:sz w:val="26"/>
          <w:szCs w:val="26"/>
        </w:rPr>
        <w:t xml:space="preserve">контрольного мероприятия </w:t>
      </w:r>
      <w:r w:rsidR="00583FEE" w:rsidRPr="009009E0">
        <w:rPr>
          <w:rFonts w:ascii="Times New Roman" w:hAnsi="Times New Roman" w:cs="Times New Roman"/>
          <w:b/>
          <w:sz w:val="26"/>
          <w:szCs w:val="26"/>
        </w:rPr>
        <w:t>–</w:t>
      </w:r>
      <w:r w:rsidR="00917BFD" w:rsidRPr="009009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FEE" w:rsidRPr="009009E0">
        <w:rPr>
          <w:rFonts w:ascii="Times New Roman" w:hAnsi="Times New Roman" w:cs="Times New Roman"/>
          <w:b/>
          <w:sz w:val="26"/>
          <w:szCs w:val="26"/>
        </w:rPr>
        <w:t>НГ МКУ КХ «СЕЗ»</w:t>
      </w:r>
      <w:r w:rsidRPr="009009E0">
        <w:rPr>
          <w:rFonts w:ascii="Times New Roman" w:hAnsi="Times New Roman" w:cs="Times New Roman"/>
          <w:b/>
          <w:sz w:val="26"/>
          <w:szCs w:val="26"/>
        </w:rPr>
        <w:t>:</w:t>
      </w:r>
      <w:r w:rsidR="003067A4" w:rsidRPr="009009E0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4B05DF" w:rsidRPr="009009E0" w:rsidRDefault="004B05DF" w:rsidP="004B0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09E0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674 ГК РФ) ограничение (обременение) права собственности на жилое помещение, возникающее на основании договора найма такого жилого помещения, заключенного на срок не менее года, подлежит государственной регистрации в </w:t>
      </w:r>
      <w:hyperlink r:id="rId16" w:history="1">
        <w:r w:rsidRPr="009009E0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9009E0">
        <w:rPr>
          <w:rFonts w:ascii="Times New Roman" w:hAnsi="Times New Roman" w:cs="Times New Roman"/>
          <w:sz w:val="26"/>
          <w:szCs w:val="26"/>
        </w:rPr>
        <w:t>, установленном законом о регистрации прав на недвижимое имущество и сделок с ним.</w:t>
      </w:r>
      <w:proofErr w:type="gramEnd"/>
    </w:p>
    <w:p w:rsidR="004B05DF" w:rsidRPr="009009E0" w:rsidRDefault="004B05DF" w:rsidP="004B0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В нарушение пункта 2 статьи 674 ГК РФ не проводилась работа по государственной регистрации найма жилого помещения.</w:t>
      </w:r>
    </w:p>
    <w:p w:rsidR="006A38FD" w:rsidRPr="009009E0" w:rsidRDefault="006A38FD" w:rsidP="000E25EC">
      <w:pPr>
        <w:spacing w:after="0" w:line="0" w:lineRule="atLeast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2A44" w:rsidRPr="009009E0" w:rsidRDefault="00F445CA" w:rsidP="00A124A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9</w:t>
      </w:r>
      <w:r w:rsidR="002A41B3" w:rsidRPr="009009E0">
        <w:rPr>
          <w:rFonts w:ascii="Times New Roman" w:hAnsi="Times New Roman" w:cs="Times New Roman"/>
          <w:b/>
          <w:sz w:val="26"/>
          <w:szCs w:val="26"/>
        </w:rPr>
        <w:t>. Возражения или замечания руководителей или иных уполномоченных должностных лиц объектов контрольного мероприятия на резул</w:t>
      </w:r>
      <w:r w:rsidR="00764417" w:rsidRPr="009009E0">
        <w:rPr>
          <w:rFonts w:ascii="Times New Roman" w:hAnsi="Times New Roman" w:cs="Times New Roman"/>
          <w:b/>
          <w:sz w:val="26"/>
          <w:szCs w:val="26"/>
        </w:rPr>
        <w:t>ьтаты контрольного мероприятия:</w:t>
      </w:r>
      <w:r w:rsidR="00B50E16" w:rsidRPr="009009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C1B" w:rsidRPr="009009E0" w:rsidRDefault="005421D4" w:rsidP="00354C1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- </w:t>
      </w:r>
      <w:r w:rsidR="00354C1B">
        <w:rPr>
          <w:rFonts w:ascii="Times New Roman" w:hAnsi="Times New Roman" w:cs="Times New Roman"/>
          <w:sz w:val="26"/>
          <w:szCs w:val="26"/>
        </w:rPr>
        <w:t>д</w:t>
      </w:r>
      <w:r w:rsidR="00354C1B" w:rsidRPr="009009E0">
        <w:rPr>
          <w:rFonts w:ascii="Times New Roman" w:hAnsi="Times New Roman" w:cs="Times New Roman"/>
          <w:sz w:val="26"/>
          <w:szCs w:val="26"/>
        </w:rPr>
        <w:t>иректором Департамента ЖКХ представлены  разногласия. Разногласия Счетной палатой не приняты.</w:t>
      </w:r>
    </w:p>
    <w:p w:rsidR="005421D4" w:rsidRDefault="00354C1B" w:rsidP="00660530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21D4" w:rsidRPr="009009E0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660530" w:rsidRPr="009009E0">
        <w:rPr>
          <w:rFonts w:ascii="Times New Roman" w:hAnsi="Times New Roman" w:cs="Times New Roman"/>
          <w:sz w:val="26"/>
          <w:szCs w:val="26"/>
        </w:rPr>
        <w:t xml:space="preserve"> –</w:t>
      </w:r>
      <w:r w:rsidR="005421D4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660530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5421D4" w:rsidRPr="009009E0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354C1B" w:rsidRPr="009009E0" w:rsidRDefault="00354C1B" w:rsidP="00354C1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НГ МКУ КХ «СЕЗ» </w:t>
      </w:r>
      <w:r w:rsidRPr="009009E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отсутствуют. </w:t>
      </w:r>
    </w:p>
    <w:p w:rsidR="005421D4" w:rsidRPr="009009E0" w:rsidRDefault="005421D4" w:rsidP="00A124A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E299F" w:rsidRPr="009009E0" w:rsidRDefault="00F445CA" w:rsidP="00C71B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10</w:t>
      </w:r>
      <w:r w:rsidR="002A41B3" w:rsidRPr="009009E0">
        <w:rPr>
          <w:rFonts w:ascii="Times New Roman" w:hAnsi="Times New Roman" w:cs="Times New Roman"/>
          <w:b/>
          <w:sz w:val="26"/>
          <w:szCs w:val="26"/>
        </w:rPr>
        <w:t>. Выводы:</w:t>
      </w:r>
    </w:p>
    <w:p w:rsidR="00232765" w:rsidRPr="009009E0" w:rsidRDefault="00232765" w:rsidP="00F8428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На объекте контрольного мероприятия – Департамент ЖКХ.</w:t>
      </w:r>
    </w:p>
    <w:p w:rsidR="00F8428B" w:rsidRPr="009009E0" w:rsidRDefault="00F8428B" w:rsidP="00F8428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В нарушение пункта 12.10 Порядка распоряжения жилищным фондом </w:t>
      </w:r>
      <w:r w:rsidR="004B05DF" w:rsidRPr="009009E0">
        <w:rPr>
          <w:rFonts w:ascii="Times New Roman" w:hAnsi="Times New Roman" w:cs="Times New Roman"/>
          <w:sz w:val="26"/>
          <w:szCs w:val="26"/>
        </w:rPr>
        <w:t xml:space="preserve"> № 998-</w:t>
      </w:r>
      <w:r w:rsidR="004B05DF" w:rsidRPr="009009E0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4B05DF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Pr="009009E0">
        <w:rPr>
          <w:rFonts w:ascii="Times New Roman" w:hAnsi="Times New Roman" w:cs="Times New Roman"/>
          <w:sz w:val="26"/>
          <w:szCs w:val="26"/>
        </w:rPr>
        <w:t xml:space="preserve">несвоевременно заключен договор коммерческого найма, а также разрешения на заселение в жилые помещения предоставлялись гражданам до заключения </w:t>
      </w:r>
      <w:proofErr w:type="gramStart"/>
      <w:r w:rsidRPr="009009E0">
        <w:rPr>
          <w:rFonts w:ascii="Times New Roman" w:hAnsi="Times New Roman" w:cs="Times New Roman"/>
          <w:sz w:val="26"/>
          <w:szCs w:val="26"/>
        </w:rPr>
        <w:t>договоров найма жилых помещений муниципального жилищного фонда коммерческого использования</w:t>
      </w:r>
      <w:proofErr w:type="gramEnd"/>
      <w:r w:rsidRPr="009009E0">
        <w:rPr>
          <w:rFonts w:ascii="Times New Roman" w:hAnsi="Times New Roman" w:cs="Times New Roman"/>
          <w:sz w:val="26"/>
          <w:szCs w:val="26"/>
        </w:rPr>
        <w:t>.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пункта 2 статьи 674 ГК РФ не проводилась работа по государственной регистрации ограничения права собственности на жилые помещения.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№ 33-нп, не внесены изменения у</w:t>
      </w:r>
      <w:r w:rsidR="006B7740">
        <w:rPr>
          <w:rFonts w:ascii="Times New Roman" w:eastAsia="Times New Roman" w:hAnsi="Times New Roman" w:cs="Times New Roman"/>
          <w:sz w:val="26"/>
          <w:szCs w:val="26"/>
        </w:rPr>
        <w:t xml:space="preserve">становленные Законом                          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>№ 176-ФЗ.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032" w:rsidRPr="009009E0">
        <w:rPr>
          <w:rFonts w:ascii="Times New Roman" w:eastAsia="Times New Roman" w:hAnsi="Times New Roman" w:cs="Times New Roman"/>
          <w:sz w:val="26"/>
          <w:szCs w:val="26"/>
        </w:rPr>
        <w:t xml:space="preserve">Плата за найм жилых помещений коммерческого использования  </w:t>
      </w:r>
      <w:proofErr w:type="spellStart"/>
      <w:r w:rsidR="00D85032" w:rsidRPr="009009E0">
        <w:rPr>
          <w:rFonts w:ascii="Times New Roman" w:eastAsia="Times New Roman" w:hAnsi="Times New Roman" w:cs="Times New Roman"/>
          <w:sz w:val="26"/>
          <w:szCs w:val="26"/>
        </w:rPr>
        <w:t>недоначислена</w:t>
      </w:r>
      <w:proofErr w:type="spellEnd"/>
      <w:r w:rsidR="00D85032"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сумме  105 978 рублей 55 копеек,  в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результате применения тарифа за найм социального жилья,  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пункта 2.2.9 муниципальных контрактов производились начисления за наем по  свободному жилому помещению. Сумма излишне начисленной платы составляла 5 902 рубля 80 копеек.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заключенных договоров и фактическом проживании нанимателей, отсутствовали начисления оплаты за найм жилых помещений коммерческого использования. Оплата за </w:t>
      </w:r>
      <w:proofErr w:type="spellStart"/>
      <w:r w:rsidRPr="009009E0">
        <w:rPr>
          <w:rFonts w:ascii="Times New Roman" w:eastAsia="Times New Roman" w:hAnsi="Times New Roman" w:cs="Times New Roman"/>
          <w:sz w:val="26"/>
          <w:szCs w:val="26"/>
        </w:rPr>
        <w:t>найм</w:t>
      </w:r>
      <w:proofErr w:type="spellEnd"/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09E0">
        <w:rPr>
          <w:rFonts w:ascii="Times New Roman" w:eastAsia="Times New Roman" w:hAnsi="Times New Roman" w:cs="Times New Roman"/>
          <w:sz w:val="26"/>
          <w:szCs w:val="26"/>
        </w:rPr>
        <w:t>недоначислена</w:t>
      </w:r>
      <w:proofErr w:type="spellEnd"/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 в сумме 48 526 рублей 93 копейки.</w:t>
      </w:r>
    </w:p>
    <w:p w:rsidR="00F8428B" w:rsidRPr="009009E0" w:rsidRDefault="00F8428B" w:rsidP="00F84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Оплата за найм жилых помещений коммерческого использования поступила в бюджет города не в полном объеме, а лишь в объеме  39,50 %</w:t>
      </w:r>
      <w:r w:rsidR="004B05DF" w:rsidRPr="009009E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05DF" w:rsidRPr="009009E0" w:rsidRDefault="00F8428B" w:rsidP="004B0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пункта 4.2 муниципальных контрактов не производилось начисление пени за несвоевременное перечисление денежных средств</w:t>
      </w:r>
      <w:r w:rsidR="004B05DF" w:rsidRPr="009009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428B" w:rsidRPr="009009E0" w:rsidRDefault="00F8428B" w:rsidP="004B05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lastRenderedPageBreak/>
        <w:t>9.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В нарушение Приказа № 157н, а именно:</w:t>
      </w:r>
    </w:p>
    <w:p w:rsidR="00F8428B" w:rsidRPr="009009E0" w:rsidRDefault="00F8428B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9.1.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197, на счете  20520 не велся учет  расчетов по суммам доходов (поступлений), начисленных учреждением в момент возникновения требований к их плательщикам, возникающих в силу договоров, соглашений, а также при выполнении субъектом учета возложенных согласно законодательству Российской Федерации на него функций, а также поступивших от плательщиков предварительных оплат.</w:t>
      </w:r>
    </w:p>
    <w:p w:rsidR="00F8428B" w:rsidRPr="009009E0" w:rsidRDefault="00F8428B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9.2.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200, аналитический учет расчетов по поступлениям не велся  в разрезе видов доходов (поступлений) по плательщикам (группам плательщиков) и соответствующим им суммам расчетов в Карточке учета средств и расчетов и (или) в Журнале операций расчетов с дебиторами по доходам.</w:t>
      </w:r>
    </w:p>
    <w:p w:rsidR="00F8428B" w:rsidRPr="009009E0" w:rsidRDefault="00F8428B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10.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В нарушение Закона № 402-ФЗ, а именно:</w:t>
      </w:r>
    </w:p>
    <w:p w:rsidR="00F8428B" w:rsidRPr="009009E0" w:rsidRDefault="00F8428B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10.1.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1 статьи 10, данные содержащиеся в первичных учетных документах, не своевременно регистрировались и отражались в регистрах бухгалтерского учета.</w:t>
      </w:r>
    </w:p>
    <w:p w:rsidR="00F8428B" w:rsidRPr="009009E0" w:rsidRDefault="00F8428B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hAnsi="Times New Roman" w:cs="Times New Roman"/>
          <w:b/>
          <w:sz w:val="26"/>
          <w:szCs w:val="26"/>
        </w:rPr>
        <w:t>10.2.</w:t>
      </w:r>
      <w:r w:rsidRPr="009009E0">
        <w:rPr>
          <w:rFonts w:ascii="Times New Roman" w:hAnsi="Times New Roman" w:cs="Times New Roman"/>
          <w:sz w:val="26"/>
          <w:szCs w:val="26"/>
        </w:rPr>
        <w:t xml:space="preserve"> Пункта 1 статьи 13, бухгалтерская (финансовая) отчетность содержала не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F8428B" w:rsidRPr="009009E0" w:rsidRDefault="00F8428B" w:rsidP="00F8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11.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нарушение статьи 160.1 БК РФ Департаментом ЖКХ не осуществлялся </w:t>
      </w:r>
      <w:proofErr w:type="gramStart"/>
      <w:r w:rsidRPr="009009E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бюджет.</w:t>
      </w:r>
    </w:p>
    <w:p w:rsidR="00F8428B" w:rsidRPr="009009E0" w:rsidRDefault="00F8428B" w:rsidP="00F842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40">
        <w:rPr>
          <w:rFonts w:ascii="Times New Roman" w:eastAsia="Times New Roman" w:hAnsi="Times New Roman" w:cs="Times New Roman"/>
          <w:b/>
          <w:sz w:val="26"/>
          <w:szCs w:val="26"/>
        </w:rPr>
        <w:t>12.</w:t>
      </w: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проведенного мониторинга видно, что в муниципальном образовании город Нефтеюганск установлен наименьший размер платы за найм жилых помещений коммерческого использования в сумме 6 рублей 29 копеек.  </w:t>
      </w:r>
    </w:p>
    <w:p w:rsidR="00F8428B" w:rsidRPr="009009E0" w:rsidRDefault="00D85032" w:rsidP="00F8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9E0">
        <w:rPr>
          <w:rFonts w:ascii="Times New Roman" w:eastAsia="Times New Roman" w:hAnsi="Times New Roman" w:cs="Times New Roman"/>
          <w:b/>
          <w:sz w:val="26"/>
          <w:szCs w:val="26"/>
        </w:rPr>
        <w:t>На объекте контрольного мероприятия администрация города:</w:t>
      </w:r>
    </w:p>
    <w:p w:rsidR="00D85032" w:rsidRPr="009009E0" w:rsidRDefault="00D85032" w:rsidP="00D85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проведенного мониторинга видно, что в муниципальном образовании город Нефтеюганск установлен наименьший размер платы за найм жилых помещений коммерческого использования в сумме 6 рублей 29 копеек.  </w:t>
      </w:r>
    </w:p>
    <w:p w:rsidR="00D85032" w:rsidRPr="009009E0" w:rsidRDefault="00D85032" w:rsidP="00F8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99F" w:rsidRPr="009009E0" w:rsidRDefault="00BC357E" w:rsidP="00A124A1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ab/>
      </w:r>
      <w:r w:rsidR="00477BA9" w:rsidRPr="009009E0">
        <w:rPr>
          <w:rFonts w:ascii="Times New Roman" w:hAnsi="Times New Roman" w:cs="Times New Roman"/>
          <w:b/>
          <w:sz w:val="26"/>
          <w:szCs w:val="26"/>
        </w:rPr>
        <w:t>1</w:t>
      </w:r>
      <w:r w:rsidR="00492A33" w:rsidRPr="009009E0">
        <w:rPr>
          <w:rFonts w:ascii="Times New Roman" w:hAnsi="Times New Roman" w:cs="Times New Roman"/>
          <w:b/>
          <w:sz w:val="26"/>
          <w:szCs w:val="26"/>
        </w:rPr>
        <w:t>1</w:t>
      </w:r>
      <w:r w:rsidR="002A41B3" w:rsidRPr="009009E0">
        <w:rPr>
          <w:rFonts w:ascii="Times New Roman" w:hAnsi="Times New Roman" w:cs="Times New Roman"/>
          <w:b/>
          <w:sz w:val="26"/>
          <w:szCs w:val="26"/>
        </w:rPr>
        <w:t>. </w:t>
      </w:r>
      <w:r w:rsidR="00CE2A60" w:rsidRPr="009009E0">
        <w:rPr>
          <w:rFonts w:ascii="Times New Roman" w:hAnsi="Times New Roman" w:cs="Times New Roman"/>
          <w:b/>
          <w:sz w:val="26"/>
          <w:szCs w:val="26"/>
        </w:rPr>
        <w:t xml:space="preserve"> Рекомендации</w:t>
      </w:r>
      <w:r w:rsidR="000E299F" w:rsidRPr="009009E0">
        <w:rPr>
          <w:rFonts w:ascii="Times New Roman" w:hAnsi="Times New Roman" w:cs="Times New Roman"/>
          <w:b/>
          <w:sz w:val="26"/>
          <w:szCs w:val="26"/>
        </w:rPr>
        <w:t>:</w:t>
      </w:r>
    </w:p>
    <w:p w:rsidR="00D85032" w:rsidRPr="009009E0" w:rsidRDefault="00D85032" w:rsidP="00D8503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>На объекте контрольного мероприятия – Департамент ЖКХ.</w:t>
      </w:r>
    </w:p>
    <w:p w:rsidR="006B7740" w:rsidRPr="006B7740" w:rsidRDefault="006B7740" w:rsidP="006B77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740">
        <w:rPr>
          <w:rFonts w:ascii="Times New Roman" w:hAnsi="Times New Roman" w:cs="Times New Roman"/>
          <w:sz w:val="26"/>
          <w:szCs w:val="26"/>
        </w:rPr>
        <w:t>Соблюдать требования гражданского законодательства, в части государственной регистрации ограничения права собственности на жилое помещение, возникающее на основании договора найма, заключенного на срок не менее года.</w:t>
      </w:r>
    </w:p>
    <w:p w:rsidR="00F8428B" w:rsidRPr="009009E0" w:rsidRDefault="006B7740" w:rsidP="00F842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Принять меры для осуществления государственной регистрации найма жилых помещений коммерческого использования.</w:t>
      </w:r>
    </w:p>
    <w:p w:rsidR="00F8428B" w:rsidRPr="009009E0" w:rsidRDefault="006B7740" w:rsidP="00F842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E1A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№ 33-нп привести в соответствие с пунктом 3 статьи 156 ЖК РФ.</w:t>
      </w:r>
    </w:p>
    <w:p w:rsidR="00F8428B" w:rsidRPr="009009E0" w:rsidRDefault="006B7740" w:rsidP="00F842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Произвести перерасчет п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>аты за найм жилого помещения коммерческого использования  с января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август 2015 и возместить в бюджет города, в 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с тарифами утвержденными Постановлениями № 2831 и № 33-нп.</w:t>
      </w:r>
    </w:p>
    <w:p w:rsidR="00BD3CBA" w:rsidRPr="009009E0" w:rsidRDefault="006B7740" w:rsidP="00BD3C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За несвоевременное перечисление денежных средств на счет Департамента ЖКХ производить начисление пени в 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с пунктами  4.2 муниципальных контрактов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428B" w:rsidRPr="009009E0" w:rsidRDefault="006B7740" w:rsidP="00BD3C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Учет на счете 20520 вести в </w:t>
      </w:r>
      <w:r w:rsidR="00BD3CBA" w:rsidRPr="009009E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с Приказом № 157н. </w:t>
      </w:r>
    </w:p>
    <w:p w:rsidR="00F8428B" w:rsidRPr="009009E0" w:rsidRDefault="006B7740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1A4C">
        <w:rPr>
          <w:rFonts w:ascii="Times New Roman" w:hAnsi="Times New Roman" w:cs="Times New Roman"/>
          <w:b/>
          <w:sz w:val="26"/>
          <w:szCs w:val="26"/>
        </w:rPr>
        <w:t>7</w:t>
      </w:r>
      <w:r w:rsidR="00F8428B" w:rsidRPr="00AE1A4C">
        <w:rPr>
          <w:rFonts w:ascii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hAnsi="Times New Roman" w:cs="Times New Roman"/>
          <w:sz w:val="26"/>
          <w:szCs w:val="26"/>
        </w:rPr>
        <w:t xml:space="preserve"> Своевременно регистрировать и отражать в регистрах бухгалтерского учета данные, содержащиеся в первичных учетных документах, для достоверного отражения в бухг</w:t>
      </w:r>
      <w:r w:rsidR="00BD3CBA" w:rsidRPr="009009E0">
        <w:rPr>
          <w:rFonts w:ascii="Times New Roman" w:hAnsi="Times New Roman" w:cs="Times New Roman"/>
          <w:sz w:val="26"/>
          <w:szCs w:val="26"/>
        </w:rPr>
        <w:t>а</w:t>
      </w:r>
      <w:r w:rsidR="00F8428B" w:rsidRPr="009009E0">
        <w:rPr>
          <w:rFonts w:ascii="Times New Roman" w:hAnsi="Times New Roman" w:cs="Times New Roman"/>
          <w:sz w:val="26"/>
          <w:szCs w:val="26"/>
        </w:rPr>
        <w:t>лтерской (экономической) отчетности.</w:t>
      </w:r>
    </w:p>
    <w:p w:rsidR="00F8428B" w:rsidRPr="009009E0" w:rsidRDefault="006B7740" w:rsidP="00F8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контроль, возложенный статьей 160.1 БК РФ,  за правильностью исчисления, полнотой и своевременностью осуществления платежей в бюджет, пеней и штрафов по ним.</w:t>
      </w:r>
    </w:p>
    <w:p w:rsidR="00F8428B" w:rsidRPr="009009E0" w:rsidRDefault="006B7740" w:rsidP="00F8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A4C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8428B" w:rsidRPr="00AE1A4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eastAsia="Times New Roman" w:hAnsi="Times New Roman" w:cs="Times New Roman"/>
          <w:sz w:val="26"/>
          <w:szCs w:val="26"/>
        </w:rPr>
        <w:t xml:space="preserve"> В целях повышения доходной части бюджета города рекомендуем пересмотреть установленный тариф за найм жилых помещений коммерческого использования с учетом статьи 156 ЖК РФ. </w:t>
      </w:r>
    </w:p>
    <w:p w:rsidR="00F8428B" w:rsidRPr="009009E0" w:rsidRDefault="006B7740" w:rsidP="00F8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1A4C">
        <w:rPr>
          <w:rFonts w:ascii="Times New Roman" w:hAnsi="Times New Roman" w:cs="Times New Roman"/>
          <w:b/>
          <w:sz w:val="26"/>
          <w:szCs w:val="26"/>
        </w:rPr>
        <w:t>10</w:t>
      </w:r>
      <w:r w:rsidR="00F8428B" w:rsidRPr="00AE1A4C">
        <w:rPr>
          <w:rFonts w:ascii="Times New Roman" w:hAnsi="Times New Roman" w:cs="Times New Roman"/>
          <w:b/>
          <w:sz w:val="26"/>
          <w:szCs w:val="26"/>
        </w:rPr>
        <w:t>.</w:t>
      </w:r>
      <w:r w:rsidR="00F8428B" w:rsidRPr="009009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428B" w:rsidRPr="009009E0">
        <w:rPr>
          <w:rFonts w:ascii="Times New Roman" w:hAnsi="Times New Roman" w:cs="Times New Roman"/>
          <w:sz w:val="26"/>
          <w:szCs w:val="26"/>
        </w:rPr>
        <w:t xml:space="preserve">В условиях недостаточности жилищного фонда социального использования, а </w:t>
      </w:r>
      <w:r w:rsidR="00F8428B" w:rsidRPr="009009E0">
        <w:rPr>
          <w:rFonts w:ascii="Times New Roman" w:hAnsi="Times New Roman" w:cs="Times New Roman"/>
          <w:sz w:val="26"/>
          <w:szCs w:val="26"/>
        </w:rPr>
        <w:lastRenderedPageBreak/>
        <w:t>также возрастания значения специализированного жилищного фонда, считаем целесообразным рассмотреть вопрос о том, чтобы по окончании срока действия договоров коммерческого найма перераспределять жилые помещения коммерческого фонда в жилые помещения социального, служебного, маневренного фондов, так как указанное имущество необходимо муниципальному образованию для реализации вопросов местного значения.</w:t>
      </w:r>
      <w:proofErr w:type="gramEnd"/>
    </w:p>
    <w:p w:rsidR="00217E58" w:rsidRPr="009009E0" w:rsidRDefault="00217E58" w:rsidP="00217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9E0">
        <w:rPr>
          <w:rFonts w:ascii="Times New Roman" w:eastAsia="Times New Roman" w:hAnsi="Times New Roman" w:cs="Times New Roman"/>
          <w:b/>
          <w:sz w:val="26"/>
          <w:szCs w:val="26"/>
        </w:rPr>
        <w:t>На объекте контрольного мероприятия администрация города:</w:t>
      </w:r>
    </w:p>
    <w:p w:rsidR="00217E58" w:rsidRPr="009009E0" w:rsidRDefault="00217E58" w:rsidP="00217E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9E0">
        <w:rPr>
          <w:rFonts w:ascii="Times New Roman" w:eastAsia="Times New Roman" w:hAnsi="Times New Roman" w:cs="Times New Roman"/>
          <w:sz w:val="26"/>
          <w:szCs w:val="26"/>
        </w:rPr>
        <w:t xml:space="preserve">В целях повышения доходной части бюджета города рекомендуем пересмотреть установленный тариф за найм жилых помещений коммерческого использования с учетом статьи 156 ЖК РФ. </w:t>
      </w:r>
    </w:p>
    <w:p w:rsidR="00F8428B" w:rsidRPr="009009E0" w:rsidRDefault="009129B3" w:rsidP="00F842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09E0">
        <w:rPr>
          <w:rFonts w:ascii="Times New Roman" w:eastAsia="Times New Roman" w:hAnsi="Times New Roman" w:cs="Times New Roman"/>
          <w:b/>
          <w:sz w:val="26"/>
          <w:szCs w:val="26"/>
        </w:rPr>
        <w:t>На объект</w:t>
      </w:r>
      <w:r w:rsidR="009009E0" w:rsidRPr="009009E0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9009E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контрольного мероприятия НГ МКУ «СЕЗ»:</w:t>
      </w:r>
    </w:p>
    <w:p w:rsidR="009009E0" w:rsidRPr="009009E0" w:rsidRDefault="009009E0" w:rsidP="009009E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Рекомендации отсутствуют по причине возложения полномочий по заключению </w:t>
      </w:r>
      <w:proofErr w:type="gramStart"/>
      <w:r w:rsidRPr="009009E0">
        <w:rPr>
          <w:rFonts w:ascii="Times New Roman" w:hAnsi="Times New Roman" w:cs="Times New Roman"/>
          <w:sz w:val="26"/>
          <w:szCs w:val="26"/>
        </w:rPr>
        <w:t>договоров найма жилого помещения муниципального жилищного фонда коммерческого использования</w:t>
      </w:r>
      <w:proofErr w:type="gramEnd"/>
      <w:r w:rsidRPr="009009E0">
        <w:rPr>
          <w:rFonts w:ascii="Times New Roman" w:hAnsi="Times New Roman" w:cs="Times New Roman"/>
          <w:sz w:val="26"/>
          <w:szCs w:val="26"/>
        </w:rPr>
        <w:t xml:space="preserve"> на Департамент </w:t>
      </w:r>
      <w:r w:rsidR="006B7740">
        <w:rPr>
          <w:rFonts w:ascii="Times New Roman" w:hAnsi="Times New Roman" w:cs="Times New Roman"/>
          <w:sz w:val="26"/>
          <w:szCs w:val="26"/>
        </w:rPr>
        <w:t>ЖКХ.</w:t>
      </w:r>
    </w:p>
    <w:p w:rsidR="009009E0" w:rsidRPr="009009E0" w:rsidRDefault="009009E0" w:rsidP="00F842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79A" w:rsidRPr="009009E0" w:rsidRDefault="00A722AC" w:rsidP="00A722A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009E0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CE2A60" w:rsidRPr="009009E0">
        <w:rPr>
          <w:rFonts w:ascii="Times New Roman" w:hAnsi="Times New Roman" w:cs="Times New Roman"/>
          <w:b/>
          <w:sz w:val="26"/>
          <w:szCs w:val="26"/>
        </w:rPr>
        <w:t>Предложения</w:t>
      </w:r>
    </w:p>
    <w:p w:rsidR="00620E3F" w:rsidRPr="009009E0" w:rsidRDefault="00A722AC" w:rsidP="00270D9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0D91">
        <w:rPr>
          <w:rFonts w:ascii="Times New Roman" w:hAnsi="Times New Roman" w:cs="Times New Roman"/>
          <w:b/>
          <w:sz w:val="26"/>
          <w:szCs w:val="26"/>
        </w:rPr>
        <w:t>12.1.</w:t>
      </w:r>
      <w:r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620E3F" w:rsidRPr="009009E0">
        <w:rPr>
          <w:rFonts w:ascii="Times New Roman" w:hAnsi="Times New Roman" w:cs="Times New Roman"/>
          <w:sz w:val="26"/>
          <w:szCs w:val="26"/>
        </w:rPr>
        <w:t>По результатам контрольного меро</w:t>
      </w:r>
      <w:r w:rsidR="00270D91">
        <w:rPr>
          <w:rFonts w:ascii="Times New Roman" w:hAnsi="Times New Roman" w:cs="Times New Roman"/>
          <w:sz w:val="26"/>
          <w:szCs w:val="26"/>
        </w:rPr>
        <w:t>приятия направить представление в</w:t>
      </w:r>
      <w:r w:rsidR="00620E3F" w:rsidRPr="009009E0">
        <w:rPr>
          <w:rFonts w:ascii="Times New Roman" w:hAnsi="Times New Roman" w:cs="Times New Roman"/>
          <w:sz w:val="26"/>
          <w:szCs w:val="26"/>
        </w:rPr>
        <w:t xml:space="preserve"> Департамент ЖКХ</w:t>
      </w:r>
      <w:r w:rsidR="00E147AC" w:rsidRPr="009009E0">
        <w:rPr>
          <w:rFonts w:ascii="Times New Roman" w:hAnsi="Times New Roman" w:cs="Times New Roman"/>
          <w:sz w:val="26"/>
          <w:szCs w:val="26"/>
        </w:rPr>
        <w:t>.</w:t>
      </w:r>
    </w:p>
    <w:p w:rsidR="00C71BDD" w:rsidRPr="009009E0" w:rsidRDefault="00A722AC" w:rsidP="00C71B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0D91">
        <w:rPr>
          <w:rFonts w:ascii="Times New Roman" w:hAnsi="Times New Roman" w:cs="Times New Roman"/>
          <w:b/>
          <w:sz w:val="26"/>
          <w:szCs w:val="26"/>
        </w:rPr>
        <w:t>12.2.</w:t>
      </w:r>
      <w:r w:rsidR="00B23F67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C71BDD" w:rsidRPr="009009E0">
        <w:rPr>
          <w:rFonts w:ascii="Times New Roman" w:eastAsia="Times New Roman" w:hAnsi="Times New Roman" w:cs="Times New Roman"/>
          <w:sz w:val="26"/>
          <w:szCs w:val="26"/>
        </w:rPr>
        <w:t xml:space="preserve">В рамках Соглашения о порядке взаимодействия между </w:t>
      </w:r>
      <w:proofErr w:type="spellStart"/>
      <w:r w:rsidR="00C71BDD" w:rsidRPr="009009E0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="00C71BDD" w:rsidRPr="009009E0">
        <w:rPr>
          <w:rFonts w:ascii="Times New Roman" w:hAnsi="Times New Roman" w:cs="Times New Roman"/>
          <w:sz w:val="26"/>
          <w:szCs w:val="26"/>
        </w:rPr>
        <w:t xml:space="preserve"> межрайонной п</w:t>
      </w:r>
      <w:r w:rsidR="00C71BDD" w:rsidRPr="009009E0">
        <w:rPr>
          <w:rFonts w:ascii="Times New Roman" w:eastAsia="Times New Roman" w:hAnsi="Times New Roman" w:cs="Times New Roman"/>
          <w:sz w:val="26"/>
          <w:szCs w:val="26"/>
        </w:rPr>
        <w:t>рокуратурой и Счетной палатой</w:t>
      </w:r>
      <w:r w:rsidR="00C71BDD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C71BDD" w:rsidRPr="009009E0">
        <w:rPr>
          <w:rFonts w:ascii="Times New Roman" w:eastAsia="Times New Roman" w:hAnsi="Times New Roman" w:cs="Times New Roman"/>
          <w:sz w:val="26"/>
          <w:szCs w:val="26"/>
        </w:rPr>
        <w:t xml:space="preserve">направить материалы контрольного мероприятия в адрес </w:t>
      </w:r>
      <w:proofErr w:type="spellStart"/>
      <w:r w:rsidR="00C71BDD" w:rsidRPr="009009E0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="00C71BDD" w:rsidRPr="009009E0">
        <w:rPr>
          <w:rFonts w:ascii="Times New Roman" w:hAnsi="Times New Roman" w:cs="Times New Roman"/>
          <w:sz w:val="26"/>
          <w:szCs w:val="26"/>
        </w:rPr>
        <w:t xml:space="preserve"> межрайонной п</w:t>
      </w:r>
      <w:r w:rsidR="00C71BDD" w:rsidRPr="009009E0">
        <w:rPr>
          <w:rFonts w:ascii="Times New Roman" w:eastAsia="Times New Roman" w:hAnsi="Times New Roman" w:cs="Times New Roman"/>
          <w:sz w:val="26"/>
          <w:szCs w:val="26"/>
        </w:rPr>
        <w:t>рокуратуры</w:t>
      </w:r>
      <w:r w:rsidR="00C71BDD" w:rsidRPr="009009E0">
        <w:rPr>
          <w:rFonts w:ascii="Times New Roman" w:hAnsi="Times New Roman" w:cs="Times New Roman"/>
          <w:sz w:val="26"/>
          <w:szCs w:val="26"/>
        </w:rPr>
        <w:t>.</w:t>
      </w:r>
    </w:p>
    <w:p w:rsidR="00C71BDD" w:rsidRPr="009009E0" w:rsidRDefault="00C71BDD" w:rsidP="00C71BDD">
      <w:pPr>
        <w:spacing w:after="0" w:line="0" w:lineRule="atLeast"/>
        <w:ind w:left="2268" w:hanging="21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722AC" w:rsidRPr="009009E0" w:rsidRDefault="00A722AC" w:rsidP="00A722AC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48D9" w:rsidRPr="009009E0" w:rsidRDefault="00043457" w:rsidP="00A124A1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 xml:space="preserve">Инспектор </w:t>
      </w:r>
      <w:r w:rsidR="006A48D9" w:rsidRPr="009009E0">
        <w:rPr>
          <w:rFonts w:ascii="Times New Roman" w:hAnsi="Times New Roman" w:cs="Times New Roman"/>
          <w:sz w:val="26"/>
          <w:szCs w:val="26"/>
        </w:rPr>
        <w:t xml:space="preserve">инспекторского отдела № </w:t>
      </w:r>
      <w:r w:rsidR="00A722AC" w:rsidRPr="009009E0">
        <w:rPr>
          <w:rFonts w:ascii="Times New Roman" w:hAnsi="Times New Roman" w:cs="Times New Roman"/>
          <w:sz w:val="26"/>
          <w:szCs w:val="26"/>
        </w:rPr>
        <w:t>2</w:t>
      </w:r>
    </w:p>
    <w:p w:rsidR="00326D59" w:rsidRPr="009009E0" w:rsidRDefault="009E7AAA" w:rsidP="00A124A1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009E0">
        <w:rPr>
          <w:rFonts w:ascii="Times New Roman" w:hAnsi="Times New Roman" w:cs="Times New Roman"/>
          <w:sz w:val="26"/>
          <w:szCs w:val="26"/>
        </w:rPr>
        <w:t>Счетной палаты</w:t>
      </w:r>
      <w:r w:rsidR="00AD181E" w:rsidRPr="009009E0">
        <w:rPr>
          <w:rFonts w:ascii="Times New Roman" w:hAnsi="Times New Roman" w:cs="Times New Roman"/>
          <w:sz w:val="26"/>
          <w:szCs w:val="26"/>
        </w:rPr>
        <w:t xml:space="preserve"> города Нефтеюганска                         </w:t>
      </w:r>
      <w:r w:rsidR="00900614" w:rsidRPr="009009E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147AC" w:rsidRPr="009009E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A55A3" w:rsidRPr="009009E0">
        <w:rPr>
          <w:rFonts w:ascii="Times New Roman" w:hAnsi="Times New Roman" w:cs="Times New Roman"/>
          <w:sz w:val="26"/>
          <w:szCs w:val="26"/>
        </w:rPr>
        <w:tab/>
      </w:r>
      <w:r w:rsidR="006A55A3" w:rsidRPr="009009E0">
        <w:rPr>
          <w:rFonts w:ascii="Times New Roman" w:hAnsi="Times New Roman" w:cs="Times New Roman"/>
          <w:sz w:val="26"/>
          <w:szCs w:val="26"/>
        </w:rPr>
        <w:tab/>
      </w:r>
      <w:r w:rsidR="00342946" w:rsidRPr="009009E0">
        <w:rPr>
          <w:rFonts w:ascii="Times New Roman" w:hAnsi="Times New Roman" w:cs="Times New Roman"/>
          <w:sz w:val="26"/>
          <w:szCs w:val="26"/>
        </w:rPr>
        <w:t xml:space="preserve"> </w:t>
      </w:r>
      <w:r w:rsidR="00A722AC" w:rsidRPr="009009E0">
        <w:rPr>
          <w:rFonts w:ascii="Times New Roman" w:hAnsi="Times New Roman" w:cs="Times New Roman"/>
          <w:sz w:val="26"/>
          <w:szCs w:val="26"/>
        </w:rPr>
        <w:t>А.В. Сударкина</w:t>
      </w:r>
    </w:p>
    <w:p w:rsidR="00F33250" w:rsidRPr="009009E0" w:rsidRDefault="00F33250" w:rsidP="00EE7AAA">
      <w:pPr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6"/>
          <w:szCs w:val="26"/>
        </w:rPr>
      </w:pPr>
    </w:p>
    <w:p w:rsidR="00F33250" w:rsidRPr="009009E0" w:rsidRDefault="00F33250" w:rsidP="00EE7AAA">
      <w:pPr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6"/>
          <w:szCs w:val="26"/>
        </w:rPr>
      </w:pPr>
    </w:p>
    <w:p w:rsidR="00BD3CBA" w:rsidRPr="009009E0" w:rsidRDefault="00BD3CBA" w:rsidP="00EE7AAA">
      <w:pPr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6"/>
          <w:szCs w:val="26"/>
        </w:rPr>
      </w:pPr>
    </w:p>
    <w:p w:rsidR="00BD3CBA" w:rsidRPr="00C12631" w:rsidRDefault="00BD3CBA" w:rsidP="00EE7AAA">
      <w:pPr>
        <w:spacing w:after="0" w:line="240" w:lineRule="auto"/>
        <w:ind w:left="2268" w:hanging="2268"/>
        <w:jc w:val="right"/>
        <w:rPr>
          <w:rFonts w:ascii="Times New Roman" w:hAnsi="Times New Roman" w:cs="Times New Roman"/>
          <w:sz w:val="27"/>
          <w:szCs w:val="27"/>
        </w:rPr>
      </w:pPr>
    </w:p>
    <w:sectPr w:rsidR="00BD3CBA" w:rsidRPr="00C12631" w:rsidSect="00BD3CBA">
      <w:headerReference w:type="default" r:id="rId17"/>
      <w:headerReference w:type="first" r:id="rId18"/>
      <w:pgSz w:w="11906" w:h="16838"/>
      <w:pgMar w:top="426" w:right="424" w:bottom="284" w:left="993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C" w:rsidRDefault="00592DCC" w:rsidP="00BB5087">
      <w:pPr>
        <w:spacing w:after="0" w:line="240" w:lineRule="auto"/>
      </w:pPr>
      <w:r>
        <w:separator/>
      </w:r>
    </w:p>
  </w:endnote>
  <w:endnote w:type="continuationSeparator" w:id="0">
    <w:p w:rsidR="00592DCC" w:rsidRDefault="00592DCC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C" w:rsidRDefault="00592DCC" w:rsidP="00BB5087">
      <w:pPr>
        <w:spacing w:after="0" w:line="240" w:lineRule="auto"/>
      </w:pPr>
      <w:r>
        <w:separator/>
      </w:r>
    </w:p>
  </w:footnote>
  <w:footnote w:type="continuationSeparator" w:id="0">
    <w:p w:rsidR="00592DCC" w:rsidRDefault="00592DCC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6345"/>
      <w:docPartObj>
        <w:docPartGallery w:val="Page Numbers (Top of Page)"/>
        <w:docPartUnique/>
      </w:docPartObj>
    </w:sdtPr>
    <w:sdtEndPr/>
    <w:sdtContent>
      <w:p w:rsidR="006B7740" w:rsidRDefault="00592D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0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7740" w:rsidRDefault="006B77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40" w:rsidRDefault="006B7740">
    <w:pPr>
      <w:pStyle w:val="a8"/>
      <w:jc w:val="center"/>
    </w:pPr>
  </w:p>
  <w:p w:rsidR="006B7740" w:rsidRDefault="006B77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67B2"/>
    <w:multiLevelType w:val="hybridMultilevel"/>
    <w:tmpl w:val="AD761064"/>
    <w:lvl w:ilvl="0" w:tplc="F3E41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158E1"/>
    <w:multiLevelType w:val="multilevel"/>
    <w:tmpl w:val="0FB4D2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A746C93"/>
    <w:multiLevelType w:val="multilevel"/>
    <w:tmpl w:val="154A3D3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06A34"/>
    <w:rsid w:val="0001170A"/>
    <w:rsid w:val="00012E51"/>
    <w:rsid w:val="00015533"/>
    <w:rsid w:val="000258D6"/>
    <w:rsid w:val="00027DAD"/>
    <w:rsid w:val="00034C99"/>
    <w:rsid w:val="0003721E"/>
    <w:rsid w:val="00042328"/>
    <w:rsid w:val="00042EA0"/>
    <w:rsid w:val="00043457"/>
    <w:rsid w:val="00043D8E"/>
    <w:rsid w:val="000442EA"/>
    <w:rsid w:val="000475FD"/>
    <w:rsid w:val="00047ACE"/>
    <w:rsid w:val="00050C79"/>
    <w:rsid w:val="00054A96"/>
    <w:rsid w:val="000809CA"/>
    <w:rsid w:val="00083A31"/>
    <w:rsid w:val="000877BB"/>
    <w:rsid w:val="00091DF8"/>
    <w:rsid w:val="00092112"/>
    <w:rsid w:val="000A0982"/>
    <w:rsid w:val="000A3AAA"/>
    <w:rsid w:val="000A655C"/>
    <w:rsid w:val="000B6F55"/>
    <w:rsid w:val="000B71D9"/>
    <w:rsid w:val="000B7D4F"/>
    <w:rsid w:val="000C142E"/>
    <w:rsid w:val="000C579D"/>
    <w:rsid w:val="000D05C7"/>
    <w:rsid w:val="000D200B"/>
    <w:rsid w:val="000E25EC"/>
    <w:rsid w:val="000E299F"/>
    <w:rsid w:val="000E5141"/>
    <w:rsid w:val="000F1202"/>
    <w:rsid w:val="000F2239"/>
    <w:rsid w:val="000F373E"/>
    <w:rsid w:val="00100277"/>
    <w:rsid w:val="00100D4D"/>
    <w:rsid w:val="0010286A"/>
    <w:rsid w:val="00103D0C"/>
    <w:rsid w:val="001061D6"/>
    <w:rsid w:val="00112A13"/>
    <w:rsid w:val="00114F4D"/>
    <w:rsid w:val="00120B59"/>
    <w:rsid w:val="00133254"/>
    <w:rsid w:val="00142672"/>
    <w:rsid w:val="00143183"/>
    <w:rsid w:val="001434DF"/>
    <w:rsid w:val="0015639F"/>
    <w:rsid w:val="00160789"/>
    <w:rsid w:val="00160D68"/>
    <w:rsid w:val="00162BA7"/>
    <w:rsid w:val="00172D2D"/>
    <w:rsid w:val="00173E3D"/>
    <w:rsid w:val="00174CEE"/>
    <w:rsid w:val="00180DAE"/>
    <w:rsid w:val="001864AB"/>
    <w:rsid w:val="00187D56"/>
    <w:rsid w:val="00191118"/>
    <w:rsid w:val="001914ED"/>
    <w:rsid w:val="001B0F95"/>
    <w:rsid w:val="001B5004"/>
    <w:rsid w:val="001C0C09"/>
    <w:rsid w:val="001C341D"/>
    <w:rsid w:val="001D11D9"/>
    <w:rsid w:val="001D1FC7"/>
    <w:rsid w:val="001D2437"/>
    <w:rsid w:val="001D26B2"/>
    <w:rsid w:val="001D6D9C"/>
    <w:rsid w:val="001E087D"/>
    <w:rsid w:val="001E0E33"/>
    <w:rsid w:val="001E746B"/>
    <w:rsid w:val="001F0F96"/>
    <w:rsid w:val="001F2F84"/>
    <w:rsid w:val="001F4808"/>
    <w:rsid w:val="00207643"/>
    <w:rsid w:val="00212CBA"/>
    <w:rsid w:val="002131E4"/>
    <w:rsid w:val="00214859"/>
    <w:rsid w:val="00214F9F"/>
    <w:rsid w:val="00217DCE"/>
    <w:rsid w:val="00217E58"/>
    <w:rsid w:val="0022158D"/>
    <w:rsid w:val="002216B4"/>
    <w:rsid w:val="00221D64"/>
    <w:rsid w:val="0022444D"/>
    <w:rsid w:val="002248EC"/>
    <w:rsid w:val="00225087"/>
    <w:rsid w:val="00225236"/>
    <w:rsid w:val="00225BAC"/>
    <w:rsid w:val="002265D6"/>
    <w:rsid w:val="00226862"/>
    <w:rsid w:val="00232385"/>
    <w:rsid w:val="00232765"/>
    <w:rsid w:val="00235022"/>
    <w:rsid w:val="00237D06"/>
    <w:rsid w:val="00242319"/>
    <w:rsid w:val="0024343E"/>
    <w:rsid w:val="00247205"/>
    <w:rsid w:val="002507F7"/>
    <w:rsid w:val="002509F4"/>
    <w:rsid w:val="00251024"/>
    <w:rsid w:val="00251C8E"/>
    <w:rsid w:val="002551F1"/>
    <w:rsid w:val="00255975"/>
    <w:rsid w:val="00262ACC"/>
    <w:rsid w:val="00264704"/>
    <w:rsid w:val="00267A91"/>
    <w:rsid w:val="00267F51"/>
    <w:rsid w:val="002702C6"/>
    <w:rsid w:val="00270C69"/>
    <w:rsid w:val="00270D91"/>
    <w:rsid w:val="00271799"/>
    <w:rsid w:val="00273933"/>
    <w:rsid w:val="002827DC"/>
    <w:rsid w:val="002914A2"/>
    <w:rsid w:val="00291CE8"/>
    <w:rsid w:val="00292262"/>
    <w:rsid w:val="00295BC6"/>
    <w:rsid w:val="00296DC6"/>
    <w:rsid w:val="002A41B3"/>
    <w:rsid w:val="002A4459"/>
    <w:rsid w:val="002A5E81"/>
    <w:rsid w:val="002B1090"/>
    <w:rsid w:val="002B26F6"/>
    <w:rsid w:val="002B2A5E"/>
    <w:rsid w:val="002C0C1B"/>
    <w:rsid w:val="002C1D6F"/>
    <w:rsid w:val="002D19BA"/>
    <w:rsid w:val="002D30BE"/>
    <w:rsid w:val="002D5C4C"/>
    <w:rsid w:val="002F0601"/>
    <w:rsid w:val="002F0F3E"/>
    <w:rsid w:val="002F375C"/>
    <w:rsid w:val="003067A4"/>
    <w:rsid w:val="00306AF5"/>
    <w:rsid w:val="00307976"/>
    <w:rsid w:val="00310494"/>
    <w:rsid w:val="003109EF"/>
    <w:rsid w:val="00311FA5"/>
    <w:rsid w:val="0031383C"/>
    <w:rsid w:val="00315C4D"/>
    <w:rsid w:val="00321233"/>
    <w:rsid w:val="003229BF"/>
    <w:rsid w:val="00326D59"/>
    <w:rsid w:val="00331F79"/>
    <w:rsid w:val="0033350A"/>
    <w:rsid w:val="003359DC"/>
    <w:rsid w:val="00342946"/>
    <w:rsid w:val="00342FF3"/>
    <w:rsid w:val="003468DC"/>
    <w:rsid w:val="00350A10"/>
    <w:rsid w:val="00354C1B"/>
    <w:rsid w:val="00356C48"/>
    <w:rsid w:val="00357B27"/>
    <w:rsid w:val="00363889"/>
    <w:rsid w:val="00363FC6"/>
    <w:rsid w:val="00366184"/>
    <w:rsid w:val="003712B6"/>
    <w:rsid w:val="0037430F"/>
    <w:rsid w:val="00381CE4"/>
    <w:rsid w:val="003837E5"/>
    <w:rsid w:val="003848D1"/>
    <w:rsid w:val="003952A0"/>
    <w:rsid w:val="00396473"/>
    <w:rsid w:val="003A62A6"/>
    <w:rsid w:val="003B1E8F"/>
    <w:rsid w:val="003B2753"/>
    <w:rsid w:val="003B39CC"/>
    <w:rsid w:val="003C1221"/>
    <w:rsid w:val="003C223B"/>
    <w:rsid w:val="003C2FAB"/>
    <w:rsid w:val="003C6F8C"/>
    <w:rsid w:val="003D0E08"/>
    <w:rsid w:val="003D4D31"/>
    <w:rsid w:val="003D5025"/>
    <w:rsid w:val="003D534C"/>
    <w:rsid w:val="003D7102"/>
    <w:rsid w:val="003E0EF0"/>
    <w:rsid w:val="003E200A"/>
    <w:rsid w:val="003E6D0E"/>
    <w:rsid w:val="003F4039"/>
    <w:rsid w:val="003F4A7C"/>
    <w:rsid w:val="00402EF9"/>
    <w:rsid w:val="00403FB9"/>
    <w:rsid w:val="0040449C"/>
    <w:rsid w:val="0041087C"/>
    <w:rsid w:val="00413300"/>
    <w:rsid w:val="00414AAE"/>
    <w:rsid w:val="00421B02"/>
    <w:rsid w:val="00424BD0"/>
    <w:rsid w:val="004267CC"/>
    <w:rsid w:val="004312B8"/>
    <w:rsid w:val="0043157A"/>
    <w:rsid w:val="00436060"/>
    <w:rsid w:val="00436B06"/>
    <w:rsid w:val="0044322D"/>
    <w:rsid w:val="004460F4"/>
    <w:rsid w:val="004507C2"/>
    <w:rsid w:val="00452A22"/>
    <w:rsid w:val="00454607"/>
    <w:rsid w:val="0045799C"/>
    <w:rsid w:val="00471122"/>
    <w:rsid w:val="00471B56"/>
    <w:rsid w:val="00474B6D"/>
    <w:rsid w:val="00474C2B"/>
    <w:rsid w:val="00477BA9"/>
    <w:rsid w:val="0048082A"/>
    <w:rsid w:val="00480C5B"/>
    <w:rsid w:val="00485D7A"/>
    <w:rsid w:val="00491F2F"/>
    <w:rsid w:val="00492436"/>
    <w:rsid w:val="00492A33"/>
    <w:rsid w:val="0049301F"/>
    <w:rsid w:val="00494ED3"/>
    <w:rsid w:val="00495A36"/>
    <w:rsid w:val="00497F87"/>
    <w:rsid w:val="004A0F2B"/>
    <w:rsid w:val="004A34A1"/>
    <w:rsid w:val="004A4483"/>
    <w:rsid w:val="004A4CB9"/>
    <w:rsid w:val="004A557E"/>
    <w:rsid w:val="004B05DF"/>
    <w:rsid w:val="004C0CEE"/>
    <w:rsid w:val="004C1FCC"/>
    <w:rsid w:val="004C3028"/>
    <w:rsid w:val="004C3059"/>
    <w:rsid w:val="004C3568"/>
    <w:rsid w:val="004C5C38"/>
    <w:rsid w:val="004C761C"/>
    <w:rsid w:val="004E107E"/>
    <w:rsid w:val="004F62FC"/>
    <w:rsid w:val="0050340C"/>
    <w:rsid w:val="005038C9"/>
    <w:rsid w:val="00505264"/>
    <w:rsid w:val="00510A68"/>
    <w:rsid w:val="005155BF"/>
    <w:rsid w:val="00515A05"/>
    <w:rsid w:val="0052226A"/>
    <w:rsid w:val="00526B5F"/>
    <w:rsid w:val="005334FB"/>
    <w:rsid w:val="0053544C"/>
    <w:rsid w:val="00536F6F"/>
    <w:rsid w:val="00540BD7"/>
    <w:rsid w:val="005421D4"/>
    <w:rsid w:val="00542D2F"/>
    <w:rsid w:val="00543920"/>
    <w:rsid w:val="0054435A"/>
    <w:rsid w:val="00555B0B"/>
    <w:rsid w:val="00556A0C"/>
    <w:rsid w:val="00561BB4"/>
    <w:rsid w:val="005637A5"/>
    <w:rsid w:val="005655C5"/>
    <w:rsid w:val="005703B9"/>
    <w:rsid w:val="0057271D"/>
    <w:rsid w:val="00572CE0"/>
    <w:rsid w:val="00572F7D"/>
    <w:rsid w:val="0057431A"/>
    <w:rsid w:val="005817DB"/>
    <w:rsid w:val="00581F56"/>
    <w:rsid w:val="00583617"/>
    <w:rsid w:val="00583FEE"/>
    <w:rsid w:val="00592DCC"/>
    <w:rsid w:val="00594597"/>
    <w:rsid w:val="00597203"/>
    <w:rsid w:val="005A107C"/>
    <w:rsid w:val="005A625C"/>
    <w:rsid w:val="005B1CAE"/>
    <w:rsid w:val="005B204D"/>
    <w:rsid w:val="005B42C1"/>
    <w:rsid w:val="005B510D"/>
    <w:rsid w:val="005C7106"/>
    <w:rsid w:val="005D1BB4"/>
    <w:rsid w:val="005D6AE3"/>
    <w:rsid w:val="005D7EC2"/>
    <w:rsid w:val="005E44AD"/>
    <w:rsid w:val="005E5522"/>
    <w:rsid w:val="005E6855"/>
    <w:rsid w:val="005F5688"/>
    <w:rsid w:val="005F6325"/>
    <w:rsid w:val="005F69DA"/>
    <w:rsid w:val="006007EF"/>
    <w:rsid w:val="00600E0A"/>
    <w:rsid w:val="0060221E"/>
    <w:rsid w:val="0060583B"/>
    <w:rsid w:val="0060698C"/>
    <w:rsid w:val="006115E4"/>
    <w:rsid w:val="0061241B"/>
    <w:rsid w:val="006141BD"/>
    <w:rsid w:val="00615D40"/>
    <w:rsid w:val="00617B51"/>
    <w:rsid w:val="00620D95"/>
    <w:rsid w:val="00620E3F"/>
    <w:rsid w:val="00621546"/>
    <w:rsid w:val="00622078"/>
    <w:rsid w:val="00630D8A"/>
    <w:rsid w:val="00631509"/>
    <w:rsid w:val="00633E10"/>
    <w:rsid w:val="00637DBC"/>
    <w:rsid w:val="006438FE"/>
    <w:rsid w:val="006453C2"/>
    <w:rsid w:val="006570C1"/>
    <w:rsid w:val="00660530"/>
    <w:rsid w:val="006700AB"/>
    <w:rsid w:val="006762E7"/>
    <w:rsid w:val="006768C0"/>
    <w:rsid w:val="00677B70"/>
    <w:rsid w:val="006814FD"/>
    <w:rsid w:val="0068170A"/>
    <w:rsid w:val="006825A2"/>
    <w:rsid w:val="0068386D"/>
    <w:rsid w:val="00683A9D"/>
    <w:rsid w:val="00683FB6"/>
    <w:rsid w:val="00685ADC"/>
    <w:rsid w:val="00685C5C"/>
    <w:rsid w:val="006861B2"/>
    <w:rsid w:val="00687BE2"/>
    <w:rsid w:val="00691DB3"/>
    <w:rsid w:val="006932AB"/>
    <w:rsid w:val="00694C2B"/>
    <w:rsid w:val="00696507"/>
    <w:rsid w:val="006A167B"/>
    <w:rsid w:val="006A38FD"/>
    <w:rsid w:val="006A48D9"/>
    <w:rsid w:val="006A4EDB"/>
    <w:rsid w:val="006A55A3"/>
    <w:rsid w:val="006A61EB"/>
    <w:rsid w:val="006A7DF5"/>
    <w:rsid w:val="006B0536"/>
    <w:rsid w:val="006B416C"/>
    <w:rsid w:val="006B7740"/>
    <w:rsid w:val="006C041C"/>
    <w:rsid w:val="006C5EC9"/>
    <w:rsid w:val="006C6A75"/>
    <w:rsid w:val="006D1C01"/>
    <w:rsid w:val="006D2543"/>
    <w:rsid w:val="006D2EE8"/>
    <w:rsid w:val="006E10A5"/>
    <w:rsid w:val="006E36B9"/>
    <w:rsid w:val="006E515E"/>
    <w:rsid w:val="006F372C"/>
    <w:rsid w:val="006F5384"/>
    <w:rsid w:val="00701012"/>
    <w:rsid w:val="00701165"/>
    <w:rsid w:val="00702C1E"/>
    <w:rsid w:val="00702C48"/>
    <w:rsid w:val="00703212"/>
    <w:rsid w:val="00703B66"/>
    <w:rsid w:val="00704E50"/>
    <w:rsid w:val="0071059C"/>
    <w:rsid w:val="00710606"/>
    <w:rsid w:val="00710B79"/>
    <w:rsid w:val="00711CDC"/>
    <w:rsid w:val="0071487D"/>
    <w:rsid w:val="00716AFE"/>
    <w:rsid w:val="00720352"/>
    <w:rsid w:val="007225AF"/>
    <w:rsid w:val="0072343C"/>
    <w:rsid w:val="00725033"/>
    <w:rsid w:val="007263D9"/>
    <w:rsid w:val="007275F0"/>
    <w:rsid w:val="00730C31"/>
    <w:rsid w:val="00730E3C"/>
    <w:rsid w:val="00730F30"/>
    <w:rsid w:val="007347FA"/>
    <w:rsid w:val="00735223"/>
    <w:rsid w:val="00736BE4"/>
    <w:rsid w:val="007436A4"/>
    <w:rsid w:val="007515E3"/>
    <w:rsid w:val="00751B74"/>
    <w:rsid w:val="00753FAB"/>
    <w:rsid w:val="0075400D"/>
    <w:rsid w:val="007610CC"/>
    <w:rsid w:val="00762B61"/>
    <w:rsid w:val="00762DBF"/>
    <w:rsid w:val="00764417"/>
    <w:rsid w:val="007701AB"/>
    <w:rsid w:val="007724B5"/>
    <w:rsid w:val="00772A44"/>
    <w:rsid w:val="00772F9A"/>
    <w:rsid w:val="007757AA"/>
    <w:rsid w:val="0078036B"/>
    <w:rsid w:val="00780B0D"/>
    <w:rsid w:val="00780CAB"/>
    <w:rsid w:val="00782389"/>
    <w:rsid w:val="007828A8"/>
    <w:rsid w:val="00782915"/>
    <w:rsid w:val="0078712A"/>
    <w:rsid w:val="00787F92"/>
    <w:rsid w:val="007934A8"/>
    <w:rsid w:val="00794179"/>
    <w:rsid w:val="0079440D"/>
    <w:rsid w:val="007A081A"/>
    <w:rsid w:val="007A0DD5"/>
    <w:rsid w:val="007A5683"/>
    <w:rsid w:val="007A6672"/>
    <w:rsid w:val="007A6F03"/>
    <w:rsid w:val="007B0ACA"/>
    <w:rsid w:val="007B393E"/>
    <w:rsid w:val="007B46C2"/>
    <w:rsid w:val="007B5D1E"/>
    <w:rsid w:val="007C3828"/>
    <w:rsid w:val="007C5FEE"/>
    <w:rsid w:val="007C72EB"/>
    <w:rsid w:val="007D176A"/>
    <w:rsid w:val="007D6C6A"/>
    <w:rsid w:val="007F191D"/>
    <w:rsid w:val="007F4EB7"/>
    <w:rsid w:val="007F57BE"/>
    <w:rsid w:val="008033E6"/>
    <w:rsid w:val="008054D2"/>
    <w:rsid w:val="0081004F"/>
    <w:rsid w:val="0081240F"/>
    <w:rsid w:val="00812929"/>
    <w:rsid w:val="00820AC3"/>
    <w:rsid w:val="008219AE"/>
    <w:rsid w:val="00821E8F"/>
    <w:rsid w:val="008255EE"/>
    <w:rsid w:val="0083056C"/>
    <w:rsid w:val="008317AA"/>
    <w:rsid w:val="0083486C"/>
    <w:rsid w:val="00837769"/>
    <w:rsid w:val="008438F3"/>
    <w:rsid w:val="00850B50"/>
    <w:rsid w:val="00853888"/>
    <w:rsid w:val="00853F29"/>
    <w:rsid w:val="008559C9"/>
    <w:rsid w:val="00860B81"/>
    <w:rsid w:val="0086154F"/>
    <w:rsid w:val="00862F46"/>
    <w:rsid w:val="00863198"/>
    <w:rsid w:val="00875195"/>
    <w:rsid w:val="00877523"/>
    <w:rsid w:val="008779FC"/>
    <w:rsid w:val="00877B76"/>
    <w:rsid w:val="00882141"/>
    <w:rsid w:val="008848E4"/>
    <w:rsid w:val="008864B2"/>
    <w:rsid w:val="00886870"/>
    <w:rsid w:val="00891189"/>
    <w:rsid w:val="0089167D"/>
    <w:rsid w:val="00891B7B"/>
    <w:rsid w:val="008936E0"/>
    <w:rsid w:val="00894ADE"/>
    <w:rsid w:val="00895ABE"/>
    <w:rsid w:val="00896B70"/>
    <w:rsid w:val="008A00C5"/>
    <w:rsid w:val="008A08CD"/>
    <w:rsid w:val="008A1BB2"/>
    <w:rsid w:val="008A2C48"/>
    <w:rsid w:val="008A71EF"/>
    <w:rsid w:val="008C3213"/>
    <w:rsid w:val="008C3942"/>
    <w:rsid w:val="008C58C3"/>
    <w:rsid w:val="008D0BCC"/>
    <w:rsid w:val="008E0E49"/>
    <w:rsid w:val="008E1B16"/>
    <w:rsid w:val="008E26B9"/>
    <w:rsid w:val="008E2794"/>
    <w:rsid w:val="008E4453"/>
    <w:rsid w:val="008E66ED"/>
    <w:rsid w:val="008E6C52"/>
    <w:rsid w:val="008E6F1B"/>
    <w:rsid w:val="008F0522"/>
    <w:rsid w:val="008F18E0"/>
    <w:rsid w:val="008F64BD"/>
    <w:rsid w:val="008F6D51"/>
    <w:rsid w:val="00900614"/>
    <w:rsid w:val="009009E0"/>
    <w:rsid w:val="009023A7"/>
    <w:rsid w:val="00905387"/>
    <w:rsid w:val="00906764"/>
    <w:rsid w:val="0090755E"/>
    <w:rsid w:val="00907C15"/>
    <w:rsid w:val="009112E1"/>
    <w:rsid w:val="009129B3"/>
    <w:rsid w:val="009152BA"/>
    <w:rsid w:val="00917BFD"/>
    <w:rsid w:val="009217DF"/>
    <w:rsid w:val="00923BE9"/>
    <w:rsid w:val="00924044"/>
    <w:rsid w:val="0092421C"/>
    <w:rsid w:val="009252B6"/>
    <w:rsid w:val="00925396"/>
    <w:rsid w:val="00937639"/>
    <w:rsid w:val="00941B87"/>
    <w:rsid w:val="009510ED"/>
    <w:rsid w:val="009537D1"/>
    <w:rsid w:val="00953FF2"/>
    <w:rsid w:val="00955612"/>
    <w:rsid w:val="0095693C"/>
    <w:rsid w:val="00963B97"/>
    <w:rsid w:val="0096400F"/>
    <w:rsid w:val="00966DB2"/>
    <w:rsid w:val="009725B8"/>
    <w:rsid w:val="00981F8D"/>
    <w:rsid w:val="00984C55"/>
    <w:rsid w:val="00984F57"/>
    <w:rsid w:val="00987433"/>
    <w:rsid w:val="0099014F"/>
    <w:rsid w:val="009907AB"/>
    <w:rsid w:val="009970F6"/>
    <w:rsid w:val="00997756"/>
    <w:rsid w:val="009A0BDC"/>
    <w:rsid w:val="009A1A0C"/>
    <w:rsid w:val="009A1BCA"/>
    <w:rsid w:val="009A325E"/>
    <w:rsid w:val="009B117B"/>
    <w:rsid w:val="009B254C"/>
    <w:rsid w:val="009B429F"/>
    <w:rsid w:val="009B5290"/>
    <w:rsid w:val="009C0721"/>
    <w:rsid w:val="009C380F"/>
    <w:rsid w:val="009C4221"/>
    <w:rsid w:val="009D3EE6"/>
    <w:rsid w:val="009E08E4"/>
    <w:rsid w:val="009E100A"/>
    <w:rsid w:val="009E23ED"/>
    <w:rsid w:val="009E7AAA"/>
    <w:rsid w:val="009F1262"/>
    <w:rsid w:val="00A0238E"/>
    <w:rsid w:val="00A11C01"/>
    <w:rsid w:val="00A124A1"/>
    <w:rsid w:val="00A13061"/>
    <w:rsid w:val="00A2537D"/>
    <w:rsid w:val="00A3323B"/>
    <w:rsid w:val="00A344B8"/>
    <w:rsid w:val="00A37A97"/>
    <w:rsid w:val="00A41FD4"/>
    <w:rsid w:val="00A519CA"/>
    <w:rsid w:val="00A5533A"/>
    <w:rsid w:val="00A675CB"/>
    <w:rsid w:val="00A722AC"/>
    <w:rsid w:val="00A7726E"/>
    <w:rsid w:val="00A80E22"/>
    <w:rsid w:val="00A96511"/>
    <w:rsid w:val="00A97C05"/>
    <w:rsid w:val="00AA0D03"/>
    <w:rsid w:val="00AA67B2"/>
    <w:rsid w:val="00AB20B4"/>
    <w:rsid w:val="00AB3BA7"/>
    <w:rsid w:val="00AC0213"/>
    <w:rsid w:val="00AC4108"/>
    <w:rsid w:val="00AC41AE"/>
    <w:rsid w:val="00AD181E"/>
    <w:rsid w:val="00AD2716"/>
    <w:rsid w:val="00AD3487"/>
    <w:rsid w:val="00AD5C7E"/>
    <w:rsid w:val="00AE0AF0"/>
    <w:rsid w:val="00AE1A4C"/>
    <w:rsid w:val="00AE2F07"/>
    <w:rsid w:val="00AE7CBA"/>
    <w:rsid w:val="00AF5E59"/>
    <w:rsid w:val="00B05F03"/>
    <w:rsid w:val="00B06E57"/>
    <w:rsid w:val="00B10EAE"/>
    <w:rsid w:val="00B1271A"/>
    <w:rsid w:val="00B13F50"/>
    <w:rsid w:val="00B17C92"/>
    <w:rsid w:val="00B20DE5"/>
    <w:rsid w:val="00B2187E"/>
    <w:rsid w:val="00B237E2"/>
    <w:rsid w:val="00B23F67"/>
    <w:rsid w:val="00B27387"/>
    <w:rsid w:val="00B274F5"/>
    <w:rsid w:val="00B356D7"/>
    <w:rsid w:val="00B37620"/>
    <w:rsid w:val="00B50E16"/>
    <w:rsid w:val="00B50EFF"/>
    <w:rsid w:val="00B526B8"/>
    <w:rsid w:val="00B52989"/>
    <w:rsid w:val="00B557FF"/>
    <w:rsid w:val="00B607B7"/>
    <w:rsid w:val="00B61093"/>
    <w:rsid w:val="00B61AEF"/>
    <w:rsid w:val="00B61DB9"/>
    <w:rsid w:val="00B6474B"/>
    <w:rsid w:val="00B71AA2"/>
    <w:rsid w:val="00B72711"/>
    <w:rsid w:val="00B742A8"/>
    <w:rsid w:val="00B77D4F"/>
    <w:rsid w:val="00B820EC"/>
    <w:rsid w:val="00B826A1"/>
    <w:rsid w:val="00B83FB4"/>
    <w:rsid w:val="00B86142"/>
    <w:rsid w:val="00B948CA"/>
    <w:rsid w:val="00B94E12"/>
    <w:rsid w:val="00BA63AE"/>
    <w:rsid w:val="00BA7F1F"/>
    <w:rsid w:val="00BB4616"/>
    <w:rsid w:val="00BB5087"/>
    <w:rsid w:val="00BB560B"/>
    <w:rsid w:val="00BB652F"/>
    <w:rsid w:val="00BB6732"/>
    <w:rsid w:val="00BC00E7"/>
    <w:rsid w:val="00BC357E"/>
    <w:rsid w:val="00BC383F"/>
    <w:rsid w:val="00BC3DFF"/>
    <w:rsid w:val="00BC45B8"/>
    <w:rsid w:val="00BC4846"/>
    <w:rsid w:val="00BD018C"/>
    <w:rsid w:val="00BD3CBA"/>
    <w:rsid w:val="00BD4556"/>
    <w:rsid w:val="00BD6270"/>
    <w:rsid w:val="00BE6EEB"/>
    <w:rsid w:val="00BF0328"/>
    <w:rsid w:val="00BF6332"/>
    <w:rsid w:val="00C10C20"/>
    <w:rsid w:val="00C114FB"/>
    <w:rsid w:val="00C12631"/>
    <w:rsid w:val="00C12A12"/>
    <w:rsid w:val="00C14353"/>
    <w:rsid w:val="00C145ED"/>
    <w:rsid w:val="00C14EE0"/>
    <w:rsid w:val="00C15F02"/>
    <w:rsid w:val="00C2083D"/>
    <w:rsid w:val="00C21A98"/>
    <w:rsid w:val="00C2559B"/>
    <w:rsid w:val="00C3201D"/>
    <w:rsid w:val="00C32304"/>
    <w:rsid w:val="00C34C45"/>
    <w:rsid w:val="00C45F5C"/>
    <w:rsid w:val="00C464D2"/>
    <w:rsid w:val="00C47F31"/>
    <w:rsid w:val="00C515A6"/>
    <w:rsid w:val="00C56481"/>
    <w:rsid w:val="00C607AA"/>
    <w:rsid w:val="00C618E0"/>
    <w:rsid w:val="00C626E9"/>
    <w:rsid w:val="00C635AF"/>
    <w:rsid w:val="00C65711"/>
    <w:rsid w:val="00C70180"/>
    <w:rsid w:val="00C716C7"/>
    <w:rsid w:val="00C71BDD"/>
    <w:rsid w:val="00C71D7A"/>
    <w:rsid w:val="00C723A1"/>
    <w:rsid w:val="00C74FD5"/>
    <w:rsid w:val="00C8320C"/>
    <w:rsid w:val="00C855B0"/>
    <w:rsid w:val="00C85CDF"/>
    <w:rsid w:val="00C8611B"/>
    <w:rsid w:val="00C908A2"/>
    <w:rsid w:val="00C92AF1"/>
    <w:rsid w:val="00C9415C"/>
    <w:rsid w:val="00C95F26"/>
    <w:rsid w:val="00CA2B8B"/>
    <w:rsid w:val="00CA511E"/>
    <w:rsid w:val="00CB21E1"/>
    <w:rsid w:val="00CB411B"/>
    <w:rsid w:val="00CB56F8"/>
    <w:rsid w:val="00CB5FB5"/>
    <w:rsid w:val="00CB6636"/>
    <w:rsid w:val="00CC1AF7"/>
    <w:rsid w:val="00CC2228"/>
    <w:rsid w:val="00CC7DE1"/>
    <w:rsid w:val="00CD03E4"/>
    <w:rsid w:val="00CD254D"/>
    <w:rsid w:val="00CD72FC"/>
    <w:rsid w:val="00CE0334"/>
    <w:rsid w:val="00CE1487"/>
    <w:rsid w:val="00CE258D"/>
    <w:rsid w:val="00CE2A60"/>
    <w:rsid w:val="00CF2BA9"/>
    <w:rsid w:val="00CF37D0"/>
    <w:rsid w:val="00CF6071"/>
    <w:rsid w:val="00CF665A"/>
    <w:rsid w:val="00CF6B1F"/>
    <w:rsid w:val="00CF7B92"/>
    <w:rsid w:val="00CF7BB3"/>
    <w:rsid w:val="00D00D7B"/>
    <w:rsid w:val="00D0354A"/>
    <w:rsid w:val="00D038CD"/>
    <w:rsid w:val="00D03AEB"/>
    <w:rsid w:val="00D05889"/>
    <w:rsid w:val="00D05EF2"/>
    <w:rsid w:val="00D10D24"/>
    <w:rsid w:val="00D10E6D"/>
    <w:rsid w:val="00D14A9D"/>
    <w:rsid w:val="00D229CF"/>
    <w:rsid w:val="00D22F1B"/>
    <w:rsid w:val="00D23182"/>
    <w:rsid w:val="00D23962"/>
    <w:rsid w:val="00D24C32"/>
    <w:rsid w:val="00D37B54"/>
    <w:rsid w:val="00D41BF1"/>
    <w:rsid w:val="00D443E6"/>
    <w:rsid w:val="00D4675A"/>
    <w:rsid w:val="00D505AE"/>
    <w:rsid w:val="00D60AD6"/>
    <w:rsid w:val="00D61B61"/>
    <w:rsid w:val="00D621A0"/>
    <w:rsid w:val="00D62C96"/>
    <w:rsid w:val="00D65C65"/>
    <w:rsid w:val="00D66338"/>
    <w:rsid w:val="00D67453"/>
    <w:rsid w:val="00D706C9"/>
    <w:rsid w:val="00D70EE8"/>
    <w:rsid w:val="00D712CA"/>
    <w:rsid w:val="00D84B87"/>
    <w:rsid w:val="00D85032"/>
    <w:rsid w:val="00D90F03"/>
    <w:rsid w:val="00D914FF"/>
    <w:rsid w:val="00D91DCC"/>
    <w:rsid w:val="00DA332B"/>
    <w:rsid w:val="00DA4154"/>
    <w:rsid w:val="00DA5DC6"/>
    <w:rsid w:val="00DB01EF"/>
    <w:rsid w:val="00DB13FC"/>
    <w:rsid w:val="00DB2E90"/>
    <w:rsid w:val="00DD2015"/>
    <w:rsid w:val="00DD2EA6"/>
    <w:rsid w:val="00DD3270"/>
    <w:rsid w:val="00DD36EC"/>
    <w:rsid w:val="00DD3967"/>
    <w:rsid w:val="00DD4BC8"/>
    <w:rsid w:val="00DD57E3"/>
    <w:rsid w:val="00DD79C4"/>
    <w:rsid w:val="00DE3BA8"/>
    <w:rsid w:val="00DE3F12"/>
    <w:rsid w:val="00DE5846"/>
    <w:rsid w:val="00DF4CE1"/>
    <w:rsid w:val="00DF622B"/>
    <w:rsid w:val="00DF709F"/>
    <w:rsid w:val="00E004B8"/>
    <w:rsid w:val="00E01331"/>
    <w:rsid w:val="00E0715D"/>
    <w:rsid w:val="00E1333F"/>
    <w:rsid w:val="00E13668"/>
    <w:rsid w:val="00E14135"/>
    <w:rsid w:val="00E147AC"/>
    <w:rsid w:val="00E17C29"/>
    <w:rsid w:val="00E17DF8"/>
    <w:rsid w:val="00E20056"/>
    <w:rsid w:val="00E23D09"/>
    <w:rsid w:val="00E246CC"/>
    <w:rsid w:val="00E27CF7"/>
    <w:rsid w:val="00E35A11"/>
    <w:rsid w:val="00E42E4D"/>
    <w:rsid w:val="00E449AD"/>
    <w:rsid w:val="00E500B5"/>
    <w:rsid w:val="00E5072F"/>
    <w:rsid w:val="00E615B5"/>
    <w:rsid w:val="00E64999"/>
    <w:rsid w:val="00E72EB2"/>
    <w:rsid w:val="00E80FAB"/>
    <w:rsid w:val="00E81859"/>
    <w:rsid w:val="00E82F95"/>
    <w:rsid w:val="00E83F5C"/>
    <w:rsid w:val="00E84690"/>
    <w:rsid w:val="00E93905"/>
    <w:rsid w:val="00E956A8"/>
    <w:rsid w:val="00EA7203"/>
    <w:rsid w:val="00EA7BAE"/>
    <w:rsid w:val="00EA7C72"/>
    <w:rsid w:val="00EB4687"/>
    <w:rsid w:val="00EB5868"/>
    <w:rsid w:val="00EB7705"/>
    <w:rsid w:val="00EC15F8"/>
    <w:rsid w:val="00ED048F"/>
    <w:rsid w:val="00ED23E8"/>
    <w:rsid w:val="00ED47E0"/>
    <w:rsid w:val="00ED62DE"/>
    <w:rsid w:val="00EE0A97"/>
    <w:rsid w:val="00EE45DE"/>
    <w:rsid w:val="00EE7AAA"/>
    <w:rsid w:val="00EF3347"/>
    <w:rsid w:val="00EF372A"/>
    <w:rsid w:val="00EF5990"/>
    <w:rsid w:val="00EF5E01"/>
    <w:rsid w:val="00EF6E02"/>
    <w:rsid w:val="00EF703C"/>
    <w:rsid w:val="00F023CC"/>
    <w:rsid w:val="00F0779A"/>
    <w:rsid w:val="00F13C9B"/>
    <w:rsid w:val="00F171F9"/>
    <w:rsid w:val="00F21417"/>
    <w:rsid w:val="00F2316D"/>
    <w:rsid w:val="00F24EF4"/>
    <w:rsid w:val="00F26940"/>
    <w:rsid w:val="00F32A6A"/>
    <w:rsid w:val="00F33250"/>
    <w:rsid w:val="00F34FF6"/>
    <w:rsid w:val="00F3504C"/>
    <w:rsid w:val="00F362FD"/>
    <w:rsid w:val="00F36F20"/>
    <w:rsid w:val="00F377E3"/>
    <w:rsid w:val="00F37963"/>
    <w:rsid w:val="00F400B4"/>
    <w:rsid w:val="00F403B9"/>
    <w:rsid w:val="00F407A8"/>
    <w:rsid w:val="00F445CA"/>
    <w:rsid w:val="00F51278"/>
    <w:rsid w:val="00F52679"/>
    <w:rsid w:val="00F52CB6"/>
    <w:rsid w:val="00F57C3D"/>
    <w:rsid w:val="00F60698"/>
    <w:rsid w:val="00F61E99"/>
    <w:rsid w:val="00F63E6D"/>
    <w:rsid w:val="00F64A4C"/>
    <w:rsid w:val="00F65666"/>
    <w:rsid w:val="00F729BD"/>
    <w:rsid w:val="00F74C71"/>
    <w:rsid w:val="00F77D6C"/>
    <w:rsid w:val="00F80DE3"/>
    <w:rsid w:val="00F83BE4"/>
    <w:rsid w:val="00F8428B"/>
    <w:rsid w:val="00F8641D"/>
    <w:rsid w:val="00F87770"/>
    <w:rsid w:val="00F87A2B"/>
    <w:rsid w:val="00F93C26"/>
    <w:rsid w:val="00F94EC7"/>
    <w:rsid w:val="00F96FAD"/>
    <w:rsid w:val="00FA3374"/>
    <w:rsid w:val="00FA5CB2"/>
    <w:rsid w:val="00FB2764"/>
    <w:rsid w:val="00FB3675"/>
    <w:rsid w:val="00FB6FD4"/>
    <w:rsid w:val="00FC47C4"/>
    <w:rsid w:val="00FD3BA4"/>
    <w:rsid w:val="00FD453C"/>
    <w:rsid w:val="00FD7473"/>
    <w:rsid w:val="00FE34D6"/>
    <w:rsid w:val="00FE45C0"/>
    <w:rsid w:val="00FE7A5D"/>
    <w:rsid w:val="00FF1182"/>
    <w:rsid w:val="00FF628E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40"/>
  </w:style>
  <w:style w:type="paragraph" w:styleId="1">
    <w:name w:val="heading 1"/>
    <w:basedOn w:val="a"/>
    <w:next w:val="a"/>
    <w:link w:val="10"/>
    <w:uiPriority w:val="9"/>
    <w:qFormat/>
    <w:rsid w:val="00267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rsid w:val="00BF03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BF03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Title"/>
    <w:basedOn w:val="a"/>
    <w:next w:val="a"/>
    <w:link w:val="af4"/>
    <w:qFormat/>
    <w:rsid w:val="006215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621546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621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621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7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Strong"/>
    <w:basedOn w:val="a0"/>
    <w:uiPriority w:val="22"/>
    <w:qFormat/>
    <w:rsid w:val="00F0779A"/>
    <w:rPr>
      <w:rFonts w:ascii="Verdana" w:hAnsi="Verdana" w:cs="Times New Roman"/>
      <w:b/>
      <w:bCs/>
    </w:rPr>
  </w:style>
  <w:style w:type="paragraph" w:styleId="HTML">
    <w:name w:val="HTML Preformatted"/>
    <w:basedOn w:val="a"/>
    <w:link w:val="HTML0"/>
    <w:rsid w:val="00EF6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6E0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3">
    <w:name w:val="Абзац списка2"/>
    <w:basedOn w:val="a"/>
    <w:rsid w:val="001D6D9C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2">
    <w:name w:val="Сетка таблицы1"/>
    <w:basedOn w:val="a1"/>
    <w:uiPriority w:val="59"/>
    <w:rsid w:val="0059459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594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2816F57B8452B410CDB21B85CE3A7C21ED66E7838DC8EE52401871135B74B51204FA20D7s1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30FDC1FDB68E109CFF3AAE3E3735ED875D31DA9D74A17446866BBF14PEk1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8210EE106FA6F2D9FDE80F363F0FEF2FF5F3977B11B052683250D30390AFFCC470E2C1C8A55B20S33B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30FDC1FDB68E109CFF3AAE3E3735ED875D31DA9D74A17446866BBF14E16967590A7B05838C04AFPAk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8210EE106FA6F2D9FDE80F363F0FEF2FF5F3977B11B052683250D30390AFFCC470E2C1C8A55B20S33BK" TargetMode="External"/><Relationship Id="rId10" Type="http://schemas.openxmlformats.org/officeDocument/2006/relationships/hyperlink" Target="consultantplus://offline/ref=B730FDC1FDB68E109CFF3AAE3E3735ED875D31DA9D74A17446866BBF14PEk1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0FDC1FDB68E109CFF3AAE3E3735ED875D31DA9D74A17446866BBF14PEk1F" TargetMode="External"/><Relationship Id="rId14" Type="http://schemas.openxmlformats.org/officeDocument/2006/relationships/hyperlink" Target="consultantplus://offline/ref=68E527D2FFAB98437E6CA4A6BF1397B52152FB775CC9F9554020C5CE1951CE5582FE07F470053959v8J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7D20-0013-4DB2-BFEB-F206CE00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Калаганова</cp:lastModifiedBy>
  <cp:revision>351</cp:revision>
  <cp:lastPrinted>2016-03-31T05:44:00Z</cp:lastPrinted>
  <dcterms:created xsi:type="dcterms:W3CDTF">2014-09-05T04:44:00Z</dcterms:created>
  <dcterms:modified xsi:type="dcterms:W3CDTF">2016-06-10T04:12:00Z</dcterms:modified>
</cp:coreProperties>
</file>