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40" w:rsidRDefault="00F96440" w:rsidP="00F96440">
      <w:pPr>
        <w:ind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Уважаемые работодатели </w:t>
      </w:r>
      <w:r>
        <w:rPr>
          <w:sz w:val="28"/>
          <w:szCs w:val="28"/>
        </w:rPr>
        <w:t xml:space="preserve"> </w:t>
      </w:r>
      <w:r>
        <w:rPr>
          <w:b/>
          <w:bCs/>
          <w:sz w:val="32"/>
          <w:szCs w:val="32"/>
        </w:rPr>
        <w:t>Нефтеюганского региона!</w:t>
      </w:r>
    </w:p>
    <w:p w:rsidR="00F96440" w:rsidRDefault="00F96440" w:rsidP="00F96440">
      <w:pPr>
        <w:ind w:firstLine="708"/>
        <w:jc w:val="center"/>
        <w:rPr>
          <w:b/>
          <w:bCs/>
          <w:sz w:val="32"/>
          <w:szCs w:val="32"/>
        </w:rPr>
      </w:pPr>
    </w:p>
    <w:p w:rsidR="00F96440" w:rsidRDefault="00F96440" w:rsidP="00F964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Предоставление информации о наличии свободных рабочих мест и вакантных должностей посредством информационно-аналитической системы Общероссийская база вакансий «Работа в России».</w:t>
      </w:r>
    </w:p>
    <w:p w:rsidR="00F96440" w:rsidRDefault="00F96440" w:rsidP="00F96440">
      <w:pPr>
        <w:jc w:val="center"/>
        <w:rPr>
          <w:b/>
          <w:bCs/>
          <w:sz w:val="28"/>
          <w:szCs w:val="28"/>
        </w:rPr>
      </w:pPr>
    </w:p>
    <w:p w:rsidR="00F96440" w:rsidRDefault="00F96440" w:rsidP="00F96440">
      <w:pPr>
        <w:pStyle w:val="a4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Работодатели обязаны ежемесячно представлять органам службы занятости (далее – Центр занятости) информацию о наличии свободных рабочих мест и вакантных должностей (пункт 3 статьи 25 Закона «О занятости населения в Российской Федерации» от 19.04.1991 № 1032-1 (далее – Закон). За нарушение норм Закона работодатель несет ответственность в соответствии с действующим законодательством. </w:t>
      </w:r>
    </w:p>
    <w:p w:rsidR="00F96440" w:rsidRDefault="00F96440" w:rsidP="00F96440">
      <w:pPr>
        <w:pStyle w:val="a4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Информацию о наличии свободных рабочих мест и вакантных должностей работодатель может предоставить в Центр занятости, как при личном обращении, так и посредствам информационно-телекоммуникационных сетей общего пользования, в том числе сети «Интернет». Информацию о вакансиях возможно разместить в информационно-аналитической системе Общероссийская база вакансий «Работа в России» (далее – ИАС ОБВ «Работа в России») - </w:t>
      </w:r>
      <w:hyperlink r:id="rId4" w:tgtFrame="_blank" w:history="1">
        <w:r>
          <w:rPr>
            <w:rStyle w:val="a3"/>
            <w:color w:val="auto"/>
            <w:sz w:val="28"/>
            <w:szCs w:val="28"/>
          </w:rPr>
          <w:t>http://trudvsem.ru</w:t>
        </w:r>
      </w:hyperlink>
      <w:r>
        <w:rPr>
          <w:color w:val="auto"/>
          <w:sz w:val="28"/>
          <w:szCs w:val="28"/>
        </w:rPr>
        <w:t xml:space="preserve">. Во вкладке «Работодателям, ищущим сотрудников» дана доступная пошаговая инструкция по регистрации работодателя «Впервые на сайте», инструкция по добавлению вакансии «Добавить вакансию», а также есть возможность найти сотрудников через окно «Найти резюме». В соответствии со статьей 16.2 Закона Правительство Российской Федерации Постановлением от 25.08.2015 № 885 утвердило </w:t>
      </w:r>
      <w:hyperlink r:id="rId5" w:anchor="P35" w:history="1">
        <w:r>
          <w:rPr>
            <w:rStyle w:val="a3"/>
            <w:color w:val="auto"/>
            <w:sz w:val="28"/>
            <w:szCs w:val="28"/>
          </w:rPr>
          <w:t>Правила</w:t>
        </w:r>
      </w:hyperlink>
      <w:r>
        <w:rPr>
          <w:color w:val="auto"/>
          <w:sz w:val="28"/>
          <w:szCs w:val="28"/>
        </w:rPr>
        <w:t xml:space="preserve"> формирования, ведения и модернизации ИАС ОБВ «Работа в России» и </w:t>
      </w:r>
      <w:hyperlink r:id="rId6" w:anchor="P176" w:history="1">
        <w:r>
          <w:rPr>
            <w:rStyle w:val="a3"/>
            <w:color w:val="auto"/>
            <w:sz w:val="28"/>
            <w:szCs w:val="28"/>
          </w:rPr>
          <w:t>перечень</w:t>
        </w:r>
      </w:hyperlink>
      <w:r>
        <w:rPr>
          <w:color w:val="auto"/>
          <w:sz w:val="28"/>
          <w:szCs w:val="28"/>
        </w:rPr>
        <w:t xml:space="preserve"> информации, содержащейся в ней. Работодатель, ежемесячно размещающий информацию о вакансиях в системе ОБВ «Работа в России» в соответствии с настоящими Правилами, считается исполнившим требования статьи 25 Закона в части предоставления Центру  занятости информации о вакансиях – определено пунктом 28 </w:t>
      </w:r>
      <w:hyperlink r:id="rId7" w:anchor="P35" w:history="1">
        <w:r>
          <w:rPr>
            <w:rStyle w:val="a3"/>
            <w:color w:val="auto"/>
            <w:sz w:val="28"/>
            <w:szCs w:val="28"/>
          </w:rPr>
          <w:t>Правил</w:t>
        </w:r>
      </w:hyperlink>
      <w:r>
        <w:rPr>
          <w:color w:val="auto"/>
          <w:sz w:val="28"/>
          <w:szCs w:val="28"/>
        </w:rPr>
        <w:t xml:space="preserve"> формирования, ведения и модернизации ИАС ОБВ «Работа в России».   </w:t>
      </w:r>
    </w:p>
    <w:p w:rsidR="00F96440" w:rsidRDefault="00F96440" w:rsidP="00F96440">
      <w:pPr>
        <w:pStyle w:val="a4"/>
        <w:spacing w:before="0" w:beforeAutospacing="0" w:after="0" w:afterAutospacing="0"/>
        <w:ind w:firstLine="708"/>
        <w:jc w:val="both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u w:val="single"/>
        </w:rPr>
        <w:t>Особенностями портала ОБВ «Работа в России» являются: безвозмездность для пользователя, надежность контрагентов, отсутствие рекламы, поддержка со стороны органов государственной службы занятости населения.</w:t>
      </w:r>
    </w:p>
    <w:p w:rsidR="00F96440" w:rsidRDefault="00F96440" w:rsidP="00F96440">
      <w:pPr>
        <w:pStyle w:val="a4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 имеющейся потребностью работодатель имеет право обратиться в Центр занятости за предоставлением государственной услуги по подбору необходимых работников в рамках Административного регламента, утвержденного Приказом Департамента труда и занятости населения Ханты-Мансийского автономного округа – Югры от 12.04.2013 № 14-нп. </w:t>
      </w:r>
      <w:r>
        <w:rPr>
          <w:color w:val="auto"/>
          <w:sz w:val="28"/>
          <w:szCs w:val="28"/>
        </w:rPr>
        <w:lastRenderedPageBreak/>
        <w:t>Административным регламентом определен перечень документов, необходимых для оказания государственной услуги, а так же состав, последовательность и сроки выполнения административных процедур, требования к порядку их выполнения. Работодатель (представитель работодателя по доверенности), впервые обращающийся за предоставлением государственной услуги, обязан лично предоставить в Центр занятости необходимые документы, определенные Административным регламентом. Документы заполняются заявителем, заверяются личной подписью. При последующих обращениях работодатель (представитель работодателя по доверенности), в соответствии с пунктом 76 Административного регламента, может предоставлять в Центр занятости сведения о свободных рабочих местах (вакантных должностях) почтовой связью, с использованием средств факсимильной связи, в электронной форме. В случае предоставления сведений с использованием средств факсимильной связи, в электронной форме, работодатель (представитель работодателя по доверенности) обязан лично в пятидневный срок предоставить в Центр занятости оригинал сведений на бумажном носителе, заверенный подписью и печатью работодателя.</w:t>
      </w:r>
    </w:p>
    <w:p w:rsidR="00F96440" w:rsidRDefault="00F96440" w:rsidP="00F96440">
      <w:pPr>
        <w:pStyle w:val="a4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целях увеличения числа работодателей – получателей государственных услуг в области содействия занятости населения, в том числе в подборе необходимых работников, количества заявленных свободных рабочих мест (вакантных должностей), легализации латентных вакансий, Центром занятости организовано адресное взаимодействие с работодателями. При личном обращении гораздо эффективнее информировать работодателей об изменениях действующего законодательства в сфере труда и занятости, порядке оказания государственных услуг, возможностях участия в мероприятиях активной политики занятости, мерах ответственности за нарушение норм закона, возможностях самостоятельного размещения вакансий после регистрации на Портале «Работа в России», а также ответственности за поддержание в актуальном состоянии размещаемых вакансий. </w:t>
      </w:r>
    </w:p>
    <w:p w:rsidR="00F96440" w:rsidRDefault="00F96440" w:rsidP="00F96440">
      <w:pPr>
        <w:pStyle w:val="a4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целях организации конструктивного и комфортного взаимодействия на рынке труда работодателей с Центром занятости предлагаем самостоятельно выбирать способы взаимодействия и использовать возможности указанные выше. Информацию об отсутствии вакантных мест и сведения о предприятии, возможно направлять на адрес электронной почты Центра занятости: КУ «Нефтеюганский центр занятости населения» </w:t>
      </w:r>
      <w:r>
        <w:rPr>
          <w:b/>
          <w:bCs/>
          <w:color w:val="auto"/>
          <w:sz w:val="28"/>
          <w:szCs w:val="28"/>
          <w:lang w:val="en-US"/>
        </w:rPr>
        <w:t>nrczn</w:t>
      </w:r>
      <w:r>
        <w:rPr>
          <w:b/>
          <w:bCs/>
          <w:color w:val="auto"/>
          <w:sz w:val="28"/>
          <w:szCs w:val="28"/>
        </w:rPr>
        <w:t>2@</w:t>
      </w:r>
      <w:r>
        <w:rPr>
          <w:b/>
          <w:bCs/>
          <w:color w:val="auto"/>
          <w:sz w:val="28"/>
          <w:szCs w:val="28"/>
          <w:lang w:val="en-US"/>
        </w:rPr>
        <w:t>yandex</w:t>
      </w:r>
      <w:r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  <w:lang w:val="en-US"/>
        </w:rPr>
        <w:t>ru</w:t>
      </w:r>
      <w:r>
        <w:rPr>
          <w:color w:val="auto"/>
          <w:sz w:val="28"/>
          <w:szCs w:val="28"/>
        </w:rPr>
        <w:t xml:space="preserve"> с указанием «Для отдела трудовой миграции и взаимодействия с работодателями», либо по средствам факсимильной связи 8 (3463) 223888.</w:t>
      </w:r>
    </w:p>
    <w:p w:rsidR="00F96440" w:rsidRDefault="00F96440" w:rsidP="00F96440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возникшим вопросам обращаться в КУ «Нефтеюганский центр занятости населения» по адресу: г. Нефтеюганск, 2 мкр., дом 24, здание ВБРР, вход со двора, 4 этаж, кабинет 414, отдел трудовой миграции и взаимодействия с работодателями.</w:t>
      </w:r>
    </w:p>
    <w:p w:rsidR="00B95201" w:rsidRDefault="00B95201"/>
    <w:sectPr w:rsidR="00B95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characterSpacingControl w:val="doNotCompress"/>
  <w:compat>
    <w:useFELayout/>
  </w:compat>
  <w:rsids>
    <w:rsidRoot w:val="00F96440"/>
    <w:rsid w:val="00B95201"/>
    <w:rsid w:val="00F9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4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3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viewer.yandex.ru/?uid=229146220&amp;url=ya-mail%3A%2F%2F2530000007022723265%2F1.2&amp;name=%D0%A1%D0%BE%D1%8E%D0%B7%20%D0%BF%D1%80%D0%B5%D0%B4%D0%BF%D1%80%D0%B8%D0%BD%D0%B8%D0%BC%D0%B0%D1%82%D0%B5%D0%BB%D0%B5%D0%B9%20%D0%AE%D0%B3%D1%80%D1%8B.docx&amp;c=56ce7d7ca8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viewer.yandex.ru/?uid=229146220&amp;url=ya-mail%3A%2F%2F2530000007022723265%2F1.2&amp;name=%D0%A1%D0%BE%D1%8E%D0%B7%20%D0%BF%D1%80%D0%B5%D0%B4%D0%BF%D1%80%D0%B8%D0%BD%D0%B8%D0%BC%D0%B0%D1%82%D0%B5%D0%BB%D0%B5%D0%B9%20%D0%AE%D0%B3%D1%80%D1%8B.docx&amp;c=56ce7d7ca891" TargetMode="External"/><Relationship Id="rId5" Type="http://schemas.openxmlformats.org/officeDocument/2006/relationships/hyperlink" Target="https://docviewer.yandex.ru/?uid=229146220&amp;url=ya-mail%3A%2F%2F2530000007022723265%2F1.2&amp;name=%D0%A1%D0%BE%D1%8E%D0%B7%20%D0%BF%D1%80%D0%B5%D0%B4%D0%BF%D1%80%D0%B8%D0%BD%D0%B8%D0%BC%D0%B0%D1%82%D0%B5%D0%BB%D0%B5%D0%B9%20%D0%AE%D0%B3%D1%80%D1%8B.docx&amp;c=56ce7d7ca891" TargetMode="External"/><Relationship Id="rId4" Type="http://schemas.openxmlformats.org/officeDocument/2006/relationships/hyperlink" Target="http://clck.yandex.ru/redir/dv/*data=url%3Dhttp%253A%252F%252Ftrudvsem.ru%26ts%3D1456373079%26uid%3D8479611391376390094&amp;sign=1cf47a247a9e5d25c1db7c7f49708b90&amp;keyno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Glava1</dc:creator>
  <cp:keywords/>
  <dc:description/>
  <cp:lastModifiedBy>Glava1</cp:lastModifiedBy>
  <cp:revision>2</cp:revision>
  <dcterms:created xsi:type="dcterms:W3CDTF">2016-03-09T05:08:00Z</dcterms:created>
  <dcterms:modified xsi:type="dcterms:W3CDTF">2016-03-09T05:08:00Z</dcterms:modified>
</cp:coreProperties>
</file>