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4D" w:rsidRPr="00262A9D" w:rsidRDefault="00EF144D" w:rsidP="00EF144D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262A9D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2766695</wp:posOffset>
            </wp:positionH>
            <wp:positionV relativeFrom="paragraph">
              <wp:posOffset>-149860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44D" w:rsidRPr="00262A9D" w:rsidRDefault="00EF144D" w:rsidP="00EF144D">
      <w:pPr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EF144D" w:rsidRPr="002728E8" w:rsidRDefault="00EF144D" w:rsidP="00EF144D">
      <w:pPr>
        <w:autoSpaceDE w:val="0"/>
        <w:autoSpaceDN w:val="0"/>
        <w:adjustRightInd w:val="0"/>
        <w:ind w:firstLine="540"/>
        <w:jc w:val="center"/>
        <w:rPr>
          <w:i/>
          <w:sz w:val="32"/>
          <w:szCs w:val="32"/>
        </w:rPr>
      </w:pPr>
    </w:p>
    <w:p w:rsidR="0073186E" w:rsidRPr="00262A9D" w:rsidRDefault="0073186E" w:rsidP="00EF144D">
      <w:pPr>
        <w:autoSpaceDE w:val="0"/>
        <w:autoSpaceDN w:val="0"/>
        <w:adjustRightInd w:val="0"/>
        <w:ind w:firstLine="540"/>
        <w:jc w:val="center"/>
        <w:rPr>
          <w:i/>
          <w:sz w:val="20"/>
          <w:szCs w:val="20"/>
        </w:rPr>
      </w:pPr>
    </w:p>
    <w:p w:rsidR="00EF144D" w:rsidRPr="00262A9D" w:rsidRDefault="00EF144D" w:rsidP="00EF144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262A9D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EF144D" w:rsidRPr="00262A9D" w:rsidRDefault="00EF144D" w:rsidP="00EF144D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EF144D" w:rsidRPr="00262A9D" w:rsidRDefault="00EF144D" w:rsidP="00EF144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262A9D">
        <w:rPr>
          <w:rFonts w:eastAsia="Calibri"/>
          <w:b/>
          <w:sz w:val="40"/>
          <w:szCs w:val="40"/>
        </w:rPr>
        <w:t>РАСПОРЯЖЕНИЕ</w:t>
      </w:r>
    </w:p>
    <w:p w:rsidR="00EF144D" w:rsidRPr="00262A9D" w:rsidRDefault="00EF144D" w:rsidP="00EF144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1"/>
        <w:gridCol w:w="992"/>
        <w:gridCol w:w="1985"/>
      </w:tblGrid>
      <w:tr w:rsidR="00D57046" w:rsidRPr="00262A9D" w:rsidTr="00D57046">
        <w:trPr>
          <w:cantSplit/>
          <w:trHeight w:val="232"/>
        </w:trPr>
        <w:tc>
          <w:tcPr>
            <w:tcW w:w="6451" w:type="dxa"/>
            <w:hideMark/>
          </w:tcPr>
          <w:p w:rsidR="00D57046" w:rsidRPr="006219F4" w:rsidRDefault="00784249" w:rsidP="00D57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992" w:type="dxa"/>
            <w:hideMark/>
          </w:tcPr>
          <w:p w:rsidR="00D57046" w:rsidRPr="006219F4" w:rsidRDefault="00D57046" w:rsidP="00D57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D57046" w:rsidRPr="00BB421B" w:rsidRDefault="00D57046" w:rsidP="00BB42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784249">
              <w:rPr>
                <w:rFonts w:ascii="Times New Roman" w:hAnsi="Times New Roman" w:cs="Times New Roman"/>
                <w:sz w:val="28"/>
                <w:szCs w:val="28"/>
              </w:rPr>
              <w:t>17-р</w:t>
            </w:r>
          </w:p>
        </w:tc>
      </w:tr>
    </w:tbl>
    <w:p w:rsidR="00EF144D" w:rsidRPr="00262A9D" w:rsidRDefault="00EF144D" w:rsidP="00EF144D">
      <w:pPr>
        <w:autoSpaceDE w:val="0"/>
        <w:autoSpaceDN w:val="0"/>
        <w:adjustRightInd w:val="0"/>
        <w:jc w:val="center"/>
        <w:rPr>
          <w:rFonts w:eastAsia="Calibri"/>
        </w:rPr>
      </w:pPr>
      <w:r w:rsidRPr="00262A9D">
        <w:rPr>
          <w:rFonts w:eastAsia="Calibri"/>
        </w:rPr>
        <w:t>г.Нефтеюганск</w:t>
      </w:r>
    </w:p>
    <w:p w:rsidR="00EF144D" w:rsidRPr="00262A9D" w:rsidRDefault="00EF144D" w:rsidP="00EF144D">
      <w:pPr>
        <w:jc w:val="center"/>
        <w:rPr>
          <w:sz w:val="28"/>
          <w:szCs w:val="28"/>
        </w:rPr>
      </w:pPr>
    </w:p>
    <w:p w:rsidR="000569E9" w:rsidRPr="000569E9" w:rsidRDefault="000569E9" w:rsidP="000569E9">
      <w:pPr>
        <w:jc w:val="center"/>
        <w:rPr>
          <w:b/>
          <w:spacing w:val="-6"/>
          <w:sz w:val="28"/>
          <w:szCs w:val="28"/>
        </w:rPr>
      </w:pPr>
      <w:r w:rsidRPr="000569E9">
        <w:rPr>
          <w:b/>
          <w:spacing w:val="-6"/>
          <w:sz w:val="28"/>
          <w:szCs w:val="28"/>
        </w:rPr>
        <w:t xml:space="preserve">Об утверждении плана мероприятий по развитию института оценки регулирующего воздействия в муниципальном образовании </w:t>
      </w:r>
    </w:p>
    <w:p w:rsidR="000569E9" w:rsidRPr="000569E9" w:rsidRDefault="000569E9" w:rsidP="000569E9">
      <w:pPr>
        <w:jc w:val="center"/>
        <w:rPr>
          <w:sz w:val="28"/>
          <w:szCs w:val="28"/>
        </w:rPr>
      </w:pPr>
      <w:r w:rsidRPr="000569E9">
        <w:rPr>
          <w:b/>
          <w:spacing w:val="-6"/>
          <w:sz w:val="28"/>
          <w:szCs w:val="28"/>
        </w:rPr>
        <w:t>город Нефтеюганск</w:t>
      </w:r>
      <w:r w:rsidRPr="000569E9">
        <w:rPr>
          <w:spacing w:val="-6"/>
          <w:sz w:val="28"/>
          <w:szCs w:val="28"/>
        </w:rPr>
        <w:t xml:space="preserve"> </w:t>
      </w:r>
      <w:r w:rsidRPr="000569E9">
        <w:rPr>
          <w:b/>
          <w:spacing w:val="-6"/>
          <w:sz w:val="28"/>
          <w:szCs w:val="28"/>
        </w:rPr>
        <w:t>на 202</w:t>
      </w:r>
      <w:r w:rsidR="004A4CFD">
        <w:rPr>
          <w:b/>
          <w:spacing w:val="-6"/>
          <w:sz w:val="28"/>
          <w:szCs w:val="28"/>
        </w:rPr>
        <w:t>4</w:t>
      </w:r>
      <w:r w:rsidRPr="000569E9">
        <w:rPr>
          <w:b/>
          <w:sz w:val="28"/>
          <w:szCs w:val="28"/>
        </w:rPr>
        <w:t xml:space="preserve"> год</w:t>
      </w:r>
    </w:p>
    <w:p w:rsidR="000569E9" w:rsidRPr="000569E9" w:rsidRDefault="000569E9" w:rsidP="000569E9">
      <w:pPr>
        <w:ind w:firstLine="709"/>
        <w:jc w:val="both"/>
        <w:rPr>
          <w:color w:val="FF0000"/>
          <w:szCs w:val="28"/>
        </w:rPr>
      </w:pPr>
    </w:p>
    <w:p w:rsidR="000569E9" w:rsidRPr="000569E9" w:rsidRDefault="000569E9" w:rsidP="000569E9">
      <w:pPr>
        <w:ind w:firstLine="709"/>
        <w:jc w:val="both"/>
        <w:rPr>
          <w:sz w:val="28"/>
          <w:szCs w:val="28"/>
        </w:rPr>
      </w:pPr>
      <w:r w:rsidRPr="000569E9">
        <w:rPr>
          <w:sz w:val="28"/>
          <w:szCs w:val="28"/>
        </w:rPr>
        <w:t>В соответствии с Уставом города Нефтеюганска, в целях развития и совершенствования, повышения качества и результативности института оценки регулирующего воздействия в муниципальном образовании город Нефтеюганск:</w:t>
      </w:r>
    </w:p>
    <w:p w:rsidR="000569E9" w:rsidRPr="000569E9" w:rsidRDefault="000569E9" w:rsidP="000569E9">
      <w:pPr>
        <w:ind w:firstLine="709"/>
        <w:jc w:val="both"/>
        <w:rPr>
          <w:spacing w:val="-6"/>
          <w:sz w:val="28"/>
          <w:szCs w:val="28"/>
        </w:rPr>
      </w:pPr>
      <w:r w:rsidRPr="000569E9">
        <w:rPr>
          <w:spacing w:val="-4"/>
          <w:sz w:val="28"/>
          <w:szCs w:val="28"/>
        </w:rPr>
        <w:t xml:space="preserve">1.Утведить </w:t>
      </w:r>
      <w:r w:rsidRPr="000569E9">
        <w:rPr>
          <w:spacing w:val="-6"/>
          <w:sz w:val="28"/>
          <w:szCs w:val="28"/>
        </w:rPr>
        <w:t xml:space="preserve">план мероприятий по </w:t>
      </w:r>
      <w:r w:rsidR="00E6064B" w:rsidRPr="000569E9">
        <w:rPr>
          <w:spacing w:val="-6"/>
          <w:sz w:val="28"/>
          <w:szCs w:val="28"/>
        </w:rPr>
        <w:t>развитию института</w:t>
      </w:r>
      <w:r w:rsidRPr="000569E9">
        <w:rPr>
          <w:spacing w:val="-6"/>
          <w:sz w:val="28"/>
          <w:szCs w:val="28"/>
        </w:rPr>
        <w:t xml:space="preserve"> оценки регулирующего </w:t>
      </w:r>
      <w:r w:rsidR="00E6064B" w:rsidRPr="000569E9">
        <w:rPr>
          <w:spacing w:val="-6"/>
          <w:sz w:val="28"/>
          <w:szCs w:val="28"/>
        </w:rPr>
        <w:t>воздействия в</w:t>
      </w:r>
      <w:r w:rsidRPr="000569E9">
        <w:rPr>
          <w:spacing w:val="-6"/>
          <w:sz w:val="28"/>
          <w:szCs w:val="28"/>
        </w:rPr>
        <w:t xml:space="preserve"> муниципальном образовании город Нефтеюганск на 202</w:t>
      </w:r>
      <w:r w:rsidR="004A4CFD">
        <w:rPr>
          <w:spacing w:val="-6"/>
          <w:sz w:val="28"/>
          <w:szCs w:val="28"/>
        </w:rPr>
        <w:t>4</w:t>
      </w:r>
      <w:r w:rsidR="00BD269A">
        <w:rPr>
          <w:spacing w:val="-6"/>
          <w:sz w:val="28"/>
          <w:szCs w:val="28"/>
        </w:rPr>
        <w:t xml:space="preserve"> </w:t>
      </w:r>
      <w:r w:rsidRPr="000569E9">
        <w:rPr>
          <w:spacing w:val="-6"/>
          <w:sz w:val="28"/>
          <w:szCs w:val="28"/>
        </w:rPr>
        <w:t>год согласно приложению к распоряжению.</w:t>
      </w:r>
    </w:p>
    <w:p w:rsidR="000569E9" w:rsidRPr="000569E9" w:rsidRDefault="000569E9" w:rsidP="000569E9">
      <w:pPr>
        <w:spacing w:line="0" w:lineRule="atLeast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0569E9">
        <w:rPr>
          <w:rFonts w:eastAsiaTheme="minorHAnsi"/>
          <w:sz w:val="28"/>
          <w:szCs w:val="22"/>
          <w:lang w:eastAsia="en-US"/>
        </w:rPr>
        <w:t>2.Департаменту экономического развития администрации города Нефтеюганска (</w:t>
      </w:r>
      <w:r w:rsidR="004A4CFD">
        <w:rPr>
          <w:rFonts w:eastAsiaTheme="minorHAnsi"/>
          <w:sz w:val="28"/>
          <w:szCs w:val="22"/>
          <w:lang w:eastAsia="en-US"/>
        </w:rPr>
        <w:t>Невердас Д.Ю.</w:t>
      </w:r>
      <w:r w:rsidRPr="000569E9">
        <w:rPr>
          <w:rFonts w:eastAsiaTheme="minorHAnsi"/>
          <w:sz w:val="28"/>
          <w:szCs w:val="22"/>
          <w:lang w:eastAsia="en-US"/>
        </w:rPr>
        <w:t>) обеспечить размещение утвержденн</w:t>
      </w:r>
      <w:r>
        <w:rPr>
          <w:rFonts w:eastAsiaTheme="minorHAnsi"/>
          <w:sz w:val="28"/>
          <w:szCs w:val="22"/>
          <w:lang w:eastAsia="en-US"/>
        </w:rPr>
        <w:t>ого</w:t>
      </w:r>
      <w:r w:rsidRPr="000569E9">
        <w:rPr>
          <w:rFonts w:eastAsiaTheme="minorHAnsi"/>
          <w:sz w:val="28"/>
          <w:szCs w:val="22"/>
          <w:lang w:eastAsia="en-US"/>
        </w:rPr>
        <w:t xml:space="preserve"> план</w:t>
      </w:r>
      <w:r>
        <w:rPr>
          <w:rFonts w:eastAsiaTheme="minorHAnsi"/>
          <w:sz w:val="28"/>
          <w:szCs w:val="22"/>
          <w:lang w:eastAsia="en-US"/>
        </w:rPr>
        <w:t>а</w:t>
      </w:r>
      <w:r w:rsidRPr="000569E9">
        <w:rPr>
          <w:rFonts w:eastAsiaTheme="minorHAnsi"/>
          <w:sz w:val="28"/>
          <w:szCs w:val="22"/>
          <w:lang w:eastAsia="en-US"/>
        </w:rPr>
        <w:t xml:space="preserve"> на Интернет портале для публичного обсуждения проектов и действующих нормативных актов органов власти </w:t>
      </w:r>
      <w:hyperlink r:id="rId7" w:history="1">
        <w:r w:rsidRPr="00523E34">
          <w:rPr>
            <w:rFonts w:eastAsiaTheme="minorHAnsi"/>
            <w:sz w:val="28"/>
            <w:szCs w:val="22"/>
            <w:lang w:eastAsia="en-US"/>
          </w:rPr>
          <w:t>https://regulation.admhmao.ru</w:t>
        </w:r>
      </w:hyperlink>
      <w:r w:rsidRPr="000569E9">
        <w:rPr>
          <w:rFonts w:eastAsiaTheme="minorHAnsi"/>
          <w:sz w:val="28"/>
          <w:szCs w:val="22"/>
          <w:lang w:eastAsia="en-US"/>
        </w:rPr>
        <w:t xml:space="preserve"> в специализированном разделе.</w:t>
      </w:r>
    </w:p>
    <w:p w:rsidR="000569E9" w:rsidRPr="000569E9" w:rsidRDefault="000569E9" w:rsidP="000569E9">
      <w:pPr>
        <w:spacing w:line="0" w:lineRule="atLeast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0569E9">
        <w:rPr>
          <w:rFonts w:eastAsiaTheme="minorHAnsi"/>
          <w:sz w:val="28"/>
          <w:szCs w:val="22"/>
          <w:lang w:eastAsia="en-US"/>
        </w:rPr>
        <w:t xml:space="preserve">3.Контроль исполнения распоряжения </w:t>
      </w:r>
      <w:r w:rsidR="002D4EF4">
        <w:rPr>
          <w:rFonts w:eastAsiaTheme="minorHAnsi"/>
          <w:sz w:val="28"/>
          <w:szCs w:val="22"/>
          <w:lang w:eastAsia="en-US"/>
        </w:rPr>
        <w:t>возложить на заместителя главы города</w:t>
      </w:r>
      <w:r w:rsidR="00D46FA7">
        <w:rPr>
          <w:rFonts w:eastAsiaTheme="minorHAnsi"/>
          <w:sz w:val="28"/>
          <w:szCs w:val="22"/>
          <w:lang w:eastAsia="en-US"/>
        </w:rPr>
        <w:t xml:space="preserve"> </w:t>
      </w:r>
      <w:r w:rsidR="00D626DF">
        <w:rPr>
          <w:rFonts w:eastAsiaTheme="minorHAnsi"/>
          <w:sz w:val="28"/>
          <w:szCs w:val="22"/>
          <w:lang w:eastAsia="en-US"/>
        </w:rPr>
        <w:t>Нефтеюганска</w:t>
      </w:r>
      <w:r w:rsidR="00D46FA7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D46FA7">
        <w:rPr>
          <w:rFonts w:eastAsiaTheme="minorHAnsi"/>
          <w:sz w:val="28"/>
          <w:szCs w:val="22"/>
          <w:lang w:eastAsia="en-US"/>
        </w:rPr>
        <w:t>Н.С.Халезову</w:t>
      </w:r>
      <w:proofErr w:type="spellEnd"/>
      <w:r w:rsidRPr="000569E9">
        <w:rPr>
          <w:rFonts w:eastAsiaTheme="minorHAnsi"/>
          <w:sz w:val="28"/>
          <w:szCs w:val="22"/>
          <w:lang w:eastAsia="en-US"/>
        </w:rPr>
        <w:t>.</w:t>
      </w:r>
    </w:p>
    <w:p w:rsidR="000569E9" w:rsidRPr="000569E9" w:rsidRDefault="000569E9" w:rsidP="000569E9">
      <w:pPr>
        <w:ind w:firstLine="567"/>
        <w:jc w:val="both"/>
        <w:rPr>
          <w:sz w:val="28"/>
          <w:szCs w:val="28"/>
        </w:rPr>
      </w:pPr>
    </w:p>
    <w:p w:rsidR="00EF144D" w:rsidRDefault="00EF144D" w:rsidP="00EF144D">
      <w:pPr>
        <w:rPr>
          <w:sz w:val="28"/>
        </w:rPr>
      </w:pPr>
    </w:p>
    <w:p w:rsidR="00EF144D" w:rsidRPr="00262A9D" w:rsidRDefault="00EF144D" w:rsidP="00EF144D">
      <w:pPr>
        <w:rPr>
          <w:sz w:val="28"/>
        </w:rPr>
      </w:pPr>
      <w:r w:rsidRPr="00262A9D">
        <w:rPr>
          <w:sz w:val="28"/>
        </w:rPr>
        <w:t xml:space="preserve">Глава города Нефтеюганска                                                            </w:t>
      </w:r>
      <w:r w:rsidR="0073186E">
        <w:rPr>
          <w:sz w:val="28"/>
        </w:rPr>
        <w:t xml:space="preserve">    </w:t>
      </w:r>
      <w:r w:rsidR="00311573">
        <w:rPr>
          <w:sz w:val="28"/>
        </w:rPr>
        <w:t xml:space="preserve">       </w:t>
      </w:r>
      <w:r w:rsidR="0073186E">
        <w:rPr>
          <w:sz w:val="28"/>
        </w:rPr>
        <w:t xml:space="preserve"> </w:t>
      </w:r>
      <w:proofErr w:type="spellStart"/>
      <w:r w:rsidR="001E3D35">
        <w:rPr>
          <w:sz w:val="28"/>
        </w:rPr>
        <w:t>Э.Х.Бугай</w:t>
      </w:r>
      <w:proofErr w:type="spellEnd"/>
    </w:p>
    <w:p w:rsidR="00EF144D" w:rsidRPr="00262A9D" w:rsidRDefault="00EF144D" w:rsidP="00EF144D">
      <w:pPr>
        <w:rPr>
          <w:sz w:val="28"/>
        </w:rPr>
      </w:pPr>
    </w:p>
    <w:p w:rsidR="0054602D" w:rsidRDefault="0054602D"/>
    <w:p w:rsidR="00EF144D" w:rsidRDefault="00EF144D">
      <w:pPr>
        <w:sectPr w:rsidR="00EF144D" w:rsidSect="00336F5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569E9" w:rsidRPr="000569E9" w:rsidRDefault="000569E9" w:rsidP="00DD1553">
      <w:pPr>
        <w:framePr w:hSpace="180" w:wrap="around" w:vAnchor="text" w:hAnchor="page" w:x="1336" w:y="-15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0569E9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0569E9" w:rsidRPr="000569E9" w:rsidRDefault="000569E9" w:rsidP="00DD1553">
      <w:pPr>
        <w:framePr w:hSpace="180" w:wrap="around" w:vAnchor="text" w:hAnchor="page" w:x="1336" w:y="-15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0569E9">
        <w:rPr>
          <w:rFonts w:eastAsia="Calibri"/>
          <w:sz w:val="28"/>
          <w:szCs w:val="28"/>
        </w:rPr>
        <w:t xml:space="preserve">к распоряжению </w:t>
      </w:r>
    </w:p>
    <w:p w:rsidR="000569E9" w:rsidRDefault="000569E9" w:rsidP="00DD1553">
      <w:pPr>
        <w:framePr w:hSpace="180" w:wrap="around" w:vAnchor="text" w:hAnchor="page" w:x="1336" w:y="-15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0569E9">
        <w:rPr>
          <w:rFonts w:eastAsia="Calibri"/>
          <w:sz w:val="28"/>
          <w:szCs w:val="28"/>
        </w:rPr>
        <w:t xml:space="preserve">администрации города </w:t>
      </w:r>
    </w:p>
    <w:p w:rsidR="00D33D27" w:rsidRPr="000569E9" w:rsidRDefault="00784249" w:rsidP="00DD1553">
      <w:pPr>
        <w:framePr w:hSpace="180" w:wrap="around" w:vAnchor="text" w:hAnchor="page" w:x="1336" w:y="-15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29.01.2024 № 17-р</w:t>
      </w:r>
      <w:bookmarkStart w:id="0" w:name="_GoBack"/>
      <w:bookmarkEnd w:id="0"/>
    </w:p>
    <w:p w:rsidR="000569E9" w:rsidRPr="000569E9" w:rsidRDefault="000569E9" w:rsidP="000569E9">
      <w:pPr>
        <w:ind w:left="11482" w:right="-31"/>
        <w:rPr>
          <w:spacing w:val="-6"/>
          <w:sz w:val="28"/>
          <w:szCs w:val="28"/>
        </w:rPr>
      </w:pPr>
      <w:r w:rsidRPr="000569E9">
        <w:rPr>
          <w:rFonts w:eastAsia="Calibri"/>
          <w:sz w:val="28"/>
          <w:szCs w:val="28"/>
        </w:rPr>
        <w:t xml:space="preserve">о </w:t>
      </w:r>
      <w:r w:rsidRPr="000569E9">
        <w:rPr>
          <w:rFonts w:eastAsiaTheme="minorHAnsi"/>
          <w:sz w:val="28"/>
          <w:szCs w:val="28"/>
          <w:lang w:eastAsia="en-US"/>
        </w:rPr>
        <w:t>0</w:t>
      </w:r>
      <w:r w:rsidRPr="000569E9">
        <w:rPr>
          <w:spacing w:val="-6"/>
          <w:sz w:val="28"/>
          <w:szCs w:val="28"/>
        </w:rPr>
        <w:t xml:space="preserve"> </w:t>
      </w:r>
    </w:p>
    <w:p w:rsidR="000569E9" w:rsidRPr="000569E9" w:rsidRDefault="00E6064B" w:rsidP="000569E9">
      <w:pPr>
        <w:jc w:val="center"/>
        <w:rPr>
          <w:spacing w:val="-6"/>
          <w:sz w:val="28"/>
          <w:szCs w:val="28"/>
        </w:rPr>
      </w:pPr>
      <w:r>
        <w:rPr>
          <w:sz w:val="28"/>
          <w:szCs w:val="28"/>
        </w:rPr>
        <w:t>П</w:t>
      </w:r>
      <w:r w:rsidR="000569E9" w:rsidRPr="000569E9">
        <w:rPr>
          <w:sz w:val="28"/>
          <w:szCs w:val="28"/>
        </w:rPr>
        <w:t xml:space="preserve">лан </w:t>
      </w:r>
      <w:r w:rsidR="000569E9" w:rsidRPr="000569E9">
        <w:rPr>
          <w:spacing w:val="-6"/>
          <w:sz w:val="28"/>
          <w:szCs w:val="28"/>
        </w:rPr>
        <w:t xml:space="preserve">мероприятий </w:t>
      </w:r>
    </w:p>
    <w:p w:rsidR="000569E9" w:rsidRPr="000569E9" w:rsidRDefault="000569E9" w:rsidP="000569E9">
      <w:pPr>
        <w:jc w:val="center"/>
        <w:rPr>
          <w:spacing w:val="-6"/>
          <w:sz w:val="28"/>
          <w:szCs w:val="28"/>
        </w:rPr>
      </w:pPr>
      <w:r w:rsidRPr="000569E9">
        <w:rPr>
          <w:spacing w:val="-6"/>
          <w:sz w:val="28"/>
          <w:szCs w:val="28"/>
        </w:rPr>
        <w:t xml:space="preserve">по развитию института оценки регулирующего </w:t>
      </w:r>
      <w:r w:rsidR="002D4EF4" w:rsidRPr="000569E9">
        <w:rPr>
          <w:spacing w:val="-6"/>
          <w:sz w:val="28"/>
          <w:szCs w:val="28"/>
        </w:rPr>
        <w:t xml:space="preserve">воздействия </w:t>
      </w:r>
      <w:r w:rsidR="002D4EF4">
        <w:rPr>
          <w:spacing w:val="-6"/>
          <w:sz w:val="28"/>
          <w:szCs w:val="28"/>
        </w:rPr>
        <w:t>в</w:t>
      </w:r>
      <w:r w:rsidR="00012634">
        <w:rPr>
          <w:spacing w:val="-6"/>
          <w:sz w:val="28"/>
          <w:szCs w:val="28"/>
        </w:rPr>
        <w:t xml:space="preserve"> муниципально</w:t>
      </w:r>
      <w:r w:rsidR="00523E34">
        <w:rPr>
          <w:spacing w:val="-6"/>
          <w:sz w:val="28"/>
          <w:szCs w:val="28"/>
        </w:rPr>
        <w:t>м образовании город Нефтеюганск</w:t>
      </w:r>
      <w:r w:rsidR="00012634">
        <w:rPr>
          <w:spacing w:val="-6"/>
          <w:sz w:val="28"/>
          <w:szCs w:val="28"/>
        </w:rPr>
        <w:t xml:space="preserve"> </w:t>
      </w:r>
      <w:r w:rsidRPr="000569E9">
        <w:rPr>
          <w:spacing w:val="-6"/>
          <w:sz w:val="28"/>
          <w:szCs w:val="28"/>
        </w:rPr>
        <w:t>на 202</w:t>
      </w:r>
      <w:r w:rsidR="004A4CFD">
        <w:rPr>
          <w:spacing w:val="-6"/>
          <w:sz w:val="28"/>
          <w:szCs w:val="28"/>
        </w:rPr>
        <w:t>4</w:t>
      </w:r>
      <w:r w:rsidRPr="000569E9">
        <w:rPr>
          <w:spacing w:val="-6"/>
          <w:sz w:val="28"/>
          <w:szCs w:val="28"/>
        </w:rPr>
        <w:t xml:space="preserve"> год</w:t>
      </w:r>
    </w:p>
    <w:p w:rsidR="000569E9" w:rsidRPr="000569E9" w:rsidRDefault="000569E9" w:rsidP="000569E9">
      <w:pPr>
        <w:jc w:val="center"/>
        <w:rPr>
          <w:color w:val="000000"/>
          <w:szCs w:val="28"/>
        </w:rPr>
      </w:pPr>
      <w:r w:rsidRPr="000569E9">
        <w:rPr>
          <w:spacing w:val="-6"/>
          <w:sz w:val="28"/>
          <w:szCs w:val="28"/>
        </w:rPr>
        <w:t xml:space="preserve">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694"/>
        <w:gridCol w:w="2551"/>
      </w:tblGrid>
      <w:tr w:rsidR="000569E9" w:rsidRPr="00DD1553" w:rsidTr="001E3D35">
        <w:tc>
          <w:tcPr>
            <w:tcW w:w="567" w:type="dxa"/>
          </w:tcPr>
          <w:p w:rsidR="000569E9" w:rsidRPr="000569E9" w:rsidRDefault="000569E9" w:rsidP="000569E9">
            <w:pPr>
              <w:jc w:val="center"/>
            </w:pPr>
            <w:r w:rsidRPr="000569E9">
              <w:t>№ п/п</w:t>
            </w:r>
          </w:p>
        </w:tc>
        <w:tc>
          <w:tcPr>
            <w:tcW w:w="3969" w:type="dxa"/>
            <w:hideMark/>
          </w:tcPr>
          <w:p w:rsidR="000569E9" w:rsidRPr="000569E9" w:rsidRDefault="000569E9" w:rsidP="000569E9">
            <w:pPr>
              <w:jc w:val="center"/>
            </w:pPr>
            <w:r w:rsidRPr="000569E9">
              <w:t>Наименование</w:t>
            </w:r>
          </w:p>
          <w:p w:rsidR="000569E9" w:rsidRPr="000569E9" w:rsidRDefault="000569E9" w:rsidP="000569E9">
            <w:pPr>
              <w:jc w:val="center"/>
            </w:pPr>
            <w:r w:rsidRPr="000569E9">
              <w:t>мероприятия</w:t>
            </w:r>
          </w:p>
        </w:tc>
        <w:tc>
          <w:tcPr>
            <w:tcW w:w="2694" w:type="dxa"/>
            <w:hideMark/>
          </w:tcPr>
          <w:p w:rsidR="000569E9" w:rsidRPr="000569E9" w:rsidRDefault="000569E9" w:rsidP="000569E9">
            <w:pPr>
              <w:jc w:val="center"/>
            </w:pPr>
            <w:r w:rsidRPr="000569E9">
              <w:t xml:space="preserve">Срок </w:t>
            </w:r>
          </w:p>
          <w:p w:rsidR="000569E9" w:rsidRPr="000569E9" w:rsidRDefault="000569E9" w:rsidP="000569E9">
            <w:pPr>
              <w:jc w:val="center"/>
            </w:pPr>
            <w:r w:rsidRPr="000569E9">
              <w:t xml:space="preserve">проведения мероприятия </w:t>
            </w:r>
          </w:p>
          <w:p w:rsidR="000569E9" w:rsidRPr="000569E9" w:rsidRDefault="000569E9" w:rsidP="000569E9">
            <w:pPr>
              <w:jc w:val="center"/>
            </w:pPr>
          </w:p>
        </w:tc>
        <w:tc>
          <w:tcPr>
            <w:tcW w:w="2551" w:type="dxa"/>
          </w:tcPr>
          <w:p w:rsidR="000569E9" w:rsidRPr="000569E9" w:rsidRDefault="000569E9" w:rsidP="000569E9">
            <w:pPr>
              <w:jc w:val="center"/>
            </w:pPr>
            <w:r w:rsidRPr="000569E9">
              <w:t>Ответственный исполнитель</w:t>
            </w:r>
          </w:p>
        </w:tc>
      </w:tr>
      <w:tr w:rsidR="000569E9" w:rsidRPr="000569E9" w:rsidTr="001E3D35">
        <w:tc>
          <w:tcPr>
            <w:tcW w:w="567" w:type="dxa"/>
          </w:tcPr>
          <w:p w:rsidR="000569E9" w:rsidRPr="000569E9" w:rsidRDefault="000569E9" w:rsidP="000569E9">
            <w:pPr>
              <w:jc w:val="center"/>
            </w:pPr>
            <w:r w:rsidRPr="000569E9">
              <w:t>1</w:t>
            </w:r>
          </w:p>
        </w:tc>
        <w:tc>
          <w:tcPr>
            <w:tcW w:w="3969" w:type="dxa"/>
          </w:tcPr>
          <w:p w:rsidR="000569E9" w:rsidRPr="000569E9" w:rsidRDefault="000569E9" w:rsidP="000569E9">
            <w:pPr>
              <w:jc w:val="center"/>
            </w:pPr>
            <w:r w:rsidRPr="000569E9">
              <w:t>2</w:t>
            </w:r>
          </w:p>
        </w:tc>
        <w:tc>
          <w:tcPr>
            <w:tcW w:w="2694" w:type="dxa"/>
          </w:tcPr>
          <w:p w:rsidR="000569E9" w:rsidRPr="000569E9" w:rsidRDefault="000569E9" w:rsidP="000569E9">
            <w:pPr>
              <w:jc w:val="center"/>
            </w:pPr>
            <w:r w:rsidRPr="000569E9">
              <w:t>3</w:t>
            </w:r>
          </w:p>
        </w:tc>
        <w:tc>
          <w:tcPr>
            <w:tcW w:w="2551" w:type="dxa"/>
          </w:tcPr>
          <w:p w:rsidR="000569E9" w:rsidRPr="000569E9" w:rsidRDefault="000569E9" w:rsidP="000569E9">
            <w:pPr>
              <w:jc w:val="center"/>
            </w:pPr>
            <w:r w:rsidRPr="000569E9">
              <w:t>4</w:t>
            </w:r>
          </w:p>
        </w:tc>
      </w:tr>
      <w:tr w:rsidR="000569E9" w:rsidRPr="000569E9" w:rsidTr="001E3D35">
        <w:trPr>
          <w:trHeight w:val="2478"/>
        </w:trPr>
        <w:tc>
          <w:tcPr>
            <w:tcW w:w="567" w:type="dxa"/>
          </w:tcPr>
          <w:p w:rsidR="000569E9" w:rsidRPr="000569E9" w:rsidRDefault="000569E9" w:rsidP="000569E9">
            <w:pPr>
              <w:jc w:val="center"/>
            </w:pPr>
          </w:p>
          <w:p w:rsidR="000569E9" w:rsidRPr="000569E9" w:rsidRDefault="000569E9" w:rsidP="000569E9">
            <w:pPr>
              <w:jc w:val="center"/>
            </w:pPr>
            <w:r w:rsidRPr="000569E9">
              <w:t>1.</w:t>
            </w:r>
          </w:p>
        </w:tc>
        <w:tc>
          <w:tcPr>
            <w:tcW w:w="3969" w:type="dxa"/>
          </w:tcPr>
          <w:p w:rsidR="000569E9" w:rsidRPr="000569E9" w:rsidRDefault="000569E9" w:rsidP="00523E34">
            <w:r w:rsidRPr="000569E9">
              <w:t>Подготовка заключений об оценке регулирующего воздействия проектов</w:t>
            </w:r>
            <w:r>
              <w:t xml:space="preserve"> муниципальных </w:t>
            </w:r>
            <w:r w:rsidRPr="000569E9">
              <w:t xml:space="preserve"> нормативных правовых актов муниципального образования город Нефтеюганск, затрагивающих вопросы осуществления </w:t>
            </w:r>
            <w:r w:rsidR="00D33D27">
              <w:t>п</w:t>
            </w:r>
            <w:r w:rsidRPr="000569E9">
              <w:t xml:space="preserve">редпринимательской и инвестиционной деятельности </w:t>
            </w:r>
          </w:p>
        </w:tc>
        <w:tc>
          <w:tcPr>
            <w:tcW w:w="2694" w:type="dxa"/>
          </w:tcPr>
          <w:p w:rsidR="000569E9" w:rsidRPr="000569E9" w:rsidRDefault="000569E9" w:rsidP="000569E9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постоянно</w:t>
            </w:r>
          </w:p>
        </w:tc>
        <w:tc>
          <w:tcPr>
            <w:tcW w:w="2551" w:type="dxa"/>
          </w:tcPr>
          <w:p w:rsidR="000569E9" w:rsidRPr="000569E9" w:rsidRDefault="000569E9" w:rsidP="000954BC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</w:t>
            </w:r>
            <w:r w:rsidR="000954BC">
              <w:rPr>
                <w:rFonts w:eastAsia="Calibri"/>
              </w:rPr>
              <w:t>епартамент экономического развития администрации города Нефтеюганска (далее</w:t>
            </w:r>
            <w:r w:rsidR="004C3C7B">
              <w:rPr>
                <w:rFonts w:eastAsia="Calibri"/>
              </w:rPr>
              <w:t xml:space="preserve"> по тексту</w:t>
            </w:r>
            <w:r w:rsidR="000954BC">
              <w:rPr>
                <w:rFonts w:eastAsia="Calibri"/>
              </w:rPr>
              <w:t>- Д</w:t>
            </w:r>
            <w:r w:rsidRPr="000569E9">
              <w:rPr>
                <w:rFonts w:eastAsia="Calibri"/>
              </w:rPr>
              <w:t>ЭР</w:t>
            </w:r>
            <w:r w:rsidR="000954BC">
              <w:rPr>
                <w:rFonts w:eastAsia="Calibri"/>
              </w:rPr>
              <w:t>)</w:t>
            </w:r>
          </w:p>
        </w:tc>
      </w:tr>
      <w:tr w:rsidR="000569E9" w:rsidRPr="000569E9" w:rsidTr="001E3D35">
        <w:trPr>
          <w:trHeight w:val="1423"/>
        </w:trPr>
        <w:tc>
          <w:tcPr>
            <w:tcW w:w="567" w:type="dxa"/>
          </w:tcPr>
          <w:p w:rsidR="000569E9" w:rsidRPr="000569E9" w:rsidRDefault="000569E9" w:rsidP="000569E9">
            <w:pPr>
              <w:jc w:val="center"/>
            </w:pPr>
            <w:r w:rsidRPr="000569E9">
              <w:t>2.</w:t>
            </w:r>
          </w:p>
        </w:tc>
        <w:tc>
          <w:tcPr>
            <w:tcW w:w="3969" w:type="dxa"/>
          </w:tcPr>
          <w:p w:rsidR="000569E9" w:rsidRPr="000569E9" w:rsidRDefault="00494DE5" w:rsidP="0036357C">
            <w:r>
              <w:t xml:space="preserve">Подготовка заключений об  экспертизе </w:t>
            </w:r>
            <w:r w:rsidR="000569E9" w:rsidRPr="000569E9">
              <w:t>муниципальных нормативных правовых актов муниципального образования город Нефтеюганск</w:t>
            </w:r>
            <w:r w:rsidR="00E6064B">
              <w:t xml:space="preserve"> </w:t>
            </w:r>
            <w:r w:rsidR="000569E9" w:rsidRPr="000569E9">
              <w:t xml:space="preserve"> </w:t>
            </w:r>
          </w:p>
        </w:tc>
        <w:tc>
          <w:tcPr>
            <w:tcW w:w="2694" w:type="dxa"/>
          </w:tcPr>
          <w:p w:rsidR="000569E9" w:rsidRPr="000569E9" w:rsidRDefault="00BD269A" w:rsidP="000D42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2551" w:type="dxa"/>
          </w:tcPr>
          <w:p w:rsidR="000569E9" w:rsidRPr="000569E9" w:rsidRDefault="000569E9" w:rsidP="000569E9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ДЭР</w:t>
            </w:r>
          </w:p>
          <w:p w:rsidR="0038710F" w:rsidRPr="00E1319E" w:rsidRDefault="000569E9" w:rsidP="0038710F">
            <w:pPr>
              <w:jc w:val="center"/>
              <w:rPr>
                <w:rFonts w:eastAsia="Calibri"/>
                <w:sz w:val="16"/>
                <w:szCs w:val="16"/>
              </w:rPr>
            </w:pPr>
            <w:r w:rsidRPr="000569E9">
              <w:rPr>
                <w:rFonts w:eastAsia="Calibri"/>
              </w:rPr>
              <w:t xml:space="preserve"> </w:t>
            </w:r>
          </w:p>
          <w:p w:rsidR="002D735B" w:rsidRPr="00E1319E" w:rsidRDefault="002D735B" w:rsidP="000D429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3D35" w:rsidRPr="000569E9" w:rsidTr="001E3D35">
        <w:trPr>
          <w:trHeight w:val="572"/>
        </w:trPr>
        <w:tc>
          <w:tcPr>
            <w:tcW w:w="567" w:type="dxa"/>
          </w:tcPr>
          <w:p w:rsidR="001E3D35" w:rsidRPr="000569E9" w:rsidRDefault="001E3D35" w:rsidP="001E3D35">
            <w:pPr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1E3D35" w:rsidRPr="000569E9" w:rsidRDefault="001E3D35" w:rsidP="002D4EF4">
            <w:r w:rsidRPr="000569E9">
              <w:t xml:space="preserve">Размещение информации об оценке регулирующего воздействия (включая анонсы мероприятий  и новости) на официальном сайте </w:t>
            </w:r>
            <w:r w:rsidR="002D4EF4">
              <w:t xml:space="preserve">органов местного самоуправления </w:t>
            </w:r>
            <w:r w:rsidRPr="000569E9">
              <w:t xml:space="preserve"> города Нефтеюганска </w:t>
            </w:r>
          </w:p>
        </w:tc>
        <w:tc>
          <w:tcPr>
            <w:tcW w:w="2694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по мере необходимости</w:t>
            </w:r>
          </w:p>
        </w:tc>
        <w:tc>
          <w:tcPr>
            <w:tcW w:w="2551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 xml:space="preserve">ДЭР </w:t>
            </w:r>
          </w:p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</w:t>
            </w:r>
            <w:r>
              <w:rPr>
                <w:rFonts w:eastAsia="Calibri"/>
              </w:rPr>
              <w:t>епартамент по делам администрации города Нефтеюганска (далее по тексту – ДДА)</w:t>
            </w:r>
          </w:p>
        </w:tc>
      </w:tr>
      <w:tr w:rsidR="001E3D35" w:rsidRPr="000569E9" w:rsidTr="0036357C">
        <w:trPr>
          <w:trHeight w:val="3308"/>
        </w:trPr>
        <w:tc>
          <w:tcPr>
            <w:tcW w:w="567" w:type="dxa"/>
            <w:tcBorders>
              <w:bottom w:val="single" w:sz="4" w:space="0" w:color="auto"/>
            </w:tcBorders>
          </w:tcPr>
          <w:p w:rsidR="001E3D35" w:rsidRPr="000569E9" w:rsidRDefault="001E3D35" w:rsidP="001E3D35">
            <w:pPr>
              <w:jc w:val="center"/>
            </w:pPr>
            <w:r w:rsidRPr="000569E9"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E3D35" w:rsidRPr="000569E9" w:rsidRDefault="001E3D35" w:rsidP="0036357C">
            <w:r w:rsidRPr="000569E9">
              <w:t xml:space="preserve">Информационно-методическое сопровождение </w:t>
            </w:r>
            <w:r w:rsidR="002D4EF4">
              <w:t xml:space="preserve">органов, </w:t>
            </w:r>
            <w:r w:rsidRPr="000569E9">
              <w:t>структурных подразделений администрации города Нефтеюганска по вопросам проведения оценки регулирующего</w:t>
            </w:r>
            <w:r>
              <w:t xml:space="preserve"> воздействия</w:t>
            </w:r>
            <w:r w:rsidR="002D4EF4">
              <w:t xml:space="preserve">  проектов муниципальных нормативных правовых актов</w:t>
            </w:r>
            <w:r w:rsidRPr="000569E9">
              <w:t xml:space="preserve"> и экспертизы муниципальных нормативных правовых актов муниципального образования город Нефтеюганск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постоянно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ДЭР</w:t>
            </w:r>
          </w:p>
        </w:tc>
      </w:tr>
      <w:tr w:rsidR="001E3D35" w:rsidRPr="000569E9" w:rsidTr="001E3D35">
        <w:trPr>
          <w:trHeight w:val="315"/>
        </w:trPr>
        <w:tc>
          <w:tcPr>
            <w:tcW w:w="567" w:type="dxa"/>
          </w:tcPr>
          <w:p w:rsidR="001E3D35" w:rsidRPr="000569E9" w:rsidRDefault="001E3D35" w:rsidP="001E3D35">
            <w:pPr>
              <w:jc w:val="center"/>
            </w:pPr>
            <w:r w:rsidRPr="000569E9">
              <w:t>5.</w:t>
            </w:r>
          </w:p>
        </w:tc>
        <w:tc>
          <w:tcPr>
            <w:tcW w:w="3969" w:type="dxa"/>
          </w:tcPr>
          <w:p w:rsidR="00D626DF" w:rsidRPr="000569E9" w:rsidRDefault="001E3D35" w:rsidP="0036357C">
            <w:r w:rsidRPr="000569E9">
              <w:t>Размещение план</w:t>
            </w:r>
            <w:r w:rsidR="0036357C">
              <w:t>а</w:t>
            </w:r>
            <w:r w:rsidRPr="000569E9">
              <w:t xml:space="preserve"> экспертиз</w:t>
            </w:r>
            <w:r w:rsidR="0036357C">
              <w:t>ы</w:t>
            </w:r>
            <w:r w:rsidRPr="000569E9">
              <w:t xml:space="preserve"> </w:t>
            </w:r>
            <w:r w:rsidR="0036357C">
              <w:t>муниципальных нормативных правовых актов</w:t>
            </w:r>
            <w:r w:rsidRPr="000569E9">
              <w:t>,</w:t>
            </w:r>
            <w:r w:rsidR="00494DE5" w:rsidRPr="000569E9">
              <w:t xml:space="preserve"> заключений об оценке регулирующего воздействия,</w:t>
            </w:r>
            <w:r w:rsidRPr="000569E9">
              <w:t xml:space="preserve"> </w:t>
            </w:r>
            <w:r w:rsidR="00494DE5" w:rsidRPr="00281385">
              <w:t xml:space="preserve">экспертизе </w:t>
            </w:r>
            <w:r w:rsidR="00D626DF" w:rsidRPr="00D626DF">
              <w:t xml:space="preserve">на портале </w:t>
            </w:r>
          </w:p>
        </w:tc>
        <w:tc>
          <w:tcPr>
            <w:tcW w:w="2694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постоянно</w:t>
            </w:r>
          </w:p>
        </w:tc>
        <w:tc>
          <w:tcPr>
            <w:tcW w:w="2551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ДЭР</w:t>
            </w:r>
          </w:p>
        </w:tc>
      </w:tr>
      <w:tr w:rsidR="0036357C" w:rsidRPr="000569E9" w:rsidTr="0036357C">
        <w:trPr>
          <w:trHeight w:val="289"/>
        </w:trPr>
        <w:tc>
          <w:tcPr>
            <w:tcW w:w="567" w:type="dxa"/>
          </w:tcPr>
          <w:p w:rsidR="0036357C" w:rsidRPr="000569E9" w:rsidRDefault="0036357C" w:rsidP="0036357C">
            <w:pPr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36357C" w:rsidRPr="000569E9" w:rsidRDefault="0036357C" w:rsidP="0036357C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36357C" w:rsidRPr="000569E9" w:rsidRDefault="0036357C" w:rsidP="003635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551" w:type="dxa"/>
          </w:tcPr>
          <w:p w:rsidR="0036357C" w:rsidRPr="000569E9" w:rsidRDefault="0036357C" w:rsidP="003635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36357C" w:rsidRPr="000569E9" w:rsidTr="0036357C">
        <w:trPr>
          <w:trHeight w:val="603"/>
        </w:trPr>
        <w:tc>
          <w:tcPr>
            <w:tcW w:w="567" w:type="dxa"/>
          </w:tcPr>
          <w:p w:rsidR="0036357C" w:rsidRPr="000569E9" w:rsidRDefault="0036357C" w:rsidP="001E3D35">
            <w:pPr>
              <w:jc w:val="center"/>
            </w:pPr>
          </w:p>
        </w:tc>
        <w:tc>
          <w:tcPr>
            <w:tcW w:w="3969" w:type="dxa"/>
          </w:tcPr>
          <w:p w:rsidR="0036357C" w:rsidRPr="000569E9" w:rsidRDefault="0036357C" w:rsidP="001E3D35">
            <w:r w:rsidRPr="00D626DF">
              <w:t>проектов нормативных правовых актов (http://regulation.admhmao.ru)</w:t>
            </w:r>
          </w:p>
        </w:tc>
        <w:tc>
          <w:tcPr>
            <w:tcW w:w="2694" w:type="dxa"/>
          </w:tcPr>
          <w:p w:rsidR="0036357C" w:rsidRPr="000569E9" w:rsidRDefault="0036357C" w:rsidP="001E3D35">
            <w:pPr>
              <w:jc w:val="center"/>
              <w:rPr>
                <w:rFonts w:eastAsia="Calibri"/>
              </w:rPr>
            </w:pPr>
          </w:p>
        </w:tc>
        <w:tc>
          <w:tcPr>
            <w:tcW w:w="2551" w:type="dxa"/>
          </w:tcPr>
          <w:p w:rsidR="0036357C" w:rsidRPr="000569E9" w:rsidRDefault="0036357C" w:rsidP="001E3D35">
            <w:pPr>
              <w:jc w:val="center"/>
              <w:rPr>
                <w:rFonts w:eastAsia="Calibri"/>
              </w:rPr>
            </w:pPr>
          </w:p>
        </w:tc>
      </w:tr>
      <w:tr w:rsidR="001E3D35" w:rsidRPr="000569E9" w:rsidTr="001E3D35">
        <w:trPr>
          <w:trHeight w:val="1236"/>
        </w:trPr>
        <w:tc>
          <w:tcPr>
            <w:tcW w:w="567" w:type="dxa"/>
          </w:tcPr>
          <w:p w:rsidR="001E3D35" w:rsidRPr="000569E9" w:rsidRDefault="001E3D35" w:rsidP="001E3D35">
            <w:pPr>
              <w:jc w:val="center"/>
            </w:pPr>
            <w:r w:rsidRPr="000569E9">
              <w:t>6.</w:t>
            </w:r>
          </w:p>
        </w:tc>
        <w:tc>
          <w:tcPr>
            <w:tcW w:w="3969" w:type="dxa"/>
          </w:tcPr>
          <w:p w:rsidR="001E3D35" w:rsidRPr="000569E9" w:rsidRDefault="001E3D35" w:rsidP="001E3D35">
            <w:r w:rsidRPr="000569E9">
              <w:t xml:space="preserve">Проведение мероприятий (семинаров, совещаний, рабочих групп, видеоконференций)  по вопросам оценки регулирующего воздействия в муниципальном образовании город Нефтеюганск </w:t>
            </w:r>
          </w:p>
        </w:tc>
        <w:tc>
          <w:tcPr>
            <w:tcW w:w="2694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в течение года</w:t>
            </w:r>
          </w:p>
        </w:tc>
        <w:tc>
          <w:tcPr>
            <w:tcW w:w="2551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</w:p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ДЭР</w:t>
            </w:r>
          </w:p>
        </w:tc>
      </w:tr>
      <w:tr w:rsidR="001E3D35" w:rsidRPr="000569E9" w:rsidTr="001E3D35">
        <w:trPr>
          <w:trHeight w:val="701"/>
        </w:trPr>
        <w:tc>
          <w:tcPr>
            <w:tcW w:w="567" w:type="dxa"/>
          </w:tcPr>
          <w:p w:rsidR="001E3D35" w:rsidRPr="000569E9" w:rsidRDefault="001E3D35" w:rsidP="001E3D35">
            <w:pPr>
              <w:jc w:val="center"/>
            </w:pPr>
            <w:r w:rsidRPr="000569E9">
              <w:t>7.</w:t>
            </w:r>
          </w:p>
        </w:tc>
        <w:tc>
          <w:tcPr>
            <w:tcW w:w="3969" w:type="dxa"/>
          </w:tcPr>
          <w:p w:rsidR="001E3D35" w:rsidRPr="000569E9" w:rsidRDefault="001E3D35" w:rsidP="0036357C">
            <w:r w:rsidRPr="000569E9">
              <w:t xml:space="preserve">Проведение согласительных процедур по урегулированию разногласий при проведении оценки регулирующего воздействия проектов муниципальных нормативных правовых актов, экспертизы муниципальных нормативных правовых актов с участниками публичных консультаций </w:t>
            </w:r>
          </w:p>
        </w:tc>
        <w:tc>
          <w:tcPr>
            <w:tcW w:w="2694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по мере необходимости</w:t>
            </w:r>
          </w:p>
        </w:tc>
        <w:tc>
          <w:tcPr>
            <w:tcW w:w="2551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ДЭР</w:t>
            </w:r>
          </w:p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</w:p>
        </w:tc>
      </w:tr>
      <w:tr w:rsidR="001E3D35" w:rsidRPr="000569E9" w:rsidTr="001E3D35">
        <w:trPr>
          <w:trHeight w:val="732"/>
        </w:trPr>
        <w:tc>
          <w:tcPr>
            <w:tcW w:w="567" w:type="dxa"/>
          </w:tcPr>
          <w:p w:rsidR="001E3D35" w:rsidRPr="000569E9" w:rsidRDefault="001E3D35" w:rsidP="001E3D35">
            <w:pPr>
              <w:jc w:val="center"/>
            </w:pPr>
            <w:r w:rsidRPr="000569E9">
              <w:t>8.</w:t>
            </w:r>
          </w:p>
        </w:tc>
        <w:tc>
          <w:tcPr>
            <w:tcW w:w="3969" w:type="dxa"/>
          </w:tcPr>
          <w:p w:rsidR="001E3D35" w:rsidRPr="000569E9" w:rsidRDefault="001E3D35" w:rsidP="001E3D35">
            <w:r w:rsidRPr="000569E9">
              <w:t xml:space="preserve">Освещение в средствах массовой информации  оценки регулирующего воздействия  </w:t>
            </w:r>
          </w:p>
        </w:tc>
        <w:tc>
          <w:tcPr>
            <w:tcW w:w="2694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не реже 1 раза в полугодие</w:t>
            </w:r>
          </w:p>
        </w:tc>
        <w:tc>
          <w:tcPr>
            <w:tcW w:w="2551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ДЭР</w:t>
            </w:r>
          </w:p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ДДА</w:t>
            </w:r>
          </w:p>
        </w:tc>
      </w:tr>
      <w:tr w:rsidR="001E3D35" w:rsidRPr="000569E9" w:rsidTr="001E3D35">
        <w:trPr>
          <w:trHeight w:val="980"/>
        </w:trPr>
        <w:tc>
          <w:tcPr>
            <w:tcW w:w="567" w:type="dxa"/>
          </w:tcPr>
          <w:p w:rsidR="001E3D35" w:rsidRPr="000569E9" w:rsidRDefault="001E3D35" w:rsidP="001E3D35">
            <w:pPr>
              <w:jc w:val="center"/>
            </w:pPr>
            <w:r w:rsidRPr="000569E9">
              <w:t>9.</w:t>
            </w:r>
          </w:p>
        </w:tc>
        <w:tc>
          <w:tcPr>
            <w:tcW w:w="3969" w:type="dxa"/>
          </w:tcPr>
          <w:p w:rsidR="001E3D35" w:rsidRPr="000569E9" w:rsidRDefault="001E3D35" w:rsidP="002D4EF4">
            <w:r w:rsidRPr="000569E9">
              <w:t xml:space="preserve">Предоставлении информации об осуществлении </w:t>
            </w:r>
            <w:r w:rsidR="002D4EF4">
              <w:t xml:space="preserve">оценки регулирующего воздействия </w:t>
            </w:r>
            <w:r w:rsidRPr="000569E9">
              <w:t xml:space="preserve"> на заседаниях Координационного совета по развитию малого и среднего предпринимательства при администрации города Нефтеюганска</w:t>
            </w:r>
          </w:p>
        </w:tc>
        <w:tc>
          <w:tcPr>
            <w:tcW w:w="2694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по мере необходимости</w:t>
            </w:r>
          </w:p>
        </w:tc>
        <w:tc>
          <w:tcPr>
            <w:tcW w:w="2551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ДЭР</w:t>
            </w:r>
          </w:p>
        </w:tc>
      </w:tr>
      <w:tr w:rsidR="001E3D35" w:rsidRPr="000569E9" w:rsidTr="001E3D35">
        <w:trPr>
          <w:trHeight w:val="1236"/>
        </w:trPr>
        <w:tc>
          <w:tcPr>
            <w:tcW w:w="567" w:type="dxa"/>
          </w:tcPr>
          <w:p w:rsidR="001E3D35" w:rsidRPr="000569E9" w:rsidRDefault="001E3D35" w:rsidP="001E3D35">
            <w:pPr>
              <w:jc w:val="center"/>
            </w:pPr>
            <w:r w:rsidRPr="000569E9">
              <w:t>10.</w:t>
            </w:r>
          </w:p>
        </w:tc>
        <w:tc>
          <w:tcPr>
            <w:tcW w:w="3969" w:type="dxa"/>
          </w:tcPr>
          <w:p w:rsidR="001E3D35" w:rsidRPr="000569E9" w:rsidRDefault="001E3D35" w:rsidP="002D4EF4">
            <w:r w:rsidRPr="000569E9">
              <w:t xml:space="preserve">Подготовка отчета для составления рейтинга качества проведения </w:t>
            </w:r>
            <w:r w:rsidR="002D4EF4">
              <w:t xml:space="preserve">оценки регулирующего воздействия </w:t>
            </w:r>
            <w:r w:rsidRPr="000569E9">
              <w:t xml:space="preserve"> проектов муниципальных нормативных правовых актов и экспертизы муниципальных нормативных правовых актов в муниципальных образованиях Ханты-Мансийского автономного округа-Югры</w:t>
            </w:r>
          </w:p>
        </w:tc>
        <w:tc>
          <w:tcPr>
            <w:tcW w:w="2694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10</w:t>
            </w:r>
            <w:r w:rsidRPr="000569E9">
              <w:rPr>
                <w:rFonts w:eastAsia="Calibri"/>
              </w:rPr>
              <w:t xml:space="preserve"> </w:t>
            </w:r>
            <w:r w:rsidR="00BD269A">
              <w:rPr>
                <w:rFonts w:eastAsia="Calibri"/>
              </w:rPr>
              <w:t>июля</w:t>
            </w:r>
          </w:p>
          <w:p w:rsidR="001E3D35" w:rsidRPr="000569E9" w:rsidRDefault="001E3D35" w:rsidP="00D46FA7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1</w:t>
            </w:r>
            <w:r w:rsidR="00D46FA7">
              <w:rPr>
                <w:rFonts w:eastAsia="Calibri"/>
              </w:rPr>
              <w:t>5</w:t>
            </w:r>
            <w:r w:rsidRPr="000569E9">
              <w:rPr>
                <w:rFonts w:eastAsia="Calibri"/>
              </w:rPr>
              <w:t xml:space="preserve"> </w:t>
            </w:r>
            <w:r w:rsidR="00BD269A">
              <w:rPr>
                <w:rFonts w:eastAsia="Calibri"/>
              </w:rPr>
              <w:t xml:space="preserve">января </w:t>
            </w:r>
          </w:p>
        </w:tc>
        <w:tc>
          <w:tcPr>
            <w:tcW w:w="2551" w:type="dxa"/>
          </w:tcPr>
          <w:p w:rsidR="001E3D35" w:rsidRPr="000569E9" w:rsidRDefault="001E3D35" w:rsidP="001E3D35">
            <w:pPr>
              <w:jc w:val="center"/>
              <w:rPr>
                <w:rFonts w:eastAsia="Calibri"/>
              </w:rPr>
            </w:pPr>
            <w:r w:rsidRPr="000569E9">
              <w:rPr>
                <w:rFonts w:eastAsia="Calibri"/>
              </w:rPr>
              <w:t>ДЭР</w:t>
            </w:r>
          </w:p>
        </w:tc>
      </w:tr>
    </w:tbl>
    <w:p w:rsidR="000569E9" w:rsidRPr="000569E9" w:rsidRDefault="000569E9" w:rsidP="000569E9"/>
    <w:p w:rsidR="001E3D35" w:rsidRDefault="001E3D35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E6064B" w:rsidRDefault="00E6064B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D626DF" w:rsidRDefault="00D626DF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36357C" w:rsidRDefault="0036357C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36357C" w:rsidRDefault="0036357C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36357C" w:rsidRDefault="0036357C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36357C" w:rsidRDefault="0036357C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36357C" w:rsidRDefault="0036357C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36357C" w:rsidRDefault="0036357C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E6064B" w:rsidRDefault="00E6064B" w:rsidP="00F41044">
      <w:pPr>
        <w:autoSpaceDE w:val="0"/>
        <w:autoSpaceDN w:val="0"/>
        <w:adjustRightInd w:val="0"/>
        <w:spacing w:line="0" w:lineRule="atLeast"/>
        <w:jc w:val="center"/>
        <w:rPr>
          <w:rFonts w:eastAsia="Calibri" w:cs="Courier New"/>
          <w:sz w:val="28"/>
          <w:szCs w:val="28"/>
        </w:rPr>
      </w:pPr>
    </w:p>
    <w:p w:rsidR="00F41044" w:rsidRPr="00F41044" w:rsidRDefault="00501DEE" w:rsidP="00F4104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</w:t>
      </w:r>
      <w:r w:rsidR="00F41044" w:rsidRPr="00F41044">
        <w:rPr>
          <w:rFonts w:eastAsia="Calibri"/>
          <w:sz w:val="28"/>
          <w:szCs w:val="28"/>
        </w:rPr>
        <w:t xml:space="preserve">.Проект разработан: </w:t>
      </w:r>
    </w:p>
    <w:p w:rsidR="00F41044" w:rsidRPr="00F41044" w:rsidRDefault="00F41044" w:rsidP="00F4104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41044">
        <w:rPr>
          <w:rFonts w:eastAsia="Calibri"/>
          <w:sz w:val="28"/>
          <w:szCs w:val="28"/>
        </w:rPr>
        <w:t xml:space="preserve">главным специалистом </w:t>
      </w:r>
      <w:r w:rsidRPr="00F41044">
        <w:rPr>
          <w:sz w:val="28"/>
          <w:szCs w:val="28"/>
          <w:lang w:eastAsia="en-US"/>
        </w:rPr>
        <w:t xml:space="preserve">отдела экономической политики и административной реформы департамента экономического развития администрации города </w:t>
      </w:r>
      <w:proofErr w:type="spellStart"/>
      <w:r w:rsidRPr="00F41044">
        <w:rPr>
          <w:sz w:val="28"/>
          <w:szCs w:val="28"/>
          <w:lang w:eastAsia="en-US"/>
        </w:rPr>
        <w:t>Т.А.Мартынюк</w:t>
      </w:r>
      <w:proofErr w:type="spellEnd"/>
      <w:r w:rsidRPr="00F41044">
        <w:rPr>
          <w:sz w:val="28"/>
          <w:szCs w:val="28"/>
          <w:lang w:eastAsia="en-US"/>
        </w:rPr>
        <w:t>.</w:t>
      </w:r>
    </w:p>
    <w:p w:rsidR="00F41044" w:rsidRPr="00F41044" w:rsidRDefault="00F41044" w:rsidP="00F41044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 w:rsidRPr="00F41044">
        <w:rPr>
          <w:rFonts w:eastAsia="Calibri"/>
          <w:sz w:val="28"/>
          <w:szCs w:val="28"/>
        </w:rPr>
        <w:t>Телефон: 23 77 31.</w:t>
      </w:r>
    </w:p>
    <w:p w:rsidR="00F41044" w:rsidRPr="00F41044" w:rsidRDefault="00F41044" w:rsidP="00F41044">
      <w:pPr>
        <w:autoSpaceDE w:val="0"/>
        <w:autoSpaceDN w:val="0"/>
        <w:adjustRightInd w:val="0"/>
        <w:rPr>
          <w:rFonts w:eastAsia="Calibri"/>
          <w:i/>
          <w:sz w:val="28"/>
          <w:szCs w:val="28"/>
        </w:rPr>
      </w:pPr>
    </w:p>
    <w:p w:rsidR="00F41044" w:rsidRPr="00F41044" w:rsidRDefault="00F41044" w:rsidP="00F4104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41044" w:rsidRPr="00501DEE" w:rsidRDefault="00501DEE" w:rsidP="00F4104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01DEE">
        <w:rPr>
          <w:rFonts w:eastAsia="Calibri"/>
          <w:sz w:val="28"/>
          <w:szCs w:val="28"/>
        </w:rPr>
        <w:t>2</w:t>
      </w:r>
      <w:r w:rsidR="00F41044" w:rsidRPr="00501DEE">
        <w:rPr>
          <w:rFonts w:eastAsia="Calibri"/>
          <w:sz w:val="28"/>
          <w:szCs w:val="28"/>
        </w:rPr>
        <w:t>.Рассылка:</w:t>
      </w:r>
    </w:p>
    <w:p w:rsidR="00012634" w:rsidRPr="00501DEE" w:rsidRDefault="00F41044" w:rsidP="000569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01DEE">
        <w:rPr>
          <w:rFonts w:eastAsia="Calibri"/>
          <w:sz w:val="28"/>
          <w:szCs w:val="28"/>
        </w:rPr>
        <w:t>Д</w:t>
      </w:r>
      <w:r w:rsidR="00501DEE" w:rsidRPr="00501DEE">
        <w:rPr>
          <w:rFonts w:eastAsia="Calibri"/>
          <w:sz w:val="28"/>
          <w:szCs w:val="28"/>
        </w:rPr>
        <w:t xml:space="preserve">епартамент экономического развития (1 </w:t>
      </w:r>
      <w:proofErr w:type="spellStart"/>
      <w:r w:rsidR="00501DEE" w:rsidRPr="00501DEE">
        <w:rPr>
          <w:rFonts w:eastAsia="Calibri"/>
          <w:sz w:val="28"/>
          <w:szCs w:val="28"/>
        </w:rPr>
        <w:t>экз</w:t>
      </w:r>
      <w:proofErr w:type="spellEnd"/>
      <w:r w:rsidR="00501DEE" w:rsidRPr="00501DEE">
        <w:rPr>
          <w:rFonts w:eastAsia="Calibri"/>
          <w:sz w:val="28"/>
          <w:szCs w:val="28"/>
        </w:rPr>
        <w:t>)</w:t>
      </w:r>
      <w:r w:rsidR="00FE2E5B" w:rsidRPr="00501DEE">
        <w:rPr>
          <w:rFonts w:eastAsia="Calibri"/>
          <w:sz w:val="28"/>
          <w:szCs w:val="28"/>
        </w:rPr>
        <w:t xml:space="preserve">  </w:t>
      </w:r>
    </w:p>
    <w:p w:rsidR="00CE7D0A" w:rsidRPr="00501DEE" w:rsidRDefault="00012634" w:rsidP="000569E9">
      <w:pPr>
        <w:autoSpaceDE w:val="0"/>
        <w:autoSpaceDN w:val="0"/>
        <w:adjustRightInd w:val="0"/>
        <w:rPr>
          <w:sz w:val="28"/>
          <w:szCs w:val="28"/>
        </w:rPr>
      </w:pPr>
      <w:r w:rsidRPr="00501DEE">
        <w:rPr>
          <w:rFonts w:eastAsia="Calibri"/>
          <w:sz w:val="28"/>
          <w:szCs w:val="28"/>
        </w:rPr>
        <w:t>Д</w:t>
      </w:r>
      <w:r w:rsidR="00501DEE" w:rsidRPr="00501DEE">
        <w:rPr>
          <w:rFonts w:eastAsia="Calibri"/>
          <w:sz w:val="28"/>
          <w:szCs w:val="28"/>
        </w:rPr>
        <w:t xml:space="preserve">епартамент по делам </w:t>
      </w:r>
      <w:proofErr w:type="gramStart"/>
      <w:r w:rsidR="00501DEE" w:rsidRPr="00501DEE">
        <w:rPr>
          <w:rFonts w:eastAsia="Calibri"/>
          <w:sz w:val="28"/>
          <w:szCs w:val="28"/>
        </w:rPr>
        <w:t>администрации  (</w:t>
      </w:r>
      <w:proofErr w:type="gramEnd"/>
      <w:r w:rsidR="00501DEE" w:rsidRPr="00501DEE">
        <w:rPr>
          <w:rFonts w:eastAsia="Calibri"/>
          <w:sz w:val="28"/>
          <w:szCs w:val="28"/>
        </w:rPr>
        <w:t>1 экз.)</w:t>
      </w:r>
      <w:r w:rsidR="00FE2E5B" w:rsidRPr="00501DEE">
        <w:rPr>
          <w:rFonts w:eastAsia="Calibri"/>
          <w:sz w:val="28"/>
          <w:szCs w:val="28"/>
        </w:rPr>
        <w:t xml:space="preserve">     </w:t>
      </w:r>
    </w:p>
    <w:sectPr w:rsidR="00CE7D0A" w:rsidRPr="00501DEE" w:rsidSect="001E3D3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C7" w:rsidRDefault="009B43C7" w:rsidP="002728E8">
      <w:r>
        <w:separator/>
      </w:r>
    </w:p>
  </w:endnote>
  <w:endnote w:type="continuationSeparator" w:id="0">
    <w:p w:rsidR="009B43C7" w:rsidRDefault="009B43C7" w:rsidP="002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C7" w:rsidRDefault="009B43C7" w:rsidP="002728E8">
      <w:r>
        <w:separator/>
      </w:r>
    </w:p>
  </w:footnote>
  <w:footnote w:type="continuationSeparator" w:id="0">
    <w:p w:rsidR="009B43C7" w:rsidRDefault="009B43C7" w:rsidP="0027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18406"/>
      <w:docPartObj>
        <w:docPartGallery w:val="Page Numbers (Top of Page)"/>
        <w:docPartUnique/>
      </w:docPartObj>
    </w:sdtPr>
    <w:sdtEndPr/>
    <w:sdtContent>
      <w:p w:rsidR="002728E8" w:rsidRDefault="002728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249">
          <w:rPr>
            <w:noProof/>
          </w:rPr>
          <w:t>4</w:t>
        </w:r>
        <w:r>
          <w:fldChar w:fldCharType="end"/>
        </w:r>
      </w:p>
    </w:sdtContent>
  </w:sdt>
  <w:p w:rsidR="002728E8" w:rsidRDefault="002728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4D"/>
    <w:rsid w:val="00012634"/>
    <w:rsid w:val="000225CE"/>
    <w:rsid w:val="000569E9"/>
    <w:rsid w:val="0006327A"/>
    <w:rsid w:val="000954BC"/>
    <w:rsid w:val="000D429B"/>
    <w:rsid w:val="000F0B33"/>
    <w:rsid w:val="00167D21"/>
    <w:rsid w:val="001E3D35"/>
    <w:rsid w:val="002728E8"/>
    <w:rsid w:val="002D4EF4"/>
    <w:rsid w:val="002D735B"/>
    <w:rsid w:val="00311573"/>
    <w:rsid w:val="003238D4"/>
    <w:rsid w:val="00336F5F"/>
    <w:rsid w:val="003610D9"/>
    <w:rsid w:val="0036357C"/>
    <w:rsid w:val="0038710F"/>
    <w:rsid w:val="003C5C49"/>
    <w:rsid w:val="003E04FA"/>
    <w:rsid w:val="00421D70"/>
    <w:rsid w:val="00431CB4"/>
    <w:rsid w:val="004509F7"/>
    <w:rsid w:val="00494DE5"/>
    <w:rsid w:val="004A4CFD"/>
    <w:rsid w:val="004C3C7B"/>
    <w:rsid w:val="004D0F45"/>
    <w:rsid w:val="004D1351"/>
    <w:rsid w:val="004E65D1"/>
    <w:rsid w:val="00501DEE"/>
    <w:rsid w:val="00523E34"/>
    <w:rsid w:val="0054602D"/>
    <w:rsid w:val="00560693"/>
    <w:rsid w:val="005A558B"/>
    <w:rsid w:val="006157A5"/>
    <w:rsid w:val="006223E0"/>
    <w:rsid w:val="00627EDC"/>
    <w:rsid w:val="00632033"/>
    <w:rsid w:val="006E7616"/>
    <w:rsid w:val="0073186E"/>
    <w:rsid w:val="0074110C"/>
    <w:rsid w:val="0074634E"/>
    <w:rsid w:val="00784249"/>
    <w:rsid w:val="007C4CE8"/>
    <w:rsid w:val="007F1774"/>
    <w:rsid w:val="00816B0B"/>
    <w:rsid w:val="00832304"/>
    <w:rsid w:val="008921CF"/>
    <w:rsid w:val="0089744D"/>
    <w:rsid w:val="009577F0"/>
    <w:rsid w:val="009B43C7"/>
    <w:rsid w:val="00A24C01"/>
    <w:rsid w:val="00A46F8F"/>
    <w:rsid w:val="00A60F1A"/>
    <w:rsid w:val="00A719BC"/>
    <w:rsid w:val="00AB610C"/>
    <w:rsid w:val="00AE0175"/>
    <w:rsid w:val="00B116ED"/>
    <w:rsid w:val="00BB421B"/>
    <w:rsid w:val="00BD269A"/>
    <w:rsid w:val="00CE7D0A"/>
    <w:rsid w:val="00D33D27"/>
    <w:rsid w:val="00D46FA7"/>
    <w:rsid w:val="00D57046"/>
    <w:rsid w:val="00D626DF"/>
    <w:rsid w:val="00D80AEE"/>
    <w:rsid w:val="00DA01B0"/>
    <w:rsid w:val="00DC4233"/>
    <w:rsid w:val="00DD1553"/>
    <w:rsid w:val="00E07267"/>
    <w:rsid w:val="00E07376"/>
    <w:rsid w:val="00E1319E"/>
    <w:rsid w:val="00E6064B"/>
    <w:rsid w:val="00ED18D3"/>
    <w:rsid w:val="00EE6F66"/>
    <w:rsid w:val="00EF0858"/>
    <w:rsid w:val="00EF144D"/>
    <w:rsid w:val="00F41044"/>
    <w:rsid w:val="00F65E5C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8C93"/>
  <w15:docId w15:val="{4AC44E08-3546-4E30-8E21-F0153CDC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F1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4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44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F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28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728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225C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225CE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F41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admhm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Алексеевна</dc:creator>
  <cp:lastModifiedBy>Анна Алексеевна Михайлова</cp:lastModifiedBy>
  <cp:revision>4</cp:revision>
  <cp:lastPrinted>2020-12-09T12:04:00Z</cp:lastPrinted>
  <dcterms:created xsi:type="dcterms:W3CDTF">2024-01-26T10:27:00Z</dcterms:created>
  <dcterms:modified xsi:type="dcterms:W3CDTF">2024-01-30T09:59:00Z</dcterms:modified>
</cp:coreProperties>
</file>