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B4" w:rsidRDefault="007A43B4" w:rsidP="007A43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F45E4E" wp14:editId="4CD29CFE">
            <wp:extent cx="752475" cy="933450"/>
            <wp:effectExtent l="0" t="0" r="9525" b="0"/>
            <wp:docPr id="2" name="Рисунок 2" descr="Копия Герб со штриховк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опия Герб со штриховкой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3B4" w:rsidRPr="003559FB" w:rsidRDefault="007A43B4" w:rsidP="007A43B4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3B4" w:rsidRPr="000553DF" w:rsidRDefault="007A43B4" w:rsidP="007A43B4">
      <w:pPr>
        <w:keepNext/>
        <w:spacing w:after="0" w:line="240" w:lineRule="auto"/>
        <w:ind w:right="-144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ПРЕДСЕДАТЕЛЬ ДУМЫ ГОРОДА НЕФТЕЮГАНСКА</w:t>
      </w:r>
    </w:p>
    <w:p w:rsidR="007A43B4" w:rsidRPr="000553DF" w:rsidRDefault="007A43B4" w:rsidP="007A43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3B4" w:rsidRPr="000553DF" w:rsidRDefault="007A43B4" w:rsidP="007A43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7A43B4" w:rsidRPr="000553DF" w:rsidRDefault="007A43B4" w:rsidP="007A43B4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553DF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7A43B4" w:rsidRPr="000553DF" w:rsidRDefault="007A43B4" w:rsidP="007A43B4">
      <w:pPr>
        <w:spacing w:after="0" w:line="240" w:lineRule="auto"/>
        <w:ind w:right="-567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D53CEA" w:rsidRPr="00D53CE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15</w:t>
      </w:r>
      <w:r w:rsidR="00D53CE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.04.2025</w:t>
      </w: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          </w:t>
      </w:r>
      <w:r w:rsidR="00D53CE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</w:t>
      </w: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№ </w:t>
      </w:r>
      <w:r w:rsidR="00D53CE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12</w:t>
      </w: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-П</w:t>
      </w:r>
    </w:p>
    <w:p w:rsidR="007A43B4" w:rsidRDefault="007A43B4" w:rsidP="007A43B4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7A43B4" w:rsidRPr="0036180F" w:rsidRDefault="007A43B4" w:rsidP="007A43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36180F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О внесении изменений в 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нормативные затраты на обеспечение функций Думы города Нефтеюганска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на 2025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год</w:t>
      </w:r>
    </w:p>
    <w:p w:rsidR="007A43B4" w:rsidRPr="00CD5900" w:rsidRDefault="007A43B4" w:rsidP="007A43B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b/>
          <w:sz w:val="16"/>
          <w:szCs w:val="16"/>
          <w:lang w:eastAsia="x-none"/>
        </w:rPr>
      </w:pPr>
    </w:p>
    <w:p w:rsidR="007A43B4" w:rsidRPr="00B94065" w:rsidRDefault="007A43B4" w:rsidP="007A4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мственные казённые учреждения», </w:t>
      </w:r>
      <w:r w:rsidRPr="00B9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Нефтеюганска от 05.07.2016 № 137-нп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администрации города Нефтеюганска от 05.07.2016 № 136-нп «О правилах определения нормативных затрат на обеспечение функций администрации, органов администрации города Нефтеюганска, в том числе подведомственных им казенных учреждений»,  постановляю:</w:t>
      </w:r>
    </w:p>
    <w:p w:rsidR="007A43B4" w:rsidRDefault="007A43B4" w:rsidP="007A43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председателя Думы города Неф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теюганска от 23.07.2024 № 25-П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нормативных затрат на обеспечение функций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Нефтеюганска на 2025 г</w:t>
      </w:r>
      <w:r w:rsidR="00D5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од» (в редакции от 07.02.2025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3-П) изменение, </w:t>
      </w:r>
      <w:r w:rsidRPr="004818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8 </w:t>
      </w:r>
      <w:r w:rsidR="00D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7A43B4" w:rsidRDefault="007A43B4" w:rsidP="007A43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информационной системе в сфере закупок.</w:t>
      </w:r>
    </w:p>
    <w:p w:rsidR="007A43B4" w:rsidRDefault="007A43B4" w:rsidP="007A43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постановление на официальном сайте органов местного самоуправления города Нефтеюганска.</w:t>
      </w:r>
    </w:p>
    <w:p w:rsidR="007A43B4" w:rsidRPr="001322B9" w:rsidRDefault="007A43B4" w:rsidP="007A43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подписания.</w:t>
      </w:r>
    </w:p>
    <w:p w:rsidR="007A43B4" w:rsidRDefault="007A43B4" w:rsidP="007A43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</w:p>
    <w:p w:rsidR="007A43B4" w:rsidRDefault="007A43B4" w:rsidP="007A43B4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A5C81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М.М. Миннигулов</w:t>
      </w:r>
    </w:p>
    <w:p w:rsidR="007A43B4" w:rsidRDefault="007A43B4" w:rsidP="007A43B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D53CEA" w:rsidRDefault="00D53CEA" w:rsidP="007A43B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A43B4" w:rsidRDefault="007A43B4" w:rsidP="007A43B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Исп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 xml:space="preserve">.: </w:t>
      </w: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Галиуллина И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рина Юрьевна</w:t>
      </w:r>
    </w:p>
    <w:p w:rsidR="000933A4" w:rsidRDefault="007A43B4" w:rsidP="007A43B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sectPr w:rsidR="000933A4" w:rsidSect="007A43B4">
          <w:headerReference w:type="even" r:id="rId8"/>
          <w:headerReference w:type="default" r:id="rId9"/>
          <w:headerReference w:type="first" r:id="rId10"/>
          <w:pgSz w:w="11906" w:h="16838"/>
          <w:pgMar w:top="426" w:right="851" w:bottom="568" w:left="1701" w:header="709" w:footer="709" w:gutter="0"/>
          <w:cols w:space="708"/>
          <w:titlePg/>
          <w:docGrid w:linePitch="360"/>
        </w:sect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тел.:8(3463)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220545</w:t>
      </w:r>
    </w:p>
    <w:p w:rsidR="000933A4" w:rsidRPr="00C9623D" w:rsidRDefault="007A43B4" w:rsidP="00C9623D">
      <w:pPr>
        <w:jc w:val="center"/>
        <w:rPr>
          <w:rFonts w:ascii="Times New Roman CYR" w:eastAsia="Times New Roman" w:hAnsi="Times New Roman CYR" w:cs="Times New Roman"/>
          <w:color w:val="AEAAAA" w:themeColor="background2" w:themeShade="B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color w:val="AEAAAA" w:themeColor="background2" w:themeShade="BF"/>
          <w:sz w:val="28"/>
          <w:szCs w:val="28"/>
          <w:lang w:eastAsia="ru-RU"/>
        </w:rPr>
        <w:lastRenderedPageBreak/>
        <w:t>2</w:t>
      </w:r>
    </w:p>
    <w:p w:rsidR="0085429D" w:rsidRPr="0085429D" w:rsidRDefault="00A52CF4" w:rsidP="008542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Приложение</w:t>
      </w:r>
      <w:r w:rsidR="007A43B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B16B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85429D" w:rsidRPr="0085429D" w:rsidRDefault="0085429D" w:rsidP="008542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5429D">
        <w:rPr>
          <w:rFonts w:ascii="Times New Roman" w:hAnsi="Times New Roman" w:cs="Times New Roman"/>
          <w:sz w:val="20"/>
          <w:szCs w:val="20"/>
          <w:lang w:eastAsia="ru-RU"/>
        </w:rPr>
        <w:t>к постановлению председателя</w:t>
      </w:r>
    </w:p>
    <w:p w:rsidR="0085429D" w:rsidRPr="0085429D" w:rsidRDefault="0085429D" w:rsidP="008542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542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Думы города Нефтеюганска</w:t>
      </w:r>
    </w:p>
    <w:p w:rsidR="0085429D" w:rsidRDefault="00567C4B" w:rsidP="008542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="0085429D" w:rsidRPr="0085429D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="0016418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53CEA">
        <w:rPr>
          <w:rFonts w:ascii="Times New Roman" w:hAnsi="Times New Roman" w:cs="Times New Roman"/>
          <w:sz w:val="20"/>
          <w:szCs w:val="20"/>
          <w:lang w:eastAsia="ru-RU"/>
        </w:rPr>
        <w:t>15.04.</w:t>
      </w:r>
      <w:r w:rsidR="00FA7EC1">
        <w:rPr>
          <w:rFonts w:ascii="Times New Roman" w:hAnsi="Times New Roman" w:cs="Times New Roman"/>
          <w:sz w:val="20"/>
          <w:szCs w:val="20"/>
          <w:lang w:eastAsia="ru-RU"/>
        </w:rPr>
        <w:t xml:space="preserve">2025 </w:t>
      </w:r>
      <w:r w:rsidR="003E29F4">
        <w:rPr>
          <w:rFonts w:ascii="Times New Roman" w:hAnsi="Times New Roman" w:cs="Times New Roman"/>
          <w:sz w:val="20"/>
          <w:szCs w:val="20"/>
          <w:lang w:eastAsia="ru-RU"/>
        </w:rPr>
        <w:t>№</w:t>
      </w:r>
      <w:r w:rsidR="00D53CE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D53CEA">
        <w:rPr>
          <w:rFonts w:ascii="Times New Roman" w:hAnsi="Times New Roman" w:cs="Times New Roman"/>
          <w:sz w:val="20"/>
          <w:szCs w:val="20"/>
          <w:lang w:eastAsia="ru-RU"/>
        </w:rPr>
        <w:t>12</w:t>
      </w:r>
      <w:r w:rsidR="00164188">
        <w:rPr>
          <w:rFonts w:ascii="Times New Roman" w:hAnsi="Times New Roman" w:cs="Times New Roman"/>
          <w:sz w:val="20"/>
          <w:szCs w:val="20"/>
          <w:lang w:eastAsia="ru-RU"/>
        </w:rPr>
        <w:t>-П</w:t>
      </w:r>
      <w:r w:rsidR="003E29F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7A43B4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8</w:t>
      </w: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председателя </w:t>
      </w: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Думы города Нефтеюганска </w:t>
      </w: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23.07.2024 № 25</w:t>
      </w: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" w:name="Par470"/>
      <w:bookmarkEnd w:id="1"/>
      <w:r w:rsidRPr="00E30E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НОРМАТИВНЫЕ ЗАТРАТЫ</w:t>
      </w: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30E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ПРИОБРЕТЕНИЕ ОФИСНОЙ МЕБЕЛИ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БЫТОВОЙ ТЕХНИКИ</w:t>
      </w:r>
    </w:p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714" w:tblpY="1"/>
        <w:tblOverlap w:val="never"/>
        <w:tblW w:w="15163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752"/>
        <w:gridCol w:w="2835"/>
        <w:gridCol w:w="2485"/>
        <w:gridCol w:w="2126"/>
        <w:gridCol w:w="3114"/>
      </w:tblGrid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(цена) товара, работы, услуги </w:t>
            </w:r>
            <w:hyperlink w:anchor="Par512" w:tooltip="&lt;1&gt; Объем расходов, рассчитанный с применением нормативных затрат на приобретение офисной мебели, может быть изменен по решению руководителя органа государственной власти в пределах утвержденных на эти цели лимитов бюджетных обязательств по соответствующему ко" w:history="1">
              <w:r w:rsidRPr="00E30E7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Периодичность приобретения (определяется максимальным сроком полезного использования)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Категории, группы должностей или название структурных подразделений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Стол рабочий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400,00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Руководители «Высшие», Руководители «Главные»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Брифинг-приставка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600,00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Руководители «Высшие», Руководители «Главные»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Руководители «Высшие», Руководители «Главные»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Тумба для оргтехники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300,00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Руководители «Высшие», Руководители «Главные»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Стол рабочий угловой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 (левый, правый)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Тумба приставная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на 1сотрудника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19 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Брифинг-приставка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6 00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Опора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приставку к столу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1 200,00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Подставка для системного блока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на 1 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Тумба под ксерокс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кабинет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6 500,00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Шкаф для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4 предметов в расчете на 1 кабинет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A3655A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42</w:t>
            </w:r>
            <w:r w:rsidR="007A43B4"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Шкаф для документов (низкий)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2 предметов в расчете на 1 кабинет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6 600,00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Шкаф для одежды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1 кабинет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28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Кресло для руководителя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 на кабинет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C359C">
              <w:rPr>
                <w:rFonts w:ascii="Times New Roman" w:eastAsia="Times New Roman" w:hAnsi="Times New Roman" w:cs="Times New Roman"/>
                <w:lang w:eastAsia="ru-RU"/>
              </w:rPr>
              <w:t>31 20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jc w:val="center"/>
              <w:rPr>
                <w:rFonts w:ascii="Calibri" w:eastAsia="Calibri" w:hAnsi="Calibri" w:cs="Times New Roman"/>
              </w:rPr>
            </w:pPr>
            <w:r w:rsidRPr="00E30E7B">
              <w:rPr>
                <w:rFonts w:ascii="Times New Roman" w:eastAsia="Calibri" w:hAnsi="Times New Roman" w:cs="Times New Roman"/>
              </w:rPr>
              <w:t>Руководители «Высшие», Руководители «Главные»</w:t>
            </w:r>
          </w:p>
        </w:tc>
      </w:tr>
      <w:tr w:rsidR="007A43B4" w:rsidRPr="00E30E7B" w:rsidTr="007A43B4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Стул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20 предметов в расчете на кабинет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10 000,00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DB3EB5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Кресло для персонала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 в расчете</w:t>
            </w:r>
          </w:p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на 1 сотрудника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20 000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Холодильник однокамерный, наличие морозильной камеры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 предмета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>Не более 10 150,00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  <w:lang w:eastAsia="ru-RU"/>
              </w:rPr>
              <w:t xml:space="preserve">5 лет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rPr>
          <w:trHeight w:val="7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Pr="00E30E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Зеркало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По количеству рабочих кабинетов при необходимости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3 000,00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5 лет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Pr="00E30E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Часы настенные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По количеству рабочих кабинетов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1 500,00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5 лет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Pr="00E30E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Сейф огнестойкий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 предмета в год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15 000,00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25 лет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Pr="00E30E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Лампа настольная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 предмета в год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1 500,00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5 лет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Pr="00E30E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Шкаф металлический для бумаг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2 предмета в год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15 000,00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7 лет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Pr="00E30E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Жалюзи рулонные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По количеству окон в кабинетах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</w:rPr>
              <w:t>30 500</w:t>
            </w:r>
            <w:r w:rsidRPr="00E30E7B">
              <w:rPr>
                <w:rFonts w:ascii="Times New Roman" w:eastAsia="Times New Roman" w:hAnsi="Times New Roman" w:cs="Times New Roman"/>
              </w:rPr>
              <w:t>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DB3EB5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E30E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Стол переговорный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 предмета в год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50 000,00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7A4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По количеству окон в кабинетах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более 9 100,00 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Все категории и группы должностей Думы города Нефтеюганска</w:t>
            </w:r>
          </w:p>
        </w:tc>
      </w:tr>
      <w:tr w:rsidR="007A43B4" w:rsidRPr="00E30E7B" w:rsidTr="00DB3EB5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Доска магнитно-маркерная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>Не более 1 предмета в год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более 5 250,00</w:t>
            </w:r>
            <w:r w:rsidRPr="00E30E7B">
              <w:rPr>
                <w:rFonts w:ascii="Times New Roman" w:eastAsia="Times New Roman" w:hAnsi="Times New Roman" w:cs="Times New Roman"/>
              </w:rPr>
              <w:t xml:space="preserve"> </w:t>
            </w:r>
            <w:r w:rsidRPr="00E30E7B">
              <w:rPr>
                <w:rFonts w:ascii="Times New Roman" w:eastAsia="Times New Roman" w:hAnsi="Times New Roman" w:cs="Times New Roman"/>
              </w:rPr>
              <w:lastRenderedPageBreak/>
              <w:t>рублей за 1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2F22DE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lastRenderedPageBreak/>
              <w:t>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3B4" w:rsidRPr="00E30E7B" w:rsidRDefault="007A43B4" w:rsidP="007A4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0E7B">
              <w:rPr>
                <w:rFonts w:ascii="Times New Roman" w:eastAsia="Times New Roman" w:hAnsi="Times New Roman" w:cs="Times New Roman"/>
              </w:rPr>
              <w:t xml:space="preserve">Все категории и группы </w:t>
            </w:r>
            <w:r w:rsidRPr="00E30E7B">
              <w:rPr>
                <w:rFonts w:ascii="Times New Roman" w:eastAsia="Times New Roman" w:hAnsi="Times New Roman" w:cs="Times New Roman"/>
              </w:rPr>
              <w:lastRenderedPageBreak/>
              <w:t>должностей Думы города Нефтеюганска</w:t>
            </w:r>
          </w:p>
        </w:tc>
      </w:tr>
    </w:tbl>
    <w:p w:rsidR="007A43B4" w:rsidRPr="00E30E7B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textWrapping" w:clear="all"/>
      </w: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7A43B4" w:rsidRDefault="007A43B4" w:rsidP="007A43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512"/>
      <w:bookmarkEnd w:id="2"/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Объем расходов, рассчитанный с применением нормативных затрат на приобретение офисной мебели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бытовой техники</w:t>
      </w: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>, может быть изменен по решению руководи</w:t>
      </w:r>
      <w:r w:rsidR="00DB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теля Думы города Нефтеюганска </w:t>
      </w:r>
      <w:proofErr w:type="gramStart"/>
      <w:r w:rsidR="00DB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пределах</w:t>
      </w:r>
      <w:proofErr w:type="gramEnd"/>
      <w:r w:rsidRPr="00E30E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85429D" w:rsidRPr="000553DF" w:rsidRDefault="0085429D" w:rsidP="008542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85429D" w:rsidRPr="000553DF" w:rsidSect="007A43B4">
      <w:pgSz w:w="16838" w:h="11906" w:orient="landscape"/>
      <w:pgMar w:top="0" w:right="96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D7" w:rsidRDefault="002A1FD7">
      <w:pPr>
        <w:spacing w:after="0" w:line="240" w:lineRule="auto"/>
      </w:pPr>
      <w:r>
        <w:separator/>
      </w:r>
    </w:p>
  </w:endnote>
  <w:endnote w:type="continuationSeparator" w:id="0">
    <w:p w:rsidR="002A1FD7" w:rsidRDefault="002A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D7" w:rsidRDefault="002A1FD7">
      <w:pPr>
        <w:spacing w:after="0" w:line="240" w:lineRule="auto"/>
      </w:pPr>
      <w:r>
        <w:separator/>
      </w:r>
    </w:p>
  </w:footnote>
  <w:footnote w:type="continuationSeparator" w:id="0">
    <w:p w:rsidR="002A1FD7" w:rsidRDefault="002A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Default="00C320EE" w:rsidP="004F1B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20EE" w:rsidRDefault="00C320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775500"/>
      <w:docPartObj>
        <w:docPartGallery w:val="Page Numbers (Top of Page)"/>
        <w:docPartUnique/>
      </w:docPartObj>
    </w:sdtPr>
    <w:sdtEndPr/>
    <w:sdtContent>
      <w:p w:rsidR="00C320EE" w:rsidRDefault="00C320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CEA" w:rsidRPr="00D53CEA">
          <w:rPr>
            <w:noProof/>
            <w:lang w:val="ru-RU"/>
          </w:rPr>
          <w:t>5</w:t>
        </w:r>
        <w:r>
          <w:fldChar w:fldCharType="end"/>
        </w:r>
      </w:p>
    </w:sdtContent>
  </w:sdt>
  <w:p w:rsidR="00C320EE" w:rsidRDefault="00C320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Pr="00F47DED" w:rsidRDefault="00C320EE" w:rsidP="00F47DED">
    <w:pPr>
      <w:pStyle w:val="a5"/>
      <w:tabs>
        <w:tab w:val="clear" w:pos="4677"/>
        <w:tab w:val="clear" w:pos="9355"/>
        <w:tab w:val="left" w:pos="1935"/>
      </w:tabs>
      <w:rPr>
        <w:lang w:val="ru-RU"/>
      </w:rPr>
    </w:pP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8"/>
    <w:rsid w:val="000119E3"/>
    <w:rsid w:val="000124D9"/>
    <w:rsid w:val="0001679F"/>
    <w:rsid w:val="00025BEC"/>
    <w:rsid w:val="00031F96"/>
    <w:rsid w:val="00042E47"/>
    <w:rsid w:val="00051276"/>
    <w:rsid w:val="000553DF"/>
    <w:rsid w:val="000933A4"/>
    <w:rsid w:val="000B1E7B"/>
    <w:rsid w:val="00101DC9"/>
    <w:rsid w:val="001278DE"/>
    <w:rsid w:val="001302CA"/>
    <w:rsid w:val="001322B9"/>
    <w:rsid w:val="00133091"/>
    <w:rsid w:val="001413FB"/>
    <w:rsid w:val="00145F1F"/>
    <w:rsid w:val="00150144"/>
    <w:rsid w:val="001533FB"/>
    <w:rsid w:val="00157DCC"/>
    <w:rsid w:val="00161494"/>
    <w:rsid w:val="0016169F"/>
    <w:rsid w:val="00164188"/>
    <w:rsid w:val="001839CA"/>
    <w:rsid w:val="00191C13"/>
    <w:rsid w:val="001A2F67"/>
    <w:rsid w:val="001C4E53"/>
    <w:rsid w:val="001C6DD3"/>
    <w:rsid w:val="001D1E00"/>
    <w:rsid w:val="001E5CE6"/>
    <w:rsid w:val="002101BE"/>
    <w:rsid w:val="00220A1B"/>
    <w:rsid w:val="002354A9"/>
    <w:rsid w:val="00237DDA"/>
    <w:rsid w:val="002434F5"/>
    <w:rsid w:val="00243971"/>
    <w:rsid w:val="002439B7"/>
    <w:rsid w:val="00264149"/>
    <w:rsid w:val="002721DA"/>
    <w:rsid w:val="0029335D"/>
    <w:rsid w:val="002A1FD7"/>
    <w:rsid w:val="002B72D2"/>
    <w:rsid w:val="002F747F"/>
    <w:rsid w:val="0031241C"/>
    <w:rsid w:val="0033086B"/>
    <w:rsid w:val="003438B2"/>
    <w:rsid w:val="00354157"/>
    <w:rsid w:val="003559FB"/>
    <w:rsid w:val="0036180F"/>
    <w:rsid w:val="003636CA"/>
    <w:rsid w:val="0037047B"/>
    <w:rsid w:val="0037258D"/>
    <w:rsid w:val="00381216"/>
    <w:rsid w:val="0038396D"/>
    <w:rsid w:val="003A1918"/>
    <w:rsid w:val="003A408D"/>
    <w:rsid w:val="003A5552"/>
    <w:rsid w:val="003C4EC6"/>
    <w:rsid w:val="003C6FE3"/>
    <w:rsid w:val="003D7A21"/>
    <w:rsid w:val="003E29F4"/>
    <w:rsid w:val="003E757E"/>
    <w:rsid w:val="003F79E4"/>
    <w:rsid w:val="004352B5"/>
    <w:rsid w:val="004425D4"/>
    <w:rsid w:val="00454F59"/>
    <w:rsid w:val="004620B1"/>
    <w:rsid w:val="0047220A"/>
    <w:rsid w:val="004743D9"/>
    <w:rsid w:val="00475EB7"/>
    <w:rsid w:val="0047690F"/>
    <w:rsid w:val="004958FD"/>
    <w:rsid w:val="004B6A34"/>
    <w:rsid w:val="004C3CF0"/>
    <w:rsid w:val="004D44C1"/>
    <w:rsid w:val="004D5CAE"/>
    <w:rsid w:val="004D67AF"/>
    <w:rsid w:val="004E686D"/>
    <w:rsid w:val="004F1BD1"/>
    <w:rsid w:val="0051240F"/>
    <w:rsid w:val="00530F84"/>
    <w:rsid w:val="00534B42"/>
    <w:rsid w:val="00537609"/>
    <w:rsid w:val="00546197"/>
    <w:rsid w:val="00567C4B"/>
    <w:rsid w:val="0057381E"/>
    <w:rsid w:val="00583F02"/>
    <w:rsid w:val="005A0B32"/>
    <w:rsid w:val="005A7C70"/>
    <w:rsid w:val="005E780C"/>
    <w:rsid w:val="005E7EF3"/>
    <w:rsid w:val="005F2D70"/>
    <w:rsid w:val="006079E2"/>
    <w:rsid w:val="0061483D"/>
    <w:rsid w:val="00622D8C"/>
    <w:rsid w:val="00625245"/>
    <w:rsid w:val="006309E8"/>
    <w:rsid w:val="00635938"/>
    <w:rsid w:val="006367B1"/>
    <w:rsid w:val="0064140E"/>
    <w:rsid w:val="00644480"/>
    <w:rsid w:val="00647A98"/>
    <w:rsid w:val="006713AA"/>
    <w:rsid w:val="00672D5F"/>
    <w:rsid w:val="00691C45"/>
    <w:rsid w:val="006C1DB8"/>
    <w:rsid w:val="006C51BA"/>
    <w:rsid w:val="006D0DB4"/>
    <w:rsid w:val="006E1F8C"/>
    <w:rsid w:val="006E3409"/>
    <w:rsid w:val="006F0F61"/>
    <w:rsid w:val="006F3F8B"/>
    <w:rsid w:val="007232A4"/>
    <w:rsid w:val="007642E5"/>
    <w:rsid w:val="007746D4"/>
    <w:rsid w:val="00774838"/>
    <w:rsid w:val="00781A01"/>
    <w:rsid w:val="00791F45"/>
    <w:rsid w:val="00794048"/>
    <w:rsid w:val="007A43B4"/>
    <w:rsid w:val="007E03A1"/>
    <w:rsid w:val="00801B43"/>
    <w:rsid w:val="008034A1"/>
    <w:rsid w:val="00827F4C"/>
    <w:rsid w:val="008311F7"/>
    <w:rsid w:val="00843A84"/>
    <w:rsid w:val="0085429D"/>
    <w:rsid w:val="00861740"/>
    <w:rsid w:val="0087000D"/>
    <w:rsid w:val="00874BF9"/>
    <w:rsid w:val="008754DA"/>
    <w:rsid w:val="00882342"/>
    <w:rsid w:val="008867E7"/>
    <w:rsid w:val="00896997"/>
    <w:rsid w:val="008A04EF"/>
    <w:rsid w:val="008C7C10"/>
    <w:rsid w:val="008D0A13"/>
    <w:rsid w:val="00901203"/>
    <w:rsid w:val="009056C3"/>
    <w:rsid w:val="00927F3E"/>
    <w:rsid w:val="00943EA0"/>
    <w:rsid w:val="009840CC"/>
    <w:rsid w:val="009946F8"/>
    <w:rsid w:val="009B5647"/>
    <w:rsid w:val="009C1374"/>
    <w:rsid w:val="009E0BAD"/>
    <w:rsid w:val="009E190A"/>
    <w:rsid w:val="00A21A48"/>
    <w:rsid w:val="00A2645E"/>
    <w:rsid w:val="00A3655A"/>
    <w:rsid w:val="00A3796F"/>
    <w:rsid w:val="00A37FEF"/>
    <w:rsid w:val="00A45FBB"/>
    <w:rsid w:val="00A52CF4"/>
    <w:rsid w:val="00A5415C"/>
    <w:rsid w:val="00A57DBF"/>
    <w:rsid w:val="00A727ED"/>
    <w:rsid w:val="00A778E4"/>
    <w:rsid w:val="00AA2A94"/>
    <w:rsid w:val="00AA34D9"/>
    <w:rsid w:val="00AD5338"/>
    <w:rsid w:val="00AE56D6"/>
    <w:rsid w:val="00AE71DA"/>
    <w:rsid w:val="00B01928"/>
    <w:rsid w:val="00B03FD1"/>
    <w:rsid w:val="00B106C3"/>
    <w:rsid w:val="00B30FAB"/>
    <w:rsid w:val="00B412DF"/>
    <w:rsid w:val="00B45EFE"/>
    <w:rsid w:val="00B62BC2"/>
    <w:rsid w:val="00B864A5"/>
    <w:rsid w:val="00B94065"/>
    <w:rsid w:val="00BA043D"/>
    <w:rsid w:val="00BB081A"/>
    <w:rsid w:val="00BB0DFF"/>
    <w:rsid w:val="00BB3BD4"/>
    <w:rsid w:val="00BB7601"/>
    <w:rsid w:val="00BC359C"/>
    <w:rsid w:val="00BC35BC"/>
    <w:rsid w:val="00BC4609"/>
    <w:rsid w:val="00BD022B"/>
    <w:rsid w:val="00BE2ABF"/>
    <w:rsid w:val="00C320EE"/>
    <w:rsid w:val="00C4398E"/>
    <w:rsid w:val="00C74276"/>
    <w:rsid w:val="00C74DD2"/>
    <w:rsid w:val="00C821C2"/>
    <w:rsid w:val="00C91B68"/>
    <w:rsid w:val="00C93D1F"/>
    <w:rsid w:val="00C9623D"/>
    <w:rsid w:val="00CA0379"/>
    <w:rsid w:val="00CA33F3"/>
    <w:rsid w:val="00CB4ABA"/>
    <w:rsid w:val="00CC4018"/>
    <w:rsid w:val="00CC78A3"/>
    <w:rsid w:val="00CD5900"/>
    <w:rsid w:val="00CF07D4"/>
    <w:rsid w:val="00CF4652"/>
    <w:rsid w:val="00D010DA"/>
    <w:rsid w:val="00D31E62"/>
    <w:rsid w:val="00D4017C"/>
    <w:rsid w:val="00D413B7"/>
    <w:rsid w:val="00D45431"/>
    <w:rsid w:val="00D51521"/>
    <w:rsid w:val="00D53CEA"/>
    <w:rsid w:val="00D868F7"/>
    <w:rsid w:val="00DA4E68"/>
    <w:rsid w:val="00DB0EEE"/>
    <w:rsid w:val="00DB20E9"/>
    <w:rsid w:val="00DB3EB5"/>
    <w:rsid w:val="00DC1018"/>
    <w:rsid w:val="00DC112B"/>
    <w:rsid w:val="00DC6548"/>
    <w:rsid w:val="00DE4E74"/>
    <w:rsid w:val="00DE700C"/>
    <w:rsid w:val="00DF57DB"/>
    <w:rsid w:val="00E0256F"/>
    <w:rsid w:val="00E04609"/>
    <w:rsid w:val="00E12E6D"/>
    <w:rsid w:val="00E163B7"/>
    <w:rsid w:val="00E222B4"/>
    <w:rsid w:val="00E41CAB"/>
    <w:rsid w:val="00E51D49"/>
    <w:rsid w:val="00E6374D"/>
    <w:rsid w:val="00E87E77"/>
    <w:rsid w:val="00EA30B8"/>
    <w:rsid w:val="00EA3565"/>
    <w:rsid w:val="00EA5C81"/>
    <w:rsid w:val="00EA6674"/>
    <w:rsid w:val="00EB16BB"/>
    <w:rsid w:val="00EC7ED6"/>
    <w:rsid w:val="00F002EB"/>
    <w:rsid w:val="00F21122"/>
    <w:rsid w:val="00F21A94"/>
    <w:rsid w:val="00F30169"/>
    <w:rsid w:val="00F3017E"/>
    <w:rsid w:val="00F47DED"/>
    <w:rsid w:val="00F6119E"/>
    <w:rsid w:val="00F735A7"/>
    <w:rsid w:val="00F8196B"/>
    <w:rsid w:val="00F86F6F"/>
    <w:rsid w:val="00FA45F7"/>
    <w:rsid w:val="00FA7EC1"/>
    <w:rsid w:val="00FC21B5"/>
    <w:rsid w:val="00FE2702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1B3A"/>
  <w15:docId w15:val="{86913AD5-CA96-44CD-9C85-2133CE1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DA"/>
  </w:style>
  <w:style w:type="paragraph" w:styleId="1">
    <w:name w:val="heading 1"/>
    <w:basedOn w:val="a"/>
    <w:next w:val="a"/>
    <w:link w:val="10"/>
    <w:uiPriority w:val="9"/>
    <w:qFormat/>
    <w:rsid w:val="00237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D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D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D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D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0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57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738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page number"/>
    <w:basedOn w:val="a0"/>
    <w:rsid w:val="0057381E"/>
  </w:style>
  <w:style w:type="paragraph" w:styleId="a8">
    <w:name w:val="footer"/>
    <w:basedOn w:val="a"/>
    <w:link w:val="a9"/>
    <w:uiPriority w:val="99"/>
    <w:unhideWhenUsed/>
    <w:rsid w:val="00150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0144"/>
  </w:style>
  <w:style w:type="character" w:styleId="aa">
    <w:name w:val="Hyperlink"/>
    <w:basedOn w:val="a0"/>
    <w:uiPriority w:val="99"/>
    <w:unhideWhenUsed/>
    <w:rsid w:val="003541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7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7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37DD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37DD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37DD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237D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237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37DD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237DD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37DDA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237DDA"/>
    <w:rPr>
      <w:b/>
      <w:bCs/>
      <w:color w:val="auto"/>
    </w:rPr>
  </w:style>
  <w:style w:type="character" w:styleId="af1">
    <w:name w:val="Emphasis"/>
    <w:basedOn w:val="a0"/>
    <w:uiPriority w:val="20"/>
    <w:qFormat/>
    <w:rsid w:val="00237DDA"/>
    <w:rPr>
      <w:i/>
      <w:iCs/>
      <w:color w:val="auto"/>
    </w:rPr>
  </w:style>
  <w:style w:type="paragraph" w:styleId="af2">
    <w:name w:val="No Spacing"/>
    <w:uiPriority w:val="1"/>
    <w:qFormat/>
    <w:rsid w:val="00237DD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37DD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7DDA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237D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237DDA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237DDA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37DDA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237DDA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237DDA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237DDA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37D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4B35-0630-44B4-B06E-245B8C6C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</cp:revision>
  <cp:lastPrinted>2025-04-15T04:02:00Z</cp:lastPrinted>
  <dcterms:created xsi:type="dcterms:W3CDTF">2025-04-15T04:04:00Z</dcterms:created>
  <dcterms:modified xsi:type="dcterms:W3CDTF">2025-04-15T04:04:00Z</dcterms:modified>
</cp:coreProperties>
</file>