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83C89" w:rsidRPr="009836F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320B43">
        <w:rPr>
          <w:bCs/>
          <w:sz w:val="28"/>
          <w:szCs w:val="28"/>
        </w:rPr>
        <w:t>09.04</w:t>
      </w:r>
      <w:r w:rsidR="00C503F5">
        <w:rPr>
          <w:bCs/>
          <w:sz w:val="28"/>
          <w:szCs w:val="28"/>
        </w:rPr>
        <w:t>.2025</w:t>
      </w:r>
      <w:r w:rsidR="00D370D2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FB1236" w:rsidRPr="009836F5">
        <w:rPr>
          <w:bCs/>
          <w:sz w:val="28"/>
          <w:szCs w:val="28"/>
        </w:rPr>
        <w:tab/>
      </w:r>
      <w:r w:rsidR="004E4353" w:rsidRPr="009836F5">
        <w:rPr>
          <w:bCs/>
          <w:sz w:val="28"/>
          <w:szCs w:val="28"/>
        </w:rPr>
        <w:t xml:space="preserve">     </w:t>
      </w:r>
      <w:r w:rsidR="00383C89" w:rsidRPr="009836F5">
        <w:rPr>
          <w:bCs/>
          <w:sz w:val="28"/>
          <w:szCs w:val="28"/>
        </w:rPr>
        <w:t>№</w:t>
      </w:r>
      <w:r w:rsidR="00C143BE" w:rsidRPr="009836F5">
        <w:rPr>
          <w:bCs/>
          <w:sz w:val="28"/>
          <w:szCs w:val="28"/>
        </w:rPr>
        <w:t xml:space="preserve"> </w:t>
      </w:r>
      <w:r w:rsidR="00E54061">
        <w:rPr>
          <w:bCs/>
          <w:sz w:val="28"/>
          <w:szCs w:val="28"/>
        </w:rPr>
        <w:t>1</w:t>
      </w:r>
      <w:r w:rsidR="00320B43">
        <w:rPr>
          <w:bCs/>
          <w:sz w:val="28"/>
          <w:szCs w:val="28"/>
        </w:rPr>
        <w:t>1</w:t>
      </w:r>
      <w:r w:rsidR="00383C89" w:rsidRPr="009836F5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603DA5" w:rsidRPr="00AF2DE5">
        <w:rPr>
          <w:bCs/>
          <w:sz w:val="28"/>
          <w:szCs w:val="28"/>
        </w:rPr>
        <w:t xml:space="preserve">с изменениями на </w:t>
      </w:r>
      <w:r w:rsidR="00E91ECD" w:rsidRPr="00E91ECD">
        <w:rPr>
          <w:bCs/>
          <w:sz w:val="28"/>
          <w:szCs w:val="28"/>
        </w:rPr>
        <w:t>25.09.2024 №630-VII</w:t>
      </w:r>
      <w:r w:rsidRPr="00AF2DE5">
        <w:rPr>
          <w:bCs/>
          <w:sz w:val="28"/>
          <w:szCs w:val="28"/>
        </w:rPr>
        <w:t>), постановляю:</w:t>
      </w:r>
    </w:p>
    <w:p w:rsidR="00320B43" w:rsidRPr="00320B43" w:rsidRDefault="00EC51A9" w:rsidP="00320B43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320B43">
        <w:rPr>
          <w:sz w:val="28"/>
          <w:szCs w:val="28"/>
        </w:rPr>
        <w:t>заслуги в области охраны здоровья граждан, большой вклад в организацию оказания медицинской помощи и укрепления общественного здоровья,</w:t>
      </w:r>
      <w:r w:rsidR="00E54061">
        <w:rPr>
          <w:sz w:val="28"/>
          <w:szCs w:val="28"/>
        </w:rPr>
        <w:t xml:space="preserve"> и в связи с </w:t>
      </w:r>
      <w:r w:rsidR="00320B43">
        <w:rPr>
          <w:sz w:val="28"/>
          <w:szCs w:val="28"/>
        </w:rPr>
        <w:t>празднованием Дня медицинского работника:</w:t>
      </w:r>
    </w:p>
    <w:p w:rsid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0B43">
        <w:rPr>
          <w:sz w:val="28"/>
          <w:szCs w:val="28"/>
        </w:rPr>
        <w:t>Артамонову Ирину Николаевну</w:t>
      </w:r>
      <w:r w:rsidRPr="00E54061">
        <w:rPr>
          <w:sz w:val="28"/>
          <w:szCs w:val="28"/>
        </w:rPr>
        <w:t xml:space="preserve">, </w:t>
      </w:r>
      <w:r w:rsidR="00320B43">
        <w:rPr>
          <w:sz w:val="28"/>
          <w:szCs w:val="28"/>
        </w:rPr>
        <w:t xml:space="preserve">врача-кардиолога кардиологического отделения стационара бюджетного учреждения Ханты-Мансийского автономного округа – Югры «Нефтеюганская окружная больница </w:t>
      </w:r>
      <w:r w:rsidR="00F077AA">
        <w:rPr>
          <w:sz w:val="28"/>
          <w:szCs w:val="28"/>
        </w:rPr>
        <w:t>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Баймурзину Анну Владимировну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врача-</w:t>
      </w:r>
      <w:r>
        <w:rPr>
          <w:sz w:val="28"/>
          <w:szCs w:val="28"/>
        </w:rPr>
        <w:t>педиатра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приемного</w:t>
      </w:r>
      <w:r>
        <w:rPr>
          <w:sz w:val="28"/>
          <w:szCs w:val="28"/>
        </w:rPr>
        <w:t xml:space="preserve"> отделения стационара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Булбанова Александра Остаповича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ем </w:t>
      </w:r>
      <w:r w:rsidR="00330916">
        <w:rPr>
          <w:sz w:val="28"/>
          <w:szCs w:val="28"/>
        </w:rPr>
        <w:t xml:space="preserve">– </w:t>
      </w:r>
      <w:r>
        <w:rPr>
          <w:sz w:val="28"/>
          <w:szCs w:val="28"/>
        </w:rPr>
        <w:t>врача-травматолога-ортопеда травматологического отделения</w:t>
      </w:r>
      <w:r>
        <w:rPr>
          <w:sz w:val="28"/>
          <w:szCs w:val="28"/>
        </w:rPr>
        <w:t xml:space="preserve"> стационара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>Иванову Светлану Александровну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медицинскую сестру</w:t>
      </w:r>
      <w:r>
        <w:rPr>
          <w:sz w:val="28"/>
          <w:szCs w:val="28"/>
        </w:rPr>
        <w:t xml:space="preserve"> кардиологического отделения стационара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Коренюк Анну Юрьевну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начальника планово-экономического отдела</w:t>
      </w:r>
      <w:r>
        <w:rPr>
          <w:sz w:val="28"/>
          <w:szCs w:val="28"/>
        </w:rPr>
        <w:t xml:space="preserve">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Печерских Ирину Петровну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заведующего складом отдела медицинского обеспечения</w:t>
      </w:r>
      <w:r>
        <w:rPr>
          <w:sz w:val="28"/>
          <w:szCs w:val="28"/>
        </w:rPr>
        <w:t xml:space="preserve">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Степулева Евгения Алексеевича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врача-</w:t>
      </w:r>
      <w:r>
        <w:rPr>
          <w:sz w:val="28"/>
          <w:szCs w:val="28"/>
        </w:rPr>
        <w:t>хирурга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хирургического </w:t>
      </w:r>
      <w:r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 xml:space="preserve">№1 </w:t>
      </w:r>
      <w:r>
        <w:rPr>
          <w:sz w:val="28"/>
          <w:szCs w:val="28"/>
        </w:rPr>
        <w:t>стационара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  <w:t>Файзулину Ирину Алексеевну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врача-терапевта родильного отделения </w:t>
      </w:r>
      <w:bookmarkEnd w:id="0"/>
      <w:r>
        <w:rPr>
          <w:sz w:val="28"/>
          <w:szCs w:val="28"/>
        </w:rPr>
        <w:t>стационара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Default="00F077AA" w:rsidP="00F077AA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Хисамиеву Надежду Викторовну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медицинскую сестру палатную педиатрического </w:t>
      </w:r>
      <w:r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 xml:space="preserve">№1 </w:t>
      </w:r>
      <w:r>
        <w:rPr>
          <w:sz w:val="28"/>
          <w:szCs w:val="28"/>
        </w:rPr>
        <w:t>стационара бюджетного учреждения Ханты-Мансийского автономного округа – Югры «Нефтеюганская окружная больница имени В.И.Яцкив»;</w:t>
      </w:r>
    </w:p>
    <w:p w:rsidR="00F077AA" w:rsidRPr="00E54061" w:rsidRDefault="00F077AA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Хомченко Альфию Раисовну</w:t>
      </w:r>
      <w:r w:rsidRPr="00E54061">
        <w:rPr>
          <w:sz w:val="28"/>
          <w:szCs w:val="28"/>
        </w:rPr>
        <w:t xml:space="preserve">, </w:t>
      </w:r>
      <w:r>
        <w:rPr>
          <w:sz w:val="28"/>
          <w:szCs w:val="28"/>
        </w:rPr>
        <w:t>врача-акушера-гинеколога женской консультации</w:t>
      </w:r>
      <w:r>
        <w:rPr>
          <w:sz w:val="28"/>
          <w:szCs w:val="28"/>
        </w:rPr>
        <w:t xml:space="preserve"> бюджетного учреждения Ханты-Мансийского автономного округа – Югры «Нефтеюганская окружная больница имени В.И.Яцкив</w:t>
      </w:r>
      <w:r>
        <w:rPr>
          <w:sz w:val="28"/>
          <w:szCs w:val="28"/>
        </w:rPr>
        <w:t>».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А.С.Михалёва</w:t>
      </w:r>
    </w:p>
    <w:p w:rsidR="00B520AF" w:rsidRPr="00CA28D5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22-28-78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26" w:rsidRDefault="005D6426" w:rsidP="00092B6F">
      <w:r>
        <w:separator/>
      </w:r>
    </w:p>
  </w:endnote>
  <w:endnote w:type="continuationSeparator" w:id="0">
    <w:p w:rsidR="005D6426" w:rsidRDefault="005D6426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26" w:rsidRDefault="005D6426" w:rsidP="00092B6F">
      <w:r>
        <w:separator/>
      </w:r>
    </w:p>
  </w:footnote>
  <w:footnote w:type="continuationSeparator" w:id="0">
    <w:p w:rsidR="005D6426" w:rsidRDefault="005D6426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D7D5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25F7A-7931-4CB0-B0D8-9C14EC68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301</cp:revision>
  <cp:lastPrinted>2024-12-25T08:26:00Z</cp:lastPrinted>
  <dcterms:created xsi:type="dcterms:W3CDTF">2022-06-14T09:04:00Z</dcterms:created>
  <dcterms:modified xsi:type="dcterms:W3CDTF">2025-04-09T09:26:00Z</dcterms:modified>
</cp:coreProperties>
</file>