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0D1C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A26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Pr="003B577B" w:rsidRDefault="000D1C7A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</w:t>
      </w:r>
    </w:p>
    <w:p w:rsid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5E7F93" w:rsidRDefault="005E7F93" w:rsidP="005E7F9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D73BC9" w:rsidRPr="005E7F93" w:rsidRDefault="00D73BC9" w:rsidP="00D73BC9">
      <w:pPr>
        <w:keepNext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проект</w:t>
      </w:r>
    </w:p>
    <w:p w:rsidR="005E7F93" w:rsidRDefault="005E7F93" w:rsidP="005E7F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9610C">
        <w:rPr>
          <w:rFonts w:ascii="Times New Roman" w:eastAsia="Times New Roman" w:hAnsi="Times New Roman" w:cs="Times New Roman"/>
          <w:b/>
          <w:sz w:val="28"/>
          <w:szCs w:val="28"/>
        </w:rPr>
        <w:t>местные нормативы градостроительного проектирования города Нефтеюганска</w:t>
      </w:r>
    </w:p>
    <w:p w:rsidR="00D73BC9" w:rsidRDefault="00D73BC9" w:rsidP="005E7F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EF7" w:rsidRPr="008F4EF7" w:rsidRDefault="008F4EF7" w:rsidP="008F4EF7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4EF7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8F4EF7" w:rsidRPr="008F4EF7" w:rsidRDefault="001D3062" w:rsidP="008F4EF7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B93F0B">
        <w:rPr>
          <w:rFonts w:ascii="Times New Roman" w:hAnsi="Times New Roman" w:cs="Times New Roman"/>
          <w:sz w:val="28"/>
          <w:szCs w:val="28"/>
        </w:rPr>
        <w:t>______ 20</w:t>
      </w:r>
      <w:r w:rsidR="00EF1EE3">
        <w:rPr>
          <w:rFonts w:ascii="Times New Roman" w:hAnsi="Times New Roman" w:cs="Times New Roman"/>
          <w:sz w:val="28"/>
          <w:szCs w:val="28"/>
        </w:rPr>
        <w:t>20</w:t>
      </w:r>
      <w:r w:rsidR="008F4EF7" w:rsidRPr="008F4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610C" w:rsidRPr="00CB30BE" w:rsidRDefault="0059610C" w:rsidP="001D30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0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B30BE">
        <w:rPr>
          <w:rFonts w:ascii="Times New Roman" w:hAnsi="Times New Roman" w:cs="Times New Roman"/>
          <w:sz w:val="28"/>
          <w:szCs w:val="28"/>
        </w:rPr>
        <w:t>и закона</w:t>
      </w:r>
      <w:r w:rsidRPr="001D3062">
        <w:rPr>
          <w:rFonts w:ascii="Times New Roman" w:hAnsi="Times New Roman" w:cs="Times New Roman"/>
          <w:sz w:val="28"/>
          <w:szCs w:val="28"/>
        </w:rPr>
        <w:t>м</w:t>
      </w:r>
      <w:r w:rsidR="00CB30BE">
        <w:rPr>
          <w:rFonts w:ascii="Times New Roman" w:hAnsi="Times New Roman" w:cs="Times New Roman"/>
          <w:sz w:val="28"/>
          <w:szCs w:val="28"/>
        </w:rPr>
        <w:t>и</w:t>
      </w:r>
      <w:r w:rsidRPr="001D306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1D3062" w:rsidRPr="001D3062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gramStart"/>
      <w:r w:rsidR="001D3062" w:rsidRPr="001D30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3062" w:rsidRPr="001D3062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1D3062" w:rsidRPr="001D3062">
        <w:rPr>
          <w:rFonts w:ascii="Times New Roman" w:hAnsi="Times New Roman" w:cs="Times New Roman"/>
          <w:sz w:val="28"/>
          <w:szCs w:val="28"/>
        </w:rPr>
        <w:t xml:space="preserve">Федерации», от 03.07.2016 № 373-ФЗ </w:t>
      </w:r>
      <w:r w:rsidR="001D3062" w:rsidRPr="001D3062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</w:t>
      </w:r>
      <w:r w:rsidR="001D3062" w:rsidRPr="00CB30BE">
        <w:rPr>
          <w:rFonts w:ascii="Times New Roman" w:eastAsia="Times New Roman" w:hAnsi="Times New Roman" w:cs="Times New Roman"/>
          <w:sz w:val="28"/>
          <w:szCs w:val="28"/>
        </w:rPr>
        <w:t>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Pr="00CB30BE">
        <w:rPr>
          <w:rFonts w:ascii="Times New Roman" w:hAnsi="Times New Roman" w:cs="Times New Roman"/>
          <w:sz w:val="28"/>
          <w:szCs w:val="28"/>
        </w:rPr>
        <w:t xml:space="preserve">, </w:t>
      </w:r>
      <w:r w:rsidR="00CB30BE" w:rsidRPr="00CB30BE">
        <w:rPr>
          <w:rFonts w:ascii="Times New Roman" w:hAnsi="Times New Roman" w:cs="Times New Roman"/>
          <w:sz w:val="28"/>
          <w:szCs w:val="28"/>
        </w:rPr>
        <w:t>от 03.08.2018 № 342-ФЗ «О внесении изменений в Градостроительный кодекс Российской Федерации и отдельные законодательные</w:t>
      </w:r>
      <w:proofErr w:type="gramEnd"/>
      <w:r w:rsidR="00CB30BE" w:rsidRPr="00CB30BE">
        <w:rPr>
          <w:rFonts w:ascii="Times New Roman" w:hAnsi="Times New Roman" w:cs="Times New Roman"/>
          <w:sz w:val="28"/>
          <w:szCs w:val="28"/>
        </w:rPr>
        <w:t xml:space="preserve"> акты Российской Федерации</w:t>
      </w:r>
      <w:r w:rsidR="00E67528">
        <w:rPr>
          <w:rFonts w:ascii="Times New Roman" w:hAnsi="Times New Roman" w:cs="Times New Roman"/>
          <w:sz w:val="28"/>
          <w:szCs w:val="28"/>
        </w:rPr>
        <w:t>»</w:t>
      </w:r>
      <w:r w:rsidR="00CB30BE">
        <w:rPr>
          <w:rFonts w:ascii="Times New Roman" w:hAnsi="Times New Roman" w:cs="Times New Roman"/>
          <w:sz w:val="28"/>
          <w:szCs w:val="28"/>
        </w:rPr>
        <w:t>,</w:t>
      </w:r>
      <w:r w:rsidR="009B568F" w:rsidRPr="009B568F">
        <w:rPr>
          <w:rFonts w:ascii="Times New Roman" w:hAnsi="Times New Roman" w:cs="Times New Roman"/>
          <w:sz w:val="28"/>
          <w:szCs w:val="28"/>
        </w:rPr>
        <w:t xml:space="preserve"> </w:t>
      </w:r>
      <w:r w:rsidR="009B568F">
        <w:rPr>
          <w:rFonts w:ascii="Times New Roman" w:hAnsi="Times New Roman" w:cs="Times New Roman"/>
          <w:sz w:val="28"/>
          <w:szCs w:val="28"/>
        </w:rPr>
        <w:t>во</w:t>
      </w:r>
      <w:r w:rsidR="009B568F" w:rsidRPr="00162A3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B568F">
        <w:rPr>
          <w:rFonts w:ascii="Times New Roman" w:hAnsi="Times New Roman" w:cs="Times New Roman"/>
          <w:sz w:val="28"/>
          <w:szCs w:val="28"/>
        </w:rPr>
        <w:t xml:space="preserve">е </w:t>
      </w:r>
      <w:r w:rsidR="009B568F" w:rsidRPr="00162A34">
        <w:rPr>
          <w:rFonts w:ascii="Times New Roman" w:hAnsi="Times New Roman" w:cs="Times New Roman"/>
          <w:sz w:val="28"/>
          <w:szCs w:val="28"/>
        </w:rPr>
        <w:t>части 6 подпункта «а» пункта 2 Перечня поручения Президента Р</w:t>
      </w:r>
      <w:r w:rsidR="009B568F">
        <w:rPr>
          <w:rFonts w:ascii="Times New Roman" w:hAnsi="Times New Roman" w:cs="Times New Roman"/>
          <w:sz w:val="28"/>
          <w:szCs w:val="28"/>
        </w:rPr>
        <w:t>оссийской Федерации от 22.11.</w:t>
      </w:r>
      <w:r w:rsidR="009B568F" w:rsidRPr="00162A34">
        <w:rPr>
          <w:rFonts w:ascii="Times New Roman" w:hAnsi="Times New Roman" w:cs="Times New Roman"/>
          <w:sz w:val="28"/>
          <w:szCs w:val="28"/>
        </w:rPr>
        <w:t>2019</w:t>
      </w:r>
      <w:r w:rsidR="009B568F">
        <w:rPr>
          <w:rFonts w:ascii="Times New Roman" w:hAnsi="Times New Roman" w:cs="Times New Roman"/>
          <w:sz w:val="28"/>
          <w:szCs w:val="28"/>
        </w:rPr>
        <w:t xml:space="preserve"> </w:t>
      </w:r>
      <w:r w:rsidR="009B568F" w:rsidRPr="00162A34">
        <w:rPr>
          <w:rFonts w:ascii="Times New Roman" w:hAnsi="Times New Roman" w:cs="Times New Roman"/>
          <w:sz w:val="28"/>
          <w:szCs w:val="28"/>
        </w:rPr>
        <w:t xml:space="preserve">№ Пр-2397 по итогам заседания Совета при Президенте Российской Федерации по развитию </w:t>
      </w:r>
      <w:r w:rsidR="009B568F">
        <w:rPr>
          <w:rFonts w:ascii="Times New Roman" w:hAnsi="Times New Roman" w:cs="Times New Roman"/>
          <w:sz w:val="28"/>
          <w:szCs w:val="28"/>
        </w:rPr>
        <w:t>физической культуры и спорта 10.10.</w:t>
      </w:r>
      <w:r w:rsidR="009B568F" w:rsidRPr="00162A34">
        <w:rPr>
          <w:rFonts w:ascii="Times New Roman" w:hAnsi="Times New Roman" w:cs="Times New Roman"/>
          <w:sz w:val="28"/>
          <w:szCs w:val="28"/>
        </w:rPr>
        <w:t>2019</w:t>
      </w:r>
      <w:r w:rsidR="009B568F">
        <w:rPr>
          <w:rFonts w:ascii="Times New Roman" w:hAnsi="Times New Roman" w:cs="Times New Roman"/>
          <w:sz w:val="28"/>
          <w:szCs w:val="28"/>
        </w:rPr>
        <w:t>,</w:t>
      </w:r>
      <w:r w:rsidR="00CB30BE" w:rsidRPr="00CB30BE">
        <w:rPr>
          <w:rFonts w:ascii="Times New Roman" w:hAnsi="Times New Roman" w:cs="Times New Roman"/>
          <w:sz w:val="28"/>
          <w:szCs w:val="28"/>
        </w:rPr>
        <w:t xml:space="preserve"> </w:t>
      </w:r>
      <w:r w:rsidRPr="00CB30BE">
        <w:rPr>
          <w:rFonts w:ascii="Times New Roman" w:hAnsi="Times New Roman" w:cs="Times New Roman"/>
          <w:sz w:val="28"/>
          <w:szCs w:val="28"/>
        </w:rPr>
        <w:t>с целью приведения муниципального нормативного правового акта в соответствие с законодательством Российской Федерации, Дума города решила:</w:t>
      </w:r>
    </w:p>
    <w:p w:rsidR="0059610C" w:rsidRDefault="0059610C" w:rsidP="00A4390B">
      <w:pPr>
        <w:pStyle w:val="21"/>
        <w:ind w:firstLine="708"/>
        <w:jc w:val="both"/>
        <w:rPr>
          <w:szCs w:val="28"/>
        </w:rPr>
      </w:pPr>
      <w:r w:rsidRPr="00CB30BE">
        <w:rPr>
          <w:szCs w:val="28"/>
        </w:rPr>
        <w:t xml:space="preserve">1.Внести </w:t>
      </w:r>
      <w:r w:rsidR="00E2327F">
        <w:rPr>
          <w:szCs w:val="28"/>
        </w:rPr>
        <w:t xml:space="preserve">в </w:t>
      </w:r>
      <w:r w:rsidR="000E3162">
        <w:rPr>
          <w:szCs w:val="28"/>
        </w:rPr>
        <w:t xml:space="preserve">приложение к </w:t>
      </w:r>
      <w:r w:rsidR="009B568F">
        <w:rPr>
          <w:szCs w:val="28"/>
        </w:rPr>
        <w:t>решени</w:t>
      </w:r>
      <w:r w:rsidR="000E3162">
        <w:rPr>
          <w:szCs w:val="28"/>
        </w:rPr>
        <w:t>ю</w:t>
      </w:r>
      <w:r w:rsidR="009B568F">
        <w:rPr>
          <w:szCs w:val="28"/>
        </w:rPr>
        <w:t xml:space="preserve"> Думы города</w:t>
      </w:r>
      <w:r w:rsidR="00E2327F">
        <w:rPr>
          <w:szCs w:val="28"/>
        </w:rPr>
        <w:t xml:space="preserve"> от 30.04.2015 № 1021-</w:t>
      </w:r>
      <w:r w:rsidRPr="0059610C">
        <w:rPr>
          <w:szCs w:val="28"/>
          <w:lang w:val="en-US"/>
        </w:rPr>
        <w:t>V</w:t>
      </w:r>
      <w:r w:rsidR="008F4EF7">
        <w:rPr>
          <w:szCs w:val="28"/>
        </w:rPr>
        <w:t xml:space="preserve"> </w:t>
      </w:r>
      <w:r w:rsidR="000E3162">
        <w:rPr>
          <w:szCs w:val="28"/>
        </w:rPr>
        <w:t xml:space="preserve">«Об утверждении местных нормативов градостроительного проектирования города Нефтеюганска» </w:t>
      </w:r>
      <w:r w:rsidR="008F4EF7">
        <w:rPr>
          <w:szCs w:val="28"/>
        </w:rPr>
        <w:t>(</w:t>
      </w:r>
      <w:r w:rsidR="009B568F">
        <w:t>в редакции</w:t>
      </w:r>
      <w:r w:rsidR="009B568F" w:rsidRPr="006C03FE">
        <w:t xml:space="preserve"> решений Думы города от 30.05.2018</w:t>
      </w:r>
      <w:r w:rsidR="00E2327F">
        <w:t xml:space="preserve"> </w:t>
      </w:r>
      <w:hyperlink r:id="rId9" w:history="1">
        <w:r w:rsidR="009B568F">
          <w:t>№</w:t>
        </w:r>
        <w:r w:rsidR="009B568F" w:rsidRPr="006C03FE">
          <w:t xml:space="preserve"> 380-VI</w:t>
        </w:r>
      </w:hyperlink>
      <w:r w:rsidR="009B568F" w:rsidRPr="006C03FE">
        <w:t>)</w:t>
      </w:r>
      <w:r w:rsidR="005C4BFA">
        <w:rPr>
          <w:szCs w:val="28"/>
        </w:rPr>
        <w:t xml:space="preserve"> </w:t>
      </w:r>
      <w:r w:rsidR="001D3062">
        <w:rPr>
          <w:szCs w:val="28"/>
        </w:rPr>
        <w:t>следующие</w:t>
      </w:r>
      <w:r w:rsidRPr="0059610C">
        <w:rPr>
          <w:szCs w:val="28"/>
        </w:rPr>
        <w:t xml:space="preserve"> изменени</w:t>
      </w:r>
      <w:r w:rsidR="001D3062">
        <w:rPr>
          <w:szCs w:val="28"/>
        </w:rPr>
        <w:t>я</w:t>
      </w:r>
      <w:r w:rsidRPr="0059610C">
        <w:rPr>
          <w:szCs w:val="28"/>
        </w:rPr>
        <w:t>:</w:t>
      </w:r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</w:t>
      </w:r>
      <w:r w:rsidR="00E232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B568F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9B568F">
        <w:rPr>
          <w:rFonts w:ascii="Times New Roman" w:hAnsi="Times New Roman"/>
          <w:sz w:val="28"/>
          <w:szCs w:val="28"/>
        </w:rPr>
        <w:t xml:space="preserve"> </w:t>
      </w:r>
      <w:r w:rsidRPr="009B568F">
        <w:rPr>
          <w:rFonts w:ascii="Times New Roman" w:hAnsi="Times New Roman"/>
          <w:sz w:val="28"/>
          <w:szCs w:val="28"/>
          <w:lang w:val="en-US"/>
        </w:rPr>
        <w:t>I</w:t>
      </w:r>
      <w:r w:rsidRPr="009B568F">
        <w:rPr>
          <w:rFonts w:ascii="Times New Roman" w:hAnsi="Times New Roman"/>
          <w:sz w:val="28"/>
          <w:szCs w:val="28"/>
        </w:rPr>
        <w:t>:</w:t>
      </w:r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 w:rsidRPr="009B568F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</w:t>
      </w:r>
      <w:r w:rsidRPr="009B568F">
        <w:rPr>
          <w:rFonts w:ascii="Times New Roman" w:hAnsi="Times New Roman"/>
          <w:sz w:val="28"/>
          <w:szCs w:val="28"/>
        </w:rPr>
        <w:t xml:space="preserve"> 1:</w:t>
      </w:r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68F">
        <w:rPr>
          <w:rFonts w:ascii="Times New Roman" w:hAnsi="Times New Roman"/>
          <w:sz w:val="28"/>
          <w:szCs w:val="28"/>
        </w:rPr>
        <w:t>1.1.1.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 xml:space="preserve">В пункте 14 слова «а также ограничения использования земельных участков и объектов капитального строительства» заменить словами «ограничения использования земельных участков и объектов капитального строительства, а также применительно к территориям, в границах которых </w:t>
      </w:r>
      <w:r w:rsidRPr="009B568F">
        <w:rPr>
          <w:rFonts w:ascii="Times New Roman" w:hAnsi="Times New Roman"/>
          <w:sz w:val="28"/>
          <w:szCs w:val="28"/>
        </w:rPr>
        <w:lastRenderedPageBreak/>
        <w:t>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</w:t>
      </w:r>
      <w:proofErr w:type="gramEnd"/>
      <w:r w:rsidRPr="009B568F">
        <w:rPr>
          <w:rFonts w:ascii="Times New Roman" w:hAnsi="Times New Roman"/>
          <w:sz w:val="28"/>
          <w:szCs w:val="28"/>
        </w:rPr>
        <w:t xml:space="preserve"> уровня территориальной доступности указанных объектов для населения</w:t>
      </w:r>
      <w:proofErr w:type="gramStart"/>
      <w:r w:rsidRPr="009B568F">
        <w:rPr>
          <w:rFonts w:ascii="Times New Roman" w:hAnsi="Times New Roman"/>
          <w:sz w:val="28"/>
          <w:szCs w:val="28"/>
        </w:rPr>
        <w:t>»;.</w:t>
      </w:r>
      <w:proofErr w:type="gramEnd"/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>2.В пункте 16 слова «градостроительные планы земельных участков», «градостроительных планов земельных участков» исключить.</w:t>
      </w:r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>3.Пункт 23 изложить в следующей редакции:</w:t>
      </w:r>
    </w:p>
    <w:p w:rsidR="009B568F" w:rsidRPr="009B568F" w:rsidRDefault="009B568F" w:rsidP="00D14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«</w:t>
      </w:r>
      <w:r w:rsidRPr="00D148DE">
        <w:rPr>
          <w:rFonts w:ascii="Times New Roman" w:hAnsi="Times New Roman"/>
          <w:sz w:val="28"/>
          <w:szCs w:val="28"/>
        </w:rPr>
        <w:t xml:space="preserve">23) красные линии - линии, </w:t>
      </w:r>
      <w:r w:rsidR="00D148DE">
        <w:rPr>
          <w:rFonts w:ascii="Times New Roman" w:hAnsi="Times New Roman" w:cs="Times New Roman"/>
          <w:sz w:val="28"/>
          <w:szCs w:val="28"/>
        </w:rPr>
        <w:t>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r w:rsidRPr="00D148DE">
        <w:rPr>
          <w:rFonts w:ascii="Times New Roman" w:hAnsi="Times New Roman"/>
          <w:sz w:val="28"/>
          <w:szCs w:val="28"/>
        </w:rPr>
        <w:t>».</w:t>
      </w:r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>4.Пункт 34 изложить в следующей редакции:</w:t>
      </w:r>
    </w:p>
    <w:p w:rsidR="009B568F" w:rsidRPr="009B568F" w:rsidRDefault="009B568F" w:rsidP="009B5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68F">
        <w:rPr>
          <w:rFonts w:ascii="Times New Roman" w:hAnsi="Times New Roman"/>
          <w:sz w:val="28"/>
          <w:szCs w:val="28"/>
        </w:rPr>
        <w:t>«34)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другие).».</w:t>
      </w:r>
      <w:proofErr w:type="gramEnd"/>
    </w:p>
    <w:p w:rsidR="009B568F" w:rsidRPr="009B568F" w:rsidRDefault="009B568F" w:rsidP="009B56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>5.</w:t>
      </w:r>
      <w:r w:rsidRPr="009B568F">
        <w:t xml:space="preserve"> </w:t>
      </w:r>
      <w:r w:rsidRPr="009B568F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color w:val="000000"/>
          <w:sz w:val="28"/>
          <w:szCs w:val="28"/>
        </w:rPr>
        <w:t xml:space="preserve"> 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«79) </w:t>
      </w: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велопарковка - м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>есто для длительной стоянки (более часа) или хранения велосипедов, оборудованное специальными конструкциями;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80) велосипед - т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ранспортное средство, кроме инвалидных колясок, которое </w:t>
      </w:r>
      <w:proofErr w:type="gramStart"/>
      <w:r w:rsidRPr="009B568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proofErr w:type="gramEnd"/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81) велопешеходная дорожка - в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>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82) велосипедист - л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>ицо, управляющее велосипедом;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color w:val="000000"/>
          <w:sz w:val="28"/>
          <w:szCs w:val="28"/>
        </w:rPr>
        <w:t>83) 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84) велосипедная стоянка -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85) пешеход -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 лицо, находящееся вне транспортного средства на дороге либо на пешеходной или велопешеходной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86) пешеходная дорожка -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дороги;</w:t>
      </w:r>
    </w:p>
    <w:p w:rsidR="009B568F" w:rsidRPr="009B568F" w:rsidRDefault="009B568F" w:rsidP="009B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568F">
        <w:rPr>
          <w:rFonts w:ascii="Times New Roman" w:hAnsi="Times New Roman" w:cs="Times New Roman"/>
          <w:bCs/>
          <w:color w:val="000000"/>
          <w:sz w:val="28"/>
          <w:szCs w:val="28"/>
        </w:rPr>
        <w:t>87) полоса для велосипедистов</w:t>
      </w:r>
      <w:r w:rsidRPr="009B568F">
        <w:rPr>
          <w:rFonts w:ascii="Times New Roman" w:hAnsi="Times New Roman" w:cs="Times New Roman"/>
          <w:color w:val="000000"/>
          <w:sz w:val="28"/>
          <w:szCs w:val="28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полосой;»</w:t>
      </w:r>
      <w:proofErr w:type="gramEnd"/>
    </w:p>
    <w:p w:rsidR="009B568F" w:rsidRPr="009B568F" w:rsidRDefault="009B568F" w:rsidP="00E2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>1.</w:t>
      </w:r>
      <w:r w:rsidR="00E2327F">
        <w:rPr>
          <w:rFonts w:ascii="Times New Roman" w:hAnsi="Times New Roman"/>
          <w:sz w:val="28"/>
          <w:szCs w:val="28"/>
        </w:rPr>
        <w:t>1.</w:t>
      </w:r>
      <w:r w:rsidRPr="009B56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 с</w:t>
      </w:r>
      <w:r w:rsidRPr="009B568F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</w:t>
      </w:r>
      <w:r w:rsidR="00E2327F">
        <w:rPr>
          <w:rFonts w:ascii="Times New Roman" w:hAnsi="Times New Roman"/>
          <w:sz w:val="28"/>
          <w:szCs w:val="28"/>
        </w:rPr>
        <w:t xml:space="preserve"> 12 в</w:t>
      </w:r>
      <w:r w:rsidRPr="009B568F">
        <w:rPr>
          <w:rFonts w:ascii="Times New Roman" w:hAnsi="Times New Roman"/>
          <w:sz w:val="28"/>
          <w:szCs w:val="28"/>
        </w:rPr>
        <w:t xml:space="preserve"> абзаце третьем слова «градостроительные планы земельных участков», «градостроительных планов земельных участков» исключить.</w:t>
      </w:r>
    </w:p>
    <w:p w:rsidR="009B568F" w:rsidRPr="00FC554D" w:rsidRDefault="009B568F" w:rsidP="009B568F">
      <w:pPr>
        <w:pStyle w:val="a5"/>
        <w:rPr>
          <w:rFonts w:ascii="Times New Roman" w:hAnsi="Times New Roman"/>
          <w:sz w:val="28"/>
          <w:szCs w:val="28"/>
        </w:rPr>
      </w:pPr>
      <w:r w:rsidRPr="009B568F">
        <w:rPr>
          <w:rFonts w:ascii="Times New Roman" w:hAnsi="Times New Roman"/>
          <w:sz w:val="28"/>
          <w:szCs w:val="28"/>
        </w:rPr>
        <w:tab/>
      </w:r>
      <w:r w:rsidRPr="00FC554D">
        <w:rPr>
          <w:rFonts w:ascii="Times New Roman" w:hAnsi="Times New Roman"/>
          <w:sz w:val="28"/>
          <w:szCs w:val="28"/>
        </w:rPr>
        <w:t>1.</w:t>
      </w:r>
      <w:r w:rsidR="00E2327F" w:rsidRPr="00FC554D">
        <w:rPr>
          <w:rFonts w:ascii="Times New Roman" w:hAnsi="Times New Roman"/>
          <w:sz w:val="28"/>
          <w:szCs w:val="28"/>
        </w:rPr>
        <w:t>1.</w:t>
      </w:r>
      <w:r w:rsidRPr="00FC554D">
        <w:rPr>
          <w:rFonts w:ascii="Times New Roman" w:hAnsi="Times New Roman"/>
          <w:sz w:val="28"/>
          <w:szCs w:val="28"/>
        </w:rPr>
        <w:t xml:space="preserve">3. Главу </w:t>
      </w:r>
      <w:r w:rsidR="00FC554D" w:rsidRPr="00FC554D">
        <w:rPr>
          <w:rFonts w:ascii="Times New Roman" w:hAnsi="Times New Roman"/>
          <w:sz w:val="28"/>
          <w:szCs w:val="28"/>
        </w:rPr>
        <w:t>1</w:t>
      </w:r>
      <w:r w:rsidRPr="00FC554D">
        <w:rPr>
          <w:rFonts w:ascii="Times New Roman" w:hAnsi="Times New Roman"/>
          <w:sz w:val="28"/>
          <w:szCs w:val="28"/>
        </w:rPr>
        <w:t xml:space="preserve"> дополнить статьёй 13.1 следующего содержания:</w:t>
      </w:r>
    </w:p>
    <w:p w:rsidR="009B568F" w:rsidRPr="00FC554D" w:rsidRDefault="009B568F" w:rsidP="009B568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FC554D">
        <w:rPr>
          <w:b w:val="0"/>
          <w:color w:val="000000"/>
          <w:sz w:val="28"/>
          <w:szCs w:val="28"/>
        </w:rPr>
        <w:t>«13.1.Требования к планированию велосипедных дорожек и велопарковок</w:t>
      </w:r>
    </w:p>
    <w:p w:rsidR="009B568F" w:rsidRPr="00692175" w:rsidRDefault="009B568F" w:rsidP="009B568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54D">
        <w:rPr>
          <w:rFonts w:ascii="Times New Roman" w:hAnsi="Times New Roman" w:cs="Times New Roman"/>
          <w:color w:val="000000"/>
          <w:sz w:val="28"/>
          <w:szCs w:val="28"/>
        </w:rPr>
        <w:t>Проектирование велосипедных дорожек следует осуществлять в соответствии с характеристиками, приведенными в таблицах.</w:t>
      </w:r>
      <w:bookmarkStart w:id="0" w:name="_GoBack"/>
      <w:bookmarkEnd w:id="0"/>
    </w:p>
    <w:p w:rsidR="009B568F" w:rsidRPr="009B568F" w:rsidRDefault="009B568F" w:rsidP="009B568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B568F">
        <w:rPr>
          <w:rFonts w:ascii="Times New Roman" w:hAnsi="Times New Roman"/>
          <w:color w:val="000000"/>
          <w:sz w:val="24"/>
          <w:szCs w:val="24"/>
        </w:rPr>
        <w:t>Таблица 8.1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6808"/>
      </w:tblGrid>
      <w:tr w:rsidR="009B568F" w:rsidRPr="009B568F" w:rsidTr="00347362">
        <w:trPr>
          <w:trHeight w:hRule="exact" w:val="12"/>
        </w:trPr>
        <w:tc>
          <w:tcPr>
            <w:tcW w:w="2637" w:type="dxa"/>
            <w:vAlign w:val="center"/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8" w:type="dxa"/>
            <w:vAlign w:val="center"/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68F" w:rsidRPr="009B568F" w:rsidTr="00347362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Категория дорог и улиц</w:t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назначение дорог и улиц</w:t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568F" w:rsidRPr="009B568F" w:rsidTr="00347362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Велосипедные дорожки:</w:t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составе поперечного профиля улично-дорожной сети;</w:t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рекреационных территориях, в жилых зонах и т. п.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улицах;</w:t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специально выделенная полоса для проезда на велосипедах </w:t>
            </w:r>
          </w:p>
        </w:tc>
      </w:tr>
    </w:tbl>
    <w:p w:rsidR="009B568F" w:rsidRDefault="009B568F" w:rsidP="009B568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568F" w:rsidRPr="009B568F" w:rsidRDefault="009B568F" w:rsidP="009B568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B568F">
        <w:rPr>
          <w:rFonts w:ascii="Times New Roman" w:hAnsi="Times New Roman"/>
          <w:color w:val="000000"/>
          <w:sz w:val="24"/>
          <w:szCs w:val="24"/>
        </w:rPr>
        <w:t>Таблица 8.2</w:t>
      </w:r>
    </w:p>
    <w:tbl>
      <w:tblPr>
        <w:tblW w:w="11199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418"/>
        <w:gridCol w:w="1276"/>
        <w:gridCol w:w="1275"/>
        <w:gridCol w:w="1134"/>
        <w:gridCol w:w="1134"/>
        <w:gridCol w:w="993"/>
      </w:tblGrid>
      <w:tr w:rsidR="009B568F" w:rsidRPr="009B568F" w:rsidTr="00347362">
        <w:trPr>
          <w:trHeight w:hRule="exact" w:val="12"/>
        </w:trPr>
        <w:tc>
          <w:tcPr>
            <w:tcW w:w="1418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B568F" w:rsidRPr="009B568F" w:rsidRDefault="009B568F" w:rsidP="009B5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B568F" w:rsidRPr="009B568F" w:rsidTr="0034736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>Категория дорог и улиц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 xml:space="preserve">Расчетная скорость движения, </w:t>
            </w:r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км</w:t>
            </w:r>
            <w:proofErr w:type="gramEnd"/>
            <w:r w:rsidRPr="009B568F">
              <w:rPr>
                <w:rFonts w:ascii="Times New Roman" w:hAnsi="Times New Roman"/>
                <w:bCs/>
                <w:color w:val="000000"/>
              </w:rPr>
              <w:t>/ч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 xml:space="preserve">Ширина полосы движения, </w:t>
            </w:r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м</w:t>
            </w:r>
            <w:proofErr w:type="gramEnd"/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 xml:space="preserve">Число полос движения (суммарно в двух </w:t>
            </w:r>
            <w:proofErr w:type="spellStart"/>
            <w:r w:rsidRPr="009B568F">
              <w:rPr>
                <w:rFonts w:ascii="Times New Roman" w:hAnsi="Times New Roman"/>
                <w:bCs/>
                <w:color w:val="000000"/>
              </w:rPr>
              <w:t>напра</w:t>
            </w:r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в</w:t>
            </w:r>
            <w:proofErr w:type="spellEnd"/>
            <w:r w:rsidRPr="009B568F">
              <w:rPr>
                <w:rFonts w:ascii="Times New Roman" w:hAnsi="Times New Roman"/>
                <w:bCs/>
                <w:color w:val="000000"/>
              </w:rPr>
              <w:t>-</w:t>
            </w:r>
            <w:proofErr w:type="gramEnd"/>
            <w:r w:rsidRPr="009B568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B568F">
              <w:rPr>
                <w:rFonts w:ascii="Times New Roman" w:hAnsi="Times New Roman"/>
                <w:bCs/>
                <w:color w:val="000000"/>
              </w:rPr>
              <w:t>лениях</w:t>
            </w:r>
            <w:proofErr w:type="spellEnd"/>
            <w:r w:rsidRPr="009B568F">
              <w:rPr>
                <w:rFonts w:ascii="Times New Roman" w:hAnsi="Times New Roman"/>
                <w:bCs/>
                <w:color w:val="000000"/>
              </w:rPr>
              <w:t>)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 xml:space="preserve">Наименьший радиус кривых в плане, </w:t>
            </w:r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м</w:t>
            </w:r>
            <w:proofErr w:type="gramEnd"/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>Наибольший продольный уклон,</w:t>
            </w:r>
            <w:r w:rsidRPr="009B568F">
              <w:rPr>
                <w:rFonts w:ascii="Times New Roman" w:hAnsi="Times New Roman"/>
                <w:bCs/>
                <w:color w:val="000000"/>
              </w:rPr>
              <w:br/>
              <w:t>%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Наимень-ший</w:t>
            </w:r>
            <w:proofErr w:type="spellEnd"/>
            <w:proofErr w:type="gramEnd"/>
            <w:r w:rsidRPr="009B568F">
              <w:rPr>
                <w:rFonts w:ascii="Times New Roman" w:hAnsi="Times New Roman"/>
                <w:bCs/>
                <w:color w:val="000000"/>
              </w:rPr>
              <w:t xml:space="preserve"> радиус вертикаль-ной выпуклой кривой, м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Наимень-ший</w:t>
            </w:r>
            <w:proofErr w:type="spellEnd"/>
            <w:proofErr w:type="gramEnd"/>
            <w:r w:rsidRPr="009B568F">
              <w:rPr>
                <w:rFonts w:ascii="Times New Roman" w:hAnsi="Times New Roman"/>
                <w:bCs/>
                <w:color w:val="000000"/>
              </w:rPr>
              <w:t xml:space="preserve"> радиус вертикаль-ной вогнутой кривой, м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9B5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bCs/>
                <w:color w:val="000000"/>
              </w:rPr>
              <w:t xml:space="preserve">Ширина </w:t>
            </w:r>
            <w:proofErr w:type="gramStart"/>
            <w:r w:rsidRPr="009B568F">
              <w:rPr>
                <w:rFonts w:ascii="Times New Roman" w:hAnsi="Times New Roman"/>
                <w:bCs/>
                <w:color w:val="000000"/>
              </w:rPr>
              <w:t>пешеход-ной</w:t>
            </w:r>
            <w:proofErr w:type="gramEnd"/>
            <w:r w:rsidRPr="009B568F">
              <w:rPr>
                <w:rFonts w:ascii="Times New Roman" w:hAnsi="Times New Roman"/>
                <w:bCs/>
                <w:color w:val="000000"/>
              </w:rPr>
              <w:t xml:space="preserve"> части тротуара, м</w:t>
            </w:r>
            <w:r w:rsidRPr="009B568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B568F" w:rsidRPr="009B568F" w:rsidTr="00347362"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>Велосипедные дорожки: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568F" w:rsidRPr="009B568F" w:rsidTr="00347362"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 xml:space="preserve">в составе поперечного профиля улично-дорожной </w:t>
            </w:r>
            <w:r w:rsidRPr="009B568F">
              <w:rPr>
                <w:rFonts w:ascii="Times New Roman" w:hAnsi="Times New Roman"/>
                <w:color w:val="000000"/>
              </w:rPr>
              <w:lastRenderedPageBreak/>
              <w:t xml:space="preserve">сети 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>1,50* 1,00**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>1-2</w:t>
            </w:r>
            <w:r w:rsidRPr="009B568F">
              <w:rPr>
                <w:rFonts w:ascii="Times New Roman" w:hAnsi="Times New Roman"/>
                <w:color w:val="000000"/>
              </w:rPr>
              <w:br/>
              <w:t xml:space="preserve">2 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 xml:space="preserve">25 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 xml:space="preserve">70 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568F" w:rsidRPr="009B568F" w:rsidTr="00347362"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lastRenderedPageBreak/>
              <w:t>на рекреационных территориях в жилых зонах и т. п.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>1,50* 1,00**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>1-2</w:t>
            </w:r>
            <w:r w:rsidRPr="009B568F">
              <w:rPr>
                <w:rFonts w:ascii="Times New Roman" w:hAnsi="Times New Roman"/>
                <w:color w:val="000000"/>
              </w:rPr>
              <w:br/>
              <w:t xml:space="preserve">2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 xml:space="preserve">25 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spacing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9B568F">
              <w:rPr>
                <w:rFonts w:ascii="Times New Roman" w:hAnsi="Times New Roman"/>
                <w:color w:val="000000"/>
              </w:rPr>
              <w:t xml:space="preserve">70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B568F" w:rsidRPr="009B568F" w:rsidRDefault="009B568F" w:rsidP="009B568F">
      <w:pPr>
        <w:rPr>
          <w:rFonts w:ascii="Times New Roman" w:hAnsi="Times New Roman"/>
          <w:color w:val="000000"/>
          <w:sz w:val="24"/>
          <w:szCs w:val="24"/>
        </w:rPr>
      </w:pPr>
      <w:r w:rsidRPr="009B568F">
        <w:rPr>
          <w:rFonts w:ascii="Times New Roman" w:hAnsi="Times New Roman"/>
          <w:color w:val="000000"/>
          <w:sz w:val="24"/>
          <w:szCs w:val="24"/>
        </w:rPr>
        <w:t xml:space="preserve">* При движении в одном направлении. </w:t>
      </w:r>
      <w:r w:rsidRPr="009B568F">
        <w:rPr>
          <w:rFonts w:ascii="Times New Roman" w:hAnsi="Times New Roman"/>
          <w:color w:val="000000"/>
          <w:sz w:val="24"/>
          <w:szCs w:val="24"/>
        </w:rPr>
        <w:br/>
        <w:t>** При движении в двух направлениях.</w:t>
      </w:r>
    </w:p>
    <w:p w:rsidR="009B568F" w:rsidRPr="009B568F" w:rsidRDefault="009B568F" w:rsidP="009B5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>Велодорожки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9B568F" w:rsidRPr="009B568F" w:rsidRDefault="009B568F" w:rsidP="009B5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 xml:space="preserve">Поперечные уклоны элементов поперечного профиля следует принимать: </w:t>
      </w:r>
      <w:r w:rsidRPr="009B568F">
        <w:rPr>
          <w:rFonts w:ascii="Times New Roman" w:hAnsi="Times New Roman"/>
          <w:color w:val="000000"/>
          <w:sz w:val="28"/>
          <w:szCs w:val="28"/>
        </w:rPr>
        <w:br/>
        <w:t>для проезжей части - минимальный - 10%, максимальный - 30%;</w:t>
      </w:r>
      <w:r w:rsidRPr="009B568F">
        <w:rPr>
          <w:rFonts w:ascii="Times New Roman" w:hAnsi="Times New Roman"/>
          <w:color w:val="000000"/>
          <w:sz w:val="28"/>
          <w:szCs w:val="28"/>
        </w:rPr>
        <w:br/>
        <w:t xml:space="preserve">для тротуара - минимальный - 5%, максимальный - 20%; </w:t>
      </w:r>
      <w:r w:rsidRPr="009B568F">
        <w:rPr>
          <w:rFonts w:ascii="Times New Roman" w:hAnsi="Times New Roman"/>
          <w:color w:val="000000"/>
          <w:sz w:val="28"/>
          <w:szCs w:val="28"/>
        </w:rPr>
        <w:br/>
        <w:t>для велодорожек - минимальный - 5%, максимальный - 30%.</w:t>
      </w:r>
    </w:p>
    <w:p w:rsidR="009B568F" w:rsidRPr="009B568F" w:rsidRDefault="009B568F" w:rsidP="009B5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9B568F" w:rsidRPr="009B568F" w:rsidRDefault="009B568F" w:rsidP="009B5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9B568F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B568F">
        <w:rPr>
          <w:rFonts w:ascii="Times New Roman" w:hAnsi="Times New Roman"/>
          <w:color w:val="000000"/>
          <w:sz w:val="28"/>
          <w:szCs w:val="28"/>
        </w:rPr>
        <w:t>:</w:t>
      </w:r>
      <w:r w:rsidRPr="009B568F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5033"/>
      </w:tblGrid>
      <w:tr w:rsidR="009B568F" w:rsidRPr="009B568F" w:rsidTr="00347362">
        <w:trPr>
          <w:trHeight w:hRule="exact" w:val="12"/>
        </w:trPr>
        <w:tc>
          <w:tcPr>
            <w:tcW w:w="4480" w:type="dxa"/>
            <w:vAlign w:val="center"/>
          </w:tcPr>
          <w:p w:rsidR="009B568F" w:rsidRPr="009B568F" w:rsidRDefault="009B568F" w:rsidP="003473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vAlign w:val="center"/>
          </w:tcPr>
          <w:p w:rsidR="009B568F" w:rsidRPr="009B568F" w:rsidRDefault="009B568F" w:rsidP="003473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68F" w:rsidRPr="009B568F" w:rsidTr="00347362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проезжей части, опор, деревьев 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0,75 </w:t>
            </w:r>
          </w:p>
        </w:tc>
      </w:tr>
      <w:tr w:rsidR="009B568F" w:rsidRPr="009B568F" w:rsidTr="00347362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тротуаров 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B568F" w:rsidRPr="009B568F" w:rsidRDefault="009B568F" w:rsidP="003473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 </w:t>
            </w:r>
          </w:p>
        </w:tc>
      </w:tr>
    </w:tbl>
    <w:p w:rsidR="009B568F" w:rsidRPr="009B568F" w:rsidRDefault="009B568F" w:rsidP="009B56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>Примечание:</w:t>
      </w:r>
      <w:r w:rsidRPr="009B568F">
        <w:rPr>
          <w:rFonts w:ascii="Times New Roman" w:hAnsi="Times New Roman"/>
          <w:color w:val="000000"/>
          <w:sz w:val="28"/>
          <w:szCs w:val="28"/>
        </w:rPr>
        <w:br/>
      </w:r>
      <w:r w:rsidRPr="009B568F">
        <w:rPr>
          <w:rFonts w:ascii="Times New Roman" w:hAnsi="Times New Roman"/>
          <w:color w:val="000000"/>
          <w:sz w:val="28"/>
          <w:szCs w:val="28"/>
        </w:rPr>
        <w:tab/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B568F" w:rsidRPr="009B568F" w:rsidRDefault="009B568F" w:rsidP="009B568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ab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lastRenderedPageBreak/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  <w:r w:rsidRPr="00251D0E">
        <w:rPr>
          <w:color w:val="000000"/>
          <w:sz w:val="28"/>
          <w:szCs w:val="28"/>
        </w:rPr>
        <w:tab/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Проектирование велосипедных дорожек и полос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  <w:r w:rsidRPr="00251D0E">
        <w:rPr>
          <w:color w:val="000000"/>
          <w:sz w:val="28"/>
          <w:szCs w:val="28"/>
        </w:rPr>
        <w:br/>
      </w:r>
      <w:r w:rsidRPr="00251D0E">
        <w:rPr>
          <w:color w:val="000000"/>
          <w:sz w:val="28"/>
          <w:szCs w:val="28"/>
        </w:rPr>
        <w:tab/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251D0E">
        <w:rPr>
          <w:color w:val="000000"/>
          <w:sz w:val="28"/>
          <w:szCs w:val="28"/>
        </w:rPr>
        <w:t>двухполосные</w:t>
      </w:r>
      <w:proofErr w:type="spellEnd"/>
      <w:r w:rsidRPr="00251D0E">
        <w:rPr>
          <w:color w:val="000000"/>
          <w:sz w:val="28"/>
          <w:szCs w:val="28"/>
        </w:rPr>
        <w:t xml:space="preserve"> - при возможности по обеим сторонам дороги.</w:t>
      </w:r>
      <w:r w:rsidRPr="00251D0E">
        <w:rPr>
          <w:color w:val="000000"/>
          <w:sz w:val="28"/>
          <w:szCs w:val="28"/>
        </w:rPr>
        <w:br/>
      </w:r>
      <w:r w:rsidRPr="00251D0E">
        <w:rPr>
          <w:color w:val="000000"/>
          <w:sz w:val="28"/>
          <w:szCs w:val="28"/>
        </w:rPr>
        <w:tab/>
        <w:t>Соответственно, по аналогии с термином «полоса движения», термин «</w:t>
      </w:r>
      <w:proofErr w:type="spellStart"/>
      <w:r w:rsidRPr="00251D0E">
        <w:rPr>
          <w:color w:val="000000"/>
          <w:sz w:val="28"/>
          <w:szCs w:val="28"/>
        </w:rPr>
        <w:t>велополоса</w:t>
      </w:r>
      <w:proofErr w:type="spellEnd"/>
      <w:r w:rsidRPr="00251D0E">
        <w:rPr>
          <w:color w:val="000000"/>
          <w:sz w:val="28"/>
          <w:szCs w:val="28"/>
        </w:rPr>
        <w:t xml:space="preserve"> движения» (для краткости, </w:t>
      </w:r>
      <w:proofErr w:type="spellStart"/>
      <w:r w:rsidRPr="00251D0E">
        <w:rPr>
          <w:color w:val="000000"/>
          <w:sz w:val="28"/>
          <w:szCs w:val="28"/>
        </w:rPr>
        <w:t>велополоса</w:t>
      </w:r>
      <w:proofErr w:type="spellEnd"/>
      <w:r w:rsidRPr="00251D0E">
        <w:rPr>
          <w:color w:val="000000"/>
          <w:sz w:val="28"/>
          <w:szCs w:val="28"/>
        </w:rPr>
        <w:t xml:space="preserve">) приобретает определенное значение. </w:t>
      </w:r>
      <w:proofErr w:type="spellStart"/>
      <w:r w:rsidRPr="00251D0E">
        <w:rPr>
          <w:color w:val="000000"/>
          <w:sz w:val="28"/>
          <w:szCs w:val="28"/>
        </w:rPr>
        <w:t>Велополоса</w:t>
      </w:r>
      <w:proofErr w:type="spellEnd"/>
      <w:r w:rsidRPr="00251D0E">
        <w:rPr>
          <w:color w:val="000000"/>
          <w:sz w:val="28"/>
          <w:szCs w:val="28"/>
        </w:rPr>
        <w:t xml:space="preserve"> означает любую из продольных полос, на которые может быть разделена проезжая часть </w:t>
      </w:r>
      <w:proofErr w:type="spellStart"/>
      <w:r w:rsidRPr="00251D0E">
        <w:rPr>
          <w:color w:val="000000"/>
          <w:sz w:val="28"/>
          <w:szCs w:val="28"/>
        </w:rPr>
        <w:t>велодороги</w:t>
      </w:r>
      <w:proofErr w:type="spellEnd"/>
      <w:r w:rsidRPr="00251D0E">
        <w:rPr>
          <w:color w:val="000000"/>
          <w:sz w:val="28"/>
          <w:szCs w:val="28"/>
        </w:rPr>
        <w:t xml:space="preserve">, обозначенных или не обозначенных посредством продольной разметки, но имеющих ширину, достаточную для движения в один ряд велосипедов. 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 xml:space="preserve">Важно, что </w:t>
      </w:r>
      <w:proofErr w:type="spellStart"/>
      <w:r w:rsidRPr="00251D0E">
        <w:rPr>
          <w:color w:val="000000"/>
          <w:sz w:val="28"/>
          <w:szCs w:val="28"/>
        </w:rPr>
        <w:t>велополоса</w:t>
      </w:r>
      <w:proofErr w:type="spellEnd"/>
      <w:r w:rsidRPr="00251D0E">
        <w:rPr>
          <w:color w:val="000000"/>
          <w:sz w:val="28"/>
          <w:szCs w:val="28"/>
        </w:rPr>
        <w:t xml:space="preserve"> не обязательно является, хотя и может быть частью велодорожки.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   </w:t>
      </w:r>
      <w:r w:rsidRPr="00251D0E">
        <w:rPr>
          <w:color w:val="000000"/>
          <w:sz w:val="28"/>
          <w:szCs w:val="28"/>
        </w:rPr>
        <w:tab/>
        <w:t>Ширина полосы измеряется от бордюра до середины разделительной линии.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    </w:t>
      </w:r>
      <w:r w:rsidRPr="00251D0E">
        <w:rPr>
          <w:color w:val="000000"/>
          <w:sz w:val="28"/>
          <w:szCs w:val="28"/>
        </w:rPr>
        <w:tab/>
        <w:t xml:space="preserve">На дорогах со скоростью 60 км/час и выше ширина </w:t>
      </w:r>
      <w:proofErr w:type="spellStart"/>
      <w:r w:rsidRPr="00251D0E">
        <w:rPr>
          <w:color w:val="000000"/>
          <w:sz w:val="28"/>
          <w:szCs w:val="28"/>
        </w:rPr>
        <w:t>велополосы</w:t>
      </w:r>
      <w:proofErr w:type="spellEnd"/>
      <w:r w:rsidRPr="00251D0E">
        <w:rPr>
          <w:color w:val="000000"/>
          <w:sz w:val="28"/>
          <w:szCs w:val="28"/>
        </w:rPr>
        <w:t xml:space="preserve">  должна превышать 1.5 м.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    </w:t>
      </w:r>
      <w:r w:rsidRPr="00251D0E">
        <w:rPr>
          <w:color w:val="000000"/>
          <w:sz w:val="28"/>
          <w:szCs w:val="28"/>
        </w:rPr>
        <w:tab/>
        <w:t xml:space="preserve">В особых ситуациях допустима ширина </w:t>
      </w:r>
      <w:proofErr w:type="spellStart"/>
      <w:r w:rsidRPr="00251D0E">
        <w:rPr>
          <w:color w:val="000000"/>
          <w:sz w:val="28"/>
          <w:szCs w:val="28"/>
        </w:rPr>
        <w:t>велополосы</w:t>
      </w:r>
      <w:proofErr w:type="spellEnd"/>
      <w:r w:rsidRPr="00251D0E">
        <w:rPr>
          <w:color w:val="000000"/>
          <w:sz w:val="28"/>
          <w:szCs w:val="28"/>
        </w:rPr>
        <w:t xml:space="preserve"> менее 1.5 м. 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    </w:t>
      </w:r>
      <w:r w:rsidRPr="00251D0E">
        <w:rPr>
          <w:color w:val="000000"/>
          <w:sz w:val="28"/>
          <w:szCs w:val="28"/>
        </w:rPr>
        <w:tab/>
        <w:t xml:space="preserve">Если автомобильная полоса меньше 3 м, </w:t>
      </w:r>
      <w:proofErr w:type="spellStart"/>
      <w:r w:rsidRPr="00251D0E">
        <w:rPr>
          <w:color w:val="000000"/>
          <w:sz w:val="28"/>
          <w:szCs w:val="28"/>
        </w:rPr>
        <w:t>велополосу</w:t>
      </w:r>
      <w:proofErr w:type="spellEnd"/>
      <w:r w:rsidRPr="00251D0E">
        <w:rPr>
          <w:color w:val="000000"/>
          <w:sz w:val="28"/>
          <w:szCs w:val="28"/>
        </w:rPr>
        <w:t xml:space="preserve"> делать нежелательно.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51D0E">
        <w:rPr>
          <w:bCs/>
          <w:color w:val="000000"/>
          <w:sz w:val="28"/>
          <w:szCs w:val="28"/>
        </w:rPr>
        <w:t xml:space="preserve">Обособленные и смешанные </w:t>
      </w:r>
      <w:proofErr w:type="spellStart"/>
      <w:r w:rsidRPr="00251D0E">
        <w:rPr>
          <w:bCs/>
          <w:color w:val="000000"/>
          <w:sz w:val="28"/>
          <w:szCs w:val="28"/>
        </w:rPr>
        <w:t>велополосы</w:t>
      </w:r>
      <w:proofErr w:type="spellEnd"/>
      <w:r w:rsidRPr="00251D0E">
        <w:rPr>
          <w:bCs/>
          <w:color w:val="000000"/>
          <w:sz w:val="28"/>
          <w:szCs w:val="28"/>
        </w:rPr>
        <w:t xml:space="preserve"> на проезжей части</w:t>
      </w:r>
      <w:proofErr w:type="gramEnd"/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b/>
          <w:bCs/>
          <w:color w:val="000000"/>
          <w:sz w:val="28"/>
          <w:szCs w:val="28"/>
        </w:rPr>
        <w:t> </w:t>
      </w:r>
      <w:r w:rsidRPr="00251D0E">
        <w:rPr>
          <w:color w:val="000000"/>
          <w:sz w:val="28"/>
          <w:szCs w:val="28"/>
        </w:rPr>
        <w:tab/>
        <w:t xml:space="preserve">На проезжей части могут быть </w:t>
      </w:r>
      <w:proofErr w:type="spellStart"/>
      <w:r w:rsidRPr="00251D0E">
        <w:rPr>
          <w:color w:val="000000"/>
          <w:sz w:val="28"/>
          <w:szCs w:val="28"/>
        </w:rPr>
        <w:t>велополосы</w:t>
      </w:r>
      <w:proofErr w:type="spellEnd"/>
      <w:r w:rsidRPr="00251D0E">
        <w:rPr>
          <w:color w:val="000000"/>
          <w:sz w:val="28"/>
          <w:szCs w:val="28"/>
        </w:rPr>
        <w:t xml:space="preserve"> двух видов: Обособленные и смешанные.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proofErr w:type="gramStart"/>
      <w:r w:rsidRPr="00251D0E">
        <w:rPr>
          <w:color w:val="000000"/>
          <w:sz w:val="28"/>
          <w:szCs w:val="28"/>
        </w:rPr>
        <w:t xml:space="preserve">Обособленные (обязательные) </w:t>
      </w:r>
      <w:proofErr w:type="spellStart"/>
      <w:r w:rsidRPr="00251D0E">
        <w:rPr>
          <w:color w:val="000000"/>
          <w:sz w:val="28"/>
          <w:szCs w:val="28"/>
        </w:rPr>
        <w:t>велополосы</w:t>
      </w:r>
      <w:proofErr w:type="spellEnd"/>
      <w:r w:rsidRPr="00251D0E">
        <w:rPr>
          <w:color w:val="000000"/>
          <w:sz w:val="28"/>
          <w:szCs w:val="28"/>
        </w:rPr>
        <w:t xml:space="preserve"> отделяют часть проезжей дороги, предназначенную для велосипедистов.</w:t>
      </w:r>
      <w:proofErr w:type="gramEnd"/>
      <w:r w:rsidRPr="00251D0E">
        <w:rPr>
          <w:color w:val="000000"/>
          <w:sz w:val="28"/>
          <w:szCs w:val="28"/>
        </w:rPr>
        <w:t xml:space="preserve"> В неё запрещено вторгаться другим транспортным средствам.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 xml:space="preserve">Смешанные (рекомендуемые) </w:t>
      </w:r>
      <w:proofErr w:type="spellStart"/>
      <w:r w:rsidRPr="00251D0E">
        <w:rPr>
          <w:color w:val="000000"/>
          <w:sz w:val="28"/>
          <w:szCs w:val="28"/>
        </w:rPr>
        <w:t>велополосы</w:t>
      </w:r>
      <w:proofErr w:type="spellEnd"/>
      <w:r w:rsidRPr="00251D0E">
        <w:rPr>
          <w:color w:val="000000"/>
          <w:sz w:val="28"/>
          <w:szCs w:val="28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</w:t>
      </w:r>
      <w:proofErr w:type="spellStart"/>
      <w:r w:rsidRPr="00251D0E">
        <w:rPr>
          <w:color w:val="000000"/>
          <w:sz w:val="28"/>
          <w:szCs w:val="28"/>
        </w:rPr>
        <w:t>велополосе</w:t>
      </w:r>
      <w:proofErr w:type="spellEnd"/>
      <w:r w:rsidRPr="00251D0E">
        <w:rPr>
          <w:color w:val="000000"/>
          <w:sz w:val="28"/>
          <w:szCs w:val="28"/>
        </w:rPr>
        <w:t xml:space="preserve"> возможно.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 xml:space="preserve">Преимущество использования </w:t>
      </w:r>
      <w:proofErr w:type="spellStart"/>
      <w:r w:rsidRPr="00251D0E">
        <w:rPr>
          <w:color w:val="000000"/>
          <w:sz w:val="28"/>
          <w:szCs w:val="28"/>
        </w:rPr>
        <w:t>велополос</w:t>
      </w:r>
      <w:proofErr w:type="spellEnd"/>
      <w:r w:rsidRPr="00251D0E">
        <w:rPr>
          <w:color w:val="000000"/>
          <w:sz w:val="28"/>
          <w:szCs w:val="28"/>
        </w:rPr>
        <w:t xml:space="preserve">  на проезжей части состоит в том, что они: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-</w:t>
      </w:r>
      <w:r w:rsidRPr="00251D0E">
        <w:rPr>
          <w:color w:val="000000"/>
          <w:sz w:val="28"/>
          <w:szCs w:val="28"/>
        </w:rPr>
        <w:t>напоминают водителям о присутствии велосипедистов на дороге,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51D0E">
        <w:rPr>
          <w:color w:val="000000"/>
          <w:sz w:val="28"/>
          <w:szCs w:val="28"/>
        </w:rPr>
        <w:t>заставляют водителей оставлять место для велосипедистов на обочине,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51D0E">
        <w:rPr>
          <w:color w:val="000000"/>
          <w:sz w:val="28"/>
          <w:szCs w:val="28"/>
        </w:rPr>
        <w:t>делают законным обгон автотранспорта в случае его замедления или остановки в пробке,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51D0E">
        <w:rPr>
          <w:color w:val="000000"/>
          <w:sz w:val="28"/>
          <w:szCs w:val="28"/>
        </w:rPr>
        <w:t xml:space="preserve">приучают велосипедистов двигаться по </w:t>
      </w:r>
      <w:proofErr w:type="gramStart"/>
      <w:r w:rsidRPr="00251D0E">
        <w:rPr>
          <w:color w:val="000000"/>
          <w:sz w:val="28"/>
          <w:szCs w:val="28"/>
        </w:rPr>
        <w:t>отведенной</w:t>
      </w:r>
      <w:proofErr w:type="gramEnd"/>
      <w:r w:rsidRPr="00251D0E">
        <w:rPr>
          <w:color w:val="000000"/>
          <w:sz w:val="28"/>
          <w:szCs w:val="28"/>
        </w:rPr>
        <w:t xml:space="preserve"> </w:t>
      </w:r>
      <w:proofErr w:type="spellStart"/>
      <w:r w:rsidRPr="00251D0E">
        <w:rPr>
          <w:color w:val="000000"/>
          <w:sz w:val="28"/>
          <w:szCs w:val="28"/>
        </w:rPr>
        <w:t>велодороге</w:t>
      </w:r>
      <w:proofErr w:type="spellEnd"/>
      <w:r w:rsidRPr="00251D0E">
        <w:rPr>
          <w:color w:val="000000"/>
          <w:sz w:val="28"/>
          <w:szCs w:val="28"/>
        </w:rPr>
        <w:t>,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51D0E">
        <w:rPr>
          <w:color w:val="000000"/>
          <w:sz w:val="28"/>
          <w:szCs w:val="28"/>
        </w:rPr>
        <w:t>помогают велосипедисту убедиться, что он следует по маршруту.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 xml:space="preserve">Для удобного проезда велосипедов, </w:t>
      </w:r>
      <w:proofErr w:type="spellStart"/>
      <w:r w:rsidRPr="00251D0E">
        <w:rPr>
          <w:color w:val="000000"/>
          <w:sz w:val="28"/>
          <w:szCs w:val="28"/>
        </w:rPr>
        <w:t>велоприцепов</w:t>
      </w:r>
      <w:proofErr w:type="spellEnd"/>
      <w:r w:rsidRPr="00251D0E">
        <w:rPr>
          <w:color w:val="000000"/>
          <w:sz w:val="28"/>
          <w:szCs w:val="28"/>
        </w:rPr>
        <w:t xml:space="preserve"> и инвалидных колясок </w:t>
      </w:r>
      <w:proofErr w:type="spellStart"/>
      <w:r w:rsidRPr="00251D0E">
        <w:rPr>
          <w:color w:val="000000"/>
          <w:sz w:val="28"/>
          <w:szCs w:val="28"/>
        </w:rPr>
        <w:t>велополоса</w:t>
      </w:r>
      <w:proofErr w:type="spellEnd"/>
      <w:r w:rsidRPr="00251D0E">
        <w:rPr>
          <w:color w:val="000000"/>
          <w:sz w:val="28"/>
          <w:szCs w:val="28"/>
        </w:rPr>
        <w:t xml:space="preserve"> должна иметь ширину 1.5 м, а если дорога позволяет, то и 2 м. Это делает возможным обгон без выезда на полосу движения автотранспорта.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 xml:space="preserve">В стесненной ситуации допустима ширина </w:t>
      </w:r>
      <w:proofErr w:type="spellStart"/>
      <w:r w:rsidRPr="00251D0E">
        <w:rPr>
          <w:color w:val="000000"/>
          <w:sz w:val="28"/>
          <w:szCs w:val="28"/>
        </w:rPr>
        <w:t>велополосы</w:t>
      </w:r>
      <w:proofErr w:type="spellEnd"/>
      <w:r w:rsidRPr="00251D0E">
        <w:rPr>
          <w:color w:val="000000"/>
          <w:sz w:val="28"/>
          <w:szCs w:val="28"/>
        </w:rPr>
        <w:t xml:space="preserve"> 0.8 м, однако в местах соединений рекомендуется делать </w:t>
      </w:r>
      <w:proofErr w:type="spellStart"/>
      <w:r w:rsidRPr="00251D0E">
        <w:rPr>
          <w:color w:val="000000"/>
          <w:sz w:val="28"/>
          <w:szCs w:val="28"/>
        </w:rPr>
        <w:t>велополосу</w:t>
      </w:r>
      <w:proofErr w:type="spellEnd"/>
      <w:r w:rsidRPr="00251D0E">
        <w:rPr>
          <w:color w:val="000000"/>
          <w:sz w:val="28"/>
          <w:szCs w:val="28"/>
        </w:rPr>
        <w:t xml:space="preserve"> не менее 1.2 м, а при подходе к перекрестку – не менее 1.0 м.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Велосипедные и </w:t>
      </w:r>
      <w:proofErr w:type="spellStart"/>
      <w:r w:rsidRPr="00251D0E">
        <w:rPr>
          <w:color w:val="000000"/>
          <w:sz w:val="28"/>
          <w:szCs w:val="28"/>
        </w:rPr>
        <w:t>велопешеходные</w:t>
      </w:r>
      <w:proofErr w:type="spellEnd"/>
      <w:r w:rsidRPr="00251D0E">
        <w:rPr>
          <w:color w:val="000000"/>
          <w:sz w:val="28"/>
          <w:szCs w:val="28"/>
        </w:rPr>
        <w:t xml:space="preserve"> дорожки и полосы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</w:t>
      </w:r>
      <w:r>
        <w:rPr>
          <w:color w:val="000000"/>
          <w:sz w:val="28"/>
          <w:szCs w:val="28"/>
        </w:rPr>
        <w:t>8.</w:t>
      </w:r>
      <w:r w:rsidRPr="00251D0E">
        <w:rPr>
          <w:color w:val="000000"/>
          <w:sz w:val="28"/>
          <w:szCs w:val="28"/>
        </w:rPr>
        <w:t>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251D0E">
        <w:rPr>
          <w:color w:val="000000"/>
          <w:sz w:val="28"/>
          <w:szCs w:val="28"/>
        </w:rPr>
        <w:t>сут</w:t>
      </w:r>
      <w:proofErr w:type="spellEnd"/>
      <w:r w:rsidRPr="00251D0E">
        <w:rPr>
          <w:color w:val="000000"/>
          <w:sz w:val="28"/>
          <w:szCs w:val="28"/>
        </w:rPr>
        <w:t xml:space="preserve"> (до 150 авт./ч).</w:t>
      </w:r>
    </w:p>
    <w:p w:rsidR="009B568F" w:rsidRPr="002F0926" w:rsidRDefault="009B568F" w:rsidP="009B568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2F0926">
        <w:rPr>
          <w:rFonts w:ascii="Times New Roman" w:hAnsi="Times New Roman"/>
          <w:color w:val="000000"/>
          <w:sz w:val="24"/>
          <w:szCs w:val="24"/>
        </w:rPr>
        <w:t>Таблица 8.3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104"/>
        <w:gridCol w:w="984"/>
        <w:gridCol w:w="866"/>
        <w:gridCol w:w="1026"/>
        <w:gridCol w:w="936"/>
      </w:tblGrid>
      <w:tr w:rsidR="009B568F" w:rsidRPr="00302AD6" w:rsidTr="00347362">
        <w:trPr>
          <w:trHeight w:hRule="exact" w:val="12"/>
        </w:trPr>
        <w:tc>
          <w:tcPr>
            <w:tcW w:w="4528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400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600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800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1200 </w:t>
            </w:r>
          </w:p>
        </w:tc>
      </w:tr>
      <w:tr w:rsidR="009B568F" w:rsidRPr="00302AD6" w:rsidTr="0034736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Расчетная интенсивность движения велосипедистов, вел</w:t>
            </w:r>
            <w:proofErr w:type="gramStart"/>
            <w:r w:rsidRPr="00302AD6">
              <w:rPr>
                <w:color w:val="000000"/>
              </w:rPr>
              <w:t>.</w:t>
            </w:r>
            <w:proofErr w:type="gramEnd"/>
            <w:r w:rsidRPr="00302AD6">
              <w:rPr>
                <w:color w:val="000000"/>
              </w:rPr>
              <w:t>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70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</w:tbl>
    <w:p w:rsidR="009B568F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B568F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Геометрические параметры велосипедных</w:t>
      </w:r>
      <w:r>
        <w:rPr>
          <w:color w:val="000000"/>
          <w:sz w:val="28"/>
          <w:szCs w:val="28"/>
        </w:rPr>
        <w:t xml:space="preserve"> дорожек представлены в таблице</w:t>
      </w:r>
      <w:r w:rsidRPr="00251D0E">
        <w:rPr>
          <w:color w:val="000000"/>
          <w:sz w:val="28"/>
          <w:szCs w:val="28"/>
        </w:rPr>
        <w:t>.</w:t>
      </w:r>
    </w:p>
    <w:p w:rsidR="009B568F" w:rsidRPr="00181F7F" w:rsidRDefault="009B568F" w:rsidP="009B568F">
      <w:pPr>
        <w:pStyle w:val="formattext"/>
        <w:spacing w:beforeAutospacing="0" w:after="0" w:afterAutospacing="0"/>
        <w:ind w:firstLine="708"/>
        <w:jc w:val="right"/>
        <w:rPr>
          <w:color w:val="000000"/>
        </w:rPr>
      </w:pPr>
      <w:r w:rsidRPr="00181F7F">
        <w:rPr>
          <w:color w:val="000000"/>
        </w:rPr>
        <w:t>Таблица 8.4</w:t>
      </w:r>
    </w:p>
    <w:p w:rsidR="009B568F" w:rsidRPr="00181F7F" w:rsidRDefault="009B568F" w:rsidP="009B568F">
      <w:pPr>
        <w:pStyle w:val="formattext"/>
        <w:spacing w:beforeAutospacing="0" w:after="0" w:afterAutospacing="0"/>
        <w:jc w:val="center"/>
        <w:rPr>
          <w:color w:val="000000"/>
        </w:rPr>
      </w:pPr>
      <w:r w:rsidRPr="00181F7F">
        <w:rPr>
          <w:color w:val="000000"/>
        </w:rPr>
        <w:t>Основные геометрические параметры велосипедной дорожки и полосы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165"/>
      </w:tblGrid>
      <w:tr w:rsidR="009B568F" w:rsidRPr="00251D0E" w:rsidTr="00347362">
        <w:trPr>
          <w:trHeight w:hRule="exact" w:val="12"/>
        </w:trPr>
        <w:tc>
          <w:tcPr>
            <w:tcW w:w="4806" w:type="dxa"/>
            <w:vAlign w:val="center"/>
          </w:tcPr>
          <w:p w:rsidR="009B568F" w:rsidRPr="00251D0E" w:rsidRDefault="009B568F" w:rsidP="003473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9B568F" w:rsidRPr="00251D0E" w:rsidRDefault="009B568F" w:rsidP="003473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9B568F" w:rsidRPr="00251D0E" w:rsidRDefault="009B568F" w:rsidP="003473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Нормируемый параметр 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Минимальные значения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новом строительстве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в стесненных условиях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Расчетная скорость движения, </w:t>
            </w:r>
            <w:proofErr w:type="gramStart"/>
            <w:r w:rsidRPr="00302AD6">
              <w:rPr>
                <w:color w:val="000000"/>
              </w:rPr>
              <w:t>км</w:t>
            </w:r>
            <w:proofErr w:type="gramEnd"/>
            <w:r w:rsidRPr="00302AD6">
              <w:rPr>
                <w:color w:val="000000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проезжей части для движения,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, не менее: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1,0-1,5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0,75-1,0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proofErr w:type="spellStart"/>
            <w:r w:rsidRPr="00302AD6">
              <w:rPr>
                <w:color w:val="000000"/>
              </w:rPr>
              <w:t>двухполосного</w:t>
            </w:r>
            <w:proofErr w:type="spellEnd"/>
            <w:r w:rsidRPr="00302AD6">
              <w:rPr>
                <w:color w:val="000000"/>
              </w:rPr>
              <w:t xml:space="preserve">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1,75-2,5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1,50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proofErr w:type="spellStart"/>
            <w:r w:rsidRPr="00302AD6">
              <w:rPr>
                <w:color w:val="000000"/>
              </w:rPr>
              <w:t>двухполосного</w:t>
            </w:r>
            <w:proofErr w:type="spellEnd"/>
            <w:r w:rsidRPr="00302AD6">
              <w:rPr>
                <w:color w:val="000000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2,50-3,6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2,00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1,5-6,0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30175" cy="219075"/>
                      <wp:effectExtent l="0" t="0" r="3175" b="9525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1,5-3,25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AM&#10;JhfTpQEAABY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 xml:space="preserve">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велопешеходной дорожки,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1,5-3,0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1,5-2,0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B2&#10;uoFCpQEAABY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 xml:space="preserve">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полосы для велосипедистов,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0,90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обочин велосипедной дорожки,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Наименьший радиус кривых в плане,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lastRenderedPageBreak/>
              <w:t>при отсутствии виража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30-50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устройстве виража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Наименьший радиус вертикальных кривых,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выпуклых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400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вогнутых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Наибольший продольный уклон,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 равнинной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40-60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50-70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 горной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-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15-20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Уклон виража, ‰, при радиусе: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5-10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30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10-20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20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20-50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15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</w:tr>
      <w:tr w:rsidR="009B568F" w:rsidRPr="00302AD6" w:rsidTr="00347362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50-100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15-20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Габарит по высоте,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2,25 </w:t>
            </w:r>
          </w:p>
        </w:tc>
      </w:tr>
      <w:tr w:rsidR="009B568F" w:rsidRPr="00302AD6" w:rsidTr="00347362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Минимальное расстояние до бокового препятствия,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0,50 </w:t>
            </w:r>
          </w:p>
        </w:tc>
      </w:tr>
      <w:tr w:rsidR="009B568F" w:rsidRPr="00302AD6" w:rsidTr="00347362"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30175" cy="219075"/>
                      <wp:effectExtent l="0" t="0" r="3175" b="952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>Ширина пешеходной дорожки 1,5 м, велосипедной - 2,5 м.</w:t>
            </w:r>
            <w:r w:rsidRPr="00302AD6">
              <w:rPr>
                <w:color w:val="000000"/>
              </w:rPr>
              <w:br/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>Ширина пешеходной дорожки 1,5 м, велосипедной - 1,75 м.</w:t>
            </w:r>
            <w:r w:rsidRPr="00302AD6">
              <w:rPr>
                <w:color w:val="000000"/>
              </w:rPr>
              <w:br/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>При интенсивности движения не более 30 вел</w:t>
            </w:r>
            <w:proofErr w:type="gramStart"/>
            <w:r w:rsidRPr="00302AD6">
              <w:rPr>
                <w:color w:val="000000"/>
              </w:rPr>
              <w:t>.</w:t>
            </w:r>
            <w:proofErr w:type="gramEnd"/>
            <w:r w:rsidRPr="00302AD6">
              <w:rPr>
                <w:color w:val="000000"/>
              </w:rPr>
              <w:t>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  <w:r w:rsidRPr="00302AD6">
              <w:rPr>
                <w:color w:val="000000"/>
              </w:rPr>
              <w:t xml:space="preserve"> и 15 пеш./ч.</w:t>
            </w:r>
            <w:r w:rsidRPr="00302AD6">
              <w:rPr>
                <w:color w:val="000000"/>
              </w:rPr>
              <w:br/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155575" cy="219075"/>
                      <wp:effectExtent l="0" t="0" r="0" b="9525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302AD6">
              <w:rPr>
                <w:color w:val="000000"/>
              </w:rPr>
              <w:t>При интенсивности движения не более 30 вел./ч и 50 пеш./ч.</w:t>
            </w:r>
            <w:r w:rsidRPr="00302AD6">
              <w:rPr>
                <w:color w:val="000000"/>
              </w:rPr>
              <w:br/>
            </w:r>
          </w:p>
        </w:tc>
      </w:tr>
    </w:tbl>
    <w:p w:rsidR="009B568F" w:rsidRPr="00251D0E" w:rsidRDefault="009B568F" w:rsidP="009B568F">
      <w:pPr>
        <w:pStyle w:val="formattext"/>
        <w:spacing w:before="280" w:after="28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  <w:r w:rsidRPr="00251D0E">
        <w:rPr>
          <w:color w:val="000000"/>
          <w:sz w:val="28"/>
          <w:szCs w:val="28"/>
        </w:rPr>
        <w:br/>
      </w:r>
      <w:r w:rsidRPr="00251D0E">
        <w:rPr>
          <w:color w:val="000000"/>
          <w:sz w:val="28"/>
          <w:szCs w:val="28"/>
        </w:rPr>
        <w:tab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  <w:r w:rsidRPr="00251D0E">
        <w:rPr>
          <w:color w:val="000000"/>
          <w:sz w:val="28"/>
          <w:szCs w:val="28"/>
        </w:rPr>
        <w:br/>
        <w:t>Длину велосипедных дорожек на подходах к населенным пунктам следует определять численностью жителей и принимать в соответствии с таблицей.</w:t>
      </w:r>
    </w:p>
    <w:p w:rsidR="009B568F" w:rsidRPr="00181F7F" w:rsidRDefault="009B568F" w:rsidP="009B568F">
      <w:pPr>
        <w:pStyle w:val="formattext"/>
        <w:spacing w:beforeAutospacing="0" w:after="0" w:afterAutospacing="0"/>
        <w:jc w:val="right"/>
        <w:rPr>
          <w:color w:val="000000"/>
        </w:rPr>
      </w:pPr>
      <w:r w:rsidRPr="00181F7F">
        <w:rPr>
          <w:color w:val="000000"/>
        </w:rPr>
        <w:t>Таблица 8.5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972"/>
        <w:gridCol w:w="1116"/>
        <w:gridCol w:w="1112"/>
        <w:gridCol w:w="1001"/>
        <w:gridCol w:w="1065"/>
        <w:gridCol w:w="987"/>
      </w:tblGrid>
      <w:tr w:rsidR="009B568F" w:rsidRPr="00302AD6" w:rsidTr="00347362">
        <w:trPr>
          <w:trHeight w:hRule="exact" w:val="12"/>
        </w:trPr>
        <w:tc>
          <w:tcPr>
            <w:tcW w:w="3192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Численность населения, </w:t>
            </w:r>
            <w:proofErr w:type="spellStart"/>
            <w:r w:rsidRPr="00302AD6">
              <w:rPr>
                <w:color w:val="000000"/>
              </w:rPr>
              <w:t>тыс</w:t>
            </w:r>
            <w:proofErr w:type="gramStart"/>
            <w:r w:rsidRPr="00302AD6">
              <w:rPr>
                <w:color w:val="000000"/>
              </w:rPr>
              <w:t>.ч</w:t>
            </w:r>
            <w:proofErr w:type="gramEnd"/>
            <w:r w:rsidRPr="00302AD6">
              <w:rPr>
                <w:color w:val="000000"/>
              </w:rPr>
              <w:t>ел</w:t>
            </w:r>
            <w:proofErr w:type="spellEnd"/>
            <w:r w:rsidRPr="00302AD6">
              <w:rPr>
                <w:color w:val="000000"/>
              </w:rPr>
              <w:t>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Св. 500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500-250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250-100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100-50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50-25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25-10 </w:t>
            </w:r>
          </w:p>
        </w:tc>
      </w:tr>
      <w:tr w:rsidR="009B568F" w:rsidRPr="00302AD6" w:rsidTr="00347362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Длина велосипедной дорожки, </w:t>
            </w:r>
            <w:proofErr w:type="gramStart"/>
            <w:r w:rsidRPr="00302AD6">
              <w:rPr>
                <w:color w:val="000000"/>
              </w:rPr>
              <w:t>км</w:t>
            </w:r>
            <w:proofErr w:type="gram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15-10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10-8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8-6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6-3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3-1 </w:t>
            </w:r>
          </w:p>
        </w:tc>
      </w:tr>
    </w:tbl>
    <w:p w:rsidR="009B568F" w:rsidRPr="00251D0E" w:rsidRDefault="009B568F" w:rsidP="009B568F">
      <w:pPr>
        <w:pStyle w:val="formattext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</w:t>
      </w:r>
      <w:r w:rsidRPr="00251D0E">
        <w:rPr>
          <w:color w:val="000000"/>
          <w:sz w:val="28"/>
          <w:szCs w:val="28"/>
        </w:rPr>
        <w:lastRenderedPageBreak/>
        <w:t>0,15 м, с окаймлением бордюром или установкой барьерного или парапетного ограждения.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251D0E">
        <w:rPr>
          <w:color w:val="000000"/>
          <w:sz w:val="28"/>
          <w:szCs w:val="28"/>
        </w:rPr>
        <w:t>.</w:t>
      </w:r>
      <w:proofErr w:type="gramEnd"/>
      <w:r w:rsidRPr="00251D0E">
        <w:rPr>
          <w:color w:val="000000"/>
          <w:sz w:val="28"/>
          <w:szCs w:val="28"/>
        </w:rPr>
        <w:t>/</w:t>
      </w:r>
      <w:proofErr w:type="gramStart"/>
      <w:r w:rsidRPr="00251D0E">
        <w:rPr>
          <w:color w:val="000000"/>
          <w:sz w:val="28"/>
          <w:szCs w:val="28"/>
        </w:rPr>
        <w:t>ч</w:t>
      </w:r>
      <w:proofErr w:type="gramEnd"/>
      <w:r w:rsidRPr="00251D0E">
        <w:rPr>
          <w:color w:val="000000"/>
          <w:sz w:val="28"/>
          <w:szCs w:val="28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B568F" w:rsidRPr="00181F7F" w:rsidRDefault="009B568F" w:rsidP="009B568F">
      <w:pPr>
        <w:pStyle w:val="formattext"/>
        <w:spacing w:beforeAutospacing="0" w:after="0" w:afterAutospacing="0"/>
        <w:ind w:firstLine="709"/>
        <w:jc w:val="both"/>
        <w:rPr>
          <w:color w:val="000000"/>
        </w:rPr>
      </w:pPr>
      <w:r w:rsidRPr="00251D0E">
        <w:rPr>
          <w:color w:val="000000"/>
          <w:sz w:val="28"/>
          <w:szCs w:val="28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251D0E">
        <w:rPr>
          <w:color w:val="000000"/>
          <w:sz w:val="28"/>
          <w:szCs w:val="28"/>
        </w:rPr>
        <w:t>ч</w:t>
      </w:r>
      <w:proofErr w:type="gramEnd"/>
      <w:r w:rsidRPr="00251D0E">
        <w:rPr>
          <w:color w:val="000000"/>
          <w:sz w:val="28"/>
          <w:szCs w:val="28"/>
        </w:rPr>
        <w:t xml:space="preserve"> не допускается.</w:t>
      </w:r>
    </w:p>
    <w:p w:rsidR="009B568F" w:rsidRPr="00181F7F" w:rsidRDefault="009B568F" w:rsidP="009B568F">
      <w:pPr>
        <w:pStyle w:val="formattext"/>
        <w:spacing w:beforeAutospacing="0" w:after="0" w:afterAutospacing="0"/>
        <w:jc w:val="right"/>
        <w:rPr>
          <w:color w:val="000000"/>
        </w:rPr>
      </w:pPr>
      <w:r w:rsidRPr="00181F7F">
        <w:rPr>
          <w:color w:val="000000"/>
        </w:rPr>
        <w:t>Таблица 8.6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54"/>
        <w:gridCol w:w="1951"/>
        <w:gridCol w:w="1954"/>
        <w:gridCol w:w="1511"/>
      </w:tblGrid>
      <w:tr w:rsidR="009B568F" w:rsidRPr="00302AD6" w:rsidTr="00347362">
        <w:trPr>
          <w:trHeight w:hRule="exact" w:val="12"/>
        </w:trPr>
        <w:tc>
          <w:tcPr>
            <w:tcW w:w="2001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68F" w:rsidRPr="00302AD6" w:rsidTr="00347362"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проезжей части,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Расстояние видимости приближающегося автомобиля,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, при различных скоростях движения автомобилей, км/ч</w:t>
            </w:r>
          </w:p>
        </w:tc>
      </w:tr>
      <w:tr w:rsidR="009B568F" w:rsidRPr="00302AD6" w:rsidTr="00347362"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70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80 </w:t>
            </w:r>
          </w:p>
        </w:tc>
      </w:tr>
      <w:tr w:rsidR="009B568F" w:rsidRPr="00302AD6" w:rsidTr="00347362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7,0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130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180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200 </w:t>
            </w:r>
          </w:p>
        </w:tc>
      </w:tr>
      <w:tr w:rsidR="009B568F" w:rsidRPr="00302AD6" w:rsidTr="00347362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10,5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170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230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270 </w:t>
            </w:r>
          </w:p>
        </w:tc>
      </w:tr>
      <w:tr w:rsidR="009B568F" w:rsidRPr="00302AD6" w:rsidTr="00347362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14,0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210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290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B568F" w:rsidRPr="00302AD6" w:rsidRDefault="009B568F" w:rsidP="00347362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330 </w:t>
            </w:r>
          </w:p>
        </w:tc>
      </w:tr>
    </w:tbl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ab/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51D0E">
        <w:rPr>
          <w:color w:val="000000"/>
          <w:sz w:val="28"/>
          <w:szCs w:val="28"/>
        </w:rPr>
        <w:t xml:space="preserve">Покрытия велосипедных дорожек следует устраивать из асфальтобетона, </w:t>
      </w:r>
      <w:proofErr w:type="spellStart"/>
      <w:r w:rsidRPr="00251D0E">
        <w:rPr>
          <w:color w:val="000000"/>
          <w:sz w:val="28"/>
          <w:szCs w:val="28"/>
        </w:rPr>
        <w:t>цементобетона</w:t>
      </w:r>
      <w:proofErr w:type="spellEnd"/>
      <w:r w:rsidRPr="00251D0E">
        <w:rPr>
          <w:color w:val="000000"/>
          <w:sz w:val="28"/>
          <w:szCs w:val="28"/>
        </w:rPr>
        <w:t xml:space="preserve"> и каменных материалов, обработанных вяжущими, а при проектировании </w:t>
      </w:r>
      <w:proofErr w:type="spellStart"/>
      <w:r w:rsidRPr="00251D0E">
        <w:rPr>
          <w:color w:val="000000"/>
          <w:sz w:val="28"/>
          <w:szCs w:val="28"/>
        </w:rPr>
        <w:t>велопешеходных</w:t>
      </w:r>
      <w:proofErr w:type="spellEnd"/>
      <w:r w:rsidRPr="00251D0E">
        <w:rPr>
          <w:color w:val="000000"/>
          <w:sz w:val="28"/>
          <w:szCs w:val="28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 </w:t>
      </w:r>
      <w:hyperlink r:id="rId10">
        <w:r w:rsidRPr="00251D0E">
          <w:rPr>
            <w:rStyle w:val="-"/>
            <w:color w:val="000000"/>
            <w:sz w:val="28"/>
            <w:szCs w:val="28"/>
          </w:rPr>
          <w:t>ГОСТ 32753</w:t>
        </w:r>
      </w:hyperlink>
      <w:r w:rsidRPr="00251D0E">
        <w:rPr>
          <w:color w:val="000000"/>
          <w:sz w:val="28"/>
          <w:szCs w:val="28"/>
        </w:rPr>
        <w:t>.</w:t>
      </w:r>
      <w:proofErr w:type="gramEnd"/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При обустройстве </w:t>
      </w:r>
      <w:proofErr w:type="spellStart"/>
      <w:r w:rsidRPr="00251D0E">
        <w:rPr>
          <w:color w:val="000000"/>
          <w:sz w:val="28"/>
          <w:szCs w:val="28"/>
        </w:rPr>
        <w:t>дождеприемных</w:t>
      </w:r>
      <w:proofErr w:type="spellEnd"/>
      <w:r w:rsidRPr="00251D0E">
        <w:rPr>
          <w:color w:val="000000"/>
          <w:sz w:val="28"/>
          <w:szCs w:val="28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B568F" w:rsidRPr="00251D0E" w:rsidRDefault="009B568F" w:rsidP="009B568F">
      <w:pPr>
        <w:pStyle w:val="formattext"/>
        <w:spacing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Велопарковки</w:t>
      </w:r>
      <w:proofErr w:type="spellEnd"/>
    </w:p>
    <w:p w:rsidR="009B568F" w:rsidRPr="009B568F" w:rsidRDefault="009B568F" w:rsidP="009B568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9B568F">
        <w:rPr>
          <w:rFonts w:ascii="Times New Roman" w:hAnsi="Times New Roman"/>
          <w:color w:val="000000"/>
          <w:sz w:val="28"/>
          <w:szCs w:val="28"/>
        </w:rPr>
        <w:t>Велопарковки</w:t>
      </w:r>
      <w:proofErr w:type="spellEnd"/>
      <w:r w:rsidRPr="009B568F">
        <w:rPr>
          <w:rFonts w:ascii="Times New Roman" w:hAnsi="Times New Roman"/>
          <w:color w:val="000000"/>
          <w:sz w:val="28"/>
          <w:szCs w:val="28"/>
        </w:rPr>
        <w:t xml:space="preserve">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:rsidR="009B568F" w:rsidRPr="009B568F" w:rsidRDefault="009B568F" w:rsidP="009B568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lastRenderedPageBreak/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9B568F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9B568F">
        <w:rPr>
          <w:rFonts w:ascii="Times New Roman" w:hAnsi="Times New Roman"/>
          <w:color w:val="000000"/>
          <w:sz w:val="28"/>
          <w:szCs w:val="28"/>
        </w:rPr>
        <w:t>.</w:t>
      </w:r>
    </w:p>
    <w:p w:rsidR="009B568F" w:rsidRPr="009B568F" w:rsidRDefault="009B568F" w:rsidP="009B568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B568F">
        <w:rPr>
          <w:rFonts w:ascii="Times New Roman" w:hAnsi="Times New Roman"/>
          <w:color w:val="000000"/>
          <w:sz w:val="28"/>
          <w:szCs w:val="28"/>
        </w:rPr>
        <w:t xml:space="preserve">3) Допустимое расчетное количество </w:t>
      </w:r>
      <w:proofErr w:type="spellStart"/>
      <w:r w:rsidRPr="009B568F">
        <w:rPr>
          <w:rFonts w:ascii="Times New Roman" w:hAnsi="Times New Roman"/>
          <w:color w:val="000000"/>
          <w:sz w:val="28"/>
          <w:szCs w:val="28"/>
        </w:rPr>
        <w:t>велопарковочных</w:t>
      </w:r>
      <w:proofErr w:type="spellEnd"/>
      <w:r w:rsidRPr="009B568F">
        <w:rPr>
          <w:rFonts w:ascii="Times New Roman" w:hAnsi="Times New Roman"/>
          <w:color w:val="000000"/>
          <w:sz w:val="28"/>
          <w:szCs w:val="28"/>
        </w:rPr>
        <w:t xml:space="preserve"> мест </w:t>
      </w:r>
      <w:proofErr w:type="gramStart"/>
      <w:r w:rsidRPr="009B568F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9B568F">
        <w:rPr>
          <w:rFonts w:ascii="Times New Roman" w:hAnsi="Times New Roman"/>
          <w:color w:val="000000"/>
          <w:sz w:val="28"/>
          <w:szCs w:val="28"/>
        </w:rPr>
        <w:t xml:space="preserve">  определяется по нормам, указанным в </w:t>
      </w:r>
      <w:hyperlink w:anchor="Par281" w:tgtFrame="Таблица 3">
        <w:r w:rsidRPr="009B568F">
          <w:rPr>
            <w:rStyle w:val="ListLabel1"/>
            <w:rFonts w:ascii="Times New Roman" w:hAnsi="Times New Roman"/>
            <w:color w:val="000000"/>
            <w:sz w:val="28"/>
            <w:szCs w:val="28"/>
          </w:rPr>
          <w:t>таблице</w:t>
        </w:r>
      </w:hyperlink>
      <w:r w:rsidRPr="009B568F">
        <w:rPr>
          <w:rFonts w:ascii="Times New Roman" w:hAnsi="Times New Roman"/>
          <w:color w:val="000000"/>
          <w:sz w:val="28"/>
          <w:szCs w:val="28"/>
        </w:rPr>
        <w:t>.</w:t>
      </w:r>
    </w:p>
    <w:p w:rsidR="009B568F" w:rsidRPr="00181F7F" w:rsidRDefault="009B568F" w:rsidP="009B568F">
      <w:pPr>
        <w:pStyle w:val="formattext"/>
        <w:spacing w:beforeAutospacing="0" w:after="0" w:afterAutospacing="0"/>
        <w:jc w:val="right"/>
        <w:rPr>
          <w:color w:val="000000"/>
        </w:rPr>
      </w:pPr>
      <w:r w:rsidRPr="00181F7F">
        <w:rPr>
          <w:color w:val="000000"/>
        </w:rPr>
        <w:t>Таблица 8.</w:t>
      </w:r>
      <w:r>
        <w:rPr>
          <w:color w:val="000000"/>
        </w:rPr>
        <w:t>7</w:t>
      </w: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4045"/>
        <w:gridCol w:w="2637"/>
        <w:gridCol w:w="1566"/>
      </w:tblGrid>
      <w:tr w:rsidR="009B568F" w:rsidRPr="002F0926" w:rsidTr="00347362"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строки</w:t>
            </w: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парковочных мест для велопарковок</w:t>
            </w:r>
          </w:p>
        </w:tc>
      </w:tr>
      <w:tr w:rsidR="009B568F" w:rsidRPr="002F0926" w:rsidTr="00347362"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Здания, сооружения и иные объекты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Минимальное число мест на расчетную единицу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Общеобразовательные,</w:t>
            </w:r>
          </w:p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образовательные организации,</w:t>
            </w:r>
          </w:p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учащийся (студент)/преподаватель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0,2/0,1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работник/посетитель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0,1/0,2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предприятия (торговые центры, торговые и развлекательные комплексы).</w:t>
            </w:r>
          </w:p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общественного питания, бытового обслуживания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м</w:t>
            </w:r>
            <w:proofErr w:type="gramStart"/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здания, офисы и производство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служащий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B568F" w:rsidRPr="002F0926" w:rsidTr="00347362"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комплексы и залы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спортсмен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B568F" w:rsidRPr="002F0926" w:rsidTr="00347362"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зритель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Зоны отдыха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посетителей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68F" w:rsidRPr="002F0926" w:rsidTr="0034736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Клубы, дома культуры, кинотеатры, </w:t>
            </w: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массовые библиотеки, цирки, концертные залы, выставки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100 мест, работников </w:t>
            </w: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единовременных посетителей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8F" w:rsidRPr="002F0926" w:rsidRDefault="009B568F" w:rsidP="00347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0,2</w:t>
            </w:r>
          </w:p>
        </w:tc>
      </w:tr>
    </w:tbl>
    <w:p w:rsidR="009B568F" w:rsidRPr="00302AD6" w:rsidRDefault="009B568F" w:rsidP="009B568F">
      <w:pPr>
        <w:widowControl w:val="0"/>
        <w:jc w:val="both"/>
        <w:rPr>
          <w:color w:val="000000"/>
          <w:sz w:val="24"/>
          <w:szCs w:val="24"/>
        </w:rPr>
      </w:pP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D0E">
        <w:rPr>
          <w:color w:val="000000"/>
          <w:sz w:val="28"/>
          <w:szCs w:val="28"/>
        </w:rPr>
        <w:t xml:space="preserve">Открытые велосипедные </w:t>
      </w:r>
      <w:r w:rsidRPr="00251D0E">
        <w:rPr>
          <w:color w:val="000000"/>
          <w:sz w:val="28"/>
          <w:szCs w:val="28"/>
        </w:rPr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B568F" w:rsidRPr="00251D0E" w:rsidRDefault="009B568F" w:rsidP="009B568F">
      <w:pPr>
        <w:pStyle w:val="formattext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251D0E">
        <w:rPr>
          <w:color w:val="000000"/>
          <w:sz w:val="28"/>
          <w:szCs w:val="28"/>
        </w:rPr>
        <w:t>Велопарковки</w:t>
      </w:r>
      <w:proofErr w:type="spellEnd"/>
      <w:r w:rsidRPr="00251D0E">
        <w:rPr>
          <w:color w:val="000000"/>
          <w:sz w:val="28"/>
          <w:szCs w:val="28"/>
        </w:rPr>
        <w:t xml:space="preserve"> следует устраивать для длительного хранения велосипедов в зоне объектов дорожного сервиса (гостиницы, мотели и др.)</w:t>
      </w:r>
      <w:proofErr w:type="gramStart"/>
      <w:r w:rsidRPr="00251D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5E7F93" w:rsidRDefault="009B568F" w:rsidP="009B568F">
      <w:pPr>
        <w:pStyle w:val="formattext"/>
        <w:spacing w:beforeAutospacing="0" w:after="0" w:afterAutospacing="0"/>
        <w:jc w:val="both"/>
        <w:rPr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r w:rsidR="005E7F93">
        <w:rPr>
          <w:sz w:val="28"/>
          <w:szCs w:val="28"/>
        </w:rPr>
        <w:t>2.Опубликовать настоящее решение в газете «Здравствуйте, нефтеюганцы</w:t>
      </w:r>
      <w:r w:rsidR="005E7640">
        <w:rPr>
          <w:sz w:val="28"/>
          <w:szCs w:val="28"/>
        </w:rPr>
        <w:t>!</w:t>
      </w:r>
      <w:r w:rsidR="005E7F93">
        <w:rPr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его опубликования.</w:t>
      </w:r>
    </w:p>
    <w:p w:rsidR="0007409B" w:rsidRPr="00DB1E6D" w:rsidRDefault="0007409B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EF7" w:rsidRDefault="008F4EF7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4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961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59610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D5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A4390B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7F93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="00B7157C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</w:t>
      </w:r>
      <w:r w:rsidR="00876412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524C6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524C6A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  <w:proofErr w:type="spellEnd"/>
    </w:p>
    <w:p w:rsidR="005E7640" w:rsidRDefault="005E7F93" w:rsidP="00A439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«___» ____________ 20</w:t>
      </w:r>
      <w:r w:rsidR="004E383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>__» ____________ 20</w:t>
      </w:r>
      <w:r w:rsidR="004E38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E4FE7" w:rsidRPr="00380E26" w:rsidRDefault="00EE4FE7" w:rsidP="00A4390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____ -</w:t>
      </w:r>
    </w:p>
    <w:sectPr w:rsidR="00EE4FE7" w:rsidRPr="00380E26" w:rsidSect="00EE4FE7">
      <w:headerReference w:type="default" r:id="rId11"/>
      <w:pgSz w:w="11900" w:h="16840"/>
      <w:pgMar w:top="964" w:right="567" w:bottom="851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1E" w:rsidRDefault="00A60E1E" w:rsidP="00326A40">
      <w:pPr>
        <w:spacing w:after="0" w:line="240" w:lineRule="auto"/>
      </w:pPr>
      <w:r>
        <w:separator/>
      </w:r>
    </w:p>
  </w:endnote>
  <w:endnote w:type="continuationSeparator" w:id="0">
    <w:p w:rsidR="00A60E1E" w:rsidRDefault="00A60E1E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1E" w:rsidRDefault="00A60E1E" w:rsidP="00326A40">
      <w:pPr>
        <w:spacing w:after="0" w:line="240" w:lineRule="auto"/>
      </w:pPr>
      <w:r>
        <w:separator/>
      </w:r>
    </w:p>
  </w:footnote>
  <w:footnote w:type="continuationSeparator" w:id="0">
    <w:p w:rsidR="00A60E1E" w:rsidRDefault="00A60E1E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E5" w:rsidRDefault="00A60E1E">
    <w:pPr>
      <w:pStyle w:val="a3"/>
      <w:jc w:val="center"/>
    </w:pPr>
  </w:p>
  <w:p w:rsidR="0097268D" w:rsidRDefault="0097268D">
    <w:pPr>
      <w:pStyle w:val="a3"/>
      <w:jc w:val="center"/>
    </w:pPr>
  </w:p>
  <w:p w:rsidR="001E4BE5" w:rsidRDefault="00A60E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3"/>
    <w:rsid w:val="00013622"/>
    <w:rsid w:val="0007409B"/>
    <w:rsid w:val="000D1C7A"/>
    <w:rsid w:val="000E3162"/>
    <w:rsid w:val="001C3675"/>
    <w:rsid w:val="001D3062"/>
    <w:rsid w:val="001D5AE6"/>
    <w:rsid w:val="0022135C"/>
    <w:rsid w:val="002F0926"/>
    <w:rsid w:val="00326A40"/>
    <w:rsid w:val="00380E26"/>
    <w:rsid w:val="003B261C"/>
    <w:rsid w:val="00403285"/>
    <w:rsid w:val="00454AEA"/>
    <w:rsid w:val="004E3834"/>
    <w:rsid w:val="004E7DA6"/>
    <w:rsid w:val="00524C6A"/>
    <w:rsid w:val="005859F7"/>
    <w:rsid w:val="00586A22"/>
    <w:rsid w:val="0059610C"/>
    <w:rsid w:val="005C4BFA"/>
    <w:rsid w:val="005E7640"/>
    <w:rsid w:val="005E7F93"/>
    <w:rsid w:val="0063378B"/>
    <w:rsid w:val="0080238B"/>
    <w:rsid w:val="008267BF"/>
    <w:rsid w:val="0083351B"/>
    <w:rsid w:val="00876412"/>
    <w:rsid w:val="008F4EF7"/>
    <w:rsid w:val="0097268D"/>
    <w:rsid w:val="009A0C0E"/>
    <w:rsid w:val="009B568F"/>
    <w:rsid w:val="00A26D9A"/>
    <w:rsid w:val="00A4390B"/>
    <w:rsid w:val="00A60E1E"/>
    <w:rsid w:val="00AC74FF"/>
    <w:rsid w:val="00B01CBC"/>
    <w:rsid w:val="00B1470A"/>
    <w:rsid w:val="00B6725D"/>
    <w:rsid w:val="00B7157C"/>
    <w:rsid w:val="00B759DB"/>
    <w:rsid w:val="00B93F0B"/>
    <w:rsid w:val="00CB30BE"/>
    <w:rsid w:val="00CF0DC3"/>
    <w:rsid w:val="00D075E0"/>
    <w:rsid w:val="00D148DE"/>
    <w:rsid w:val="00D73BC9"/>
    <w:rsid w:val="00D7648B"/>
    <w:rsid w:val="00E13FBB"/>
    <w:rsid w:val="00E2327F"/>
    <w:rsid w:val="00E57E5C"/>
    <w:rsid w:val="00E67528"/>
    <w:rsid w:val="00E80863"/>
    <w:rsid w:val="00EE4FE7"/>
    <w:rsid w:val="00EF1EE3"/>
    <w:rsid w:val="00F51A89"/>
    <w:rsid w:val="00F74345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aliases w:val="с интервалом"/>
    <w:link w:val="a6"/>
    <w:uiPriority w:val="1"/>
    <w:qFormat/>
    <w:rsid w:val="005E764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B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aliases w:val="с интервалом Знак"/>
    <w:link w:val="a5"/>
    <w:uiPriority w:val="1"/>
    <w:locked/>
    <w:rsid w:val="009B568F"/>
  </w:style>
  <w:style w:type="character" w:customStyle="1" w:styleId="-">
    <w:name w:val="Интернет-ссылка"/>
    <w:uiPriority w:val="99"/>
    <w:semiHidden/>
    <w:unhideWhenUsed/>
    <w:rsid w:val="009B568F"/>
    <w:rPr>
      <w:color w:val="0000FF"/>
      <w:u w:val="single"/>
    </w:rPr>
  </w:style>
  <w:style w:type="character" w:customStyle="1" w:styleId="ListLabel1">
    <w:name w:val="ListLabel 1"/>
    <w:qFormat/>
    <w:rsid w:val="009B568F"/>
  </w:style>
  <w:style w:type="paragraph" w:customStyle="1" w:styleId="formattext">
    <w:name w:val="formattext"/>
    <w:basedOn w:val="a"/>
    <w:qFormat/>
    <w:rsid w:val="009B56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aliases w:val="с интервалом"/>
    <w:link w:val="a6"/>
    <w:uiPriority w:val="1"/>
    <w:qFormat/>
    <w:rsid w:val="005E764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B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aliases w:val="с интервалом Знак"/>
    <w:link w:val="a5"/>
    <w:uiPriority w:val="1"/>
    <w:locked/>
    <w:rsid w:val="009B568F"/>
  </w:style>
  <w:style w:type="character" w:customStyle="1" w:styleId="-">
    <w:name w:val="Интернет-ссылка"/>
    <w:uiPriority w:val="99"/>
    <w:semiHidden/>
    <w:unhideWhenUsed/>
    <w:rsid w:val="009B568F"/>
    <w:rPr>
      <w:color w:val="0000FF"/>
      <w:u w:val="single"/>
    </w:rPr>
  </w:style>
  <w:style w:type="character" w:customStyle="1" w:styleId="ListLabel1">
    <w:name w:val="ListLabel 1"/>
    <w:qFormat/>
    <w:rsid w:val="009B568F"/>
  </w:style>
  <w:style w:type="paragraph" w:customStyle="1" w:styleId="formattext">
    <w:name w:val="formattext"/>
    <w:basedOn w:val="a"/>
    <w:qFormat/>
    <w:rsid w:val="009B56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1134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25943A01E668EF01FFAC9339F231E5F505674689F82DEA6A877333BE5187B1D129B68AED764109B9C3A592E1B7D5D67982F54AC30E4549DDF6464Ci2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D079-7870-425E-A913-FB629630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Луценко Елена Викторовна</cp:lastModifiedBy>
  <cp:revision>7</cp:revision>
  <cp:lastPrinted>2019-01-14T07:54:00Z</cp:lastPrinted>
  <dcterms:created xsi:type="dcterms:W3CDTF">2020-09-02T10:10:00Z</dcterms:created>
  <dcterms:modified xsi:type="dcterms:W3CDTF">2021-01-14T06:01:00Z</dcterms:modified>
</cp:coreProperties>
</file>