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ХАНТЫ-МАНСИЙСКОГО АВТОНОМНОГО ОКРУГА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19 октября 2010 г. N 383-рп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ОРГАНИЗАЦИИ ПЕРЕХОДА НА ПРЕДОСТАВЛЕНИЕ ПЕРВООЧЕРЕДНЫХ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ГОСУДАРСТВЕННЫХ И МУНИЦИПАЛЬНЫХ УСЛУГ В ЭЛЕКТРОННОМ ВИДЕ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распоряжений Правительства ХМАО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04.03.2011 </w:t>
      </w:r>
      <w:hyperlink r:id="rId6" w:history="1">
        <w:r>
          <w:rPr>
            <w:rFonts w:ascii="Calibri" w:hAnsi="Calibri" w:cs="Calibri"/>
            <w:color w:val="0000FF"/>
          </w:rPr>
          <w:t>N 63-рп</w:t>
        </w:r>
      </w:hyperlink>
      <w:r>
        <w:rPr>
          <w:rFonts w:ascii="Calibri" w:hAnsi="Calibri" w:cs="Calibri"/>
        </w:rPr>
        <w:t xml:space="preserve">, от 05.08.2011 </w:t>
      </w:r>
      <w:hyperlink r:id="rId7" w:history="1">
        <w:r>
          <w:rPr>
            <w:rFonts w:ascii="Calibri" w:hAnsi="Calibri" w:cs="Calibri"/>
            <w:color w:val="0000FF"/>
          </w:rPr>
          <w:t>N 415-рп</w:t>
        </w:r>
      </w:hyperlink>
      <w:r>
        <w:rPr>
          <w:rFonts w:ascii="Calibri" w:hAnsi="Calibri" w:cs="Calibri"/>
        </w:rPr>
        <w:t>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организации перехода на предоставление первоочередных государственных и муниципальных услуг в электронном виде и в соответствии с </w:t>
      </w:r>
      <w:hyperlink r:id="rId8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Российской Федерации от 17 декабря 2009 года N 1993-р: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54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перехода исполнительных органов государственной власти Ханты-Мансийского автономного округа - Югры, органов местного самоуправления, государственных и муниципальных учреждений Ханты-Мансийского автономного округа - Югры на предоставление первоочередных государственных и муниципальных услуг в электронном виде, в части полномочий Российской Федерации, переданных для осуществления органам государственной власти Ханты-Мансийского автономного округа - Югры (приложение 1);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81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перехода исполнительных органов государственной власти Ханты-Мансийского автономного округа - Югры, органов местного самоуправления, государственных и муниципальных учреждений Ханты-Мансийского автономного округа - Югры на предоставление первоочередных государственных и муниципальных услуг в электронном виде (приложение 2).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9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ХМАО - Югры от 04.03.2011 N 63-рп)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Установить, что методическое и организационное обеспечение перехода на предоставление государственных услуг в электронном виде осуществляется Департаментом информационных технологий Ханты-Мансийского автономного округа - Югры.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Департаменту информационных технологий Ханты-Мансийского автономного округа - Югры: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Создать в срок до 1 ноября 2010 года условия для размещения в федеральных государственных информационных системах "Сводный реестр государственных и муниципальных услуг (функций)" и "Единый портал государственных и муниципальных услуг (функций)" информации о государственных и муниципальных услугах, предоставляемых исполнительными органами государственной власти автономного округа, органами местного самоуправления, государственными и муниципальными учреждениями, а также форм заявлений и иных документов, необходимых для получения указанных услуг.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0"/>
      <w:bookmarkEnd w:id="1"/>
      <w:r>
        <w:rPr>
          <w:rFonts w:ascii="Calibri" w:hAnsi="Calibri" w:cs="Calibri"/>
        </w:rPr>
        <w:t>3.2. Разработать в срок до 15 ноября 2010 года методические рекомендации о порядке внесения сведений о государственных и муниципальных услугах в Реестр государственных и муниципальных функций (услуг).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Провести аудит информационно-коммуникационной инфраструктуры исполнительных органов государственной власти, органов местного самоуправления, государственных и муниципальных учреждений Ханты-Мансийского автономного округа - Югры, предоставляющих государственные и муниципальные услуги.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3.3 введен </w:t>
      </w:r>
      <w:hyperlink r:id="rId10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ХМАО - Югры от 04.03.2011 N 63-рп)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Разработать и внести в Правительство Ханты-Мансийского автономного округа - Югры в срок до 18 марта 2011 года требования подключения к сети Интернет исполнительных органов государственной власти, органов местного самоуправления, государственных и муниципальных учреждений Ханты-Мансийского автономного округа - Югры, предоставляющих государственные и муниципальные услуги.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(пп. 3.4 введен </w:t>
      </w:r>
      <w:hyperlink r:id="rId11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ХМАО - Югры от 04.03.2011 N 63-рп)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Разработать и внести в Правительство Ханты-Мансийского автономного округа - Югры в срок до 18 марта 2011 года регламент межведомственного электронного взаимодействия Ханты-Мансийского автономного округа - Югры.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3.5 введен </w:t>
      </w:r>
      <w:hyperlink r:id="rId12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ХМАО - Югры от 04.03.2011 N 63-рп)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Руководителям исполнительных органов государственной власти Ханты-Мансийского автономного округа - Югры: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При переходе на предоставление государственных услуг в электронном виде руководствоваться </w:t>
      </w:r>
      <w:hyperlink r:id="rId13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Российской Федерации от 17 декабря 2009 года N 1993-р.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 Направлять в Департамент экономического развития Ханты-Мансийского автономного округа - Югры ежемесячно, не позднее 7-го числа месяца, следующего за отчетным периодом, отчет о ходе реализации </w:t>
      </w:r>
      <w:hyperlink r:id="rId1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Российской Федерации от 17 декабря 2009 года N 1993-р.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В срок до 15 марта 2011 года утвердить и представить в Департамент экономического развития Ханты-Мансийского автономного округа - Югры планы перехода на предоставление государственных услуг в электронном виде, включающие в себя все государственные услуги, которые необходимо предоставлять в электронном виде, в том числе первоочередные.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4.3 введен </w:t>
      </w:r>
      <w:hyperlink r:id="rId15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ХМАО - Югры от 04.03.2011 N 63-рп)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Исполнительным органам государственной власти, органам местного самоуправления, государственным и муниципальным учреждениям Ханты-Мансийского автономного округа - Югры в срок до 22 ноября 2010 года внести сведения о государственных и муниципальных услугах в Реестр государственных и муниципальных функций (услуг) в соответствии с методическими рекомендациями, указанными в </w:t>
      </w:r>
      <w:hyperlink w:anchor="Par20" w:history="1">
        <w:r>
          <w:rPr>
            <w:rFonts w:ascii="Calibri" w:hAnsi="Calibri" w:cs="Calibri"/>
            <w:color w:val="0000FF"/>
          </w:rPr>
          <w:t>подпункте 3.2 пункта 3</w:t>
        </w:r>
      </w:hyperlink>
      <w:r>
        <w:rPr>
          <w:rFonts w:ascii="Calibri" w:hAnsi="Calibri" w:cs="Calibri"/>
        </w:rPr>
        <w:t xml:space="preserve"> настоящего распоряжения.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Департаменту экономического развития Ханты-Мансийского автономного округа - Югры в срок до 5 марта 2011 года разработать методические рекомендации для органов местного самоуправления по разработке и утверждению административных регламентов исполнения муниципальных функций и предоставления муниципальных услуг.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5.1 введен </w:t>
      </w:r>
      <w:hyperlink r:id="rId16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ХМАО - Югры от 04.03.2011 N 63-рп)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Исполнительным органам государственной власти и органам местного самоуправления Ханты-Мансийского автономного округа - Югры в срок до 15 марта 2011 года разработать регламенты предоставления первоочередных государственных услуг в электронном виде.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5.2 введен </w:t>
      </w:r>
      <w:hyperlink r:id="rId17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ХМАО - Югры от 04.03.2011 N 63-рп)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Контроль за выполнением распоряжения возложить на первого заместителя Губернатора Ханты-Мансийского автономного округа - Югры А.М.Кима.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Ханты-Мансийского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автономного округа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Н.В.КОМАРОВА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48"/>
      <w:bookmarkEnd w:id="2"/>
      <w:r>
        <w:rPr>
          <w:rFonts w:ascii="Calibri" w:hAnsi="Calibri" w:cs="Calibri"/>
        </w:rPr>
        <w:t>Приложение 1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Ханты-Мансийского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автономного округа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 октября 2010 г. N 383-рп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54"/>
      <w:bookmarkEnd w:id="3"/>
      <w:r>
        <w:rPr>
          <w:rFonts w:ascii="Calibri" w:hAnsi="Calibri" w:cs="Calibri"/>
          <w:b/>
          <w:bCs/>
        </w:rPr>
        <w:t>ПЛАН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ПЕРЕХОДА ИСПОЛНИТЕЛЬНЫХ ОРГАНОВ ГОСУДАРСТВЕННОЙ ВЛАСТИ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ХАНТЫ-МАНСИЙСКОГО АВТОНОМНОГО ОКРУГА - ЮГРЫ, ОРГАНОВ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МЕСТНОГО САМОУПРАВЛЕНИЯ, ГОСУДАРСТВЕННЫХ И МУНИЦИПАЛЬНЫХ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УЧРЕЖДЕНИЙ ХАНТЫ-МАНСИЙСКОГО АВТОНОМНОГО ОКРУГА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ПРЕДОСТАВЛЕНИЕ ПЕРВООЧЕРЕДНЫХ ГОСУДАРСТВЕННЫХ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МУНИЦИПАЛЬНЫХ УСЛУГ В ЭЛЕКТРОННОМ ВИДЕ, В ЧАСТИ ПОЛНОМОЧИЙ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ФЕДЕРАЦИИ, ПЕРЕДАННЫХ ДЛЯ ОСУЩЕСТВЛЕНИЯ ОРГАНАМ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ВЛАСТИ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ХАНТЫ-МАНСИЙСКОГО АВТОНОМНОГО ОКРУГА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Правительства ХМАО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04.03.2011 N 63-рп)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268"/>
        <w:gridCol w:w="1836"/>
        <w:gridCol w:w="1080"/>
        <w:gridCol w:w="1080"/>
        <w:gridCol w:w="972"/>
        <w:gridCol w:w="972"/>
        <w:gridCol w:w="972"/>
      </w:tblGrid>
      <w:tr w:rsidR="00537245">
        <w:trPr>
          <w:trHeight w:val="720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Наименование услуги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 соответствии с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r:id="rId1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распоряжением</w:t>
              </w:r>
            </w:hyperlink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Правительства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Российской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Федерации от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17.12.2009 N 1993-р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Ответственные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исполнители  </w:t>
            </w:r>
          </w:p>
        </w:tc>
        <w:tc>
          <w:tcPr>
            <w:tcW w:w="50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Сроки реализации мероприятий по переходу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 предоставление государственных и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муниципальных услуг в электронном виде  </w:t>
            </w:r>
          </w:p>
        </w:tc>
      </w:tr>
      <w:tr w:rsidR="00537245">
        <w:trPr>
          <w:trHeight w:val="540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разме-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щение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инфор-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мации об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услуге в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реестре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и на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портале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госу-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дарст-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венных и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пальных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услуг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разме-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щение на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портале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госу-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дарст-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венных и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пальных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услуг в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элек-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тронном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виде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форм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заяв-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лений и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иных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доку-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ментов,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необхо-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димых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для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получе-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ния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соот-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ветст-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вующих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услуг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обеспе-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чение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возмож-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ности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заяви-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телей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пред-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став-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лять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доку-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менты в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элек-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тронном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виде с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исполь-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зова-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нием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портала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госу-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дарст-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венных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и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пальных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услуг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обеспе-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чение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возмож-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ности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заяви-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телей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осу-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ществ-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лять с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исполь-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зова-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нием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портала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госу-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дарст-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венных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и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пальных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услуг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мони-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торинг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хода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пре-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достав-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ления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услуги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обеспе-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чение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возмож-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ности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полу-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чения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резуль-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татов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став-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ления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услуги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 элек-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тронном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виде на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портале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госу-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дарст-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венных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и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пальных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услуг,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если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это не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запре-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щено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Феде-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ральным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законом</w:t>
            </w:r>
          </w:p>
        </w:tc>
      </w:tr>
      <w:tr w:rsidR="00537245">
        <w:trPr>
          <w:trHeight w:val="216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Прием заявлений,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постановка на учет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 предоставление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информации по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лекарственному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обеспечению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отдельных категорий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граждан, имеющих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право на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набора социальных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услуг        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Департамент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здравоохранения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14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Социальная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поддержка и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социальное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обслуживание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граждан,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находящихся в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трудной жизненной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ситуации     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Департамент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развития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округа,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органы местного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самоуправления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14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Социальная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поддержка и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социальное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обслуживание детей-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сирот, безнадзорных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детей, детей,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оставшихся без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попечения родителей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Департамент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развития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округа,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органы местного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самоуправления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126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Прием заявлений и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организация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предоставления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гражданам субсидий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 оплату жилых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помещений и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коммунальных услуг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Департамент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развития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округа,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органы местного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самоуправления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126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Прием заявлений,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документов, а также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постановка граждан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 учет в качестве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нуждающихся в жилых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помещениях   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Департамент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жилищной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политики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округа,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органы местного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самоуправления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252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Содействие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гражданам в поиске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подходящей работы,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 работодателям в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подборе необходимых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работников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(предоставление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информации о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проводимых ярмарках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вакансий, имеющихся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вакансиях, сведений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 баз данных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соискателей и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работодателей)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Департамент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труда и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занятости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населения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23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Выдача  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работодателям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заключений о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привлечении и об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использовании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иностранных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работников в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соответствии с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законодательством о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правовом положении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иностранных граждан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 Российской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Федерации    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Департамент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труда и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занятости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населения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</w:tr>
      <w:tr w:rsidR="00537245">
        <w:trPr>
          <w:trHeight w:val="14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Прием заявлений и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осуществление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социальных выплат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гражданам,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признанным в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установленном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порядке 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безработными 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Департамент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труда и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занятости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населения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41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9.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Лицензирование и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государственная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аккредитация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образовательных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учреждений,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расположенных на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территории субъекта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Российской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Федерации, по всем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реализуемым ими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образовательным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программам, за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исключением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образовательных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учреждений,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полномочия по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лицензированию и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аккредитации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которых 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осуществляют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федеральные органы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государственной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власти       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Служба по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контролю и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надзору в сфере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образования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августа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сентября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</w:tr>
      <w:tr w:rsidR="00537245">
        <w:trPr>
          <w:trHeight w:val="216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Лицензирование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медицинской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деятельности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организаций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муниципальной и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частной систем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здравоохранения (за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исключением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деятельности по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оказанию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высокотехнологичной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медицинской помощи)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Служба по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контролю и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надзору в сфере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здравоохранения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августа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сентября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</w:tr>
      <w:tr w:rsidR="00537245">
        <w:trPr>
          <w:trHeight w:val="252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Лицензирование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фармацевтической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деятельности (за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исключением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деятельности,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осуществляемой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организациями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оптовой торговли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лекарственными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средствами и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аптеками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федеральных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организаций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здравоохранения)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Служба по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контролю и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надзору в сфере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здравоохранения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августа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сентября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</w:tr>
      <w:tr w:rsidR="00537245">
        <w:trPr>
          <w:trHeight w:val="342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Лицензирование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деятельности,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связанной с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оборотом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наркотических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 и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психотропных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веществ (за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исключением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деятельности,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осуществляемой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организациями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оптовой торговли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лекарственными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средствами и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аптеками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федеральных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организаций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здравоохранения)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Служба по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контролю и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надзору в сфере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здравоохранения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августа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сентября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</w:tr>
      <w:tr w:rsidR="00537245">
        <w:trPr>
          <w:trHeight w:val="36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13.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информации об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объектах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культурного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наследия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регионального или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местного значения,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находящихся на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территории субъекта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Российской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Федерации и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включенных в единый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государственный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реестр объектов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культурного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наследия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(памятников истории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 культуры) народов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Российской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Федерации    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Служба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государственной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охраны объектов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культурного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наследия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округа,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органы местного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самоуправления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</w:tr>
      <w:tr w:rsidR="00537245">
        <w:trPr>
          <w:trHeight w:val="252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Прием и выдача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документов о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государственной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регистрации актов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гражданского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состояния: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рождения,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заключения брака,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расторжения брака,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усыновления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(удочерения),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установления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отцовства, перемены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имени, смерти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записи актов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гражданского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состояния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Департамента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внутренней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политики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округа,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органы местного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самоуправления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августа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сентября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</w:tr>
      <w:tr w:rsidR="00537245">
        <w:trPr>
          <w:trHeight w:val="126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Прием заявлений и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информации об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организации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проведения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оплачиваемых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общественных работ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государственные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учреждения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службы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занятости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населения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41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Прием заявлений и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организация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временного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трудоустройства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несовершеннолетних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 в возрасте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 14 до 18 лет в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свободное от учебы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время, безработных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граждан,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испытывающих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трудности в поиске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работы, безработных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граждан в возрасте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 18 до 20 лет из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числа выпускников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образовательных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учреждений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начального и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среднего 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профессионального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образования, ищущих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работу впервые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государственные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учреждения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службы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занятости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населения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января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2011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216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информации о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времени и месте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театральных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представлений,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филармонических и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эстрадных концертов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 гастрольных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мероприятий театров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 филармоний,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киносеансов, анонсы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данных мероприятий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органы местного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самоуправления,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государственные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 муниципальные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учреждения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культуры и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искусства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декабря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</w:t>
            </w:r>
          </w:p>
        </w:tc>
      </w:tr>
      <w:tr w:rsidR="00537245">
        <w:trPr>
          <w:trHeight w:val="270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18.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доступа к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оцифрованным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изданиям,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хранящимся в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библиотеках, в том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числе к фонду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редких книг, с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учетом соблюдения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требований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законодательства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Российской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Федерации об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авторских и смежных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правах       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государственные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 муниципальные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учреждения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культуры,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библиотеки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сентября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октября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  <w:tr w:rsidR="00537245">
        <w:trPr>
          <w:trHeight w:val="144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19.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доступа к 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справочно-   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поисковому аппарату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библиотек, базам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данных            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государственные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 муниципальные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учреждения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культуры, 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центральные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библиотеки 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автономного  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округа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сентября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октября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2010 г.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hyperlink w:anchor="Par369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декабря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2011 г.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июля  </w:t>
            </w:r>
          </w:p>
          <w:p w:rsidR="00537245" w:rsidRDefault="0053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2012 г.</w:t>
            </w:r>
          </w:p>
        </w:tc>
      </w:tr>
    </w:tbl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369"/>
      <w:bookmarkEnd w:id="4"/>
      <w:r>
        <w:rPr>
          <w:rFonts w:ascii="Calibri" w:hAnsi="Calibri" w:cs="Calibri"/>
        </w:rPr>
        <w:t xml:space="preserve">&lt;*&gt; Срок установлен в соответствии с </w:t>
      </w:r>
      <w:hyperlink r:id="rId20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Российской Федерации от 17 декабря 2009 года N 1993-р.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5" w:name="Par375"/>
      <w:bookmarkEnd w:id="5"/>
      <w:r>
        <w:rPr>
          <w:rFonts w:ascii="Calibri" w:hAnsi="Calibri" w:cs="Calibri"/>
        </w:rPr>
        <w:t>Приложение 2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распоряжению Правительства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Ханты-Мансийского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автономного округа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 октября 2010 г. N 383-рп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6" w:name="Par381"/>
      <w:bookmarkEnd w:id="6"/>
      <w:r>
        <w:rPr>
          <w:rFonts w:ascii="Calibri" w:hAnsi="Calibri" w:cs="Calibri"/>
          <w:b/>
          <w:bCs/>
        </w:rPr>
        <w:t>ПЛАН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ПЕРЕХОДА ИСПОЛНИТЕЛЬНЫХ ОРГАНОВ ГОСУДАРСТВЕННОЙ ВЛАСТИ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ХАНТЫ-МАНСИЙСКОГО АВТОНОМНОГО ОКРУГА - ЮГРЫ, ОРГАНОВ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МЕСТНОГО САМОУПРАВЛЕНИЯ, ГОСУДАРСТВЕННЫХ И МУНИЦИПАЛЬНЫХ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УЧРЕЖДЕНИЙ ХАНТЫ-МАНСИЙСКОГО АВТОНОМНОГО ОКРУГА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ПРЕДОСТАВЛЕНИЕ ПЕРВООЧЕРЕДНЫХ ГОСУДАРСТВЕННЫХ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МУНИЦИПАЛЬНЫХ УСЛУГ В ЭЛЕКТРОННОМ ВИДЕ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распоряжений Правительства ХМАО - Югры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04.03.2011 </w:t>
      </w:r>
      <w:hyperlink r:id="rId21" w:history="1">
        <w:r>
          <w:rPr>
            <w:rFonts w:ascii="Calibri" w:hAnsi="Calibri" w:cs="Calibri"/>
            <w:color w:val="0000FF"/>
          </w:rPr>
          <w:t>N 63-рп</w:t>
        </w:r>
      </w:hyperlink>
      <w:r>
        <w:rPr>
          <w:rFonts w:ascii="Calibri" w:hAnsi="Calibri" w:cs="Calibri"/>
        </w:rPr>
        <w:t xml:space="preserve">, от 05.08.2011 </w:t>
      </w:r>
      <w:hyperlink r:id="rId22" w:history="1">
        <w:r>
          <w:rPr>
            <w:rFonts w:ascii="Calibri" w:hAnsi="Calibri" w:cs="Calibri"/>
            <w:color w:val="0000FF"/>
          </w:rPr>
          <w:t>N 415-рп</w:t>
        </w:r>
      </w:hyperlink>
      <w:r>
        <w:rPr>
          <w:rFonts w:ascii="Calibri" w:hAnsi="Calibri" w:cs="Calibri"/>
        </w:rPr>
        <w:t>)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┌───┬─────────────────────┬─────────────────┬───────────────────────────────────────┐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│Наименование услуги в│  Ответственные  │    Сроки реализации мероприятий по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соответствии с    │   исполнители   │      переходу на предоставление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</w:t>
      </w:r>
      <w:hyperlink r:id="rId23" w:history="1">
        <w:r>
          <w:rPr>
            <w:rFonts w:ascii="Courier New" w:hAnsi="Courier New" w:cs="Courier New"/>
            <w:color w:val="0000FF"/>
            <w:sz w:val="18"/>
            <w:szCs w:val="18"/>
          </w:rPr>
          <w:t>распоряжением</w:t>
        </w:r>
      </w:hyperlink>
      <w:r>
        <w:rPr>
          <w:rFonts w:ascii="Courier New" w:hAnsi="Courier New" w:cs="Courier New"/>
          <w:sz w:val="18"/>
          <w:szCs w:val="18"/>
        </w:rPr>
        <w:t xml:space="preserve">    │                 │государственных и муниципальных услуг в│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Правительства    │                 │           электронном виде     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│Российской Федерации │                 ├───────┬───────┬───────┬───────┬───────┤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от 17.12.2009    │                 │разме- │разме- │обеспе-│обеспе-│обеспе-│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N 1993-р       │                 │ щение │ щение │ чение │ чение │ чение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│инфор- │  на   │возмож-│возмож-│возмож-│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мации │портале│ ности │ ности │ ности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об   │ госу- │  для  │  для  │ полу-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│услуге │дарст- │заяви- │заяви- │ чения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в   │венных │ телей │ телей │резуль-│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│реестре│   и   │ пред- │ осу-  │ татов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и на  │муници-│ став- │ществ- │предо-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│портале│пальных│ лять  │лять с │ став-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госу- │услуг в│ доку- │исполь-│ ления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│дарст- │ элек- │менты в│ зова- │услуги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│венных │тронном│ элек- │ нием  │в элек-│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и   │ виде  │тронном│портала│тронном│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│муници-│ форм  │виде с │ госу- │виде на│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│пальных│ заяв- │исполь-│дарст- │портале│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услуг │лений и│ зова- │венных │ госу-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 иных  │ нием  │   и   │дарст-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 доку- │портала│муници-│венных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│ментов,│ госу- │пальных│   и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│необхо-│дарст- │ услуг │муници-│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 димых │венных │ мони- │пальных│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  для  │   и   │торинг │услуг,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 полу- │муници-│ хода  │ если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 чения │пальных│предо- │это не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 соот- │ услуг │ став- │ зап-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│ветст- │       │ ления │рещено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│вующих │       │услуги │ Феде-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 услуг │       │       │ральным│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                 │       │       │       │       │законом│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 │Предоставление       │Департамент      │ до 1  │   -   │   -   │   - 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об        │образования и    │декабря│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│организации          │молодежной       │2010 г.│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│начального, среднего │политики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дополнительного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│профессионального    │округа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│образования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│Прием заявлений,    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│постановка на учет и │образования и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│зачисление детей в   │молодежной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│образовательные      │политики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│учреждения,  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│реализующие основную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│образовательную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│программу дошкольного│самоуправления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│образования (детские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│сады)     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│Предоставление       │Департамент      │ до 1  │   -   │   -   │   - 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об        │образования и    │декабря│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│организации          │молодежной       │2010 г.│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│общедоступного и     │политики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│бесплатного  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│дошкольного,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│начального общего,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│основного общего,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│среднего (полного)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│общего образования, а│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│также дополнительного│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│образования в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│общеобразовательных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│учреждениях,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│расположенных на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│территории субъекта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│Российской Федерации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│Зачисление в         │государственные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│образовательное      │образовательные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│учреждение           │учреждения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 с участием│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│Департамента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│образования и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│молодежной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│политики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│муниципальные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│образовательные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│учреждения с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│участием органов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│местного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│Предоставление       │государственные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о         │образовательные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│результатах сданных  │учреждения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│экзаменов,    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│тестирования и иных  │округа с участием│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│вступительных        │Департамента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│испытаний, а также о │образования и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│зачислении в         │молодежной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│образовательное      │политики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│учреждение   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│муниципальные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│образовательные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│учреждения с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│участием органов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│местного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│Предоставление       │государственные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о текущей │образовательные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│успеваемости         │учреждения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│учащегося, ведение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│электронного дневника│округа с участием│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электронного       │Департамента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│журнала успеваемости │образования и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│молодежной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│политики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│муниципальные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│образовательные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│учреждения с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│участием органов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│местного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│Предоставление       │государственные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об        │образовательные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│образовательных      │учреждения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│программах и учебных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│планах, рабочих      │округа с участием│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│программах учебных   │Департамента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│курсов, предметов,   │образования и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│дисциплин (модулей), │молодежной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│годовых календарных  │политики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│учебных графиках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│муниципальные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│образовательные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   │учреждения с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│участием органов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│местного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│Предоставление       │Служба по  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о порядке │контролю и 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│проведения           │надзору в сфере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│государственной      │образования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│(итоговой) аттестации│автономного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│обучающихся,         │округа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│освоивших 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│образовательные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│программы основного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│общего и среднего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│(полного) общего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│образования, в том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│числе в форме единого│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│государственного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│экзамена, а также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из баз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│данных субъектов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│Российской Федерации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 участниках единого│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│государственного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│экзамена и о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│результатах единого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│государственного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│экзамена  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│Присвоение,         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│подтверждение или    │здравоохранения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│снятие               │автономного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│квалификационных     │округа  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│категорий 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│специалистов,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│работающих в системе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│здравоохранения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│Российской Федерации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│10.│Прием заявлений,    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│постановка на учет и │здравоохранения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│предоставление       │автономного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│информации об        │округа, 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│организации оказания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│специализированной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│медицинской помощи в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│специализированных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│медицинских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│учреждениях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│11.│Прием заявлений,    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│постановка на учет и │здравоохранения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│предоставление       │автономного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│информации об        │округа  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│организации оказания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│высокотехнологической│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│медицинской помощи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│12.│Прием заявлений,    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│постановка на учет и │здравоохранения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│предоставление       │автономного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│информации об        │округа  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│организации оказания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│медицинской помощи,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│предусмотренной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│законодательством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│субъекта Российской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│Федерации для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│определенной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│категории граждан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│13.│Выдача направлений   │лечебно-         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│гражданам на         │профилактические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│прохождение          │учреждения     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│медико-социальной    │здравоохранения,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│экспертизы, прием    │учреждения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│заявлений о          │медико-социальной│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│проведении медико-   │экспертизы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│социальной   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│экспертизы,          │округа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│предоставление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│выписки из акта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│медико-социальной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│экспертизы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│гражданина,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│признанного инвалидом│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│14.│Прием заявок (запись)│государственные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прием к врачу     │или муниципальные│декабря│января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│учреждения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     │здравоохранения,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│амбулаторно-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│поликлинические,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│стационарно-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│поликлинические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│учреждения,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│лечебно-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│профилактические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│и научно-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│исследовательские│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│учреждения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│15.│Заполнение и         │государственные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│направление в аптеки │или муниципальные│декабря│января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│электронных рецептов │учреждения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     │здравоохранения,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│амбулаторно-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│поликлинические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│учреждения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│16.│Социальная поддержка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социальное         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│обслуживание граждан 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│пожилого возраста и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│инвалидов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│17.│Предоставление      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│информации, прием    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│документов органами  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│опеки и       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│попечительства от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│лиц, желающих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│установить опеку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│(попечительство) или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│патронаж над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│определенной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│категорией граждан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│(малолетние,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│несовершеннолетние,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│лица, признанные в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│установленном законом│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│порядке   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│недееспособными)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│18.│Социальная поддержка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│ветеранов труда, лиц,│социального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│проработавших в тылу 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│в период Великой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│Отечественной войны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│1941 - 1945 годов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│19.│Социальная поддержка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│семей, имеющих детей 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│(в том числе         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│многодетных семей,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│одиноких родителей)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│20.│Социальная поддержка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│жертв политических   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│репрессий            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│21.│Социальная поддержка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│отдельных категорий  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│граждан в            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│соответствии с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│принятыми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│нормативными актами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│субъекта Российской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│Федерации 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│22.│Назначение и выплата │Департамент      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│пособия по уходу за  │социального     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│ребенком             │развития       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│23.│Социальная поддержка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│малоимущих граждан   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│24.│Назначение и выплата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│пособия на оплату    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│проезда на           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│общественном  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│транспорте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│25.│Прием заявлений и   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│предоставление льгот 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оплате услуг связи│развития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              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│26.│Прием заявлений и   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│выплата материальной │социального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 иной помощи для    │развития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│погребения          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│27.│Предоставление       │Департамент   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об        │управления делами│декабря│января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│очередности          │Губернатора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   │предоставления жилых │автономного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│помещений на условиях│округа,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│социального найма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│28.│Предоставление       │Департамент      │ до 1  │   -   │   -   │   - 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о порядке │строительства,   │декабря│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│предоставления       │энергетики и     │2010 г.│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│жилищно-коммунальных │жилищно-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│услуг населению      │коммунального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│комплекса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│29.│Прием заявлений и    │органы местного  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│выдача документов о  │самоуправления  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│согласовании         │               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│переустройства и     │        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│(или) перепланировки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│жилого помещения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│30.│Принятие документов, │органы местного  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│а также выдача       │самоуправления  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│решений о переводе   │               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│или об отказе в      │        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│переводе жилого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│помещения в нежилое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│или нежилого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│помещения в жилое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│помещение 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│31.│Выдача документов    │государственные и│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│(единого жилищного   │муниципальные   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│документа, копии     │учреждения в   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│финансово-лицевого   │сфере   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│счета, выписки из    │коммунального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│домовой книги,       │хозяйства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│карточки учета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│собственника жилого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│помещения, справок и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│иных документов)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│32.│Предоставление       │государственные и│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│документов           │муниципальные   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│(технического        │учреждения     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│паспорта здания      │технической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│(строения) или       │инвентаризации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│выписки из него,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│поэтажного плана,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│плана земельного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│участка, экспликации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 поэтажному плану,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│справки об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│инвентаризационной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│стоимости объекта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│недвижимости и иных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│документов)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│33.│Предоставление       │Департамент по   │ до 1  │   -   │   -   │   - 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│информации об        │управлению       │декабря│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│объектах недвижимого │государственным  │2010 г.│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│имущества,           │имуществом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│находящихся в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│государственной и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│муниципальной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│собственности и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│предназначенных для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│сдачи в аренду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│34.│Прием заявлений,     │органы местного  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│утверждение и выдача │самоуправления  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│схемы расположения   │               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│земельного участка на│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│кадастровом плане или│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│кадастровой карте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│соответствующей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│территории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34 в ред. </w:t>
      </w:r>
      <w:hyperlink r:id="rId24" w:history="1">
        <w:r>
          <w:rPr>
            <w:rFonts w:ascii="Courier New" w:hAnsi="Courier New" w:cs="Courier New"/>
            <w:color w:val="0000FF"/>
            <w:sz w:val="18"/>
            <w:szCs w:val="18"/>
          </w:rPr>
          <w:t>распоряжения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ХМАО - Югры от 05.08.2011 N 415-рп)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│35.│Выдача копий архивных│органы местного  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│документов,          │самоуправления  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│подтверждающих право │               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 владение землей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35 в ред. </w:t>
      </w:r>
      <w:hyperlink r:id="rId25" w:history="1">
        <w:r>
          <w:rPr>
            <w:rFonts w:ascii="Courier New" w:hAnsi="Courier New" w:cs="Courier New"/>
            <w:color w:val="0000FF"/>
            <w:sz w:val="18"/>
            <w:szCs w:val="18"/>
          </w:rPr>
          <w:t>распоряжения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ХМАО - Югры от 05.08.2011 N 415-рп)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│36.│Предоставление       │Департамент по   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│земельных участков   │управлению      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│для индивидуального  │государственным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│жилищного            │имуществом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│строительства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36 в ред. </w:t>
      </w:r>
      <w:hyperlink r:id="rId26" w:history="1">
        <w:r>
          <w:rPr>
            <w:rFonts w:ascii="Courier New" w:hAnsi="Courier New" w:cs="Courier New"/>
            <w:color w:val="0000FF"/>
            <w:sz w:val="18"/>
            <w:szCs w:val="18"/>
          </w:rPr>
          <w:t>распоряжения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ХМАО - Югры от 05.08.2011 N 415-рп)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│37.│Предоставление       │Департамент по 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│земельных участков из│управлению       │декабря│января │ июня  │декабря│декабря│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│земель               │государственным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│сельскохозяйственного│имуществом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│назначения,          │автономного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│находящихся в        │округа,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│государственной или  │органы местного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│муниципальной        │самоуправления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│собственности, для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│создания фермерского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│хозяйства и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│осуществления его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│деятельности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37 в ред. </w:t>
      </w:r>
      <w:hyperlink r:id="rId27" w:history="1">
        <w:r>
          <w:rPr>
            <w:rFonts w:ascii="Courier New" w:hAnsi="Courier New" w:cs="Courier New"/>
            <w:color w:val="0000FF"/>
            <w:sz w:val="18"/>
            <w:szCs w:val="18"/>
          </w:rPr>
          <w:t>распоряжения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ХМАО - Югры от 05.08.2011 N 415-рп)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│38.│Выдача разрешений на │органы местного  │ до 1  │ до 1  │ до 1  │ до 1  │ до 1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│установку рекламных  │самоуправления   │декабря│января │ июня  │декабря│января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│конструкций на       │                 │2010 г.│2011 г.│2012 г.│2012 г.│2013 г.│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│территории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│муниципального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│района, аннулирование│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│таких разрешений,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│выдача предписаний о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│демонтаже самовольно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│установленных вновь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│рекламных конструкций│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38 в ред. </w:t>
      </w:r>
      <w:hyperlink r:id="rId28" w:history="1">
        <w:r>
          <w:rPr>
            <w:rFonts w:ascii="Courier New" w:hAnsi="Courier New" w:cs="Courier New"/>
            <w:color w:val="0000FF"/>
            <w:sz w:val="18"/>
            <w:szCs w:val="18"/>
          </w:rPr>
          <w:t>распоряжения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ХМАО - Югры от 05.08.2011 N 415-рп)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├───┼─────────────────────┼─────────────────┼───────┼───────┼───────┼───────┼───────┤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│39.│Подготовка и         │органы местного  │ до 1  │ до 1  │ до 1  │ до 1  │   -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│выдача разрешений на │самоуправления   │декабря│января │ июня  │декабря│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│строительство,       │                 │2010 г.│2011 г.│2012 г.│2012 г.│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│реконструкцию,       │               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</w:t>
      </w:r>
      <w:hyperlink w:anchor="Par885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│капитальный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 объектов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│капитального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│строительства, а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│также на ввод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│объектов в  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│эксплуатацию         │                 │       │       │       │       │       │</w:t>
      </w:r>
    </w:p>
    <w:p w:rsidR="00537245" w:rsidRDefault="0053724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└───┴─────────────────────┴─────────────────┴───────┴───────┴───────┴───────┴───────┘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885"/>
      <w:bookmarkEnd w:id="7"/>
      <w:r>
        <w:rPr>
          <w:rFonts w:ascii="Calibri" w:hAnsi="Calibri" w:cs="Calibri"/>
        </w:rPr>
        <w:t xml:space="preserve">&lt;*&gt; Срок установлен в соответствии с </w:t>
      </w:r>
      <w:hyperlink r:id="rId29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Правительства Российской Федерации от 17 декабря 2009 года  N 1993-р.</w:t>
      </w: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7245" w:rsidRDefault="0053724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A85E2A" w:rsidRDefault="00A85E2A">
      <w:bookmarkStart w:id="8" w:name="_GoBack"/>
      <w:bookmarkEnd w:id="8"/>
    </w:p>
    <w:sectPr w:rsidR="00A85E2A" w:rsidSect="00820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245"/>
    <w:rsid w:val="00537245"/>
    <w:rsid w:val="00A8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2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372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372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372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2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372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372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372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6E38A9C7667FF34E50B5E2AA1C22F915173DDE52B8F400A1910D49106u0F" TargetMode="External"/><Relationship Id="rId13" Type="http://schemas.openxmlformats.org/officeDocument/2006/relationships/hyperlink" Target="consultantplus://offline/ref=55C6E38A9C7667FF34E50B5E2AA1C22F915173DDE52B8F400A1910D49106u0F" TargetMode="External"/><Relationship Id="rId18" Type="http://schemas.openxmlformats.org/officeDocument/2006/relationships/hyperlink" Target="consultantplus://offline/ref=55C6E38A9C7667FF34E515533CCD9520965829D5E3258D1F5F464B89C6690DEB85D29D516890AD045724670Du7F" TargetMode="External"/><Relationship Id="rId26" Type="http://schemas.openxmlformats.org/officeDocument/2006/relationships/hyperlink" Target="consultantplus://offline/ref=55C6E38A9C7667FF34E515533CCD9520965829D5E22D831353464B89C6690DEB85D29D516890AD045724660Du6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5C6E38A9C7667FF34E515533CCD9520965829D5E3258D1F5F464B89C6690DEB85D29D516890AD045724620DuBF" TargetMode="External"/><Relationship Id="rId7" Type="http://schemas.openxmlformats.org/officeDocument/2006/relationships/hyperlink" Target="consultantplus://offline/ref=55C6E38A9C7667FF34E515533CCD9520965829D5E22D831353464B89C6690DEB85D29D516890AD045724660DuAF" TargetMode="External"/><Relationship Id="rId12" Type="http://schemas.openxmlformats.org/officeDocument/2006/relationships/hyperlink" Target="consultantplus://offline/ref=55C6E38A9C7667FF34E515533CCD9520965829D5E3258D1F5F464B89C6690DEB85D29D516890AD045724670DuDF" TargetMode="External"/><Relationship Id="rId17" Type="http://schemas.openxmlformats.org/officeDocument/2006/relationships/hyperlink" Target="consultantplus://offline/ref=55C6E38A9C7667FF34E515533CCD9520965829D5E3258D1F5F464B89C6690DEB85D29D516890AD045724670Du6F" TargetMode="External"/><Relationship Id="rId25" Type="http://schemas.openxmlformats.org/officeDocument/2006/relationships/hyperlink" Target="consultantplus://offline/ref=55C6E38A9C7667FF34E515533CCD9520965829D5E22D831353464B89C6690DEB85D29D516890AD045724660Du9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5C6E38A9C7667FF34E515533CCD9520965829D5E3258D1F5F464B89C6690DEB85D29D516890AD045724670Du8F" TargetMode="External"/><Relationship Id="rId20" Type="http://schemas.openxmlformats.org/officeDocument/2006/relationships/hyperlink" Target="consultantplus://offline/ref=55C6E38A9C7667FF34E50B5E2AA1C22F915173DDE52B8F400A1910D49106u0F" TargetMode="External"/><Relationship Id="rId29" Type="http://schemas.openxmlformats.org/officeDocument/2006/relationships/hyperlink" Target="consultantplus://offline/ref=55C6E38A9C7667FF34E50B5E2AA1C22F915173DDE52B8F400A1910D49106u0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5C6E38A9C7667FF34E515533CCD9520965829D5E3258D1F5F464B89C6690DEB85D29D516890AD045724660DuBF" TargetMode="External"/><Relationship Id="rId11" Type="http://schemas.openxmlformats.org/officeDocument/2006/relationships/hyperlink" Target="consultantplus://offline/ref=55C6E38A9C7667FF34E515533CCD9520965829D5E3258D1F5F464B89C6690DEB85D29D516890AD045724670DuCF" TargetMode="External"/><Relationship Id="rId24" Type="http://schemas.openxmlformats.org/officeDocument/2006/relationships/hyperlink" Target="consultantplus://offline/ref=55C6E38A9C7667FF34E515533CCD9520965829D5E22D831353464B89C6690DEB85D29D516890AD045724660DuB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5C6E38A9C7667FF34E515533CCD9520965829D5E3258D1F5F464B89C6690DEB85D29D516890AD045724670DuAF" TargetMode="External"/><Relationship Id="rId23" Type="http://schemas.openxmlformats.org/officeDocument/2006/relationships/hyperlink" Target="consultantplus://offline/ref=55C6E38A9C7667FF34E50B5E2AA1C22F915173DDE52B8F400A1910D49106u0F" TargetMode="External"/><Relationship Id="rId28" Type="http://schemas.openxmlformats.org/officeDocument/2006/relationships/hyperlink" Target="consultantplus://offline/ref=55C6E38A9C7667FF34E515533CCD9520965829D5E22D831353464B89C6690DEB85D29D516890AD045724670DuEF" TargetMode="External"/><Relationship Id="rId10" Type="http://schemas.openxmlformats.org/officeDocument/2006/relationships/hyperlink" Target="consultantplus://offline/ref=55C6E38A9C7667FF34E515533CCD9520965829D5E3258D1F5F464B89C6690DEB85D29D516890AD045724670DuEF" TargetMode="External"/><Relationship Id="rId19" Type="http://schemas.openxmlformats.org/officeDocument/2006/relationships/hyperlink" Target="consultantplus://offline/ref=55C6E38A9C7667FF34E50B5E2AA1C22F915173DDE52B8F400A1910D49106u0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C6E38A9C7667FF34E515533CCD9520965829D5E3258D1F5F464B89C6690DEB85D29D516890AD045724660Du8F" TargetMode="External"/><Relationship Id="rId14" Type="http://schemas.openxmlformats.org/officeDocument/2006/relationships/hyperlink" Target="consultantplus://offline/ref=55C6E38A9C7667FF34E50B5E2AA1C22F915173DDE52B8F400A1910D49106u0F" TargetMode="External"/><Relationship Id="rId22" Type="http://schemas.openxmlformats.org/officeDocument/2006/relationships/hyperlink" Target="consultantplus://offline/ref=55C6E38A9C7667FF34E515533CCD9520965829D5E22D831353464B89C6690DEB85D29D516890AD045724660DuAF" TargetMode="External"/><Relationship Id="rId27" Type="http://schemas.openxmlformats.org/officeDocument/2006/relationships/hyperlink" Target="consultantplus://offline/ref=55C6E38A9C7667FF34E515533CCD9520965829D5E22D831353464B89C6690DEB85D29D516890AD045724660Du7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9832</Words>
  <Characters>56049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Отдел соц экон прогнозов</cp:lastModifiedBy>
  <cp:revision>1</cp:revision>
  <dcterms:created xsi:type="dcterms:W3CDTF">2015-02-18T05:46:00Z</dcterms:created>
  <dcterms:modified xsi:type="dcterms:W3CDTF">2015-02-18T05:47:00Z</dcterms:modified>
</cp:coreProperties>
</file>