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EB" w:rsidRDefault="004753EB" w:rsidP="004753EB">
      <w:pPr>
        <w:pStyle w:val="Iauiu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Уважаемые граждане </w:t>
      </w:r>
      <w:proofErr w:type="spellStart"/>
      <w:r>
        <w:rPr>
          <w:b/>
          <w:bCs/>
          <w:sz w:val="32"/>
          <w:szCs w:val="32"/>
        </w:rPr>
        <w:t>Нефтеюганского</w:t>
      </w:r>
      <w:proofErr w:type="spellEnd"/>
      <w:r>
        <w:rPr>
          <w:b/>
          <w:bCs/>
          <w:sz w:val="32"/>
          <w:szCs w:val="32"/>
        </w:rPr>
        <w:t xml:space="preserve"> региона! </w:t>
      </w:r>
    </w:p>
    <w:p w:rsidR="004753EB" w:rsidRDefault="004753EB" w:rsidP="004753EB">
      <w:pPr>
        <w:pStyle w:val="Iauiue"/>
        <w:jc w:val="center"/>
        <w:rPr>
          <w:b/>
          <w:bCs/>
          <w:sz w:val="32"/>
          <w:szCs w:val="3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56"/>
        <w:gridCol w:w="4650"/>
      </w:tblGrid>
      <w:tr w:rsidR="004753EB" w:rsidTr="004753EB">
        <w:trPr>
          <w:trHeight w:val="4019"/>
        </w:trPr>
        <w:tc>
          <w:tcPr>
            <w:tcW w:w="4956" w:type="dxa"/>
            <w:hideMark/>
          </w:tcPr>
          <w:p w:rsidR="004753EB" w:rsidRDefault="004753EB">
            <w:pPr>
              <w:pStyle w:val="Iauiue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009900" cy="2543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hideMark/>
          </w:tcPr>
          <w:p w:rsidR="004753EB" w:rsidRDefault="004753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В Нефтеюганский центр занятости населения  могут обращаться все, без исключения, граждане, независимо от того, есть у них работа или нет, владеют они специальностью (профессией) или лишены ее, имеют прописку или она отсутствует. </w:t>
            </w:r>
          </w:p>
          <w:p w:rsidR="004753EB" w:rsidRDefault="004753E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 xml:space="preserve">        Здесь можно получить информацию о возможности приобретения профессии или трудоустройства.          </w:t>
            </w:r>
          </w:p>
        </w:tc>
      </w:tr>
    </w:tbl>
    <w:p w:rsidR="004753EB" w:rsidRDefault="004753EB" w:rsidP="004753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конкретного трудоустройства решается в центре занятости по месту жительства.</w:t>
      </w:r>
    </w:p>
    <w:p w:rsidR="004753EB" w:rsidRDefault="004753EB" w:rsidP="00475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Безработным гражданам, исходя из потребностей рынка труда, требований работодателей, учёта индивидуальных интересов и профессиональных склонностей, специалисты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центра занятости населения предоставляют разнообразные образовательные услуги – от профессиональной подготовки (первоначального обучения) до повышения квалификации по самым различным профессиям – абсолютно бесплатно! Кроме этого, в период обучения каждому гражданину выплачивается стипендия.</w:t>
      </w:r>
    </w:p>
    <w:p w:rsidR="004753EB" w:rsidRDefault="004753EB" w:rsidP="004753EB">
      <w:pPr>
        <w:jc w:val="both"/>
        <w:rPr>
          <w:sz w:val="28"/>
          <w:szCs w:val="28"/>
        </w:rPr>
      </w:pPr>
    </w:p>
    <w:p w:rsidR="004753EB" w:rsidRDefault="004753EB" w:rsidP="004753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236097" distB="220466" distL="400949" distR="339631" simplePos="0" relativeHeight="251658240" behindDoc="0" locked="0" layoutInCell="1" allowOverlap="1">
            <wp:simplePos x="0" y="0"/>
            <wp:positionH relativeFrom="column">
              <wp:posOffset>281569</wp:posOffset>
            </wp:positionH>
            <wp:positionV relativeFrom="paragraph">
              <wp:posOffset>428502</wp:posOffset>
            </wp:positionV>
            <wp:extent cx="2774145" cy="2449832"/>
            <wp:effectExtent l="342900" t="285750" r="426720" b="312420"/>
            <wp:wrapThrough wrapText="bothSides">
              <wp:wrapPolygon edited="0">
                <wp:start x="19879" y="-2519"/>
                <wp:lineTo x="-2670" y="-2184"/>
                <wp:lineTo x="-2670" y="3191"/>
                <wp:lineTo x="-1038" y="13941"/>
                <wp:lineTo x="-148" y="22003"/>
                <wp:lineTo x="0" y="24187"/>
                <wp:lineTo x="2522" y="24187"/>
                <wp:lineTo x="2670" y="23851"/>
                <wp:lineTo x="24775" y="22003"/>
                <wp:lineTo x="24626" y="19316"/>
                <wp:lineTo x="22253" y="3191"/>
                <wp:lineTo x="21659" y="-2519"/>
                <wp:lineTo x="19879" y="-2519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449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8"/>
          <w:szCs w:val="28"/>
        </w:rPr>
        <w:t xml:space="preserve">В целях сокращения периода адаптации к условиям труда женщин, имеющих длительный перерыв в работе в связи с нахождением в отпуске по уходу за ребенком до достижения им возраста трех лет, усиления их социальной защищенности посредством повышения роста профессионального мастерства, профессиональной мобильности и конкурентоспособности на рынке труда Нефтеюганский центр занятости </w:t>
      </w:r>
      <w:r>
        <w:rPr>
          <w:sz w:val="28"/>
          <w:szCs w:val="28"/>
        </w:rPr>
        <w:t>населения организует профессиональное обучение женщин данной категории.</w:t>
      </w:r>
      <w:proofErr w:type="gramEnd"/>
    </w:p>
    <w:p w:rsidR="004753EB" w:rsidRDefault="004753EB" w:rsidP="004753EB"/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399"/>
      </w:tblGrid>
      <w:tr w:rsidR="004753EB" w:rsidTr="004753EB">
        <w:tc>
          <w:tcPr>
            <w:tcW w:w="5031" w:type="dxa"/>
            <w:hideMark/>
          </w:tcPr>
          <w:p w:rsidR="004753EB" w:rsidRDefault="004753EB">
            <w:r>
              <w:rPr>
                <w:rFonts w:ascii="TimesNewRomanPSMT" w:hAnsi="TimesNewRomanPSMT" w:cs="TimesNewRomanPSMT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057525" cy="2524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hideMark/>
          </w:tcPr>
          <w:p w:rsidR="004753EB" w:rsidRDefault="004753EB">
            <w:pPr>
              <w:ind w:firstLine="567"/>
              <w:jc w:val="both"/>
            </w:pPr>
            <w:r>
              <w:rPr>
                <w:sz w:val="28"/>
                <w:szCs w:val="28"/>
              </w:rPr>
              <w:t xml:space="preserve">Граждане пенсионного возраста стремятся возобновить трудовую деятельность. Людей старшего возраста все чаще называют «трудовыми резервами» - именно они </w:t>
            </w:r>
            <w:proofErr w:type="gramStart"/>
            <w:r>
              <w:rPr>
                <w:sz w:val="28"/>
                <w:szCs w:val="28"/>
              </w:rPr>
              <w:t>могут возместить нехватку работоспособных граждан пока полностью не восстановится</w:t>
            </w:r>
            <w:proofErr w:type="gramEnd"/>
            <w:r>
              <w:rPr>
                <w:sz w:val="28"/>
                <w:szCs w:val="28"/>
              </w:rPr>
              <w:t xml:space="preserve"> возрастной баланс населения. Незанятые граждане, которым в соответствии с законодательством РФ назначена </w:t>
            </w:r>
          </w:p>
        </w:tc>
      </w:tr>
    </w:tbl>
    <w:p w:rsidR="004753EB" w:rsidRDefault="004753EB" w:rsidP="0047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трудовая пенсия по старости, а также граждане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</w:t>
      </w:r>
      <w:proofErr w:type="gramStart"/>
      <w:r>
        <w:rPr>
          <w:sz w:val="28"/>
          <w:szCs w:val="28"/>
        </w:rPr>
        <w:t xml:space="preserve">стремятся возобновить трудовую деятельность и  </w:t>
      </w:r>
      <w:r>
        <w:rPr>
          <w:color w:val="000000"/>
          <w:sz w:val="28"/>
          <w:szCs w:val="28"/>
        </w:rPr>
        <w:t xml:space="preserve">Нефтеюганский центр занятости </w:t>
      </w:r>
      <w:r>
        <w:rPr>
          <w:sz w:val="28"/>
          <w:szCs w:val="28"/>
        </w:rPr>
        <w:t>населения организует</w:t>
      </w:r>
      <w:proofErr w:type="gramEnd"/>
      <w:r>
        <w:rPr>
          <w:sz w:val="28"/>
          <w:szCs w:val="28"/>
        </w:rPr>
        <w:t xml:space="preserve"> профессиональное обучение.</w:t>
      </w:r>
    </w:p>
    <w:p w:rsidR="004753EB" w:rsidRDefault="004753EB" w:rsidP="004753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Подробную информацию на ваши вопросы Вы можете получить в КУ «Нефтеюганский центр занятости населения»  по адресу: г. Нефтеюганск, 2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, 24 дом (здание ВБРР, вход со двора),  отдел трудоустройства,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105, 101, телефон для справок: 8(3463)290389, 221560, 224707; отдел содействия занятости населения, </w:t>
      </w:r>
      <w:proofErr w:type="spellStart"/>
      <w:r>
        <w:rPr>
          <w:sz w:val="28"/>
          <w:szCs w:val="28"/>
        </w:rPr>
        <w:t>профобучения</w:t>
      </w:r>
      <w:proofErr w:type="spellEnd"/>
      <w:r>
        <w:rPr>
          <w:sz w:val="28"/>
          <w:szCs w:val="28"/>
        </w:rPr>
        <w:t xml:space="preserve"> и профориентации,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102,103, телефон для справок: 8(3463)224204, 224975.</w:t>
      </w:r>
      <w:proofErr w:type="gramEnd"/>
    </w:p>
    <w:p w:rsidR="00BE23B0" w:rsidRDefault="00BE23B0">
      <w:bookmarkStart w:id="0" w:name="_GoBack"/>
      <w:bookmarkEnd w:id="0"/>
    </w:p>
    <w:sectPr w:rsidR="00B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EB"/>
    <w:rsid w:val="00040529"/>
    <w:rsid w:val="00057ADD"/>
    <w:rsid w:val="000675CD"/>
    <w:rsid w:val="00076D4B"/>
    <w:rsid w:val="000A6373"/>
    <w:rsid w:val="000C0C53"/>
    <w:rsid w:val="000F67A3"/>
    <w:rsid w:val="0012618E"/>
    <w:rsid w:val="00176587"/>
    <w:rsid w:val="001B0649"/>
    <w:rsid w:val="001D1E69"/>
    <w:rsid w:val="001F598D"/>
    <w:rsid w:val="00206292"/>
    <w:rsid w:val="002300CD"/>
    <w:rsid w:val="00277FAE"/>
    <w:rsid w:val="002A01DE"/>
    <w:rsid w:val="002A09BF"/>
    <w:rsid w:val="002D53F3"/>
    <w:rsid w:val="00312F97"/>
    <w:rsid w:val="00351F67"/>
    <w:rsid w:val="00360960"/>
    <w:rsid w:val="00372EA9"/>
    <w:rsid w:val="00395D6D"/>
    <w:rsid w:val="003969AE"/>
    <w:rsid w:val="003C1128"/>
    <w:rsid w:val="003F798A"/>
    <w:rsid w:val="0041216E"/>
    <w:rsid w:val="00413133"/>
    <w:rsid w:val="00441B0B"/>
    <w:rsid w:val="0044343A"/>
    <w:rsid w:val="004753EB"/>
    <w:rsid w:val="004779E6"/>
    <w:rsid w:val="004E1E4F"/>
    <w:rsid w:val="004E51D9"/>
    <w:rsid w:val="004F5931"/>
    <w:rsid w:val="005229DF"/>
    <w:rsid w:val="005959C9"/>
    <w:rsid w:val="006619C5"/>
    <w:rsid w:val="00691E40"/>
    <w:rsid w:val="006D24B1"/>
    <w:rsid w:val="00776CB6"/>
    <w:rsid w:val="007B14ED"/>
    <w:rsid w:val="007E09AD"/>
    <w:rsid w:val="007E2CB1"/>
    <w:rsid w:val="00811F73"/>
    <w:rsid w:val="00831A90"/>
    <w:rsid w:val="00832287"/>
    <w:rsid w:val="008A573A"/>
    <w:rsid w:val="008B1AA2"/>
    <w:rsid w:val="008D5482"/>
    <w:rsid w:val="009203F5"/>
    <w:rsid w:val="00921F52"/>
    <w:rsid w:val="00922984"/>
    <w:rsid w:val="00932CED"/>
    <w:rsid w:val="00953E95"/>
    <w:rsid w:val="00961C24"/>
    <w:rsid w:val="009D59AD"/>
    <w:rsid w:val="009F0B98"/>
    <w:rsid w:val="00A35377"/>
    <w:rsid w:val="00A4084E"/>
    <w:rsid w:val="00A477B9"/>
    <w:rsid w:val="00A770C7"/>
    <w:rsid w:val="00AA0CB3"/>
    <w:rsid w:val="00AA3477"/>
    <w:rsid w:val="00AD07E9"/>
    <w:rsid w:val="00AD6E55"/>
    <w:rsid w:val="00AE0726"/>
    <w:rsid w:val="00B16C18"/>
    <w:rsid w:val="00B82400"/>
    <w:rsid w:val="00BA0E60"/>
    <w:rsid w:val="00BE23B0"/>
    <w:rsid w:val="00BF0134"/>
    <w:rsid w:val="00C461A9"/>
    <w:rsid w:val="00C65A43"/>
    <w:rsid w:val="00C91CF4"/>
    <w:rsid w:val="00C968D2"/>
    <w:rsid w:val="00CA3EBD"/>
    <w:rsid w:val="00CA58AB"/>
    <w:rsid w:val="00CD5622"/>
    <w:rsid w:val="00CD6CFF"/>
    <w:rsid w:val="00D151AC"/>
    <w:rsid w:val="00D21857"/>
    <w:rsid w:val="00D4062A"/>
    <w:rsid w:val="00D70C31"/>
    <w:rsid w:val="00D73484"/>
    <w:rsid w:val="00D7754D"/>
    <w:rsid w:val="00DC4FFA"/>
    <w:rsid w:val="00DD2DAC"/>
    <w:rsid w:val="00E043FA"/>
    <w:rsid w:val="00E164A2"/>
    <w:rsid w:val="00E43926"/>
    <w:rsid w:val="00E62DC4"/>
    <w:rsid w:val="00E774FA"/>
    <w:rsid w:val="00EA7CEC"/>
    <w:rsid w:val="00EE0213"/>
    <w:rsid w:val="00F036EA"/>
    <w:rsid w:val="00F5429F"/>
    <w:rsid w:val="00F84E47"/>
    <w:rsid w:val="00F97A0A"/>
    <w:rsid w:val="00F97D5B"/>
    <w:rsid w:val="00FA59AF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75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75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1</cp:revision>
  <dcterms:created xsi:type="dcterms:W3CDTF">2015-09-16T11:08:00Z</dcterms:created>
  <dcterms:modified xsi:type="dcterms:W3CDTF">2015-09-16T11:10:00Z</dcterms:modified>
</cp:coreProperties>
</file>